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61D56" w:rsidRPr="00D710EE" w14:paraId="0045B512" w14:textId="77777777" w:rsidTr="002A4DFD">
        <w:trPr>
          <w:trHeight w:hRule="exact" w:val="1417"/>
          <w:jc w:val="center"/>
        </w:trPr>
        <w:tc>
          <w:tcPr>
            <w:tcW w:w="6804" w:type="dxa"/>
            <w:tcBorders>
              <w:top w:val="nil"/>
              <w:left w:val="nil"/>
              <w:bottom w:val="nil"/>
              <w:right w:val="nil"/>
            </w:tcBorders>
            <w:vAlign w:val="center"/>
          </w:tcPr>
          <w:p w14:paraId="24AD9EAB" w14:textId="77777777" w:rsidR="00261D56" w:rsidRPr="00D710EE" w:rsidRDefault="00261D56" w:rsidP="002A4DFD">
            <w:pPr>
              <w:pStyle w:val="EPName"/>
            </w:pPr>
            <w:r w:rsidRPr="00D710EE">
              <w:t>Parlamento europeo</w:t>
            </w:r>
          </w:p>
          <w:p w14:paraId="33ACDD30" w14:textId="77777777" w:rsidR="00261D56" w:rsidRPr="00D710EE" w:rsidRDefault="00261D56" w:rsidP="002A4DFD">
            <w:pPr>
              <w:pStyle w:val="EPTerm"/>
            </w:pPr>
            <w:r w:rsidRPr="00D710EE">
              <w:t>2024-2029</w:t>
            </w:r>
          </w:p>
        </w:tc>
        <w:tc>
          <w:tcPr>
            <w:tcW w:w="2268" w:type="dxa"/>
            <w:tcBorders>
              <w:top w:val="nil"/>
              <w:left w:val="nil"/>
              <w:bottom w:val="nil"/>
              <w:right w:val="nil"/>
            </w:tcBorders>
          </w:tcPr>
          <w:p w14:paraId="09AE56D4" w14:textId="77777777" w:rsidR="00261D56" w:rsidRPr="00D710EE" w:rsidRDefault="00261D56" w:rsidP="002A4DFD">
            <w:pPr>
              <w:pStyle w:val="EPLogo"/>
            </w:pPr>
            <w:r w:rsidRPr="00D710EE">
              <w:rPr>
                <w:noProof/>
              </w:rPr>
              <w:drawing>
                <wp:inline distT="0" distB="0" distL="0" distR="0" wp14:anchorId="45402500" wp14:editId="48D8443F">
                  <wp:extent cx="1162050" cy="638175"/>
                  <wp:effectExtent l="0" t="0" r="0" b="9525"/>
                  <wp:docPr id="151271153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11535"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D4033E8" w14:textId="77777777" w:rsidR="00261D56" w:rsidRPr="00D710EE" w:rsidRDefault="00261D56" w:rsidP="00261D56">
      <w:pPr>
        <w:pStyle w:val="LineTop"/>
      </w:pPr>
      <w:r w:rsidRPr="00D710EE">
        <w:t xml:space="preserve"> </w:t>
      </w:r>
    </w:p>
    <w:p w14:paraId="7313FFE1" w14:textId="77777777" w:rsidR="00261D56" w:rsidRPr="00D710EE" w:rsidRDefault="00261D56" w:rsidP="00261D56">
      <w:pPr>
        <w:pStyle w:val="EPBody"/>
      </w:pPr>
      <w:r w:rsidRPr="00295F40">
        <w:rPr>
          <w:rStyle w:val="HideTWBExt"/>
          <w:rFonts w:eastAsia="Times New Roman"/>
          <w:i w:val="0"/>
        </w:rPr>
        <w:t>&lt;Commission&gt;</w:t>
      </w:r>
      <w:r w:rsidRPr="00295F40">
        <w:rPr>
          <w:rStyle w:val="HideTWBInt"/>
          <w:i w:val="0"/>
        </w:rPr>
        <w:t>{ECON}</w:t>
      </w:r>
      <w:r w:rsidRPr="00D710EE">
        <w:t>Commissione per i problemi economici e monetari</w:t>
      </w:r>
      <w:r w:rsidRPr="00295F40">
        <w:rPr>
          <w:rStyle w:val="HideTWBExt"/>
          <w:rFonts w:eastAsia="Times New Roman"/>
          <w:i w:val="0"/>
        </w:rPr>
        <w:t>&lt;/Commission&gt;</w:t>
      </w:r>
    </w:p>
    <w:p w14:paraId="614C5695" w14:textId="77777777" w:rsidR="00261D56" w:rsidRPr="00D710EE" w:rsidRDefault="00261D56" w:rsidP="00261D56">
      <w:pPr>
        <w:pStyle w:val="LineBottom"/>
      </w:pPr>
      <w:r w:rsidRPr="00D710EE">
        <w:t xml:space="preserve"> </w:t>
      </w:r>
    </w:p>
    <w:p w14:paraId="48A28CC9" w14:textId="77777777" w:rsidR="00261D56" w:rsidRPr="00D710EE" w:rsidRDefault="00261D56" w:rsidP="00261D56">
      <w:pPr>
        <w:pStyle w:val="CoverReference"/>
      </w:pPr>
      <w:r w:rsidRPr="00295F40">
        <w:rPr>
          <w:rStyle w:val="HideTWBExt"/>
          <w:rFonts w:eastAsia="Times New Roman"/>
          <w:b w:val="0"/>
        </w:rPr>
        <w:t>&lt;RefProc&gt;</w:t>
      </w:r>
      <w:r w:rsidRPr="00D710EE">
        <w:t>2025/2136</w:t>
      </w:r>
      <w:r w:rsidRPr="00295F40">
        <w:rPr>
          <w:rStyle w:val="HideTWBExt"/>
          <w:rFonts w:eastAsia="Times New Roman"/>
          <w:b w:val="0"/>
        </w:rPr>
        <w:t>&lt;/RefProc&gt;&lt;RefTypeProc&gt;</w:t>
      </w:r>
      <w:r w:rsidRPr="00D710EE">
        <w:t>(INI)</w:t>
      </w:r>
      <w:r w:rsidRPr="00295F40">
        <w:rPr>
          <w:rStyle w:val="HideTWBExt"/>
          <w:rFonts w:eastAsia="Times New Roman"/>
          <w:b w:val="0"/>
        </w:rPr>
        <w:t>&lt;/RefTypeProc&gt;</w:t>
      </w:r>
    </w:p>
    <w:p w14:paraId="1EFFE220" w14:textId="77777777" w:rsidR="00261D56" w:rsidRPr="00D710EE" w:rsidRDefault="00261D56" w:rsidP="00261D56">
      <w:pPr>
        <w:pStyle w:val="CoverDate"/>
      </w:pPr>
      <w:r w:rsidRPr="00295F40">
        <w:rPr>
          <w:rStyle w:val="HideTWBExt"/>
        </w:rPr>
        <w:t>&lt;Date&gt;</w:t>
      </w:r>
      <w:r w:rsidRPr="00295F40">
        <w:rPr>
          <w:rStyle w:val="HideTWBInt"/>
        </w:rPr>
        <w:t>{19/01/2026}</w:t>
      </w:r>
      <w:r w:rsidRPr="00D710EE">
        <w:t>19.1.2026</w:t>
      </w:r>
      <w:r w:rsidRPr="00295F40">
        <w:rPr>
          <w:rStyle w:val="HideTWBExt"/>
        </w:rPr>
        <w:t>&lt;/Date&gt;</w:t>
      </w:r>
    </w:p>
    <w:p w14:paraId="599296B4" w14:textId="77777777" w:rsidR="00261D56" w:rsidRPr="00D710EE" w:rsidRDefault="00261D56" w:rsidP="00261D56">
      <w:pPr>
        <w:pStyle w:val="CoverDocType"/>
      </w:pPr>
      <w:r w:rsidRPr="00295F40">
        <w:rPr>
          <w:rStyle w:val="HideTWBExt"/>
          <w:b w:val="0"/>
        </w:rPr>
        <w:t>&lt;TypeAM&gt;</w:t>
      </w:r>
      <w:r w:rsidRPr="00D710EE">
        <w:t>EMENDAMENTI</w:t>
      </w:r>
      <w:r w:rsidRPr="00295F40">
        <w:rPr>
          <w:rStyle w:val="HideTWBExt"/>
          <w:b w:val="0"/>
        </w:rPr>
        <w:t>&lt;/TypeAM&gt;</w:t>
      </w:r>
    </w:p>
    <w:p w14:paraId="67AC5041" w14:textId="77777777" w:rsidR="00261D56" w:rsidRPr="00D710EE" w:rsidRDefault="00261D56" w:rsidP="00261D56">
      <w:pPr>
        <w:pStyle w:val="CoverDocType24a"/>
      </w:pPr>
      <w:r w:rsidRPr="00295F40">
        <w:rPr>
          <w:rStyle w:val="HideTWBExt"/>
          <w:rFonts w:eastAsia="Times New Roman"/>
          <w:b w:val="0"/>
        </w:rPr>
        <w:t>&lt;RangeAM&gt;</w:t>
      </w:r>
      <w:r w:rsidRPr="00D710EE">
        <w:t>1 - 285</w:t>
      </w:r>
      <w:r w:rsidRPr="00295F40">
        <w:rPr>
          <w:rStyle w:val="HideTWBExt"/>
          <w:rFonts w:eastAsia="Times New Roman"/>
          <w:b w:val="0"/>
        </w:rPr>
        <w:t>&lt;/RangeAM&gt;</w:t>
      </w:r>
    </w:p>
    <w:p w14:paraId="588FB7C9" w14:textId="77777777" w:rsidR="00261D56" w:rsidRPr="00D710EE" w:rsidRDefault="00261D56" w:rsidP="00261D56">
      <w:pPr>
        <w:pStyle w:val="CoverBold"/>
      </w:pPr>
      <w:r w:rsidRPr="00295F40">
        <w:rPr>
          <w:rStyle w:val="HideTWBExt"/>
          <w:b w:val="0"/>
        </w:rPr>
        <w:t>&lt;TitreType&gt;</w:t>
      </w:r>
      <w:r w:rsidRPr="00D710EE">
        <w:t>Progetto di relazione</w:t>
      </w:r>
      <w:r w:rsidRPr="00295F40">
        <w:rPr>
          <w:rStyle w:val="HideTWBExt"/>
          <w:b w:val="0"/>
        </w:rPr>
        <w:t>&lt;/TitreType&gt;</w:t>
      </w:r>
    </w:p>
    <w:p w14:paraId="1C8A829F" w14:textId="77777777" w:rsidR="00261D56" w:rsidRPr="00D710EE" w:rsidRDefault="00261D56" w:rsidP="00261D56">
      <w:pPr>
        <w:pStyle w:val="CoverBold"/>
      </w:pPr>
      <w:r w:rsidRPr="00295F40">
        <w:rPr>
          <w:rStyle w:val="HideTWBExt"/>
          <w:b w:val="0"/>
        </w:rPr>
        <w:t>&lt;Rapporteur&gt;</w:t>
      </w:r>
      <w:r w:rsidRPr="00D710EE">
        <w:t>Evelyn Regner</w:t>
      </w:r>
      <w:r w:rsidRPr="00295F40">
        <w:rPr>
          <w:rStyle w:val="HideTWBExt"/>
          <w:b w:val="0"/>
        </w:rPr>
        <w:t>&lt;/Rapporteur&gt;</w:t>
      </w:r>
    </w:p>
    <w:p w14:paraId="08C1D71F" w14:textId="77777777" w:rsidR="00261D56" w:rsidRPr="00D710EE" w:rsidRDefault="00261D56" w:rsidP="00261D56">
      <w:pPr>
        <w:pStyle w:val="CoverNormal24a"/>
      </w:pPr>
      <w:r w:rsidRPr="00295F40">
        <w:rPr>
          <w:rStyle w:val="HideTWBExt"/>
        </w:rPr>
        <w:t>&lt;DocRefPE&gt;</w:t>
      </w:r>
      <w:r w:rsidRPr="00D710EE">
        <w:t>(PE779.660v01-00)</w:t>
      </w:r>
      <w:r w:rsidRPr="00295F40">
        <w:rPr>
          <w:rStyle w:val="HideTWBExt"/>
        </w:rPr>
        <w:t>&lt;/DocRefPE&gt;</w:t>
      </w:r>
    </w:p>
    <w:p w14:paraId="0F666D12" w14:textId="77777777" w:rsidR="00261D56" w:rsidRPr="00D710EE" w:rsidRDefault="00261D56" w:rsidP="00261D56">
      <w:pPr>
        <w:pStyle w:val="CoverNormal"/>
      </w:pPr>
      <w:r w:rsidRPr="00295F40">
        <w:rPr>
          <w:rStyle w:val="HideTWBExt"/>
        </w:rPr>
        <w:t>&lt;Titre&gt;</w:t>
      </w:r>
      <w:r w:rsidRPr="00D710EE">
        <w:t>Unione bancaria – Relazione annuale 2025</w:t>
      </w:r>
      <w:r w:rsidRPr="00295F40">
        <w:rPr>
          <w:rStyle w:val="HideTWBExt"/>
        </w:rPr>
        <w:t>&lt;/Titre&gt;</w:t>
      </w:r>
    </w:p>
    <w:p w14:paraId="677316D7" w14:textId="77777777" w:rsidR="00261D56" w:rsidRPr="00FE446B" w:rsidRDefault="00261D56" w:rsidP="00261D56">
      <w:pPr>
        <w:pStyle w:val="CoverNormal24a"/>
        <w:rPr>
          <w:lang w:val="pt-PT"/>
        </w:rPr>
      </w:pPr>
      <w:r w:rsidRPr="00295F40">
        <w:rPr>
          <w:rStyle w:val="HideTWBExt"/>
        </w:rPr>
        <w:t>&lt;DocRef&gt;</w:t>
      </w:r>
      <w:r w:rsidRPr="00FE446B">
        <w:rPr>
          <w:lang w:val="pt-PT"/>
        </w:rPr>
        <w:t>(2025/2136(INI))</w:t>
      </w:r>
      <w:r w:rsidRPr="00295F40">
        <w:rPr>
          <w:rStyle w:val="HideTWBExt"/>
        </w:rPr>
        <w:t>&lt;/DocRef&gt;</w:t>
      </w:r>
    </w:p>
    <w:p w14:paraId="4B563573" w14:textId="77777777" w:rsidR="007661E3" w:rsidRPr="00FE446B" w:rsidRDefault="00F37251">
      <w:pPr>
        <w:rPr>
          <w:lang w:val="pt-PT"/>
        </w:rPr>
      </w:pPr>
      <w:r w:rsidRPr="00FE446B">
        <w:rPr>
          <w:lang w:val="pt-PT"/>
        </w:rPr>
        <w:br w:type="page"/>
      </w:r>
      <w:r w:rsidRPr="00FE446B">
        <w:rPr>
          <w:lang w:val="pt-PT"/>
        </w:rPr>
        <w:lastRenderedPageBreak/>
        <w:t>AM_Com_NonLegReport</w:t>
      </w:r>
    </w:p>
    <w:p w14:paraId="3BBCCC35" w14:textId="01152905" w:rsidR="00477E5B" w:rsidRPr="00FE446B" w:rsidRDefault="00F37251" w:rsidP="00477E5B">
      <w:pPr>
        <w:pStyle w:val="AmNumberTabs"/>
        <w:rPr>
          <w:lang w:val="pt-PT"/>
        </w:rPr>
      </w:pPr>
      <w:r w:rsidRPr="00FE446B">
        <w:rPr>
          <w:lang w:val="pt-PT"/>
        </w:rPr>
        <w:br w:type="page"/>
      </w:r>
      <w:r w:rsidR="00477E5B" w:rsidRPr="00295F40">
        <w:rPr>
          <w:rStyle w:val="HideTWBExt"/>
          <w:b w:val="0"/>
        </w:rPr>
        <w:lastRenderedPageBreak/>
        <w:t>&lt;RepeatBlock-Amend&gt;&lt;Amend&gt;</w:t>
      </w:r>
      <w:r w:rsidR="00477E5B" w:rsidRPr="00FE446B">
        <w:rPr>
          <w:lang w:val="pt-PT"/>
        </w:rPr>
        <w:t>Emendamento</w:t>
      </w:r>
      <w:r w:rsidR="00477E5B" w:rsidRPr="00FE446B">
        <w:rPr>
          <w:lang w:val="pt-PT"/>
        </w:rPr>
        <w:tab/>
      </w:r>
      <w:r w:rsidR="00477E5B" w:rsidRPr="00FE446B">
        <w:rPr>
          <w:lang w:val="pt-PT"/>
        </w:rPr>
        <w:tab/>
      </w:r>
      <w:r w:rsidR="00477E5B" w:rsidRPr="00295F40">
        <w:rPr>
          <w:rStyle w:val="HideTWBExt"/>
          <w:b w:val="0"/>
        </w:rPr>
        <w:t>&lt;NumAm&gt;</w:t>
      </w:r>
      <w:r w:rsidR="00477E5B" w:rsidRPr="00FE446B">
        <w:rPr>
          <w:lang w:val="pt-PT"/>
        </w:rPr>
        <w:t>1</w:t>
      </w:r>
      <w:r w:rsidR="00477E5B" w:rsidRPr="00295F40">
        <w:rPr>
          <w:rStyle w:val="HideTWBExt"/>
          <w:b w:val="0"/>
        </w:rPr>
        <w:t>&lt;/NumAm&gt;</w:t>
      </w:r>
    </w:p>
    <w:p w14:paraId="54F2EF7C"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06DA46E9" w14:textId="77777777" w:rsidR="00477E5B" w:rsidRPr="00D710EE" w:rsidRDefault="00477E5B" w:rsidP="00477E5B">
      <w:pPr>
        <w:pStyle w:val="NormalBold"/>
      </w:pPr>
      <w:r w:rsidRPr="00295F40">
        <w:rPr>
          <w:rStyle w:val="HideTWBExt"/>
          <w:b w:val="0"/>
        </w:rPr>
        <w:t>&lt;/RepeatBlock-By&gt;</w:t>
      </w:r>
    </w:p>
    <w:p w14:paraId="7EDF0A7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DA195C7" w14:textId="77777777" w:rsidR="00477E5B" w:rsidRPr="00D710EE" w:rsidRDefault="00477E5B" w:rsidP="00477E5B">
      <w:pPr>
        <w:pStyle w:val="NormalBold"/>
      </w:pPr>
      <w:r w:rsidRPr="00295F40">
        <w:rPr>
          <w:rStyle w:val="HideTWBExt"/>
          <w:b w:val="0"/>
        </w:rPr>
        <w:t>&lt;Article&gt;</w:t>
      </w:r>
      <w:r w:rsidRPr="00D710EE">
        <w:t>Visto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AFECBBF" w14:textId="77777777" w:rsidTr="002A4DFD">
        <w:trPr>
          <w:trHeight w:hRule="exact" w:val="240"/>
          <w:jc w:val="center"/>
        </w:trPr>
        <w:tc>
          <w:tcPr>
            <w:tcW w:w="9752" w:type="dxa"/>
            <w:gridSpan w:val="2"/>
            <w:tcBorders>
              <w:top w:val="nil"/>
              <w:left w:val="nil"/>
              <w:bottom w:val="nil"/>
              <w:right w:val="nil"/>
            </w:tcBorders>
          </w:tcPr>
          <w:p w14:paraId="4AFBDA9E" w14:textId="77777777" w:rsidR="00477E5B" w:rsidRPr="00D710EE" w:rsidRDefault="00477E5B" w:rsidP="002A4DFD"/>
        </w:tc>
      </w:tr>
      <w:tr w:rsidR="00477E5B" w:rsidRPr="00D710EE" w14:paraId="35C6E3E0" w14:textId="77777777" w:rsidTr="002A4DFD">
        <w:trPr>
          <w:trHeight w:val="240"/>
          <w:jc w:val="center"/>
        </w:trPr>
        <w:tc>
          <w:tcPr>
            <w:tcW w:w="4876" w:type="dxa"/>
            <w:tcBorders>
              <w:top w:val="nil"/>
              <w:left w:val="nil"/>
              <w:bottom w:val="nil"/>
              <w:right w:val="nil"/>
            </w:tcBorders>
          </w:tcPr>
          <w:p w14:paraId="5BDB2AE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20931C4" w14:textId="77777777" w:rsidR="00477E5B" w:rsidRPr="00D710EE" w:rsidRDefault="00477E5B" w:rsidP="002A4DFD">
            <w:pPr>
              <w:pStyle w:val="AmColumnHeading"/>
            </w:pPr>
            <w:r w:rsidRPr="00D710EE">
              <w:t>Emendamento</w:t>
            </w:r>
          </w:p>
        </w:tc>
      </w:tr>
      <w:tr w:rsidR="00477E5B" w:rsidRPr="00D710EE" w14:paraId="025D8DA8" w14:textId="77777777" w:rsidTr="002A4DFD">
        <w:trPr>
          <w:jc w:val="center"/>
        </w:trPr>
        <w:tc>
          <w:tcPr>
            <w:tcW w:w="4876" w:type="dxa"/>
            <w:tcBorders>
              <w:top w:val="nil"/>
              <w:left w:val="nil"/>
              <w:bottom w:val="nil"/>
              <w:right w:val="nil"/>
            </w:tcBorders>
          </w:tcPr>
          <w:p w14:paraId="2A20E0A5" w14:textId="77777777" w:rsidR="00477E5B" w:rsidRPr="00D710EE" w:rsidRDefault="00477E5B" w:rsidP="002A4DFD">
            <w:pPr>
              <w:pStyle w:val="Normal6a"/>
            </w:pPr>
            <w:r w:rsidRPr="00D710EE">
              <w:rPr>
                <w:b/>
                <w:i/>
              </w:rPr>
              <w:t>–</w:t>
            </w:r>
            <w:r w:rsidRPr="00D710EE">
              <w:tab/>
            </w:r>
            <w:r w:rsidRPr="00D710EE">
              <w:rPr>
                <w:b/>
                <w:i/>
              </w:rPr>
              <w:t>viste la relazione della commissione per i problemi economici e monetari del 23 aprile 2024 sulla proposta di regolamento del Parlamento europeo e del Consiglio che modifica il regolamento (UE) n. 806/2014 al fine di istituire un sistema europeo di assicurazione dei depositi,</w:t>
            </w:r>
          </w:p>
        </w:tc>
        <w:tc>
          <w:tcPr>
            <w:tcW w:w="4876" w:type="dxa"/>
            <w:tcBorders>
              <w:top w:val="nil"/>
              <w:left w:val="nil"/>
              <w:bottom w:val="nil"/>
              <w:right w:val="nil"/>
            </w:tcBorders>
          </w:tcPr>
          <w:p w14:paraId="4A56E35F" w14:textId="77777777" w:rsidR="00477E5B" w:rsidRPr="00D710EE" w:rsidRDefault="00477E5B" w:rsidP="002A4DFD">
            <w:pPr>
              <w:pStyle w:val="Normal6a"/>
            </w:pPr>
            <w:r w:rsidRPr="00D710EE">
              <w:rPr>
                <w:b/>
                <w:i/>
              </w:rPr>
              <w:t>soppresso</w:t>
            </w:r>
          </w:p>
        </w:tc>
      </w:tr>
    </w:tbl>
    <w:p w14:paraId="5A1006D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3E3A21B" w14:textId="77777777" w:rsidR="00477E5B" w:rsidRPr="00D710EE" w:rsidRDefault="00477E5B" w:rsidP="00477E5B">
      <w:r w:rsidRPr="00295F40">
        <w:rPr>
          <w:rStyle w:val="HideTWBExt"/>
        </w:rPr>
        <w:t>&lt;/Amend&gt;</w:t>
      </w:r>
    </w:p>
    <w:p w14:paraId="5F23FD3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w:t>
      </w:r>
      <w:r w:rsidRPr="00295F40">
        <w:rPr>
          <w:rStyle w:val="HideTWBExt"/>
          <w:b w:val="0"/>
        </w:rPr>
        <w:t>&lt;/NumAm&gt;</w:t>
      </w:r>
    </w:p>
    <w:p w14:paraId="02B5C555"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125FF0A6" w14:textId="77777777" w:rsidR="00477E5B" w:rsidRPr="00D710EE" w:rsidRDefault="00477E5B" w:rsidP="00477E5B">
      <w:pPr>
        <w:pStyle w:val="NormalBold"/>
      </w:pPr>
      <w:r w:rsidRPr="00295F40">
        <w:rPr>
          <w:rStyle w:val="HideTWBExt"/>
          <w:b w:val="0"/>
        </w:rPr>
        <w:t>&lt;/RepeatBlock-By&gt;</w:t>
      </w:r>
    </w:p>
    <w:p w14:paraId="059FCE9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EC4A5B5" w14:textId="77777777" w:rsidR="00477E5B" w:rsidRPr="00D710EE" w:rsidRDefault="00477E5B" w:rsidP="00477E5B">
      <w:pPr>
        <w:pStyle w:val="NormalBold"/>
      </w:pPr>
      <w:r w:rsidRPr="00295F40">
        <w:rPr>
          <w:rStyle w:val="HideTWBExt"/>
          <w:b w:val="0"/>
        </w:rPr>
        <w:t>&lt;Article&gt;</w:t>
      </w:r>
      <w:r w:rsidRPr="00D710EE">
        <w:t>Visto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A766824" w14:textId="77777777" w:rsidTr="002A4DFD">
        <w:trPr>
          <w:trHeight w:hRule="exact" w:val="240"/>
          <w:jc w:val="center"/>
        </w:trPr>
        <w:tc>
          <w:tcPr>
            <w:tcW w:w="9752" w:type="dxa"/>
            <w:gridSpan w:val="2"/>
            <w:tcBorders>
              <w:top w:val="nil"/>
              <w:left w:val="nil"/>
              <w:bottom w:val="nil"/>
              <w:right w:val="nil"/>
            </w:tcBorders>
          </w:tcPr>
          <w:p w14:paraId="3915F575" w14:textId="77777777" w:rsidR="00477E5B" w:rsidRPr="00D710EE" w:rsidRDefault="00477E5B" w:rsidP="002A4DFD"/>
        </w:tc>
      </w:tr>
      <w:tr w:rsidR="00477E5B" w:rsidRPr="00D710EE" w14:paraId="2CB5F94C" w14:textId="77777777" w:rsidTr="002A4DFD">
        <w:trPr>
          <w:trHeight w:val="240"/>
          <w:jc w:val="center"/>
        </w:trPr>
        <w:tc>
          <w:tcPr>
            <w:tcW w:w="4876" w:type="dxa"/>
            <w:tcBorders>
              <w:top w:val="nil"/>
              <w:left w:val="nil"/>
              <w:bottom w:val="nil"/>
              <w:right w:val="nil"/>
            </w:tcBorders>
          </w:tcPr>
          <w:p w14:paraId="4B85F05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C62FDF8" w14:textId="77777777" w:rsidR="00477E5B" w:rsidRPr="00D710EE" w:rsidRDefault="00477E5B" w:rsidP="002A4DFD">
            <w:pPr>
              <w:pStyle w:val="AmColumnHeading"/>
            </w:pPr>
            <w:r w:rsidRPr="00D710EE">
              <w:t>Emendamento</w:t>
            </w:r>
          </w:p>
        </w:tc>
      </w:tr>
      <w:tr w:rsidR="00477E5B" w:rsidRPr="00D710EE" w14:paraId="740245B9" w14:textId="77777777" w:rsidTr="002A4DFD">
        <w:trPr>
          <w:jc w:val="center"/>
        </w:trPr>
        <w:tc>
          <w:tcPr>
            <w:tcW w:w="4876" w:type="dxa"/>
            <w:tcBorders>
              <w:top w:val="nil"/>
              <w:left w:val="nil"/>
              <w:bottom w:val="nil"/>
              <w:right w:val="nil"/>
            </w:tcBorders>
          </w:tcPr>
          <w:p w14:paraId="5C29A928" w14:textId="77777777" w:rsidR="00477E5B" w:rsidRPr="00D710EE" w:rsidRDefault="00477E5B" w:rsidP="002A4DFD">
            <w:pPr>
              <w:pStyle w:val="Normal6a"/>
            </w:pPr>
            <w:r w:rsidRPr="00D710EE">
              <w:rPr>
                <w:b/>
                <w:i/>
              </w:rPr>
              <w:t>–</w:t>
            </w:r>
            <w:r w:rsidRPr="00D710EE">
              <w:tab/>
            </w:r>
            <w:r w:rsidRPr="00D710EE">
              <w:rPr>
                <w:b/>
                <w:i/>
              </w:rPr>
              <w:t>viste la relazione della commissione per i problemi economici e monetari del 23 aprile 2024 sulla proposta di regolamento del Parlamento europeo e del Consiglio che modifica il regolamento (UE) n. 806/2014 al fine di istituire un sistema europeo di assicurazione dei depositi,</w:t>
            </w:r>
          </w:p>
        </w:tc>
        <w:tc>
          <w:tcPr>
            <w:tcW w:w="4876" w:type="dxa"/>
            <w:tcBorders>
              <w:top w:val="nil"/>
              <w:left w:val="nil"/>
              <w:bottom w:val="nil"/>
              <w:right w:val="nil"/>
            </w:tcBorders>
          </w:tcPr>
          <w:p w14:paraId="454B477C" w14:textId="77777777" w:rsidR="00477E5B" w:rsidRPr="00D710EE" w:rsidRDefault="00477E5B" w:rsidP="002A4DFD">
            <w:pPr>
              <w:pStyle w:val="Normal6a"/>
            </w:pPr>
            <w:r w:rsidRPr="00D710EE">
              <w:rPr>
                <w:b/>
                <w:i/>
              </w:rPr>
              <w:t>soppresso</w:t>
            </w:r>
          </w:p>
        </w:tc>
      </w:tr>
    </w:tbl>
    <w:p w14:paraId="1639B6B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F22F1D4" w14:textId="77777777" w:rsidR="00477E5B" w:rsidRPr="00D710EE" w:rsidRDefault="00477E5B" w:rsidP="00477E5B">
      <w:r w:rsidRPr="00295F40">
        <w:rPr>
          <w:rStyle w:val="HideTWBExt"/>
        </w:rPr>
        <w:t>&lt;/Amend&gt;</w:t>
      </w:r>
    </w:p>
    <w:p w14:paraId="4A502C7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w:t>
      </w:r>
      <w:r w:rsidRPr="00295F40">
        <w:rPr>
          <w:rStyle w:val="HideTWBExt"/>
          <w:b w:val="0"/>
        </w:rPr>
        <w:t>&lt;/NumAm&gt;</w:t>
      </w:r>
    </w:p>
    <w:p w14:paraId="00C6CD3E"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65BC683D" w14:textId="77777777" w:rsidR="00477E5B" w:rsidRPr="00D710EE" w:rsidRDefault="00477E5B" w:rsidP="00477E5B">
      <w:pPr>
        <w:pStyle w:val="NormalBold"/>
      </w:pPr>
      <w:r w:rsidRPr="00295F40">
        <w:rPr>
          <w:rStyle w:val="HideTWBExt"/>
          <w:b w:val="0"/>
        </w:rPr>
        <w:t>&lt;/RepeatBlock-By&gt;</w:t>
      </w:r>
    </w:p>
    <w:p w14:paraId="07F7C62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7798AE1" w14:textId="77777777" w:rsidR="00477E5B" w:rsidRPr="00D710EE" w:rsidRDefault="00477E5B" w:rsidP="00477E5B">
      <w:pPr>
        <w:pStyle w:val="NormalBold"/>
      </w:pPr>
      <w:r w:rsidRPr="00295F40">
        <w:rPr>
          <w:rStyle w:val="HideTWBExt"/>
          <w:b w:val="0"/>
        </w:rPr>
        <w:t>&lt;Article&gt;</w:t>
      </w:r>
      <w:r w:rsidRPr="00D710EE">
        <w:t>Visto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620347" w14:textId="77777777" w:rsidTr="002A4DFD">
        <w:trPr>
          <w:trHeight w:hRule="exact" w:val="240"/>
          <w:jc w:val="center"/>
        </w:trPr>
        <w:tc>
          <w:tcPr>
            <w:tcW w:w="9752" w:type="dxa"/>
            <w:gridSpan w:val="2"/>
            <w:tcBorders>
              <w:top w:val="nil"/>
              <w:left w:val="nil"/>
              <w:bottom w:val="nil"/>
              <w:right w:val="nil"/>
            </w:tcBorders>
          </w:tcPr>
          <w:p w14:paraId="1CD1A2DF" w14:textId="77777777" w:rsidR="00477E5B" w:rsidRPr="00D710EE" w:rsidRDefault="00477E5B" w:rsidP="002A4DFD"/>
        </w:tc>
      </w:tr>
      <w:tr w:rsidR="00477E5B" w:rsidRPr="00D710EE" w14:paraId="5D2CDB3D" w14:textId="77777777" w:rsidTr="002A4DFD">
        <w:trPr>
          <w:trHeight w:val="240"/>
          <w:jc w:val="center"/>
        </w:trPr>
        <w:tc>
          <w:tcPr>
            <w:tcW w:w="4876" w:type="dxa"/>
            <w:tcBorders>
              <w:top w:val="nil"/>
              <w:left w:val="nil"/>
              <w:bottom w:val="nil"/>
              <w:right w:val="nil"/>
            </w:tcBorders>
          </w:tcPr>
          <w:p w14:paraId="1824927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E138046" w14:textId="77777777" w:rsidR="00477E5B" w:rsidRPr="00D710EE" w:rsidRDefault="00477E5B" w:rsidP="002A4DFD">
            <w:pPr>
              <w:pStyle w:val="AmColumnHeading"/>
            </w:pPr>
            <w:r w:rsidRPr="00D710EE">
              <w:t>Emendamento</w:t>
            </w:r>
          </w:p>
        </w:tc>
      </w:tr>
      <w:tr w:rsidR="00477E5B" w:rsidRPr="00D710EE" w14:paraId="08E6F2B3" w14:textId="77777777" w:rsidTr="002A4DFD">
        <w:trPr>
          <w:jc w:val="center"/>
        </w:trPr>
        <w:tc>
          <w:tcPr>
            <w:tcW w:w="4876" w:type="dxa"/>
            <w:tcBorders>
              <w:top w:val="nil"/>
              <w:left w:val="nil"/>
              <w:bottom w:val="nil"/>
              <w:right w:val="nil"/>
            </w:tcBorders>
          </w:tcPr>
          <w:p w14:paraId="1CE39CE3" w14:textId="77777777" w:rsidR="00477E5B" w:rsidRPr="00D710EE" w:rsidRDefault="00477E5B" w:rsidP="002A4DFD">
            <w:pPr>
              <w:pStyle w:val="Normal6a"/>
            </w:pPr>
            <w:r w:rsidRPr="00D710EE">
              <w:rPr>
                <w:b/>
                <w:i/>
              </w:rPr>
              <w:t>–</w:t>
            </w:r>
            <w:r w:rsidRPr="00D710EE">
              <w:tab/>
            </w:r>
            <w:r w:rsidRPr="00D710EE">
              <w:rPr>
                <w:b/>
                <w:i/>
              </w:rPr>
              <w:t>vista la relazione dei cinque presidenti del 22 giugno 2015 dal titolo "Completare l'Unione economica e monetaria dell'Europa",</w:t>
            </w:r>
          </w:p>
        </w:tc>
        <w:tc>
          <w:tcPr>
            <w:tcW w:w="4876" w:type="dxa"/>
            <w:tcBorders>
              <w:top w:val="nil"/>
              <w:left w:val="nil"/>
              <w:bottom w:val="nil"/>
              <w:right w:val="nil"/>
            </w:tcBorders>
          </w:tcPr>
          <w:p w14:paraId="63066F41" w14:textId="77777777" w:rsidR="00477E5B" w:rsidRPr="00D710EE" w:rsidRDefault="00477E5B" w:rsidP="002A4DFD">
            <w:pPr>
              <w:pStyle w:val="Normal6a"/>
            </w:pPr>
            <w:r w:rsidRPr="00D710EE">
              <w:rPr>
                <w:b/>
                <w:i/>
              </w:rPr>
              <w:t>soppresso</w:t>
            </w:r>
          </w:p>
        </w:tc>
      </w:tr>
    </w:tbl>
    <w:p w14:paraId="1EF9679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107C5EC" w14:textId="77777777" w:rsidR="00477E5B" w:rsidRPr="00D710EE" w:rsidRDefault="00477E5B" w:rsidP="00477E5B">
      <w:r w:rsidRPr="00295F40">
        <w:rPr>
          <w:rStyle w:val="HideTWBExt"/>
        </w:rPr>
        <w:t>&lt;/Amend&gt;</w:t>
      </w:r>
    </w:p>
    <w:p w14:paraId="40F21FB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w:t>
      </w:r>
      <w:r w:rsidRPr="00295F40">
        <w:rPr>
          <w:rStyle w:val="HideTWBExt"/>
          <w:b w:val="0"/>
        </w:rPr>
        <w:t>&lt;/NumAm&gt;</w:t>
      </w:r>
    </w:p>
    <w:p w14:paraId="23B75878"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4BC9B4C8" w14:textId="77777777" w:rsidR="00477E5B" w:rsidRPr="00D710EE" w:rsidRDefault="00477E5B" w:rsidP="00477E5B">
      <w:pPr>
        <w:pStyle w:val="NormalBold"/>
      </w:pPr>
      <w:r w:rsidRPr="00295F40">
        <w:rPr>
          <w:rStyle w:val="HideTWBExt"/>
          <w:b w:val="0"/>
        </w:rPr>
        <w:t>&lt;/RepeatBlock-By&gt;</w:t>
      </w:r>
    </w:p>
    <w:p w14:paraId="1429378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C44B600" w14:textId="77777777" w:rsidR="00477E5B" w:rsidRPr="00D710EE" w:rsidRDefault="00477E5B" w:rsidP="00477E5B">
      <w:pPr>
        <w:pStyle w:val="NormalBold"/>
      </w:pPr>
      <w:r w:rsidRPr="00295F40">
        <w:rPr>
          <w:rStyle w:val="HideTWBExt"/>
          <w:b w:val="0"/>
        </w:rPr>
        <w:t>&lt;Article&gt;</w:t>
      </w:r>
      <w:r w:rsidRPr="00D710EE">
        <w:t>Visto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A67E6EB" w14:textId="77777777" w:rsidTr="002A4DFD">
        <w:trPr>
          <w:trHeight w:hRule="exact" w:val="240"/>
          <w:jc w:val="center"/>
        </w:trPr>
        <w:tc>
          <w:tcPr>
            <w:tcW w:w="9752" w:type="dxa"/>
            <w:gridSpan w:val="2"/>
            <w:tcBorders>
              <w:top w:val="nil"/>
              <w:left w:val="nil"/>
              <w:bottom w:val="nil"/>
              <w:right w:val="nil"/>
            </w:tcBorders>
          </w:tcPr>
          <w:p w14:paraId="4306E40F" w14:textId="77777777" w:rsidR="00477E5B" w:rsidRPr="00D710EE" w:rsidRDefault="00477E5B" w:rsidP="002A4DFD"/>
        </w:tc>
      </w:tr>
      <w:tr w:rsidR="00477E5B" w:rsidRPr="00D710EE" w14:paraId="5F40ECC1" w14:textId="77777777" w:rsidTr="002A4DFD">
        <w:trPr>
          <w:trHeight w:val="240"/>
          <w:jc w:val="center"/>
        </w:trPr>
        <w:tc>
          <w:tcPr>
            <w:tcW w:w="4876" w:type="dxa"/>
            <w:tcBorders>
              <w:top w:val="nil"/>
              <w:left w:val="nil"/>
              <w:bottom w:val="nil"/>
              <w:right w:val="nil"/>
            </w:tcBorders>
          </w:tcPr>
          <w:p w14:paraId="7F12AC8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A725559" w14:textId="77777777" w:rsidR="00477E5B" w:rsidRPr="00D710EE" w:rsidRDefault="00477E5B" w:rsidP="002A4DFD">
            <w:pPr>
              <w:pStyle w:val="AmColumnHeading"/>
            </w:pPr>
            <w:r w:rsidRPr="00D710EE">
              <w:t>Emendamento</w:t>
            </w:r>
          </w:p>
        </w:tc>
      </w:tr>
      <w:tr w:rsidR="00477E5B" w:rsidRPr="00D710EE" w14:paraId="7C40AEE9" w14:textId="77777777" w:rsidTr="002A4DFD">
        <w:trPr>
          <w:jc w:val="center"/>
        </w:trPr>
        <w:tc>
          <w:tcPr>
            <w:tcW w:w="4876" w:type="dxa"/>
            <w:tcBorders>
              <w:top w:val="nil"/>
              <w:left w:val="nil"/>
              <w:bottom w:val="nil"/>
              <w:right w:val="nil"/>
            </w:tcBorders>
          </w:tcPr>
          <w:p w14:paraId="58C79582" w14:textId="77777777" w:rsidR="00477E5B" w:rsidRPr="00D710EE" w:rsidRDefault="00477E5B" w:rsidP="002A4DFD">
            <w:pPr>
              <w:pStyle w:val="Normal6a"/>
            </w:pPr>
            <w:r w:rsidRPr="00D710EE">
              <w:rPr>
                <w:b/>
                <w:i/>
              </w:rPr>
              <w:t>–</w:t>
            </w:r>
            <w:r w:rsidRPr="00D710EE">
              <w:tab/>
            </w:r>
            <w:r w:rsidRPr="00D710EE">
              <w:rPr>
                <w:b/>
                <w:i/>
              </w:rPr>
              <w:t>visto l'Occasional Paper della BCE n. 328 del 2023 dal titolo "The Road to Paris: stress testing the transition towards a net-zero economy" (Il percorso per Parigi: stress test della transizione verso un'economia a zero emissioni),</w:t>
            </w:r>
          </w:p>
        </w:tc>
        <w:tc>
          <w:tcPr>
            <w:tcW w:w="4876" w:type="dxa"/>
            <w:tcBorders>
              <w:top w:val="nil"/>
              <w:left w:val="nil"/>
              <w:bottom w:val="nil"/>
              <w:right w:val="nil"/>
            </w:tcBorders>
          </w:tcPr>
          <w:p w14:paraId="7BBF7D8E" w14:textId="77777777" w:rsidR="00477E5B" w:rsidRPr="00D710EE" w:rsidRDefault="00477E5B" w:rsidP="002A4DFD">
            <w:pPr>
              <w:pStyle w:val="Normal6a"/>
            </w:pPr>
            <w:r w:rsidRPr="00D710EE">
              <w:rPr>
                <w:b/>
                <w:i/>
              </w:rPr>
              <w:t>soppresso</w:t>
            </w:r>
          </w:p>
        </w:tc>
      </w:tr>
    </w:tbl>
    <w:p w14:paraId="58832A7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AFFE607" w14:textId="77777777" w:rsidR="00477E5B" w:rsidRPr="00D710EE" w:rsidRDefault="00477E5B" w:rsidP="00477E5B">
      <w:r w:rsidRPr="00295F40">
        <w:rPr>
          <w:rStyle w:val="HideTWBExt"/>
        </w:rPr>
        <w:t>&lt;/Amend&gt;</w:t>
      </w:r>
    </w:p>
    <w:p w14:paraId="4C64599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w:t>
      </w:r>
      <w:r w:rsidRPr="00295F40">
        <w:rPr>
          <w:rStyle w:val="HideTWBExt"/>
          <w:b w:val="0"/>
        </w:rPr>
        <w:t>&lt;/NumAm&gt;</w:t>
      </w:r>
    </w:p>
    <w:p w14:paraId="40CDA00A"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2B818397" w14:textId="77777777" w:rsidR="00477E5B" w:rsidRPr="00D710EE" w:rsidRDefault="00477E5B" w:rsidP="00477E5B">
      <w:pPr>
        <w:pStyle w:val="NormalBold"/>
      </w:pPr>
      <w:r w:rsidRPr="00295F40">
        <w:rPr>
          <w:rStyle w:val="HideTWBExt"/>
          <w:b w:val="0"/>
        </w:rPr>
        <w:t>&lt;/RepeatBlock-By&gt;</w:t>
      </w:r>
    </w:p>
    <w:p w14:paraId="22A1F72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A94191E" w14:textId="77777777" w:rsidR="00477E5B" w:rsidRPr="00D710EE" w:rsidRDefault="00477E5B" w:rsidP="00477E5B">
      <w:pPr>
        <w:pStyle w:val="NormalBold"/>
      </w:pPr>
      <w:r w:rsidRPr="00295F40">
        <w:rPr>
          <w:rStyle w:val="HideTWBExt"/>
          <w:b w:val="0"/>
        </w:rPr>
        <w:t>&lt;Article&gt;</w:t>
      </w:r>
      <w:r w:rsidRPr="00D710EE">
        <w:t>Visto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F59BC4B" w14:textId="77777777" w:rsidTr="002A4DFD">
        <w:trPr>
          <w:trHeight w:hRule="exact" w:val="240"/>
          <w:jc w:val="center"/>
        </w:trPr>
        <w:tc>
          <w:tcPr>
            <w:tcW w:w="9752" w:type="dxa"/>
            <w:gridSpan w:val="2"/>
            <w:tcBorders>
              <w:top w:val="nil"/>
              <w:left w:val="nil"/>
              <w:bottom w:val="nil"/>
              <w:right w:val="nil"/>
            </w:tcBorders>
          </w:tcPr>
          <w:p w14:paraId="5E946E56" w14:textId="77777777" w:rsidR="00477E5B" w:rsidRPr="00D710EE" w:rsidRDefault="00477E5B" w:rsidP="002A4DFD"/>
        </w:tc>
      </w:tr>
      <w:tr w:rsidR="00477E5B" w:rsidRPr="00D710EE" w14:paraId="12D28BD3" w14:textId="77777777" w:rsidTr="002A4DFD">
        <w:trPr>
          <w:trHeight w:val="240"/>
          <w:jc w:val="center"/>
        </w:trPr>
        <w:tc>
          <w:tcPr>
            <w:tcW w:w="4876" w:type="dxa"/>
            <w:tcBorders>
              <w:top w:val="nil"/>
              <w:left w:val="nil"/>
              <w:bottom w:val="nil"/>
              <w:right w:val="nil"/>
            </w:tcBorders>
          </w:tcPr>
          <w:p w14:paraId="30998E6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DF889FE" w14:textId="77777777" w:rsidR="00477E5B" w:rsidRPr="00D710EE" w:rsidRDefault="00477E5B" w:rsidP="002A4DFD">
            <w:pPr>
              <w:pStyle w:val="AmColumnHeading"/>
            </w:pPr>
            <w:r w:rsidRPr="00D710EE">
              <w:t>Emendamento</w:t>
            </w:r>
          </w:p>
        </w:tc>
      </w:tr>
      <w:tr w:rsidR="00477E5B" w:rsidRPr="00D710EE" w14:paraId="6C98BFA9" w14:textId="77777777" w:rsidTr="002A4DFD">
        <w:trPr>
          <w:jc w:val="center"/>
        </w:trPr>
        <w:tc>
          <w:tcPr>
            <w:tcW w:w="4876" w:type="dxa"/>
            <w:tcBorders>
              <w:top w:val="nil"/>
              <w:left w:val="nil"/>
              <w:bottom w:val="nil"/>
              <w:right w:val="nil"/>
            </w:tcBorders>
          </w:tcPr>
          <w:p w14:paraId="324ADA1F" w14:textId="77777777" w:rsidR="00477E5B" w:rsidRPr="00D710EE" w:rsidRDefault="00477E5B" w:rsidP="002A4DFD">
            <w:pPr>
              <w:pStyle w:val="Normal6a"/>
            </w:pPr>
            <w:r w:rsidRPr="00D710EE">
              <w:rPr>
                <w:b/>
                <w:i/>
              </w:rPr>
              <w:t>–</w:t>
            </w:r>
            <w:r w:rsidRPr="00D710EE">
              <w:tab/>
            </w:r>
            <w:r w:rsidRPr="00D710EE">
              <w:rPr>
                <w:b/>
                <w:i/>
              </w:rPr>
              <w:t>visto l'Occasional Paper della BCE n. 328 del 2023 dal titolo "The Road to Paris: stress testing the transition towards a net-zero economy" (Il percorso per Parigi: stress test della transizione verso un'economia a zero emissioni),</w:t>
            </w:r>
          </w:p>
        </w:tc>
        <w:tc>
          <w:tcPr>
            <w:tcW w:w="4876" w:type="dxa"/>
            <w:tcBorders>
              <w:top w:val="nil"/>
              <w:left w:val="nil"/>
              <w:bottom w:val="nil"/>
              <w:right w:val="nil"/>
            </w:tcBorders>
          </w:tcPr>
          <w:p w14:paraId="7C9EA123" w14:textId="77777777" w:rsidR="00477E5B" w:rsidRPr="00D710EE" w:rsidRDefault="00477E5B" w:rsidP="002A4DFD">
            <w:pPr>
              <w:pStyle w:val="Normal6a"/>
            </w:pPr>
            <w:r w:rsidRPr="00D710EE">
              <w:rPr>
                <w:b/>
                <w:i/>
              </w:rPr>
              <w:t>soppresso</w:t>
            </w:r>
          </w:p>
        </w:tc>
      </w:tr>
    </w:tbl>
    <w:p w14:paraId="3AFDB1A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19525DE" w14:textId="77777777" w:rsidR="00477E5B" w:rsidRPr="00D710EE" w:rsidRDefault="00477E5B" w:rsidP="00477E5B">
      <w:r w:rsidRPr="00295F40">
        <w:rPr>
          <w:rStyle w:val="HideTWBExt"/>
        </w:rPr>
        <w:t>&lt;/Amend&gt;</w:t>
      </w:r>
    </w:p>
    <w:p w14:paraId="3E6BDB3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w:t>
      </w:r>
      <w:r w:rsidRPr="00295F40">
        <w:rPr>
          <w:rStyle w:val="HideTWBExt"/>
          <w:b w:val="0"/>
        </w:rPr>
        <w:t>&lt;/NumAm&gt;</w:t>
      </w:r>
    </w:p>
    <w:p w14:paraId="4AC684AF"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CDCF907"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044A5804" w14:textId="77777777" w:rsidR="00477E5B" w:rsidRPr="00D710EE" w:rsidRDefault="00477E5B" w:rsidP="00477E5B">
      <w:pPr>
        <w:pStyle w:val="NormalBold"/>
      </w:pPr>
      <w:r w:rsidRPr="00295F40">
        <w:rPr>
          <w:rStyle w:val="HideTWBExt"/>
          <w:b w:val="0"/>
        </w:rPr>
        <w:t>&lt;/RepeatBlock-By&gt;</w:t>
      </w:r>
    </w:p>
    <w:p w14:paraId="331F361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F6B09BD" w14:textId="77777777" w:rsidR="00477E5B" w:rsidRPr="00D710EE" w:rsidRDefault="00477E5B" w:rsidP="00477E5B">
      <w:pPr>
        <w:pStyle w:val="NormalBold"/>
      </w:pPr>
      <w:r w:rsidRPr="00295F40">
        <w:rPr>
          <w:rStyle w:val="HideTWBExt"/>
          <w:b w:val="0"/>
        </w:rPr>
        <w:t>&lt;Article&gt;</w:t>
      </w:r>
      <w:r w:rsidRPr="00D710EE">
        <w:t>Visto 21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EC77C1A" w14:textId="77777777" w:rsidTr="002A4DFD">
        <w:trPr>
          <w:trHeight w:hRule="exact" w:val="240"/>
          <w:jc w:val="center"/>
        </w:trPr>
        <w:tc>
          <w:tcPr>
            <w:tcW w:w="9752" w:type="dxa"/>
            <w:gridSpan w:val="2"/>
            <w:tcBorders>
              <w:top w:val="nil"/>
              <w:left w:val="nil"/>
              <w:bottom w:val="nil"/>
              <w:right w:val="nil"/>
            </w:tcBorders>
          </w:tcPr>
          <w:p w14:paraId="58617B63" w14:textId="77777777" w:rsidR="00477E5B" w:rsidRPr="00D710EE" w:rsidRDefault="00477E5B" w:rsidP="002A4DFD"/>
        </w:tc>
      </w:tr>
      <w:tr w:rsidR="00477E5B" w:rsidRPr="00D710EE" w14:paraId="577B84E7" w14:textId="77777777" w:rsidTr="002A4DFD">
        <w:trPr>
          <w:trHeight w:val="240"/>
          <w:jc w:val="center"/>
        </w:trPr>
        <w:tc>
          <w:tcPr>
            <w:tcW w:w="4876" w:type="dxa"/>
            <w:tcBorders>
              <w:top w:val="nil"/>
              <w:left w:val="nil"/>
              <w:bottom w:val="nil"/>
              <w:right w:val="nil"/>
            </w:tcBorders>
          </w:tcPr>
          <w:p w14:paraId="35F0C3F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099CDDD" w14:textId="77777777" w:rsidR="00477E5B" w:rsidRPr="00D710EE" w:rsidRDefault="00477E5B" w:rsidP="002A4DFD">
            <w:pPr>
              <w:pStyle w:val="AmColumnHeading"/>
            </w:pPr>
            <w:r w:rsidRPr="00D710EE">
              <w:t>Emendamento</w:t>
            </w:r>
          </w:p>
        </w:tc>
      </w:tr>
      <w:tr w:rsidR="00477E5B" w:rsidRPr="00D710EE" w14:paraId="0E5090A6" w14:textId="77777777" w:rsidTr="002A4DFD">
        <w:trPr>
          <w:jc w:val="center"/>
        </w:trPr>
        <w:tc>
          <w:tcPr>
            <w:tcW w:w="4876" w:type="dxa"/>
            <w:tcBorders>
              <w:top w:val="nil"/>
              <w:left w:val="nil"/>
              <w:bottom w:val="nil"/>
              <w:right w:val="nil"/>
            </w:tcBorders>
          </w:tcPr>
          <w:p w14:paraId="38A6883B" w14:textId="77777777" w:rsidR="00477E5B" w:rsidRPr="00D710EE" w:rsidRDefault="00477E5B" w:rsidP="002A4DFD">
            <w:pPr>
              <w:pStyle w:val="Normal6a"/>
            </w:pPr>
          </w:p>
        </w:tc>
        <w:tc>
          <w:tcPr>
            <w:tcW w:w="4876" w:type="dxa"/>
            <w:tcBorders>
              <w:top w:val="nil"/>
              <w:left w:val="nil"/>
              <w:bottom w:val="nil"/>
              <w:right w:val="nil"/>
            </w:tcBorders>
          </w:tcPr>
          <w:p w14:paraId="67C51201" w14:textId="77777777" w:rsidR="00477E5B" w:rsidRPr="00D710EE" w:rsidRDefault="00477E5B" w:rsidP="002A4DFD">
            <w:pPr>
              <w:pStyle w:val="Normal6a"/>
            </w:pPr>
            <w:r w:rsidRPr="00D710EE">
              <w:rPr>
                <w:b/>
                <w:i/>
              </w:rPr>
              <w:t>–</w:t>
            </w:r>
            <w:r w:rsidRPr="00D710EE">
              <w:tab/>
            </w:r>
            <w:r w:rsidRPr="00D710EE">
              <w:rPr>
                <w:b/>
                <w:i/>
              </w:rPr>
              <w:t>visto l'Occasional Paper della BCE n. 376 del 2025 dal titolo "Capital requirements: a pillar or a burden for banks competitiveness?" (Requisiti patrimoniali: pilastro od onere per la competitività delle banche?),</w:t>
            </w:r>
          </w:p>
        </w:tc>
      </w:tr>
    </w:tbl>
    <w:p w14:paraId="43C9F37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58D064D" w14:textId="77777777" w:rsidR="00477E5B" w:rsidRPr="00D710EE" w:rsidRDefault="00477E5B" w:rsidP="00477E5B">
      <w:r w:rsidRPr="00295F40">
        <w:rPr>
          <w:rStyle w:val="HideTWBExt"/>
        </w:rPr>
        <w:t>&lt;/Amend&gt;</w:t>
      </w:r>
    </w:p>
    <w:p w14:paraId="71D2067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w:t>
      </w:r>
      <w:r w:rsidRPr="00295F40">
        <w:rPr>
          <w:rStyle w:val="HideTWBExt"/>
          <w:b w:val="0"/>
        </w:rPr>
        <w:t>&lt;/NumAm&gt;</w:t>
      </w:r>
    </w:p>
    <w:p w14:paraId="21503298" w14:textId="77777777" w:rsidR="00477E5B" w:rsidRPr="00D710EE" w:rsidRDefault="00477E5B" w:rsidP="00477E5B">
      <w:pPr>
        <w:pStyle w:val="NormalBold"/>
      </w:pPr>
      <w:r w:rsidRPr="00295F40">
        <w:rPr>
          <w:rStyle w:val="HideTWBExt"/>
          <w:b w:val="0"/>
        </w:rPr>
        <w:t>&lt;RepeatBlock-By&gt;&lt;Members&gt;</w:t>
      </w:r>
      <w:r w:rsidRPr="00D710EE">
        <w:t>Jussi Saramo, Manon Aubry</w:t>
      </w:r>
      <w:r w:rsidRPr="00295F40">
        <w:rPr>
          <w:rStyle w:val="HideTWBExt"/>
          <w:b w:val="0"/>
        </w:rPr>
        <w:t>&lt;/Members&gt;</w:t>
      </w:r>
    </w:p>
    <w:p w14:paraId="1CB1BFD2" w14:textId="77777777" w:rsidR="00477E5B" w:rsidRPr="00D710EE" w:rsidRDefault="00477E5B" w:rsidP="00477E5B">
      <w:pPr>
        <w:pStyle w:val="NormalBold"/>
      </w:pPr>
      <w:r w:rsidRPr="00295F40">
        <w:rPr>
          <w:rStyle w:val="HideTWBExt"/>
          <w:b w:val="0"/>
        </w:rPr>
        <w:t>&lt;/RepeatBlock-By&gt;</w:t>
      </w:r>
    </w:p>
    <w:p w14:paraId="6A18A38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E46030D" w14:textId="77777777" w:rsidR="00477E5B" w:rsidRPr="00D710EE" w:rsidRDefault="00477E5B" w:rsidP="00477E5B">
      <w:pPr>
        <w:pStyle w:val="NormalBold"/>
      </w:pPr>
      <w:r w:rsidRPr="00295F40">
        <w:rPr>
          <w:rStyle w:val="HideTWBExt"/>
          <w:b w:val="0"/>
        </w:rPr>
        <w:t>&lt;Article&gt;</w:t>
      </w:r>
      <w:r w:rsidRPr="00D710EE">
        <w:t>Visto 25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54FED99" w14:textId="77777777" w:rsidTr="002A4DFD">
        <w:trPr>
          <w:trHeight w:hRule="exact" w:val="240"/>
          <w:jc w:val="center"/>
        </w:trPr>
        <w:tc>
          <w:tcPr>
            <w:tcW w:w="9752" w:type="dxa"/>
            <w:gridSpan w:val="2"/>
            <w:tcBorders>
              <w:top w:val="nil"/>
              <w:left w:val="nil"/>
              <w:bottom w:val="nil"/>
              <w:right w:val="nil"/>
            </w:tcBorders>
          </w:tcPr>
          <w:p w14:paraId="6EEFEC7A" w14:textId="77777777" w:rsidR="00477E5B" w:rsidRPr="00D710EE" w:rsidRDefault="00477E5B" w:rsidP="002A4DFD"/>
        </w:tc>
      </w:tr>
      <w:tr w:rsidR="00477E5B" w:rsidRPr="00D710EE" w14:paraId="73C68E0F" w14:textId="77777777" w:rsidTr="002A4DFD">
        <w:trPr>
          <w:trHeight w:val="240"/>
          <w:jc w:val="center"/>
        </w:trPr>
        <w:tc>
          <w:tcPr>
            <w:tcW w:w="4876" w:type="dxa"/>
            <w:tcBorders>
              <w:top w:val="nil"/>
              <w:left w:val="nil"/>
              <w:bottom w:val="nil"/>
              <w:right w:val="nil"/>
            </w:tcBorders>
          </w:tcPr>
          <w:p w14:paraId="665AC20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2D1556A" w14:textId="77777777" w:rsidR="00477E5B" w:rsidRPr="00D710EE" w:rsidRDefault="00477E5B" w:rsidP="002A4DFD">
            <w:pPr>
              <w:pStyle w:val="AmColumnHeading"/>
            </w:pPr>
            <w:r w:rsidRPr="00D710EE">
              <w:t>Emendamento</w:t>
            </w:r>
          </w:p>
        </w:tc>
      </w:tr>
      <w:tr w:rsidR="00477E5B" w:rsidRPr="00D710EE" w14:paraId="7F8CACB6" w14:textId="77777777" w:rsidTr="002A4DFD">
        <w:trPr>
          <w:jc w:val="center"/>
        </w:trPr>
        <w:tc>
          <w:tcPr>
            <w:tcW w:w="4876" w:type="dxa"/>
            <w:tcBorders>
              <w:top w:val="nil"/>
              <w:left w:val="nil"/>
              <w:bottom w:val="nil"/>
              <w:right w:val="nil"/>
            </w:tcBorders>
          </w:tcPr>
          <w:p w14:paraId="2344CB63" w14:textId="77777777" w:rsidR="00477E5B" w:rsidRPr="00D710EE" w:rsidRDefault="00477E5B" w:rsidP="002A4DFD">
            <w:pPr>
              <w:pStyle w:val="Normal6a"/>
            </w:pPr>
          </w:p>
        </w:tc>
        <w:tc>
          <w:tcPr>
            <w:tcW w:w="4876" w:type="dxa"/>
            <w:tcBorders>
              <w:top w:val="nil"/>
              <w:left w:val="nil"/>
              <w:bottom w:val="nil"/>
              <w:right w:val="nil"/>
            </w:tcBorders>
          </w:tcPr>
          <w:p w14:paraId="213B6B36" w14:textId="77777777" w:rsidR="00477E5B" w:rsidRPr="00D710EE" w:rsidRDefault="00477E5B" w:rsidP="002A4DFD">
            <w:pPr>
              <w:pStyle w:val="Normal6a"/>
            </w:pPr>
            <w:r w:rsidRPr="00D710EE">
              <w:rPr>
                <w:b/>
                <w:i/>
              </w:rPr>
              <w:t>–</w:t>
            </w:r>
            <w:r w:rsidRPr="00D710EE">
              <w:tab/>
            </w:r>
            <w:r w:rsidRPr="00D710EE">
              <w:rPr>
                <w:b/>
                <w:i/>
              </w:rPr>
              <w:t>vista la relazione del Comitato di Basilea per la vigilanza bancaria del 10 luglio 2025 dal titolo "Banks interconnections with non-bank financial intermediaries" (Interconnessioni delle banche con intermediari finanziari non bancari),</w:t>
            </w:r>
          </w:p>
        </w:tc>
      </w:tr>
    </w:tbl>
    <w:p w14:paraId="52CAC7D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8624BF7" w14:textId="77777777" w:rsidR="00477E5B" w:rsidRPr="00D710EE" w:rsidRDefault="00477E5B" w:rsidP="00477E5B">
      <w:r w:rsidRPr="00295F40">
        <w:rPr>
          <w:rStyle w:val="HideTWBExt"/>
        </w:rPr>
        <w:t>&lt;/Amend&gt;</w:t>
      </w:r>
    </w:p>
    <w:p w14:paraId="2587723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w:t>
      </w:r>
      <w:r w:rsidRPr="00295F40">
        <w:rPr>
          <w:rStyle w:val="HideTWBExt"/>
          <w:b w:val="0"/>
        </w:rPr>
        <w:t>&lt;/NumAm&gt;</w:t>
      </w:r>
    </w:p>
    <w:p w14:paraId="58364023"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4475E79"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3100270B" w14:textId="77777777" w:rsidR="00477E5B" w:rsidRPr="00D710EE" w:rsidRDefault="00477E5B" w:rsidP="00477E5B">
      <w:pPr>
        <w:pStyle w:val="NormalBold"/>
      </w:pPr>
      <w:r w:rsidRPr="00295F40">
        <w:rPr>
          <w:rStyle w:val="HideTWBExt"/>
          <w:b w:val="0"/>
        </w:rPr>
        <w:t>&lt;/RepeatBlock-By&gt;</w:t>
      </w:r>
    </w:p>
    <w:p w14:paraId="6DE697B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257A664" w14:textId="77777777" w:rsidR="00477E5B" w:rsidRPr="00D710EE" w:rsidRDefault="00477E5B" w:rsidP="00477E5B">
      <w:pPr>
        <w:pStyle w:val="NormalBold"/>
      </w:pPr>
      <w:r w:rsidRPr="00295F40">
        <w:rPr>
          <w:rStyle w:val="HideTWBExt"/>
          <w:b w:val="0"/>
        </w:rPr>
        <w:t>&lt;Article&gt;</w:t>
      </w:r>
      <w:r w:rsidRPr="00D710EE">
        <w:t>Visto 30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E86BDF2" w14:textId="77777777" w:rsidTr="002A4DFD">
        <w:trPr>
          <w:trHeight w:hRule="exact" w:val="240"/>
          <w:jc w:val="center"/>
        </w:trPr>
        <w:tc>
          <w:tcPr>
            <w:tcW w:w="9752" w:type="dxa"/>
            <w:gridSpan w:val="2"/>
            <w:tcBorders>
              <w:top w:val="nil"/>
              <w:left w:val="nil"/>
              <w:bottom w:val="nil"/>
              <w:right w:val="nil"/>
            </w:tcBorders>
          </w:tcPr>
          <w:p w14:paraId="379732DB" w14:textId="77777777" w:rsidR="00477E5B" w:rsidRPr="00D710EE" w:rsidRDefault="00477E5B" w:rsidP="002A4DFD"/>
        </w:tc>
      </w:tr>
      <w:tr w:rsidR="00477E5B" w:rsidRPr="00D710EE" w14:paraId="084B0721" w14:textId="77777777" w:rsidTr="002A4DFD">
        <w:trPr>
          <w:trHeight w:val="240"/>
          <w:jc w:val="center"/>
        </w:trPr>
        <w:tc>
          <w:tcPr>
            <w:tcW w:w="4876" w:type="dxa"/>
            <w:tcBorders>
              <w:top w:val="nil"/>
              <w:left w:val="nil"/>
              <w:bottom w:val="nil"/>
              <w:right w:val="nil"/>
            </w:tcBorders>
          </w:tcPr>
          <w:p w14:paraId="5231C43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A40F02E" w14:textId="77777777" w:rsidR="00477E5B" w:rsidRPr="00D710EE" w:rsidRDefault="00477E5B" w:rsidP="002A4DFD">
            <w:pPr>
              <w:pStyle w:val="AmColumnHeading"/>
            </w:pPr>
            <w:r w:rsidRPr="00D710EE">
              <w:t>Emendamento</w:t>
            </w:r>
          </w:p>
        </w:tc>
      </w:tr>
      <w:tr w:rsidR="00477E5B" w:rsidRPr="00D710EE" w14:paraId="7DFFCEDC" w14:textId="77777777" w:rsidTr="002A4DFD">
        <w:trPr>
          <w:jc w:val="center"/>
        </w:trPr>
        <w:tc>
          <w:tcPr>
            <w:tcW w:w="4876" w:type="dxa"/>
            <w:tcBorders>
              <w:top w:val="nil"/>
              <w:left w:val="nil"/>
              <w:bottom w:val="nil"/>
              <w:right w:val="nil"/>
            </w:tcBorders>
          </w:tcPr>
          <w:p w14:paraId="415D3E7A" w14:textId="77777777" w:rsidR="00477E5B" w:rsidRPr="00D710EE" w:rsidRDefault="00477E5B" w:rsidP="002A4DFD">
            <w:pPr>
              <w:pStyle w:val="Normal6a"/>
            </w:pPr>
          </w:p>
        </w:tc>
        <w:tc>
          <w:tcPr>
            <w:tcW w:w="4876" w:type="dxa"/>
            <w:tcBorders>
              <w:top w:val="nil"/>
              <w:left w:val="nil"/>
              <w:bottom w:val="nil"/>
              <w:right w:val="nil"/>
            </w:tcBorders>
          </w:tcPr>
          <w:p w14:paraId="31329EB8" w14:textId="77777777" w:rsidR="00477E5B" w:rsidRPr="00D710EE" w:rsidRDefault="00477E5B" w:rsidP="002A4DFD">
            <w:pPr>
              <w:pStyle w:val="Normal6a"/>
            </w:pPr>
            <w:r w:rsidRPr="00D710EE">
              <w:rPr>
                <w:b/>
                <w:i/>
              </w:rPr>
              <w:t>–</w:t>
            </w:r>
            <w:r w:rsidRPr="00D710EE">
              <w:tab/>
            </w:r>
            <w:r w:rsidRPr="00D710EE">
              <w:rPr>
                <w:b/>
                <w:i/>
              </w:rPr>
              <w:t>vista la relazione dell'Autorità europea delle assicurazioni e delle pensioni aziendali e professionali sul trattamento prudenziale dei rischi per la sostenibilità del 7 novembre 2024,</w:t>
            </w:r>
          </w:p>
        </w:tc>
      </w:tr>
    </w:tbl>
    <w:p w14:paraId="59AFBBD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5C612ED" w14:textId="77777777" w:rsidR="00477E5B" w:rsidRPr="00D710EE" w:rsidRDefault="00477E5B" w:rsidP="00477E5B">
      <w:r w:rsidRPr="00295F40">
        <w:rPr>
          <w:rStyle w:val="HideTWBExt"/>
        </w:rPr>
        <w:t>&lt;/Amend&gt;</w:t>
      </w:r>
    </w:p>
    <w:p w14:paraId="1EE2ED5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w:t>
      </w:r>
      <w:r w:rsidRPr="00295F40">
        <w:rPr>
          <w:rStyle w:val="HideTWBExt"/>
          <w:b w:val="0"/>
        </w:rPr>
        <w:t>&lt;/NumAm&gt;</w:t>
      </w:r>
    </w:p>
    <w:p w14:paraId="02B700B1"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41A2259F" w14:textId="77777777" w:rsidR="00477E5B" w:rsidRPr="00D710EE" w:rsidRDefault="00477E5B" w:rsidP="00477E5B">
      <w:pPr>
        <w:pStyle w:val="NormalBold"/>
      </w:pPr>
      <w:r w:rsidRPr="00295F40">
        <w:rPr>
          <w:rStyle w:val="HideTWBExt"/>
          <w:b w:val="0"/>
        </w:rPr>
        <w:t>&lt;/RepeatBlock-By&gt;</w:t>
      </w:r>
    </w:p>
    <w:p w14:paraId="048A1BC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157A789" w14:textId="77777777" w:rsidR="00477E5B" w:rsidRPr="00D710EE" w:rsidRDefault="00477E5B" w:rsidP="00477E5B">
      <w:pPr>
        <w:pStyle w:val="NormalBold"/>
      </w:pPr>
      <w:r w:rsidRPr="00295F40">
        <w:rPr>
          <w:rStyle w:val="HideTWBExt"/>
          <w:b w:val="0"/>
        </w:rPr>
        <w:t>&lt;Article&gt;</w:t>
      </w:r>
      <w:r w:rsidRPr="00D710EE">
        <w:t>Visto 34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6D33957" w14:textId="77777777" w:rsidTr="002A4DFD">
        <w:trPr>
          <w:trHeight w:hRule="exact" w:val="240"/>
          <w:jc w:val="center"/>
        </w:trPr>
        <w:tc>
          <w:tcPr>
            <w:tcW w:w="9752" w:type="dxa"/>
            <w:gridSpan w:val="2"/>
            <w:tcBorders>
              <w:top w:val="nil"/>
              <w:left w:val="nil"/>
              <w:bottom w:val="nil"/>
              <w:right w:val="nil"/>
            </w:tcBorders>
          </w:tcPr>
          <w:p w14:paraId="5AC3063D" w14:textId="77777777" w:rsidR="00477E5B" w:rsidRPr="00D710EE" w:rsidRDefault="00477E5B" w:rsidP="002A4DFD"/>
        </w:tc>
      </w:tr>
      <w:tr w:rsidR="00477E5B" w:rsidRPr="00D710EE" w14:paraId="01BCDBC6" w14:textId="77777777" w:rsidTr="002A4DFD">
        <w:trPr>
          <w:trHeight w:val="240"/>
          <w:jc w:val="center"/>
        </w:trPr>
        <w:tc>
          <w:tcPr>
            <w:tcW w:w="4876" w:type="dxa"/>
            <w:tcBorders>
              <w:top w:val="nil"/>
              <w:left w:val="nil"/>
              <w:bottom w:val="nil"/>
              <w:right w:val="nil"/>
            </w:tcBorders>
          </w:tcPr>
          <w:p w14:paraId="704B76A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A13B96A" w14:textId="77777777" w:rsidR="00477E5B" w:rsidRPr="00D710EE" w:rsidRDefault="00477E5B" w:rsidP="002A4DFD">
            <w:pPr>
              <w:pStyle w:val="AmColumnHeading"/>
            </w:pPr>
            <w:r w:rsidRPr="00D710EE">
              <w:t>Emendamento</w:t>
            </w:r>
          </w:p>
        </w:tc>
      </w:tr>
      <w:tr w:rsidR="00477E5B" w:rsidRPr="00D710EE" w14:paraId="5DEC56F1" w14:textId="77777777" w:rsidTr="002A4DFD">
        <w:trPr>
          <w:jc w:val="center"/>
        </w:trPr>
        <w:tc>
          <w:tcPr>
            <w:tcW w:w="4876" w:type="dxa"/>
            <w:tcBorders>
              <w:top w:val="nil"/>
              <w:left w:val="nil"/>
              <w:bottom w:val="nil"/>
              <w:right w:val="nil"/>
            </w:tcBorders>
          </w:tcPr>
          <w:p w14:paraId="4547DA40" w14:textId="77777777" w:rsidR="00477E5B" w:rsidRPr="00D710EE" w:rsidRDefault="00477E5B" w:rsidP="002A4DFD">
            <w:pPr>
              <w:pStyle w:val="Normal6a"/>
            </w:pPr>
          </w:p>
        </w:tc>
        <w:tc>
          <w:tcPr>
            <w:tcW w:w="4876" w:type="dxa"/>
            <w:tcBorders>
              <w:top w:val="nil"/>
              <w:left w:val="nil"/>
              <w:bottom w:val="nil"/>
              <w:right w:val="nil"/>
            </w:tcBorders>
          </w:tcPr>
          <w:p w14:paraId="708CA03E" w14:textId="77777777" w:rsidR="00477E5B" w:rsidRPr="00D710EE" w:rsidRDefault="00477E5B" w:rsidP="002A4DFD">
            <w:pPr>
              <w:pStyle w:val="Normal6a"/>
            </w:pPr>
            <w:r w:rsidRPr="00D710EE">
              <w:rPr>
                <w:b/>
                <w:i/>
              </w:rPr>
              <w:t>–</w:t>
            </w:r>
            <w:r w:rsidRPr="00D710EE">
              <w:tab/>
            </w:r>
            <w:r w:rsidRPr="00D710EE">
              <w:rPr>
                <w:b/>
                <w:i/>
              </w:rPr>
              <w:t>vista la relazione della BCE sulla semplificazione del quadro europeo di regolamentazione, vigilanza e segnalazione prudenziale del dicembre 2025,</w:t>
            </w:r>
          </w:p>
        </w:tc>
      </w:tr>
    </w:tbl>
    <w:p w14:paraId="4ED0557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96B57A6" w14:textId="77777777" w:rsidR="00477E5B" w:rsidRPr="00D710EE" w:rsidRDefault="00477E5B" w:rsidP="00477E5B">
      <w:r w:rsidRPr="00295F40">
        <w:rPr>
          <w:rStyle w:val="HideTWBExt"/>
        </w:rPr>
        <w:t>&lt;/Amend&gt;</w:t>
      </w:r>
    </w:p>
    <w:p w14:paraId="5D62DE3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w:t>
      </w:r>
      <w:r w:rsidRPr="00295F40">
        <w:rPr>
          <w:rStyle w:val="HideTWBExt"/>
          <w:b w:val="0"/>
        </w:rPr>
        <w:t>&lt;/NumAm&gt;</w:t>
      </w:r>
    </w:p>
    <w:p w14:paraId="34F4BD07"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2C047A7B" w14:textId="77777777" w:rsidR="00477E5B" w:rsidRPr="00D710EE" w:rsidRDefault="00477E5B" w:rsidP="00477E5B">
      <w:pPr>
        <w:pStyle w:val="NormalBold"/>
      </w:pPr>
      <w:r w:rsidRPr="00295F40">
        <w:rPr>
          <w:rStyle w:val="HideTWBExt"/>
          <w:b w:val="0"/>
        </w:rPr>
        <w:t>&lt;/RepeatBlock-By&gt;</w:t>
      </w:r>
    </w:p>
    <w:p w14:paraId="42DB785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8A51352" w14:textId="77777777" w:rsidR="00477E5B" w:rsidRPr="00D710EE" w:rsidRDefault="00477E5B" w:rsidP="00477E5B">
      <w:pPr>
        <w:pStyle w:val="NormalBold"/>
      </w:pPr>
      <w:r w:rsidRPr="00295F40">
        <w:rPr>
          <w:rStyle w:val="HideTWBExt"/>
          <w:b w:val="0"/>
        </w:rPr>
        <w:t>&lt;Article&gt;</w:t>
      </w:r>
      <w:r w:rsidRPr="00D710EE">
        <w:t>Visto 34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9B313D4" w14:textId="77777777" w:rsidTr="002A4DFD">
        <w:trPr>
          <w:trHeight w:hRule="exact" w:val="240"/>
          <w:jc w:val="center"/>
        </w:trPr>
        <w:tc>
          <w:tcPr>
            <w:tcW w:w="9752" w:type="dxa"/>
            <w:gridSpan w:val="2"/>
            <w:tcBorders>
              <w:top w:val="nil"/>
              <w:left w:val="nil"/>
              <w:bottom w:val="nil"/>
              <w:right w:val="nil"/>
            </w:tcBorders>
          </w:tcPr>
          <w:p w14:paraId="6FE32FF1" w14:textId="77777777" w:rsidR="00477E5B" w:rsidRPr="00D710EE" w:rsidRDefault="00477E5B" w:rsidP="002A4DFD"/>
        </w:tc>
      </w:tr>
      <w:tr w:rsidR="00477E5B" w:rsidRPr="00D710EE" w14:paraId="650F52DC" w14:textId="77777777" w:rsidTr="002A4DFD">
        <w:trPr>
          <w:trHeight w:val="240"/>
          <w:jc w:val="center"/>
        </w:trPr>
        <w:tc>
          <w:tcPr>
            <w:tcW w:w="4876" w:type="dxa"/>
            <w:tcBorders>
              <w:top w:val="nil"/>
              <w:left w:val="nil"/>
              <w:bottom w:val="nil"/>
              <w:right w:val="nil"/>
            </w:tcBorders>
          </w:tcPr>
          <w:p w14:paraId="660C9FC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D5A8790" w14:textId="77777777" w:rsidR="00477E5B" w:rsidRPr="00D710EE" w:rsidRDefault="00477E5B" w:rsidP="002A4DFD">
            <w:pPr>
              <w:pStyle w:val="AmColumnHeading"/>
            </w:pPr>
            <w:r w:rsidRPr="00D710EE">
              <w:t>Emendamento</w:t>
            </w:r>
          </w:p>
        </w:tc>
      </w:tr>
      <w:tr w:rsidR="00477E5B" w:rsidRPr="00D710EE" w14:paraId="7FF1F9BF" w14:textId="77777777" w:rsidTr="002A4DFD">
        <w:trPr>
          <w:jc w:val="center"/>
        </w:trPr>
        <w:tc>
          <w:tcPr>
            <w:tcW w:w="4876" w:type="dxa"/>
            <w:tcBorders>
              <w:top w:val="nil"/>
              <w:left w:val="nil"/>
              <w:bottom w:val="nil"/>
              <w:right w:val="nil"/>
            </w:tcBorders>
          </w:tcPr>
          <w:p w14:paraId="17EAC0EE" w14:textId="77777777" w:rsidR="00477E5B" w:rsidRPr="00D710EE" w:rsidRDefault="00477E5B" w:rsidP="002A4DFD">
            <w:pPr>
              <w:pStyle w:val="Normal6a"/>
            </w:pPr>
          </w:p>
        </w:tc>
        <w:tc>
          <w:tcPr>
            <w:tcW w:w="4876" w:type="dxa"/>
            <w:tcBorders>
              <w:top w:val="nil"/>
              <w:left w:val="nil"/>
              <w:bottom w:val="nil"/>
              <w:right w:val="nil"/>
            </w:tcBorders>
          </w:tcPr>
          <w:p w14:paraId="23F8195E" w14:textId="77777777" w:rsidR="00477E5B" w:rsidRPr="00D710EE" w:rsidRDefault="00477E5B" w:rsidP="002A4DFD">
            <w:pPr>
              <w:pStyle w:val="Normal6a"/>
            </w:pPr>
            <w:r w:rsidRPr="00D710EE">
              <w:rPr>
                <w:b/>
                <w:i/>
              </w:rPr>
              <w:t>–</w:t>
            </w:r>
            <w:r w:rsidRPr="00D710EE">
              <w:tab/>
            </w:r>
            <w:r w:rsidRPr="00D710EE">
              <w:rPr>
                <w:b/>
                <w:i/>
              </w:rPr>
              <w:t>vista la relazione dell'ABE sull'efficienza del quadro di regolamentazione e vigilanza del 1º ottobre 2025,</w:t>
            </w:r>
          </w:p>
        </w:tc>
      </w:tr>
    </w:tbl>
    <w:p w14:paraId="010702F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50A34EC" w14:textId="77777777" w:rsidR="00477E5B" w:rsidRPr="00D710EE" w:rsidRDefault="00477E5B" w:rsidP="00477E5B">
      <w:r w:rsidRPr="00295F40">
        <w:rPr>
          <w:rStyle w:val="HideTWBExt"/>
        </w:rPr>
        <w:t>&lt;/Amend&gt;</w:t>
      </w:r>
    </w:p>
    <w:p w14:paraId="33AC453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w:t>
      </w:r>
      <w:r w:rsidRPr="00295F40">
        <w:rPr>
          <w:rStyle w:val="HideTWBExt"/>
          <w:b w:val="0"/>
        </w:rPr>
        <w:t>&lt;/NumAm&gt;</w:t>
      </w:r>
    </w:p>
    <w:p w14:paraId="72E71528"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26238DC1" w14:textId="77777777" w:rsidR="00477E5B" w:rsidRPr="00D710EE" w:rsidRDefault="00477E5B" w:rsidP="00477E5B">
      <w:pPr>
        <w:pStyle w:val="NormalBold"/>
      </w:pPr>
      <w:r w:rsidRPr="00295F40">
        <w:rPr>
          <w:rStyle w:val="HideTWBExt"/>
          <w:b w:val="0"/>
        </w:rPr>
        <w:t>&lt;/RepeatBlock-By&gt;</w:t>
      </w:r>
    </w:p>
    <w:p w14:paraId="3D01E01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BFE5D99"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AB0C2D3" w14:textId="77777777" w:rsidTr="002A4DFD">
        <w:trPr>
          <w:trHeight w:hRule="exact" w:val="240"/>
          <w:jc w:val="center"/>
        </w:trPr>
        <w:tc>
          <w:tcPr>
            <w:tcW w:w="9752" w:type="dxa"/>
            <w:gridSpan w:val="2"/>
            <w:tcBorders>
              <w:top w:val="nil"/>
              <w:left w:val="nil"/>
              <w:bottom w:val="nil"/>
              <w:right w:val="nil"/>
            </w:tcBorders>
          </w:tcPr>
          <w:p w14:paraId="38597380" w14:textId="77777777" w:rsidR="00477E5B" w:rsidRPr="00D710EE" w:rsidRDefault="00477E5B" w:rsidP="002A4DFD"/>
        </w:tc>
      </w:tr>
      <w:tr w:rsidR="00477E5B" w:rsidRPr="00D710EE" w14:paraId="0F89EE71" w14:textId="77777777" w:rsidTr="002A4DFD">
        <w:trPr>
          <w:trHeight w:val="240"/>
          <w:jc w:val="center"/>
        </w:trPr>
        <w:tc>
          <w:tcPr>
            <w:tcW w:w="4876" w:type="dxa"/>
            <w:tcBorders>
              <w:top w:val="nil"/>
              <w:left w:val="nil"/>
              <w:bottom w:val="nil"/>
              <w:right w:val="nil"/>
            </w:tcBorders>
          </w:tcPr>
          <w:p w14:paraId="4A2F03E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8B47F72" w14:textId="77777777" w:rsidR="00477E5B" w:rsidRPr="00D710EE" w:rsidRDefault="00477E5B" w:rsidP="002A4DFD">
            <w:pPr>
              <w:pStyle w:val="AmColumnHeading"/>
            </w:pPr>
            <w:r w:rsidRPr="00D710EE">
              <w:t>Emendamento</w:t>
            </w:r>
          </w:p>
        </w:tc>
      </w:tr>
      <w:tr w:rsidR="00477E5B" w:rsidRPr="00D710EE" w14:paraId="71379DF2" w14:textId="77777777" w:rsidTr="002A4DFD">
        <w:trPr>
          <w:jc w:val="center"/>
        </w:trPr>
        <w:tc>
          <w:tcPr>
            <w:tcW w:w="4876" w:type="dxa"/>
            <w:tcBorders>
              <w:top w:val="nil"/>
              <w:left w:val="nil"/>
              <w:bottom w:val="nil"/>
              <w:right w:val="nil"/>
            </w:tcBorders>
          </w:tcPr>
          <w:p w14:paraId="398D171B"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w:t>
            </w:r>
            <w:r w:rsidRPr="00D710EE">
              <w:rPr>
                <w:b/>
                <w:i/>
              </w:rPr>
              <w:t>, mentre la questione degli istituti "troppo grandi per fallire" rimane irrisolta</w:t>
            </w:r>
            <w:r w:rsidRPr="00D710EE">
              <w:t>;</w:t>
            </w:r>
          </w:p>
        </w:tc>
        <w:tc>
          <w:tcPr>
            <w:tcW w:w="4876" w:type="dxa"/>
            <w:tcBorders>
              <w:top w:val="nil"/>
              <w:left w:val="nil"/>
              <w:bottom w:val="nil"/>
              <w:right w:val="nil"/>
            </w:tcBorders>
          </w:tcPr>
          <w:p w14:paraId="74BC272B" w14:textId="77777777" w:rsidR="00477E5B" w:rsidRPr="00D710EE" w:rsidRDefault="00477E5B" w:rsidP="002A4DFD">
            <w:pPr>
              <w:pStyle w:val="Normal6a"/>
            </w:pPr>
            <w:r w:rsidRPr="00D710EE">
              <w:t>A.</w:t>
            </w:r>
            <w:r w:rsidRPr="00D710EE">
              <w:tab/>
              <w:t xml:space="preserve">considerando che l'Unione bancaria mira a salvaguardare la stabilità </w:t>
            </w:r>
            <w:r w:rsidRPr="00D710EE">
              <w:rPr>
                <w:b/>
                <w:i/>
              </w:rPr>
              <w:t>del sistema finanziario e garantire una gestione ordinata della crisi</w:t>
            </w:r>
            <w:r w:rsidRPr="00D710EE">
              <w:t xml:space="preserve"> bancaria, evitare salvataggi finanziati dai contribuenti, rafforzare la resilienza, consentire una risoluzione ordinata, ridurre la frammentazione del mercato e migliorare la competitività, l'attività transfrontaliera e l'accesso ai finanziamenti;</w:t>
            </w:r>
          </w:p>
        </w:tc>
      </w:tr>
    </w:tbl>
    <w:p w14:paraId="7DB33A8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5FD969B7" w14:textId="77777777" w:rsidR="00477E5B" w:rsidRPr="00D710EE" w:rsidRDefault="00477E5B" w:rsidP="00477E5B">
      <w:r w:rsidRPr="00295F40">
        <w:rPr>
          <w:rStyle w:val="HideTWBExt"/>
        </w:rPr>
        <w:t>&lt;/Amend&gt;</w:t>
      </w:r>
    </w:p>
    <w:p w14:paraId="55EC71C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w:t>
      </w:r>
      <w:r w:rsidRPr="00295F40">
        <w:rPr>
          <w:rStyle w:val="HideTWBExt"/>
          <w:b w:val="0"/>
        </w:rPr>
        <w:t>&lt;/NumAm&gt;</w:t>
      </w:r>
    </w:p>
    <w:p w14:paraId="6AD5FCCA"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2E4FCA3E"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460E85EA" w14:textId="77777777" w:rsidR="00477E5B" w:rsidRPr="00D710EE" w:rsidRDefault="00477E5B" w:rsidP="00477E5B">
      <w:pPr>
        <w:pStyle w:val="NormalBold"/>
      </w:pPr>
      <w:r w:rsidRPr="00295F40">
        <w:rPr>
          <w:rStyle w:val="HideTWBExt"/>
          <w:b w:val="0"/>
        </w:rPr>
        <w:t>&lt;/RepeatBlock-By&gt;</w:t>
      </w:r>
    </w:p>
    <w:p w14:paraId="3634303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B2B398E"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9A5F69" w14:textId="77777777" w:rsidTr="002A4DFD">
        <w:trPr>
          <w:trHeight w:hRule="exact" w:val="240"/>
          <w:jc w:val="center"/>
        </w:trPr>
        <w:tc>
          <w:tcPr>
            <w:tcW w:w="9752" w:type="dxa"/>
            <w:gridSpan w:val="2"/>
            <w:tcBorders>
              <w:top w:val="nil"/>
              <w:left w:val="nil"/>
              <w:bottom w:val="nil"/>
              <w:right w:val="nil"/>
            </w:tcBorders>
          </w:tcPr>
          <w:p w14:paraId="144BA234" w14:textId="77777777" w:rsidR="00477E5B" w:rsidRPr="00D710EE" w:rsidRDefault="00477E5B" w:rsidP="002A4DFD"/>
        </w:tc>
      </w:tr>
      <w:tr w:rsidR="00477E5B" w:rsidRPr="00D710EE" w14:paraId="65B9D87F" w14:textId="77777777" w:rsidTr="002A4DFD">
        <w:trPr>
          <w:trHeight w:val="240"/>
          <w:jc w:val="center"/>
        </w:trPr>
        <w:tc>
          <w:tcPr>
            <w:tcW w:w="4876" w:type="dxa"/>
            <w:tcBorders>
              <w:top w:val="nil"/>
              <w:left w:val="nil"/>
              <w:bottom w:val="nil"/>
              <w:right w:val="nil"/>
            </w:tcBorders>
          </w:tcPr>
          <w:p w14:paraId="214B13A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83E3666" w14:textId="77777777" w:rsidR="00477E5B" w:rsidRPr="00D710EE" w:rsidRDefault="00477E5B" w:rsidP="002A4DFD">
            <w:pPr>
              <w:pStyle w:val="AmColumnHeading"/>
            </w:pPr>
            <w:r w:rsidRPr="00D710EE">
              <w:t>Emendamento</w:t>
            </w:r>
          </w:p>
        </w:tc>
      </w:tr>
      <w:tr w:rsidR="00477E5B" w:rsidRPr="00D710EE" w14:paraId="392697F2" w14:textId="77777777" w:rsidTr="002A4DFD">
        <w:trPr>
          <w:jc w:val="center"/>
        </w:trPr>
        <w:tc>
          <w:tcPr>
            <w:tcW w:w="4876" w:type="dxa"/>
            <w:tcBorders>
              <w:top w:val="nil"/>
              <w:left w:val="nil"/>
              <w:bottom w:val="nil"/>
              <w:right w:val="nil"/>
            </w:tcBorders>
          </w:tcPr>
          <w:p w14:paraId="25B35A21"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w:t>
            </w:r>
            <w:r w:rsidRPr="00D710EE">
              <w:rPr>
                <w:b/>
                <w:i/>
              </w:rPr>
              <w:t>, mentre la questione degli istituti "troppo grandi per fallire" rimane irrisolta</w:t>
            </w:r>
            <w:r w:rsidRPr="00D710EE">
              <w:t>;</w:t>
            </w:r>
          </w:p>
        </w:tc>
        <w:tc>
          <w:tcPr>
            <w:tcW w:w="4876" w:type="dxa"/>
            <w:tcBorders>
              <w:top w:val="nil"/>
              <w:left w:val="nil"/>
              <w:bottom w:val="nil"/>
              <w:right w:val="nil"/>
            </w:tcBorders>
          </w:tcPr>
          <w:p w14:paraId="6C955D3B" w14:textId="77777777" w:rsidR="00477E5B" w:rsidRPr="00D710EE" w:rsidRDefault="00477E5B" w:rsidP="002A4DFD">
            <w:pPr>
              <w:pStyle w:val="Normal6a"/>
            </w:pPr>
            <w:r w:rsidRPr="00D710EE">
              <w:t>A.</w:t>
            </w:r>
            <w:r w:rsidRPr="00D710EE">
              <w:tab/>
              <w:t xml:space="preserve">considerando che l'Unione bancaria mira a salvaguardare la stabilità bancaria, </w:t>
            </w:r>
            <w:r w:rsidRPr="00D710EE">
              <w:rPr>
                <w:b/>
                <w:i/>
              </w:rPr>
              <w:t>rompere il circolo vizioso tra Stato e banche,</w:t>
            </w:r>
            <w:r w:rsidRPr="00D710EE">
              <w:t xml:space="preserve"> evitare salvataggi finanziati dai contribuenti, rafforzare la resilienza, consentire una risoluzione ordinata, ridurre la frammentazione del mercato e migliorare la competitività, l'attività transfrontaliera e l'accesso ai finanziamenti;</w:t>
            </w:r>
          </w:p>
        </w:tc>
      </w:tr>
    </w:tbl>
    <w:p w14:paraId="189FEDF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A78E868" w14:textId="77777777" w:rsidR="00477E5B" w:rsidRPr="00D710EE" w:rsidRDefault="00477E5B" w:rsidP="00477E5B">
      <w:r w:rsidRPr="00295F40">
        <w:rPr>
          <w:rStyle w:val="HideTWBExt"/>
        </w:rPr>
        <w:t>&lt;/Amend&gt;</w:t>
      </w:r>
    </w:p>
    <w:p w14:paraId="698116D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w:t>
      </w:r>
      <w:r w:rsidRPr="00295F40">
        <w:rPr>
          <w:rStyle w:val="HideTWBExt"/>
          <w:b w:val="0"/>
        </w:rPr>
        <w:t>&lt;/NumAm&gt;</w:t>
      </w:r>
    </w:p>
    <w:p w14:paraId="185681FD"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49C583C0" w14:textId="77777777" w:rsidR="00477E5B" w:rsidRPr="00D710EE" w:rsidRDefault="00477E5B" w:rsidP="00477E5B">
      <w:pPr>
        <w:pStyle w:val="NormalBold"/>
      </w:pPr>
      <w:r w:rsidRPr="00295F40">
        <w:rPr>
          <w:rStyle w:val="HideTWBExt"/>
          <w:b w:val="0"/>
        </w:rPr>
        <w:t>&lt;/RepeatBlock-By&gt;</w:t>
      </w:r>
    </w:p>
    <w:p w14:paraId="395C497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47B6FF0"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13437A5" w14:textId="77777777" w:rsidTr="002A4DFD">
        <w:trPr>
          <w:trHeight w:hRule="exact" w:val="240"/>
          <w:jc w:val="center"/>
        </w:trPr>
        <w:tc>
          <w:tcPr>
            <w:tcW w:w="9752" w:type="dxa"/>
            <w:gridSpan w:val="2"/>
            <w:tcBorders>
              <w:top w:val="nil"/>
              <w:left w:val="nil"/>
              <w:bottom w:val="nil"/>
              <w:right w:val="nil"/>
            </w:tcBorders>
          </w:tcPr>
          <w:p w14:paraId="2E8220E2" w14:textId="77777777" w:rsidR="00477E5B" w:rsidRPr="00D710EE" w:rsidRDefault="00477E5B" w:rsidP="002A4DFD"/>
        </w:tc>
      </w:tr>
      <w:tr w:rsidR="00477E5B" w:rsidRPr="00D710EE" w14:paraId="0B0F33EB" w14:textId="77777777" w:rsidTr="002A4DFD">
        <w:trPr>
          <w:trHeight w:val="240"/>
          <w:jc w:val="center"/>
        </w:trPr>
        <w:tc>
          <w:tcPr>
            <w:tcW w:w="4876" w:type="dxa"/>
            <w:tcBorders>
              <w:top w:val="nil"/>
              <w:left w:val="nil"/>
              <w:bottom w:val="nil"/>
              <w:right w:val="nil"/>
            </w:tcBorders>
          </w:tcPr>
          <w:p w14:paraId="5B47A1F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61D3F38" w14:textId="77777777" w:rsidR="00477E5B" w:rsidRPr="00D710EE" w:rsidRDefault="00477E5B" w:rsidP="002A4DFD">
            <w:pPr>
              <w:pStyle w:val="AmColumnHeading"/>
            </w:pPr>
            <w:r w:rsidRPr="00D710EE">
              <w:t>Emendamento</w:t>
            </w:r>
          </w:p>
        </w:tc>
      </w:tr>
      <w:tr w:rsidR="00477E5B" w:rsidRPr="00D710EE" w14:paraId="25A8EC36" w14:textId="77777777" w:rsidTr="002A4DFD">
        <w:trPr>
          <w:jc w:val="center"/>
        </w:trPr>
        <w:tc>
          <w:tcPr>
            <w:tcW w:w="4876" w:type="dxa"/>
            <w:tcBorders>
              <w:top w:val="nil"/>
              <w:left w:val="nil"/>
              <w:bottom w:val="nil"/>
              <w:right w:val="nil"/>
            </w:tcBorders>
          </w:tcPr>
          <w:p w14:paraId="6147796A"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w:t>
            </w:r>
            <w:r w:rsidRPr="00D710EE">
              <w:rPr>
                <w:b/>
                <w:i/>
              </w:rPr>
              <w:t>, mentre la questione degli istituti "troppo grandi per fallire" rimane irrisolta</w:t>
            </w:r>
            <w:r w:rsidRPr="00D710EE">
              <w:t>;</w:t>
            </w:r>
          </w:p>
        </w:tc>
        <w:tc>
          <w:tcPr>
            <w:tcW w:w="4876" w:type="dxa"/>
            <w:tcBorders>
              <w:top w:val="nil"/>
              <w:left w:val="nil"/>
              <w:bottom w:val="nil"/>
              <w:right w:val="nil"/>
            </w:tcBorders>
          </w:tcPr>
          <w:p w14:paraId="0E09B672"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w:t>
            </w:r>
          </w:p>
        </w:tc>
      </w:tr>
    </w:tbl>
    <w:p w14:paraId="5C7AA15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78B8820" w14:textId="77777777" w:rsidR="00477E5B" w:rsidRPr="00D710EE" w:rsidRDefault="00477E5B" w:rsidP="00477E5B">
      <w:r w:rsidRPr="00295F40">
        <w:rPr>
          <w:rStyle w:val="HideTWBExt"/>
        </w:rPr>
        <w:t>&lt;/Amend&gt;</w:t>
      </w:r>
    </w:p>
    <w:p w14:paraId="16A3C18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w:t>
      </w:r>
      <w:r w:rsidRPr="00295F40">
        <w:rPr>
          <w:rStyle w:val="HideTWBExt"/>
          <w:b w:val="0"/>
        </w:rPr>
        <w:t>&lt;/NumAm&gt;</w:t>
      </w:r>
    </w:p>
    <w:p w14:paraId="2344C531"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204DBE85" w14:textId="77777777" w:rsidR="00477E5B" w:rsidRPr="00D710EE" w:rsidRDefault="00477E5B" w:rsidP="00477E5B">
      <w:pPr>
        <w:pStyle w:val="NormalBold"/>
      </w:pPr>
      <w:r w:rsidRPr="00295F40">
        <w:rPr>
          <w:rStyle w:val="HideTWBExt"/>
          <w:b w:val="0"/>
        </w:rPr>
        <w:t>&lt;/RepeatBlock-By&gt;</w:t>
      </w:r>
    </w:p>
    <w:p w14:paraId="6192C65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6D0B3A7"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311ED4B" w14:textId="77777777" w:rsidTr="002A4DFD">
        <w:trPr>
          <w:trHeight w:hRule="exact" w:val="240"/>
          <w:jc w:val="center"/>
        </w:trPr>
        <w:tc>
          <w:tcPr>
            <w:tcW w:w="9752" w:type="dxa"/>
            <w:gridSpan w:val="2"/>
            <w:tcBorders>
              <w:top w:val="nil"/>
              <w:left w:val="nil"/>
              <w:bottom w:val="nil"/>
              <w:right w:val="nil"/>
            </w:tcBorders>
          </w:tcPr>
          <w:p w14:paraId="1F88EDA7" w14:textId="77777777" w:rsidR="00477E5B" w:rsidRPr="00D710EE" w:rsidRDefault="00477E5B" w:rsidP="002A4DFD"/>
        </w:tc>
      </w:tr>
      <w:tr w:rsidR="00477E5B" w:rsidRPr="00D710EE" w14:paraId="75039A16" w14:textId="77777777" w:rsidTr="002A4DFD">
        <w:trPr>
          <w:trHeight w:val="240"/>
          <w:jc w:val="center"/>
        </w:trPr>
        <w:tc>
          <w:tcPr>
            <w:tcW w:w="4876" w:type="dxa"/>
            <w:tcBorders>
              <w:top w:val="nil"/>
              <w:left w:val="nil"/>
              <w:bottom w:val="nil"/>
              <w:right w:val="nil"/>
            </w:tcBorders>
          </w:tcPr>
          <w:p w14:paraId="41C936F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F4F01C4" w14:textId="77777777" w:rsidR="00477E5B" w:rsidRPr="00D710EE" w:rsidRDefault="00477E5B" w:rsidP="002A4DFD">
            <w:pPr>
              <w:pStyle w:val="AmColumnHeading"/>
            </w:pPr>
            <w:r w:rsidRPr="00D710EE">
              <w:t>Emendamento</w:t>
            </w:r>
          </w:p>
        </w:tc>
      </w:tr>
      <w:tr w:rsidR="00477E5B" w:rsidRPr="00D710EE" w14:paraId="4DA1ACC4" w14:textId="77777777" w:rsidTr="002A4DFD">
        <w:trPr>
          <w:jc w:val="center"/>
        </w:trPr>
        <w:tc>
          <w:tcPr>
            <w:tcW w:w="4876" w:type="dxa"/>
            <w:tcBorders>
              <w:top w:val="nil"/>
              <w:left w:val="nil"/>
              <w:bottom w:val="nil"/>
              <w:right w:val="nil"/>
            </w:tcBorders>
          </w:tcPr>
          <w:p w14:paraId="263B2EB0" w14:textId="77777777" w:rsidR="00477E5B" w:rsidRPr="00D710EE" w:rsidRDefault="00477E5B" w:rsidP="002A4DFD">
            <w:pPr>
              <w:pStyle w:val="Normal6a"/>
            </w:pPr>
            <w:r w:rsidRPr="00D710EE">
              <w:t>A.</w:t>
            </w:r>
            <w:r w:rsidRPr="00D710EE">
              <w:tab/>
              <w:t xml:space="preserve">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mentre </w:t>
            </w:r>
            <w:r w:rsidRPr="00D710EE">
              <w:rPr>
                <w:b/>
                <w:i/>
              </w:rPr>
              <w:t>la questione degli istituti "troppo grandi per fallire" rimane irrisolta</w:t>
            </w:r>
            <w:r w:rsidRPr="00D710EE">
              <w:t>;</w:t>
            </w:r>
          </w:p>
        </w:tc>
        <w:tc>
          <w:tcPr>
            <w:tcW w:w="4876" w:type="dxa"/>
            <w:tcBorders>
              <w:top w:val="nil"/>
              <w:left w:val="nil"/>
              <w:bottom w:val="nil"/>
              <w:right w:val="nil"/>
            </w:tcBorders>
          </w:tcPr>
          <w:p w14:paraId="477AD09B" w14:textId="77777777" w:rsidR="00477E5B" w:rsidRPr="00D710EE" w:rsidRDefault="00477E5B" w:rsidP="002A4DFD">
            <w:pPr>
              <w:pStyle w:val="Normal6a"/>
            </w:pPr>
            <w:r w:rsidRPr="00D710EE">
              <w:t>A.</w:t>
            </w:r>
            <w:r w:rsidRPr="00D710EE">
              <w:tab/>
              <w:t xml:space="preserve">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mentre </w:t>
            </w:r>
            <w:r w:rsidRPr="00D710EE">
              <w:rPr>
                <w:b/>
                <w:i/>
              </w:rPr>
              <w:t>il panorama bancario dell'Unione europea è diversificato, con strutture bancarie diverse che offrono un'ampia gamma di servizi ai cittadini e alle imprese europei</w:t>
            </w:r>
            <w:r w:rsidRPr="00D710EE">
              <w:t>;</w:t>
            </w:r>
          </w:p>
        </w:tc>
      </w:tr>
    </w:tbl>
    <w:p w14:paraId="4E6DA89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FEA0E22" w14:textId="77777777" w:rsidR="00477E5B" w:rsidRPr="00D710EE" w:rsidRDefault="00477E5B" w:rsidP="00477E5B">
      <w:r w:rsidRPr="00295F40">
        <w:rPr>
          <w:rStyle w:val="HideTWBExt"/>
        </w:rPr>
        <w:t>&lt;/Amend&gt;</w:t>
      </w:r>
    </w:p>
    <w:p w14:paraId="50CB89E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w:t>
      </w:r>
      <w:r w:rsidRPr="00295F40">
        <w:rPr>
          <w:rStyle w:val="HideTWBExt"/>
          <w:b w:val="0"/>
        </w:rPr>
        <w:t>&lt;/NumAm&gt;</w:t>
      </w:r>
    </w:p>
    <w:p w14:paraId="2B7573A7" w14:textId="77777777" w:rsidR="00477E5B" w:rsidRPr="00D710EE" w:rsidRDefault="00477E5B" w:rsidP="00477E5B">
      <w:pPr>
        <w:pStyle w:val="NormalBold"/>
      </w:pPr>
      <w:r w:rsidRPr="00295F40">
        <w:rPr>
          <w:rStyle w:val="HideTWBExt"/>
          <w:b w:val="0"/>
        </w:rPr>
        <w:t>&lt;RepeatBlock-By&gt;&lt;Members&gt;</w:t>
      </w:r>
      <w:r w:rsidRPr="00D710EE">
        <w:t>Auke Zijlstra, Mireia Borrás Pabón, Sebastian Tynkkynen, Roman Haider</w:t>
      </w:r>
      <w:r w:rsidRPr="00295F40">
        <w:rPr>
          <w:rStyle w:val="HideTWBExt"/>
          <w:b w:val="0"/>
        </w:rPr>
        <w:t>&lt;/Members&gt;</w:t>
      </w:r>
    </w:p>
    <w:p w14:paraId="53E28B42" w14:textId="77777777" w:rsidR="00477E5B" w:rsidRPr="00D710EE" w:rsidRDefault="00477E5B" w:rsidP="00477E5B">
      <w:pPr>
        <w:pStyle w:val="NormalBold"/>
      </w:pPr>
      <w:r w:rsidRPr="00295F40">
        <w:rPr>
          <w:rStyle w:val="HideTWBExt"/>
          <w:b w:val="0"/>
        </w:rPr>
        <w:t>&lt;/RepeatBlock-By&gt;</w:t>
      </w:r>
    </w:p>
    <w:p w14:paraId="350548A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6C11B2A"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C2733B8" w14:textId="77777777" w:rsidTr="002A4DFD">
        <w:trPr>
          <w:trHeight w:hRule="exact" w:val="240"/>
          <w:jc w:val="center"/>
        </w:trPr>
        <w:tc>
          <w:tcPr>
            <w:tcW w:w="9752" w:type="dxa"/>
            <w:gridSpan w:val="2"/>
            <w:tcBorders>
              <w:top w:val="nil"/>
              <w:left w:val="nil"/>
              <w:bottom w:val="nil"/>
              <w:right w:val="nil"/>
            </w:tcBorders>
          </w:tcPr>
          <w:p w14:paraId="593BF4B2" w14:textId="77777777" w:rsidR="00477E5B" w:rsidRPr="00D710EE" w:rsidRDefault="00477E5B" w:rsidP="002A4DFD"/>
        </w:tc>
      </w:tr>
      <w:tr w:rsidR="00477E5B" w:rsidRPr="00D710EE" w14:paraId="362640EE" w14:textId="77777777" w:rsidTr="002A4DFD">
        <w:trPr>
          <w:trHeight w:val="240"/>
          <w:jc w:val="center"/>
        </w:trPr>
        <w:tc>
          <w:tcPr>
            <w:tcW w:w="4876" w:type="dxa"/>
            <w:tcBorders>
              <w:top w:val="nil"/>
              <w:left w:val="nil"/>
              <w:bottom w:val="nil"/>
              <w:right w:val="nil"/>
            </w:tcBorders>
          </w:tcPr>
          <w:p w14:paraId="36F7F8A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20A09C9" w14:textId="77777777" w:rsidR="00477E5B" w:rsidRPr="00D710EE" w:rsidRDefault="00477E5B" w:rsidP="002A4DFD">
            <w:pPr>
              <w:pStyle w:val="AmColumnHeading"/>
            </w:pPr>
            <w:r w:rsidRPr="00D710EE">
              <w:t>Emendamento</w:t>
            </w:r>
          </w:p>
        </w:tc>
      </w:tr>
      <w:tr w:rsidR="00477E5B" w:rsidRPr="00D710EE" w14:paraId="18CD295D" w14:textId="77777777" w:rsidTr="002A4DFD">
        <w:trPr>
          <w:jc w:val="center"/>
        </w:trPr>
        <w:tc>
          <w:tcPr>
            <w:tcW w:w="4876" w:type="dxa"/>
            <w:tcBorders>
              <w:top w:val="nil"/>
              <w:left w:val="nil"/>
              <w:bottom w:val="nil"/>
              <w:right w:val="nil"/>
            </w:tcBorders>
          </w:tcPr>
          <w:p w14:paraId="7495CD4A" w14:textId="77777777" w:rsidR="00477E5B" w:rsidRPr="00D710EE" w:rsidRDefault="00477E5B" w:rsidP="002A4DFD">
            <w:pPr>
              <w:pStyle w:val="Normal6a"/>
            </w:pPr>
            <w:r w:rsidRPr="00D710EE">
              <w:t>A.</w:t>
            </w:r>
            <w:r w:rsidRPr="00D710EE">
              <w:tab/>
              <w:t xml:space="preserve">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mentre </w:t>
            </w:r>
            <w:r w:rsidRPr="00D710EE">
              <w:rPr>
                <w:b/>
                <w:i/>
              </w:rPr>
              <w:t>la questione</w:t>
            </w:r>
            <w:r w:rsidRPr="00D710EE">
              <w:t xml:space="preserve"> degli istituti "troppo grandi per fallire" </w:t>
            </w:r>
            <w:r w:rsidRPr="00D710EE">
              <w:rPr>
                <w:b/>
                <w:i/>
              </w:rPr>
              <w:t>rimane irrisolta</w:t>
            </w:r>
            <w:r w:rsidRPr="00D710EE">
              <w:t>;</w:t>
            </w:r>
          </w:p>
        </w:tc>
        <w:tc>
          <w:tcPr>
            <w:tcW w:w="4876" w:type="dxa"/>
            <w:tcBorders>
              <w:top w:val="nil"/>
              <w:left w:val="nil"/>
              <w:bottom w:val="nil"/>
              <w:right w:val="nil"/>
            </w:tcBorders>
          </w:tcPr>
          <w:p w14:paraId="31F18020" w14:textId="77777777" w:rsidR="00477E5B" w:rsidRPr="00D710EE" w:rsidRDefault="00477E5B" w:rsidP="002A4DFD">
            <w:pPr>
              <w:pStyle w:val="Normal6a"/>
            </w:pPr>
            <w:r w:rsidRPr="00D710EE">
              <w:t>A.</w:t>
            </w:r>
            <w:r w:rsidRPr="00D710EE">
              <w:tab/>
              <w:t xml:space="preserve">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mentre </w:t>
            </w:r>
            <w:r w:rsidRPr="00D710EE">
              <w:rPr>
                <w:b/>
                <w:i/>
              </w:rPr>
              <w:t>il persistere della dinamica</w:t>
            </w:r>
            <w:r w:rsidRPr="00D710EE">
              <w:t xml:space="preserve"> degli istituti "troppo grandi per fallire" </w:t>
            </w:r>
            <w:r w:rsidRPr="00D710EE">
              <w:rPr>
                <w:b/>
                <w:i/>
              </w:rPr>
              <w:t>continua a distorcere gli incentivi di mercato e ad aumentare le garanzie sovrane implicite</w:t>
            </w:r>
            <w:r w:rsidRPr="00D710EE">
              <w:t xml:space="preserve">; </w:t>
            </w:r>
            <w:r w:rsidRPr="00D710EE">
              <w:rPr>
                <w:b/>
                <w:i/>
              </w:rPr>
              <w:t>chiede una maggiore disciplina di mercato piuttosto che un'ulteriore stratificazione normativa;</w:t>
            </w:r>
            <w:r w:rsidRPr="00D710EE">
              <w:t xml:space="preserve"> </w:t>
            </w:r>
          </w:p>
        </w:tc>
      </w:tr>
    </w:tbl>
    <w:p w14:paraId="11B8912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0A6549F" w14:textId="77777777" w:rsidR="00477E5B" w:rsidRPr="00D710EE" w:rsidRDefault="00477E5B" w:rsidP="00477E5B">
      <w:r w:rsidRPr="00295F40">
        <w:rPr>
          <w:rStyle w:val="HideTWBExt"/>
        </w:rPr>
        <w:t>&lt;/Amend&gt;</w:t>
      </w:r>
    </w:p>
    <w:p w14:paraId="08548AF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w:t>
      </w:r>
      <w:r w:rsidRPr="00295F40">
        <w:rPr>
          <w:rStyle w:val="HideTWBExt"/>
          <w:b w:val="0"/>
        </w:rPr>
        <w:t>&lt;/NumAm&gt;</w:t>
      </w:r>
    </w:p>
    <w:p w14:paraId="2E648ADD"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6230054B" w14:textId="77777777" w:rsidR="00477E5B" w:rsidRPr="00D710EE" w:rsidRDefault="00477E5B" w:rsidP="00477E5B">
      <w:pPr>
        <w:pStyle w:val="NormalBold"/>
      </w:pPr>
      <w:r w:rsidRPr="00295F40">
        <w:rPr>
          <w:rStyle w:val="HideTWBExt"/>
          <w:b w:val="0"/>
        </w:rPr>
        <w:t>&lt;/RepeatBlock-By&gt;</w:t>
      </w:r>
    </w:p>
    <w:p w14:paraId="6747F33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E4BB265"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572A23E" w14:textId="77777777" w:rsidTr="002A4DFD">
        <w:trPr>
          <w:trHeight w:hRule="exact" w:val="240"/>
          <w:jc w:val="center"/>
        </w:trPr>
        <w:tc>
          <w:tcPr>
            <w:tcW w:w="9752" w:type="dxa"/>
            <w:gridSpan w:val="2"/>
            <w:tcBorders>
              <w:top w:val="nil"/>
              <w:left w:val="nil"/>
              <w:bottom w:val="nil"/>
              <w:right w:val="nil"/>
            </w:tcBorders>
          </w:tcPr>
          <w:p w14:paraId="4907A5DB" w14:textId="77777777" w:rsidR="00477E5B" w:rsidRPr="00D710EE" w:rsidRDefault="00477E5B" w:rsidP="002A4DFD"/>
        </w:tc>
      </w:tr>
      <w:tr w:rsidR="00477E5B" w:rsidRPr="00D710EE" w14:paraId="6CEC6968" w14:textId="77777777" w:rsidTr="002A4DFD">
        <w:trPr>
          <w:trHeight w:val="240"/>
          <w:jc w:val="center"/>
        </w:trPr>
        <w:tc>
          <w:tcPr>
            <w:tcW w:w="4876" w:type="dxa"/>
            <w:tcBorders>
              <w:top w:val="nil"/>
              <w:left w:val="nil"/>
              <w:bottom w:val="nil"/>
              <w:right w:val="nil"/>
            </w:tcBorders>
          </w:tcPr>
          <w:p w14:paraId="59C6FCA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1D6EA6F" w14:textId="77777777" w:rsidR="00477E5B" w:rsidRPr="00D710EE" w:rsidRDefault="00477E5B" w:rsidP="002A4DFD">
            <w:pPr>
              <w:pStyle w:val="AmColumnHeading"/>
            </w:pPr>
            <w:r w:rsidRPr="00D710EE">
              <w:t>Emendamento</w:t>
            </w:r>
          </w:p>
        </w:tc>
      </w:tr>
      <w:tr w:rsidR="00477E5B" w:rsidRPr="00D710EE" w14:paraId="1C6A9A21" w14:textId="77777777" w:rsidTr="002A4DFD">
        <w:trPr>
          <w:jc w:val="center"/>
        </w:trPr>
        <w:tc>
          <w:tcPr>
            <w:tcW w:w="4876" w:type="dxa"/>
            <w:tcBorders>
              <w:top w:val="nil"/>
              <w:left w:val="nil"/>
              <w:bottom w:val="nil"/>
              <w:right w:val="nil"/>
            </w:tcBorders>
          </w:tcPr>
          <w:p w14:paraId="4494A6C1"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mentre la questione degli istituti "troppo grandi per fallire" rimane irrisolta;</w:t>
            </w:r>
          </w:p>
        </w:tc>
        <w:tc>
          <w:tcPr>
            <w:tcW w:w="4876" w:type="dxa"/>
            <w:tcBorders>
              <w:top w:val="nil"/>
              <w:left w:val="nil"/>
              <w:bottom w:val="nil"/>
              <w:right w:val="nil"/>
            </w:tcBorders>
          </w:tcPr>
          <w:p w14:paraId="15CE0A37" w14:textId="77777777" w:rsidR="00477E5B" w:rsidRPr="00D710EE" w:rsidRDefault="00477E5B" w:rsidP="002A4DFD">
            <w:pPr>
              <w:pStyle w:val="Normal6a"/>
            </w:pPr>
            <w:r w:rsidRPr="00D710EE">
              <w:t>A.</w:t>
            </w:r>
            <w:r w:rsidRPr="00D710EE">
              <w:tab/>
              <w:t xml:space="preserve">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w:t>
            </w:r>
            <w:r w:rsidRPr="00D710EE">
              <w:rPr>
                <w:b/>
                <w:i/>
              </w:rPr>
              <w:t>riducendo così i costi per i clienti delle banche,</w:t>
            </w:r>
            <w:r w:rsidRPr="00D710EE">
              <w:t xml:space="preserve"> mentre la questione degli istituti "troppo grandi per fallire" rimane irrisolta;</w:t>
            </w:r>
          </w:p>
        </w:tc>
      </w:tr>
    </w:tbl>
    <w:p w14:paraId="40A795A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8258501" w14:textId="77777777" w:rsidR="00477E5B" w:rsidRPr="00D710EE" w:rsidRDefault="00477E5B" w:rsidP="00477E5B">
      <w:r w:rsidRPr="00295F40">
        <w:rPr>
          <w:rStyle w:val="HideTWBExt"/>
        </w:rPr>
        <w:t>&lt;/Amend&gt;</w:t>
      </w:r>
    </w:p>
    <w:p w14:paraId="1B521BB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w:t>
      </w:r>
      <w:r w:rsidRPr="00295F40">
        <w:rPr>
          <w:rStyle w:val="HideTWBExt"/>
          <w:b w:val="0"/>
        </w:rPr>
        <w:t>&lt;/NumAm&gt;</w:t>
      </w:r>
    </w:p>
    <w:p w14:paraId="37FD6550"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0F248C40"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08253318" w14:textId="77777777" w:rsidR="00477E5B" w:rsidRPr="00D710EE" w:rsidRDefault="00477E5B" w:rsidP="00477E5B">
      <w:pPr>
        <w:pStyle w:val="NormalBold"/>
      </w:pPr>
      <w:r w:rsidRPr="00295F40">
        <w:rPr>
          <w:rStyle w:val="HideTWBExt"/>
          <w:b w:val="0"/>
        </w:rPr>
        <w:t>&lt;/RepeatBlock-By&gt;</w:t>
      </w:r>
    </w:p>
    <w:p w14:paraId="1625C9E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2BF86DF" w14:textId="77777777" w:rsidR="00477E5B" w:rsidRPr="00D710EE" w:rsidRDefault="00477E5B" w:rsidP="00477E5B">
      <w:pPr>
        <w:pStyle w:val="NormalBold"/>
      </w:pPr>
      <w:r w:rsidRPr="00295F40">
        <w:rPr>
          <w:rStyle w:val="HideTWBExt"/>
          <w:b w:val="0"/>
        </w:rPr>
        <w:t>&lt;Article&gt;</w:t>
      </w:r>
      <w:r w:rsidRPr="00D710EE">
        <w:t>Considerando A</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3289270" w14:textId="77777777" w:rsidTr="002A4DFD">
        <w:trPr>
          <w:trHeight w:hRule="exact" w:val="240"/>
          <w:jc w:val="center"/>
        </w:trPr>
        <w:tc>
          <w:tcPr>
            <w:tcW w:w="9752" w:type="dxa"/>
            <w:gridSpan w:val="2"/>
            <w:tcBorders>
              <w:top w:val="nil"/>
              <w:left w:val="nil"/>
              <w:bottom w:val="nil"/>
              <w:right w:val="nil"/>
            </w:tcBorders>
          </w:tcPr>
          <w:p w14:paraId="48A5FEB0" w14:textId="77777777" w:rsidR="00477E5B" w:rsidRPr="00D710EE" w:rsidRDefault="00477E5B" w:rsidP="002A4DFD"/>
        </w:tc>
      </w:tr>
      <w:tr w:rsidR="00477E5B" w:rsidRPr="00D710EE" w14:paraId="040A34FB" w14:textId="77777777" w:rsidTr="002A4DFD">
        <w:trPr>
          <w:trHeight w:val="240"/>
          <w:jc w:val="center"/>
        </w:trPr>
        <w:tc>
          <w:tcPr>
            <w:tcW w:w="4876" w:type="dxa"/>
            <w:tcBorders>
              <w:top w:val="nil"/>
              <w:left w:val="nil"/>
              <w:bottom w:val="nil"/>
              <w:right w:val="nil"/>
            </w:tcBorders>
          </w:tcPr>
          <w:p w14:paraId="668686C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1ECC9E5" w14:textId="77777777" w:rsidR="00477E5B" w:rsidRPr="00D710EE" w:rsidRDefault="00477E5B" w:rsidP="002A4DFD">
            <w:pPr>
              <w:pStyle w:val="AmColumnHeading"/>
            </w:pPr>
            <w:r w:rsidRPr="00D710EE">
              <w:t>Emendamento</w:t>
            </w:r>
          </w:p>
        </w:tc>
      </w:tr>
      <w:tr w:rsidR="00477E5B" w:rsidRPr="00D710EE" w14:paraId="302B1924" w14:textId="77777777" w:rsidTr="002A4DFD">
        <w:trPr>
          <w:jc w:val="center"/>
        </w:trPr>
        <w:tc>
          <w:tcPr>
            <w:tcW w:w="4876" w:type="dxa"/>
            <w:tcBorders>
              <w:top w:val="nil"/>
              <w:left w:val="nil"/>
              <w:bottom w:val="nil"/>
              <w:right w:val="nil"/>
            </w:tcBorders>
          </w:tcPr>
          <w:p w14:paraId="169F2C0C"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 e migliorare la competitività, l'attività transfrontaliera e l'accesso ai finanziamenti, mentre la questione degli istituti "troppo grandi per fallire" rimane irrisolta;</w:t>
            </w:r>
          </w:p>
        </w:tc>
        <w:tc>
          <w:tcPr>
            <w:tcW w:w="4876" w:type="dxa"/>
            <w:tcBorders>
              <w:top w:val="nil"/>
              <w:left w:val="nil"/>
              <w:bottom w:val="nil"/>
              <w:right w:val="nil"/>
            </w:tcBorders>
          </w:tcPr>
          <w:p w14:paraId="736977F0" w14:textId="77777777" w:rsidR="00477E5B" w:rsidRPr="00D710EE" w:rsidRDefault="00477E5B" w:rsidP="002A4DFD">
            <w:pPr>
              <w:pStyle w:val="Normal6a"/>
            </w:pPr>
            <w:r w:rsidRPr="00D710EE">
              <w:t>A.</w:t>
            </w:r>
            <w:r w:rsidRPr="00D710EE">
              <w:tab/>
              <w:t>considerando che l'Unione bancaria mira a salvaguardare la stabilità bancaria, evitare salvataggi finanziati dai contribuenti, rafforzare la resilienza, consentire una risoluzione ordinata, ridurre la frammentazione del mercato</w:t>
            </w:r>
            <w:r w:rsidRPr="00D710EE">
              <w:rPr>
                <w:b/>
                <w:i/>
              </w:rPr>
              <w:t>, accrescere la protezione dei depositanti</w:t>
            </w:r>
            <w:r w:rsidRPr="00D710EE">
              <w:t xml:space="preserve"> e migliorare la competitività, l'attività transfrontaliera e l'accesso ai finanziamenti, mentre la questione degli istituti "troppo grandi per fallire" rimane irrisolta;</w:t>
            </w:r>
          </w:p>
        </w:tc>
      </w:tr>
    </w:tbl>
    <w:p w14:paraId="007043B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DE34BFA" w14:textId="77777777" w:rsidR="00477E5B" w:rsidRPr="00D710EE" w:rsidRDefault="00477E5B" w:rsidP="00477E5B">
      <w:r w:rsidRPr="00295F40">
        <w:rPr>
          <w:rStyle w:val="HideTWBExt"/>
        </w:rPr>
        <w:t>&lt;/Amend&gt;</w:t>
      </w:r>
    </w:p>
    <w:p w14:paraId="1CC7988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w:t>
      </w:r>
      <w:r w:rsidRPr="00295F40">
        <w:rPr>
          <w:rStyle w:val="HideTWBExt"/>
          <w:b w:val="0"/>
        </w:rPr>
        <w:t>&lt;/NumAm&gt;</w:t>
      </w:r>
    </w:p>
    <w:p w14:paraId="3033B841"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4B307273" w14:textId="77777777" w:rsidR="00477E5B" w:rsidRPr="00D710EE" w:rsidRDefault="00477E5B" w:rsidP="00477E5B">
      <w:pPr>
        <w:pStyle w:val="NormalBold"/>
      </w:pPr>
      <w:r w:rsidRPr="00295F40">
        <w:rPr>
          <w:rStyle w:val="HideTWBExt"/>
          <w:b w:val="0"/>
        </w:rPr>
        <w:t>&lt;/RepeatBlock-By&gt;</w:t>
      </w:r>
    </w:p>
    <w:p w14:paraId="1CA381A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7B13E94" w14:textId="77777777" w:rsidR="00477E5B" w:rsidRPr="00D710EE" w:rsidRDefault="00477E5B" w:rsidP="00477E5B">
      <w:pPr>
        <w:pStyle w:val="NormalBold"/>
      </w:pPr>
      <w:r w:rsidRPr="00295F40">
        <w:rPr>
          <w:rStyle w:val="HideTWBExt"/>
          <w:b w:val="0"/>
        </w:rPr>
        <w:t>&lt;Article&gt;</w:t>
      </w:r>
      <w:r w:rsidRPr="00D710EE">
        <w:t>Considerando A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1589F2A" w14:textId="77777777" w:rsidTr="002A4DFD">
        <w:trPr>
          <w:trHeight w:hRule="exact" w:val="240"/>
          <w:jc w:val="center"/>
        </w:trPr>
        <w:tc>
          <w:tcPr>
            <w:tcW w:w="9752" w:type="dxa"/>
            <w:gridSpan w:val="2"/>
            <w:tcBorders>
              <w:top w:val="nil"/>
              <w:left w:val="nil"/>
              <w:bottom w:val="nil"/>
              <w:right w:val="nil"/>
            </w:tcBorders>
          </w:tcPr>
          <w:p w14:paraId="75BA90F9" w14:textId="77777777" w:rsidR="00477E5B" w:rsidRPr="00D710EE" w:rsidRDefault="00477E5B" w:rsidP="002A4DFD"/>
        </w:tc>
      </w:tr>
      <w:tr w:rsidR="00477E5B" w:rsidRPr="00D710EE" w14:paraId="6E078CBC" w14:textId="77777777" w:rsidTr="002A4DFD">
        <w:trPr>
          <w:trHeight w:val="240"/>
          <w:jc w:val="center"/>
        </w:trPr>
        <w:tc>
          <w:tcPr>
            <w:tcW w:w="4876" w:type="dxa"/>
            <w:tcBorders>
              <w:top w:val="nil"/>
              <w:left w:val="nil"/>
              <w:bottom w:val="nil"/>
              <w:right w:val="nil"/>
            </w:tcBorders>
          </w:tcPr>
          <w:p w14:paraId="0FDEC7B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0A1109F" w14:textId="77777777" w:rsidR="00477E5B" w:rsidRPr="00D710EE" w:rsidRDefault="00477E5B" w:rsidP="002A4DFD">
            <w:pPr>
              <w:pStyle w:val="AmColumnHeading"/>
            </w:pPr>
            <w:r w:rsidRPr="00D710EE">
              <w:t>Emendamento</w:t>
            </w:r>
          </w:p>
        </w:tc>
      </w:tr>
      <w:tr w:rsidR="00477E5B" w:rsidRPr="00D710EE" w14:paraId="1CE19255" w14:textId="77777777" w:rsidTr="002A4DFD">
        <w:trPr>
          <w:jc w:val="center"/>
        </w:trPr>
        <w:tc>
          <w:tcPr>
            <w:tcW w:w="4876" w:type="dxa"/>
            <w:tcBorders>
              <w:top w:val="nil"/>
              <w:left w:val="nil"/>
              <w:bottom w:val="nil"/>
              <w:right w:val="nil"/>
            </w:tcBorders>
          </w:tcPr>
          <w:p w14:paraId="32AEF492" w14:textId="77777777" w:rsidR="00477E5B" w:rsidRPr="00D710EE" w:rsidRDefault="00477E5B" w:rsidP="002A4DFD">
            <w:pPr>
              <w:pStyle w:val="Normal6a"/>
            </w:pPr>
          </w:p>
        </w:tc>
        <w:tc>
          <w:tcPr>
            <w:tcW w:w="4876" w:type="dxa"/>
            <w:tcBorders>
              <w:top w:val="nil"/>
              <w:left w:val="nil"/>
              <w:bottom w:val="nil"/>
              <w:right w:val="nil"/>
            </w:tcBorders>
          </w:tcPr>
          <w:p w14:paraId="7CE94AA5" w14:textId="77777777" w:rsidR="00477E5B" w:rsidRPr="00D710EE" w:rsidRDefault="00477E5B" w:rsidP="002A4DFD">
            <w:pPr>
              <w:pStyle w:val="Normal6a"/>
            </w:pPr>
            <w:r w:rsidRPr="00D710EE">
              <w:rPr>
                <w:b/>
                <w:i/>
              </w:rPr>
              <w:t>A bis.</w:t>
            </w:r>
            <w:r w:rsidRPr="00D710EE">
              <w:tab/>
            </w:r>
            <w:r w:rsidRPr="00D710EE">
              <w:rPr>
                <w:b/>
                <w:i/>
              </w:rPr>
              <w:t>considerando che gli obiettivi dell'Unione bancaria sono: i) promuovere la solidità delle banche per resistere alle future crisi finanziarie, ii) garantire la risoluzione delle banche in dissesto evitando il ricorso al denaro dei contribuenti con un impatto minimo sull'economia reale e iii) ridurre la frammentazione del mercato stabilendo norme armonizzate per il settore finanziario;</w:t>
            </w:r>
          </w:p>
        </w:tc>
      </w:tr>
    </w:tbl>
    <w:p w14:paraId="14B77A0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5DD2473F" w14:textId="77777777" w:rsidR="00477E5B" w:rsidRPr="00D710EE" w:rsidRDefault="00477E5B" w:rsidP="00477E5B">
      <w:r w:rsidRPr="00295F40">
        <w:rPr>
          <w:rStyle w:val="HideTWBExt"/>
        </w:rPr>
        <w:t>&lt;/Amend&gt;</w:t>
      </w:r>
    </w:p>
    <w:p w14:paraId="53EF9A2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w:t>
      </w:r>
      <w:r w:rsidRPr="00295F40">
        <w:rPr>
          <w:rStyle w:val="HideTWBExt"/>
          <w:b w:val="0"/>
        </w:rPr>
        <w:t>&lt;/NumAm&gt;</w:t>
      </w:r>
    </w:p>
    <w:p w14:paraId="29FA967A"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0D6B8FE7" w14:textId="77777777" w:rsidR="00477E5B" w:rsidRPr="00D710EE" w:rsidRDefault="00477E5B" w:rsidP="00477E5B">
      <w:pPr>
        <w:pStyle w:val="NormalBold"/>
      </w:pPr>
      <w:r w:rsidRPr="00295F40">
        <w:rPr>
          <w:rStyle w:val="HideTWBExt"/>
          <w:b w:val="0"/>
        </w:rPr>
        <w:t>&lt;/RepeatBlock-By&gt;</w:t>
      </w:r>
    </w:p>
    <w:p w14:paraId="727C52A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67ACFCB" w14:textId="77777777" w:rsidR="00477E5B" w:rsidRPr="00D710EE" w:rsidRDefault="00477E5B" w:rsidP="00477E5B">
      <w:pPr>
        <w:pStyle w:val="NormalBold"/>
      </w:pPr>
      <w:r w:rsidRPr="00295F40">
        <w:rPr>
          <w:rStyle w:val="HideTWBExt"/>
          <w:b w:val="0"/>
        </w:rPr>
        <w:t>&lt;Article&gt;</w:t>
      </w:r>
      <w:r w:rsidRPr="00D710EE">
        <w:t>Considerando A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5EC0019" w14:textId="77777777" w:rsidTr="002A4DFD">
        <w:trPr>
          <w:trHeight w:hRule="exact" w:val="240"/>
          <w:jc w:val="center"/>
        </w:trPr>
        <w:tc>
          <w:tcPr>
            <w:tcW w:w="9752" w:type="dxa"/>
            <w:gridSpan w:val="2"/>
            <w:tcBorders>
              <w:top w:val="nil"/>
              <w:left w:val="nil"/>
              <w:bottom w:val="nil"/>
              <w:right w:val="nil"/>
            </w:tcBorders>
          </w:tcPr>
          <w:p w14:paraId="50826866" w14:textId="77777777" w:rsidR="00477E5B" w:rsidRPr="00D710EE" w:rsidRDefault="00477E5B" w:rsidP="002A4DFD"/>
        </w:tc>
      </w:tr>
      <w:tr w:rsidR="00477E5B" w:rsidRPr="00D710EE" w14:paraId="2F676375" w14:textId="77777777" w:rsidTr="002A4DFD">
        <w:trPr>
          <w:trHeight w:val="240"/>
          <w:jc w:val="center"/>
        </w:trPr>
        <w:tc>
          <w:tcPr>
            <w:tcW w:w="4876" w:type="dxa"/>
            <w:tcBorders>
              <w:top w:val="nil"/>
              <w:left w:val="nil"/>
              <w:bottom w:val="nil"/>
              <w:right w:val="nil"/>
            </w:tcBorders>
          </w:tcPr>
          <w:p w14:paraId="39CCA04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A2D1ABB" w14:textId="77777777" w:rsidR="00477E5B" w:rsidRPr="00D710EE" w:rsidRDefault="00477E5B" w:rsidP="002A4DFD">
            <w:pPr>
              <w:pStyle w:val="AmColumnHeading"/>
            </w:pPr>
            <w:r w:rsidRPr="00D710EE">
              <w:t>Emendamento</w:t>
            </w:r>
          </w:p>
        </w:tc>
      </w:tr>
      <w:tr w:rsidR="00477E5B" w:rsidRPr="00D710EE" w14:paraId="21E6DE37" w14:textId="77777777" w:rsidTr="002A4DFD">
        <w:trPr>
          <w:jc w:val="center"/>
        </w:trPr>
        <w:tc>
          <w:tcPr>
            <w:tcW w:w="4876" w:type="dxa"/>
            <w:tcBorders>
              <w:top w:val="nil"/>
              <w:left w:val="nil"/>
              <w:bottom w:val="nil"/>
              <w:right w:val="nil"/>
            </w:tcBorders>
          </w:tcPr>
          <w:p w14:paraId="2C5F4C28" w14:textId="77777777" w:rsidR="00477E5B" w:rsidRPr="00D710EE" w:rsidRDefault="00477E5B" w:rsidP="002A4DFD">
            <w:pPr>
              <w:pStyle w:val="Normal6a"/>
            </w:pPr>
          </w:p>
        </w:tc>
        <w:tc>
          <w:tcPr>
            <w:tcW w:w="4876" w:type="dxa"/>
            <w:tcBorders>
              <w:top w:val="nil"/>
              <w:left w:val="nil"/>
              <w:bottom w:val="nil"/>
              <w:right w:val="nil"/>
            </w:tcBorders>
          </w:tcPr>
          <w:p w14:paraId="5EF96D66" w14:textId="77777777" w:rsidR="00477E5B" w:rsidRPr="00D710EE" w:rsidRDefault="00477E5B" w:rsidP="002A4DFD">
            <w:pPr>
              <w:pStyle w:val="Normal6a"/>
            </w:pPr>
            <w:r w:rsidRPr="00D710EE">
              <w:rPr>
                <w:b/>
                <w:i/>
              </w:rPr>
              <w:t>A bis.</w:t>
            </w:r>
            <w:r w:rsidRPr="00D710EE">
              <w:tab/>
            </w:r>
            <w:r w:rsidRPr="00D710EE">
              <w:rPr>
                <w:b/>
                <w:i/>
              </w:rPr>
              <w:t>considerando che un settore bancario forte e diversificato è fondamentale per assicurare la crescita economica, il finanziamento delle piccole e medie imprese (PMI) e delle start-up e garantire la transizione verso un'economia verde e digitale;</w:t>
            </w:r>
          </w:p>
        </w:tc>
      </w:tr>
    </w:tbl>
    <w:p w14:paraId="30E796A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F8A9699" w14:textId="77777777" w:rsidR="00477E5B" w:rsidRPr="00D710EE" w:rsidRDefault="00477E5B" w:rsidP="00477E5B">
      <w:r w:rsidRPr="00295F40">
        <w:rPr>
          <w:rStyle w:val="HideTWBExt"/>
        </w:rPr>
        <w:t>&lt;/Amend&gt;</w:t>
      </w:r>
    </w:p>
    <w:p w14:paraId="0E439DC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w:t>
      </w:r>
      <w:r w:rsidRPr="00295F40">
        <w:rPr>
          <w:rStyle w:val="HideTWBExt"/>
          <w:b w:val="0"/>
        </w:rPr>
        <w:t>&lt;/NumAm&gt;</w:t>
      </w:r>
    </w:p>
    <w:p w14:paraId="5308542D"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01921260" w14:textId="77777777" w:rsidR="00477E5B" w:rsidRPr="00D710EE" w:rsidRDefault="00477E5B" w:rsidP="00477E5B">
      <w:pPr>
        <w:pStyle w:val="NormalBold"/>
      </w:pPr>
      <w:r w:rsidRPr="00295F40">
        <w:rPr>
          <w:rStyle w:val="HideTWBExt"/>
          <w:b w:val="0"/>
        </w:rPr>
        <w:t>&lt;/RepeatBlock-By&gt;</w:t>
      </w:r>
    </w:p>
    <w:p w14:paraId="5BD7A00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A23EEE2"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D5E38E8" w14:textId="77777777" w:rsidTr="002A4DFD">
        <w:trPr>
          <w:trHeight w:hRule="exact" w:val="240"/>
          <w:jc w:val="center"/>
        </w:trPr>
        <w:tc>
          <w:tcPr>
            <w:tcW w:w="9752" w:type="dxa"/>
            <w:gridSpan w:val="2"/>
            <w:tcBorders>
              <w:top w:val="nil"/>
              <w:left w:val="nil"/>
              <w:bottom w:val="nil"/>
              <w:right w:val="nil"/>
            </w:tcBorders>
          </w:tcPr>
          <w:p w14:paraId="4F904970" w14:textId="77777777" w:rsidR="00477E5B" w:rsidRPr="00D710EE" w:rsidRDefault="00477E5B" w:rsidP="002A4DFD"/>
        </w:tc>
      </w:tr>
      <w:tr w:rsidR="00477E5B" w:rsidRPr="00D710EE" w14:paraId="6D58E804" w14:textId="77777777" w:rsidTr="002A4DFD">
        <w:trPr>
          <w:trHeight w:val="240"/>
          <w:jc w:val="center"/>
        </w:trPr>
        <w:tc>
          <w:tcPr>
            <w:tcW w:w="4876" w:type="dxa"/>
            <w:tcBorders>
              <w:top w:val="nil"/>
              <w:left w:val="nil"/>
              <w:bottom w:val="nil"/>
              <w:right w:val="nil"/>
            </w:tcBorders>
          </w:tcPr>
          <w:p w14:paraId="52BA19B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87937A7" w14:textId="77777777" w:rsidR="00477E5B" w:rsidRPr="00D710EE" w:rsidRDefault="00477E5B" w:rsidP="002A4DFD">
            <w:pPr>
              <w:pStyle w:val="AmColumnHeading"/>
            </w:pPr>
            <w:r w:rsidRPr="00D710EE">
              <w:t>Emendamento</w:t>
            </w:r>
          </w:p>
        </w:tc>
      </w:tr>
      <w:tr w:rsidR="00477E5B" w:rsidRPr="00D710EE" w14:paraId="0F5846E0" w14:textId="77777777" w:rsidTr="002A4DFD">
        <w:trPr>
          <w:jc w:val="center"/>
        </w:trPr>
        <w:tc>
          <w:tcPr>
            <w:tcW w:w="4876" w:type="dxa"/>
            <w:tcBorders>
              <w:top w:val="nil"/>
              <w:left w:val="nil"/>
              <w:bottom w:val="nil"/>
              <w:right w:val="nil"/>
            </w:tcBorders>
          </w:tcPr>
          <w:p w14:paraId="06C9E64E"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w:t>
            </w:r>
            <w:r w:rsidRPr="00D710EE">
              <w:rPr>
                <w:b/>
                <w:i/>
              </w:rPr>
              <w:t>allinea la</w:t>
            </w:r>
            <w:r w:rsidRPr="00D710EE">
              <w:t xml:space="preserve"> vigilanza </w:t>
            </w:r>
            <w:r w:rsidRPr="00D710EE">
              <w:rPr>
                <w:b/>
                <w:i/>
              </w:rPr>
              <w:t>alla</w:t>
            </w:r>
            <w:r w:rsidRPr="00D710EE">
              <w:t xml:space="preserve"> gestione delle crisi</w:t>
            </w:r>
            <w:r w:rsidRPr="00D710EE">
              <w:rPr>
                <w:b/>
                <w:i/>
              </w:rPr>
              <w:t>, ma rimane incompleta in assenza della piena attuazione di un sistema europeo di assicurazione dei depositi (EDIS)</w:t>
            </w:r>
            <w:r w:rsidRPr="00D710EE">
              <w:t>;</w:t>
            </w:r>
          </w:p>
        </w:tc>
        <w:tc>
          <w:tcPr>
            <w:tcW w:w="4876" w:type="dxa"/>
            <w:tcBorders>
              <w:top w:val="nil"/>
              <w:left w:val="nil"/>
              <w:bottom w:val="nil"/>
              <w:right w:val="nil"/>
            </w:tcBorders>
          </w:tcPr>
          <w:p w14:paraId="0A94F3C3" w14:textId="77777777" w:rsidR="00477E5B" w:rsidRPr="00D710EE" w:rsidRDefault="00477E5B" w:rsidP="002A4DFD">
            <w:pPr>
              <w:pStyle w:val="Normal6a"/>
            </w:pPr>
            <w:r w:rsidRPr="00D710EE">
              <w:t>B.</w:t>
            </w:r>
            <w:r w:rsidRPr="00D710EE">
              <w:tab/>
              <w:t xml:space="preserve">considerando che l'Unione bancaria, costituita dal meccanismo di vigilanza unico (SSMU) e dal meccanismo di risoluzione unico (SRM), </w:t>
            </w:r>
            <w:r w:rsidRPr="00D710EE">
              <w:rPr>
                <w:b/>
                <w:i/>
              </w:rPr>
              <w:t>ha rafforzato la stabilità finanziaria e migliorato l'allineamento tra</w:t>
            </w:r>
            <w:r w:rsidRPr="00D710EE">
              <w:t xml:space="preserve"> vigilanza </w:t>
            </w:r>
            <w:r w:rsidRPr="00D710EE">
              <w:rPr>
                <w:b/>
                <w:i/>
              </w:rPr>
              <w:t>e</w:t>
            </w:r>
            <w:r w:rsidRPr="00D710EE">
              <w:t xml:space="preserve"> gestione delle crisi;</w:t>
            </w:r>
          </w:p>
        </w:tc>
      </w:tr>
    </w:tbl>
    <w:p w14:paraId="48A3BA5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C3099EF" w14:textId="77777777" w:rsidR="00477E5B" w:rsidRPr="00D710EE" w:rsidRDefault="00477E5B" w:rsidP="00477E5B">
      <w:r w:rsidRPr="00295F40">
        <w:rPr>
          <w:rStyle w:val="HideTWBExt"/>
        </w:rPr>
        <w:t>&lt;/Amend&gt;</w:t>
      </w:r>
    </w:p>
    <w:p w14:paraId="06C2824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w:t>
      </w:r>
      <w:r w:rsidRPr="00295F40">
        <w:rPr>
          <w:rStyle w:val="HideTWBExt"/>
          <w:b w:val="0"/>
        </w:rPr>
        <w:t>&lt;/NumAm&gt;</w:t>
      </w:r>
    </w:p>
    <w:p w14:paraId="6F0B7CDB"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26C1D2D3" w14:textId="77777777" w:rsidR="00477E5B" w:rsidRPr="00D710EE" w:rsidRDefault="00477E5B" w:rsidP="00477E5B">
      <w:pPr>
        <w:pStyle w:val="NormalBold"/>
      </w:pPr>
      <w:r w:rsidRPr="00295F40">
        <w:rPr>
          <w:rStyle w:val="HideTWBExt"/>
          <w:b w:val="0"/>
        </w:rPr>
        <w:t>&lt;/RepeatBlock-By&gt;</w:t>
      </w:r>
    </w:p>
    <w:p w14:paraId="74C1A67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41C1DD0"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454C3A" w14:textId="77777777" w:rsidTr="002A4DFD">
        <w:trPr>
          <w:trHeight w:hRule="exact" w:val="240"/>
          <w:jc w:val="center"/>
        </w:trPr>
        <w:tc>
          <w:tcPr>
            <w:tcW w:w="9752" w:type="dxa"/>
            <w:gridSpan w:val="2"/>
            <w:tcBorders>
              <w:top w:val="nil"/>
              <w:left w:val="nil"/>
              <w:bottom w:val="nil"/>
              <w:right w:val="nil"/>
            </w:tcBorders>
          </w:tcPr>
          <w:p w14:paraId="05B094B3" w14:textId="77777777" w:rsidR="00477E5B" w:rsidRPr="00D710EE" w:rsidRDefault="00477E5B" w:rsidP="002A4DFD"/>
        </w:tc>
      </w:tr>
      <w:tr w:rsidR="00477E5B" w:rsidRPr="00D710EE" w14:paraId="23EAACC9" w14:textId="77777777" w:rsidTr="002A4DFD">
        <w:trPr>
          <w:trHeight w:val="240"/>
          <w:jc w:val="center"/>
        </w:trPr>
        <w:tc>
          <w:tcPr>
            <w:tcW w:w="4876" w:type="dxa"/>
            <w:tcBorders>
              <w:top w:val="nil"/>
              <w:left w:val="nil"/>
              <w:bottom w:val="nil"/>
              <w:right w:val="nil"/>
            </w:tcBorders>
          </w:tcPr>
          <w:p w14:paraId="178A259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9CFCCA5" w14:textId="77777777" w:rsidR="00477E5B" w:rsidRPr="00D710EE" w:rsidRDefault="00477E5B" w:rsidP="002A4DFD">
            <w:pPr>
              <w:pStyle w:val="AmColumnHeading"/>
            </w:pPr>
            <w:r w:rsidRPr="00D710EE">
              <w:t>Emendamento</w:t>
            </w:r>
          </w:p>
        </w:tc>
      </w:tr>
      <w:tr w:rsidR="00477E5B" w:rsidRPr="00D710EE" w14:paraId="21026279" w14:textId="77777777" w:rsidTr="002A4DFD">
        <w:trPr>
          <w:jc w:val="center"/>
        </w:trPr>
        <w:tc>
          <w:tcPr>
            <w:tcW w:w="4876" w:type="dxa"/>
            <w:tcBorders>
              <w:top w:val="nil"/>
              <w:left w:val="nil"/>
              <w:bottom w:val="nil"/>
              <w:right w:val="nil"/>
            </w:tcBorders>
          </w:tcPr>
          <w:p w14:paraId="7CF3627F" w14:textId="77777777" w:rsidR="00477E5B" w:rsidRPr="00D710EE" w:rsidRDefault="00477E5B" w:rsidP="002A4DFD">
            <w:pPr>
              <w:pStyle w:val="Normal6a"/>
            </w:pPr>
            <w:r w:rsidRPr="00D710EE">
              <w:t>B.</w:t>
            </w:r>
            <w:r w:rsidRPr="00D710EE">
              <w:tab/>
              <w:t xml:space="preserve">considerando che l'Unione bancaria, costituita dal meccanismo di vigilanza unico (SSM) </w:t>
            </w:r>
            <w:r w:rsidRPr="00D710EE">
              <w:rPr>
                <w:b/>
                <w:i/>
              </w:rPr>
              <w:t>e</w:t>
            </w:r>
            <w:r w:rsidRPr="00D710EE">
              <w:t xml:space="preserve"> dal meccanismo di risoluzione unico (SRM), allinea la vigilanza alla gestione delle crisi</w:t>
            </w:r>
            <w:r w:rsidRPr="00D710EE">
              <w:rPr>
                <w:b/>
                <w:i/>
              </w:rPr>
              <w:t>, ma rimane incompleta in assenza della piena attuazione di un sistema europeo di assicurazione dei depositi (EDIS)</w:t>
            </w:r>
            <w:r w:rsidRPr="00D710EE">
              <w:t>;</w:t>
            </w:r>
          </w:p>
        </w:tc>
        <w:tc>
          <w:tcPr>
            <w:tcW w:w="4876" w:type="dxa"/>
            <w:tcBorders>
              <w:top w:val="nil"/>
              <w:left w:val="nil"/>
              <w:bottom w:val="nil"/>
              <w:right w:val="nil"/>
            </w:tcBorders>
          </w:tcPr>
          <w:p w14:paraId="2016AD48" w14:textId="77777777" w:rsidR="00477E5B" w:rsidRPr="00D710EE" w:rsidRDefault="00477E5B" w:rsidP="002A4DFD">
            <w:pPr>
              <w:pStyle w:val="Normal6a"/>
            </w:pPr>
            <w:r w:rsidRPr="00D710EE">
              <w:t>B.</w:t>
            </w:r>
            <w:r w:rsidRPr="00D710EE">
              <w:tab/>
              <w:t>considerando che l'Unione bancaria, costituita dal meccanismo di vigilanza unico (SSMU)</w:t>
            </w:r>
            <w:r w:rsidRPr="00D710EE">
              <w:rPr>
                <w:b/>
                <w:i/>
              </w:rPr>
              <w:t>,</w:t>
            </w:r>
            <w:r w:rsidRPr="00D710EE">
              <w:t xml:space="preserve"> dal meccanismo di risoluzione unico (SRM) </w:t>
            </w:r>
            <w:r w:rsidRPr="00D710EE">
              <w:rPr>
                <w:b/>
                <w:i/>
              </w:rPr>
              <w:t>e da norme armonizzate in materia di assicurazione dei depositi</w:t>
            </w:r>
            <w:r w:rsidRPr="00D710EE">
              <w:t>, allinea la vigilanza alla gestione delle crisi;</w:t>
            </w:r>
          </w:p>
        </w:tc>
      </w:tr>
    </w:tbl>
    <w:p w14:paraId="7388821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6F386CB" w14:textId="77777777" w:rsidR="00477E5B" w:rsidRPr="00D710EE" w:rsidRDefault="00477E5B" w:rsidP="00477E5B">
      <w:r w:rsidRPr="00295F40">
        <w:rPr>
          <w:rStyle w:val="HideTWBExt"/>
        </w:rPr>
        <w:t>&lt;/Amend&gt;</w:t>
      </w:r>
    </w:p>
    <w:p w14:paraId="30E3059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w:t>
      </w:r>
      <w:r w:rsidRPr="00295F40">
        <w:rPr>
          <w:rStyle w:val="HideTWBExt"/>
          <w:b w:val="0"/>
        </w:rPr>
        <w:t>&lt;/NumAm&gt;</w:t>
      </w:r>
    </w:p>
    <w:p w14:paraId="105B127C"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10E0C63D" w14:textId="77777777" w:rsidR="00477E5B" w:rsidRPr="00D710EE" w:rsidRDefault="00477E5B" w:rsidP="00477E5B">
      <w:pPr>
        <w:pStyle w:val="NormalBold"/>
      </w:pPr>
      <w:r w:rsidRPr="00295F40">
        <w:rPr>
          <w:rStyle w:val="HideTWBExt"/>
          <w:b w:val="0"/>
        </w:rPr>
        <w:t>&lt;/RepeatBlock-By&gt;</w:t>
      </w:r>
    </w:p>
    <w:p w14:paraId="1A21C59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CA4F005"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14A1F95" w14:textId="77777777" w:rsidTr="002A4DFD">
        <w:trPr>
          <w:trHeight w:hRule="exact" w:val="240"/>
          <w:jc w:val="center"/>
        </w:trPr>
        <w:tc>
          <w:tcPr>
            <w:tcW w:w="9752" w:type="dxa"/>
            <w:gridSpan w:val="2"/>
            <w:tcBorders>
              <w:top w:val="nil"/>
              <w:left w:val="nil"/>
              <w:bottom w:val="nil"/>
              <w:right w:val="nil"/>
            </w:tcBorders>
          </w:tcPr>
          <w:p w14:paraId="7E98A6F6" w14:textId="77777777" w:rsidR="00477E5B" w:rsidRPr="00D710EE" w:rsidRDefault="00477E5B" w:rsidP="002A4DFD"/>
        </w:tc>
      </w:tr>
      <w:tr w:rsidR="00477E5B" w:rsidRPr="00D710EE" w14:paraId="2E946EE7" w14:textId="77777777" w:rsidTr="002A4DFD">
        <w:trPr>
          <w:trHeight w:val="240"/>
          <w:jc w:val="center"/>
        </w:trPr>
        <w:tc>
          <w:tcPr>
            <w:tcW w:w="4876" w:type="dxa"/>
            <w:tcBorders>
              <w:top w:val="nil"/>
              <w:left w:val="nil"/>
              <w:bottom w:val="nil"/>
              <w:right w:val="nil"/>
            </w:tcBorders>
          </w:tcPr>
          <w:p w14:paraId="53AA667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B2A3DDF" w14:textId="77777777" w:rsidR="00477E5B" w:rsidRPr="00D710EE" w:rsidRDefault="00477E5B" w:rsidP="002A4DFD">
            <w:pPr>
              <w:pStyle w:val="AmColumnHeading"/>
            </w:pPr>
            <w:r w:rsidRPr="00D710EE">
              <w:t>Emendamento</w:t>
            </w:r>
          </w:p>
        </w:tc>
      </w:tr>
      <w:tr w:rsidR="00477E5B" w:rsidRPr="00D710EE" w14:paraId="25C013B3" w14:textId="77777777" w:rsidTr="002A4DFD">
        <w:trPr>
          <w:jc w:val="center"/>
        </w:trPr>
        <w:tc>
          <w:tcPr>
            <w:tcW w:w="4876" w:type="dxa"/>
            <w:tcBorders>
              <w:top w:val="nil"/>
              <w:left w:val="nil"/>
              <w:bottom w:val="nil"/>
              <w:right w:val="nil"/>
            </w:tcBorders>
          </w:tcPr>
          <w:p w14:paraId="0F6F540F"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w:t>
            </w:r>
            <w:r w:rsidRPr="00D710EE">
              <w:rPr>
                <w:b/>
                <w:i/>
              </w:rPr>
              <w:t>, ma rimane incompleta in assenza della piena attuazione di un sistema europeo di assicurazione dei depositi (EDIS)</w:t>
            </w:r>
            <w:r w:rsidRPr="00D710EE">
              <w:t>;</w:t>
            </w:r>
          </w:p>
        </w:tc>
        <w:tc>
          <w:tcPr>
            <w:tcW w:w="4876" w:type="dxa"/>
            <w:tcBorders>
              <w:top w:val="nil"/>
              <w:left w:val="nil"/>
              <w:bottom w:val="nil"/>
              <w:right w:val="nil"/>
            </w:tcBorders>
          </w:tcPr>
          <w:p w14:paraId="3CF88982"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w:t>
            </w:r>
            <w:r w:rsidRPr="00D710EE">
              <w:rPr>
                <w:b/>
                <w:i/>
              </w:rPr>
              <w:t>; che i sistemi nazionali di assicurazione dei depositi sono stati introdotti con successo e hanno dimostrato la loro funzionalità in diversi casi</w:t>
            </w:r>
            <w:r w:rsidRPr="00D710EE">
              <w:t xml:space="preserve">; </w:t>
            </w:r>
            <w:r w:rsidRPr="00D710EE">
              <w:rPr>
                <w:b/>
                <w:i/>
              </w:rPr>
              <w:t>che una nuova proposta della Commissione volta a istituire un sistema europeo di assicurazione dei depositi dovrebbe tenere maggiormente conto delle specifiche caratteristiche nazionali, al fine di preservare sistemi ben funzionanti per le banche più piccole già esistenti in alcuni Stati membri, garantendo nel contempo condizioni di parità in tutta l'Unione bancaria;</w:t>
            </w:r>
          </w:p>
        </w:tc>
      </w:tr>
    </w:tbl>
    <w:p w14:paraId="54C07AD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7356883" w14:textId="77777777" w:rsidR="00477E5B" w:rsidRPr="00D710EE" w:rsidRDefault="00477E5B" w:rsidP="00477E5B">
      <w:r w:rsidRPr="00295F40">
        <w:rPr>
          <w:rStyle w:val="HideTWBExt"/>
        </w:rPr>
        <w:t>&lt;/Amend&gt;</w:t>
      </w:r>
    </w:p>
    <w:p w14:paraId="0695776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w:t>
      </w:r>
      <w:r w:rsidRPr="00295F40">
        <w:rPr>
          <w:rStyle w:val="HideTWBExt"/>
          <w:b w:val="0"/>
        </w:rPr>
        <w:t>&lt;/NumAm&gt;</w:t>
      </w:r>
    </w:p>
    <w:p w14:paraId="2F11E7E2"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5CF9978D" w14:textId="77777777" w:rsidR="00477E5B" w:rsidRPr="00D710EE" w:rsidRDefault="00477E5B" w:rsidP="00477E5B">
      <w:pPr>
        <w:pStyle w:val="NormalBold"/>
      </w:pPr>
      <w:r w:rsidRPr="00295F40">
        <w:rPr>
          <w:rStyle w:val="HideTWBExt"/>
          <w:b w:val="0"/>
        </w:rPr>
        <w:t>&lt;/RepeatBlock-By&gt;</w:t>
      </w:r>
    </w:p>
    <w:p w14:paraId="6E37DCE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02189B7"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7D44C4F" w14:textId="77777777" w:rsidTr="002A4DFD">
        <w:trPr>
          <w:trHeight w:hRule="exact" w:val="240"/>
          <w:jc w:val="center"/>
        </w:trPr>
        <w:tc>
          <w:tcPr>
            <w:tcW w:w="9752" w:type="dxa"/>
            <w:gridSpan w:val="2"/>
            <w:tcBorders>
              <w:top w:val="nil"/>
              <w:left w:val="nil"/>
              <w:bottom w:val="nil"/>
              <w:right w:val="nil"/>
            </w:tcBorders>
          </w:tcPr>
          <w:p w14:paraId="51AD1390" w14:textId="77777777" w:rsidR="00477E5B" w:rsidRPr="00D710EE" w:rsidRDefault="00477E5B" w:rsidP="002A4DFD"/>
        </w:tc>
      </w:tr>
      <w:tr w:rsidR="00477E5B" w:rsidRPr="00D710EE" w14:paraId="0DD16570" w14:textId="77777777" w:rsidTr="002A4DFD">
        <w:trPr>
          <w:trHeight w:val="240"/>
          <w:jc w:val="center"/>
        </w:trPr>
        <w:tc>
          <w:tcPr>
            <w:tcW w:w="4876" w:type="dxa"/>
            <w:tcBorders>
              <w:top w:val="nil"/>
              <w:left w:val="nil"/>
              <w:bottom w:val="nil"/>
              <w:right w:val="nil"/>
            </w:tcBorders>
          </w:tcPr>
          <w:p w14:paraId="26805A1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50D6466" w14:textId="77777777" w:rsidR="00477E5B" w:rsidRPr="00D710EE" w:rsidRDefault="00477E5B" w:rsidP="002A4DFD">
            <w:pPr>
              <w:pStyle w:val="AmColumnHeading"/>
            </w:pPr>
            <w:r w:rsidRPr="00D710EE">
              <w:t>Emendamento</w:t>
            </w:r>
          </w:p>
        </w:tc>
      </w:tr>
      <w:tr w:rsidR="00477E5B" w:rsidRPr="00D710EE" w14:paraId="7A7176D3" w14:textId="77777777" w:rsidTr="002A4DFD">
        <w:trPr>
          <w:jc w:val="center"/>
        </w:trPr>
        <w:tc>
          <w:tcPr>
            <w:tcW w:w="4876" w:type="dxa"/>
            <w:tcBorders>
              <w:top w:val="nil"/>
              <w:left w:val="nil"/>
              <w:bottom w:val="nil"/>
              <w:right w:val="nil"/>
            </w:tcBorders>
          </w:tcPr>
          <w:p w14:paraId="352D3EFF"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w:t>
            </w:r>
            <w:r w:rsidRPr="00D710EE">
              <w:rPr>
                <w:b/>
                <w:i/>
              </w:rPr>
              <w:t xml:space="preserve">, ma rimane incompleta in assenza della piena attuazione di un sistema europeo di assicurazione </w:t>
            </w:r>
            <w:r w:rsidRPr="00D710EE">
              <w:t>dei depositi</w:t>
            </w:r>
            <w:r w:rsidRPr="00D710EE">
              <w:rPr>
                <w:b/>
                <w:i/>
              </w:rPr>
              <w:t xml:space="preserve"> (EDIS)</w:t>
            </w:r>
            <w:r w:rsidRPr="00D710EE">
              <w:t>;</w:t>
            </w:r>
          </w:p>
        </w:tc>
        <w:tc>
          <w:tcPr>
            <w:tcW w:w="4876" w:type="dxa"/>
            <w:tcBorders>
              <w:top w:val="nil"/>
              <w:left w:val="nil"/>
              <w:bottom w:val="nil"/>
              <w:right w:val="nil"/>
            </w:tcBorders>
          </w:tcPr>
          <w:p w14:paraId="23D69727"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allinea la vigilanza alla gestione delle crisi </w:t>
            </w:r>
            <w:r w:rsidRPr="00D710EE">
              <w:rPr>
                <w:b/>
                <w:i/>
              </w:rPr>
              <w:t xml:space="preserve">e garantisce un elevato livello di protezione </w:t>
            </w:r>
            <w:r w:rsidRPr="00D710EE">
              <w:t>dei depositi</w:t>
            </w:r>
            <w:r w:rsidRPr="00D710EE">
              <w:rPr>
                <w:b/>
                <w:i/>
              </w:rPr>
              <w:t xml:space="preserve"> sulla base di norme minime comuni europee</w:t>
            </w:r>
            <w:r w:rsidRPr="00D710EE">
              <w:t>;</w:t>
            </w:r>
          </w:p>
        </w:tc>
      </w:tr>
    </w:tbl>
    <w:p w14:paraId="6DE87DA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B2A4DF6" w14:textId="77777777" w:rsidR="00477E5B" w:rsidRPr="00D710EE" w:rsidRDefault="00477E5B" w:rsidP="00477E5B">
      <w:r w:rsidRPr="00295F40">
        <w:rPr>
          <w:rStyle w:val="HideTWBExt"/>
        </w:rPr>
        <w:t>&lt;/Amend&gt;</w:t>
      </w:r>
    </w:p>
    <w:p w14:paraId="4904FDB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w:t>
      </w:r>
      <w:r w:rsidRPr="00295F40">
        <w:rPr>
          <w:rStyle w:val="HideTWBExt"/>
          <w:b w:val="0"/>
        </w:rPr>
        <w:t>&lt;/NumAm&gt;</w:t>
      </w:r>
    </w:p>
    <w:p w14:paraId="5F85C991"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2A929E16"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55C786BC" w14:textId="77777777" w:rsidR="00477E5B" w:rsidRPr="00D710EE" w:rsidRDefault="00477E5B" w:rsidP="00477E5B">
      <w:pPr>
        <w:pStyle w:val="NormalBold"/>
      </w:pPr>
      <w:r w:rsidRPr="00295F40">
        <w:rPr>
          <w:rStyle w:val="HideTWBExt"/>
          <w:b w:val="0"/>
        </w:rPr>
        <w:t>&lt;/RepeatBlock-By&gt;</w:t>
      </w:r>
    </w:p>
    <w:p w14:paraId="6288C4D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3F4778C"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BE6F581" w14:textId="77777777" w:rsidTr="002A4DFD">
        <w:trPr>
          <w:trHeight w:hRule="exact" w:val="240"/>
          <w:jc w:val="center"/>
        </w:trPr>
        <w:tc>
          <w:tcPr>
            <w:tcW w:w="9752" w:type="dxa"/>
            <w:gridSpan w:val="2"/>
            <w:tcBorders>
              <w:top w:val="nil"/>
              <w:left w:val="nil"/>
              <w:bottom w:val="nil"/>
              <w:right w:val="nil"/>
            </w:tcBorders>
          </w:tcPr>
          <w:p w14:paraId="449B10F9" w14:textId="77777777" w:rsidR="00477E5B" w:rsidRPr="00D710EE" w:rsidRDefault="00477E5B" w:rsidP="002A4DFD"/>
        </w:tc>
      </w:tr>
      <w:tr w:rsidR="00477E5B" w:rsidRPr="00D710EE" w14:paraId="0ECB721C" w14:textId="77777777" w:rsidTr="002A4DFD">
        <w:trPr>
          <w:trHeight w:val="240"/>
          <w:jc w:val="center"/>
        </w:trPr>
        <w:tc>
          <w:tcPr>
            <w:tcW w:w="4876" w:type="dxa"/>
            <w:tcBorders>
              <w:top w:val="nil"/>
              <w:left w:val="nil"/>
              <w:bottom w:val="nil"/>
              <w:right w:val="nil"/>
            </w:tcBorders>
          </w:tcPr>
          <w:p w14:paraId="36650F8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E12B58B" w14:textId="77777777" w:rsidR="00477E5B" w:rsidRPr="00D710EE" w:rsidRDefault="00477E5B" w:rsidP="002A4DFD">
            <w:pPr>
              <w:pStyle w:val="AmColumnHeading"/>
            </w:pPr>
            <w:r w:rsidRPr="00D710EE">
              <w:t>Emendamento</w:t>
            </w:r>
          </w:p>
        </w:tc>
      </w:tr>
      <w:tr w:rsidR="00477E5B" w:rsidRPr="00D710EE" w14:paraId="550B2FC8" w14:textId="77777777" w:rsidTr="002A4DFD">
        <w:trPr>
          <w:jc w:val="center"/>
        </w:trPr>
        <w:tc>
          <w:tcPr>
            <w:tcW w:w="4876" w:type="dxa"/>
            <w:tcBorders>
              <w:top w:val="nil"/>
              <w:left w:val="nil"/>
              <w:bottom w:val="nil"/>
              <w:right w:val="nil"/>
            </w:tcBorders>
          </w:tcPr>
          <w:p w14:paraId="2DE56321"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w:t>
            </w:r>
            <w:r w:rsidRPr="00D710EE">
              <w:rPr>
                <w:b/>
                <w:i/>
              </w:rPr>
              <w:t>, ma rimane incompleta in assenza della piena attuazione di un sistema europeo di assicurazione dei depositi (EDIS)</w:t>
            </w:r>
            <w:r w:rsidRPr="00D710EE">
              <w:t>;</w:t>
            </w:r>
          </w:p>
        </w:tc>
        <w:tc>
          <w:tcPr>
            <w:tcW w:w="4876" w:type="dxa"/>
            <w:tcBorders>
              <w:top w:val="nil"/>
              <w:left w:val="nil"/>
              <w:bottom w:val="nil"/>
              <w:right w:val="nil"/>
            </w:tcBorders>
          </w:tcPr>
          <w:p w14:paraId="5418C35A" w14:textId="77777777" w:rsidR="00477E5B" w:rsidRPr="00D710EE" w:rsidRDefault="00477E5B" w:rsidP="002A4DFD">
            <w:pPr>
              <w:pStyle w:val="Normal6a"/>
            </w:pPr>
            <w:r w:rsidRPr="00D710EE">
              <w:t>B.</w:t>
            </w:r>
            <w:r w:rsidRPr="00D710EE">
              <w:tab/>
              <w:t xml:space="preserve">considerando che l'Unione bancaria, </w:t>
            </w:r>
            <w:r w:rsidRPr="00D710EE">
              <w:rPr>
                <w:b/>
                <w:i/>
              </w:rPr>
              <w:t>attualmente</w:t>
            </w:r>
            <w:r w:rsidRPr="00D710EE">
              <w:t xml:space="preserve"> costituita dal meccanismo di vigilanza unico (SSM) e dal meccanismo di risoluzione unico (SRM), allinea la vigilanza alla gestione delle crisi;</w:t>
            </w:r>
          </w:p>
        </w:tc>
      </w:tr>
    </w:tbl>
    <w:p w14:paraId="2934EE9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EB0DB28" w14:textId="77777777" w:rsidR="00477E5B" w:rsidRPr="00D710EE" w:rsidRDefault="00477E5B" w:rsidP="00477E5B">
      <w:r w:rsidRPr="00295F40">
        <w:rPr>
          <w:rStyle w:val="HideTWBExt"/>
        </w:rPr>
        <w:t>&lt;/Amend&gt;</w:t>
      </w:r>
    </w:p>
    <w:p w14:paraId="47D0A51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w:t>
      </w:r>
      <w:r w:rsidRPr="00295F40">
        <w:rPr>
          <w:rStyle w:val="HideTWBExt"/>
          <w:b w:val="0"/>
        </w:rPr>
        <w:t>&lt;/NumAm&gt;</w:t>
      </w:r>
    </w:p>
    <w:p w14:paraId="2A5A704C"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6A92E0A2" w14:textId="77777777" w:rsidR="00477E5B" w:rsidRPr="00D710EE" w:rsidRDefault="00477E5B" w:rsidP="00477E5B">
      <w:pPr>
        <w:pStyle w:val="NormalBold"/>
      </w:pPr>
      <w:r w:rsidRPr="00295F40">
        <w:rPr>
          <w:rStyle w:val="HideTWBExt"/>
          <w:b w:val="0"/>
        </w:rPr>
        <w:t>&lt;/RepeatBlock-By&gt;</w:t>
      </w:r>
    </w:p>
    <w:p w14:paraId="1FC09C9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B4327DD"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241927E" w14:textId="77777777" w:rsidTr="002A4DFD">
        <w:trPr>
          <w:trHeight w:hRule="exact" w:val="240"/>
          <w:jc w:val="center"/>
        </w:trPr>
        <w:tc>
          <w:tcPr>
            <w:tcW w:w="9752" w:type="dxa"/>
            <w:gridSpan w:val="2"/>
            <w:tcBorders>
              <w:top w:val="nil"/>
              <w:left w:val="nil"/>
              <w:bottom w:val="nil"/>
              <w:right w:val="nil"/>
            </w:tcBorders>
          </w:tcPr>
          <w:p w14:paraId="1A5D242D" w14:textId="77777777" w:rsidR="00477E5B" w:rsidRPr="00D710EE" w:rsidRDefault="00477E5B" w:rsidP="002A4DFD"/>
        </w:tc>
      </w:tr>
      <w:tr w:rsidR="00477E5B" w:rsidRPr="00D710EE" w14:paraId="704BB9FD" w14:textId="77777777" w:rsidTr="002A4DFD">
        <w:trPr>
          <w:trHeight w:val="240"/>
          <w:jc w:val="center"/>
        </w:trPr>
        <w:tc>
          <w:tcPr>
            <w:tcW w:w="4876" w:type="dxa"/>
            <w:tcBorders>
              <w:top w:val="nil"/>
              <w:left w:val="nil"/>
              <w:bottom w:val="nil"/>
              <w:right w:val="nil"/>
            </w:tcBorders>
          </w:tcPr>
          <w:p w14:paraId="289D8B7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EFC4E11" w14:textId="77777777" w:rsidR="00477E5B" w:rsidRPr="00D710EE" w:rsidRDefault="00477E5B" w:rsidP="002A4DFD">
            <w:pPr>
              <w:pStyle w:val="AmColumnHeading"/>
            </w:pPr>
            <w:r w:rsidRPr="00D710EE">
              <w:t>Emendamento</w:t>
            </w:r>
          </w:p>
        </w:tc>
      </w:tr>
      <w:tr w:rsidR="00477E5B" w:rsidRPr="00D710EE" w14:paraId="00CD7214" w14:textId="77777777" w:rsidTr="002A4DFD">
        <w:trPr>
          <w:jc w:val="center"/>
        </w:trPr>
        <w:tc>
          <w:tcPr>
            <w:tcW w:w="4876" w:type="dxa"/>
            <w:tcBorders>
              <w:top w:val="nil"/>
              <w:left w:val="nil"/>
              <w:bottom w:val="nil"/>
              <w:right w:val="nil"/>
            </w:tcBorders>
          </w:tcPr>
          <w:p w14:paraId="242B1A9E"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w:t>
            </w:r>
            <w:r w:rsidRPr="00D710EE">
              <w:rPr>
                <w:b/>
                <w:i/>
              </w:rPr>
              <w:t>, ma rimane incompleta in assenza della piena attuazione di un sistema europeo di assicurazione dei depositi (EDIS)</w:t>
            </w:r>
            <w:r w:rsidRPr="00D710EE">
              <w:t>;</w:t>
            </w:r>
          </w:p>
        </w:tc>
        <w:tc>
          <w:tcPr>
            <w:tcW w:w="4876" w:type="dxa"/>
            <w:tcBorders>
              <w:top w:val="nil"/>
              <w:left w:val="nil"/>
              <w:bottom w:val="nil"/>
              <w:right w:val="nil"/>
            </w:tcBorders>
          </w:tcPr>
          <w:p w14:paraId="24A8F50B"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w:t>
            </w:r>
          </w:p>
        </w:tc>
      </w:tr>
    </w:tbl>
    <w:p w14:paraId="649E1CE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0C73671" w14:textId="77777777" w:rsidR="00477E5B" w:rsidRPr="00D710EE" w:rsidRDefault="00477E5B" w:rsidP="00477E5B">
      <w:r w:rsidRPr="00295F40">
        <w:rPr>
          <w:rStyle w:val="HideTWBExt"/>
        </w:rPr>
        <w:t>&lt;/Amend&gt;</w:t>
      </w:r>
    </w:p>
    <w:p w14:paraId="34D1260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w:t>
      </w:r>
      <w:r w:rsidRPr="00295F40">
        <w:rPr>
          <w:rStyle w:val="HideTWBExt"/>
          <w:b w:val="0"/>
        </w:rPr>
        <w:t>&lt;/NumAm&gt;</w:t>
      </w:r>
    </w:p>
    <w:p w14:paraId="56ABF504" w14:textId="77777777" w:rsidR="00477E5B" w:rsidRPr="00D710EE" w:rsidRDefault="00477E5B" w:rsidP="00477E5B">
      <w:pPr>
        <w:pStyle w:val="NormalBold"/>
      </w:pPr>
      <w:r w:rsidRPr="00295F40">
        <w:rPr>
          <w:rStyle w:val="HideTWBExt"/>
          <w:b w:val="0"/>
        </w:rPr>
        <w:t>&lt;RepeatBlock-By&gt;&lt;Members&gt;</w:t>
      </w:r>
      <w:r w:rsidRPr="00D710EE">
        <w:t>Auke Zijlstra, Tomáš Kubín, Sebastian Tynkkynen, Roman Haider, Jaroslava Pokorná Jermanová</w:t>
      </w:r>
      <w:r w:rsidRPr="00295F40">
        <w:rPr>
          <w:rStyle w:val="HideTWBExt"/>
          <w:b w:val="0"/>
        </w:rPr>
        <w:t>&lt;/Members&gt;</w:t>
      </w:r>
    </w:p>
    <w:p w14:paraId="1DE36F93" w14:textId="77777777" w:rsidR="00477E5B" w:rsidRPr="00D710EE" w:rsidRDefault="00477E5B" w:rsidP="00477E5B">
      <w:pPr>
        <w:pStyle w:val="NormalBold"/>
      </w:pPr>
      <w:r w:rsidRPr="00295F40">
        <w:rPr>
          <w:rStyle w:val="HideTWBExt"/>
          <w:b w:val="0"/>
        </w:rPr>
        <w:t>&lt;/RepeatBlock-By&gt;</w:t>
      </w:r>
    </w:p>
    <w:p w14:paraId="393C1B1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1E72BA6"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01B6CAF" w14:textId="77777777" w:rsidTr="002A4DFD">
        <w:trPr>
          <w:trHeight w:hRule="exact" w:val="240"/>
          <w:jc w:val="center"/>
        </w:trPr>
        <w:tc>
          <w:tcPr>
            <w:tcW w:w="9752" w:type="dxa"/>
            <w:gridSpan w:val="2"/>
            <w:tcBorders>
              <w:top w:val="nil"/>
              <w:left w:val="nil"/>
              <w:bottom w:val="nil"/>
              <w:right w:val="nil"/>
            </w:tcBorders>
          </w:tcPr>
          <w:p w14:paraId="2C825C4B" w14:textId="77777777" w:rsidR="00477E5B" w:rsidRPr="00D710EE" w:rsidRDefault="00477E5B" w:rsidP="002A4DFD"/>
        </w:tc>
      </w:tr>
      <w:tr w:rsidR="00477E5B" w:rsidRPr="00D710EE" w14:paraId="2E204E67" w14:textId="77777777" w:rsidTr="002A4DFD">
        <w:trPr>
          <w:trHeight w:val="240"/>
          <w:jc w:val="center"/>
        </w:trPr>
        <w:tc>
          <w:tcPr>
            <w:tcW w:w="4876" w:type="dxa"/>
            <w:tcBorders>
              <w:top w:val="nil"/>
              <w:left w:val="nil"/>
              <w:bottom w:val="nil"/>
              <w:right w:val="nil"/>
            </w:tcBorders>
          </w:tcPr>
          <w:p w14:paraId="57253B5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A6209D7" w14:textId="77777777" w:rsidR="00477E5B" w:rsidRPr="00D710EE" w:rsidRDefault="00477E5B" w:rsidP="002A4DFD">
            <w:pPr>
              <w:pStyle w:val="AmColumnHeading"/>
            </w:pPr>
            <w:r w:rsidRPr="00D710EE">
              <w:t>Emendamento</w:t>
            </w:r>
          </w:p>
        </w:tc>
      </w:tr>
      <w:tr w:rsidR="00477E5B" w:rsidRPr="00D710EE" w14:paraId="0A364737" w14:textId="77777777" w:rsidTr="002A4DFD">
        <w:trPr>
          <w:jc w:val="center"/>
        </w:trPr>
        <w:tc>
          <w:tcPr>
            <w:tcW w:w="4876" w:type="dxa"/>
            <w:tcBorders>
              <w:top w:val="nil"/>
              <w:left w:val="nil"/>
              <w:bottom w:val="nil"/>
              <w:right w:val="nil"/>
            </w:tcBorders>
          </w:tcPr>
          <w:p w14:paraId="286CA255"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allinea la vigilanza alla gestione delle crisi, ma rimane incompleta in assenza </w:t>
            </w:r>
            <w:r w:rsidRPr="00D710EE">
              <w:rPr>
                <w:b/>
                <w:i/>
              </w:rPr>
              <w:t>della piena attuazione di un sistema europeo di assicurazione dei depositi (EDIS)</w:t>
            </w:r>
            <w:r w:rsidRPr="00D710EE">
              <w:t>;</w:t>
            </w:r>
          </w:p>
        </w:tc>
        <w:tc>
          <w:tcPr>
            <w:tcW w:w="4876" w:type="dxa"/>
            <w:tcBorders>
              <w:top w:val="nil"/>
              <w:left w:val="nil"/>
              <w:bottom w:val="nil"/>
              <w:right w:val="nil"/>
            </w:tcBorders>
          </w:tcPr>
          <w:p w14:paraId="6A9C5358"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allinea la vigilanza alla gestione delle crisi, ma rimane </w:t>
            </w:r>
            <w:r w:rsidRPr="00D710EE">
              <w:rPr>
                <w:b/>
                <w:i/>
              </w:rPr>
              <w:t>strutturalmente</w:t>
            </w:r>
            <w:r w:rsidRPr="00D710EE">
              <w:t xml:space="preserve"> incompleta </w:t>
            </w:r>
            <w:r w:rsidRPr="00D710EE">
              <w:rPr>
                <w:b/>
                <w:i/>
              </w:rPr>
              <w:t>e inefficiente; che la mutualizzazione dei rischi</w:t>
            </w:r>
            <w:r w:rsidRPr="00D710EE">
              <w:t xml:space="preserve"> in assenza </w:t>
            </w:r>
            <w:r w:rsidRPr="00D710EE">
              <w:rPr>
                <w:b/>
                <w:i/>
              </w:rPr>
              <w:t>di responsabilità nei confronti del mercato distorce la neutralità concorrenziale ed espone gli Stati membri fiscalmente responsabili a potenziali passività indebite</w:t>
            </w:r>
            <w:r w:rsidRPr="00D710EE">
              <w:t>;</w:t>
            </w:r>
          </w:p>
        </w:tc>
      </w:tr>
    </w:tbl>
    <w:p w14:paraId="5F56C03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E185FB6" w14:textId="77777777" w:rsidR="00477E5B" w:rsidRPr="00D710EE" w:rsidRDefault="00477E5B" w:rsidP="00477E5B">
      <w:r w:rsidRPr="00295F40">
        <w:rPr>
          <w:rStyle w:val="HideTWBExt"/>
        </w:rPr>
        <w:t>&lt;/Amend&gt;</w:t>
      </w:r>
    </w:p>
    <w:p w14:paraId="5CF100A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w:t>
      </w:r>
      <w:r w:rsidRPr="00295F40">
        <w:rPr>
          <w:rStyle w:val="HideTWBExt"/>
          <w:b w:val="0"/>
        </w:rPr>
        <w:t>&lt;/NumAm&gt;</w:t>
      </w:r>
    </w:p>
    <w:p w14:paraId="24B3375A" w14:textId="77777777" w:rsidR="00477E5B" w:rsidRPr="00D710EE" w:rsidRDefault="00477E5B" w:rsidP="00477E5B">
      <w:pPr>
        <w:pStyle w:val="NormalBold"/>
      </w:pPr>
      <w:r w:rsidRPr="00295F40">
        <w:rPr>
          <w:rStyle w:val="HideTWBExt"/>
          <w:b w:val="0"/>
        </w:rPr>
        <w:t>&lt;RepeatBlock-By&gt;&lt;Members&gt;</w:t>
      </w:r>
      <w:r w:rsidRPr="00D710EE">
        <w:t>Herbert Dorfmann, Marco Falcone</w:t>
      </w:r>
      <w:r w:rsidRPr="00295F40">
        <w:rPr>
          <w:rStyle w:val="HideTWBExt"/>
          <w:b w:val="0"/>
        </w:rPr>
        <w:t>&lt;/Members&gt;</w:t>
      </w:r>
    </w:p>
    <w:p w14:paraId="0A5F3703" w14:textId="77777777" w:rsidR="00477E5B" w:rsidRPr="00D710EE" w:rsidRDefault="00477E5B" w:rsidP="00477E5B">
      <w:pPr>
        <w:pStyle w:val="NormalBold"/>
      </w:pPr>
      <w:r w:rsidRPr="00295F40">
        <w:rPr>
          <w:rStyle w:val="HideTWBExt"/>
          <w:b w:val="0"/>
        </w:rPr>
        <w:t>&lt;/RepeatBlock-By&gt;</w:t>
      </w:r>
    </w:p>
    <w:p w14:paraId="01CE343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EB64925"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52A44ED" w14:textId="77777777" w:rsidTr="002A4DFD">
        <w:trPr>
          <w:trHeight w:hRule="exact" w:val="240"/>
          <w:jc w:val="center"/>
        </w:trPr>
        <w:tc>
          <w:tcPr>
            <w:tcW w:w="9752" w:type="dxa"/>
            <w:gridSpan w:val="2"/>
            <w:tcBorders>
              <w:top w:val="nil"/>
              <w:left w:val="nil"/>
              <w:bottom w:val="nil"/>
              <w:right w:val="nil"/>
            </w:tcBorders>
          </w:tcPr>
          <w:p w14:paraId="1220F381" w14:textId="77777777" w:rsidR="00477E5B" w:rsidRPr="00D710EE" w:rsidRDefault="00477E5B" w:rsidP="002A4DFD"/>
        </w:tc>
      </w:tr>
      <w:tr w:rsidR="00477E5B" w:rsidRPr="00D710EE" w14:paraId="7C42341D" w14:textId="77777777" w:rsidTr="002A4DFD">
        <w:trPr>
          <w:trHeight w:val="240"/>
          <w:jc w:val="center"/>
        </w:trPr>
        <w:tc>
          <w:tcPr>
            <w:tcW w:w="4876" w:type="dxa"/>
            <w:tcBorders>
              <w:top w:val="nil"/>
              <w:left w:val="nil"/>
              <w:bottom w:val="nil"/>
              <w:right w:val="nil"/>
            </w:tcBorders>
          </w:tcPr>
          <w:p w14:paraId="11A3004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54D9462" w14:textId="77777777" w:rsidR="00477E5B" w:rsidRPr="00D710EE" w:rsidRDefault="00477E5B" w:rsidP="002A4DFD">
            <w:pPr>
              <w:pStyle w:val="AmColumnHeading"/>
            </w:pPr>
            <w:r w:rsidRPr="00D710EE">
              <w:t>Emendamento</w:t>
            </w:r>
          </w:p>
        </w:tc>
      </w:tr>
      <w:tr w:rsidR="00477E5B" w:rsidRPr="00D710EE" w14:paraId="555A2245" w14:textId="77777777" w:rsidTr="002A4DFD">
        <w:trPr>
          <w:jc w:val="center"/>
        </w:trPr>
        <w:tc>
          <w:tcPr>
            <w:tcW w:w="4876" w:type="dxa"/>
            <w:tcBorders>
              <w:top w:val="nil"/>
              <w:left w:val="nil"/>
              <w:bottom w:val="nil"/>
              <w:right w:val="nil"/>
            </w:tcBorders>
          </w:tcPr>
          <w:p w14:paraId="12D62570"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allinea la vigilanza alla gestione delle crisi, ma rimane incompleta in assenza </w:t>
            </w:r>
            <w:r w:rsidRPr="00D710EE">
              <w:rPr>
                <w:b/>
                <w:i/>
              </w:rPr>
              <w:t>della piena attuazione</w:t>
            </w:r>
            <w:r w:rsidRPr="00D710EE">
              <w:t xml:space="preserve"> di un sistema europeo di assicurazione dei depositi (EDIS);</w:t>
            </w:r>
          </w:p>
        </w:tc>
        <w:tc>
          <w:tcPr>
            <w:tcW w:w="4876" w:type="dxa"/>
            <w:tcBorders>
              <w:top w:val="nil"/>
              <w:left w:val="nil"/>
              <w:bottom w:val="nil"/>
              <w:right w:val="nil"/>
            </w:tcBorders>
          </w:tcPr>
          <w:p w14:paraId="3C66F88E"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allinea la vigilanza alla gestione delle crisi, ma rimane incompleta in assenza di un sistema europeo di assicurazione dei depositi (EDIS) </w:t>
            </w:r>
            <w:r w:rsidRPr="00D710EE">
              <w:rPr>
                <w:b/>
                <w:i/>
              </w:rPr>
              <w:t>che tenga pienamente conto delle specificità nazionali</w:t>
            </w:r>
            <w:r w:rsidRPr="00D710EE">
              <w:t>;</w:t>
            </w:r>
          </w:p>
        </w:tc>
      </w:tr>
    </w:tbl>
    <w:p w14:paraId="7DE1A43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4664C3D" w14:textId="77777777" w:rsidR="00477E5B" w:rsidRPr="00D710EE" w:rsidRDefault="00477E5B" w:rsidP="00477E5B">
      <w:r w:rsidRPr="00295F40">
        <w:rPr>
          <w:rStyle w:val="HideTWBExt"/>
        </w:rPr>
        <w:t>&lt;/Amend&gt;</w:t>
      </w:r>
    </w:p>
    <w:p w14:paraId="2F4FB04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w:t>
      </w:r>
      <w:r w:rsidRPr="00295F40">
        <w:rPr>
          <w:rStyle w:val="HideTWBExt"/>
          <w:b w:val="0"/>
        </w:rPr>
        <w:t>&lt;/NumAm&gt;</w:t>
      </w:r>
    </w:p>
    <w:p w14:paraId="1F2A5535"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6139BAF" w14:textId="77777777" w:rsidR="00477E5B" w:rsidRPr="00D710EE" w:rsidRDefault="00477E5B" w:rsidP="00477E5B">
      <w:pPr>
        <w:pStyle w:val="NormalBold"/>
      </w:pPr>
      <w:r w:rsidRPr="00295F40">
        <w:rPr>
          <w:rStyle w:val="HideTWBExt"/>
          <w:b w:val="0"/>
        </w:rPr>
        <w:t>&lt;/RepeatBlock-By&gt;</w:t>
      </w:r>
    </w:p>
    <w:p w14:paraId="294862B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8FFCDA9"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409387B" w14:textId="77777777" w:rsidTr="002A4DFD">
        <w:trPr>
          <w:trHeight w:hRule="exact" w:val="240"/>
          <w:jc w:val="center"/>
        </w:trPr>
        <w:tc>
          <w:tcPr>
            <w:tcW w:w="9752" w:type="dxa"/>
            <w:gridSpan w:val="2"/>
            <w:tcBorders>
              <w:top w:val="nil"/>
              <w:left w:val="nil"/>
              <w:bottom w:val="nil"/>
              <w:right w:val="nil"/>
            </w:tcBorders>
          </w:tcPr>
          <w:p w14:paraId="6881BBA9" w14:textId="77777777" w:rsidR="00477E5B" w:rsidRPr="00D710EE" w:rsidRDefault="00477E5B" w:rsidP="002A4DFD"/>
        </w:tc>
      </w:tr>
      <w:tr w:rsidR="00477E5B" w:rsidRPr="00D710EE" w14:paraId="093FC538" w14:textId="77777777" w:rsidTr="002A4DFD">
        <w:trPr>
          <w:trHeight w:val="240"/>
          <w:jc w:val="center"/>
        </w:trPr>
        <w:tc>
          <w:tcPr>
            <w:tcW w:w="4876" w:type="dxa"/>
            <w:tcBorders>
              <w:top w:val="nil"/>
              <w:left w:val="nil"/>
              <w:bottom w:val="nil"/>
              <w:right w:val="nil"/>
            </w:tcBorders>
          </w:tcPr>
          <w:p w14:paraId="00C8AAB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D49F4C4" w14:textId="77777777" w:rsidR="00477E5B" w:rsidRPr="00D710EE" w:rsidRDefault="00477E5B" w:rsidP="002A4DFD">
            <w:pPr>
              <w:pStyle w:val="AmColumnHeading"/>
            </w:pPr>
            <w:r w:rsidRPr="00D710EE">
              <w:t>Emendamento</w:t>
            </w:r>
          </w:p>
        </w:tc>
      </w:tr>
      <w:tr w:rsidR="00477E5B" w:rsidRPr="00D710EE" w14:paraId="239B02AB" w14:textId="77777777" w:rsidTr="002A4DFD">
        <w:trPr>
          <w:jc w:val="center"/>
        </w:trPr>
        <w:tc>
          <w:tcPr>
            <w:tcW w:w="4876" w:type="dxa"/>
            <w:tcBorders>
              <w:top w:val="nil"/>
              <w:left w:val="nil"/>
              <w:bottom w:val="nil"/>
              <w:right w:val="nil"/>
            </w:tcBorders>
          </w:tcPr>
          <w:p w14:paraId="6E7DB54B"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 ma rimane incompleta in assenza della piena attuazione di un sistema europeo di assicurazione dei depositi (EDIS);</w:t>
            </w:r>
          </w:p>
        </w:tc>
        <w:tc>
          <w:tcPr>
            <w:tcW w:w="4876" w:type="dxa"/>
            <w:tcBorders>
              <w:top w:val="nil"/>
              <w:left w:val="nil"/>
              <w:bottom w:val="nil"/>
              <w:right w:val="nil"/>
            </w:tcBorders>
          </w:tcPr>
          <w:p w14:paraId="67A0EC6D"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allinea la vigilanza alla gestione delle crisi, ma rimane incompleta in assenza della piena attuazione di un sistema europeo di assicurazione dei depositi (EDIS) </w:t>
            </w:r>
            <w:r w:rsidRPr="00D710EE">
              <w:rPr>
                <w:b/>
                <w:i/>
              </w:rPr>
              <w:t>e del sostegno comune al Fondo di risoluzione unico (SRF), che dipende dalla ratifica del trattato MES riveduto</w:t>
            </w:r>
            <w:r w:rsidRPr="00D710EE">
              <w:t>;</w:t>
            </w:r>
          </w:p>
        </w:tc>
      </w:tr>
    </w:tbl>
    <w:p w14:paraId="0CC2114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C1D51EC" w14:textId="77777777" w:rsidR="00477E5B" w:rsidRPr="00D710EE" w:rsidRDefault="00477E5B" w:rsidP="00477E5B">
      <w:r w:rsidRPr="00295F40">
        <w:rPr>
          <w:rStyle w:val="HideTWBExt"/>
        </w:rPr>
        <w:t>&lt;/Amend&gt;</w:t>
      </w:r>
    </w:p>
    <w:p w14:paraId="1F0A02E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29</w:t>
      </w:r>
      <w:r w:rsidRPr="00295F40">
        <w:rPr>
          <w:rStyle w:val="HideTWBExt"/>
          <w:b w:val="0"/>
        </w:rPr>
        <w:t>&lt;/NumAm&gt;</w:t>
      </w:r>
    </w:p>
    <w:p w14:paraId="5E1D7E01"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2C77C767" w14:textId="77777777" w:rsidR="00477E5B" w:rsidRPr="00D710EE" w:rsidRDefault="00477E5B" w:rsidP="00477E5B">
      <w:pPr>
        <w:pStyle w:val="NormalBold"/>
      </w:pPr>
      <w:r w:rsidRPr="00295F40">
        <w:rPr>
          <w:rStyle w:val="HideTWBExt"/>
          <w:b w:val="0"/>
        </w:rPr>
        <w:t>&lt;/RepeatBlock-By&gt;</w:t>
      </w:r>
    </w:p>
    <w:p w14:paraId="0A29887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6662DF3" w14:textId="77777777" w:rsidR="00477E5B" w:rsidRPr="00D710EE" w:rsidRDefault="00477E5B" w:rsidP="00477E5B">
      <w:pPr>
        <w:pStyle w:val="NormalBold"/>
      </w:pPr>
      <w:r w:rsidRPr="00295F40">
        <w:rPr>
          <w:rStyle w:val="HideTWBExt"/>
          <w:b w:val="0"/>
        </w:rPr>
        <w:t>&lt;Article&gt;</w:t>
      </w:r>
      <w:r w:rsidRPr="00D710EE">
        <w:t>Considerando B</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969810E" w14:textId="77777777" w:rsidTr="002A4DFD">
        <w:trPr>
          <w:trHeight w:hRule="exact" w:val="240"/>
          <w:jc w:val="center"/>
        </w:trPr>
        <w:tc>
          <w:tcPr>
            <w:tcW w:w="9752" w:type="dxa"/>
            <w:gridSpan w:val="2"/>
            <w:tcBorders>
              <w:top w:val="nil"/>
              <w:left w:val="nil"/>
              <w:bottom w:val="nil"/>
              <w:right w:val="nil"/>
            </w:tcBorders>
          </w:tcPr>
          <w:p w14:paraId="48FDBDDC" w14:textId="77777777" w:rsidR="00477E5B" w:rsidRPr="00D710EE" w:rsidRDefault="00477E5B" w:rsidP="002A4DFD"/>
        </w:tc>
      </w:tr>
      <w:tr w:rsidR="00477E5B" w:rsidRPr="00D710EE" w14:paraId="14E84A85" w14:textId="77777777" w:rsidTr="002A4DFD">
        <w:trPr>
          <w:trHeight w:val="240"/>
          <w:jc w:val="center"/>
        </w:trPr>
        <w:tc>
          <w:tcPr>
            <w:tcW w:w="4876" w:type="dxa"/>
            <w:tcBorders>
              <w:top w:val="nil"/>
              <w:left w:val="nil"/>
              <w:bottom w:val="nil"/>
              <w:right w:val="nil"/>
            </w:tcBorders>
          </w:tcPr>
          <w:p w14:paraId="6F88D1A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EDFA5CB" w14:textId="77777777" w:rsidR="00477E5B" w:rsidRPr="00D710EE" w:rsidRDefault="00477E5B" w:rsidP="002A4DFD">
            <w:pPr>
              <w:pStyle w:val="AmColumnHeading"/>
            </w:pPr>
            <w:r w:rsidRPr="00D710EE">
              <w:t>Emendamento</w:t>
            </w:r>
          </w:p>
        </w:tc>
      </w:tr>
      <w:tr w:rsidR="00477E5B" w:rsidRPr="00D710EE" w14:paraId="0A8F3C5C" w14:textId="77777777" w:rsidTr="002A4DFD">
        <w:trPr>
          <w:jc w:val="center"/>
        </w:trPr>
        <w:tc>
          <w:tcPr>
            <w:tcW w:w="4876" w:type="dxa"/>
            <w:tcBorders>
              <w:top w:val="nil"/>
              <w:left w:val="nil"/>
              <w:bottom w:val="nil"/>
              <w:right w:val="nil"/>
            </w:tcBorders>
          </w:tcPr>
          <w:p w14:paraId="2E7F87D7" w14:textId="77777777" w:rsidR="00477E5B" w:rsidRPr="00D710EE" w:rsidRDefault="00477E5B" w:rsidP="002A4DFD">
            <w:pPr>
              <w:pStyle w:val="Normal6a"/>
            </w:pPr>
            <w:r w:rsidRPr="00D710EE">
              <w:t>B.</w:t>
            </w:r>
            <w:r w:rsidRPr="00D710EE">
              <w:tab/>
              <w:t>considerando che l'Unione bancaria, costituita dal meccanismo di vigilanza unico (SSM) e dal meccanismo di risoluzione unico (SRM), allinea la vigilanza alla gestione delle crisi, ma rimane incompleta in assenza della piena attuazione di un sistema europeo di assicurazione dei depositi (EDIS);</w:t>
            </w:r>
          </w:p>
        </w:tc>
        <w:tc>
          <w:tcPr>
            <w:tcW w:w="4876" w:type="dxa"/>
            <w:tcBorders>
              <w:top w:val="nil"/>
              <w:left w:val="nil"/>
              <w:bottom w:val="nil"/>
              <w:right w:val="nil"/>
            </w:tcBorders>
          </w:tcPr>
          <w:p w14:paraId="6D8B0D6F" w14:textId="77777777" w:rsidR="00477E5B" w:rsidRPr="00D710EE" w:rsidRDefault="00477E5B" w:rsidP="002A4DFD">
            <w:pPr>
              <w:pStyle w:val="Normal6a"/>
            </w:pPr>
            <w:r w:rsidRPr="00D710EE">
              <w:t>B.</w:t>
            </w:r>
            <w:r w:rsidRPr="00D710EE">
              <w:tab/>
              <w:t xml:space="preserve">considerando che l'Unione bancaria, costituita dal meccanismo di vigilanza unico (SSM) e dal meccanismo di risoluzione unico (SRM) </w:t>
            </w:r>
            <w:r w:rsidRPr="00D710EE">
              <w:rPr>
                <w:b/>
                <w:i/>
              </w:rPr>
              <w:t>e fondata su un corpus unico di norme</w:t>
            </w:r>
            <w:r w:rsidRPr="00D710EE">
              <w:t>, allinea la vigilanza alla gestione delle crisi, ma rimane incompleta in assenza della piena attuazione di un sistema europeo di assicurazione dei depositi (EDIS);</w:t>
            </w:r>
          </w:p>
        </w:tc>
      </w:tr>
    </w:tbl>
    <w:p w14:paraId="340B519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145E23A" w14:textId="77777777" w:rsidR="00477E5B" w:rsidRPr="00D710EE" w:rsidRDefault="00477E5B" w:rsidP="00477E5B">
      <w:r w:rsidRPr="00295F40">
        <w:rPr>
          <w:rStyle w:val="HideTWBExt"/>
        </w:rPr>
        <w:t>&lt;/Amend&gt;</w:t>
      </w:r>
    </w:p>
    <w:p w14:paraId="2BB5D73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30</w:t>
      </w:r>
      <w:r w:rsidRPr="00295F40">
        <w:rPr>
          <w:rStyle w:val="HideTWBExt"/>
          <w:b w:val="0"/>
        </w:rPr>
        <w:t>&lt;/NumAm&gt;</w:t>
      </w:r>
    </w:p>
    <w:p w14:paraId="7A0DE664"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024C77E1" w14:textId="77777777" w:rsidR="00477E5B" w:rsidRPr="00D710EE" w:rsidRDefault="00477E5B" w:rsidP="00477E5B">
      <w:pPr>
        <w:pStyle w:val="NormalBold"/>
      </w:pPr>
      <w:r w:rsidRPr="00295F40">
        <w:rPr>
          <w:rStyle w:val="HideTWBExt"/>
          <w:b w:val="0"/>
        </w:rPr>
        <w:t>&lt;/RepeatBlock-By&gt;</w:t>
      </w:r>
    </w:p>
    <w:p w14:paraId="4A9F956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7347A9F" w14:textId="77777777" w:rsidR="00477E5B" w:rsidRPr="00D710EE" w:rsidRDefault="00477E5B" w:rsidP="00477E5B">
      <w:pPr>
        <w:pStyle w:val="NormalBold"/>
      </w:pPr>
      <w:r w:rsidRPr="00295F40">
        <w:rPr>
          <w:rStyle w:val="HideTWBExt"/>
          <w:b w:val="0"/>
        </w:rPr>
        <w:t>&lt;Article&gt;</w:t>
      </w:r>
      <w:r w:rsidRPr="00D710EE">
        <w:t>Considerando B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927BD8D" w14:textId="77777777" w:rsidTr="002A4DFD">
        <w:trPr>
          <w:trHeight w:hRule="exact" w:val="240"/>
          <w:jc w:val="center"/>
        </w:trPr>
        <w:tc>
          <w:tcPr>
            <w:tcW w:w="9752" w:type="dxa"/>
            <w:gridSpan w:val="2"/>
            <w:tcBorders>
              <w:top w:val="nil"/>
              <w:left w:val="nil"/>
              <w:bottom w:val="nil"/>
              <w:right w:val="nil"/>
            </w:tcBorders>
          </w:tcPr>
          <w:p w14:paraId="6351188D" w14:textId="77777777" w:rsidR="00477E5B" w:rsidRPr="00D710EE" w:rsidRDefault="00477E5B" w:rsidP="002A4DFD"/>
        </w:tc>
      </w:tr>
      <w:tr w:rsidR="00477E5B" w:rsidRPr="00D710EE" w14:paraId="1BC4174D" w14:textId="77777777" w:rsidTr="002A4DFD">
        <w:trPr>
          <w:trHeight w:val="240"/>
          <w:jc w:val="center"/>
        </w:trPr>
        <w:tc>
          <w:tcPr>
            <w:tcW w:w="4876" w:type="dxa"/>
            <w:tcBorders>
              <w:top w:val="nil"/>
              <w:left w:val="nil"/>
              <w:bottom w:val="nil"/>
              <w:right w:val="nil"/>
            </w:tcBorders>
          </w:tcPr>
          <w:p w14:paraId="449FAC6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CA4DD21" w14:textId="77777777" w:rsidR="00477E5B" w:rsidRPr="00D710EE" w:rsidRDefault="00477E5B" w:rsidP="002A4DFD">
            <w:pPr>
              <w:pStyle w:val="AmColumnHeading"/>
            </w:pPr>
            <w:r w:rsidRPr="00D710EE">
              <w:t>Emendamento</w:t>
            </w:r>
          </w:p>
        </w:tc>
      </w:tr>
      <w:tr w:rsidR="00477E5B" w:rsidRPr="00D710EE" w14:paraId="18D99A6F" w14:textId="77777777" w:rsidTr="002A4DFD">
        <w:trPr>
          <w:jc w:val="center"/>
        </w:trPr>
        <w:tc>
          <w:tcPr>
            <w:tcW w:w="4876" w:type="dxa"/>
            <w:tcBorders>
              <w:top w:val="nil"/>
              <w:left w:val="nil"/>
              <w:bottom w:val="nil"/>
              <w:right w:val="nil"/>
            </w:tcBorders>
          </w:tcPr>
          <w:p w14:paraId="4CBEB66B" w14:textId="77777777" w:rsidR="00477E5B" w:rsidRPr="00D710EE" w:rsidRDefault="00477E5B" w:rsidP="002A4DFD">
            <w:pPr>
              <w:pStyle w:val="Normal6a"/>
            </w:pPr>
          </w:p>
        </w:tc>
        <w:tc>
          <w:tcPr>
            <w:tcW w:w="4876" w:type="dxa"/>
            <w:tcBorders>
              <w:top w:val="nil"/>
              <w:left w:val="nil"/>
              <w:bottom w:val="nil"/>
              <w:right w:val="nil"/>
            </w:tcBorders>
          </w:tcPr>
          <w:p w14:paraId="4B6911B8" w14:textId="77777777" w:rsidR="00477E5B" w:rsidRPr="00D710EE" w:rsidRDefault="00477E5B" w:rsidP="002A4DFD">
            <w:pPr>
              <w:pStyle w:val="Normal6a"/>
            </w:pPr>
            <w:r w:rsidRPr="00D710EE">
              <w:rPr>
                <w:b/>
                <w:i/>
              </w:rPr>
              <w:t>B bis.</w:t>
            </w:r>
            <w:r w:rsidRPr="00D710EE">
              <w:tab/>
            </w:r>
            <w:r w:rsidRPr="00D710EE">
              <w:rPr>
                <w:b/>
                <w:i/>
              </w:rPr>
              <w:t>considerando che un'Unione bancaria completata rappresenterebbe uno sviluppo positivo per i cittadini e per l'economia dell'UE, offrendo la base per un sistema bancario più stabile, una riduzione del rischio sistemico, una maggiore concorrenza, una più ampia scelta per i consumatori, maggiori opportunità per le attività bancarie e l'accesso ai servizi finanziari al dettaglio a livello transfrontaliero, investimenti economici superiori, un migliore accesso ai finanziamenti per famiglie e imprese, e una riduzione dei costi per i clienti delle banche;</w:t>
            </w:r>
          </w:p>
        </w:tc>
      </w:tr>
    </w:tbl>
    <w:p w14:paraId="6F065EF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2758D2E" w14:textId="77777777" w:rsidR="00477E5B" w:rsidRPr="00D710EE" w:rsidRDefault="00477E5B" w:rsidP="00477E5B">
      <w:r w:rsidRPr="00295F40">
        <w:rPr>
          <w:rStyle w:val="HideTWBExt"/>
        </w:rPr>
        <w:t>&lt;/Amend&gt;</w:t>
      </w:r>
    </w:p>
    <w:p w14:paraId="7C7D8E2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31</w:t>
      </w:r>
      <w:r w:rsidRPr="00295F40">
        <w:rPr>
          <w:rStyle w:val="HideTWBExt"/>
          <w:b w:val="0"/>
        </w:rPr>
        <w:t>&lt;/NumAm&gt;</w:t>
      </w:r>
    </w:p>
    <w:p w14:paraId="77C3DE33"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0303334" w14:textId="77777777" w:rsidR="00477E5B" w:rsidRPr="00D710EE" w:rsidRDefault="00477E5B" w:rsidP="00477E5B">
      <w:pPr>
        <w:pStyle w:val="NormalBold"/>
      </w:pPr>
      <w:r w:rsidRPr="00295F40">
        <w:rPr>
          <w:rStyle w:val="HideTWBExt"/>
          <w:b w:val="0"/>
        </w:rPr>
        <w:t>&lt;/RepeatBlock-By&gt;</w:t>
      </w:r>
    </w:p>
    <w:p w14:paraId="4429224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91546E6" w14:textId="77777777" w:rsidR="00477E5B" w:rsidRPr="00D710EE" w:rsidRDefault="00477E5B" w:rsidP="00477E5B">
      <w:pPr>
        <w:pStyle w:val="NormalBold"/>
      </w:pPr>
      <w:r w:rsidRPr="00295F40">
        <w:rPr>
          <w:rStyle w:val="HideTWBExt"/>
          <w:b w:val="0"/>
        </w:rPr>
        <w:t>&lt;Article&gt;</w:t>
      </w:r>
      <w:r w:rsidRPr="00D710EE">
        <w:t>Considerando B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4B6B4C8" w14:textId="77777777" w:rsidTr="002A4DFD">
        <w:trPr>
          <w:trHeight w:hRule="exact" w:val="240"/>
          <w:jc w:val="center"/>
        </w:trPr>
        <w:tc>
          <w:tcPr>
            <w:tcW w:w="9752" w:type="dxa"/>
            <w:gridSpan w:val="2"/>
            <w:tcBorders>
              <w:top w:val="nil"/>
              <w:left w:val="nil"/>
              <w:bottom w:val="nil"/>
              <w:right w:val="nil"/>
            </w:tcBorders>
          </w:tcPr>
          <w:p w14:paraId="404DD37A" w14:textId="77777777" w:rsidR="00477E5B" w:rsidRPr="00D710EE" w:rsidRDefault="00477E5B" w:rsidP="002A4DFD"/>
        </w:tc>
      </w:tr>
      <w:tr w:rsidR="00477E5B" w:rsidRPr="00D710EE" w14:paraId="729CFA52" w14:textId="77777777" w:rsidTr="002A4DFD">
        <w:trPr>
          <w:trHeight w:val="240"/>
          <w:jc w:val="center"/>
        </w:trPr>
        <w:tc>
          <w:tcPr>
            <w:tcW w:w="4876" w:type="dxa"/>
            <w:tcBorders>
              <w:top w:val="nil"/>
              <w:left w:val="nil"/>
              <w:bottom w:val="nil"/>
              <w:right w:val="nil"/>
            </w:tcBorders>
          </w:tcPr>
          <w:p w14:paraId="70421EB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3A240CE" w14:textId="77777777" w:rsidR="00477E5B" w:rsidRPr="00D710EE" w:rsidRDefault="00477E5B" w:rsidP="002A4DFD">
            <w:pPr>
              <w:pStyle w:val="AmColumnHeading"/>
            </w:pPr>
            <w:r w:rsidRPr="00D710EE">
              <w:t>Emendamento</w:t>
            </w:r>
          </w:p>
        </w:tc>
      </w:tr>
      <w:tr w:rsidR="00477E5B" w:rsidRPr="00D710EE" w14:paraId="10AB2371" w14:textId="77777777" w:rsidTr="002A4DFD">
        <w:trPr>
          <w:jc w:val="center"/>
        </w:trPr>
        <w:tc>
          <w:tcPr>
            <w:tcW w:w="4876" w:type="dxa"/>
            <w:tcBorders>
              <w:top w:val="nil"/>
              <w:left w:val="nil"/>
              <w:bottom w:val="nil"/>
              <w:right w:val="nil"/>
            </w:tcBorders>
          </w:tcPr>
          <w:p w14:paraId="0B3C13AE" w14:textId="77777777" w:rsidR="00477E5B" w:rsidRPr="00D710EE" w:rsidRDefault="00477E5B" w:rsidP="002A4DFD">
            <w:pPr>
              <w:pStyle w:val="Normal6a"/>
            </w:pPr>
          </w:p>
        </w:tc>
        <w:tc>
          <w:tcPr>
            <w:tcW w:w="4876" w:type="dxa"/>
            <w:tcBorders>
              <w:top w:val="nil"/>
              <w:left w:val="nil"/>
              <w:bottom w:val="nil"/>
              <w:right w:val="nil"/>
            </w:tcBorders>
          </w:tcPr>
          <w:p w14:paraId="1ACB9F4E" w14:textId="77777777" w:rsidR="00477E5B" w:rsidRPr="00D710EE" w:rsidRDefault="00477E5B" w:rsidP="002A4DFD">
            <w:pPr>
              <w:pStyle w:val="Normal6a"/>
            </w:pPr>
            <w:r w:rsidRPr="00D710EE">
              <w:rPr>
                <w:b/>
                <w:i/>
              </w:rPr>
              <w:t>B bis.</w:t>
            </w:r>
            <w:r w:rsidRPr="00D710EE">
              <w:tab/>
            </w:r>
            <w:r w:rsidRPr="00D710EE">
              <w:rPr>
                <w:b/>
                <w:i/>
              </w:rPr>
              <w:t>considerando che la BCE incoraggia il completamento dell'Unione bancaria per promuovere l'integrazione transfrontaliera e consentire un'allocazione più efficiente del capitale, come condizioni necessarie per eliminare l'attuale svantaggio competitivo che le banche dell'UE subiscono a causa delle loro dimensioni insufficienti, e raccomanda altresì di semplificare il quadro europeo di regolamentazione, vigilanza e segnalazione prudenziale;</w:t>
            </w:r>
          </w:p>
        </w:tc>
      </w:tr>
    </w:tbl>
    <w:p w14:paraId="107B710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AACF91B" w14:textId="77777777" w:rsidR="00477E5B" w:rsidRPr="00D710EE" w:rsidRDefault="00477E5B" w:rsidP="00477E5B">
      <w:r w:rsidRPr="00295F40">
        <w:rPr>
          <w:rStyle w:val="HideTWBExt"/>
        </w:rPr>
        <w:t>&lt;/Amend&gt;</w:t>
      </w:r>
    </w:p>
    <w:p w14:paraId="11B3397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32</w:t>
      </w:r>
      <w:r w:rsidRPr="00295F40">
        <w:rPr>
          <w:rStyle w:val="HideTWBExt"/>
          <w:b w:val="0"/>
        </w:rPr>
        <w:t>&lt;/NumAm&gt;</w:t>
      </w:r>
    </w:p>
    <w:p w14:paraId="23AFBF87" w14:textId="77777777" w:rsidR="00477E5B" w:rsidRPr="00D710EE" w:rsidRDefault="00477E5B" w:rsidP="00477E5B">
      <w:pPr>
        <w:pStyle w:val="NormalBold"/>
      </w:pPr>
      <w:r w:rsidRPr="00295F40">
        <w:rPr>
          <w:rStyle w:val="HideTWBExt"/>
          <w:b w:val="0"/>
        </w:rPr>
        <w:t>&lt;RepeatBlock-By&gt;&lt;Members&gt;</w:t>
      </w:r>
      <w:r w:rsidRPr="00D710EE">
        <w:t>Jussi Saramo, Manon Aubry</w:t>
      </w:r>
      <w:r w:rsidRPr="00295F40">
        <w:rPr>
          <w:rStyle w:val="HideTWBExt"/>
          <w:b w:val="0"/>
        </w:rPr>
        <w:t>&lt;/Members&gt;</w:t>
      </w:r>
    </w:p>
    <w:p w14:paraId="28537436" w14:textId="77777777" w:rsidR="00477E5B" w:rsidRPr="00D710EE" w:rsidRDefault="00477E5B" w:rsidP="00477E5B">
      <w:pPr>
        <w:pStyle w:val="NormalBold"/>
      </w:pPr>
      <w:r w:rsidRPr="00295F40">
        <w:rPr>
          <w:rStyle w:val="HideTWBExt"/>
          <w:b w:val="0"/>
        </w:rPr>
        <w:t>&lt;/RepeatBlock-By&gt;</w:t>
      </w:r>
    </w:p>
    <w:p w14:paraId="249E111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F0342AD" w14:textId="77777777" w:rsidR="00477E5B" w:rsidRPr="00D710EE" w:rsidRDefault="00477E5B" w:rsidP="00477E5B">
      <w:pPr>
        <w:pStyle w:val="NormalBold"/>
      </w:pPr>
      <w:r w:rsidRPr="00295F40">
        <w:rPr>
          <w:rStyle w:val="HideTWBExt"/>
          <w:b w:val="0"/>
        </w:rPr>
        <w:t>&lt;Article&gt;</w:t>
      </w:r>
      <w:r w:rsidRPr="00D710EE">
        <w:t>Considerando B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A2BE31F" w14:textId="77777777" w:rsidTr="002A4DFD">
        <w:trPr>
          <w:trHeight w:hRule="exact" w:val="240"/>
          <w:jc w:val="center"/>
        </w:trPr>
        <w:tc>
          <w:tcPr>
            <w:tcW w:w="9752" w:type="dxa"/>
            <w:gridSpan w:val="2"/>
            <w:tcBorders>
              <w:top w:val="nil"/>
              <w:left w:val="nil"/>
              <w:bottom w:val="nil"/>
              <w:right w:val="nil"/>
            </w:tcBorders>
          </w:tcPr>
          <w:p w14:paraId="1B21C915" w14:textId="77777777" w:rsidR="00477E5B" w:rsidRPr="00D710EE" w:rsidRDefault="00477E5B" w:rsidP="002A4DFD"/>
        </w:tc>
      </w:tr>
      <w:tr w:rsidR="00477E5B" w:rsidRPr="00D710EE" w14:paraId="2FCA8796" w14:textId="77777777" w:rsidTr="002A4DFD">
        <w:trPr>
          <w:trHeight w:val="240"/>
          <w:jc w:val="center"/>
        </w:trPr>
        <w:tc>
          <w:tcPr>
            <w:tcW w:w="4876" w:type="dxa"/>
            <w:tcBorders>
              <w:top w:val="nil"/>
              <w:left w:val="nil"/>
              <w:bottom w:val="nil"/>
              <w:right w:val="nil"/>
            </w:tcBorders>
          </w:tcPr>
          <w:p w14:paraId="00B51AD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ED295D3" w14:textId="77777777" w:rsidR="00477E5B" w:rsidRPr="00D710EE" w:rsidRDefault="00477E5B" w:rsidP="002A4DFD">
            <w:pPr>
              <w:pStyle w:val="AmColumnHeading"/>
            </w:pPr>
            <w:r w:rsidRPr="00D710EE">
              <w:t>Emendamento</w:t>
            </w:r>
          </w:p>
        </w:tc>
      </w:tr>
      <w:tr w:rsidR="00477E5B" w:rsidRPr="00D710EE" w14:paraId="4BBD13DF" w14:textId="77777777" w:rsidTr="002A4DFD">
        <w:trPr>
          <w:jc w:val="center"/>
        </w:trPr>
        <w:tc>
          <w:tcPr>
            <w:tcW w:w="4876" w:type="dxa"/>
            <w:tcBorders>
              <w:top w:val="nil"/>
              <w:left w:val="nil"/>
              <w:bottom w:val="nil"/>
              <w:right w:val="nil"/>
            </w:tcBorders>
          </w:tcPr>
          <w:p w14:paraId="07C052D2" w14:textId="77777777" w:rsidR="00477E5B" w:rsidRPr="00D710EE" w:rsidRDefault="00477E5B" w:rsidP="002A4DFD">
            <w:pPr>
              <w:pStyle w:val="Normal6a"/>
            </w:pPr>
          </w:p>
        </w:tc>
        <w:tc>
          <w:tcPr>
            <w:tcW w:w="4876" w:type="dxa"/>
            <w:tcBorders>
              <w:top w:val="nil"/>
              <w:left w:val="nil"/>
              <w:bottom w:val="nil"/>
              <w:right w:val="nil"/>
            </w:tcBorders>
          </w:tcPr>
          <w:p w14:paraId="78360725" w14:textId="77777777" w:rsidR="00477E5B" w:rsidRPr="00D710EE" w:rsidRDefault="00477E5B" w:rsidP="002A4DFD">
            <w:pPr>
              <w:pStyle w:val="Normal6a"/>
            </w:pPr>
            <w:r w:rsidRPr="00D710EE">
              <w:rPr>
                <w:b/>
                <w:i/>
              </w:rPr>
              <w:t>B bis.</w:t>
            </w:r>
            <w:r w:rsidRPr="00D710EE">
              <w:tab/>
            </w:r>
            <w:r w:rsidRPr="00D710EE">
              <w:rPr>
                <w:b/>
                <w:i/>
              </w:rPr>
              <w:t>considerando che gli intermediari finanziari non bancari (NBFI o "banche ombra") rimangono al di fuori dell'architettura dell'Unione bancaria, rendendo così il settore bancario dell'UE vulnerabile ai rischi derivanti dalle interconnessioni sempre più strette tra tali intermediari e il settore bancario;</w:t>
            </w:r>
          </w:p>
        </w:tc>
      </w:tr>
    </w:tbl>
    <w:p w14:paraId="2FB02E8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4F69737" w14:textId="77777777" w:rsidR="00477E5B" w:rsidRPr="00D710EE" w:rsidRDefault="00477E5B" w:rsidP="00477E5B">
      <w:r w:rsidRPr="00295F40">
        <w:rPr>
          <w:rStyle w:val="HideTWBExt"/>
        </w:rPr>
        <w:t>&lt;/Amend&gt;</w:t>
      </w:r>
    </w:p>
    <w:p w14:paraId="3F25A40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33</w:t>
      </w:r>
      <w:r w:rsidRPr="00295F40">
        <w:rPr>
          <w:rStyle w:val="HideTWBExt"/>
          <w:b w:val="0"/>
        </w:rPr>
        <w:t>&lt;/NumAm&gt;</w:t>
      </w:r>
    </w:p>
    <w:p w14:paraId="221318C8"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51AA81E1" w14:textId="77777777" w:rsidR="00477E5B" w:rsidRPr="00D710EE" w:rsidRDefault="00477E5B" w:rsidP="00477E5B">
      <w:pPr>
        <w:pStyle w:val="NormalBold"/>
      </w:pPr>
      <w:r w:rsidRPr="00295F40">
        <w:rPr>
          <w:rStyle w:val="HideTWBExt"/>
          <w:b w:val="0"/>
        </w:rPr>
        <w:t>&lt;/RepeatBlock-By&gt;</w:t>
      </w:r>
    </w:p>
    <w:p w14:paraId="15456AA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31A7C2A" w14:textId="77777777" w:rsidR="00477E5B" w:rsidRPr="00D710EE" w:rsidRDefault="00477E5B" w:rsidP="00477E5B">
      <w:pPr>
        <w:pStyle w:val="NormalBold"/>
      </w:pPr>
      <w:r w:rsidRPr="00295F40">
        <w:rPr>
          <w:rStyle w:val="HideTWBExt"/>
          <w:b w:val="0"/>
        </w:rPr>
        <w:t>&lt;Article&gt;</w:t>
      </w:r>
      <w:r w:rsidRPr="00D710EE">
        <w:t>Considerando B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767B9F2" w14:textId="77777777" w:rsidTr="002A4DFD">
        <w:trPr>
          <w:trHeight w:hRule="exact" w:val="240"/>
          <w:jc w:val="center"/>
        </w:trPr>
        <w:tc>
          <w:tcPr>
            <w:tcW w:w="9752" w:type="dxa"/>
            <w:gridSpan w:val="2"/>
            <w:tcBorders>
              <w:top w:val="nil"/>
              <w:left w:val="nil"/>
              <w:bottom w:val="nil"/>
              <w:right w:val="nil"/>
            </w:tcBorders>
          </w:tcPr>
          <w:p w14:paraId="4A1A20C3" w14:textId="77777777" w:rsidR="00477E5B" w:rsidRPr="00D710EE" w:rsidRDefault="00477E5B" w:rsidP="002A4DFD"/>
        </w:tc>
      </w:tr>
      <w:tr w:rsidR="00477E5B" w:rsidRPr="00D710EE" w14:paraId="0C200CAC" w14:textId="77777777" w:rsidTr="002A4DFD">
        <w:trPr>
          <w:trHeight w:val="240"/>
          <w:jc w:val="center"/>
        </w:trPr>
        <w:tc>
          <w:tcPr>
            <w:tcW w:w="4876" w:type="dxa"/>
            <w:tcBorders>
              <w:top w:val="nil"/>
              <w:left w:val="nil"/>
              <w:bottom w:val="nil"/>
              <w:right w:val="nil"/>
            </w:tcBorders>
          </w:tcPr>
          <w:p w14:paraId="1155625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3AA6CE3" w14:textId="77777777" w:rsidR="00477E5B" w:rsidRPr="00D710EE" w:rsidRDefault="00477E5B" w:rsidP="002A4DFD">
            <w:pPr>
              <w:pStyle w:val="AmColumnHeading"/>
            </w:pPr>
            <w:r w:rsidRPr="00D710EE">
              <w:t>Emendamento</w:t>
            </w:r>
          </w:p>
        </w:tc>
      </w:tr>
      <w:tr w:rsidR="00477E5B" w:rsidRPr="00D710EE" w14:paraId="2563AA39" w14:textId="77777777" w:rsidTr="002A4DFD">
        <w:trPr>
          <w:jc w:val="center"/>
        </w:trPr>
        <w:tc>
          <w:tcPr>
            <w:tcW w:w="4876" w:type="dxa"/>
            <w:tcBorders>
              <w:top w:val="nil"/>
              <w:left w:val="nil"/>
              <w:bottom w:val="nil"/>
              <w:right w:val="nil"/>
            </w:tcBorders>
          </w:tcPr>
          <w:p w14:paraId="4492CB8C" w14:textId="77777777" w:rsidR="00477E5B" w:rsidRPr="00D710EE" w:rsidRDefault="00477E5B" w:rsidP="002A4DFD">
            <w:pPr>
              <w:pStyle w:val="Normal6a"/>
            </w:pPr>
          </w:p>
        </w:tc>
        <w:tc>
          <w:tcPr>
            <w:tcW w:w="4876" w:type="dxa"/>
            <w:tcBorders>
              <w:top w:val="nil"/>
              <w:left w:val="nil"/>
              <w:bottom w:val="nil"/>
              <w:right w:val="nil"/>
            </w:tcBorders>
          </w:tcPr>
          <w:p w14:paraId="4E978204" w14:textId="77777777" w:rsidR="00477E5B" w:rsidRPr="00D710EE" w:rsidRDefault="00477E5B" w:rsidP="002A4DFD">
            <w:pPr>
              <w:pStyle w:val="Normal6a"/>
            </w:pPr>
            <w:r w:rsidRPr="00D710EE">
              <w:rPr>
                <w:b/>
                <w:i/>
              </w:rPr>
              <w:t>B ter.</w:t>
            </w:r>
            <w:r w:rsidRPr="00D710EE">
              <w:tab/>
            </w:r>
            <w:r w:rsidRPr="00D710EE">
              <w:rPr>
                <w:b/>
                <w:i/>
              </w:rPr>
              <w:t>considerando che un settore bancario stabile, resiliente, dinamico e competitivo è vitale per la crescita economica, per il sostegno delle piccole e medie imprese, per una maggiore possibilità di possedere una casa, per l'innovazione, per gli investimenti e per ulteriori opportunità economiche per tutti;</w:t>
            </w:r>
          </w:p>
        </w:tc>
      </w:tr>
    </w:tbl>
    <w:p w14:paraId="7B860D3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0B6063E" w14:textId="77777777" w:rsidR="00477E5B" w:rsidRPr="00D710EE" w:rsidRDefault="00477E5B" w:rsidP="00477E5B">
      <w:r w:rsidRPr="00295F40">
        <w:rPr>
          <w:rStyle w:val="HideTWBExt"/>
        </w:rPr>
        <w:t>&lt;/Amend&gt;</w:t>
      </w:r>
    </w:p>
    <w:p w14:paraId="318F532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34</w:t>
      </w:r>
      <w:r w:rsidRPr="00295F40">
        <w:rPr>
          <w:rStyle w:val="HideTWBExt"/>
          <w:b w:val="0"/>
        </w:rPr>
        <w:t>&lt;/NumAm&gt;</w:t>
      </w:r>
    </w:p>
    <w:p w14:paraId="62761E50"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6875DBC5" w14:textId="77777777" w:rsidR="00477E5B" w:rsidRPr="00D710EE" w:rsidRDefault="00477E5B" w:rsidP="00477E5B">
      <w:pPr>
        <w:pStyle w:val="NormalBold"/>
      </w:pPr>
      <w:r w:rsidRPr="00295F40">
        <w:rPr>
          <w:rStyle w:val="HideTWBExt"/>
          <w:b w:val="0"/>
        </w:rPr>
        <w:t>&lt;/RepeatBlock-By&gt;</w:t>
      </w:r>
    </w:p>
    <w:p w14:paraId="0C7D065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367D433" w14:textId="77777777" w:rsidR="00477E5B" w:rsidRPr="00D710EE" w:rsidRDefault="00477E5B" w:rsidP="00477E5B">
      <w:pPr>
        <w:pStyle w:val="NormalBold"/>
      </w:pPr>
      <w:r w:rsidRPr="00295F40">
        <w:rPr>
          <w:rStyle w:val="HideTWBExt"/>
          <w:b w:val="0"/>
        </w:rPr>
        <w:t>&lt;Article&gt;</w:t>
      </w:r>
      <w:r w:rsidRPr="00D710EE">
        <w:t>Considerando B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AAF1451" w14:textId="77777777" w:rsidTr="002A4DFD">
        <w:trPr>
          <w:trHeight w:hRule="exact" w:val="240"/>
          <w:jc w:val="center"/>
        </w:trPr>
        <w:tc>
          <w:tcPr>
            <w:tcW w:w="9752" w:type="dxa"/>
            <w:gridSpan w:val="2"/>
            <w:tcBorders>
              <w:top w:val="nil"/>
              <w:left w:val="nil"/>
              <w:bottom w:val="nil"/>
              <w:right w:val="nil"/>
            </w:tcBorders>
          </w:tcPr>
          <w:p w14:paraId="314477A7" w14:textId="77777777" w:rsidR="00477E5B" w:rsidRPr="00D710EE" w:rsidRDefault="00477E5B" w:rsidP="002A4DFD"/>
        </w:tc>
      </w:tr>
      <w:tr w:rsidR="00477E5B" w:rsidRPr="00D710EE" w14:paraId="009E41AE" w14:textId="77777777" w:rsidTr="002A4DFD">
        <w:trPr>
          <w:trHeight w:val="240"/>
          <w:jc w:val="center"/>
        </w:trPr>
        <w:tc>
          <w:tcPr>
            <w:tcW w:w="4876" w:type="dxa"/>
            <w:tcBorders>
              <w:top w:val="nil"/>
              <w:left w:val="nil"/>
              <w:bottom w:val="nil"/>
              <w:right w:val="nil"/>
            </w:tcBorders>
          </w:tcPr>
          <w:p w14:paraId="19AB285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6366A70" w14:textId="77777777" w:rsidR="00477E5B" w:rsidRPr="00D710EE" w:rsidRDefault="00477E5B" w:rsidP="002A4DFD">
            <w:pPr>
              <w:pStyle w:val="AmColumnHeading"/>
            </w:pPr>
            <w:r w:rsidRPr="00D710EE">
              <w:t>Emendamento</w:t>
            </w:r>
          </w:p>
        </w:tc>
      </w:tr>
      <w:tr w:rsidR="00477E5B" w:rsidRPr="00D710EE" w14:paraId="58085493" w14:textId="77777777" w:rsidTr="002A4DFD">
        <w:trPr>
          <w:jc w:val="center"/>
        </w:trPr>
        <w:tc>
          <w:tcPr>
            <w:tcW w:w="4876" w:type="dxa"/>
            <w:tcBorders>
              <w:top w:val="nil"/>
              <w:left w:val="nil"/>
              <w:bottom w:val="nil"/>
              <w:right w:val="nil"/>
            </w:tcBorders>
          </w:tcPr>
          <w:p w14:paraId="524A4E68" w14:textId="77777777" w:rsidR="00477E5B" w:rsidRPr="00D710EE" w:rsidRDefault="00477E5B" w:rsidP="002A4DFD">
            <w:pPr>
              <w:pStyle w:val="Normal6a"/>
            </w:pPr>
          </w:p>
        </w:tc>
        <w:tc>
          <w:tcPr>
            <w:tcW w:w="4876" w:type="dxa"/>
            <w:tcBorders>
              <w:top w:val="nil"/>
              <w:left w:val="nil"/>
              <w:bottom w:val="nil"/>
              <w:right w:val="nil"/>
            </w:tcBorders>
          </w:tcPr>
          <w:p w14:paraId="07AECD58" w14:textId="77777777" w:rsidR="00477E5B" w:rsidRPr="00D710EE" w:rsidRDefault="00477E5B" w:rsidP="002A4DFD">
            <w:pPr>
              <w:pStyle w:val="Normal6a"/>
            </w:pPr>
            <w:r w:rsidRPr="00D710EE">
              <w:rPr>
                <w:b/>
                <w:i/>
              </w:rPr>
              <w:t>B ter.</w:t>
            </w:r>
            <w:r w:rsidRPr="00D710EE">
              <w:tab/>
            </w:r>
            <w:r w:rsidRPr="00D710EE">
              <w:rPr>
                <w:b/>
                <w:i/>
              </w:rPr>
              <w:t>considerando che, secondo la letteratura sulle aree monetarie ottimali, un'Unione bancaria completa è fondamentale per evitare gli effetti asimmetrici degli shock in tutta l'UE, contribuendo a una maggiore stabilità e resilienza economica e finanziaria;</w:t>
            </w:r>
          </w:p>
        </w:tc>
      </w:tr>
    </w:tbl>
    <w:p w14:paraId="52A180A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8D1DDDD" w14:textId="77777777" w:rsidR="00477E5B" w:rsidRPr="00D710EE" w:rsidRDefault="00477E5B" w:rsidP="00477E5B">
      <w:r w:rsidRPr="00295F40">
        <w:rPr>
          <w:rStyle w:val="HideTWBExt"/>
        </w:rPr>
        <w:t>&lt;/Amend&gt;</w:t>
      </w:r>
    </w:p>
    <w:p w14:paraId="593CB18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35</w:t>
      </w:r>
      <w:r w:rsidRPr="00295F40">
        <w:rPr>
          <w:rStyle w:val="HideTWBExt"/>
          <w:b w:val="0"/>
        </w:rPr>
        <w:t>&lt;/NumAm&gt;</w:t>
      </w:r>
    </w:p>
    <w:p w14:paraId="0873EDB4"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6272BB73" w14:textId="77777777" w:rsidR="00477E5B" w:rsidRPr="00D710EE" w:rsidRDefault="00477E5B" w:rsidP="00477E5B">
      <w:pPr>
        <w:pStyle w:val="NormalBold"/>
      </w:pPr>
      <w:r w:rsidRPr="00295F40">
        <w:rPr>
          <w:rStyle w:val="HideTWBExt"/>
          <w:b w:val="0"/>
        </w:rPr>
        <w:t>&lt;/RepeatBlock-By&gt;</w:t>
      </w:r>
    </w:p>
    <w:p w14:paraId="668E194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46D4F60"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F0F3ABA" w14:textId="77777777" w:rsidTr="002A4DFD">
        <w:trPr>
          <w:trHeight w:hRule="exact" w:val="240"/>
          <w:jc w:val="center"/>
        </w:trPr>
        <w:tc>
          <w:tcPr>
            <w:tcW w:w="9752" w:type="dxa"/>
            <w:gridSpan w:val="2"/>
            <w:tcBorders>
              <w:top w:val="nil"/>
              <w:left w:val="nil"/>
              <w:bottom w:val="nil"/>
              <w:right w:val="nil"/>
            </w:tcBorders>
          </w:tcPr>
          <w:p w14:paraId="208AFCC1" w14:textId="77777777" w:rsidR="00477E5B" w:rsidRPr="00D710EE" w:rsidRDefault="00477E5B" w:rsidP="002A4DFD"/>
        </w:tc>
      </w:tr>
      <w:tr w:rsidR="00477E5B" w:rsidRPr="00D710EE" w14:paraId="17335683" w14:textId="77777777" w:rsidTr="002A4DFD">
        <w:trPr>
          <w:trHeight w:val="240"/>
          <w:jc w:val="center"/>
        </w:trPr>
        <w:tc>
          <w:tcPr>
            <w:tcW w:w="4876" w:type="dxa"/>
            <w:tcBorders>
              <w:top w:val="nil"/>
              <w:left w:val="nil"/>
              <w:bottom w:val="nil"/>
              <w:right w:val="nil"/>
            </w:tcBorders>
          </w:tcPr>
          <w:p w14:paraId="564CB76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824CF58" w14:textId="77777777" w:rsidR="00477E5B" w:rsidRPr="00D710EE" w:rsidRDefault="00477E5B" w:rsidP="002A4DFD">
            <w:pPr>
              <w:pStyle w:val="AmColumnHeading"/>
            </w:pPr>
            <w:r w:rsidRPr="00D710EE">
              <w:t>Emendamento</w:t>
            </w:r>
          </w:p>
        </w:tc>
      </w:tr>
      <w:tr w:rsidR="00477E5B" w:rsidRPr="00D710EE" w14:paraId="0F8B9932" w14:textId="77777777" w:rsidTr="002A4DFD">
        <w:trPr>
          <w:jc w:val="center"/>
        </w:trPr>
        <w:tc>
          <w:tcPr>
            <w:tcW w:w="4876" w:type="dxa"/>
            <w:tcBorders>
              <w:top w:val="nil"/>
              <w:left w:val="nil"/>
              <w:bottom w:val="nil"/>
              <w:right w:val="nil"/>
            </w:tcBorders>
          </w:tcPr>
          <w:p w14:paraId="278A9684" w14:textId="77777777" w:rsidR="00477E5B" w:rsidRPr="00D710EE" w:rsidRDefault="00477E5B" w:rsidP="002A4DFD">
            <w:pPr>
              <w:pStyle w:val="Normal6a"/>
            </w:pPr>
            <w:r w:rsidRPr="00D710EE">
              <w:rPr>
                <w:b/>
                <w:i/>
              </w:rPr>
              <w:t>C.</w:t>
            </w:r>
            <w:r w:rsidRPr="00D710EE">
              <w:tab/>
            </w:r>
            <w:r w:rsidRPr="00D710EE">
              <w:rPr>
                <w:b/>
                <w:i/>
              </w:rPr>
              <w:t>considerando che l'UE dovrebbe attuare pienamente e senza indugio le norme di Basilea III;</w:t>
            </w:r>
          </w:p>
        </w:tc>
        <w:tc>
          <w:tcPr>
            <w:tcW w:w="4876" w:type="dxa"/>
            <w:tcBorders>
              <w:top w:val="nil"/>
              <w:left w:val="nil"/>
              <w:bottom w:val="nil"/>
              <w:right w:val="nil"/>
            </w:tcBorders>
          </w:tcPr>
          <w:p w14:paraId="0ABCFEE7" w14:textId="77777777" w:rsidR="00477E5B" w:rsidRPr="00D710EE" w:rsidRDefault="00477E5B" w:rsidP="002A4DFD">
            <w:pPr>
              <w:pStyle w:val="Normal6a"/>
            </w:pPr>
            <w:r w:rsidRPr="00D710EE">
              <w:rPr>
                <w:b/>
                <w:i/>
              </w:rPr>
              <w:t>soppresso</w:t>
            </w:r>
          </w:p>
        </w:tc>
      </w:tr>
    </w:tbl>
    <w:p w14:paraId="7980CC4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D28E98D" w14:textId="77777777" w:rsidR="00477E5B" w:rsidRPr="00D710EE" w:rsidRDefault="00477E5B" w:rsidP="00477E5B">
      <w:r w:rsidRPr="00295F40">
        <w:rPr>
          <w:rStyle w:val="HideTWBExt"/>
        </w:rPr>
        <w:t>&lt;/Amend&gt;</w:t>
      </w:r>
    </w:p>
    <w:p w14:paraId="680A499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36</w:t>
      </w:r>
      <w:r w:rsidRPr="00295F40">
        <w:rPr>
          <w:rStyle w:val="HideTWBExt"/>
          <w:b w:val="0"/>
        </w:rPr>
        <w:t>&lt;/NumAm&gt;</w:t>
      </w:r>
    </w:p>
    <w:p w14:paraId="6DB7087D"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21CD984D" w14:textId="77777777" w:rsidR="00477E5B" w:rsidRPr="00D710EE" w:rsidRDefault="00477E5B" w:rsidP="00477E5B">
      <w:pPr>
        <w:pStyle w:val="NormalBold"/>
      </w:pPr>
      <w:r w:rsidRPr="00295F40">
        <w:rPr>
          <w:rStyle w:val="HideTWBExt"/>
          <w:b w:val="0"/>
        </w:rPr>
        <w:t>&lt;/RepeatBlock-By&gt;</w:t>
      </w:r>
    </w:p>
    <w:p w14:paraId="6758833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9AF76A7"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74C0429" w14:textId="77777777" w:rsidTr="002A4DFD">
        <w:trPr>
          <w:trHeight w:hRule="exact" w:val="240"/>
          <w:jc w:val="center"/>
        </w:trPr>
        <w:tc>
          <w:tcPr>
            <w:tcW w:w="9752" w:type="dxa"/>
            <w:gridSpan w:val="2"/>
            <w:tcBorders>
              <w:top w:val="nil"/>
              <w:left w:val="nil"/>
              <w:bottom w:val="nil"/>
              <w:right w:val="nil"/>
            </w:tcBorders>
          </w:tcPr>
          <w:p w14:paraId="6B67C70C" w14:textId="77777777" w:rsidR="00477E5B" w:rsidRPr="00D710EE" w:rsidRDefault="00477E5B" w:rsidP="002A4DFD"/>
        </w:tc>
      </w:tr>
      <w:tr w:rsidR="00477E5B" w:rsidRPr="00D710EE" w14:paraId="428D0CE5" w14:textId="77777777" w:rsidTr="002A4DFD">
        <w:trPr>
          <w:trHeight w:val="240"/>
          <w:jc w:val="center"/>
        </w:trPr>
        <w:tc>
          <w:tcPr>
            <w:tcW w:w="4876" w:type="dxa"/>
            <w:tcBorders>
              <w:top w:val="nil"/>
              <w:left w:val="nil"/>
              <w:bottom w:val="nil"/>
              <w:right w:val="nil"/>
            </w:tcBorders>
          </w:tcPr>
          <w:p w14:paraId="0A48427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12B3B42" w14:textId="77777777" w:rsidR="00477E5B" w:rsidRPr="00D710EE" w:rsidRDefault="00477E5B" w:rsidP="002A4DFD">
            <w:pPr>
              <w:pStyle w:val="AmColumnHeading"/>
            </w:pPr>
            <w:r w:rsidRPr="00D710EE">
              <w:t>Emendamento</w:t>
            </w:r>
          </w:p>
        </w:tc>
      </w:tr>
      <w:tr w:rsidR="00477E5B" w:rsidRPr="00D710EE" w14:paraId="2D37ED4E" w14:textId="77777777" w:rsidTr="002A4DFD">
        <w:trPr>
          <w:jc w:val="center"/>
        </w:trPr>
        <w:tc>
          <w:tcPr>
            <w:tcW w:w="4876" w:type="dxa"/>
            <w:tcBorders>
              <w:top w:val="nil"/>
              <w:left w:val="nil"/>
              <w:bottom w:val="nil"/>
              <w:right w:val="nil"/>
            </w:tcBorders>
          </w:tcPr>
          <w:p w14:paraId="383496B1" w14:textId="77777777" w:rsidR="00477E5B" w:rsidRPr="00D710EE" w:rsidRDefault="00477E5B" w:rsidP="002A4DFD">
            <w:pPr>
              <w:pStyle w:val="Normal6a"/>
            </w:pPr>
            <w:r w:rsidRPr="00D710EE">
              <w:t>C.</w:t>
            </w:r>
            <w:r w:rsidRPr="00D710EE">
              <w:tab/>
              <w:t xml:space="preserve">considerando che l'UE </w:t>
            </w:r>
            <w:r w:rsidRPr="00D710EE">
              <w:rPr>
                <w:b/>
                <w:i/>
              </w:rPr>
              <w:t>dovrebbe attuare pienamente e senza indugio le norme</w:t>
            </w:r>
            <w:r w:rsidRPr="00D710EE">
              <w:t xml:space="preserve"> di Basilea III;</w:t>
            </w:r>
          </w:p>
        </w:tc>
        <w:tc>
          <w:tcPr>
            <w:tcW w:w="4876" w:type="dxa"/>
            <w:tcBorders>
              <w:top w:val="nil"/>
              <w:left w:val="nil"/>
              <w:bottom w:val="nil"/>
              <w:right w:val="nil"/>
            </w:tcBorders>
          </w:tcPr>
          <w:p w14:paraId="5485D48C" w14:textId="77777777" w:rsidR="00477E5B" w:rsidRPr="00D710EE" w:rsidRDefault="00477E5B" w:rsidP="002A4DFD">
            <w:pPr>
              <w:pStyle w:val="Normal6a"/>
            </w:pPr>
            <w:r w:rsidRPr="00D710EE">
              <w:t>C.</w:t>
            </w:r>
            <w:r w:rsidRPr="00D710EE">
              <w:tab/>
              <w:t xml:space="preserve">considerando che </w:t>
            </w:r>
            <w:r w:rsidRPr="00D710EE">
              <w:rPr>
                <w:b/>
                <w:i/>
              </w:rPr>
              <w:t>la stabilità finanziaria è un presupposto indispensabile per una politica monetaria efficace e un sistema finanziario resiliente e che</w:t>
            </w:r>
            <w:r w:rsidRPr="00D710EE">
              <w:t xml:space="preserve"> l'UE </w:t>
            </w:r>
            <w:r w:rsidRPr="00D710EE">
              <w:rPr>
                <w:b/>
                <w:i/>
              </w:rPr>
              <w:t>ha già definito le sue modalità di attuazione del quadro</w:t>
            </w:r>
            <w:r w:rsidRPr="00D710EE">
              <w:t xml:space="preserve"> di Basilea III;</w:t>
            </w:r>
            <w:r w:rsidRPr="00D710EE">
              <w:rPr>
                <w:b/>
                <w:i/>
              </w:rPr>
              <w:t xml:space="preserve"> che è inoltre essenziale assicurare il giusto equilibrio tra la stabilità finanziaria, il rispetto dei quadri internazionali e condizioni di parità a livello internazionale per garantire che le banche europee siano in grado di competere su un piano di parità con le banche di altre giurisdizioni;</w:t>
            </w:r>
          </w:p>
        </w:tc>
      </w:tr>
    </w:tbl>
    <w:p w14:paraId="5597992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3DA985A" w14:textId="77777777" w:rsidR="00477E5B" w:rsidRPr="00D710EE" w:rsidRDefault="00477E5B" w:rsidP="00477E5B">
      <w:r w:rsidRPr="00295F40">
        <w:rPr>
          <w:rStyle w:val="HideTWBExt"/>
        </w:rPr>
        <w:t>&lt;/Amend&gt;</w:t>
      </w:r>
    </w:p>
    <w:p w14:paraId="36676B0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37</w:t>
      </w:r>
      <w:r w:rsidRPr="00295F40">
        <w:rPr>
          <w:rStyle w:val="HideTWBExt"/>
          <w:b w:val="0"/>
        </w:rPr>
        <w:t>&lt;/NumAm&gt;</w:t>
      </w:r>
    </w:p>
    <w:p w14:paraId="3882497B"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7949CE45"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1F7B1E10" w14:textId="77777777" w:rsidR="00477E5B" w:rsidRPr="00D710EE" w:rsidRDefault="00477E5B" w:rsidP="00477E5B">
      <w:pPr>
        <w:pStyle w:val="NormalBold"/>
      </w:pPr>
      <w:r w:rsidRPr="00295F40">
        <w:rPr>
          <w:rStyle w:val="HideTWBExt"/>
          <w:b w:val="0"/>
        </w:rPr>
        <w:t>&lt;/RepeatBlock-By&gt;</w:t>
      </w:r>
    </w:p>
    <w:p w14:paraId="513CFBF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B9C113F"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4B03F1F" w14:textId="77777777" w:rsidTr="002A4DFD">
        <w:trPr>
          <w:trHeight w:hRule="exact" w:val="240"/>
          <w:jc w:val="center"/>
        </w:trPr>
        <w:tc>
          <w:tcPr>
            <w:tcW w:w="9752" w:type="dxa"/>
            <w:gridSpan w:val="2"/>
            <w:tcBorders>
              <w:top w:val="nil"/>
              <w:left w:val="nil"/>
              <w:bottom w:val="nil"/>
              <w:right w:val="nil"/>
            </w:tcBorders>
          </w:tcPr>
          <w:p w14:paraId="1D4E6CCA" w14:textId="77777777" w:rsidR="00477E5B" w:rsidRPr="00D710EE" w:rsidRDefault="00477E5B" w:rsidP="002A4DFD"/>
        </w:tc>
      </w:tr>
      <w:tr w:rsidR="00477E5B" w:rsidRPr="00D710EE" w14:paraId="1C150FAE" w14:textId="77777777" w:rsidTr="002A4DFD">
        <w:trPr>
          <w:trHeight w:val="240"/>
          <w:jc w:val="center"/>
        </w:trPr>
        <w:tc>
          <w:tcPr>
            <w:tcW w:w="4876" w:type="dxa"/>
            <w:tcBorders>
              <w:top w:val="nil"/>
              <w:left w:val="nil"/>
              <w:bottom w:val="nil"/>
              <w:right w:val="nil"/>
            </w:tcBorders>
          </w:tcPr>
          <w:p w14:paraId="58727BE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B0724A1" w14:textId="77777777" w:rsidR="00477E5B" w:rsidRPr="00D710EE" w:rsidRDefault="00477E5B" w:rsidP="002A4DFD">
            <w:pPr>
              <w:pStyle w:val="AmColumnHeading"/>
            </w:pPr>
            <w:r w:rsidRPr="00D710EE">
              <w:t>Emendamento</w:t>
            </w:r>
          </w:p>
        </w:tc>
      </w:tr>
      <w:tr w:rsidR="00477E5B" w:rsidRPr="00D710EE" w14:paraId="5061C6F7" w14:textId="77777777" w:rsidTr="002A4DFD">
        <w:trPr>
          <w:jc w:val="center"/>
        </w:trPr>
        <w:tc>
          <w:tcPr>
            <w:tcW w:w="4876" w:type="dxa"/>
            <w:tcBorders>
              <w:top w:val="nil"/>
              <w:left w:val="nil"/>
              <w:bottom w:val="nil"/>
              <w:right w:val="nil"/>
            </w:tcBorders>
          </w:tcPr>
          <w:p w14:paraId="6F073BDB" w14:textId="77777777" w:rsidR="00477E5B" w:rsidRPr="00D710EE" w:rsidRDefault="00477E5B" w:rsidP="002A4DFD">
            <w:pPr>
              <w:pStyle w:val="Normal6a"/>
            </w:pPr>
            <w:r w:rsidRPr="00D710EE">
              <w:t>C.</w:t>
            </w:r>
            <w:r w:rsidRPr="00D710EE">
              <w:tab/>
              <w:t xml:space="preserve">considerando che </w:t>
            </w:r>
            <w:r w:rsidRPr="00D710EE">
              <w:rPr>
                <w:b/>
                <w:i/>
              </w:rPr>
              <w:t>l'UE dovrebbe attuare pienamente e senza indugio</w:t>
            </w:r>
            <w:r w:rsidRPr="00D710EE">
              <w:t xml:space="preserve"> le norme di Basilea III;</w:t>
            </w:r>
          </w:p>
        </w:tc>
        <w:tc>
          <w:tcPr>
            <w:tcW w:w="4876" w:type="dxa"/>
            <w:tcBorders>
              <w:top w:val="nil"/>
              <w:left w:val="nil"/>
              <w:bottom w:val="nil"/>
              <w:right w:val="nil"/>
            </w:tcBorders>
          </w:tcPr>
          <w:p w14:paraId="039042DD" w14:textId="77777777" w:rsidR="00477E5B" w:rsidRPr="00D710EE" w:rsidRDefault="00477E5B" w:rsidP="002A4DFD">
            <w:pPr>
              <w:pStyle w:val="Normal6a"/>
            </w:pPr>
            <w:r w:rsidRPr="00D710EE">
              <w:t>C.</w:t>
            </w:r>
            <w:r w:rsidRPr="00D710EE">
              <w:tab/>
              <w:t xml:space="preserve">considerando che le norme di Basilea III </w:t>
            </w:r>
            <w:r w:rsidRPr="00D710EE">
              <w:rPr>
                <w:b/>
                <w:i/>
              </w:rPr>
              <w:t>dovrebbero essere adeguate alle specificità del settore bancario europeo, tenendo conto del criterio di proporzionalità e della semplificazione per le banche più piccole, in linea con i risultati della task force di alto livello sulla semplificazione della Banca centrale europea, sostenuta dal Consiglio direttivo della BCE</w:t>
            </w:r>
            <w:r w:rsidRPr="00D710EE">
              <w:t>;</w:t>
            </w:r>
          </w:p>
        </w:tc>
      </w:tr>
    </w:tbl>
    <w:p w14:paraId="521AD1C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9EF06FA" w14:textId="77777777" w:rsidR="00477E5B" w:rsidRPr="00D710EE" w:rsidRDefault="00477E5B" w:rsidP="00477E5B">
      <w:r w:rsidRPr="00295F40">
        <w:rPr>
          <w:rStyle w:val="HideTWBExt"/>
        </w:rPr>
        <w:t>&lt;/Amend&gt;</w:t>
      </w:r>
    </w:p>
    <w:p w14:paraId="7D3C3DE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38</w:t>
      </w:r>
      <w:r w:rsidRPr="00295F40">
        <w:rPr>
          <w:rStyle w:val="HideTWBExt"/>
          <w:b w:val="0"/>
        </w:rPr>
        <w:t>&lt;/NumAm&gt;</w:t>
      </w:r>
    </w:p>
    <w:p w14:paraId="0B20A07E" w14:textId="77777777" w:rsidR="00477E5B" w:rsidRPr="00D710EE" w:rsidRDefault="00477E5B" w:rsidP="00477E5B">
      <w:pPr>
        <w:pStyle w:val="NormalBold"/>
      </w:pPr>
      <w:r w:rsidRPr="00295F40">
        <w:rPr>
          <w:rStyle w:val="HideTWBExt"/>
          <w:b w:val="0"/>
        </w:rPr>
        <w:t>&lt;RepeatBlock-By&gt;&lt;Members&gt;</w:t>
      </w:r>
      <w:r w:rsidRPr="00D710EE">
        <w:t>Isabel Benjumea Benjumea</w:t>
      </w:r>
      <w:r w:rsidRPr="00295F40">
        <w:rPr>
          <w:rStyle w:val="HideTWBExt"/>
          <w:b w:val="0"/>
        </w:rPr>
        <w:t>&lt;/Members&gt;</w:t>
      </w:r>
    </w:p>
    <w:p w14:paraId="7DB9AAC1" w14:textId="77777777" w:rsidR="00477E5B" w:rsidRPr="00D710EE" w:rsidRDefault="00477E5B" w:rsidP="00477E5B">
      <w:pPr>
        <w:pStyle w:val="NormalBold"/>
      </w:pPr>
      <w:r w:rsidRPr="00295F40">
        <w:rPr>
          <w:rStyle w:val="HideTWBExt"/>
          <w:b w:val="0"/>
        </w:rPr>
        <w:t>&lt;/RepeatBlock-By&gt;</w:t>
      </w:r>
    </w:p>
    <w:p w14:paraId="56D8BC0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3B23394"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1751413" w14:textId="77777777" w:rsidTr="002A4DFD">
        <w:trPr>
          <w:trHeight w:hRule="exact" w:val="240"/>
          <w:jc w:val="center"/>
        </w:trPr>
        <w:tc>
          <w:tcPr>
            <w:tcW w:w="9752" w:type="dxa"/>
            <w:gridSpan w:val="2"/>
            <w:tcBorders>
              <w:top w:val="nil"/>
              <w:left w:val="nil"/>
              <w:bottom w:val="nil"/>
              <w:right w:val="nil"/>
            </w:tcBorders>
          </w:tcPr>
          <w:p w14:paraId="7671A934" w14:textId="77777777" w:rsidR="00477E5B" w:rsidRPr="00D710EE" w:rsidRDefault="00477E5B" w:rsidP="002A4DFD"/>
        </w:tc>
      </w:tr>
      <w:tr w:rsidR="00477E5B" w:rsidRPr="00D710EE" w14:paraId="4B9B359F" w14:textId="77777777" w:rsidTr="002A4DFD">
        <w:trPr>
          <w:trHeight w:val="240"/>
          <w:jc w:val="center"/>
        </w:trPr>
        <w:tc>
          <w:tcPr>
            <w:tcW w:w="4876" w:type="dxa"/>
            <w:tcBorders>
              <w:top w:val="nil"/>
              <w:left w:val="nil"/>
              <w:bottom w:val="nil"/>
              <w:right w:val="nil"/>
            </w:tcBorders>
          </w:tcPr>
          <w:p w14:paraId="038FCAD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E65347B" w14:textId="77777777" w:rsidR="00477E5B" w:rsidRPr="00D710EE" w:rsidRDefault="00477E5B" w:rsidP="002A4DFD">
            <w:pPr>
              <w:pStyle w:val="AmColumnHeading"/>
            </w:pPr>
            <w:r w:rsidRPr="00D710EE">
              <w:t>Emendamento</w:t>
            </w:r>
          </w:p>
        </w:tc>
      </w:tr>
      <w:tr w:rsidR="00477E5B" w:rsidRPr="00D710EE" w14:paraId="106916EF" w14:textId="77777777" w:rsidTr="002A4DFD">
        <w:trPr>
          <w:jc w:val="center"/>
        </w:trPr>
        <w:tc>
          <w:tcPr>
            <w:tcW w:w="4876" w:type="dxa"/>
            <w:tcBorders>
              <w:top w:val="nil"/>
              <w:left w:val="nil"/>
              <w:bottom w:val="nil"/>
              <w:right w:val="nil"/>
            </w:tcBorders>
          </w:tcPr>
          <w:p w14:paraId="1C64F4AC" w14:textId="77777777" w:rsidR="00477E5B" w:rsidRPr="00D710EE" w:rsidRDefault="00477E5B" w:rsidP="002A4DFD">
            <w:pPr>
              <w:pStyle w:val="Normal6a"/>
            </w:pPr>
            <w:r w:rsidRPr="00D710EE">
              <w:t>C.</w:t>
            </w:r>
            <w:r w:rsidRPr="00D710EE">
              <w:tab/>
              <w:t xml:space="preserve">considerando che l'UE dovrebbe attuare </w:t>
            </w:r>
            <w:r w:rsidRPr="00D710EE">
              <w:rPr>
                <w:b/>
                <w:i/>
              </w:rPr>
              <w:t>pienamente e senza indugio</w:t>
            </w:r>
            <w:r w:rsidRPr="00D710EE">
              <w:t xml:space="preserve"> le norme di Basilea III;</w:t>
            </w:r>
          </w:p>
        </w:tc>
        <w:tc>
          <w:tcPr>
            <w:tcW w:w="4876" w:type="dxa"/>
            <w:tcBorders>
              <w:top w:val="nil"/>
              <w:left w:val="nil"/>
              <w:bottom w:val="nil"/>
              <w:right w:val="nil"/>
            </w:tcBorders>
          </w:tcPr>
          <w:p w14:paraId="680B3124" w14:textId="77777777" w:rsidR="00477E5B" w:rsidRPr="00D710EE" w:rsidRDefault="00477E5B" w:rsidP="002A4DFD">
            <w:pPr>
              <w:pStyle w:val="Normal6a"/>
            </w:pPr>
            <w:r w:rsidRPr="00D710EE">
              <w:t>C.</w:t>
            </w:r>
            <w:r w:rsidRPr="00D710EE">
              <w:tab/>
              <w:t xml:space="preserve">considerando che l'UE dovrebbe attuare </w:t>
            </w:r>
            <w:r w:rsidRPr="00D710EE">
              <w:rPr>
                <w:b/>
                <w:i/>
              </w:rPr>
              <w:t>in modo coerente</w:t>
            </w:r>
            <w:r w:rsidRPr="00D710EE">
              <w:t xml:space="preserve"> le norme di Basilea III</w:t>
            </w:r>
            <w:r w:rsidRPr="00D710EE">
              <w:rPr>
                <w:b/>
                <w:i/>
              </w:rPr>
              <w:t>, garantendo al contempo un'attuazione proporzionata, graduale e adattata alle caratteristiche specifiche del sistema finanziario europeo e lasciando impregiudicata la competitività del sistema bancario dell'UE</w:t>
            </w:r>
            <w:r w:rsidRPr="00D710EE">
              <w:t>;</w:t>
            </w:r>
          </w:p>
        </w:tc>
      </w:tr>
    </w:tbl>
    <w:p w14:paraId="2AA1950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13DF3551" w14:textId="77777777" w:rsidR="00477E5B" w:rsidRPr="00D710EE" w:rsidRDefault="00477E5B" w:rsidP="00477E5B">
      <w:r w:rsidRPr="00295F40">
        <w:rPr>
          <w:rStyle w:val="HideTWBExt"/>
        </w:rPr>
        <w:t>&lt;/Amend&gt;</w:t>
      </w:r>
    </w:p>
    <w:p w14:paraId="38E750B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39</w:t>
      </w:r>
      <w:r w:rsidRPr="00295F40">
        <w:rPr>
          <w:rStyle w:val="HideTWBExt"/>
          <w:b w:val="0"/>
        </w:rPr>
        <w:t>&lt;/NumAm&gt;</w:t>
      </w:r>
    </w:p>
    <w:p w14:paraId="1D0FB17B"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7E1875F9" w14:textId="77777777" w:rsidR="00477E5B" w:rsidRPr="00D710EE" w:rsidRDefault="00477E5B" w:rsidP="00477E5B">
      <w:pPr>
        <w:pStyle w:val="NormalBold"/>
      </w:pPr>
      <w:r w:rsidRPr="00295F40">
        <w:rPr>
          <w:rStyle w:val="HideTWBExt"/>
          <w:b w:val="0"/>
        </w:rPr>
        <w:t>&lt;/RepeatBlock-By&gt;</w:t>
      </w:r>
    </w:p>
    <w:p w14:paraId="0B72DDC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0B3BD31"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21386A5" w14:textId="77777777" w:rsidTr="002A4DFD">
        <w:trPr>
          <w:trHeight w:hRule="exact" w:val="240"/>
          <w:jc w:val="center"/>
        </w:trPr>
        <w:tc>
          <w:tcPr>
            <w:tcW w:w="9752" w:type="dxa"/>
            <w:gridSpan w:val="2"/>
            <w:tcBorders>
              <w:top w:val="nil"/>
              <w:left w:val="nil"/>
              <w:bottom w:val="nil"/>
              <w:right w:val="nil"/>
            </w:tcBorders>
          </w:tcPr>
          <w:p w14:paraId="1A6DD1BA" w14:textId="77777777" w:rsidR="00477E5B" w:rsidRPr="00D710EE" w:rsidRDefault="00477E5B" w:rsidP="002A4DFD"/>
        </w:tc>
      </w:tr>
      <w:tr w:rsidR="00477E5B" w:rsidRPr="00D710EE" w14:paraId="58B7C4AE" w14:textId="77777777" w:rsidTr="002A4DFD">
        <w:trPr>
          <w:trHeight w:val="240"/>
          <w:jc w:val="center"/>
        </w:trPr>
        <w:tc>
          <w:tcPr>
            <w:tcW w:w="4876" w:type="dxa"/>
            <w:tcBorders>
              <w:top w:val="nil"/>
              <w:left w:val="nil"/>
              <w:bottom w:val="nil"/>
              <w:right w:val="nil"/>
            </w:tcBorders>
          </w:tcPr>
          <w:p w14:paraId="422112A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9D558AE" w14:textId="77777777" w:rsidR="00477E5B" w:rsidRPr="00D710EE" w:rsidRDefault="00477E5B" w:rsidP="002A4DFD">
            <w:pPr>
              <w:pStyle w:val="AmColumnHeading"/>
            </w:pPr>
            <w:r w:rsidRPr="00D710EE">
              <w:t>Emendamento</w:t>
            </w:r>
          </w:p>
        </w:tc>
      </w:tr>
      <w:tr w:rsidR="00477E5B" w:rsidRPr="00D710EE" w14:paraId="11A68543" w14:textId="77777777" w:rsidTr="002A4DFD">
        <w:trPr>
          <w:jc w:val="center"/>
        </w:trPr>
        <w:tc>
          <w:tcPr>
            <w:tcW w:w="4876" w:type="dxa"/>
            <w:tcBorders>
              <w:top w:val="nil"/>
              <w:left w:val="nil"/>
              <w:bottom w:val="nil"/>
              <w:right w:val="nil"/>
            </w:tcBorders>
          </w:tcPr>
          <w:p w14:paraId="1D012D44" w14:textId="77777777" w:rsidR="00477E5B" w:rsidRPr="00D710EE" w:rsidRDefault="00477E5B" w:rsidP="002A4DFD">
            <w:pPr>
              <w:pStyle w:val="Normal6a"/>
            </w:pPr>
            <w:r w:rsidRPr="00D710EE">
              <w:t>C.</w:t>
            </w:r>
            <w:r w:rsidRPr="00D710EE">
              <w:tab/>
              <w:t xml:space="preserve">considerando che l'UE dovrebbe attuare </w:t>
            </w:r>
            <w:r w:rsidRPr="00D710EE">
              <w:rPr>
                <w:b/>
                <w:i/>
              </w:rPr>
              <w:t>pienamente e</w:t>
            </w:r>
            <w:r w:rsidRPr="00D710EE">
              <w:t xml:space="preserve"> senza indugio le norme di Basilea III;</w:t>
            </w:r>
          </w:p>
        </w:tc>
        <w:tc>
          <w:tcPr>
            <w:tcW w:w="4876" w:type="dxa"/>
            <w:tcBorders>
              <w:top w:val="nil"/>
              <w:left w:val="nil"/>
              <w:bottom w:val="nil"/>
              <w:right w:val="nil"/>
            </w:tcBorders>
          </w:tcPr>
          <w:p w14:paraId="51324C50" w14:textId="77777777" w:rsidR="00477E5B" w:rsidRPr="00D710EE" w:rsidRDefault="00477E5B" w:rsidP="002A4DFD">
            <w:pPr>
              <w:pStyle w:val="Normal6a"/>
            </w:pPr>
            <w:r w:rsidRPr="00D710EE">
              <w:t>C.</w:t>
            </w:r>
            <w:r w:rsidRPr="00D710EE">
              <w:tab/>
              <w:t xml:space="preserve">considerando che l'UE dovrebbe attuare senza indugio le norme di Basilea III </w:t>
            </w:r>
            <w:r w:rsidRPr="00D710EE">
              <w:rPr>
                <w:b/>
                <w:i/>
              </w:rPr>
              <w:t>in modo da salvaguardare la competitività internazionale del settore bancario europeo e garantire condizioni di parità a livello mondiale</w:t>
            </w:r>
            <w:r w:rsidRPr="00D710EE">
              <w:t>;</w:t>
            </w:r>
          </w:p>
        </w:tc>
      </w:tr>
    </w:tbl>
    <w:p w14:paraId="3C5319E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B15A675" w14:textId="77777777" w:rsidR="00477E5B" w:rsidRPr="00D710EE" w:rsidRDefault="00477E5B" w:rsidP="00477E5B">
      <w:r w:rsidRPr="00295F40">
        <w:rPr>
          <w:rStyle w:val="HideTWBExt"/>
        </w:rPr>
        <w:t>&lt;/Amend&gt;</w:t>
      </w:r>
    </w:p>
    <w:p w14:paraId="0152588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40</w:t>
      </w:r>
      <w:r w:rsidRPr="00295F40">
        <w:rPr>
          <w:rStyle w:val="HideTWBExt"/>
          <w:b w:val="0"/>
        </w:rPr>
        <w:t>&lt;/NumAm&gt;</w:t>
      </w:r>
    </w:p>
    <w:p w14:paraId="4F1B0098"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9F2A0FC" w14:textId="77777777" w:rsidR="00477E5B" w:rsidRPr="00D710EE" w:rsidRDefault="00477E5B" w:rsidP="00477E5B">
      <w:pPr>
        <w:pStyle w:val="NormalBold"/>
      </w:pPr>
      <w:r w:rsidRPr="00295F40">
        <w:rPr>
          <w:rStyle w:val="HideTWBExt"/>
          <w:b w:val="0"/>
        </w:rPr>
        <w:t>&lt;/RepeatBlock-By&gt;</w:t>
      </w:r>
    </w:p>
    <w:p w14:paraId="4C16B9B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EDF76FA"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91EC99" w14:textId="77777777" w:rsidTr="002A4DFD">
        <w:trPr>
          <w:trHeight w:hRule="exact" w:val="240"/>
          <w:jc w:val="center"/>
        </w:trPr>
        <w:tc>
          <w:tcPr>
            <w:tcW w:w="9752" w:type="dxa"/>
            <w:gridSpan w:val="2"/>
            <w:tcBorders>
              <w:top w:val="nil"/>
              <w:left w:val="nil"/>
              <w:bottom w:val="nil"/>
              <w:right w:val="nil"/>
            </w:tcBorders>
          </w:tcPr>
          <w:p w14:paraId="7DE411F5" w14:textId="77777777" w:rsidR="00477E5B" w:rsidRPr="00D710EE" w:rsidRDefault="00477E5B" w:rsidP="002A4DFD"/>
        </w:tc>
      </w:tr>
      <w:tr w:rsidR="00477E5B" w:rsidRPr="00D710EE" w14:paraId="3BA8993D" w14:textId="77777777" w:rsidTr="002A4DFD">
        <w:trPr>
          <w:trHeight w:val="240"/>
          <w:jc w:val="center"/>
        </w:trPr>
        <w:tc>
          <w:tcPr>
            <w:tcW w:w="4876" w:type="dxa"/>
            <w:tcBorders>
              <w:top w:val="nil"/>
              <w:left w:val="nil"/>
              <w:bottom w:val="nil"/>
              <w:right w:val="nil"/>
            </w:tcBorders>
          </w:tcPr>
          <w:p w14:paraId="462E888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2380F1E" w14:textId="77777777" w:rsidR="00477E5B" w:rsidRPr="00D710EE" w:rsidRDefault="00477E5B" w:rsidP="002A4DFD">
            <w:pPr>
              <w:pStyle w:val="AmColumnHeading"/>
            </w:pPr>
            <w:r w:rsidRPr="00D710EE">
              <w:t>Emendamento</w:t>
            </w:r>
          </w:p>
        </w:tc>
      </w:tr>
      <w:tr w:rsidR="00477E5B" w:rsidRPr="00D710EE" w14:paraId="7CF32DEC" w14:textId="77777777" w:rsidTr="002A4DFD">
        <w:trPr>
          <w:jc w:val="center"/>
        </w:trPr>
        <w:tc>
          <w:tcPr>
            <w:tcW w:w="4876" w:type="dxa"/>
            <w:tcBorders>
              <w:top w:val="nil"/>
              <w:left w:val="nil"/>
              <w:bottom w:val="nil"/>
              <w:right w:val="nil"/>
            </w:tcBorders>
          </w:tcPr>
          <w:p w14:paraId="4E0B7A80" w14:textId="77777777" w:rsidR="00477E5B" w:rsidRPr="00D710EE" w:rsidRDefault="00477E5B" w:rsidP="002A4DFD">
            <w:pPr>
              <w:pStyle w:val="Normal6a"/>
            </w:pPr>
            <w:r w:rsidRPr="00D710EE">
              <w:t>C.</w:t>
            </w:r>
            <w:r w:rsidRPr="00D710EE">
              <w:tab/>
              <w:t xml:space="preserve">considerando che l'UE dovrebbe attuare pienamente </w:t>
            </w:r>
            <w:r w:rsidRPr="00D710EE">
              <w:rPr>
                <w:b/>
                <w:i/>
              </w:rPr>
              <w:t>e senza indugio</w:t>
            </w:r>
            <w:r w:rsidRPr="00D710EE">
              <w:t xml:space="preserve"> le norme di Basilea III;</w:t>
            </w:r>
          </w:p>
        </w:tc>
        <w:tc>
          <w:tcPr>
            <w:tcW w:w="4876" w:type="dxa"/>
            <w:tcBorders>
              <w:top w:val="nil"/>
              <w:left w:val="nil"/>
              <w:bottom w:val="nil"/>
              <w:right w:val="nil"/>
            </w:tcBorders>
          </w:tcPr>
          <w:p w14:paraId="296759F7" w14:textId="77777777" w:rsidR="00477E5B" w:rsidRPr="00D710EE" w:rsidRDefault="00477E5B" w:rsidP="002A4DFD">
            <w:pPr>
              <w:pStyle w:val="Normal6a"/>
            </w:pPr>
            <w:r w:rsidRPr="00D710EE">
              <w:t>C.</w:t>
            </w:r>
            <w:r w:rsidRPr="00D710EE">
              <w:tab/>
              <w:t xml:space="preserve">considerando che l'UE dovrebbe attuare pienamente le norme di Basilea III </w:t>
            </w:r>
            <w:r w:rsidRPr="00D710EE">
              <w:rPr>
                <w:b/>
                <w:i/>
              </w:rPr>
              <w:t>senza ostacolare la competitività internazionale del settore bancario</w:t>
            </w:r>
            <w:r w:rsidRPr="00D710EE">
              <w:t>;</w:t>
            </w:r>
          </w:p>
        </w:tc>
      </w:tr>
    </w:tbl>
    <w:p w14:paraId="1835A4B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CFD6649" w14:textId="77777777" w:rsidR="00477E5B" w:rsidRPr="00D710EE" w:rsidRDefault="00477E5B" w:rsidP="00477E5B">
      <w:r w:rsidRPr="00295F40">
        <w:rPr>
          <w:rStyle w:val="HideTWBExt"/>
        </w:rPr>
        <w:t>&lt;/Amend&gt;</w:t>
      </w:r>
    </w:p>
    <w:p w14:paraId="6EFB165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41</w:t>
      </w:r>
      <w:r w:rsidRPr="00295F40">
        <w:rPr>
          <w:rStyle w:val="HideTWBExt"/>
          <w:b w:val="0"/>
        </w:rPr>
        <w:t>&lt;/NumAm&gt;</w:t>
      </w:r>
    </w:p>
    <w:p w14:paraId="31963C10"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6B8B0DE6" w14:textId="77777777" w:rsidR="00477E5B" w:rsidRPr="00D710EE" w:rsidRDefault="00477E5B" w:rsidP="00477E5B">
      <w:pPr>
        <w:pStyle w:val="NormalBold"/>
      </w:pPr>
      <w:r w:rsidRPr="00295F40">
        <w:rPr>
          <w:rStyle w:val="HideTWBExt"/>
          <w:b w:val="0"/>
        </w:rPr>
        <w:t>&lt;/RepeatBlock-By&gt;</w:t>
      </w:r>
    </w:p>
    <w:p w14:paraId="50A1137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E7466B7"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5C2401C" w14:textId="77777777" w:rsidTr="002A4DFD">
        <w:trPr>
          <w:trHeight w:hRule="exact" w:val="240"/>
          <w:jc w:val="center"/>
        </w:trPr>
        <w:tc>
          <w:tcPr>
            <w:tcW w:w="9752" w:type="dxa"/>
            <w:gridSpan w:val="2"/>
            <w:tcBorders>
              <w:top w:val="nil"/>
              <w:left w:val="nil"/>
              <w:bottom w:val="nil"/>
              <w:right w:val="nil"/>
            </w:tcBorders>
          </w:tcPr>
          <w:p w14:paraId="629553F1" w14:textId="77777777" w:rsidR="00477E5B" w:rsidRPr="00D710EE" w:rsidRDefault="00477E5B" w:rsidP="002A4DFD"/>
        </w:tc>
      </w:tr>
      <w:tr w:rsidR="00477E5B" w:rsidRPr="00D710EE" w14:paraId="7346EECC" w14:textId="77777777" w:rsidTr="002A4DFD">
        <w:trPr>
          <w:trHeight w:val="240"/>
          <w:jc w:val="center"/>
        </w:trPr>
        <w:tc>
          <w:tcPr>
            <w:tcW w:w="4876" w:type="dxa"/>
            <w:tcBorders>
              <w:top w:val="nil"/>
              <w:left w:val="nil"/>
              <w:bottom w:val="nil"/>
              <w:right w:val="nil"/>
            </w:tcBorders>
          </w:tcPr>
          <w:p w14:paraId="582239C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4106030" w14:textId="77777777" w:rsidR="00477E5B" w:rsidRPr="00D710EE" w:rsidRDefault="00477E5B" w:rsidP="002A4DFD">
            <w:pPr>
              <w:pStyle w:val="AmColumnHeading"/>
            </w:pPr>
            <w:r w:rsidRPr="00D710EE">
              <w:t>Emendamento</w:t>
            </w:r>
          </w:p>
        </w:tc>
      </w:tr>
      <w:tr w:rsidR="00477E5B" w:rsidRPr="00D710EE" w14:paraId="58E9E564" w14:textId="77777777" w:rsidTr="002A4DFD">
        <w:trPr>
          <w:jc w:val="center"/>
        </w:trPr>
        <w:tc>
          <w:tcPr>
            <w:tcW w:w="4876" w:type="dxa"/>
            <w:tcBorders>
              <w:top w:val="nil"/>
              <w:left w:val="nil"/>
              <w:bottom w:val="nil"/>
              <w:right w:val="nil"/>
            </w:tcBorders>
          </w:tcPr>
          <w:p w14:paraId="0343EE64" w14:textId="77777777" w:rsidR="00477E5B" w:rsidRPr="00D710EE" w:rsidRDefault="00477E5B" w:rsidP="002A4DFD">
            <w:pPr>
              <w:pStyle w:val="Normal6a"/>
            </w:pPr>
            <w:r w:rsidRPr="00D710EE">
              <w:t>C.</w:t>
            </w:r>
            <w:r w:rsidRPr="00D710EE">
              <w:tab/>
              <w:t>considerando che l'UE dovrebbe attuare pienamente e senza indugio le norme di Basilea III;</w:t>
            </w:r>
          </w:p>
        </w:tc>
        <w:tc>
          <w:tcPr>
            <w:tcW w:w="4876" w:type="dxa"/>
            <w:tcBorders>
              <w:top w:val="nil"/>
              <w:left w:val="nil"/>
              <w:bottom w:val="nil"/>
              <w:right w:val="nil"/>
            </w:tcBorders>
          </w:tcPr>
          <w:p w14:paraId="601D238E" w14:textId="77777777" w:rsidR="00477E5B" w:rsidRPr="00D710EE" w:rsidRDefault="00477E5B" w:rsidP="002A4DFD">
            <w:pPr>
              <w:pStyle w:val="Normal6a"/>
            </w:pPr>
            <w:r w:rsidRPr="00D710EE">
              <w:t>C.</w:t>
            </w:r>
            <w:r w:rsidRPr="00D710EE">
              <w:tab/>
              <w:t>considerando che</w:t>
            </w:r>
            <w:r w:rsidRPr="00D710EE">
              <w:rPr>
                <w:b/>
                <w:i/>
              </w:rPr>
              <w:t xml:space="preserve"> l'UE ha applicato le norme di Basilea III a tutte le banche, indipendentemente dalle loro dimensioni e dal loro ambito di intervento;</w:t>
            </w:r>
            <w:r w:rsidRPr="00D710EE">
              <w:t xml:space="preserve"> </w:t>
            </w:r>
            <w:r w:rsidRPr="00D710EE">
              <w:rPr>
                <w:b/>
                <w:i/>
              </w:rPr>
              <w:t>che</w:t>
            </w:r>
            <w:r w:rsidRPr="00D710EE">
              <w:t xml:space="preserve"> l'UE dovrebbe attuare pienamente e senza indugio le norme di Basilea III </w:t>
            </w:r>
            <w:r w:rsidRPr="00D710EE">
              <w:rPr>
                <w:b/>
                <w:i/>
              </w:rPr>
              <w:t>solo per le banche europee attive a livello internazionale</w:t>
            </w:r>
            <w:r w:rsidRPr="00D710EE">
              <w:t>;</w:t>
            </w:r>
          </w:p>
        </w:tc>
      </w:tr>
    </w:tbl>
    <w:p w14:paraId="2011FFE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D92FAD6" w14:textId="77777777" w:rsidR="00477E5B" w:rsidRPr="00D710EE" w:rsidRDefault="00477E5B" w:rsidP="00477E5B">
      <w:r w:rsidRPr="00295F40">
        <w:rPr>
          <w:rStyle w:val="HideTWBExt"/>
        </w:rPr>
        <w:t>&lt;/Amend&gt;</w:t>
      </w:r>
    </w:p>
    <w:p w14:paraId="1AFFA35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42</w:t>
      </w:r>
      <w:r w:rsidRPr="00295F40">
        <w:rPr>
          <w:rStyle w:val="HideTWBExt"/>
          <w:b w:val="0"/>
        </w:rPr>
        <w:t>&lt;/NumAm&gt;</w:t>
      </w:r>
    </w:p>
    <w:p w14:paraId="5C2B0438"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794DC596" w14:textId="77777777" w:rsidR="00477E5B" w:rsidRPr="00D710EE" w:rsidRDefault="00477E5B" w:rsidP="00477E5B">
      <w:pPr>
        <w:pStyle w:val="NormalBold"/>
      </w:pPr>
      <w:r w:rsidRPr="00295F40">
        <w:rPr>
          <w:rStyle w:val="HideTWBExt"/>
          <w:b w:val="0"/>
        </w:rPr>
        <w:t>&lt;/RepeatBlock-By&gt;</w:t>
      </w:r>
    </w:p>
    <w:p w14:paraId="37A2054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DB04888"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3D3FE87" w14:textId="77777777" w:rsidTr="002A4DFD">
        <w:trPr>
          <w:trHeight w:hRule="exact" w:val="240"/>
          <w:jc w:val="center"/>
        </w:trPr>
        <w:tc>
          <w:tcPr>
            <w:tcW w:w="9752" w:type="dxa"/>
            <w:gridSpan w:val="2"/>
            <w:tcBorders>
              <w:top w:val="nil"/>
              <w:left w:val="nil"/>
              <w:bottom w:val="nil"/>
              <w:right w:val="nil"/>
            </w:tcBorders>
          </w:tcPr>
          <w:p w14:paraId="4EDB72E8" w14:textId="77777777" w:rsidR="00477E5B" w:rsidRPr="00D710EE" w:rsidRDefault="00477E5B" w:rsidP="002A4DFD"/>
        </w:tc>
      </w:tr>
      <w:tr w:rsidR="00477E5B" w:rsidRPr="00D710EE" w14:paraId="1F0E8241" w14:textId="77777777" w:rsidTr="002A4DFD">
        <w:trPr>
          <w:trHeight w:val="240"/>
          <w:jc w:val="center"/>
        </w:trPr>
        <w:tc>
          <w:tcPr>
            <w:tcW w:w="4876" w:type="dxa"/>
            <w:tcBorders>
              <w:top w:val="nil"/>
              <w:left w:val="nil"/>
              <w:bottom w:val="nil"/>
              <w:right w:val="nil"/>
            </w:tcBorders>
          </w:tcPr>
          <w:p w14:paraId="06D86F7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839DE36" w14:textId="77777777" w:rsidR="00477E5B" w:rsidRPr="00D710EE" w:rsidRDefault="00477E5B" w:rsidP="002A4DFD">
            <w:pPr>
              <w:pStyle w:val="AmColumnHeading"/>
            </w:pPr>
            <w:r w:rsidRPr="00D710EE">
              <w:t>Emendamento</w:t>
            </w:r>
          </w:p>
        </w:tc>
      </w:tr>
      <w:tr w:rsidR="00477E5B" w:rsidRPr="00D710EE" w14:paraId="03DBEF82" w14:textId="77777777" w:rsidTr="002A4DFD">
        <w:trPr>
          <w:jc w:val="center"/>
        </w:trPr>
        <w:tc>
          <w:tcPr>
            <w:tcW w:w="4876" w:type="dxa"/>
            <w:tcBorders>
              <w:top w:val="nil"/>
              <w:left w:val="nil"/>
              <w:bottom w:val="nil"/>
              <w:right w:val="nil"/>
            </w:tcBorders>
          </w:tcPr>
          <w:p w14:paraId="0AA7B9C7" w14:textId="77777777" w:rsidR="00477E5B" w:rsidRPr="00D710EE" w:rsidRDefault="00477E5B" w:rsidP="002A4DFD">
            <w:pPr>
              <w:pStyle w:val="Normal6a"/>
            </w:pPr>
            <w:r w:rsidRPr="00D710EE">
              <w:t>C.</w:t>
            </w:r>
            <w:r w:rsidRPr="00D710EE">
              <w:tab/>
              <w:t>considerando che l'UE dovrebbe attuare pienamente e senza indugio le norme di Basilea III;</w:t>
            </w:r>
          </w:p>
        </w:tc>
        <w:tc>
          <w:tcPr>
            <w:tcW w:w="4876" w:type="dxa"/>
            <w:tcBorders>
              <w:top w:val="nil"/>
              <w:left w:val="nil"/>
              <w:bottom w:val="nil"/>
              <w:right w:val="nil"/>
            </w:tcBorders>
          </w:tcPr>
          <w:p w14:paraId="5F8EC9AE" w14:textId="77777777" w:rsidR="00477E5B" w:rsidRPr="00D710EE" w:rsidRDefault="00477E5B" w:rsidP="002A4DFD">
            <w:pPr>
              <w:pStyle w:val="Normal6a"/>
            </w:pPr>
            <w:r w:rsidRPr="00D710EE">
              <w:t>C.</w:t>
            </w:r>
            <w:r w:rsidRPr="00D710EE">
              <w:tab/>
              <w:t>considerando che l'UE dovrebbe attuare pienamente e senza indugio le norme di Basilea III</w:t>
            </w:r>
            <w:r w:rsidRPr="00D710EE">
              <w:rPr>
                <w:b/>
                <w:i/>
              </w:rPr>
              <w:t>, tenendo al contempo conto dell'importanza di condizioni di parità a livello globale e del ruolo cruciale delle banche dell'UE nel finanziamento dell'economia, comprese le famiglie e le PMI, e nell'assicurare la competitività del sistema</w:t>
            </w:r>
            <w:r w:rsidRPr="00D710EE">
              <w:t>;</w:t>
            </w:r>
          </w:p>
        </w:tc>
      </w:tr>
    </w:tbl>
    <w:p w14:paraId="277FF2C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729221CC" w14:textId="77777777" w:rsidR="00477E5B" w:rsidRPr="00D710EE" w:rsidRDefault="00477E5B" w:rsidP="00477E5B">
      <w:r w:rsidRPr="00295F40">
        <w:rPr>
          <w:rStyle w:val="HideTWBExt"/>
        </w:rPr>
        <w:t>&lt;/Amend&gt;</w:t>
      </w:r>
    </w:p>
    <w:p w14:paraId="7B1C8F5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43</w:t>
      </w:r>
      <w:r w:rsidRPr="00295F40">
        <w:rPr>
          <w:rStyle w:val="HideTWBExt"/>
          <w:b w:val="0"/>
        </w:rPr>
        <w:t>&lt;/NumAm&gt;</w:t>
      </w:r>
    </w:p>
    <w:p w14:paraId="11B4C8C4"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5F86C2EB"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4FF0A8A8" w14:textId="77777777" w:rsidR="00477E5B" w:rsidRPr="00D710EE" w:rsidRDefault="00477E5B" w:rsidP="00477E5B">
      <w:pPr>
        <w:pStyle w:val="NormalBold"/>
      </w:pPr>
      <w:r w:rsidRPr="00295F40">
        <w:rPr>
          <w:rStyle w:val="HideTWBExt"/>
          <w:b w:val="0"/>
        </w:rPr>
        <w:t>&lt;/RepeatBlock-By&gt;</w:t>
      </w:r>
    </w:p>
    <w:p w14:paraId="5E83157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5DB474D"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A634FCC" w14:textId="77777777" w:rsidTr="002A4DFD">
        <w:trPr>
          <w:trHeight w:hRule="exact" w:val="240"/>
          <w:jc w:val="center"/>
        </w:trPr>
        <w:tc>
          <w:tcPr>
            <w:tcW w:w="9752" w:type="dxa"/>
            <w:gridSpan w:val="2"/>
            <w:tcBorders>
              <w:top w:val="nil"/>
              <w:left w:val="nil"/>
              <w:bottom w:val="nil"/>
              <w:right w:val="nil"/>
            </w:tcBorders>
          </w:tcPr>
          <w:p w14:paraId="284B4358" w14:textId="77777777" w:rsidR="00477E5B" w:rsidRPr="00D710EE" w:rsidRDefault="00477E5B" w:rsidP="002A4DFD"/>
        </w:tc>
      </w:tr>
      <w:tr w:rsidR="00477E5B" w:rsidRPr="00D710EE" w14:paraId="1FB1B9C4" w14:textId="77777777" w:rsidTr="002A4DFD">
        <w:trPr>
          <w:trHeight w:val="240"/>
          <w:jc w:val="center"/>
        </w:trPr>
        <w:tc>
          <w:tcPr>
            <w:tcW w:w="4876" w:type="dxa"/>
            <w:tcBorders>
              <w:top w:val="nil"/>
              <w:left w:val="nil"/>
              <w:bottom w:val="nil"/>
              <w:right w:val="nil"/>
            </w:tcBorders>
          </w:tcPr>
          <w:p w14:paraId="7EF9343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9557D39" w14:textId="77777777" w:rsidR="00477E5B" w:rsidRPr="00D710EE" w:rsidRDefault="00477E5B" w:rsidP="002A4DFD">
            <w:pPr>
              <w:pStyle w:val="AmColumnHeading"/>
            </w:pPr>
            <w:r w:rsidRPr="00D710EE">
              <w:t>Emendamento</w:t>
            </w:r>
          </w:p>
        </w:tc>
      </w:tr>
      <w:tr w:rsidR="00477E5B" w:rsidRPr="00D710EE" w14:paraId="70ECE9CE" w14:textId="77777777" w:rsidTr="002A4DFD">
        <w:trPr>
          <w:jc w:val="center"/>
        </w:trPr>
        <w:tc>
          <w:tcPr>
            <w:tcW w:w="4876" w:type="dxa"/>
            <w:tcBorders>
              <w:top w:val="nil"/>
              <w:left w:val="nil"/>
              <w:bottom w:val="nil"/>
              <w:right w:val="nil"/>
            </w:tcBorders>
          </w:tcPr>
          <w:p w14:paraId="003067AD" w14:textId="77777777" w:rsidR="00477E5B" w:rsidRPr="00D710EE" w:rsidRDefault="00477E5B" w:rsidP="002A4DFD">
            <w:pPr>
              <w:pStyle w:val="Normal6a"/>
            </w:pPr>
            <w:r w:rsidRPr="00D710EE">
              <w:t>C.</w:t>
            </w:r>
            <w:r w:rsidRPr="00D710EE">
              <w:tab/>
              <w:t>considerando che l'UE dovrebbe attuare pienamente e senza indugio le norme di Basilea III;</w:t>
            </w:r>
          </w:p>
        </w:tc>
        <w:tc>
          <w:tcPr>
            <w:tcW w:w="4876" w:type="dxa"/>
            <w:tcBorders>
              <w:top w:val="nil"/>
              <w:left w:val="nil"/>
              <w:bottom w:val="nil"/>
              <w:right w:val="nil"/>
            </w:tcBorders>
          </w:tcPr>
          <w:p w14:paraId="5C0618A9" w14:textId="77777777" w:rsidR="00477E5B" w:rsidRPr="00D710EE" w:rsidRDefault="00477E5B" w:rsidP="002A4DFD">
            <w:pPr>
              <w:pStyle w:val="Normal6a"/>
            </w:pPr>
            <w:r w:rsidRPr="00D710EE">
              <w:t>C.</w:t>
            </w:r>
            <w:r w:rsidRPr="00D710EE">
              <w:tab/>
              <w:t xml:space="preserve">considerando che l'UE dovrebbe attuare pienamente e senza </w:t>
            </w:r>
            <w:r w:rsidRPr="00D710EE">
              <w:rPr>
                <w:b/>
                <w:i/>
              </w:rPr>
              <w:t>ulteriore</w:t>
            </w:r>
            <w:r w:rsidRPr="00D710EE">
              <w:t xml:space="preserve"> indugio le norme di Basilea III</w:t>
            </w:r>
            <w:r w:rsidRPr="00D710EE">
              <w:rPr>
                <w:b/>
                <w:i/>
              </w:rPr>
              <w:t>, compreso il quadro del rischio di mercato</w:t>
            </w:r>
            <w:r w:rsidRPr="00D710EE">
              <w:t>;</w:t>
            </w:r>
          </w:p>
        </w:tc>
      </w:tr>
    </w:tbl>
    <w:p w14:paraId="4BD266F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1C4F78E" w14:textId="77777777" w:rsidR="00477E5B" w:rsidRPr="00D710EE" w:rsidRDefault="00477E5B" w:rsidP="00477E5B">
      <w:r w:rsidRPr="00295F40">
        <w:rPr>
          <w:rStyle w:val="HideTWBExt"/>
        </w:rPr>
        <w:t>&lt;/Amend&gt;</w:t>
      </w:r>
    </w:p>
    <w:p w14:paraId="0428708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44</w:t>
      </w:r>
      <w:r w:rsidRPr="00295F40">
        <w:rPr>
          <w:rStyle w:val="HideTWBExt"/>
          <w:b w:val="0"/>
        </w:rPr>
        <w:t>&lt;/NumAm&gt;</w:t>
      </w:r>
    </w:p>
    <w:p w14:paraId="1E71F1D7" w14:textId="77777777" w:rsidR="00477E5B" w:rsidRPr="00D710EE" w:rsidRDefault="00477E5B" w:rsidP="00477E5B">
      <w:pPr>
        <w:pStyle w:val="NormalBold"/>
      </w:pPr>
      <w:r w:rsidRPr="00295F40">
        <w:rPr>
          <w:rStyle w:val="HideTWBExt"/>
          <w:b w:val="0"/>
        </w:rPr>
        <w:t>&lt;RepeatBlock-By&gt;&lt;Members&gt;</w:t>
      </w:r>
      <w:r w:rsidRPr="00D710EE">
        <w:t>Auke Zijlstra, Sebastian Tynkkynen</w:t>
      </w:r>
      <w:r w:rsidRPr="00295F40">
        <w:rPr>
          <w:rStyle w:val="HideTWBExt"/>
          <w:b w:val="0"/>
        </w:rPr>
        <w:t>&lt;/Members&gt;</w:t>
      </w:r>
    </w:p>
    <w:p w14:paraId="1457962E" w14:textId="77777777" w:rsidR="00477E5B" w:rsidRPr="00D710EE" w:rsidRDefault="00477E5B" w:rsidP="00477E5B">
      <w:pPr>
        <w:pStyle w:val="NormalBold"/>
      </w:pPr>
      <w:r w:rsidRPr="00295F40">
        <w:rPr>
          <w:rStyle w:val="HideTWBExt"/>
          <w:b w:val="0"/>
        </w:rPr>
        <w:t>&lt;/RepeatBlock-By&gt;</w:t>
      </w:r>
    </w:p>
    <w:p w14:paraId="7F292AB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9589DAC" w14:textId="77777777" w:rsidR="00477E5B" w:rsidRPr="00D710EE" w:rsidRDefault="00477E5B" w:rsidP="00477E5B">
      <w:pPr>
        <w:pStyle w:val="NormalBold"/>
      </w:pPr>
      <w:r w:rsidRPr="00295F40">
        <w:rPr>
          <w:rStyle w:val="HideTWBExt"/>
          <w:b w:val="0"/>
        </w:rPr>
        <w:t>&lt;Article&gt;</w:t>
      </w:r>
      <w:r w:rsidRPr="00D710EE">
        <w:t>Considerando C</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C8E0218" w14:textId="77777777" w:rsidTr="002A4DFD">
        <w:trPr>
          <w:trHeight w:hRule="exact" w:val="240"/>
          <w:jc w:val="center"/>
        </w:trPr>
        <w:tc>
          <w:tcPr>
            <w:tcW w:w="9752" w:type="dxa"/>
            <w:gridSpan w:val="2"/>
            <w:tcBorders>
              <w:top w:val="nil"/>
              <w:left w:val="nil"/>
              <w:bottom w:val="nil"/>
              <w:right w:val="nil"/>
            </w:tcBorders>
          </w:tcPr>
          <w:p w14:paraId="07A5BE9B" w14:textId="77777777" w:rsidR="00477E5B" w:rsidRPr="00D710EE" w:rsidRDefault="00477E5B" w:rsidP="002A4DFD"/>
        </w:tc>
      </w:tr>
      <w:tr w:rsidR="00477E5B" w:rsidRPr="00D710EE" w14:paraId="7C05BD32" w14:textId="77777777" w:rsidTr="002A4DFD">
        <w:trPr>
          <w:trHeight w:val="240"/>
          <w:jc w:val="center"/>
        </w:trPr>
        <w:tc>
          <w:tcPr>
            <w:tcW w:w="4876" w:type="dxa"/>
            <w:tcBorders>
              <w:top w:val="nil"/>
              <w:left w:val="nil"/>
              <w:bottom w:val="nil"/>
              <w:right w:val="nil"/>
            </w:tcBorders>
          </w:tcPr>
          <w:p w14:paraId="6EF33EF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4C45BE3" w14:textId="77777777" w:rsidR="00477E5B" w:rsidRPr="00D710EE" w:rsidRDefault="00477E5B" w:rsidP="002A4DFD">
            <w:pPr>
              <w:pStyle w:val="AmColumnHeading"/>
            </w:pPr>
            <w:r w:rsidRPr="00D710EE">
              <w:t>Emendamento</w:t>
            </w:r>
          </w:p>
        </w:tc>
      </w:tr>
      <w:tr w:rsidR="00477E5B" w:rsidRPr="00D710EE" w14:paraId="5D98ABF3" w14:textId="77777777" w:rsidTr="002A4DFD">
        <w:trPr>
          <w:jc w:val="center"/>
        </w:trPr>
        <w:tc>
          <w:tcPr>
            <w:tcW w:w="4876" w:type="dxa"/>
            <w:tcBorders>
              <w:top w:val="nil"/>
              <w:left w:val="nil"/>
              <w:bottom w:val="nil"/>
              <w:right w:val="nil"/>
            </w:tcBorders>
          </w:tcPr>
          <w:p w14:paraId="03382E0A" w14:textId="77777777" w:rsidR="00477E5B" w:rsidRPr="00D710EE" w:rsidRDefault="00477E5B" w:rsidP="002A4DFD">
            <w:pPr>
              <w:pStyle w:val="Normal6a"/>
            </w:pPr>
            <w:r w:rsidRPr="00D710EE">
              <w:t>C.</w:t>
            </w:r>
            <w:r w:rsidRPr="00D710EE">
              <w:tab/>
              <w:t>considerando che l'UE dovrebbe attuare pienamente e senza indugio le norme di Basilea III;</w:t>
            </w:r>
          </w:p>
        </w:tc>
        <w:tc>
          <w:tcPr>
            <w:tcW w:w="4876" w:type="dxa"/>
            <w:tcBorders>
              <w:top w:val="nil"/>
              <w:left w:val="nil"/>
              <w:bottom w:val="nil"/>
              <w:right w:val="nil"/>
            </w:tcBorders>
          </w:tcPr>
          <w:p w14:paraId="1D4AE750" w14:textId="77777777" w:rsidR="00477E5B" w:rsidRPr="00D710EE" w:rsidRDefault="00477E5B" w:rsidP="002A4DFD">
            <w:pPr>
              <w:pStyle w:val="Normal6a"/>
            </w:pPr>
            <w:r w:rsidRPr="00D710EE">
              <w:t>C.</w:t>
            </w:r>
            <w:r w:rsidRPr="00D710EE">
              <w:tab/>
              <w:t xml:space="preserve">considerando che l'UE dovrebbe attuare pienamente e senza indugio le norme di Basilea III; </w:t>
            </w:r>
            <w:r w:rsidRPr="00D710EE">
              <w:rPr>
                <w:b/>
                <w:i/>
              </w:rPr>
              <w:t>che i ripetuti rinvii e le ripetute deviazioni dell'UE dalle norme internazionali di Basilea, incluso il rinvio delle norme relative al rischio di mercato al 2026, generano arbitraggio normativo e svantaggi competitivi per le banche dell'UE nei mercati globali all'ingrosso; che tale attuazione disomogenea distorce le condizioni di parità e aumenta il rischio sistemico attraverso inefficienze nell'allocazione del capitale di rischio;</w:t>
            </w:r>
          </w:p>
        </w:tc>
      </w:tr>
    </w:tbl>
    <w:p w14:paraId="4509697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5209C95" w14:textId="77777777" w:rsidR="00477E5B" w:rsidRPr="00D710EE" w:rsidRDefault="00477E5B" w:rsidP="00477E5B">
      <w:r w:rsidRPr="00295F40">
        <w:rPr>
          <w:rStyle w:val="HideTWBExt"/>
        </w:rPr>
        <w:t>&lt;/Amend&gt;</w:t>
      </w:r>
    </w:p>
    <w:p w14:paraId="51EA091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45</w:t>
      </w:r>
      <w:r w:rsidRPr="00295F40">
        <w:rPr>
          <w:rStyle w:val="HideTWBExt"/>
          <w:b w:val="0"/>
        </w:rPr>
        <w:t>&lt;/NumAm&gt;</w:t>
      </w:r>
    </w:p>
    <w:p w14:paraId="1A6ACA0A"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0DD59496" w14:textId="77777777" w:rsidR="00477E5B" w:rsidRPr="00D710EE" w:rsidRDefault="00477E5B" w:rsidP="00477E5B">
      <w:pPr>
        <w:pStyle w:val="NormalBold"/>
      </w:pPr>
      <w:r w:rsidRPr="00295F40">
        <w:rPr>
          <w:rStyle w:val="HideTWBExt"/>
          <w:b w:val="0"/>
        </w:rPr>
        <w:t>&lt;/RepeatBlock-By&gt;</w:t>
      </w:r>
    </w:p>
    <w:p w14:paraId="55B205B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99366A0" w14:textId="77777777" w:rsidR="00477E5B" w:rsidRPr="00D710EE" w:rsidRDefault="00477E5B" w:rsidP="00477E5B">
      <w:pPr>
        <w:pStyle w:val="NormalBold"/>
      </w:pPr>
      <w:r w:rsidRPr="00295F40">
        <w:rPr>
          <w:rStyle w:val="HideTWBExt"/>
          <w:b w:val="0"/>
        </w:rPr>
        <w:t>&lt;Article&gt;</w:t>
      </w:r>
      <w:r w:rsidRPr="00D710EE">
        <w:t>Considerando C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DCB6AF9" w14:textId="77777777" w:rsidTr="002A4DFD">
        <w:trPr>
          <w:trHeight w:hRule="exact" w:val="240"/>
          <w:jc w:val="center"/>
        </w:trPr>
        <w:tc>
          <w:tcPr>
            <w:tcW w:w="9752" w:type="dxa"/>
            <w:gridSpan w:val="2"/>
            <w:tcBorders>
              <w:top w:val="nil"/>
              <w:left w:val="nil"/>
              <w:bottom w:val="nil"/>
              <w:right w:val="nil"/>
            </w:tcBorders>
          </w:tcPr>
          <w:p w14:paraId="16D4D3BB" w14:textId="77777777" w:rsidR="00477E5B" w:rsidRPr="00D710EE" w:rsidRDefault="00477E5B" w:rsidP="002A4DFD"/>
        </w:tc>
      </w:tr>
      <w:tr w:rsidR="00477E5B" w:rsidRPr="00D710EE" w14:paraId="620E322F" w14:textId="77777777" w:rsidTr="002A4DFD">
        <w:trPr>
          <w:trHeight w:val="240"/>
          <w:jc w:val="center"/>
        </w:trPr>
        <w:tc>
          <w:tcPr>
            <w:tcW w:w="4876" w:type="dxa"/>
            <w:tcBorders>
              <w:top w:val="nil"/>
              <w:left w:val="nil"/>
              <w:bottom w:val="nil"/>
              <w:right w:val="nil"/>
            </w:tcBorders>
          </w:tcPr>
          <w:p w14:paraId="7FD3BB9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8D016F8" w14:textId="77777777" w:rsidR="00477E5B" w:rsidRPr="00D710EE" w:rsidRDefault="00477E5B" w:rsidP="002A4DFD">
            <w:pPr>
              <w:pStyle w:val="AmColumnHeading"/>
            </w:pPr>
            <w:r w:rsidRPr="00D710EE">
              <w:t>Emendamento</w:t>
            </w:r>
          </w:p>
        </w:tc>
      </w:tr>
      <w:tr w:rsidR="00477E5B" w:rsidRPr="00D710EE" w14:paraId="383329BE" w14:textId="77777777" w:rsidTr="002A4DFD">
        <w:trPr>
          <w:jc w:val="center"/>
        </w:trPr>
        <w:tc>
          <w:tcPr>
            <w:tcW w:w="4876" w:type="dxa"/>
            <w:tcBorders>
              <w:top w:val="nil"/>
              <w:left w:val="nil"/>
              <w:bottom w:val="nil"/>
              <w:right w:val="nil"/>
            </w:tcBorders>
          </w:tcPr>
          <w:p w14:paraId="55A82C49" w14:textId="77777777" w:rsidR="00477E5B" w:rsidRPr="00D710EE" w:rsidRDefault="00477E5B" w:rsidP="002A4DFD">
            <w:pPr>
              <w:pStyle w:val="Normal6a"/>
            </w:pPr>
          </w:p>
        </w:tc>
        <w:tc>
          <w:tcPr>
            <w:tcW w:w="4876" w:type="dxa"/>
            <w:tcBorders>
              <w:top w:val="nil"/>
              <w:left w:val="nil"/>
              <w:bottom w:val="nil"/>
              <w:right w:val="nil"/>
            </w:tcBorders>
          </w:tcPr>
          <w:p w14:paraId="2FB7C5FC" w14:textId="77777777" w:rsidR="00477E5B" w:rsidRPr="00D710EE" w:rsidRDefault="00477E5B" w:rsidP="002A4DFD">
            <w:pPr>
              <w:pStyle w:val="Normal6a"/>
            </w:pPr>
            <w:r w:rsidRPr="00D710EE">
              <w:rPr>
                <w:b/>
                <w:i/>
              </w:rPr>
              <w:t>C bis.</w:t>
            </w:r>
            <w:r w:rsidRPr="00D710EE">
              <w:tab/>
            </w:r>
            <w:r w:rsidRPr="00D710EE">
              <w:rPr>
                <w:b/>
                <w:i/>
              </w:rPr>
              <w:t>considerando che l'aggressione russa contro l'Ucraina e le sue conseguenze economiche e sociali stanno avendo e avranno un impatto sia diretto che indiretto sul settore bancario dell'UE; che le banche dell'UE svolgono un ruolo fondamentale nel garantire l'attuale attuazione e il rispetto delle sanzioni imposte dall'UE contro la Russia in risposta all'invasione;</w:t>
            </w:r>
          </w:p>
        </w:tc>
      </w:tr>
    </w:tbl>
    <w:p w14:paraId="1DD525A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5126A63" w14:textId="77777777" w:rsidR="00477E5B" w:rsidRPr="00D710EE" w:rsidRDefault="00477E5B" w:rsidP="00477E5B">
      <w:r w:rsidRPr="00295F40">
        <w:rPr>
          <w:rStyle w:val="HideTWBExt"/>
        </w:rPr>
        <w:t>&lt;/Amend&gt;</w:t>
      </w:r>
    </w:p>
    <w:p w14:paraId="6117DB5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46</w:t>
      </w:r>
      <w:r w:rsidRPr="00295F40">
        <w:rPr>
          <w:rStyle w:val="HideTWBExt"/>
          <w:b w:val="0"/>
        </w:rPr>
        <w:t>&lt;/NumAm&gt;</w:t>
      </w:r>
    </w:p>
    <w:p w14:paraId="6B457D94"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63EF77B9" w14:textId="77777777" w:rsidR="00477E5B" w:rsidRPr="00D710EE" w:rsidRDefault="00477E5B" w:rsidP="00477E5B">
      <w:pPr>
        <w:pStyle w:val="NormalBold"/>
      </w:pPr>
      <w:r w:rsidRPr="00295F40">
        <w:rPr>
          <w:rStyle w:val="HideTWBExt"/>
          <w:b w:val="0"/>
        </w:rPr>
        <w:t>&lt;/RepeatBlock-By&gt;</w:t>
      </w:r>
    </w:p>
    <w:p w14:paraId="74D0CFD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9C270EE" w14:textId="77777777" w:rsidR="00477E5B" w:rsidRPr="00D710EE" w:rsidRDefault="00477E5B" w:rsidP="00477E5B">
      <w:pPr>
        <w:pStyle w:val="NormalBold"/>
      </w:pPr>
      <w:r w:rsidRPr="00295F40">
        <w:rPr>
          <w:rStyle w:val="HideTWBExt"/>
          <w:b w:val="0"/>
        </w:rPr>
        <w:t>&lt;Article&gt;</w:t>
      </w:r>
      <w:r w:rsidRPr="00D710EE">
        <w:t>Considerando C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24BE671" w14:textId="77777777" w:rsidTr="002A4DFD">
        <w:trPr>
          <w:trHeight w:hRule="exact" w:val="240"/>
          <w:jc w:val="center"/>
        </w:trPr>
        <w:tc>
          <w:tcPr>
            <w:tcW w:w="9752" w:type="dxa"/>
            <w:gridSpan w:val="2"/>
            <w:tcBorders>
              <w:top w:val="nil"/>
              <w:left w:val="nil"/>
              <w:bottom w:val="nil"/>
              <w:right w:val="nil"/>
            </w:tcBorders>
          </w:tcPr>
          <w:p w14:paraId="03731DD3" w14:textId="77777777" w:rsidR="00477E5B" w:rsidRPr="00D710EE" w:rsidRDefault="00477E5B" w:rsidP="002A4DFD"/>
        </w:tc>
      </w:tr>
      <w:tr w:rsidR="00477E5B" w:rsidRPr="00D710EE" w14:paraId="6F1379BB" w14:textId="77777777" w:rsidTr="002A4DFD">
        <w:trPr>
          <w:trHeight w:val="240"/>
          <w:jc w:val="center"/>
        </w:trPr>
        <w:tc>
          <w:tcPr>
            <w:tcW w:w="4876" w:type="dxa"/>
            <w:tcBorders>
              <w:top w:val="nil"/>
              <w:left w:val="nil"/>
              <w:bottom w:val="nil"/>
              <w:right w:val="nil"/>
            </w:tcBorders>
          </w:tcPr>
          <w:p w14:paraId="64D45F2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2526C59" w14:textId="77777777" w:rsidR="00477E5B" w:rsidRPr="00D710EE" w:rsidRDefault="00477E5B" w:rsidP="002A4DFD">
            <w:pPr>
              <w:pStyle w:val="AmColumnHeading"/>
            </w:pPr>
            <w:r w:rsidRPr="00D710EE">
              <w:t>Emendamento</w:t>
            </w:r>
          </w:p>
        </w:tc>
      </w:tr>
      <w:tr w:rsidR="00477E5B" w:rsidRPr="00D710EE" w14:paraId="3B4C4D08" w14:textId="77777777" w:rsidTr="002A4DFD">
        <w:trPr>
          <w:jc w:val="center"/>
        </w:trPr>
        <w:tc>
          <w:tcPr>
            <w:tcW w:w="4876" w:type="dxa"/>
            <w:tcBorders>
              <w:top w:val="nil"/>
              <w:left w:val="nil"/>
              <w:bottom w:val="nil"/>
              <w:right w:val="nil"/>
            </w:tcBorders>
          </w:tcPr>
          <w:p w14:paraId="5931EE3F" w14:textId="77777777" w:rsidR="00477E5B" w:rsidRPr="00D710EE" w:rsidRDefault="00477E5B" w:rsidP="002A4DFD">
            <w:pPr>
              <w:pStyle w:val="Normal6a"/>
            </w:pPr>
          </w:p>
        </w:tc>
        <w:tc>
          <w:tcPr>
            <w:tcW w:w="4876" w:type="dxa"/>
            <w:tcBorders>
              <w:top w:val="nil"/>
              <w:left w:val="nil"/>
              <w:bottom w:val="nil"/>
              <w:right w:val="nil"/>
            </w:tcBorders>
          </w:tcPr>
          <w:p w14:paraId="6B8DD5B4" w14:textId="77777777" w:rsidR="00477E5B" w:rsidRPr="00D710EE" w:rsidRDefault="00477E5B" w:rsidP="002A4DFD">
            <w:pPr>
              <w:pStyle w:val="Normal6a"/>
            </w:pPr>
            <w:r w:rsidRPr="00D710EE">
              <w:rPr>
                <w:b/>
                <w:i/>
              </w:rPr>
              <w:t>C ter.</w:t>
            </w:r>
            <w:r w:rsidRPr="00D710EE">
              <w:tab/>
            </w:r>
            <w:r w:rsidRPr="00D710EE">
              <w:rPr>
                <w:b/>
                <w:i/>
              </w:rPr>
              <w:t>considerando che la digitalizzazione della finanza offre ampie opportunità per il settore bancario e ha prodotto importanti progressi tecnologici nel settore bancario dell'UE grazie a una maggiore efficienza nella prestazione dei servizi bancari e a una maggiore propensione all'innovazione e alla condivisione dei dati, ma pone anche sfide, anche per quanto riguarda i rischi informatici, la protezione dei dati, i rischi reputazionali, i rischi legati all'antiriciclaggio e le preoccupazioni in termini di protezione dei consumatori;</w:t>
            </w:r>
          </w:p>
        </w:tc>
      </w:tr>
    </w:tbl>
    <w:p w14:paraId="7934027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B4EC7BF" w14:textId="77777777" w:rsidR="00477E5B" w:rsidRPr="00D710EE" w:rsidRDefault="00477E5B" w:rsidP="00477E5B">
      <w:r w:rsidRPr="00295F40">
        <w:rPr>
          <w:rStyle w:val="HideTWBExt"/>
        </w:rPr>
        <w:t>&lt;/Amend&gt;</w:t>
      </w:r>
    </w:p>
    <w:p w14:paraId="0733E43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47</w:t>
      </w:r>
      <w:r w:rsidRPr="00295F40">
        <w:rPr>
          <w:rStyle w:val="HideTWBExt"/>
          <w:b w:val="0"/>
        </w:rPr>
        <w:t>&lt;/NumAm&gt;</w:t>
      </w:r>
    </w:p>
    <w:p w14:paraId="6CC7862B"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3D731E8D" w14:textId="77777777" w:rsidR="00477E5B" w:rsidRPr="00D710EE" w:rsidRDefault="00477E5B" w:rsidP="00477E5B">
      <w:pPr>
        <w:pStyle w:val="NormalBold"/>
      </w:pPr>
      <w:r w:rsidRPr="00295F40">
        <w:rPr>
          <w:rStyle w:val="HideTWBExt"/>
          <w:b w:val="0"/>
        </w:rPr>
        <w:t>&lt;/RepeatBlock-By&gt;</w:t>
      </w:r>
    </w:p>
    <w:p w14:paraId="0467D5A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E7D0825" w14:textId="77777777" w:rsidR="00477E5B" w:rsidRPr="00D710EE" w:rsidRDefault="00477E5B" w:rsidP="00477E5B">
      <w:pPr>
        <w:pStyle w:val="NormalBold"/>
      </w:pPr>
      <w:r w:rsidRPr="00295F40">
        <w:rPr>
          <w:rStyle w:val="HideTWBExt"/>
          <w:b w:val="0"/>
        </w:rPr>
        <w:t>&lt;Article&gt;</w:t>
      </w:r>
      <w:r w:rsidRPr="00D710EE">
        <w:t>Considerando C quater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EE98217" w14:textId="77777777" w:rsidTr="002A4DFD">
        <w:trPr>
          <w:trHeight w:hRule="exact" w:val="240"/>
          <w:jc w:val="center"/>
        </w:trPr>
        <w:tc>
          <w:tcPr>
            <w:tcW w:w="9752" w:type="dxa"/>
            <w:gridSpan w:val="2"/>
            <w:tcBorders>
              <w:top w:val="nil"/>
              <w:left w:val="nil"/>
              <w:bottom w:val="nil"/>
              <w:right w:val="nil"/>
            </w:tcBorders>
          </w:tcPr>
          <w:p w14:paraId="3DAE330E" w14:textId="77777777" w:rsidR="00477E5B" w:rsidRPr="00D710EE" w:rsidRDefault="00477E5B" w:rsidP="002A4DFD"/>
        </w:tc>
      </w:tr>
      <w:tr w:rsidR="00477E5B" w:rsidRPr="00D710EE" w14:paraId="19D2EB55" w14:textId="77777777" w:rsidTr="002A4DFD">
        <w:trPr>
          <w:trHeight w:val="240"/>
          <w:jc w:val="center"/>
        </w:trPr>
        <w:tc>
          <w:tcPr>
            <w:tcW w:w="4876" w:type="dxa"/>
            <w:tcBorders>
              <w:top w:val="nil"/>
              <w:left w:val="nil"/>
              <w:bottom w:val="nil"/>
              <w:right w:val="nil"/>
            </w:tcBorders>
          </w:tcPr>
          <w:p w14:paraId="3F309CA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6F7570A" w14:textId="77777777" w:rsidR="00477E5B" w:rsidRPr="00D710EE" w:rsidRDefault="00477E5B" w:rsidP="002A4DFD">
            <w:pPr>
              <w:pStyle w:val="AmColumnHeading"/>
            </w:pPr>
            <w:r w:rsidRPr="00D710EE">
              <w:t>Emendamento</w:t>
            </w:r>
          </w:p>
        </w:tc>
      </w:tr>
      <w:tr w:rsidR="00477E5B" w:rsidRPr="00D710EE" w14:paraId="3FA7513A" w14:textId="77777777" w:rsidTr="002A4DFD">
        <w:trPr>
          <w:jc w:val="center"/>
        </w:trPr>
        <w:tc>
          <w:tcPr>
            <w:tcW w:w="4876" w:type="dxa"/>
            <w:tcBorders>
              <w:top w:val="nil"/>
              <w:left w:val="nil"/>
              <w:bottom w:val="nil"/>
              <w:right w:val="nil"/>
            </w:tcBorders>
          </w:tcPr>
          <w:p w14:paraId="4B9AE768" w14:textId="77777777" w:rsidR="00477E5B" w:rsidRPr="00D710EE" w:rsidRDefault="00477E5B" w:rsidP="002A4DFD">
            <w:pPr>
              <w:pStyle w:val="Normal6a"/>
            </w:pPr>
          </w:p>
        </w:tc>
        <w:tc>
          <w:tcPr>
            <w:tcW w:w="4876" w:type="dxa"/>
            <w:tcBorders>
              <w:top w:val="nil"/>
              <w:left w:val="nil"/>
              <w:bottom w:val="nil"/>
              <w:right w:val="nil"/>
            </w:tcBorders>
          </w:tcPr>
          <w:p w14:paraId="10AC5E38" w14:textId="77777777" w:rsidR="00477E5B" w:rsidRPr="00D710EE" w:rsidRDefault="00477E5B" w:rsidP="002A4DFD">
            <w:pPr>
              <w:pStyle w:val="Normal6a"/>
            </w:pPr>
            <w:r w:rsidRPr="00D710EE">
              <w:rPr>
                <w:b/>
                <w:i/>
              </w:rPr>
              <w:t>C quater.</w:t>
            </w:r>
            <w:r w:rsidRPr="00D710EE">
              <w:tab/>
            </w:r>
            <w:r w:rsidRPr="00D710EE">
              <w:rPr>
                <w:b/>
                <w:i/>
              </w:rPr>
              <w:t>considerando che uno dei principali obiettivi dell'Unione bancaria è che i contribuenti non debbano sostenere i costi delle azioni correttive in caso di fallimento di una banca;</w:t>
            </w:r>
          </w:p>
        </w:tc>
      </w:tr>
    </w:tbl>
    <w:p w14:paraId="10E3F17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3B34271" w14:textId="77777777" w:rsidR="00477E5B" w:rsidRPr="00D710EE" w:rsidRDefault="00477E5B" w:rsidP="00477E5B">
      <w:r w:rsidRPr="00295F40">
        <w:rPr>
          <w:rStyle w:val="HideTWBExt"/>
        </w:rPr>
        <w:t>&lt;/Amend&gt;</w:t>
      </w:r>
    </w:p>
    <w:p w14:paraId="0C8E570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48</w:t>
      </w:r>
      <w:r w:rsidRPr="00295F40">
        <w:rPr>
          <w:rStyle w:val="HideTWBExt"/>
          <w:b w:val="0"/>
        </w:rPr>
        <w:t>&lt;/NumAm&gt;</w:t>
      </w:r>
    </w:p>
    <w:p w14:paraId="4BACA923"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39E19382" w14:textId="77777777" w:rsidR="00477E5B" w:rsidRPr="00D710EE" w:rsidRDefault="00477E5B" w:rsidP="00477E5B">
      <w:pPr>
        <w:pStyle w:val="NormalBold"/>
      </w:pPr>
      <w:r w:rsidRPr="00295F40">
        <w:rPr>
          <w:rStyle w:val="HideTWBExt"/>
          <w:b w:val="0"/>
        </w:rPr>
        <w:t>&lt;/RepeatBlock-By&gt;</w:t>
      </w:r>
    </w:p>
    <w:p w14:paraId="1DE4BC5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B1B2954"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9C670D1" w14:textId="77777777" w:rsidTr="002A4DFD">
        <w:trPr>
          <w:trHeight w:hRule="exact" w:val="240"/>
          <w:jc w:val="center"/>
        </w:trPr>
        <w:tc>
          <w:tcPr>
            <w:tcW w:w="9752" w:type="dxa"/>
            <w:gridSpan w:val="2"/>
            <w:tcBorders>
              <w:top w:val="nil"/>
              <w:left w:val="nil"/>
              <w:bottom w:val="nil"/>
              <w:right w:val="nil"/>
            </w:tcBorders>
          </w:tcPr>
          <w:p w14:paraId="0C0D6ACA" w14:textId="77777777" w:rsidR="00477E5B" w:rsidRPr="00D710EE" w:rsidRDefault="00477E5B" w:rsidP="002A4DFD"/>
        </w:tc>
      </w:tr>
      <w:tr w:rsidR="00477E5B" w:rsidRPr="00D710EE" w14:paraId="206B86BB" w14:textId="77777777" w:rsidTr="002A4DFD">
        <w:trPr>
          <w:trHeight w:val="240"/>
          <w:jc w:val="center"/>
        </w:trPr>
        <w:tc>
          <w:tcPr>
            <w:tcW w:w="4876" w:type="dxa"/>
            <w:tcBorders>
              <w:top w:val="nil"/>
              <w:left w:val="nil"/>
              <w:bottom w:val="nil"/>
              <w:right w:val="nil"/>
            </w:tcBorders>
          </w:tcPr>
          <w:p w14:paraId="4CE2ECE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8A80243" w14:textId="77777777" w:rsidR="00477E5B" w:rsidRPr="00D710EE" w:rsidRDefault="00477E5B" w:rsidP="002A4DFD">
            <w:pPr>
              <w:pStyle w:val="AmColumnHeading"/>
            </w:pPr>
            <w:r w:rsidRPr="00D710EE">
              <w:t>Emendamento</w:t>
            </w:r>
          </w:p>
        </w:tc>
      </w:tr>
      <w:tr w:rsidR="00477E5B" w:rsidRPr="00D710EE" w14:paraId="0B773309" w14:textId="77777777" w:rsidTr="002A4DFD">
        <w:trPr>
          <w:jc w:val="center"/>
        </w:trPr>
        <w:tc>
          <w:tcPr>
            <w:tcW w:w="4876" w:type="dxa"/>
            <w:tcBorders>
              <w:top w:val="nil"/>
              <w:left w:val="nil"/>
              <w:bottom w:val="nil"/>
              <w:right w:val="nil"/>
            </w:tcBorders>
          </w:tcPr>
          <w:p w14:paraId="581C64DC" w14:textId="77777777" w:rsidR="00477E5B" w:rsidRPr="00D710EE" w:rsidRDefault="00477E5B" w:rsidP="002A4DFD">
            <w:pPr>
              <w:pStyle w:val="Normal6a"/>
            </w:pPr>
            <w:r w:rsidRPr="00D710EE">
              <w:rPr>
                <w:b/>
                <w:i/>
              </w:rPr>
              <w:t>D.</w:t>
            </w:r>
            <w:r w:rsidRPr="00D710EE">
              <w:tab/>
            </w:r>
            <w:r w:rsidRPr="00D710EE">
              <w:rPr>
                <w:b/>
                <w:i/>
              </w:rPr>
              <w:t>considerando che nella valutazione dei rischi di bilancio delle banche occorre prendere in considerazione i cambiamenti climatici, i rischi ambientali e la transizione verso un'economia a basse emissioni di carbonio;</w:t>
            </w:r>
          </w:p>
        </w:tc>
        <w:tc>
          <w:tcPr>
            <w:tcW w:w="4876" w:type="dxa"/>
            <w:tcBorders>
              <w:top w:val="nil"/>
              <w:left w:val="nil"/>
              <w:bottom w:val="nil"/>
              <w:right w:val="nil"/>
            </w:tcBorders>
          </w:tcPr>
          <w:p w14:paraId="54563D36" w14:textId="77777777" w:rsidR="00477E5B" w:rsidRPr="00D710EE" w:rsidRDefault="00477E5B" w:rsidP="002A4DFD">
            <w:pPr>
              <w:pStyle w:val="Normal6a"/>
            </w:pPr>
            <w:r w:rsidRPr="00D710EE">
              <w:rPr>
                <w:b/>
                <w:i/>
              </w:rPr>
              <w:t>soppresso</w:t>
            </w:r>
          </w:p>
        </w:tc>
      </w:tr>
    </w:tbl>
    <w:p w14:paraId="76EDA1C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5635FE1" w14:textId="77777777" w:rsidR="00477E5B" w:rsidRPr="00D710EE" w:rsidRDefault="00477E5B" w:rsidP="00477E5B">
      <w:r w:rsidRPr="00295F40">
        <w:rPr>
          <w:rStyle w:val="HideTWBExt"/>
        </w:rPr>
        <w:t>&lt;/Amend&gt;</w:t>
      </w:r>
    </w:p>
    <w:p w14:paraId="238C4ED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49</w:t>
      </w:r>
      <w:r w:rsidRPr="00295F40">
        <w:rPr>
          <w:rStyle w:val="HideTWBExt"/>
          <w:b w:val="0"/>
        </w:rPr>
        <w:t>&lt;/NumAm&gt;</w:t>
      </w:r>
    </w:p>
    <w:p w14:paraId="58BA9980"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099FB133" w14:textId="77777777" w:rsidR="00477E5B" w:rsidRPr="00D710EE" w:rsidRDefault="00477E5B" w:rsidP="00477E5B">
      <w:pPr>
        <w:pStyle w:val="NormalBold"/>
      </w:pPr>
      <w:r w:rsidRPr="00295F40">
        <w:rPr>
          <w:rStyle w:val="HideTWBExt"/>
          <w:b w:val="0"/>
        </w:rPr>
        <w:t>&lt;/RepeatBlock-By&gt;</w:t>
      </w:r>
    </w:p>
    <w:p w14:paraId="4E5DA20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91CEE34"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ED0B496" w14:textId="77777777" w:rsidTr="002A4DFD">
        <w:trPr>
          <w:trHeight w:hRule="exact" w:val="240"/>
          <w:jc w:val="center"/>
        </w:trPr>
        <w:tc>
          <w:tcPr>
            <w:tcW w:w="9752" w:type="dxa"/>
            <w:gridSpan w:val="2"/>
            <w:tcBorders>
              <w:top w:val="nil"/>
              <w:left w:val="nil"/>
              <w:bottom w:val="nil"/>
              <w:right w:val="nil"/>
            </w:tcBorders>
          </w:tcPr>
          <w:p w14:paraId="65EB4C08" w14:textId="77777777" w:rsidR="00477E5B" w:rsidRPr="00D710EE" w:rsidRDefault="00477E5B" w:rsidP="002A4DFD"/>
        </w:tc>
      </w:tr>
      <w:tr w:rsidR="00477E5B" w:rsidRPr="00D710EE" w14:paraId="369C3F72" w14:textId="77777777" w:rsidTr="002A4DFD">
        <w:trPr>
          <w:trHeight w:val="240"/>
          <w:jc w:val="center"/>
        </w:trPr>
        <w:tc>
          <w:tcPr>
            <w:tcW w:w="4876" w:type="dxa"/>
            <w:tcBorders>
              <w:top w:val="nil"/>
              <w:left w:val="nil"/>
              <w:bottom w:val="nil"/>
              <w:right w:val="nil"/>
            </w:tcBorders>
          </w:tcPr>
          <w:p w14:paraId="77ACA49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5346890" w14:textId="77777777" w:rsidR="00477E5B" w:rsidRPr="00D710EE" w:rsidRDefault="00477E5B" w:rsidP="002A4DFD">
            <w:pPr>
              <w:pStyle w:val="AmColumnHeading"/>
            </w:pPr>
            <w:r w:rsidRPr="00D710EE">
              <w:t>Emendamento</w:t>
            </w:r>
          </w:p>
        </w:tc>
      </w:tr>
      <w:tr w:rsidR="00477E5B" w:rsidRPr="00D710EE" w14:paraId="00A49B82" w14:textId="77777777" w:rsidTr="002A4DFD">
        <w:trPr>
          <w:jc w:val="center"/>
        </w:trPr>
        <w:tc>
          <w:tcPr>
            <w:tcW w:w="4876" w:type="dxa"/>
            <w:tcBorders>
              <w:top w:val="nil"/>
              <w:left w:val="nil"/>
              <w:bottom w:val="nil"/>
              <w:right w:val="nil"/>
            </w:tcBorders>
          </w:tcPr>
          <w:p w14:paraId="233AB7CE" w14:textId="77777777" w:rsidR="00477E5B" w:rsidRPr="00D710EE" w:rsidRDefault="00477E5B" w:rsidP="002A4DFD">
            <w:pPr>
              <w:pStyle w:val="Normal6a"/>
            </w:pPr>
            <w:r w:rsidRPr="00D710EE">
              <w:rPr>
                <w:b/>
                <w:i/>
              </w:rPr>
              <w:t>D.</w:t>
            </w:r>
            <w:r w:rsidRPr="00D710EE">
              <w:tab/>
            </w:r>
            <w:r w:rsidRPr="00D710EE">
              <w:rPr>
                <w:b/>
                <w:i/>
              </w:rPr>
              <w:t>considerando che nella valutazione dei rischi di bilancio delle banche occorre prendere in considerazione i cambiamenti climatici, i rischi ambientali e la transizione verso un'economia a basse emissioni di carbonio;</w:t>
            </w:r>
          </w:p>
        </w:tc>
        <w:tc>
          <w:tcPr>
            <w:tcW w:w="4876" w:type="dxa"/>
            <w:tcBorders>
              <w:top w:val="nil"/>
              <w:left w:val="nil"/>
              <w:bottom w:val="nil"/>
              <w:right w:val="nil"/>
            </w:tcBorders>
          </w:tcPr>
          <w:p w14:paraId="1EAA26F1" w14:textId="77777777" w:rsidR="00477E5B" w:rsidRPr="00D710EE" w:rsidRDefault="00477E5B" w:rsidP="002A4DFD">
            <w:pPr>
              <w:pStyle w:val="Normal6a"/>
            </w:pPr>
            <w:r w:rsidRPr="00D710EE">
              <w:rPr>
                <w:b/>
                <w:i/>
              </w:rPr>
              <w:t>soppresso</w:t>
            </w:r>
          </w:p>
        </w:tc>
      </w:tr>
    </w:tbl>
    <w:p w14:paraId="45EE874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AC92382" w14:textId="77777777" w:rsidR="00477E5B" w:rsidRPr="00D710EE" w:rsidRDefault="00477E5B" w:rsidP="00477E5B">
      <w:r w:rsidRPr="00295F40">
        <w:rPr>
          <w:rStyle w:val="HideTWBExt"/>
        </w:rPr>
        <w:t>&lt;/Amend&gt;</w:t>
      </w:r>
    </w:p>
    <w:p w14:paraId="4C7B3E7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50</w:t>
      </w:r>
      <w:r w:rsidRPr="00295F40">
        <w:rPr>
          <w:rStyle w:val="HideTWBExt"/>
          <w:b w:val="0"/>
        </w:rPr>
        <w:t>&lt;/NumAm&gt;</w:t>
      </w:r>
    </w:p>
    <w:p w14:paraId="2F197491"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7E999DC3" w14:textId="77777777" w:rsidR="00477E5B" w:rsidRPr="00D710EE" w:rsidRDefault="00477E5B" w:rsidP="00477E5B">
      <w:pPr>
        <w:pStyle w:val="NormalBold"/>
      </w:pPr>
      <w:r w:rsidRPr="00295F40">
        <w:rPr>
          <w:rStyle w:val="HideTWBExt"/>
          <w:b w:val="0"/>
        </w:rPr>
        <w:t>&lt;/RepeatBlock-By&gt;</w:t>
      </w:r>
    </w:p>
    <w:p w14:paraId="66463FC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00A35A0"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78B21A0" w14:textId="77777777" w:rsidTr="002A4DFD">
        <w:trPr>
          <w:trHeight w:hRule="exact" w:val="240"/>
          <w:jc w:val="center"/>
        </w:trPr>
        <w:tc>
          <w:tcPr>
            <w:tcW w:w="9752" w:type="dxa"/>
            <w:gridSpan w:val="2"/>
            <w:tcBorders>
              <w:top w:val="nil"/>
              <w:left w:val="nil"/>
              <w:bottom w:val="nil"/>
              <w:right w:val="nil"/>
            </w:tcBorders>
          </w:tcPr>
          <w:p w14:paraId="12B7FDAA" w14:textId="77777777" w:rsidR="00477E5B" w:rsidRPr="00D710EE" w:rsidRDefault="00477E5B" w:rsidP="002A4DFD"/>
        </w:tc>
      </w:tr>
      <w:tr w:rsidR="00477E5B" w:rsidRPr="00D710EE" w14:paraId="2E0729AB" w14:textId="77777777" w:rsidTr="002A4DFD">
        <w:trPr>
          <w:trHeight w:val="240"/>
          <w:jc w:val="center"/>
        </w:trPr>
        <w:tc>
          <w:tcPr>
            <w:tcW w:w="4876" w:type="dxa"/>
            <w:tcBorders>
              <w:top w:val="nil"/>
              <w:left w:val="nil"/>
              <w:bottom w:val="nil"/>
              <w:right w:val="nil"/>
            </w:tcBorders>
          </w:tcPr>
          <w:p w14:paraId="6F95B9C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E062D5D" w14:textId="77777777" w:rsidR="00477E5B" w:rsidRPr="00D710EE" w:rsidRDefault="00477E5B" w:rsidP="002A4DFD">
            <w:pPr>
              <w:pStyle w:val="AmColumnHeading"/>
            </w:pPr>
            <w:r w:rsidRPr="00D710EE">
              <w:t>Emendamento</w:t>
            </w:r>
          </w:p>
        </w:tc>
      </w:tr>
      <w:tr w:rsidR="00477E5B" w:rsidRPr="00D710EE" w14:paraId="0F435BCA" w14:textId="77777777" w:rsidTr="002A4DFD">
        <w:trPr>
          <w:jc w:val="center"/>
        </w:trPr>
        <w:tc>
          <w:tcPr>
            <w:tcW w:w="4876" w:type="dxa"/>
            <w:tcBorders>
              <w:top w:val="nil"/>
              <w:left w:val="nil"/>
              <w:bottom w:val="nil"/>
              <w:right w:val="nil"/>
            </w:tcBorders>
          </w:tcPr>
          <w:p w14:paraId="63D659A3" w14:textId="77777777" w:rsidR="00477E5B" w:rsidRPr="00D710EE" w:rsidRDefault="00477E5B" w:rsidP="002A4DFD">
            <w:pPr>
              <w:pStyle w:val="Normal6a"/>
            </w:pPr>
            <w:r w:rsidRPr="00D710EE">
              <w:rPr>
                <w:b/>
                <w:i/>
              </w:rPr>
              <w:t>D.</w:t>
            </w:r>
            <w:r w:rsidRPr="00D710EE">
              <w:tab/>
            </w:r>
            <w:r w:rsidRPr="00D710EE">
              <w:rPr>
                <w:b/>
                <w:i/>
              </w:rPr>
              <w:t>considerando che nella valutazione dei rischi di bilancio delle banche occorre prendere in considerazione i cambiamenti climatici, i rischi ambientali e la transizione verso un'economia a basse emissioni di carbonio;</w:t>
            </w:r>
          </w:p>
        </w:tc>
        <w:tc>
          <w:tcPr>
            <w:tcW w:w="4876" w:type="dxa"/>
            <w:tcBorders>
              <w:top w:val="nil"/>
              <w:left w:val="nil"/>
              <w:bottom w:val="nil"/>
              <w:right w:val="nil"/>
            </w:tcBorders>
          </w:tcPr>
          <w:p w14:paraId="3139BE39" w14:textId="77777777" w:rsidR="00477E5B" w:rsidRPr="00D710EE" w:rsidRDefault="00477E5B" w:rsidP="002A4DFD">
            <w:pPr>
              <w:pStyle w:val="Normal6a"/>
            </w:pPr>
            <w:r w:rsidRPr="00D710EE">
              <w:rPr>
                <w:b/>
                <w:i/>
              </w:rPr>
              <w:t>soppresso</w:t>
            </w:r>
          </w:p>
        </w:tc>
      </w:tr>
    </w:tbl>
    <w:p w14:paraId="2625080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75B11455" w14:textId="77777777" w:rsidR="00477E5B" w:rsidRPr="00D710EE" w:rsidRDefault="00477E5B" w:rsidP="00477E5B">
      <w:r w:rsidRPr="00295F40">
        <w:rPr>
          <w:rStyle w:val="HideTWBExt"/>
        </w:rPr>
        <w:t>&lt;/Amend&gt;</w:t>
      </w:r>
    </w:p>
    <w:p w14:paraId="42C102E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51</w:t>
      </w:r>
      <w:r w:rsidRPr="00295F40">
        <w:rPr>
          <w:rStyle w:val="HideTWBExt"/>
          <w:b w:val="0"/>
        </w:rPr>
        <w:t>&lt;/NumAm&gt;</w:t>
      </w:r>
    </w:p>
    <w:p w14:paraId="0199FF4A"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0BE36E69"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2F0F7249" w14:textId="77777777" w:rsidR="00477E5B" w:rsidRPr="00D710EE" w:rsidRDefault="00477E5B" w:rsidP="00477E5B">
      <w:pPr>
        <w:pStyle w:val="NormalBold"/>
      </w:pPr>
      <w:r w:rsidRPr="00295F40">
        <w:rPr>
          <w:rStyle w:val="HideTWBExt"/>
          <w:b w:val="0"/>
        </w:rPr>
        <w:t>&lt;/RepeatBlock-By&gt;</w:t>
      </w:r>
    </w:p>
    <w:p w14:paraId="7EA02C1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1C7DD62"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39AF2ED" w14:textId="77777777" w:rsidTr="002A4DFD">
        <w:trPr>
          <w:trHeight w:hRule="exact" w:val="240"/>
          <w:jc w:val="center"/>
        </w:trPr>
        <w:tc>
          <w:tcPr>
            <w:tcW w:w="9752" w:type="dxa"/>
            <w:gridSpan w:val="2"/>
            <w:tcBorders>
              <w:top w:val="nil"/>
              <w:left w:val="nil"/>
              <w:bottom w:val="nil"/>
              <w:right w:val="nil"/>
            </w:tcBorders>
          </w:tcPr>
          <w:p w14:paraId="4B84E03A" w14:textId="77777777" w:rsidR="00477E5B" w:rsidRPr="00D710EE" w:rsidRDefault="00477E5B" w:rsidP="002A4DFD"/>
        </w:tc>
      </w:tr>
      <w:tr w:rsidR="00477E5B" w:rsidRPr="00D710EE" w14:paraId="1AAA5FD9" w14:textId="77777777" w:rsidTr="002A4DFD">
        <w:trPr>
          <w:trHeight w:val="240"/>
          <w:jc w:val="center"/>
        </w:trPr>
        <w:tc>
          <w:tcPr>
            <w:tcW w:w="4876" w:type="dxa"/>
            <w:tcBorders>
              <w:top w:val="nil"/>
              <w:left w:val="nil"/>
              <w:bottom w:val="nil"/>
              <w:right w:val="nil"/>
            </w:tcBorders>
          </w:tcPr>
          <w:p w14:paraId="2A66507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22A451E" w14:textId="77777777" w:rsidR="00477E5B" w:rsidRPr="00D710EE" w:rsidRDefault="00477E5B" w:rsidP="002A4DFD">
            <w:pPr>
              <w:pStyle w:val="AmColumnHeading"/>
            </w:pPr>
            <w:r w:rsidRPr="00D710EE">
              <w:t>Emendamento</w:t>
            </w:r>
          </w:p>
        </w:tc>
      </w:tr>
      <w:tr w:rsidR="00477E5B" w:rsidRPr="00D710EE" w14:paraId="4D8A9987" w14:textId="77777777" w:rsidTr="002A4DFD">
        <w:trPr>
          <w:jc w:val="center"/>
        </w:trPr>
        <w:tc>
          <w:tcPr>
            <w:tcW w:w="4876" w:type="dxa"/>
            <w:tcBorders>
              <w:top w:val="nil"/>
              <w:left w:val="nil"/>
              <w:bottom w:val="nil"/>
              <w:right w:val="nil"/>
            </w:tcBorders>
          </w:tcPr>
          <w:p w14:paraId="152BDA68" w14:textId="77777777" w:rsidR="00477E5B" w:rsidRPr="00D710EE" w:rsidRDefault="00477E5B" w:rsidP="002A4DFD">
            <w:pPr>
              <w:pStyle w:val="Normal6a"/>
            </w:pPr>
            <w:r w:rsidRPr="00D710EE">
              <w:rPr>
                <w:b/>
                <w:i/>
              </w:rPr>
              <w:t>D.</w:t>
            </w:r>
            <w:r w:rsidRPr="00D710EE">
              <w:tab/>
            </w:r>
            <w:r w:rsidRPr="00D710EE">
              <w:rPr>
                <w:b/>
                <w:i/>
              </w:rPr>
              <w:t>considerando che nella valutazione dei rischi di bilancio delle banche occorre prendere in considerazione i cambiamenti climatici, i rischi ambientali e la transizione verso un'economia a basse emissioni di carbonio;</w:t>
            </w:r>
          </w:p>
        </w:tc>
        <w:tc>
          <w:tcPr>
            <w:tcW w:w="4876" w:type="dxa"/>
            <w:tcBorders>
              <w:top w:val="nil"/>
              <w:left w:val="nil"/>
              <w:bottom w:val="nil"/>
              <w:right w:val="nil"/>
            </w:tcBorders>
          </w:tcPr>
          <w:p w14:paraId="4E6681B3" w14:textId="77777777" w:rsidR="00477E5B" w:rsidRPr="00D710EE" w:rsidRDefault="00477E5B" w:rsidP="002A4DFD">
            <w:pPr>
              <w:pStyle w:val="Normal6a"/>
            </w:pPr>
            <w:r w:rsidRPr="00D710EE">
              <w:rPr>
                <w:b/>
                <w:i/>
              </w:rPr>
              <w:t>soppresso</w:t>
            </w:r>
          </w:p>
        </w:tc>
      </w:tr>
    </w:tbl>
    <w:p w14:paraId="5930A04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9822554" w14:textId="77777777" w:rsidR="00477E5B" w:rsidRPr="00D710EE" w:rsidRDefault="00477E5B" w:rsidP="00477E5B">
      <w:r w:rsidRPr="00295F40">
        <w:rPr>
          <w:rStyle w:val="HideTWBExt"/>
        </w:rPr>
        <w:t>&lt;/Amend&gt;</w:t>
      </w:r>
    </w:p>
    <w:p w14:paraId="1A760AD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52</w:t>
      </w:r>
      <w:r w:rsidRPr="00295F40">
        <w:rPr>
          <w:rStyle w:val="HideTWBExt"/>
          <w:b w:val="0"/>
        </w:rPr>
        <w:t>&lt;/NumAm&gt;</w:t>
      </w:r>
    </w:p>
    <w:p w14:paraId="3D89A5E7" w14:textId="77777777" w:rsidR="00477E5B" w:rsidRPr="00D710EE" w:rsidRDefault="00477E5B" w:rsidP="00477E5B">
      <w:pPr>
        <w:pStyle w:val="NormalBold"/>
      </w:pPr>
      <w:r w:rsidRPr="00295F40">
        <w:rPr>
          <w:rStyle w:val="HideTWBExt"/>
          <w:b w:val="0"/>
        </w:rPr>
        <w:t>&lt;RepeatBlock-By&gt;&lt;Members&gt;</w:t>
      </w:r>
      <w:r w:rsidRPr="00D710EE">
        <w:t>Auke Zijlstra, Mireia Borrás Pabón, Tomáš Kubín, Sebastian Tynkkynen, Roman Haider, Jaroslava Pokorná Jermanová, Enikő Győri, Pierre Pimpie, Paolo Borchia</w:t>
      </w:r>
      <w:r w:rsidRPr="00295F40">
        <w:rPr>
          <w:rStyle w:val="HideTWBExt"/>
          <w:b w:val="0"/>
        </w:rPr>
        <w:t>&lt;/Members&gt;</w:t>
      </w:r>
    </w:p>
    <w:p w14:paraId="64AE6EAD" w14:textId="77777777" w:rsidR="00477E5B" w:rsidRPr="00D710EE" w:rsidRDefault="00477E5B" w:rsidP="00477E5B">
      <w:pPr>
        <w:pStyle w:val="NormalBold"/>
      </w:pPr>
      <w:r w:rsidRPr="00295F40">
        <w:rPr>
          <w:rStyle w:val="HideTWBExt"/>
          <w:b w:val="0"/>
        </w:rPr>
        <w:t>&lt;/RepeatBlock-By&gt;</w:t>
      </w:r>
    </w:p>
    <w:p w14:paraId="12D8C1E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094B48F"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3C0593B" w14:textId="77777777" w:rsidTr="002A4DFD">
        <w:trPr>
          <w:trHeight w:hRule="exact" w:val="240"/>
          <w:jc w:val="center"/>
        </w:trPr>
        <w:tc>
          <w:tcPr>
            <w:tcW w:w="9752" w:type="dxa"/>
            <w:gridSpan w:val="2"/>
            <w:tcBorders>
              <w:top w:val="nil"/>
              <w:left w:val="nil"/>
              <w:bottom w:val="nil"/>
              <w:right w:val="nil"/>
            </w:tcBorders>
          </w:tcPr>
          <w:p w14:paraId="03DF9769" w14:textId="77777777" w:rsidR="00477E5B" w:rsidRPr="00D710EE" w:rsidRDefault="00477E5B" w:rsidP="002A4DFD"/>
        </w:tc>
      </w:tr>
      <w:tr w:rsidR="00477E5B" w:rsidRPr="00D710EE" w14:paraId="0B690040" w14:textId="77777777" w:rsidTr="002A4DFD">
        <w:trPr>
          <w:trHeight w:val="240"/>
          <w:jc w:val="center"/>
        </w:trPr>
        <w:tc>
          <w:tcPr>
            <w:tcW w:w="4876" w:type="dxa"/>
            <w:tcBorders>
              <w:top w:val="nil"/>
              <w:left w:val="nil"/>
              <w:bottom w:val="nil"/>
              <w:right w:val="nil"/>
            </w:tcBorders>
          </w:tcPr>
          <w:p w14:paraId="752C0E3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62A2F65" w14:textId="77777777" w:rsidR="00477E5B" w:rsidRPr="00D710EE" w:rsidRDefault="00477E5B" w:rsidP="002A4DFD">
            <w:pPr>
              <w:pStyle w:val="AmColumnHeading"/>
            </w:pPr>
            <w:r w:rsidRPr="00D710EE">
              <w:t>Emendamento</w:t>
            </w:r>
          </w:p>
        </w:tc>
      </w:tr>
      <w:tr w:rsidR="00477E5B" w:rsidRPr="00D710EE" w14:paraId="2FA4DFE5" w14:textId="77777777" w:rsidTr="002A4DFD">
        <w:trPr>
          <w:jc w:val="center"/>
        </w:trPr>
        <w:tc>
          <w:tcPr>
            <w:tcW w:w="4876" w:type="dxa"/>
            <w:tcBorders>
              <w:top w:val="nil"/>
              <w:left w:val="nil"/>
              <w:bottom w:val="nil"/>
              <w:right w:val="nil"/>
            </w:tcBorders>
          </w:tcPr>
          <w:p w14:paraId="563B4076" w14:textId="77777777" w:rsidR="00477E5B" w:rsidRPr="00D710EE" w:rsidRDefault="00477E5B" w:rsidP="002A4DFD">
            <w:pPr>
              <w:pStyle w:val="Normal6a"/>
            </w:pPr>
            <w:r w:rsidRPr="00D710EE">
              <w:t>D.</w:t>
            </w:r>
            <w:r w:rsidRPr="00D710EE">
              <w:tab/>
              <w:t xml:space="preserve">considerando che </w:t>
            </w:r>
            <w:r w:rsidRPr="00D710EE">
              <w:rPr>
                <w:b/>
                <w:i/>
              </w:rPr>
              <w:t>nella valutazione dei rischi di bilancio delle banche occorre prendere in considerazione i cambiamenti climatici, i rischi</w:t>
            </w:r>
            <w:r w:rsidRPr="00D710EE">
              <w:t xml:space="preserve"> ambientali </w:t>
            </w:r>
            <w:r w:rsidRPr="00D710EE">
              <w:rPr>
                <w:b/>
                <w:i/>
              </w:rPr>
              <w:t>e la transizione verso un'economia a basse emissioni di carbonio</w:t>
            </w:r>
            <w:r w:rsidRPr="00D710EE">
              <w:t>;</w:t>
            </w:r>
          </w:p>
        </w:tc>
        <w:tc>
          <w:tcPr>
            <w:tcW w:w="4876" w:type="dxa"/>
            <w:tcBorders>
              <w:top w:val="nil"/>
              <w:left w:val="nil"/>
              <w:bottom w:val="nil"/>
              <w:right w:val="nil"/>
            </w:tcBorders>
          </w:tcPr>
          <w:p w14:paraId="3A24C4F6" w14:textId="77777777" w:rsidR="00477E5B" w:rsidRPr="00D710EE" w:rsidRDefault="00477E5B" w:rsidP="002A4DFD">
            <w:pPr>
              <w:pStyle w:val="Normal6a"/>
            </w:pPr>
            <w:r w:rsidRPr="00D710EE">
              <w:t>D.</w:t>
            </w:r>
            <w:r w:rsidRPr="00D710EE">
              <w:tab/>
              <w:t xml:space="preserve">considerando che </w:t>
            </w:r>
            <w:r w:rsidRPr="00D710EE">
              <w:rPr>
                <w:b/>
                <w:i/>
              </w:rPr>
              <w:t>è urgente non subordinare le tradizionali metriche di rischio a obiettivi</w:t>
            </w:r>
            <w:r w:rsidRPr="00D710EE">
              <w:t xml:space="preserve"> ambientali </w:t>
            </w:r>
            <w:r w:rsidRPr="00D710EE">
              <w:rPr>
                <w:b/>
                <w:i/>
              </w:rPr>
              <w:t>dettati da motivazioni politiche che possono aumentare gli oneri di capitale e limitare l'offerta di credito laddove essa è più produttiva</w:t>
            </w:r>
            <w:r w:rsidRPr="00D710EE">
              <w:t>;</w:t>
            </w:r>
          </w:p>
        </w:tc>
      </w:tr>
    </w:tbl>
    <w:p w14:paraId="632E157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9F9E4FE" w14:textId="77777777" w:rsidR="00477E5B" w:rsidRPr="00D710EE" w:rsidRDefault="00477E5B" w:rsidP="00477E5B">
      <w:r w:rsidRPr="00295F40">
        <w:rPr>
          <w:rStyle w:val="HideTWBExt"/>
        </w:rPr>
        <w:t>&lt;/Amend&gt;</w:t>
      </w:r>
    </w:p>
    <w:p w14:paraId="51C8191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53</w:t>
      </w:r>
      <w:r w:rsidRPr="00295F40">
        <w:rPr>
          <w:rStyle w:val="HideTWBExt"/>
          <w:b w:val="0"/>
        </w:rPr>
        <w:t>&lt;/NumAm&gt;</w:t>
      </w:r>
    </w:p>
    <w:p w14:paraId="047690F9"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3A4543B" w14:textId="77777777" w:rsidR="00477E5B" w:rsidRPr="00D710EE" w:rsidRDefault="00477E5B" w:rsidP="00477E5B">
      <w:pPr>
        <w:pStyle w:val="NormalBold"/>
      </w:pPr>
      <w:r w:rsidRPr="00295F40">
        <w:rPr>
          <w:rStyle w:val="HideTWBExt"/>
          <w:b w:val="0"/>
        </w:rPr>
        <w:t>&lt;/RepeatBlock-By&gt;</w:t>
      </w:r>
    </w:p>
    <w:p w14:paraId="624048F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73C8E16"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F255B4B" w14:textId="77777777" w:rsidTr="002A4DFD">
        <w:trPr>
          <w:trHeight w:hRule="exact" w:val="240"/>
          <w:jc w:val="center"/>
        </w:trPr>
        <w:tc>
          <w:tcPr>
            <w:tcW w:w="9752" w:type="dxa"/>
            <w:gridSpan w:val="2"/>
            <w:tcBorders>
              <w:top w:val="nil"/>
              <w:left w:val="nil"/>
              <w:bottom w:val="nil"/>
              <w:right w:val="nil"/>
            </w:tcBorders>
          </w:tcPr>
          <w:p w14:paraId="4923D814" w14:textId="77777777" w:rsidR="00477E5B" w:rsidRPr="00D710EE" w:rsidRDefault="00477E5B" w:rsidP="002A4DFD"/>
        </w:tc>
      </w:tr>
      <w:tr w:rsidR="00477E5B" w:rsidRPr="00D710EE" w14:paraId="57164472" w14:textId="77777777" w:rsidTr="002A4DFD">
        <w:trPr>
          <w:trHeight w:val="240"/>
          <w:jc w:val="center"/>
        </w:trPr>
        <w:tc>
          <w:tcPr>
            <w:tcW w:w="4876" w:type="dxa"/>
            <w:tcBorders>
              <w:top w:val="nil"/>
              <w:left w:val="nil"/>
              <w:bottom w:val="nil"/>
              <w:right w:val="nil"/>
            </w:tcBorders>
          </w:tcPr>
          <w:p w14:paraId="572C38E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68F6B5A" w14:textId="77777777" w:rsidR="00477E5B" w:rsidRPr="00D710EE" w:rsidRDefault="00477E5B" w:rsidP="002A4DFD">
            <w:pPr>
              <w:pStyle w:val="AmColumnHeading"/>
            </w:pPr>
            <w:r w:rsidRPr="00D710EE">
              <w:t>Emendamento</w:t>
            </w:r>
          </w:p>
        </w:tc>
      </w:tr>
      <w:tr w:rsidR="00477E5B" w:rsidRPr="00D710EE" w14:paraId="7FACA79F" w14:textId="77777777" w:rsidTr="002A4DFD">
        <w:trPr>
          <w:jc w:val="center"/>
        </w:trPr>
        <w:tc>
          <w:tcPr>
            <w:tcW w:w="4876" w:type="dxa"/>
            <w:tcBorders>
              <w:top w:val="nil"/>
              <w:left w:val="nil"/>
              <w:bottom w:val="nil"/>
              <w:right w:val="nil"/>
            </w:tcBorders>
          </w:tcPr>
          <w:p w14:paraId="0C4CA0B6" w14:textId="77777777" w:rsidR="00477E5B" w:rsidRPr="00D710EE" w:rsidRDefault="00477E5B" w:rsidP="002A4DFD">
            <w:pPr>
              <w:pStyle w:val="Normal6a"/>
            </w:pPr>
            <w:r w:rsidRPr="00D710EE">
              <w:t>D.</w:t>
            </w:r>
            <w:r w:rsidRPr="00D710EE">
              <w:tab/>
              <w:t xml:space="preserve">considerando che nella valutazione dei rischi di bilancio delle banche </w:t>
            </w:r>
            <w:r w:rsidRPr="00D710EE">
              <w:rPr>
                <w:b/>
                <w:i/>
              </w:rPr>
              <w:t>occorre prendere in considerazione</w:t>
            </w:r>
            <w:r w:rsidRPr="00D710EE">
              <w:t xml:space="preserve"> i cambiamenti climatici, i rischi ambientali e la transizione verso un'economia a basse emissioni di carbonio;</w:t>
            </w:r>
          </w:p>
        </w:tc>
        <w:tc>
          <w:tcPr>
            <w:tcW w:w="4876" w:type="dxa"/>
            <w:tcBorders>
              <w:top w:val="nil"/>
              <w:left w:val="nil"/>
              <w:bottom w:val="nil"/>
              <w:right w:val="nil"/>
            </w:tcBorders>
          </w:tcPr>
          <w:p w14:paraId="72BE0AAE" w14:textId="77777777" w:rsidR="00477E5B" w:rsidRPr="00D710EE" w:rsidRDefault="00477E5B" w:rsidP="002A4DFD">
            <w:pPr>
              <w:pStyle w:val="Normal6a"/>
            </w:pPr>
            <w:r w:rsidRPr="00D710EE">
              <w:t>D.</w:t>
            </w:r>
            <w:r w:rsidRPr="00D710EE">
              <w:tab/>
              <w:t xml:space="preserve">considerando che nella valutazione dei rischi di bilancio delle banche i cambiamenti climatici, i rischi ambientali e la transizione verso un'economia a basse emissioni di carbonio </w:t>
            </w:r>
            <w:r w:rsidRPr="00D710EE">
              <w:rPr>
                <w:b/>
                <w:i/>
              </w:rPr>
              <w:t>possono essere presi in considerazione solo se incidono sulla stabilità finanziaria</w:t>
            </w:r>
            <w:r w:rsidRPr="00D710EE">
              <w:t>;</w:t>
            </w:r>
          </w:p>
        </w:tc>
      </w:tr>
    </w:tbl>
    <w:p w14:paraId="1DA78D0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FDB032A" w14:textId="77777777" w:rsidR="00477E5B" w:rsidRPr="00D710EE" w:rsidRDefault="00477E5B" w:rsidP="00477E5B">
      <w:r w:rsidRPr="00295F40">
        <w:rPr>
          <w:rStyle w:val="HideTWBExt"/>
        </w:rPr>
        <w:t>&lt;/Amend&gt;</w:t>
      </w:r>
    </w:p>
    <w:p w14:paraId="2DFF9D6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54</w:t>
      </w:r>
      <w:r w:rsidRPr="00295F40">
        <w:rPr>
          <w:rStyle w:val="HideTWBExt"/>
          <w:b w:val="0"/>
        </w:rPr>
        <w:t>&lt;/NumAm&gt;</w:t>
      </w:r>
    </w:p>
    <w:p w14:paraId="4246E498"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4BC7A14"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3DA42975" w14:textId="77777777" w:rsidR="00477E5B" w:rsidRPr="00D710EE" w:rsidRDefault="00477E5B" w:rsidP="00477E5B">
      <w:pPr>
        <w:pStyle w:val="NormalBold"/>
      </w:pPr>
      <w:r w:rsidRPr="00295F40">
        <w:rPr>
          <w:rStyle w:val="HideTWBExt"/>
          <w:b w:val="0"/>
        </w:rPr>
        <w:t>&lt;/RepeatBlock-By&gt;</w:t>
      </w:r>
    </w:p>
    <w:p w14:paraId="5DD73F5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5A53A7B" w14:textId="77777777" w:rsidR="00477E5B" w:rsidRPr="00D710EE" w:rsidRDefault="00477E5B" w:rsidP="00477E5B">
      <w:pPr>
        <w:pStyle w:val="NormalBold"/>
      </w:pPr>
      <w:r w:rsidRPr="00295F40">
        <w:rPr>
          <w:rStyle w:val="HideTWBExt"/>
          <w:b w:val="0"/>
        </w:rPr>
        <w:t>&lt;Article&gt;</w:t>
      </w:r>
      <w:r w:rsidRPr="00D710EE">
        <w:t>Considerando D</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7C0DA9F" w14:textId="77777777" w:rsidTr="002A4DFD">
        <w:trPr>
          <w:trHeight w:hRule="exact" w:val="240"/>
          <w:jc w:val="center"/>
        </w:trPr>
        <w:tc>
          <w:tcPr>
            <w:tcW w:w="9752" w:type="dxa"/>
            <w:gridSpan w:val="2"/>
            <w:tcBorders>
              <w:top w:val="nil"/>
              <w:left w:val="nil"/>
              <w:bottom w:val="nil"/>
              <w:right w:val="nil"/>
            </w:tcBorders>
          </w:tcPr>
          <w:p w14:paraId="4EC146AB" w14:textId="77777777" w:rsidR="00477E5B" w:rsidRPr="00D710EE" w:rsidRDefault="00477E5B" w:rsidP="002A4DFD"/>
        </w:tc>
      </w:tr>
      <w:tr w:rsidR="00477E5B" w:rsidRPr="00D710EE" w14:paraId="7EDC2F62" w14:textId="77777777" w:rsidTr="002A4DFD">
        <w:trPr>
          <w:trHeight w:val="240"/>
          <w:jc w:val="center"/>
        </w:trPr>
        <w:tc>
          <w:tcPr>
            <w:tcW w:w="4876" w:type="dxa"/>
            <w:tcBorders>
              <w:top w:val="nil"/>
              <w:left w:val="nil"/>
              <w:bottom w:val="nil"/>
              <w:right w:val="nil"/>
            </w:tcBorders>
          </w:tcPr>
          <w:p w14:paraId="6C8FF10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91FAA7B" w14:textId="77777777" w:rsidR="00477E5B" w:rsidRPr="00D710EE" w:rsidRDefault="00477E5B" w:rsidP="002A4DFD">
            <w:pPr>
              <w:pStyle w:val="AmColumnHeading"/>
            </w:pPr>
            <w:r w:rsidRPr="00D710EE">
              <w:t>Emendamento</w:t>
            </w:r>
          </w:p>
        </w:tc>
      </w:tr>
      <w:tr w:rsidR="00477E5B" w:rsidRPr="00D710EE" w14:paraId="03D403B9" w14:textId="77777777" w:rsidTr="002A4DFD">
        <w:trPr>
          <w:jc w:val="center"/>
        </w:trPr>
        <w:tc>
          <w:tcPr>
            <w:tcW w:w="4876" w:type="dxa"/>
            <w:tcBorders>
              <w:top w:val="nil"/>
              <w:left w:val="nil"/>
              <w:bottom w:val="nil"/>
              <w:right w:val="nil"/>
            </w:tcBorders>
          </w:tcPr>
          <w:p w14:paraId="6012C8B9" w14:textId="77777777" w:rsidR="00477E5B" w:rsidRPr="00D710EE" w:rsidRDefault="00477E5B" w:rsidP="002A4DFD">
            <w:pPr>
              <w:pStyle w:val="Normal6a"/>
            </w:pPr>
            <w:r w:rsidRPr="00D710EE">
              <w:t>D.</w:t>
            </w:r>
            <w:r w:rsidRPr="00D710EE">
              <w:tab/>
              <w:t xml:space="preserve">considerando che nella valutazione dei rischi di bilancio delle banche occorre prendere in considerazione i cambiamenti climatici, i rischi ambientali e la transizione verso un'economia a </w:t>
            </w:r>
            <w:r w:rsidRPr="00D710EE">
              <w:rPr>
                <w:b/>
                <w:i/>
              </w:rPr>
              <w:t>basse</w:t>
            </w:r>
            <w:r w:rsidRPr="00D710EE">
              <w:t xml:space="preserve"> emissioni </w:t>
            </w:r>
            <w:r w:rsidRPr="00D710EE">
              <w:rPr>
                <w:b/>
                <w:i/>
              </w:rPr>
              <w:t>di carbonio</w:t>
            </w:r>
            <w:r w:rsidRPr="00D710EE">
              <w:t>;</w:t>
            </w:r>
          </w:p>
        </w:tc>
        <w:tc>
          <w:tcPr>
            <w:tcW w:w="4876" w:type="dxa"/>
            <w:tcBorders>
              <w:top w:val="nil"/>
              <w:left w:val="nil"/>
              <w:bottom w:val="nil"/>
              <w:right w:val="nil"/>
            </w:tcBorders>
          </w:tcPr>
          <w:p w14:paraId="4BAB4071" w14:textId="77777777" w:rsidR="00477E5B" w:rsidRPr="00D710EE" w:rsidRDefault="00477E5B" w:rsidP="002A4DFD">
            <w:pPr>
              <w:pStyle w:val="Normal6a"/>
            </w:pPr>
            <w:r w:rsidRPr="00D710EE">
              <w:t>D.</w:t>
            </w:r>
            <w:r w:rsidRPr="00D710EE">
              <w:tab/>
              <w:t xml:space="preserve">considerando che nella valutazione dei rischi di bilancio delle banche occorre prendere in considerazione i cambiamenti climatici, i rischi ambientali e la transizione verso un'economia a </w:t>
            </w:r>
            <w:r w:rsidRPr="00D710EE">
              <w:rPr>
                <w:b/>
                <w:i/>
              </w:rPr>
              <w:t>zero</w:t>
            </w:r>
            <w:r w:rsidRPr="00D710EE">
              <w:t xml:space="preserve"> emissioni;</w:t>
            </w:r>
          </w:p>
        </w:tc>
      </w:tr>
    </w:tbl>
    <w:p w14:paraId="779F8D6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F01516F" w14:textId="77777777" w:rsidR="00477E5B" w:rsidRPr="00D710EE" w:rsidRDefault="00477E5B" w:rsidP="00477E5B">
      <w:r w:rsidRPr="00295F40">
        <w:rPr>
          <w:rStyle w:val="HideTWBExt"/>
        </w:rPr>
        <w:t>&lt;/Amend&gt;</w:t>
      </w:r>
    </w:p>
    <w:p w14:paraId="6C3435A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55</w:t>
      </w:r>
      <w:r w:rsidRPr="00295F40">
        <w:rPr>
          <w:rStyle w:val="HideTWBExt"/>
          <w:b w:val="0"/>
        </w:rPr>
        <w:t>&lt;/NumAm&gt;</w:t>
      </w:r>
    </w:p>
    <w:p w14:paraId="29FAFC0B"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1CA40AA4"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5C38E47B" w14:textId="77777777" w:rsidR="00477E5B" w:rsidRPr="00D710EE" w:rsidRDefault="00477E5B" w:rsidP="00477E5B">
      <w:pPr>
        <w:pStyle w:val="NormalBold"/>
      </w:pPr>
      <w:r w:rsidRPr="00295F40">
        <w:rPr>
          <w:rStyle w:val="HideTWBExt"/>
          <w:b w:val="0"/>
        </w:rPr>
        <w:t>&lt;/RepeatBlock-By&gt;</w:t>
      </w:r>
    </w:p>
    <w:p w14:paraId="0DA237A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33DA38A" w14:textId="77777777" w:rsidR="00477E5B" w:rsidRPr="00D710EE" w:rsidRDefault="00477E5B" w:rsidP="00477E5B">
      <w:pPr>
        <w:pStyle w:val="NormalBold"/>
      </w:pPr>
      <w:r w:rsidRPr="00295F40">
        <w:rPr>
          <w:rStyle w:val="HideTWBExt"/>
          <w:b w:val="0"/>
        </w:rPr>
        <w:t>&lt;Article&gt;</w:t>
      </w:r>
      <w:r w:rsidRPr="00D710EE">
        <w:t>Considerando E</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FBE39F" w14:textId="77777777" w:rsidTr="002A4DFD">
        <w:trPr>
          <w:trHeight w:hRule="exact" w:val="240"/>
          <w:jc w:val="center"/>
        </w:trPr>
        <w:tc>
          <w:tcPr>
            <w:tcW w:w="9752" w:type="dxa"/>
            <w:gridSpan w:val="2"/>
            <w:tcBorders>
              <w:top w:val="nil"/>
              <w:left w:val="nil"/>
              <w:bottom w:val="nil"/>
              <w:right w:val="nil"/>
            </w:tcBorders>
          </w:tcPr>
          <w:p w14:paraId="0EB79C82" w14:textId="77777777" w:rsidR="00477E5B" w:rsidRPr="00D710EE" w:rsidRDefault="00477E5B" w:rsidP="002A4DFD"/>
        </w:tc>
      </w:tr>
      <w:tr w:rsidR="00477E5B" w:rsidRPr="00D710EE" w14:paraId="5CCA693E" w14:textId="77777777" w:rsidTr="002A4DFD">
        <w:trPr>
          <w:trHeight w:val="240"/>
          <w:jc w:val="center"/>
        </w:trPr>
        <w:tc>
          <w:tcPr>
            <w:tcW w:w="4876" w:type="dxa"/>
            <w:tcBorders>
              <w:top w:val="nil"/>
              <w:left w:val="nil"/>
              <w:bottom w:val="nil"/>
              <w:right w:val="nil"/>
            </w:tcBorders>
          </w:tcPr>
          <w:p w14:paraId="3E580DA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3116131" w14:textId="77777777" w:rsidR="00477E5B" w:rsidRPr="00D710EE" w:rsidRDefault="00477E5B" w:rsidP="002A4DFD">
            <w:pPr>
              <w:pStyle w:val="AmColumnHeading"/>
            </w:pPr>
            <w:r w:rsidRPr="00D710EE">
              <w:t>Emendamento</w:t>
            </w:r>
          </w:p>
        </w:tc>
      </w:tr>
      <w:tr w:rsidR="00477E5B" w:rsidRPr="00D710EE" w14:paraId="4046F634" w14:textId="77777777" w:rsidTr="002A4DFD">
        <w:trPr>
          <w:jc w:val="center"/>
        </w:trPr>
        <w:tc>
          <w:tcPr>
            <w:tcW w:w="4876" w:type="dxa"/>
            <w:tcBorders>
              <w:top w:val="nil"/>
              <w:left w:val="nil"/>
              <w:bottom w:val="nil"/>
              <w:right w:val="nil"/>
            </w:tcBorders>
          </w:tcPr>
          <w:p w14:paraId="5C34648F" w14:textId="77777777" w:rsidR="00477E5B" w:rsidRPr="00D710EE" w:rsidRDefault="00477E5B" w:rsidP="002A4DFD">
            <w:pPr>
              <w:pStyle w:val="Normal6a"/>
            </w:pPr>
            <w:r w:rsidRPr="00D710EE">
              <w:t>E.</w:t>
            </w:r>
            <w:r w:rsidRPr="00D710EE">
              <w:tab/>
              <w:t xml:space="preserve">considerando che </w:t>
            </w:r>
            <w:r w:rsidRPr="00D710EE">
              <w:rPr>
                <w:b/>
                <w:i/>
              </w:rPr>
              <w:t>l'</w:t>
            </w:r>
            <w:r w:rsidRPr="00D710EE">
              <w:t xml:space="preserve">euro digitale </w:t>
            </w:r>
            <w:r w:rsidRPr="00D710EE">
              <w:rPr>
                <w:b/>
                <w:i/>
              </w:rPr>
              <w:t>potrebbe migliorare l'efficienza dei pagamenti</w:t>
            </w:r>
            <w:r w:rsidRPr="00D710EE">
              <w:t xml:space="preserve"> dell'UE</w:t>
            </w:r>
            <w:r w:rsidRPr="00D710EE">
              <w:rPr>
                <w:b/>
                <w:i/>
              </w:rPr>
              <w:t>, la resilienza, l'inclusione finanziaria, l'innovazione, la fiducia dei cittadini e il ruolo internazionale dell'euro</w:t>
            </w:r>
            <w:r w:rsidRPr="00D710EE">
              <w:t>;</w:t>
            </w:r>
          </w:p>
        </w:tc>
        <w:tc>
          <w:tcPr>
            <w:tcW w:w="4876" w:type="dxa"/>
            <w:tcBorders>
              <w:top w:val="nil"/>
              <w:left w:val="nil"/>
              <w:bottom w:val="nil"/>
              <w:right w:val="nil"/>
            </w:tcBorders>
          </w:tcPr>
          <w:p w14:paraId="6102B783" w14:textId="77777777" w:rsidR="00477E5B" w:rsidRPr="00D710EE" w:rsidRDefault="00477E5B" w:rsidP="002A4DFD">
            <w:pPr>
              <w:pStyle w:val="Normal6a"/>
            </w:pPr>
            <w:r w:rsidRPr="00D710EE">
              <w:t>E.</w:t>
            </w:r>
            <w:r w:rsidRPr="00D710EE">
              <w:tab/>
              <w:t xml:space="preserve">considerando che </w:t>
            </w:r>
            <w:r w:rsidRPr="00D710EE">
              <w:rPr>
                <w:b/>
                <w:i/>
              </w:rPr>
              <w:t>il progetto relativo all'</w:t>
            </w:r>
            <w:r w:rsidRPr="00D710EE">
              <w:t xml:space="preserve">euro digitale </w:t>
            </w:r>
            <w:r w:rsidRPr="00D710EE">
              <w:rPr>
                <w:b/>
                <w:i/>
              </w:rPr>
              <w:t>comporta sfide e potenziali minacce alla liquidità e alla stabilità del settore bancario</w:t>
            </w:r>
            <w:r w:rsidRPr="00D710EE">
              <w:t xml:space="preserve"> dell'UE;</w:t>
            </w:r>
          </w:p>
        </w:tc>
      </w:tr>
    </w:tbl>
    <w:p w14:paraId="7D600C0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8BA0191" w14:textId="77777777" w:rsidR="00477E5B" w:rsidRPr="00D710EE" w:rsidRDefault="00477E5B" w:rsidP="00477E5B">
      <w:r w:rsidRPr="00295F40">
        <w:rPr>
          <w:rStyle w:val="HideTWBExt"/>
        </w:rPr>
        <w:t>&lt;/Amend&gt;</w:t>
      </w:r>
    </w:p>
    <w:p w14:paraId="535D246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56</w:t>
      </w:r>
      <w:r w:rsidRPr="00295F40">
        <w:rPr>
          <w:rStyle w:val="HideTWBExt"/>
          <w:b w:val="0"/>
        </w:rPr>
        <w:t>&lt;/NumAm&gt;</w:t>
      </w:r>
    </w:p>
    <w:p w14:paraId="374AF0F1" w14:textId="77777777" w:rsidR="00477E5B" w:rsidRPr="00D710EE" w:rsidRDefault="00477E5B" w:rsidP="00477E5B">
      <w:pPr>
        <w:pStyle w:val="NormalBold"/>
      </w:pPr>
      <w:r w:rsidRPr="00295F40">
        <w:rPr>
          <w:rStyle w:val="HideTWBExt"/>
          <w:b w:val="0"/>
        </w:rPr>
        <w:t>&lt;RepeatBlock-By&gt;&lt;Members&gt;</w:t>
      </w:r>
      <w:r w:rsidRPr="00D710EE">
        <w:t>Auke Zijlstra, Sebastian Tynkkynen, Pierre Pimpie</w:t>
      </w:r>
      <w:r w:rsidRPr="00295F40">
        <w:rPr>
          <w:rStyle w:val="HideTWBExt"/>
          <w:b w:val="0"/>
        </w:rPr>
        <w:t>&lt;/Members&gt;</w:t>
      </w:r>
    </w:p>
    <w:p w14:paraId="510A1FBF" w14:textId="77777777" w:rsidR="00477E5B" w:rsidRPr="00D710EE" w:rsidRDefault="00477E5B" w:rsidP="00477E5B">
      <w:pPr>
        <w:pStyle w:val="NormalBold"/>
      </w:pPr>
      <w:r w:rsidRPr="00295F40">
        <w:rPr>
          <w:rStyle w:val="HideTWBExt"/>
          <w:b w:val="0"/>
        </w:rPr>
        <w:t>&lt;/RepeatBlock-By&gt;</w:t>
      </w:r>
    </w:p>
    <w:p w14:paraId="0C70C63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D701D8A" w14:textId="77777777" w:rsidR="00477E5B" w:rsidRPr="00D710EE" w:rsidRDefault="00477E5B" w:rsidP="00477E5B">
      <w:pPr>
        <w:pStyle w:val="NormalBold"/>
      </w:pPr>
      <w:r w:rsidRPr="00295F40">
        <w:rPr>
          <w:rStyle w:val="HideTWBExt"/>
          <w:b w:val="0"/>
        </w:rPr>
        <w:t>&lt;Article&gt;</w:t>
      </w:r>
      <w:r w:rsidRPr="00D710EE">
        <w:t>Considerando E</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9E1E3B4" w14:textId="77777777" w:rsidTr="002A4DFD">
        <w:trPr>
          <w:trHeight w:hRule="exact" w:val="240"/>
          <w:jc w:val="center"/>
        </w:trPr>
        <w:tc>
          <w:tcPr>
            <w:tcW w:w="9752" w:type="dxa"/>
            <w:gridSpan w:val="2"/>
            <w:tcBorders>
              <w:top w:val="nil"/>
              <w:left w:val="nil"/>
              <w:bottom w:val="nil"/>
              <w:right w:val="nil"/>
            </w:tcBorders>
          </w:tcPr>
          <w:p w14:paraId="312A2BDF" w14:textId="77777777" w:rsidR="00477E5B" w:rsidRPr="00D710EE" w:rsidRDefault="00477E5B" w:rsidP="002A4DFD"/>
        </w:tc>
      </w:tr>
      <w:tr w:rsidR="00477E5B" w:rsidRPr="00D710EE" w14:paraId="6FAE5E73" w14:textId="77777777" w:rsidTr="002A4DFD">
        <w:trPr>
          <w:trHeight w:val="240"/>
          <w:jc w:val="center"/>
        </w:trPr>
        <w:tc>
          <w:tcPr>
            <w:tcW w:w="4876" w:type="dxa"/>
            <w:tcBorders>
              <w:top w:val="nil"/>
              <w:left w:val="nil"/>
              <w:bottom w:val="nil"/>
              <w:right w:val="nil"/>
            </w:tcBorders>
          </w:tcPr>
          <w:p w14:paraId="29E9342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2819141" w14:textId="77777777" w:rsidR="00477E5B" w:rsidRPr="00D710EE" w:rsidRDefault="00477E5B" w:rsidP="002A4DFD">
            <w:pPr>
              <w:pStyle w:val="AmColumnHeading"/>
            </w:pPr>
            <w:r w:rsidRPr="00D710EE">
              <w:t>Emendamento</w:t>
            </w:r>
          </w:p>
        </w:tc>
      </w:tr>
      <w:tr w:rsidR="00477E5B" w:rsidRPr="00D710EE" w14:paraId="5AAB9BE0" w14:textId="77777777" w:rsidTr="002A4DFD">
        <w:trPr>
          <w:jc w:val="center"/>
        </w:trPr>
        <w:tc>
          <w:tcPr>
            <w:tcW w:w="4876" w:type="dxa"/>
            <w:tcBorders>
              <w:top w:val="nil"/>
              <w:left w:val="nil"/>
              <w:bottom w:val="nil"/>
              <w:right w:val="nil"/>
            </w:tcBorders>
          </w:tcPr>
          <w:p w14:paraId="0F6A5B17" w14:textId="77777777" w:rsidR="00477E5B" w:rsidRPr="00D710EE" w:rsidRDefault="00477E5B" w:rsidP="002A4DFD">
            <w:pPr>
              <w:pStyle w:val="Normal6a"/>
            </w:pPr>
            <w:r w:rsidRPr="00D710EE">
              <w:t>E.</w:t>
            </w:r>
            <w:r w:rsidRPr="00D710EE">
              <w:tab/>
              <w:t xml:space="preserve">considerando che l'euro digitale potrebbe migliorare l'efficienza </w:t>
            </w:r>
            <w:r w:rsidRPr="00D710EE">
              <w:rPr>
                <w:b/>
                <w:i/>
              </w:rPr>
              <w:t>dei pagamenti dell'UE,</w:t>
            </w:r>
            <w:r w:rsidRPr="00D710EE">
              <w:t xml:space="preserve"> la resilienza</w:t>
            </w:r>
            <w:r w:rsidRPr="00D710EE">
              <w:rPr>
                <w:b/>
                <w:i/>
              </w:rPr>
              <w:t>, l'inclusione</w:t>
            </w:r>
            <w:r w:rsidRPr="00D710EE">
              <w:t xml:space="preserve"> finanziaria</w:t>
            </w:r>
            <w:r w:rsidRPr="00D710EE">
              <w:rPr>
                <w:b/>
                <w:i/>
              </w:rPr>
              <w:t>, l'innovazione, la fiducia dei cittadini e il ruolo internazionale dell'euro</w:t>
            </w:r>
            <w:r w:rsidRPr="00D710EE">
              <w:t>;</w:t>
            </w:r>
          </w:p>
        </w:tc>
        <w:tc>
          <w:tcPr>
            <w:tcW w:w="4876" w:type="dxa"/>
            <w:tcBorders>
              <w:top w:val="nil"/>
              <w:left w:val="nil"/>
              <w:bottom w:val="nil"/>
              <w:right w:val="nil"/>
            </w:tcBorders>
          </w:tcPr>
          <w:p w14:paraId="7E3537D3" w14:textId="77777777" w:rsidR="00477E5B" w:rsidRPr="00D710EE" w:rsidRDefault="00477E5B" w:rsidP="002A4DFD">
            <w:pPr>
              <w:pStyle w:val="Normal6a"/>
            </w:pPr>
            <w:r w:rsidRPr="00D710EE">
              <w:t>E.</w:t>
            </w:r>
            <w:r w:rsidRPr="00D710EE">
              <w:tab/>
              <w:t xml:space="preserve">considerando che l'euro digitale </w:t>
            </w:r>
            <w:r w:rsidRPr="00D710EE">
              <w:rPr>
                <w:b/>
                <w:i/>
              </w:rPr>
              <w:t>offline e all'ingrosso</w:t>
            </w:r>
            <w:r w:rsidRPr="00D710EE">
              <w:t xml:space="preserve"> potrebbe migliorare l'efficienza </w:t>
            </w:r>
            <w:r w:rsidRPr="00D710EE">
              <w:rPr>
                <w:b/>
                <w:i/>
              </w:rPr>
              <w:t>e</w:t>
            </w:r>
            <w:r w:rsidRPr="00D710EE">
              <w:t xml:space="preserve"> la resilienza </w:t>
            </w:r>
            <w:r w:rsidRPr="00D710EE">
              <w:rPr>
                <w:b/>
                <w:i/>
              </w:rPr>
              <w:t>dei pagamenti dell'UE, ma potrebbe anche indebolire in modo significativo la base di depositi delle banche commerciali e minare la stabilità</w:t>
            </w:r>
            <w:r w:rsidRPr="00D710EE">
              <w:t xml:space="preserve"> finanziaria </w:t>
            </w:r>
            <w:r w:rsidRPr="00D710EE">
              <w:rPr>
                <w:b/>
                <w:i/>
              </w:rPr>
              <w:t>incentivando la fuga verso i depositi delle banche centrali, in particolare durante i periodi di stress; che un tale cambiamento potrebbe ridurre la capacità delle banche di concedere prestiti alle famiglie e alle PMI, aumentando la dipendenza da meccanismi di finanziamento monetario centralizzati piuttosto che da finanziamenti di mercato diversificati</w:t>
            </w:r>
            <w:r w:rsidRPr="00D710EE">
              <w:t>;</w:t>
            </w:r>
          </w:p>
        </w:tc>
      </w:tr>
    </w:tbl>
    <w:p w14:paraId="0487D4E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9FEF39C" w14:textId="77777777" w:rsidR="00477E5B" w:rsidRPr="00D710EE" w:rsidRDefault="00477E5B" w:rsidP="00477E5B">
      <w:r w:rsidRPr="00295F40">
        <w:rPr>
          <w:rStyle w:val="HideTWBExt"/>
        </w:rPr>
        <w:t>&lt;/Amend&gt;</w:t>
      </w:r>
    </w:p>
    <w:p w14:paraId="55E6135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57</w:t>
      </w:r>
      <w:r w:rsidRPr="00295F40">
        <w:rPr>
          <w:rStyle w:val="HideTWBExt"/>
          <w:b w:val="0"/>
        </w:rPr>
        <w:t>&lt;/NumAm&gt;</w:t>
      </w:r>
    </w:p>
    <w:p w14:paraId="768137D6"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56480C45" w14:textId="77777777" w:rsidR="00477E5B" w:rsidRPr="00D710EE" w:rsidRDefault="00477E5B" w:rsidP="00477E5B">
      <w:pPr>
        <w:pStyle w:val="NormalBold"/>
      </w:pPr>
      <w:r w:rsidRPr="00295F40">
        <w:rPr>
          <w:rStyle w:val="HideTWBExt"/>
          <w:b w:val="0"/>
        </w:rPr>
        <w:t>&lt;/RepeatBlock-By&gt;</w:t>
      </w:r>
    </w:p>
    <w:p w14:paraId="250B92E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80F679B" w14:textId="77777777" w:rsidR="00477E5B" w:rsidRPr="00D710EE" w:rsidRDefault="00477E5B" w:rsidP="00477E5B">
      <w:pPr>
        <w:pStyle w:val="NormalBold"/>
      </w:pPr>
      <w:r w:rsidRPr="00295F40">
        <w:rPr>
          <w:rStyle w:val="HideTWBExt"/>
          <w:b w:val="0"/>
        </w:rPr>
        <w:t>&lt;Article&gt;</w:t>
      </w:r>
      <w:r w:rsidRPr="00D710EE">
        <w:t>Considerando E</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08D4C5B" w14:textId="77777777" w:rsidTr="002A4DFD">
        <w:trPr>
          <w:trHeight w:hRule="exact" w:val="240"/>
          <w:jc w:val="center"/>
        </w:trPr>
        <w:tc>
          <w:tcPr>
            <w:tcW w:w="9752" w:type="dxa"/>
            <w:gridSpan w:val="2"/>
            <w:tcBorders>
              <w:top w:val="nil"/>
              <w:left w:val="nil"/>
              <w:bottom w:val="nil"/>
              <w:right w:val="nil"/>
            </w:tcBorders>
          </w:tcPr>
          <w:p w14:paraId="12068E49" w14:textId="77777777" w:rsidR="00477E5B" w:rsidRPr="00D710EE" w:rsidRDefault="00477E5B" w:rsidP="002A4DFD"/>
        </w:tc>
      </w:tr>
      <w:tr w:rsidR="00477E5B" w:rsidRPr="00D710EE" w14:paraId="37745742" w14:textId="77777777" w:rsidTr="002A4DFD">
        <w:trPr>
          <w:trHeight w:val="240"/>
          <w:jc w:val="center"/>
        </w:trPr>
        <w:tc>
          <w:tcPr>
            <w:tcW w:w="4876" w:type="dxa"/>
            <w:tcBorders>
              <w:top w:val="nil"/>
              <w:left w:val="nil"/>
              <w:bottom w:val="nil"/>
              <w:right w:val="nil"/>
            </w:tcBorders>
          </w:tcPr>
          <w:p w14:paraId="67B6FD9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22CB04C" w14:textId="77777777" w:rsidR="00477E5B" w:rsidRPr="00D710EE" w:rsidRDefault="00477E5B" w:rsidP="002A4DFD">
            <w:pPr>
              <w:pStyle w:val="AmColumnHeading"/>
            </w:pPr>
            <w:r w:rsidRPr="00D710EE">
              <w:t>Emendamento</w:t>
            </w:r>
          </w:p>
        </w:tc>
      </w:tr>
      <w:tr w:rsidR="00477E5B" w:rsidRPr="00D710EE" w14:paraId="275A31E2" w14:textId="77777777" w:rsidTr="002A4DFD">
        <w:trPr>
          <w:jc w:val="center"/>
        </w:trPr>
        <w:tc>
          <w:tcPr>
            <w:tcW w:w="4876" w:type="dxa"/>
            <w:tcBorders>
              <w:top w:val="nil"/>
              <w:left w:val="nil"/>
              <w:bottom w:val="nil"/>
              <w:right w:val="nil"/>
            </w:tcBorders>
          </w:tcPr>
          <w:p w14:paraId="05445E5D" w14:textId="77777777" w:rsidR="00477E5B" w:rsidRPr="00D710EE" w:rsidRDefault="00477E5B" w:rsidP="002A4DFD">
            <w:pPr>
              <w:pStyle w:val="Normal6a"/>
            </w:pPr>
            <w:r w:rsidRPr="00D710EE">
              <w:t>E.</w:t>
            </w:r>
            <w:r w:rsidRPr="00D710EE">
              <w:tab/>
              <w:t xml:space="preserve">considerando che l'euro digitale </w:t>
            </w:r>
            <w:r w:rsidRPr="00D710EE">
              <w:rPr>
                <w:b/>
                <w:i/>
              </w:rPr>
              <w:t>potrebbe migliorare</w:t>
            </w:r>
            <w:r w:rsidRPr="00D710EE">
              <w:t xml:space="preserve"> l'efficienza dei pagamenti dell'UE, la resilienza, l'inclusione finanziaria, l'innovazione, la fiducia dei cittadini e il ruolo internazionale dell'euro;</w:t>
            </w:r>
          </w:p>
        </w:tc>
        <w:tc>
          <w:tcPr>
            <w:tcW w:w="4876" w:type="dxa"/>
            <w:tcBorders>
              <w:top w:val="nil"/>
              <w:left w:val="nil"/>
              <w:bottom w:val="nil"/>
              <w:right w:val="nil"/>
            </w:tcBorders>
          </w:tcPr>
          <w:p w14:paraId="2AE4D207" w14:textId="77777777" w:rsidR="00477E5B" w:rsidRPr="00D710EE" w:rsidRDefault="00477E5B" w:rsidP="002A4DFD">
            <w:pPr>
              <w:pStyle w:val="Normal6a"/>
            </w:pPr>
            <w:r w:rsidRPr="00D710EE">
              <w:t>E.</w:t>
            </w:r>
            <w:r w:rsidRPr="00D710EE">
              <w:tab/>
              <w:t xml:space="preserve">considerando che l'euro digitale </w:t>
            </w:r>
            <w:r w:rsidRPr="00D710EE">
              <w:rPr>
                <w:b/>
                <w:i/>
              </w:rPr>
              <w:t>migliorerà</w:t>
            </w:r>
            <w:r w:rsidRPr="00D710EE">
              <w:t xml:space="preserve"> l'efficienza dei pagamenti dell'UE</w:t>
            </w:r>
            <w:r w:rsidRPr="00D710EE">
              <w:rPr>
                <w:b/>
                <w:i/>
              </w:rPr>
              <w:t>, la competitività</w:t>
            </w:r>
            <w:r w:rsidRPr="00D710EE">
              <w:t>, la resilienza, l'inclusione finanziaria, l'innovazione, la fiducia dei cittadini e il ruolo internazionale dell'euro;</w:t>
            </w:r>
          </w:p>
        </w:tc>
      </w:tr>
    </w:tbl>
    <w:p w14:paraId="4A386EB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71FB29A1" w14:textId="77777777" w:rsidR="00477E5B" w:rsidRPr="00D710EE" w:rsidRDefault="00477E5B" w:rsidP="00477E5B">
      <w:r w:rsidRPr="00295F40">
        <w:rPr>
          <w:rStyle w:val="HideTWBExt"/>
        </w:rPr>
        <w:t>&lt;/Amend&gt;</w:t>
      </w:r>
    </w:p>
    <w:p w14:paraId="4456DD4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58</w:t>
      </w:r>
      <w:r w:rsidRPr="00295F40">
        <w:rPr>
          <w:rStyle w:val="HideTWBExt"/>
          <w:b w:val="0"/>
        </w:rPr>
        <w:t>&lt;/NumAm&gt;</w:t>
      </w:r>
    </w:p>
    <w:p w14:paraId="5372E313"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797E2F48"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78E8E61F" w14:textId="77777777" w:rsidR="00477E5B" w:rsidRPr="00D710EE" w:rsidRDefault="00477E5B" w:rsidP="00477E5B">
      <w:pPr>
        <w:pStyle w:val="NormalBold"/>
      </w:pPr>
      <w:r w:rsidRPr="00295F40">
        <w:rPr>
          <w:rStyle w:val="HideTWBExt"/>
          <w:b w:val="0"/>
        </w:rPr>
        <w:t>&lt;/RepeatBlock-By&gt;</w:t>
      </w:r>
    </w:p>
    <w:p w14:paraId="19D134F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9E9AB65" w14:textId="77777777" w:rsidR="00477E5B" w:rsidRPr="00D710EE" w:rsidRDefault="00477E5B" w:rsidP="00477E5B">
      <w:pPr>
        <w:pStyle w:val="NormalBold"/>
      </w:pPr>
      <w:r w:rsidRPr="00295F40">
        <w:rPr>
          <w:rStyle w:val="HideTWBExt"/>
          <w:b w:val="0"/>
        </w:rPr>
        <w:t>&lt;Article&gt;</w:t>
      </w:r>
      <w:r w:rsidRPr="00D710EE">
        <w:t>Considerando E</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6C9E2DE" w14:textId="77777777" w:rsidTr="002A4DFD">
        <w:trPr>
          <w:trHeight w:hRule="exact" w:val="240"/>
          <w:jc w:val="center"/>
        </w:trPr>
        <w:tc>
          <w:tcPr>
            <w:tcW w:w="9752" w:type="dxa"/>
            <w:gridSpan w:val="2"/>
            <w:tcBorders>
              <w:top w:val="nil"/>
              <w:left w:val="nil"/>
              <w:bottom w:val="nil"/>
              <w:right w:val="nil"/>
            </w:tcBorders>
          </w:tcPr>
          <w:p w14:paraId="6460F5FD" w14:textId="77777777" w:rsidR="00477E5B" w:rsidRPr="00D710EE" w:rsidRDefault="00477E5B" w:rsidP="002A4DFD"/>
        </w:tc>
      </w:tr>
      <w:tr w:rsidR="00477E5B" w:rsidRPr="00D710EE" w14:paraId="21EA04DD" w14:textId="77777777" w:rsidTr="002A4DFD">
        <w:trPr>
          <w:trHeight w:val="240"/>
          <w:jc w:val="center"/>
        </w:trPr>
        <w:tc>
          <w:tcPr>
            <w:tcW w:w="4876" w:type="dxa"/>
            <w:tcBorders>
              <w:top w:val="nil"/>
              <w:left w:val="nil"/>
              <w:bottom w:val="nil"/>
              <w:right w:val="nil"/>
            </w:tcBorders>
          </w:tcPr>
          <w:p w14:paraId="3A11576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6540FAC" w14:textId="77777777" w:rsidR="00477E5B" w:rsidRPr="00D710EE" w:rsidRDefault="00477E5B" w:rsidP="002A4DFD">
            <w:pPr>
              <w:pStyle w:val="AmColumnHeading"/>
            </w:pPr>
            <w:r w:rsidRPr="00D710EE">
              <w:t>Emendamento</w:t>
            </w:r>
          </w:p>
        </w:tc>
      </w:tr>
      <w:tr w:rsidR="00477E5B" w:rsidRPr="00D710EE" w14:paraId="33B8FD17" w14:textId="77777777" w:rsidTr="002A4DFD">
        <w:trPr>
          <w:jc w:val="center"/>
        </w:trPr>
        <w:tc>
          <w:tcPr>
            <w:tcW w:w="4876" w:type="dxa"/>
            <w:tcBorders>
              <w:top w:val="nil"/>
              <w:left w:val="nil"/>
              <w:bottom w:val="nil"/>
              <w:right w:val="nil"/>
            </w:tcBorders>
          </w:tcPr>
          <w:p w14:paraId="29C961C9" w14:textId="77777777" w:rsidR="00477E5B" w:rsidRPr="00D710EE" w:rsidRDefault="00477E5B" w:rsidP="002A4DFD">
            <w:pPr>
              <w:pStyle w:val="Normal6a"/>
            </w:pPr>
            <w:r w:rsidRPr="00D710EE">
              <w:t>E.</w:t>
            </w:r>
            <w:r w:rsidRPr="00D710EE">
              <w:tab/>
              <w:t xml:space="preserve">considerando che l'euro digitale </w:t>
            </w:r>
            <w:r w:rsidRPr="00D710EE">
              <w:rPr>
                <w:b/>
                <w:i/>
              </w:rPr>
              <w:t>potrebbe migliorare</w:t>
            </w:r>
            <w:r w:rsidRPr="00D710EE">
              <w:t xml:space="preserve"> l'efficienza dei pagamenti dell'UE, la resilienza, l'inclusione finanziaria, l'innovazione, la fiducia dei cittadini e il ruolo internazionale dell'euro;</w:t>
            </w:r>
          </w:p>
        </w:tc>
        <w:tc>
          <w:tcPr>
            <w:tcW w:w="4876" w:type="dxa"/>
            <w:tcBorders>
              <w:top w:val="nil"/>
              <w:left w:val="nil"/>
              <w:bottom w:val="nil"/>
              <w:right w:val="nil"/>
            </w:tcBorders>
          </w:tcPr>
          <w:p w14:paraId="2DB92B25" w14:textId="77777777" w:rsidR="00477E5B" w:rsidRPr="00D710EE" w:rsidRDefault="00477E5B" w:rsidP="002A4DFD">
            <w:pPr>
              <w:pStyle w:val="Normal6a"/>
            </w:pPr>
            <w:r w:rsidRPr="00D710EE">
              <w:t>E.</w:t>
            </w:r>
            <w:r w:rsidRPr="00D710EE">
              <w:tab/>
              <w:t xml:space="preserve">considerando che l'euro digitale </w:t>
            </w:r>
            <w:r w:rsidRPr="00D710EE">
              <w:rPr>
                <w:b/>
                <w:i/>
              </w:rPr>
              <w:t>migliorerebbe</w:t>
            </w:r>
            <w:r w:rsidRPr="00D710EE">
              <w:t xml:space="preserve"> l'efficienza dei pagamenti dell'UE, la resilienza, l'inclusione finanziaria, l'innovazione, la fiducia dei cittadini e il ruolo internazionale dell'euro;</w:t>
            </w:r>
          </w:p>
        </w:tc>
      </w:tr>
    </w:tbl>
    <w:p w14:paraId="5AD21C3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9925BE7" w14:textId="77777777" w:rsidR="00477E5B" w:rsidRPr="00D710EE" w:rsidRDefault="00477E5B" w:rsidP="00477E5B">
      <w:r w:rsidRPr="00295F40">
        <w:rPr>
          <w:rStyle w:val="HideTWBExt"/>
        </w:rPr>
        <w:t>&lt;/Amend&gt;</w:t>
      </w:r>
    </w:p>
    <w:p w14:paraId="506782C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59</w:t>
      </w:r>
      <w:r w:rsidRPr="00295F40">
        <w:rPr>
          <w:rStyle w:val="HideTWBExt"/>
          <w:b w:val="0"/>
        </w:rPr>
        <w:t>&lt;/NumAm&gt;</w:t>
      </w:r>
    </w:p>
    <w:p w14:paraId="2E11B10A"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77C199CE" w14:textId="77777777" w:rsidR="00477E5B" w:rsidRPr="00D710EE" w:rsidRDefault="00477E5B" w:rsidP="00477E5B">
      <w:pPr>
        <w:pStyle w:val="NormalBold"/>
      </w:pPr>
      <w:r w:rsidRPr="00295F40">
        <w:rPr>
          <w:rStyle w:val="HideTWBExt"/>
          <w:b w:val="0"/>
        </w:rPr>
        <w:t>&lt;/RepeatBlock-By&gt;</w:t>
      </w:r>
    </w:p>
    <w:p w14:paraId="5936777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992AF6F" w14:textId="77777777" w:rsidR="00477E5B" w:rsidRPr="00D710EE" w:rsidRDefault="00477E5B" w:rsidP="00477E5B">
      <w:pPr>
        <w:pStyle w:val="NormalBold"/>
      </w:pPr>
      <w:r w:rsidRPr="00295F40">
        <w:rPr>
          <w:rStyle w:val="HideTWBExt"/>
          <w:b w:val="0"/>
        </w:rPr>
        <w:t>&lt;Article&gt;</w:t>
      </w:r>
      <w:r w:rsidRPr="00D710EE">
        <w:t>Considerando E</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1202303" w14:textId="77777777" w:rsidTr="002A4DFD">
        <w:trPr>
          <w:trHeight w:hRule="exact" w:val="240"/>
          <w:jc w:val="center"/>
        </w:trPr>
        <w:tc>
          <w:tcPr>
            <w:tcW w:w="9752" w:type="dxa"/>
            <w:gridSpan w:val="2"/>
            <w:tcBorders>
              <w:top w:val="nil"/>
              <w:left w:val="nil"/>
              <w:bottom w:val="nil"/>
              <w:right w:val="nil"/>
            </w:tcBorders>
          </w:tcPr>
          <w:p w14:paraId="2B60F191" w14:textId="77777777" w:rsidR="00477E5B" w:rsidRPr="00D710EE" w:rsidRDefault="00477E5B" w:rsidP="002A4DFD"/>
        </w:tc>
      </w:tr>
      <w:tr w:rsidR="00477E5B" w:rsidRPr="00D710EE" w14:paraId="47BF473C" w14:textId="77777777" w:rsidTr="002A4DFD">
        <w:trPr>
          <w:trHeight w:val="240"/>
          <w:jc w:val="center"/>
        </w:trPr>
        <w:tc>
          <w:tcPr>
            <w:tcW w:w="4876" w:type="dxa"/>
            <w:tcBorders>
              <w:top w:val="nil"/>
              <w:left w:val="nil"/>
              <w:bottom w:val="nil"/>
              <w:right w:val="nil"/>
            </w:tcBorders>
          </w:tcPr>
          <w:p w14:paraId="08EC140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3C99753" w14:textId="77777777" w:rsidR="00477E5B" w:rsidRPr="00D710EE" w:rsidRDefault="00477E5B" w:rsidP="002A4DFD">
            <w:pPr>
              <w:pStyle w:val="AmColumnHeading"/>
            </w:pPr>
            <w:r w:rsidRPr="00D710EE">
              <w:t>Emendamento</w:t>
            </w:r>
          </w:p>
        </w:tc>
      </w:tr>
      <w:tr w:rsidR="00477E5B" w:rsidRPr="00D710EE" w14:paraId="5A649139" w14:textId="77777777" w:rsidTr="002A4DFD">
        <w:trPr>
          <w:jc w:val="center"/>
        </w:trPr>
        <w:tc>
          <w:tcPr>
            <w:tcW w:w="4876" w:type="dxa"/>
            <w:tcBorders>
              <w:top w:val="nil"/>
              <w:left w:val="nil"/>
              <w:bottom w:val="nil"/>
              <w:right w:val="nil"/>
            </w:tcBorders>
          </w:tcPr>
          <w:p w14:paraId="101C9AD9" w14:textId="77777777" w:rsidR="00477E5B" w:rsidRPr="00D710EE" w:rsidRDefault="00477E5B" w:rsidP="002A4DFD">
            <w:pPr>
              <w:pStyle w:val="Normal6a"/>
            </w:pPr>
            <w:r w:rsidRPr="00D710EE">
              <w:t>E.</w:t>
            </w:r>
            <w:r w:rsidRPr="00D710EE">
              <w:tab/>
              <w:t xml:space="preserve">considerando che </w:t>
            </w:r>
            <w:r w:rsidRPr="00D710EE">
              <w:rPr>
                <w:b/>
                <w:i/>
              </w:rPr>
              <w:t>l'euro digitale</w:t>
            </w:r>
            <w:r w:rsidRPr="00D710EE">
              <w:t xml:space="preserve"> potrebbe migliorare l'efficienza dei pagamenti dell'UE, la resilienza, l'inclusione finanziaria, l'innovazione, la fiducia dei cittadini e il ruolo internazionale dell'euro;</w:t>
            </w:r>
          </w:p>
        </w:tc>
        <w:tc>
          <w:tcPr>
            <w:tcW w:w="4876" w:type="dxa"/>
            <w:tcBorders>
              <w:top w:val="nil"/>
              <w:left w:val="nil"/>
              <w:bottom w:val="nil"/>
              <w:right w:val="nil"/>
            </w:tcBorders>
          </w:tcPr>
          <w:p w14:paraId="346D2656" w14:textId="77777777" w:rsidR="00477E5B" w:rsidRPr="00D710EE" w:rsidRDefault="00477E5B" w:rsidP="002A4DFD">
            <w:pPr>
              <w:pStyle w:val="Normal6a"/>
            </w:pPr>
            <w:r w:rsidRPr="00D710EE">
              <w:t>E.</w:t>
            </w:r>
            <w:r w:rsidRPr="00D710EE">
              <w:tab/>
              <w:t xml:space="preserve">considerando che </w:t>
            </w:r>
            <w:r w:rsidRPr="00D710EE">
              <w:rPr>
                <w:b/>
                <w:i/>
              </w:rPr>
              <w:t>una soluzione di pagamento al dettaglio sovrana a livello paneuropeo</w:t>
            </w:r>
            <w:r w:rsidRPr="00D710EE">
              <w:t xml:space="preserve"> potrebbe migliorare l'efficienza dei pagamenti dell'UE</w:t>
            </w:r>
            <w:r w:rsidRPr="00D710EE">
              <w:rPr>
                <w:b/>
                <w:i/>
              </w:rPr>
              <w:t>, la sovranità</w:t>
            </w:r>
            <w:r w:rsidRPr="00D710EE">
              <w:t xml:space="preserve">, la resilienza, l'inclusione finanziaria, l'innovazione, la fiducia dei cittadini e il ruolo internazionale dell'euro; </w:t>
            </w:r>
            <w:r w:rsidRPr="00D710EE">
              <w:rPr>
                <w:b/>
                <w:i/>
              </w:rPr>
              <w:t>che una soluzione che integri pienamente gli attori del mercato promuoverebbe l'innovazione continua, la fiducia e la stabilità finanziaria attraverso mercati più profondi e liquidi;</w:t>
            </w:r>
          </w:p>
        </w:tc>
      </w:tr>
    </w:tbl>
    <w:p w14:paraId="5F242BB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9AD2C66" w14:textId="77777777" w:rsidR="00477E5B" w:rsidRPr="00D710EE" w:rsidRDefault="00477E5B" w:rsidP="00477E5B">
      <w:r w:rsidRPr="00295F40">
        <w:rPr>
          <w:rStyle w:val="HideTWBExt"/>
        </w:rPr>
        <w:t>&lt;/Amend&gt;</w:t>
      </w:r>
    </w:p>
    <w:p w14:paraId="037B034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60</w:t>
      </w:r>
      <w:r w:rsidRPr="00295F40">
        <w:rPr>
          <w:rStyle w:val="HideTWBExt"/>
          <w:b w:val="0"/>
        </w:rPr>
        <w:t>&lt;/NumAm&gt;</w:t>
      </w:r>
    </w:p>
    <w:p w14:paraId="2139D96B"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4356A5CD" w14:textId="77777777" w:rsidR="00477E5B" w:rsidRPr="00D710EE" w:rsidRDefault="00477E5B" w:rsidP="00477E5B">
      <w:pPr>
        <w:pStyle w:val="NormalBold"/>
      </w:pPr>
      <w:r w:rsidRPr="00295F40">
        <w:rPr>
          <w:rStyle w:val="HideTWBExt"/>
          <w:b w:val="0"/>
        </w:rPr>
        <w:t>&lt;/RepeatBlock-By&gt;</w:t>
      </w:r>
    </w:p>
    <w:p w14:paraId="6E2391B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5994CE7" w14:textId="77777777" w:rsidR="00477E5B" w:rsidRPr="00D710EE" w:rsidRDefault="00477E5B" w:rsidP="00477E5B">
      <w:pPr>
        <w:pStyle w:val="NormalBold"/>
      </w:pPr>
      <w:r w:rsidRPr="00295F40">
        <w:rPr>
          <w:rStyle w:val="HideTWBExt"/>
          <w:b w:val="0"/>
        </w:rPr>
        <w:t>&lt;Article&gt;</w:t>
      </w:r>
      <w:r w:rsidRPr="00D710EE">
        <w:t>Considerando E</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FA732D6" w14:textId="77777777" w:rsidTr="002A4DFD">
        <w:trPr>
          <w:trHeight w:hRule="exact" w:val="240"/>
          <w:jc w:val="center"/>
        </w:trPr>
        <w:tc>
          <w:tcPr>
            <w:tcW w:w="9752" w:type="dxa"/>
            <w:gridSpan w:val="2"/>
            <w:tcBorders>
              <w:top w:val="nil"/>
              <w:left w:val="nil"/>
              <w:bottom w:val="nil"/>
              <w:right w:val="nil"/>
            </w:tcBorders>
          </w:tcPr>
          <w:p w14:paraId="452821D8" w14:textId="77777777" w:rsidR="00477E5B" w:rsidRPr="00D710EE" w:rsidRDefault="00477E5B" w:rsidP="002A4DFD"/>
        </w:tc>
      </w:tr>
      <w:tr w:rsidR="00477E5B" w:rsidRPr="00D710EE" w14:paraId="1D5DA774" w14:textId="77777777" w:rsidTr="002A4DFD">
        <w:trPr>
          <w:trHeight w:val="240"/>
          <w:jc w:val="center"/>
        </w:trPr>
        <w:tc>
          <w:tcPr>
            <w:tcW w:w="4876" w:type="dxa"/>
            <w:tcBorders>
              <w:top w:val="nil"/>
              <w:left w:val="nil"/>
              <w:bottom w:val="nil"/>
              <w:right w:val="nil"/>
            </w:tcBorders>
          </w:tcPr>
          <w:p w14:paraId="3C560DA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C561482" w14:textId="77777777" w:rsidR="00477E5B" w:rsidRPr="00D710EE" w:rsidRDefault="00477E5B" w:rsidP="002A4DFD">
            <w:pPr>
              <w:pStyle w:val="AmColumnHeading"/>
            </w:pPr>
            <w:r w:rsidRPr="00D710EE">
              <w:t>Emendamento</w:t>
            </w:r>
          </w:p>
        </w:tc>
      </w:tr>
      <w:tr w:rsidR="00477E5B" w:rsidRPr="00D710EE" w14:paraId="76D5A7DC" w14:textId="77777777" w:rsidTr="002A4DFD">
        <w:trPr>
          <w:jc w:val="center"/>
        </w:trPr>
        <w:tc>
          <w:tcPr>
            <w:tcW w:w="4876" w:type="dxa"/>
            <w:tcBorders>
              <w:top w:val="nil"/>
              <w:left w:val="nil"/>
              <w:bottom w:val="nil"/>
              <w:right w:val="nil"/>
            </w:tcBorders>
          </w:tcPr>
          <w:p w14:paraId="2CEDDA05" w14:textId="77777777" w:rsidR="00477E5B" w:rsidRPr="00D710EE" w:rsidRDefault="00477E5B" w:rsidP="002A4DFD">
            <w:pPr>
              <w:pStyle w:val="Normal6a"/>
            </w:pPr>
            <w:r w:rsidRPr="00D710EE">
              <w:t>E.</w:t>
            </w:r>
            <w:r w:rsidRPr="00D710EE">
              <w:tab/>
              <w:t>considerando che l'euro digitale potrebbe migliorare l'efficienza dei pagamenti dell'UE, la resilienza, l'inclusione finanziaria, l'innovazione, la fiducia dei cittadini e il ruolo internazionale dell'euro;</w:t>
            </w:r>
          </w:p>
        </w:tc>
        <w:tc>
          <w:tcPr>
            <w:tcW w:w="4876" w:type="dxa"/>
            <w:tcBorders>
              <w:top w:val="nil"/>
              <w:left w:val="nil"/>
              <w:bottom w:val="nil"/>
              <w:right w:val="nil"/>
            </w:tcBorders>
          </w:tcPr>
          <w:p w14:paraId="3BD1B33B" w14:textId="77777777" w:rsidR="00477E5B" w:rsidRPr="00D710EE" w:rsidRDefault="00477E5B" w:rsidP="002A4DFD">
            <w:pPr>
              <w:pStyle w:val="Normal6a"/>
            </w:pPr>
            <w:r w:rsidRPr="00D710EE">
              <w:t>E.</w:t>
            </w:r>
            <w:r w:rsidRPr="00D710EE">
              <w:tab/>
              <w:t xml:space="preserve">considerando che l'euro digitale </w:t>
            </w:r>
            <w:r w:rsidRPr="00D710EE">
              <w:rPr>
                <w:b/>
                <w:i/>
              </w:rPr>
              <w:t>al dettaglio</w:t>
            </w:r>
            <w:r w:rsidRPr="00D710EE">
              <w:t xml:space="preserve"> potrebbe migliorare l'efficienza dei pagamenti dell'UE, la resilienza, l'inclusione finanziaria, l'innovazione, </w:t>
            </w:r>
            <w:r w:rsidRPr="00D710EE">
              <w:rPr>
                <w:b/>
                <w:i/>
              </w:rPr>
              <w:t>la competitività,</w:t>
            </w:r>
            <w:r w:rsidRPr="00D710EE">
              <w:t xml:space="preserve"> la fiducia dei cittadini</w:t>
            </w:r>
            <w:r w:rsidRPr="00D710EE">
              <w:rPr>
                <w:b/>
                <w:i/>
              </w:rPr>
              <w:t>, la tutela della vita privata dei clienti nei pagamenti digitali</w:t>
            </w:r>
            <w:r w:rsidRPr="00D710EE">
              <w:t xml:space="preserve"> e il ruolo internazionale dell'euro;</w:t>
            </w:r>
          </w:p>
        </w:tc>
      </w:tr>
    </w:tbl>
    <w:p w14:paraId="7D95A36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0AB53DA" w14:textId="77777777" w:rsidR="00477E5B" w:rsidRPr="00D710EE" w:rsidRDefault="00477E5B" w:rsidP="00477E5B">
      <w:r w:rsidRPr="00295F40">
        <w:rPr>
          <w:rStyle w:val="HideTWBExt"/>
        </w:rPr>
        <w:t>&lt;/Amend&gt;</w:t>
      </w:r>
    </w:p>
    <w:p w14:paraId="70D7FE3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61</w:t>
      </w:r>
      <w:r w:rsidRPr="00295F40">
        <w:rPr>
          <w:rStyle w:val="HideTWBExt"/>
          <w:b w:val="0"/>
        </w:rPr>
        <w:t>&lt;/NumAm&gt;</w:t>
      </w:r>
    </w:p>
    <w:p w14:paraId="293FEFAD"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4DA9126" w14:textId="77777777" w:rsidR="00477E5B" w:rsidRPr="00D710EE" w:rsidRDefault="00477E5B" w:rsidP="00477E5B">
      <w:pPr>
        <w:pStyle w:val="NormalBold"/>
      </w:pPr>
      <w:r w:rsidRPr="00295F40">
        <w:rPr>
          <w:rStyle w:val="HideTWBExt"/>
          <w:b w:val="0"/>
        </w:rPr>
        <w:t>&lt;/RepeatBlock-By&gt;</w:t>
      </w:r>
    </w:p>
    <w:p w14:paraId="1FFF155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7E30087" w14:textId="77777777" w:rsidR="00477E5B" w:rsidRPr="00D710EE" w:rsidRDefault="00477E5B" w:rsidP="00477E5B">
      <w:pPr>
        <w:pStyle w:val="NormalBold"/>
      </w:pPr>
      <w:r w:rsidRPr="00295F40">
        <w:rPr>
          <w:rStyle w:val="HideTWBExt"/>
          <w:b w:val="0"/>
        </w:rPr>
        <w:t>&lt;Article&gt;</w:t>
      </w:r>
      <w:r w:rsidRPr="00D710EE">
        <w:t>Considerando E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501AF52" w14:textId="77777777" w:rsidTr="002A4DFD">
        <w:trPr>
          <w:trHeight w:hRule="exact" w:val="240"/>
          <w:jc w:val="center"/>
        </w:trPr>
        <w:tc>
          <w:tcPr>
            <w:tcW w:w="9752" w:type="dxa"/>
            <w:gridSpan w:val="2"/>
            <w:tcBorders>
              <w:top w:val="nil"/>
              <w:left w:val="nil"/>
              <w:bottom w:val="nil"/>
              <w:right w:val="nil"/>
            </w:tcBorders>
          </w:tcPr>
          <w:p w14:paraId="7A9804EB" w14:textId="77777777" w:rsidR="00477E5B" w:rsidRPr="00D710EE" w:rsidRDefault="00477E5B" w:rsidP="002A4DFD"/>
        </w:tc>
      </w:tr>
      <w:tr w:rsidR="00477E5B" w:rsidRPr="00D710EE" w14:paraId="0E978181" w14:textId="77777777" w:rsidTr="002A4DFD">
        <w:trPr>
          <w:trHeight w:val="240"/>
          <w:jc w:val="center"/>
        </w:trPr>
        <w:tc>
          <w:tcPr>
            <w:tcW w:w="4876" w:type="dxa"/>
            <w:tcBorders>
              <w:top w:val="nil"/>
              <w:left w:val="nil"/>
              <w:bottom w:val="nil"/>
              <w:right w:val="nil"/>
            </w:tcBorders>
          </w:tcPr>
          <w:p w14:paraId="1CAFB1A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B4058B3" w14:textId="77777777" w:rsidR="00477E5B" w:rsidRPr="00D710EE" w:rsidRDefault="00477E5B" w:rsidP="002A4DFD">
            <w:pPr>
              <w:pStyle w:val="AmColumnHeading"/>
            </w:pPr>
            <w:r w:rsidRPr="00D710EE">
              <w:t>Emendamento</w:t>
            </w:r>
          </w:p>
        </w:tc>
      </w:tr>
      <w:tr w:rsidR="00477E5B" w:rsidRPr="00D710EE" w14:paraId="4E37043B" w14:textId="77777777" w:rsidTr="002A4DFD">
        <w:trPr>
          <w:jc w:val="center"/>
        </w:trPr>
        <w:tc>
          <w:tcPr>
            <w:tcW w:w="4876" w:type="dxa"/>
            <w:tcBorders>
              <w:top w:val="nil"/>
              <w:left w:val="nil"/>
              <w:bottom w:val="nil"/>
              <w:right w:val="nil"/>
            </w:tcBorders>
          </w:tcPr>
          <w:p w14:paraId="654FE75C" w14:textId="77777777" w:rsidR="00477E5B" w:rsidRPr="00D710EE" w:rsidRDefault="00477E5B" w:rsidP="002A4DFD">
            <w:pPr>
              <w:pStyle w:val="Normal6a"/>
            </w:pPr>
          </w:p>
        </w:tc>
        <w:tc>
          <w:tcPr>
            <w:tcW w:w="4876" w:type="dxa"/>
            <w:tcBorders>
              <w:top w:val="nil"/>
              <w:left w:val="nil"/>
              <w:bottom w:val="nil"/>
              <w:right w:val="nil"/>
            </w:tcBorders>
          </w:tcPr>
          <w:p w14:paraId="456BA8C9" w14:textId="77777777" w:rsidR="00477E5B" w:rsidRPr="00D710EE" w:rsidRDefault="00477E5B" w:rsidP="002A4DFD">
            <w:pPr>
              <w:pStyle w:val="Normal6a"/>
            </w:pPr>
            <w:r w:rsidRPr="00D710EE">
              <w:rPr>
                <w:b/>
                <w:i/>
              </w:rPr>
              <w:t>E bis.</w:t>
            </w:r>
            <w:r w:rsidRPr="00D710EE">
              <w:tab/>
            </w:r>
            <w:r w:rsidRPr="00D710EE">
              <w:rPr>
                <w:b/>
                <w:i/>
              </w:rPr>
              <w:t>considerando che l'efficienza, la resilienza e l'autonomia strategica delle infrastrutture dei mercati finanziari dell'Unione sono essenziali per il corretto funzionamento dell'Unione bancaria e per la competitività del sistema finanziario dell'UE; che lo sviluppo di una valuta digitale della banca centrale (CBDC) all'ingrosso, concepita esclusivamente per il regolamento tra istituti finanziari regolamentati, ha il potenziale di migliorare in modo significativo i pagamenti transfrontalieri, il regolamento dei titoli e la gestione della liquidità, anche grazie a una maggiore interoperabilità tra i sistemi di pagamento e le infrastrutture di mercato; che le iniziative dell'Eurosistema in corso rappresentano passi importanti per esaminare tali benefici in modo controllato e orientato al mercato; che l'accelerazione verso un funzionamento a pieno ritmo potrebbe contribuire a rafforzare il ruolo internazionale dell'euro, a ridurre la frammentazione dei mercati finanziari dell'UE e a sostenere la stabilità finanziaria, preservando nel contempo pienamente l'unicità della moneta e il ruolo degli intermediari del settore privato;</w:t>
            </w:r>
          </w:p>
        </w:tc>
      </w:tr>
    </w:tbl>
    <w:p w14:paraId="2FAA23C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D2B42B1" w14:textId="77777777" w:rsidR="00477E5B" w:rsidRPr="00D710EE" w:rsidRDefault="00477E5B" w:rsidP="00477E5B">
      <w:r w:rsidRPr="00295F40">
        <w:rPr>
          <w:rStyle w:val="HideTWBExt"/>
        </w:rPr>
        <w:t>&lt;/Amend&gt;</w:t>
      </w:r>
    </w:p>
    <w:p w14:paraId="40B0FB6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62</w:t>
      </w:r>
      <w:r w:rsidRPr="00295F40">
        <w:rPr>
          <w:rStyle w:val="HideTWBExt"/>
          <w:b w:val="0"/>
        </w:rPr>
        <w:t>&lt;/NumAm&gt;</w:t>
      </w:r>
    </w:p>
    <w:p w14:paraId="60AA075E"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75E996A2" w14:textId="77777777" w:rsidR="00477E5B" w:rsidRPr="00D710EE" w:rsidRDefault="00477E5B" w:rsidP="00477E5B">
      <w:pPr>
        <w:pStyle w:val="NormalBold"/>
      </w:pPr>
      <w:r w:rsidRPr="00295F40">
        <w:rPr>
          <w:rStyle w:val="HideTWBExt"/>
          <w:b w:val="0"/>
        </w:rPr>
        <w:t>&lt;/RepeatBlock-By&gt;</w:t>
      </w:r>
    </w:p>
    <w:p w14:paraId="1D44BDD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134883F" w14:textId="77777777" w:rsidR="00477E5B" w:rsidRPr="00D710EE" w:rsidRDefault="00477E5B" w:rsidP="00477E5B">
      <w:pPr>
        <w:pStyle w:val="NormalBold"/>
      </w:pPr>
      <w:r w:rsidRPr="00295F40">
        <w:rPr>
          <w:rStyle w:val="HideTWBExt"/>
          <w:b w:val="0"/>
        </w:rPr>
        <w:t>&lt;Article&gt;</w:t>
      </w:r>
      <w:r w:rsidRPr="00D710EE">
        <w:t>Considerando E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6AA5B72" w14:textId="77777777" w:rsidTr="002A4DFD">
        <w:trPr>
          <w:trHeight w:hRule="exact" w:val="240"/>
          <w:jc w:val="center"/>
        </w:trPr>
        <w:tc>
          <w:tcPr>
            <w:tcW w:w="9752" w:type="dxa"/>
            <w:gridSpan w:val="2"/>
            <w:tcBorders>
              <w:top w:val="nil"/>
              <w:left w:val="nil"/>
              <w:bottom w:val="nil"/>
              <w:right w:val="nil"/>
            </w:tcBorders>
          </w:tcPr>
          <w:p w14:paraId="075BC53D" w14:textId="77777777" w:rsidR="00477E5B" w:rsidRPr="00D710EE" w:rsidRDefault="00477E5B" w:rsidP="002A4DFD"/>
        </w:tc>
      </w:tr>
      <w:tr w:rsidR="00477E5B" w:rsidRPr="00D710EE" w14:paraId="17227B1A" w14:textId="77777777" w:rsidTr="002A4DFD">
        <w:trPr>
          <w:trHeight w:val="240"/>
          <w:jc w:val="center"/>
        </w:trPr>
        <w:tc>
          <w:tcPr>
            <w:tcW w:w="4876" w:type="dxa"/>
            <w:tcBorders>
              <w:top w:val="nil"/>
              <w:left w:val="nil"/>
              <w:bottom w:val="nil"/>
              <w:right w:val="nil"/>
            </w:tcBorders>
          </w:tcPr>
          <w:p w14:paraId="30831DA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1153F19" w14:textId="77777777" w:rsidR="00477E5B" w:rsidRPr="00D710EE" w:rsidRDefault="00477E5B" w:rsidP="002A4DFD">
            <w:pPr>
              <w:pStyle w:val="AmColumnHeading"/>
            </w:pPr>
            <w:r w:rsidRPr="00D710EE">
              <w:t>Emendamento</w:t>
            </w:r>
          </w:p>
        </w:tc>
      </w:tr>
      <w:tr w:rsidR="00477E5B" w:rsidRPr="00D710EE" w14:paraId="49E694FB" w14:textId="77777777" w:rsidTr="002A4DFD">
        <w:trPr>
          <w:jc w:val="center"/>
        </w:trPr>
        <w:tc>
          <w:tcPr>
            <w:tcW w:w="4876" w:type="dxa"/>
            <w:tcBorders>
              <w:top w:val="nil"/>
              <w:left w:val="nil"/>
              <w:bottom w:val="nil"/>
              <w:right w:val="nil"/>
            </w:tcBorders>
          </w:tcPr>
          <w:p w14:paraId="20D93FD5" w14:textId="77777777" w:rsidR="00477E5B" w:rsidRPr="00D710EE" w:rsidRDefault="00477E5B" w:rsidP="002A4DFD">
            <w:pPr>
              <w:pStyle w:val="Normal6a"/>
            </w:pPr>
          </w:p>
        </w:tc>
        <w:tc>
          <w:tcPr>
            <w:tcW w:w="4876" w:type="dxa"/>
            <w:tcBorders>
              <w:top w:val="nil"/>
              <w:left w:val="nil"/>
              <w:bottom w:val="nil"/>
              <w:right w:val="nil"/>
            </w:tcBorders>
          </w:tcPr>
          <w:p w14:paraId="49728860" w14:textId="77777777" w:rsidR="00477E5B" w:rsidRPr="00D710EE" w:rsidRDefault="00477E5B" w:rsidP="002A4DFD">
            <w:pPr>
              <w:pStyle w:val="Normal6a"/>
            </w:pPr>
            <w:r w:rsidRPr="00D710EE">
              <w:rPr>
                <w:b/>
                <w:i/>
              </w:rPr>
              <w:t>E bis.</w:t>
            </w:r>
            <w:r w:rsidRPr="00D710EE">
              <w:tab/>
            </w:r>
            <w:r w:rsidRPr="00D710EE">
              <w:rPr>
                <w:b/>
                <w:i/>
              </w:rPr>
              <w:t>considerando che la BCE sta avanzando rapidamente con il suo euro digitale all'ingrosso attraverso i progetti DLT in corso a breve termine (Pontes) e a lungo termine (Appia) per il regolamento in moneta di banca centrale all'ingrosso;</w:t>
            </w:r>
          </w:p>
        </w:tc>
      </w:tr>
    </w:tbl>
    <w:p w14:paraId="2DEE2D5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54D1E85" w14:textId="77777777" w:rsidR="00477E5B" w:rsidRPr="00D710EE" w:rsidRDefault="00477E5B" w:rsidP="00477E5B">
      <w:r w:rsidRPr="00295F40">
        <w:rPr>
          <w:rStyle w:val="HideTWBExt"/>
        </w:rPr>
        <w:t>&lt;/Amend&gt;</w:t>
      </w:r>
    </w:p>
    <w:p w14:paraId="055B83D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63</w:t>
      </w:r>
      <w:r w:rsidRPr="00295F40">
        <w:rPr>
          <w:rStyle w:val="HideTWBExt"/>
          <w:b w:val="0"/>
        </w:rPr>
        <w:t>&lt;/NumAm&gt;</w:t>
      </w:r>
    </w:p>
    <w:p w14:paraId="22DDD993"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33F0A9A8" w14:textId="77777777" w:rsidR="00477E5B" w:rsidRPr="00D710EE" w:rsidRDefault="00477E5B" w:rsidP="00477E5B">
      <w:pPr>
        <w:pStyle w:val="NormalBold"/>
      </w:pPr>
      <w:r w:rsidRPr="00295F40">
        <w:rPr>
          <w:rStyle w:val="HideTWBExt"/>
          <w:b w:val="0"/>
        </w:rPr>
        <w:t>&lt;/RepeatBlock-By&gt;</w:t>
      </w:r>
    </w:p>
    <w:p w14:paraId="32A94FE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46BEBED" w14:textId="77777777" w:rsidR="00477E5B" w:rsidRPr="00D710EE" w:rsidRDefault="00477E5B" w:rsidP="00477E5B">
      <w:pPr>
        <w:pStyle w:val="NormalBold"/>
      </w:pPr>
      <w:r w:rsidRPr="00295F40">
        <w:rPr>
          <w:rStyle w:val="HideTWBExt"/>
          <w:b w:val="0"/>
        </w:rPr>
        <w:t>&lt;Article&gt;</w:t>
      </w:r>
      <w:r w:rsidRPr="00D710EE">
        <w:t>Considerando F</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E5EB353" w14:textId="77777777" w:rsidTr="002A4DFD">
        <w:trPr>
          <w:trHeight w:hRule="exact" w:val="240"/>
          <w:jc w:val="center"/>
        </w:trPr>
        <w:tc>
          <w:tcPr>
            <w:tcW w:w="9752" w:type="dxa"/>
            <w:gridSpan w:val="2"/>
            <w:tcBorders>
              <w:top w:val="nil"/>
              <w:left w:val="nil"/>
              <w:bottom w:val="nil"/>
              <w:right w:val="nil"/>
            </w:tcBorders>
          </w:tcPr>
          <w:p w14:paraId="5B4698BF" w14:textId="77777777" w:rsidR="00477E5B" w:rsidRPr="00D710EE" w:rsidRDefault="00477E5B" w:rsidP="002A4DFD"/>
        </w:tc>
      </w:tr>
      <w:tr w:rsidR="00477E5B" w:rsidRPr="00D710EE" w14:paraId="2FA2C769" w14:textId="77777777" w:rsidTr="002A4DFD">
        <w:trPr>
          <w:trHeight w:val="240"/>
          <w:jc w:val="center"/>
        </w:trPr>
        <w:tc>
          <w:tcPr>
            <w:tcW w:w="4876" w:type="dxa"/>
            <w:tcBorders>
              <w:top w:val="nil"/>
              <w:left w:val="nil"/>
              <w:bottom w:val="nil"/>
              <w:right w:val="nil"/>
            </w:tcBorders>
          </w:tcPr>
          <w:p w14:paraId="52124C1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2FF1A5B" w14:textId="77777777" w:rsidR="00477E5B" w:rsidRPr="00D710EE" w:rsidRDefault="00477E5B" w:rsidP="002A4DFD">
            <w:pPr>
              <w:pStyle w:val="AmColumnHeading"/>
            </w:pPr>
            <w:r w:rsidRPr="00D710EE">
              <w:t>Emendamento</w:t>
            </w:r>
          </w:p>
        </w:tc>
      </w:tr>
      <w:tr w:rsidR="00477E5B" w:rsidRPr="00D710EE" w14:paraId="74787B3B" w14:textId="77777777" w:rsidTr="002A4DFD">
        <w:trPr>
          <w:jc w:val="center"/>
        </w:trPr>
        <w:tc>
          <w:tcPr>
            <w:tcW w:w="4876" w:type="dxa"/>
            <w:tcBorders>
              <w:top w:val="nil"/>
              <w:left w:val="nil"/>
              <w:bottom w:val="nil"/>
              <w:right w:val="nil"/>
            </w:tcBorders>
          </w:tcPr>
          <w:p w14:paraId="12C8E362" w14:textId="77777777" w:rsidR="00477E5B" w:rsidRPr="00D710EE" w:rsidRDefault="00477E5B" w:rsidP="002A4DFD">
            <w:pPr>
              <w:pStyle w:val="Normal6a"/>
            </w:pPr>
            <w:r w:rsidRPr="00D710EE">
              <w:rPr>
                <w:b/>
                <w:i/>
              </w:rPr>
              <w:t>F.</w:t>
            </w:r>
            <w:r w:rsidRPr="00D710EE">
              <w:tab/>
            </w:r>
            <w:r w:rsidRPr="00D710EE">
              <w:rPr>
                <w:b/>
                <w:i/>
              </w:rPr>
              <w:t xml:space="preserve">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w:t>
            </w:r>
            <w:proofErr w:type="gramStart"/>
            <w:r w:rsidRPr="00D710EE">
              <w:rPr>
                <w:b/>
                <w:i/>
              </w:rPr>
              <w:t>nel contempo</w:t>
            </w:r>
            <w:proofErr w:type="gramEnd"/>
            <w:r w:rsidRPr="00D710EE">
              <w:rPr>
                <w:b/>
                <w:i/>
              </w:rPr>
              <w:t xml:space="preserve"> la stabilità e la coesione sociale;</w:t>
            </w:r>
          </w:p>
        </w:tc>
        <w:tc>
          <w:tcPr>
            <w:tcW w:w="4876" w:type="dxa"/>
            <w:tcBorders>
              <w:top w:val="nil"/>
              <w:left w:val="nil"/>
              <w:bottom w:val="nil"/>
              <w:right w:val="nil"/>
            </w:tcBorders>
          </w:tcPr>
          <w:p w14:paraId="3FC7F115" w14:textId="77777777" w:rsidR="00477E5B" w:rsidRPr="00D710EE" w:rsidRDefault="00477E5B" w:rsidP="002A4DFD">
            <w:pPr>
              <w:pStyle w:val="Normal6a"/>
            </w:pPr>
            <w:r w:rsidRPr="00D710EE">
              <w:rPr>
                <w:b/>
                <w:i/>
              </w:rPr>
              <w:t>soppresso</w:t>
            </w:r>
          </w:p>
        </w:tc>
      </w:tr>
    </w:tbl>
    <w:p w14:paraId="4D1C870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A744C3D" w14:textId="77777777" w:rsidR="00477E5B" w:rsidRPr="00D710EE" w:rsidRDefault="00477E5B" w:rsidP="00477E5B">
      <w:r w:rsidRPr="00295F40">
        <w:rPr>
          <w:rStyle w:val="HideTWBExt"/>
        </w:rPr>
        <w:t>&lt;/Amend&gt;</w:t>
      </w:r>
    </w:p>
    <w:p w14:paraId="125B7BB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64</w:t>
      </w:r>
      <w:r w:rsidRPr="00295F40">
        <w:rPr>
          <w:rStyle w:val="HideTWBExt"/>
          <w:b w:val="0"/>
        </w:rPr>
        <w:t>&lt;/NumAm&gt;</w:t>
      </w:r>
    </w:p>
    <w:p w14:paraId="5AA68BC6" w14:textId="77777777" w:rsidR="00477E5B" w:rsidRPr="00D710EE" w:rsidRDefault="00477E5B" w:rsidP="00477E5B">
      <w:pPr>
        <w:pStyle w:val="NormalBold"/>
      </w:pPr>
      <w:r w:rsidRPr="00295F40">
        <w:rPr>
          <w:rStyle w:val="HideTWBExt"/>
          <w:b w:val="0"/>
        </w:rPr>
        <w:t>&lt;RepeatBlock-By&gt;&lt;Members&gt;</w:t>
      </w:r>
      <w:r w:rsidRPr="00D710EE">
        <w:t>Isabel Benjumea Benjumea</w:t>
      </w:r>
      <w:r w:rsidRPr="00295F40">
        <w:rPr>
          <w:rStyle w:val="HideTWBExt"/>
          <w:b w:val="0"/>
        </w:rPr>
        <w:t>&lt;/Members&gt;</w:t>
      </w:r>
    </w:p>
    <w:p w14:paraId="424D18C6" w14:textId="77777777" w:rsidR="00477E5B" w:rsidRPr="00D710EE" w:rsidRDefault="00477E5B" w:rsidP="00477E5B">
      <w:pPr>
        <w:pStyle w:val="NormalBold"/>
      </w:pPr>
      <w:r w:rsidRPr="00295F40">
        <w:rPr>
          <w:rStyle w:val="HideTWBExt"/>
          <w:b w:val="0"/>
        </w:rPr>
        <w:t>&lt;/RepeatBlock-By&gt;</w:t>
      </w:r>
    </w:p>
    <w:p w14:paraId="22BC48B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C3E2D5C" w14:textId="77777777" w:rsidR="00477E5B" w:rsidRPr="00D710EE" w:rsidRDefault="00477E5B" w:rsidP="00477E5B">
      <w:pPr>
        <w:pStyle w:val="NormalBold"/>
      </w:pPr>
      <w:r w:rsidRPr="00295F40">
        <w:rPr>
          <w:rStyle w:val="HideTWBExt"/>
          <w:b w:val="0"/>
        </w:rPr>
        <w:t>&lt;Article&gt;</w:t>
      </w:r>
      <w:r w:rsidRPr="00D710EE">
        <w:t>Considerando F</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B01160E" w14:textId="77777777" w:rsidTr="002A4DFD">
        <w:trPr>
          <w:trHeight w:hRule="exact" w:val="240"/>
          <w:jc w:val="center"/>
        </w:trPr>
        <w:tc>
          <w:tcPr>
            <w:tcW w:w="9752" w:type="dxa"/>
            <w:gridSpan w:val="2"/>
            <w:tcBorders>
              <w:top w:val="nil"/>
              <w:left w:val="nil"/>
              <w:bottom w:val="nil"/>
              <w:right w:val="nil"/>
            </w:tcBorders>
          </w:tcPr>
          <w:p w14:paraId="685EE196" w14:textId="77777777" w:rsidR="00477E5B" w:rsidRPr="00D710EE" w:rsidRDefault="00477E5B" w:rsidP="002A4DFD"/>
        </w:tc>
      </w:tr>
      <w:tr w:rsidR="00477E5B" w:rsidRPr="00D710EE" w14:paraId="4793B709" w14:textId="77777777" w:rsidTr="002A4DFD">
        <w:trPr>
          <w:trHeight w:val="240"/>
          <w:jc w:val="center"/>
        </w:trPr>
        <w:tc>
          <w:tcPr>
            <w:tcW w:w="4876" w:type="dxa"/>
            <w:tcBorders>
              <w:top w:val="nil"/>
              <w:left w:val="nil"/>
              <w:bottom w:val="nil"/>
              <w:right w:val="nil"/>
            </w:tcBorders>
          </w:tcPr>
          <w:p w14:paraId="13B7D36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E35F8BA" w14:textId="77777777" w:rsidR="00477E5B" w:rsidRPr="00D710EE" w:rsidRDefault="00477E5B" w:rsidP="002A4DFD">
            <w:pPr>
              <w:pStyle w:val="AmColumnHeading"/>
            </w:pPr>
            <w:r w:rsidRPr="00D710EE">
              <w:t>Emendamento</w:t>
            </w:r>
          </w:p>
        </w:tc>
      </w:tr>
      <w:tr w:rsidR="00477E5B" w:rsidRPr="00D710EE" w14:paraId="34471347" w14:textId="77777777" w:rsidTr="002A4DFD">
        <w:trPr>
          <w:jc w:val="center"/>
        </w:trPr>
        <w:tc>
          <w:tcPr>
            <w:tcW w:w="4876" w:type="dxa"/>
            <w:tcBorders>
              <w:top w:val="nil"/>
              <w:left w:val="nil"/>
              <w:bottom w:val="nil"/>
              <w:right w:val="nil"/>
            </w:tcBorders>
          </w:tcPr>
          <w:p w14:paraId="08E1A858" w14:textId="77777777" w:rsidR="00477E5B" w:rsidRPr="00D710EE" w:rsidRDefault="00477E5B" w:rsidP="002A4DFD">
            <w:pPr>
              <w:pStyle w:val="Normal6a"/>
            </w:pPr>
            <w:r w:rsidRPr="00D710EE">
              <w:rPr>
                <w:b/>
                <w:i/>
              </w:rPr>
              <w:t>F.</w:t>
            </w:r>
            <w:r w:rsidRPr="00D710EE">
              <w:tab/>
            </w:r>
            <w:r w:rsidRPr="00D710EE">
              <w:rPr>
                <w:b/>
                <w:i/>
              </w:rPr>
              <w:t xml:space="preserve">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w:t>
            </w:r>
            <w:proofErr w:type="gramStart"/>
            <w:r w:rsidRPr="00D710EE">
              <w:rPr>
                <w:b/>
                <w:i/>
              </w:rPr>
              <w:t>nel contempo</w:t>
            </w:r>
            <w:proofErr w:type="gramEnd"/>
            <w:r w:rsidRPr="00D710EE">
              <w:rPr>
                <w:b/>
                <w:i/>
              </w:rPr>
              <w:t xml:space="preserve"> la stabilità e la coesione sociale;</w:t>
            </w:r>
          </w:p>
        </w:tc>
        <w:tc>
          <w:tcPr>
            <w:tcW w:w="4876" w:type="dxa"/>
            <w:tcBorders>
              <w:top w:val="nil"/>
              <w:left w:val="nil"/>
              <w:bottom w:val="nil"/>
              <w:right w:val="nil"/>
            </w:tcBorders>
          </w:tcPr>
          <w:p w14:paraId="5403E3CD" w14:textId="77777777" w:rsidR="00477E5B" w:rsidRPr="00D710EE" w:rsidRDefault="00477E5B" w:rsidP="002A4DFD">
            <w:pPr>
              <w:pStyle w:val="Normal6a"/>
            </w:pPr>
            <w:r w:rsidRPr="00D710EE">
              <w:rPr>
                <w:b/>
                <w:i/>
              </w:rPr>
              <w:t>soppresso</w:t>
            </w:r>
          </w:p>
        </w:tc>
      </w:tr>
    </w:tbl>
    <w:p w14:paraId="25BB628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20BFF026" w14:textId="77777777" w:rsidR="00477E5B" w:rsidRPr="00D710EE" w:rsidRDefault="00477E5B" w:rsidP="00477E5B">
      <w:r w:rsidRPr="00295F40">
        <w:rPr>
          <w:rStyle w:val="HideTWBExt"/>
        </w:rPr>
        <w:t>&lt;/Amend&gt;</w:t>
      </w:r>
    </w:p>
    <w:p w14:paraId="0C3611C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65</w:t>
      </w:r>
      <w:r w:rsidRPr="00295F40">
        <w:rPr>
          <w:rStyle w:val="HideTWBExt"/>
          <w:b w:val="0"/>
        </w:rPr>
        <w:t>&lt;/NumAm&gt;</w:t>
      </w:r>
    </w:p>
    <w:p w14:paraId="115588FE"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9752F80" w14:textId="77777777" w:rsidR="00477E5B" w:rsidRPr="00D710EE" w:rsidRDefault="00477E5B" w:rsidP="00477E5B">
      <w:pPr>
        <w:pStyle w:val="NormalBold"/>
      </w:pPr>
      <w:r w:rsidRPr="00295F40">
        <w:rPr>
          <w:rStyle w:val="HideTWBExt"/>
          <w:b w:val="0"/>
        </w:rPr>
        <w:t>&lt;/RepeatBlock-By&gt;</w:t>
      </w:r>
    </w:p>
    <w:p w14:paraId="3FABEFF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2215528" w14:textId="77777777" w:rsidR="00477E5B" w:rsidRPr="00D710EE" w:rsidRDefault="00477E5B" w:rsidP="00477E5B">
      <w:pPr>
        <w:pStyle w:val="NormalBold"/>
      </w:pPr>
      <w:r w:rsidRPr="00295F40">
        <w:rPr>
          <w:rStyle w:val="HideTWBExt"/>
          <w:b w:val="0"/>
        </w:rPr>
        <w:t>&lt;Article&gt;</w:t>
      </w:r>
      <w:r w:rsidRPr="00D710EE">
        <w:t>Considerando F</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0156E6" w14:textId="77777777" w:rsidTr="002A4DFD">
        <w:trPr>
          <w:trHeight w:hRule="exact" w:val="240"/>
          <w:jc w:val="center"/>
        </w:trPr>
        <w:tc>
          <w:tcPr>
            <w:tcW w:w="9752" w:type="dxa"/>
            <w:gridSpan w:val="2"/>
            <w:tcBorders>
              <w:top w:val="nil"/>
              <w:left w:val="nil"/>
              <w:bottom w:val="nil"/>
              <w:right w:val="nil"/>
            </w:tcBorders>
          </w:tcPr>
          <w:p w14:paraId="13CCC07E" w14:textId="77777777" w:rsidR="00477E5B" w:rsidRPr="00D710EE" w:rsidRDefault="00477E5B" w:rsidP="002A4DFD"/>
        </w:tc>
      </w:tr>
      <w:tr w:rsidR="00477E5B" w:rsidRPr="00D710EE" w14:paraId="621CCA4F" w14:textId="77777777" w:rsidTr="002A4DFD">
        <w:trPr>
          <w:trHeight w:val="240"/>
          <w:jc w:val="center"/>
        </w:trPr>
        <w:tc>
          <w:tcPr>
            <w:tcW w:w="4876" w:type="dxa"/>
            <w:tcBorders>
              <w:top w:val="nil"/>
              <w:left w:val="nil"/>
              <w:bottom w:val="nil"/>
              <w:right w:val="nil"/>
            </w:tcBorders>
          </w:tcPr>
          <w:p w14:paraId="1B6F871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09DD5B8" w14:textId="77777777" w:rsidR="00477E5B" w:rsidRPr="00D710EE" w:rsidRDefault="00477E5B" w:rsidP="002A4DFD">
            <w:pPr>
              <w:pStyle w:val="AmColumnHeading"/>
            </w:pPr>
            <w:r w:rsidRPr="00D710EE">
              <w:t>Emendamento</w:t>
            </w:r>
          </w:p>
        </w:tc>
      </w:tr>
      <w:tr w:rsidR="00477E5B" w:rsidRPr="00D710EE" w14:paraId="6840DEE4" w14:textId="77777777" w:rsidTr="002A4DFD">
        <w:trPr>
          <w:jc w:val="center"/>
        </w:trPr>
        <w:tc>
          <w:tcPr>
            <w:tcW w:w="4876" w:type="dxa"/>
            <w:tcBorders>
              <w:top w:val="nil"/>
              <w:left w:val="nil"/>
              <w:bottom w:val="nil"/>
              <w:right w:val="nil"/>
            </w:tcBorders>
          </w:tcPr>
          <w:p w14:paraId="058A2A12" w14:textId="77777777" w:rsidR="00477E5B" w:rsidRPr="00D710EE" w:rsidRDefault="00477E5B" w:rsidP="002A4DFD">
            <w:pPr>
              <w:pStyle w:val="Normal6a"/>
            </w:pPr>
            <w:r w:rsidRPr="00D710EE">
              <w:t>F.</w:t>
            </w:r>
            <w:r w:rsidRPr="00D710EE">
              <w:tab/>
              <w:t xml:space="preserve">considerando che dal 2022 le banche dell'UE registrano profitti senza precedenti grazie al ritardo nella trasmissione dell'inasprimento della politica monetaria; che diversi Stati membri hanno introdotto prelievi temporanei a carico delle banche </w:t>
            </w:r>
            <w:r w:rsidRPr="00D710EE">
              <w:rPr>
                <w:b/>
                <w:i/>
              </w:rPr>
              <w:t xml:space="preserve">per garantire un contributo equo, salvaguardando </w:t>
            </w:r>
            <w:proofErr w:type="gramStart"/>
            <w:r w:rsidRPr="00D710EE">
              <w:rPr>
                <w:b/>
                <w:i/>
              </w:rPr>
              <w:t>nel contempo</w:t>
            </w:r>
            <w:proofErr w:type="gramEnd"/>
            <w:r w:rsidRPr="00D710EE">
              <w:rPr>
                <w:b/>
                <w:i/>
              </w:rPr>
              <w:t xml:space="preserve"> la stabilità e la coesione sociale</w:t>
            </w:r>
            <w:r w:rsidRPr="00D710EE">
              <w:t>;</w:t>
            </w:r>
          </w:p>
        </w:tc>
        <w:tc>
          <w:tcPr>
            <w:tcW w:w="4876" w:type="dxa"/>
            <w:tcBorders>
              <w:top w:val="nil"/>
              <w:left w:val="nil"/>
              <w:bottom w:val="nil"/>
              <w:right w:val="nil"/>
            </w:tcBorders>
          </w:tcPr>
          <w:p w14:paraId="207CA133" w14:textId="77777777" w:rsidR="00477E5B" w:rsidRPr="00D710EE" w:rsidRDefault="00477E5B" w:rsidP="002A4DFD">
            <w:pPr>
              <w:pStyle w:val="Normal6a"/>
            </w:pPr>
            <w:r w:rsidRPr="00D710EE">
              <w:t>F.</w:t>
            </w:r>
            <w:r w:rsidRPr="00D710EE">
              <w:tab/>
              <w:t>considerando che dal 2022 le banche dell'UE registrano profitti senza precedenti grazie al ritardo nella trasmissione dell'inasprimento della politica monetaria</w:t>
            </w:r>
            <w:r w:rsidRPr="00D710EE">
              <w:rPr>
                <w:b/>
                <w:i/>
              </w:rPr>
              <w:t>, contribuendo a colmare il divario di redditività del capitale proprio (ROE) tra le banche dell'UE e quelle statunitensi dopo oltre 15 anni</w:t>
            </w:r>
            <w:r w:rsidRPr="00D710EE">
              <w:t>; che diversi Stati membri hanno introdotto prelievi temporanei a carico delle banche</w:t>
            </w:r>
            <w:r w:rsidRPr="00D710EE">
              <w:rPr>
                <w:b/>
                <w:i/>
              </w:rPr>
              <w:t>, nonostante istituzioni come la BCE abbiano ripetutamente affermato nei propri pareri che i prelievi a carico degli istituti finanziari per motivi di bilancio generale non sarebbero auspicabili e che la loro applicazione potrebbe distorcere la concorrenza sul mercato e compromettere le condizioni di parità sia all'interno del paese che nell'ambito dell'Unione bancaria</w:t>
            </w:r>
            <w:r w:rsidRPr="00D710EE">
              <w:t>;</w:t>
            </w:r>
          </w:p>
        </w:tc>
      </w:tr>
    </w:tbl>
    <w:p w14:paraId="1BB3C7F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B0B213A" w14:textId="77777777" w:rsidR="00477E5B" w:rsidRPr="00D710EE" w:rsidRDefault="00477E5B" w:rsidP="00477E5B">
      <w:r w:rsidRPr="00295F40">
        <w:rPr>
          <w:rStyle w:val="HideTWBExt"/>
        </w:rPr>
        <w:t>&lt;/Amend&gt;</w:t>
      </w:r>
    </w:p>
    <w:p w14:paraId="4181338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66</w:t>
      </w:r>
      <w:r w:rsidRPr="00295F40">
        <w:rPr>
          <w:rStyle w:val="HideTWBExt"/>
          <w:b w:val="0"/>
        </w:rPr>
        <w:t>&lt;/NumAm&gt;</w:t>
      </w:r>
    </w:p>
    <w:p w14:paraId="14A238E8" w14:textId="77777777" w:rsidR="00477E5B" w:rsidRPr="00D710EE" w:rsidRDefault="00477E5B" w:rsidP="00477E5B">
      <w:pPr>
        <w:pStyle w:val="NormalBold"/>
      </w:pPr>
      <w:r w:rsidRPr="00295F40">
        <w:rPr>
          <w:rStyle w:val="HideTWBExt"/>
          <w:b w:val="0"/>
        </w:rPr>
        <w:t>&lt;RepeatBlock-By&gt;&lt;Members&gt;</w:t>
      </w:r>
      <w:r w:rsidRPr="00D710EE">
        <w:t>Arba Kokalari</w:t>
      </w:r>
      <w:r w:rsidRPr="00295F40">
        <w:rPr>
          <w:rStyle w:val="HideTWBExt"/>
          <w:b w:val="0"/>
        </w:rPr>
        <w:t>&lt;/Members&gt;</w:t>
      </w:r>
    </w:p>
    <w:p w14:paraId="2E6DC99D" w14:textId="77777777" w:rsidR="00477E5B" w:rsidRPr="00D710EE" w:rsidRDefault="00477E5B" w:rsidP="00477E5B">
      <w:pPr>
        <w:pStyle w:val="NormalBold"/>
      </w:pPr>
      <w:r w:rsidRPr="00295F40">
        <w:rPr>
          <w:rStyle w:val="HideTWBExt"/>
          <w:b w:val="0"/>
        </w:rPr>
        <w:t>&lt;/RepeatBlock-By&gt;</w:t>
      </w:r>
    </w:p>
    <w:p w14:paraId="44DC61C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59EFB29" w14:textId="77777777" w:rsidR="00477E5B" w:rsidRPr="00D710EE" w:rsidRDefault="00477E5B" w:rsidP="00477E5B">
      <w:pPr>
        <w:pStyle w:val="NormalBold"/>
      </w:pPr>
      <w:r w:rsidRPr="00295F40">
        <w:rPr>
          <w:rStyle w:val="HideTWBExt"/>
          <w:b w:val="0"/>
        </w:rPr>
        <w:t>&lt;Article&gt;</w:t>
      </w:r>
      <w:r w:rsidRPr="00D710EE">
        <w:t>Considerando F</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04CFDD3" w14:textId="77777777" w:rsidTr="002A4DFD">
        <w:trPr>
          <w:trHeight w:hRule="exact" w:val="240"/>
          <w:jc w:val="center"/>
        </w:trPr>
        <w:tc>
          <w:tcPr>
            <w:tcW w:w="9752" w:type="dxa"/>
            <w:gridSpan w:val="2"/>
            <w:tcBorders>
              <w:top w:val="nil"/>
              <w:left w:val="nil"/>
              <w:bottom w:val="nil"/>
              <w:right w:val="nil"/>
            </w:tcBorders>
          </w:tcPr>
          <w:p w14:paraId="4F1629C3" w14:textId="77777777" w:rsidR="00477E5B" w:rsidRPr="00D710EE" w:rsidRDefault="00477E5B" w:rsidP="002A4DFD"/>
        </w:tc>
      </w:tr>
      <w:tr w:rsidR="00477E5B" w:rsidRPr="00D710EE" w14:paraId="7409B29F" w14:textId="77777777" w:rsidTr="002A4DFD">
        <w:trPr>
          <w:trHeight w:val="240"/>
          <w:jc w:val="center"/>
        </w:trPr>
        <w:tc>
          <w:tcPr>
            <w:tcW w:w="4876" w:type="dxa"/>
            <w:tcBorders>
              <w:top w:val="nil"/>
              <w:left w:val="nil"/>
              <w:bottom w:val="nil"/>
              <w:right w:val="nil"/>
            </w:tcBorders>
          </w:tcPr>
          <w:p w14:paraId="44B2554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87E6587" w14:textId="77777777" w:rsidR="00477E5B" w:rsidRPr="00D710EE" w:rsidRDefault="00477E5B" w:rsidP="002A4DFD">
            <w:pPr>
              <w:pStyle w:val="AmColumnHeading"/>
            </w:pPr>
            <w:r w:rsidRPr="00D710EE">
              <w:t>Emendamento</w:t>
            </w:r>
          </w:p>
        </w:tc>
      </w:tr>
      <w:tr w:rsidR="00477E5B" w:rsidRPr="00D710EE" w14:paraId="1EA304C7" w14:textId="77777777" w:rsidTr="002A4DFD">
        <w:trPr>
          <w:jc w:val="center"/>
        </w:trPr>
        <w:tc>
          <w:tcPr>
            <w:tcW w:w="4876" w:type="dxa"/>
            <w:tcBorders>
              <w:top w:val="nil"/>
              <w:left w:val="nil"/>
              <w:bottom w:val="nil"/>
              <w:right w:val="nil"/>
            </w:tcBorders>
          </w:tcPr>
          <w:p w14:paraId="33168203" w14:textId="77777777" w:rsidR="00477E5B" w:rsidRPr="00D710EE" w:rsidRDefault="00477E5B" w:rsidP="002A4DFD">
            <w:pPr>
              <w:pStyle w:val="Normal6a"/>
            </w:pPr>
            <w:r w:rsidRPr="00D710EE">
              <w:t>F.</w:t>
            </w:r>
            <w:r w:rsidRPr="00D710EE">
              <w:tab/>
              <w:t xml:space="preserve">considerando che dal 2022 le banche dell'UE registrano profitti senza precedenti grazie al ritardo nella trasmissione dell'inasprimento della politica monetaria; che diversi Stati membri hanno introdotto prelievi temporanei a carico delle banche </w:t>
            </w:r>
            <w:r w:rsidRPr="00D710EE">
              <w:rPr>
                <w:b/>
                <w:i/>
              </w:rPr>
              <w:t xml:space="preserve">per garantire un contributo equo, salvaguardando </w:t>
            </w:r>
            <w:proofErr w:type="gramStart"/>
            <w:r w:rsidRPr="00D710EE">
              <w:rPr>
                <w:b/>
                <w:i/>
              </w:rPr>
              <w:t>nel contempo</w:t>
            </w:r>
            <w:proofErr w:type="gramEnd"/>
            <w:r w:rsidRPr="00D710EE">
              <w:rPr>
                <w:b/>
                <w:i/>
              </w:rPr>
              <w:t xml:space="preserve"> la stabilità e la coesione sociale</w:t>
            </w:r>
            <w:r w:rsidRPr="00D710EE">
              <w:t>;</w:t>
            </w:r>
          </w:p>
        </w:tc>
        <w:tc>
          <w:tcPr>
            <w:tcW w:w="4876" w:type="dxa"/>
            <w:tcBorders>
              <w:top w:val="nil"/>
              <w:left w:val="nil"/>
              <w:bottom w:val="nil"/>
              <w:right w:val="nil"/>
            </w:tcBorders>
          </w:tcPr>
          <w:p w14:paraId="0186777F" w14:textId="77777777" w:rsidR="00477E5B" w:rsidRPr="00D710EE" w:rsidRDefault="00477E5B" w:rsidP="002A4DFD">
            <w:pPr>
              <w:pStyle w:val="Normal6a"/>
            </w:pPr>
            <w:r w:rsidRPr="00D710EE">
              <w:t>F.</w:t>
            </w:r>
            <w:r w:rsidRPr="00D710EE">
              <w:tab/>
              <w:t>considerando che dal 2022 le banche dell'UE registrano profitti senza precedenti grazie al ritardo nella trasmissione dell'inasprimento della politica monetaria; che diversi Stati membri hanno introdotto prelievi temporanei a carico delle banche;</w:t>
            </w:r>
          </w:p>
        </w:tc>
      </w:tr>
    </w:tbl>
    <w:p w14:paraId="6EFAFE4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DF94FFB" w14:textId="77777777" w:rsidR="00477E5B" w:rsidRPr="00D710EE" w:rsidRDefault="00477E5B" w:rsidP="00477E5B">
      <w:r w:rsidRPr="00295F40">
        <w:rPr>
          <w:rStyle w:val="HideTWBExt"/>
        </w:rPr>
        <w:t>&lt;/Amend&gt;</w:t>
      </w:r>
    </w:p>
    <w:p w14:paraId="29AD4CD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67</w:t>
      </w:r>
      <w:r w:rsidRPr="00295F40">
        <w:rPr>
          <w:rStyle w:val="HideTWBExt"/>
          <w:b w:val="0"/>
        </w:rPr>
        <w:t>&lt;/NumAm&gt;</w:t>
      </w:r>
    </w:p>
    <w:p w14:paraId="7868D45A"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68A76625" w14:textId="77777777" w:rsidR="00477E5B" w:rsidRPr="00D710EE" w:rsidRDefault="00477E5B" w:rsidP="00477E5B">
      <w:pPr>
        <w:pStyle w:val="NormalBold"/>
      </w:pPr>
      <w:r w:rsidRPr="00295F40">
        <w:rPr>
          <w:rStyle w:val="HideTWBExt"/>
          <w:b w:val="0"/>
        </w:rPr>
        <w:t>&lt;/RepeatBlock-By&gt;</w:t>
      </w:r>
    </w:p>
    <w:p w14:paraId="7906978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CF0A43D" w14:textId="77777777" w:rsidR="00477E5B" w:rsidRPr="00D710EE" w:rsidRDefault="00477E5B" w:rsidP="00477E5B">
      <w:pPr>
        <w:pStyle w:val="NormalBold"/>
      </w:pPr>
      <w:r w:rsidRPr="00295F40">
        <w:rPr>
          <w:rStyle w:val="HideTWBExt"/>
          <w:b w:val="0"/>
        </w:rPr>
        <w:t>&lt;Article&gt;</w:t>
      </w:r>
      <w:r w:rsidRPr="00D710EE">
        <w:t>Considerando F</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E031DE3" w14:textId="77777777" w:rsidTr="002A4DFD">
        <w:trPr>
          <w:trHeight w:hRule="exact" w:val="240"/>
          <w:jc w:val="center"/>
        </w:trPr>
        <w:tc>
          <w:tcPr>
            <w:tcW w:w="9752" w:type="dxa"/>
            <w:gridSpan w:val="2"/>
            <w:tcBorders>
              <w:top w:val="nil"/>
              <w:left w:val="nil"/>
              <w:bottom w:val="nil"/>
              <w:right w:val="nil"/>
            </w:tcBorders>
          </w:tcPr>
          <w:p w14:paraId="06D96BA4" w14:textId="77777777" w:rsidR="00477E5B" w:rsidRPr="00D710EE" w:rsidRDefault="00477E5B" w:rsidP="002A4DFD"/>
        </w:tc>
      </w:tr>
      <w:tr w:rsidR="00477E5B" w:rsidRPr="00D710EE" w14:paraId="4003C3C6" w14:textId="77777777" w:rsidTr="002A4DFD">
        <w:trPr>
          <w:trHeight w:val="240"/>
          <w:jc w:val="center"/>
        </w:trPr>
        <w:tc>
          <w:tcPr>
            <w:tcW w:w="4876" w:type="dxa"/>
            <w:tcBorders>
              <w:top w:val="nil"/>
              <w:left w:val="nil"/>
              <w:bottom w:val="nil"/>
              <w:right w:val="nil"/>
            </w:tcBorders>
          </w:tcPr>
          <w:p w14:paraId="389E66D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FDCADC9" w14:textId="77777777" w:rsidR="00477E5B" w:rsidRPr="00D710EE" w:rsidRDefault="00477E5B" w:rsidP="002A4DFD">
            <w:pPr>
              <w:pStyle w:val="AmColumnHeading"/>
            </w:pPr>
            <w:r w:rsidRPr="00D710EE">
              <w:t>Emendamento</w:t>
            </w:r>
          </w:p>
        </w:tc>
      </w:tr>
      <w:tr w:rsidR="00477E5B" w:rsidRPr="00D710EE" w14:paraId="6E7D4ED9" w14:textId="77777777" w:rsidTr="002A4DFD">
        <w:trPr>
          <w:jc w:val="center"/>
        </w:trPr>
        <w:tc>
          <w:tcPr>
            <w:tcW w:w="4876" w:type="dxa"/>
            <w:tcBorders>
              <w:top w:val="nil"/>
              <w:left w:val="nil"/>
              <w:bottom w:val="nil"/>
              <w:right w:val="nil"/>
            </w:tcBorders>
          </w:tcPr>
          <w:p w14:paraId="6B7A4EE8" w14:textId="77777777" w:rsidR="00477E5B" w:rsidRPr="00D710EE" w:rsidRDefault="00477E5B" w:rsidP="002A4DFD">
            <w:pPr>
              <w:pStyle w:val="Normal6a"/>
            </w:pPr>
            <w:r w:rsidRPr="00D710EE">
              <w:t>F.</w:t>
            </w:r>
            <w:r w:rsidRPr="00D710EE">
              <w:tab/>
              <w:t xml:space="preserve">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w:t>
            </w:r>
            <w:proofErr w:type="gramStart"/>
            <w:r w:rsidRPr="00D710EE">
              <w:t>nel contempo</w:t>
            </w:r>
            <w:proofErr w:type="gramEnd"/>
            <w:r w:rsidRPr="00D710EE">
              <w:t xml:space="preserve"> la stabilità e la coesione sociale;</w:t>
            </w:r>
          </w:p>
        </w:tc>
        <w:tc>
          <w:tcPr>
            <w:tcW w:w="4876" w:type="dxa"/>
            <w:tcBorders>
              <w:top w:val="nil"/>
              <w:left w:val="nil"/>
              <w:bottom w:val="nil"/>
              <w:right w:val="nil"/>
            </w:tcBorders>
          </w:tcPr>
          <w:p w14:paraId="4E31FB2A" w14:textId="77777777" w:rsidR="00477E5B" w:rsidRPr="00D710EE" w:rsidRDefault="00477E5B" w:rsidP="002A4DFD">
            <w:pPr>
              <w:pStyle w:val="Normal6a"/>
            </w:pPr>
            <w:r w:rsidRPr="00D710EE">
              <w:t>F.</w:t>
            </w:r>
            <w:r w:rsidRPr="00D710EE">
              <w:tab/>
              <w:t>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nel contempo la stabilità e la coesione sociale;</w:t>
            </w:r>
            <w:r w:rsidRPr="00D710EE">
              <w:rPr>
                <w:b/>
                <w:i/>
              </w:rPr>
              <w:t> che la redditività delle banche dell'UE è aumentata dal 2022 in un contesto di inasprimento della politica monetaria, contribuendo alla generazione di capitale e alla stabilità finanziaria; che la redditività bancaria rimane ciclica e soggetta all'intero ciclo dei tassi di interesse; che diversi Stati membri hanno introdotto prelievi temporanei sulle banche, che dovrebbero rimanere eccezionali, proporzionati e attentamente valutati al fine di evitare effetti negativi sulla posizione patrimoniale delle banche, sulla capacità di erogare credito, sulla stabilità finanziaria e sulla parità di condizioni all'interno dell'Unione bancaria;</w:t>
            </w:r>
          </w:p>
        </w:tc>
      </w:tr>
    </w:tbl>
    <w:p w14:paraId="5846DDC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31B81528" w14:textId="77777777" w:rsidR="00477E5B" w:rsidRPr="00D710EE" w:rsidRDefault="00477E5B" w:rsidP="00477E5B">
      <w:r w:rsidRPr="00295F40">
        <w:rPr>
          <w:rStyle w:val="HideTWBExt"/>
        </w:rPr>
        <w:t>&lt;/Amend&gt;</w:t>
      </w:r>
    </w:p>
    <w:p w14:paraId="543F9BA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68</w:t>
      </w:r>
      <w:r w:rsidRPr="00295F40">
        <w:rPr>
          <w:rStyle w:val="HideTWBExt"/>
          <w:b w:val="0"/>
        </w:rPr>
        <w:t>&lt;/NumAm&gt;</w:t>
      </w:r>
    </w:p>
    <w:p w14:paraId="27423972" w14:textId="77777777" w:rsidR="00477E5B" w:rsidRPr="00D710EE" w:rsidRDefault="00477E5B" w:rsidP="00477E5B">
      <w:pPr>
        <w:pStyle w:val="NormalBold"/>
      </w:pPr>
      <w:r w:rsidRPr="00295F40">
        <w:rPr>
          <w:rStyle w:val="HideTWBExt"/>
          <w:b w:val="0"/>
        </w:rPr>
        <w:t>&lt;RepeatBlock-By&gt;&lt;Members&gt;</w:t>
      </w:r>
      <w:r w:rsidRPr="00D710EE">
        <w:t>Auke Zijlstra, Mireia Borrás Pabón, Tomáš Kubín, Sebastian Tynkkynen, Roman Haider, Jaroslava Pokorná Jermanová</w:t>
      </w:r>
      <w:r w:rsidRPr="00295F40">
        <w:rPr>
          <w:rStyle w:val="HideTWBExt"/>
          <w:b w:val="0"/>
        </w:rPr>
        <w:t>&lt;/Members&gt;</w:t>
      </w:r>
    </w:p>
    <w:p w14:paraId="32A2889B" w14:textId="77777777" w:rsidR="00477E5B" w:rsidRPr="00D710EE" w:rsidRDefault="00477E5B" w:rsidP="00477E5B">
      <w:pPr>
        <w:pStyle w:val="NormalBold"/>
      </w:pPr>
      <w:r w:rsidRPr="00295F40">
        <w:rPr>
          <w:rStyle w:val="HideTWBExt"/>
          <w:b w:val="0"/>
        </w:rPr>
        <w:t>&lt;/RepeatBlock-By&gt;</w:t>
      </w:r>
    </w:p>
    <w:p w14:paraId="205F730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8CBDF42" w14:textId="77777777" w:rsidR="00477E5B" w:rsidRPr="00D710EE" w:rsidRDefault="00477E5B" w:rsidP="00477E5B">
      <w:pPr>
        <w:pStyle w:val="NormalBold"/>
      </w:pPr>
      <w:r w:rsidRPr="00295F40">
        <w:rPr>
          <w:rStyle w:val="HideTWBExt"/>
          <w:b w:val="0"/>
        </w:rPr>
        <w:t>&lt;Article&gt;</w:t>
      </w:r>
      <w:r w:rsidRPr="00D710EE">
        <w:t>Considerando F</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9FC1F9C" w14:textId="77777777" w:rsidTr="002A4DFD">
        <w:trPr>
          <w:trHeight w:hRule="exact" w:val="240"/>
          <w:jc w:val="center"/>
        </w:trPr>
        <w:tc>
          <w:tcPr>
            <w:tcW w:w="9752" w:type="dxa"/>
            <w:gridSpan w:val="2"/>
            <w:tcBorders>
              <w:top w:val="nil"/>
              <w:left w:val="nil"/>
              <w:bottom w:val="nil"/>
              <w:right w:val="nil"/>
            </w:tcBorders>
          </w:tcPr>
          <w:p w14:paraId="10409E0D" w14:textId="77777777" w:rsidR="00477E5B" w:rsidRPr="00D710EE" w:rsidRDefault="00477E5B" w:rsidP="002A4DFD"/>
        </w:tc>
      </w:tr>
      <w:tr w:rsidR="00477E5B" w:rsidRPr="00D710EE" w14:paraId="09DF751E" w14:textId="77777777" w:rsidTr="002A4DFD">
        <w:trPr>
          <w:trHeight w:val="240"/>
          <w:jc w:val="center"/>
        </w:trPr>
        <w:tc>
          <w:tcPr>
            <w:tcW w:w="4876" w:type="dxa"/>
            <w:tcBorders>
              <w:top w:val="nil"/>
              <w:left w:val="nil"/>
              <w:bottom w:val="nil"/>
              <w:right w:val="nil"/>
            </w:tcBorders>
          </w:tcPr>
          <w:p w14:paraId="785550B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C05E998" w14:textId="77777777" w:rsidR="00477E5B" w:rsidRPr="00D710EE" w:rsidRDefault="00477E5B" w:rsidP="002A4DFD">
            <w:pPr>
              <w:pStyle w:val="AmColumnHeading"/>
            </w:pPr>
            <w:r w:rsidRPr="00D710EE">
              <w:t>Emendamento</w:t>
            </w:r>
          </w:p>
        </w:tc>
      </w:tr>
      <w:tr w:rsidR="00477E5B" w:rsidRPr="00D710EE" w14:paraId="6E1D7B1E" w14:textId="77777777" w:rsidTr="002A4DFD">
        <w:trPr>
          <w:jc w:val="center"/>
        </w:trPr>
        <w:tc>
          <w:tcPr>
            <w:tcW w:w="4876" w:type="dxa"/>
            <w:tcBorders>
              <w:top w:val="nil"/>
              <w:left w:val="nil"/>
              <w:bottom w:val="nil"/>
              <w:right w:val="nil"/>
            </w:tcBorders>
          </w:tcPr>
          <w:p w14:paraId="5C9CADFA" w14:textId="77777777" w:rsidR="00477E5B" w:rsidRPr="00D710EE" w:rsidRDefault="00477E5B" w:rsidP="002A4DFD">
            <w:pPr>
              <w:pStyle w:val="Normal6a"/>
            </w:pPr>
            <w:r w:rsidRPr="00D710EE">
              <w:t>F.</w:t>
            </w:r>
            <w:r w:rsidRPr="00D710EE">
              <w:tab/>
              <w:t xml:space="preserve">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w:t>
            </w:r>
            <w:proofErr w:type="gramStart"/>
            <w:r w:rsidRPr="00D710EE">
              <w:t>nel contempo</w:t>
            </w:r>
            <w:proofErr w:type="gramEnd"/>
            <w:r w:rsidRPr="00D710EE">
              <w:t xml:space="preserve"> la stabilità e la coesione sociale;</w:t>
            </w:r>
          </w:p>
        </w:tc>
        <w:tc>
          <w:tcPr>
            <w:tcW w:w="4876" w:type="dxa"/>
            <w:tcBorders>
              <w:top w:val="nil"/>
              <w:left w:val="nil"/>
              <w:bottom w:val="nil"/>
              <w:right w:val="nil"/>
            </w:tcBorders>
          </w:tcPr>
          <w:p w14:paraId="01CB44DD" w14:textId="77777777" w:rsidR="00477E5B" w:rsidRPr="00D710EE" w:rsidRDefault="00477E5B" w:rsidP="002A4DFD">
            <w:pPr>
              <w:pStyle w:val="Normal6a"/>
            </w:pPr>
            <w:r w:rsidRPr="00D710EE">
              <w:t>F.</w:t>
            </w:r>
            <w:r w:rsidRPr="00D710EE">
              <w:tab/>
              <w:t xml:space="preserve">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nel contempo la stabilità e la coesione sociale; </w:t>
            </w:r>
            <w:r w:rsidRPr="00D710EE">
              <w:rPr>
                <w:b/>
                <w:i/>
              </w:rPr>
              <w:t>che gli elevati utili non distribuiti sono stati in gran parte assorbiti dall'aumento dei requisiti patrimoniali e dei costi di conformità, compresa la rendicontazione di sostenibilità, limitando la capacità delle banche di sostenere l'economia reale, e che l'inasprimento della politica monetaria ha soppresso i margini di interesse netti, riflettendo le più ampie pressioni macroprudenziali sulla redditività;</w:t>
            </w:r>
          </w:p>
        </w:tc>
      </w:tr>
    </w:tbl>
    <w:p w14:paraId="7C092DE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731E496" w14:textId="77777777" w:rsidR="00477E5B" w:rsidRPr="00D710EE" w:rsidRDefault="00477E5B" w:rsidP="00477E5B">
      <w:r w:rsidRPr="00295F40">
        <w:rPr>
          <w:rStyle w:val="HideTWBExt"/>
        </w:rPr>
        <w:t>&lt;/Amend&gt;</w:t>
      </w:r>
    </w:p>
    <w:p w14:paraId="4D6070D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69</w:t>
      </w:r>
      <w:r w:rsidRPr="00295F40">
        <w:rPr>
          <w:rStyle w:val="HideTWBExt"/>
          <w:b w:val="0"/>
        </w:rPr>
        <w:t>&lt;/NumAm&gt;</w:t>
      </w:r>
    </w:p>
    <w:p w14:paraId="07D67D58"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4A934F24" w14:textId="77777777" w:rsidR="00477E5B" w:rsidRPr="00D710EE" w:rsidRDefault="00477E5B" w:rsidP="00477E5B">
      <w:pPr>
        <w:pStyle w:val="NormalBold"/>
      </w:pPr>
      <w:r w:rsidRPr="00295F40">
        <w:rPr>
          <w:rStyle w:val="HideTWBExt"/>
          <w:b w:val="0"/>
        </w:rPr>
        <w:t>&lt;/RepeatBlock-By&gt;</w:t>
      </w:r>
    </w:p>
    <w:p w14:paraId="104FFE6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7E0A072" w14:textId="77777777" w:rsidR="00477E5B" w:rsidRPr="00D710EE" w:rsidRDefault="00477E5B" w:rsidP="00477E5B">
      <w:pPr>
        <w:pStyle w:val="NormalBold"/>
      </w:pPr>
      <w:r w:rsidRPr="00295F40">
        <w:rPr>
          <w:rStyle w:val="HideTWBExt"/>
          <w:b w:val="0"/>
        </w:rPr>
        <w:t>&lt;Article&gt;</w:t>
      </w:r>
      <w:r w:rsidRPr="00D710EE">
        <w:t>Considerando F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C35DF0E" w14:textId="77777777" w:rsidTr="002A4DFD">
        <w:trPr>
          <w:trHeight w:hRule="exact" w:val="240"/>
          <w:jc w:val="center"/>
        </w:trPr>
        <w:tc>
          <w:tcPr>
            <w:tcW w:w="9752" w:type="dxa"/>
            <w:gridSpan w:val="2"/>
            <w:tcBorders>
              <w:top w:val="nil"/>
              <w:left w:val="nil"/>
              <w:bottom w:val="nil"/>
              <w:right w:val="nil"/>
            </w:tcBorders>
          </w:tcPr>
          <w:p w14:paraId="2F781121" w14:textId="77777777" w:rsidR="00477E5B" w:rsidRPr="00D710EE" w:rsidRDefault="00477E5B" w:rsidP="002A4DFD"/>
        </w:tc>
      </w:tr>
      <w:tr w:rsidR="00477E5B" w:rsidRPr="00D710EE" w14:paraId="75D0F1FC" w14:textId="77777777" w:rsidTr="002A4DFD">
        <w:trPr>
          <w:trHeight w:val="240"/>
          <w:jc w:val="center"/>
        </w:trPr>
        <w:tc>
          <w:tcPr>
            <w:tcW w:w="4876" w:type="dxa"/>
            <w:tcBorders>
              <w:top w:val="nil"/>
              <w:left w:val="nil"/>
              <w:bottom w:val="nil"/>
              <w:right w:val="nil"/>
            </w:tcBorders>
          </w:tcPr>
          <w:p w14:paraId="29BADB2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07724F1" w14:textId="77777777" w:rsidR="00477E5B" w:rsidRPr="00D710EE" w:rsidRDefault="00477E5B" w:rsidP="002A4DFD">
            <w:pPr>
              <w:pStyle w:val="AmColumnHeading"/>
            </w:pPr>
            <w:r w:rsidRPr="00D710EE">
              <w:t>Emendamento</w:t>
            </w:r>
          </w:p>
        </w:tc>
      </w:tr>
      <w:tr w:rsidR="00477E5B" w:rsidRPr="00D710EE" w14:paraId="2B43EBD9" w14:textId="77777777" w:rsidTr="002A4DFD">
        <w:trPr>
          <w:jc w:val="center"/>
        </w:trPr>
        <w:tc>
          <w:tcPr>
            <w:tcW w:w="4876" w:type="dxa"/>
            <w:tcBorders>
              <w:top w:val="nil"/>
              <w:left w:val="nil"/>
              <w:bottom w:val="nil"/>
              <w:right w:val="nil"/>
            </w:tcBorders>
          </w:tcPr>
          <w:p w14:paraId="6BE058D7" w14:textId="77777777" w:rsidR="00477E5B" w:rsidRPr="00D710EE" w:rsidRDefault="00477E5B" w:rsidP="002A4DFD">
            <w:pPr>
              <w:pStyle w:val="Normal6a"/>
            </w:pPr>
          </w:p>
        </w:tc>
        <w:tc>
          <w:tcPr>
            <w:tcW w:w="4876" w:type="dxa"/>
            <w:tcBorders>
              <w:top w:val="nil"/>
              <w:left w:val="nil"/>
              <w:bottom w:val="nil"/>
              <w:right w:val="nil"/>
            </w:tcBorders>
          </w:tcPr>
          <w:p w14:paraId="18BD2512" w14:textId="77777777" w:rsidR="00477E5B" w:rsidRPr="00D710EE" w:rsidRDefault="00477E5B" w:rsidP="002A4DFD">
            <w:pPr>
              <w:pStyle w:val="Normal6a"/>
            </w:pPr>
            <w:r w:rsidRPr="00D710EE">
              <w:rPr>
                <w:b/>
                <w:i/>
              </w:rPr>
              <w:t>F bis.</w:t>
            </w:r>
            <w:r w:rsidRPr="00D710EE">
              <w:tab/>
            </w:r>
            <w:r w:rsidRPr="00D710EE">
              <w:rPr>
                <w:b/>
                <w:i/>
              </w:rPr>
              <w:t>considerando che l'imposizione di imposte settoriali specifiche sugli enti creditizi, anche se presentate come misure temporanee, può comportare distorsioni nel mercato interno, incidere negativamente sulla capacità degli enti di fornire credito alle famiglie e alle imprese e ridurre la prevedibilità del quadro di bilancio;</w:t>
            </w:r>
          </w:p>
        </w:tc>
      </w:tr>
    </w:tbl>
    <w:p w14:paraId="67BBA22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2449509F" w14:textId="77777777" w:rsidR="00477E5B" w:rsidRPr="00D710EE" w:rsidRDefault="00477E5B" w:rsidP="00477E5B">
      <w:r w:rsidRPr="00295F40">
        <w:rPr>
          <w:rStyle w:val="HideTWBExt"/>
        </w:rPr>
        <w:t>&lt;/Amend&gt;</w:t>
      </w:r>
    </w:p>
    <w:p w14:paraId="3DF3044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70</w:t>
      </w:r>
      <w:r w:rsidRPr="00295F40">
        <w:rPr>
          <w:rStyle w:val="HideTWBExt"/>
          <w:b w:val="0"/>
        </w:rPr>
        <w:t>&lt;/NumAm&gt;</w:t>
      </w:r>
    </w:p>
    <w:p w14:paraId="2EF907C4"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22ABC578"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32C34936" w14:textId="77777777" w:rsidR="00477E5B" w:rsidRPr="00D710EE" w:rsidRDefault="00477E5B" w:rsidP="00477E5B">
      <w:pPr>
        <w:pStyle w:val="NormalBold"/>
      </w:pPr>
      <w:r w:rsidRPr="00295F40">
        <w:rPr>
          <w:rStyle w:val="HideTWBExt"/>
          <w:b w:val="0"/>
        </w:rPr>
        <w:t>&lt;/RepeatBlock-By&gt;</w:t>
      </w:r>
    </w:p>
    <w:p w14:paraId="08DC747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C6B9BAC" w14:textId="77777777" w:rsidR="00477E5B" w:rsidRPr="00D710EE" w:rsidRDefault="00477E5B" w:rsidP="00477E5B">
      <w:pPr>
        <w:pStyle w:val="NormalBold"/>
      </w:pPr>
      <w:r w:rsidRPr="00295F40">
        <w:rPr>
          <w:rStyle w:val="HideTWBExt"/>
          <w:b w:val="0"/>
        </w:rPr>
        <w:t>&lt;Article&gt;</w:t>
      </w:r>
      <w:r w:rsidRPr="00D710EE">
        <w:t>Considerando F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4697E6A" w14:textId="77777777" w:rsidTr="002A4DFD">
        <w:trPr>
          <w:trHeight w:hRule="exact" w:val="240"/>
          <w:jc w:val="center"/>
        </w:trPr>
        <w:tc>
          <w:tcPr>
            <w:tcW w:w="9752" w:type="dxa"/>
            <w:gridSpan w:val="2"/>
            <w:tcBorders>
              <w:top w:val="nil"/>
              <w:left w:val="nil"/>
              <w:bottom w:val="nil"/>
              <w:right w:val="nil"/>
            </w:tcBorders>
          </w:tcPr>
          <w:p w14:paraId="173FC4B1" w14:textId="77777777" w:rsidR="00477E5B" w:rsidRPr="00D710EE" w:rsidRDefault="00477E5B" w:rsidP="002A4DFD"/>
        </w:tc>
      </w:tr>
      <w:tr w:rsidR="00477E5B" w:rsidRPr="00D710EE" w14:paraId="75326580" w14:textId="77777777" w:rsidTr="002A4DFD">
        <w:trPr>
          <w:trHeight w:val="240"/>
          <w:jc w:val="center"/>
        </w:trPr>
        <w:tc>
          <w:tcPr>
            <w:tcW w:w="4876" w:type="dxa"/>
            <w:tcBorders>
              <w:top w:val="nil"/>
              <w:left w:val="nil"/>
              <w:bottom w:val="nil"/>
              <w:right w:val="nil"/>
            </w:tcBorders>
          </w:tcPr>
          <w:p w14:paraId="5E23604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E307CDA" w14:textId="77777777" w:rsidR="00477E5B" w:rsidRPr="00D710EE" w:rsidRDefault="00477E5B" w:rsidP="002A4DFD">
            <w:pPr>
              <w:pStyle w:val="AmColumnHeading"/>
            </w:pPr>
            <w:r w:rsidRPr="00D710EE">
              <w:t>Emendamento</w:t>
            </w:r>
          </w:p>
        </w:tc>
      </w:tr>
      <w:tr w:rsidR="00477E5B" w:rsidRPr="00D710EE" w14:paraId="1BB4F2D8" w14:textId="77777777" w:rsidTr="002A4DFD">
        <w:trPr>
          <w:jc w:val="center"/>
        </w:trPr>
        <w:tc>
          <w:tcPr>
            <w:tcW w:w="4876" w:type="dxa"/>
            <w:tcBorders>
              <w:top w:val="nil"/>
              <w:left w:val="nil"/>
              <w:bottom w:val="nil"/>
              <w:right w:val="nil"/>
            </w:tcBorders>
          </w:tcPr>
          <w:p w14:paraId="296CC315" w14:textId="77777777" w:rsidR="00477E5B" w:rsidRPr="00D710EE" w:rsidRDefault="00477E5B" w:rsidP="002A4DFD">
            <w:pPr>
              <w:pStyle w:val="Normal6a"/>
            </w:pPr>
          </w:p>
        </w:tc>
        <w:tc>
          <w:tcPr>
            <w:tcW w:w="4876" w:type="dxa"/>
            <w:tcBorders>
              <w:top w:val="nil"/>
              <w:left w:val="nil"/>
              <w:bottom w:val="nil"/>
              <w:right w:val="nil"/>
            </w:tcBorders>
          </w:tcPr>
          <w:p w14:paraId="4C84BF8A" w14:textId="77777777" w:rsidR="00477E5B" w:rsidRPr="00D710EE" w:rsidRDefault="00477E5B" w:rsidP="002A4DFD">
            <w:pPr>
              <w:pStyle w:val="Normal6a"/>
            </w:pPr>
            <w:r w:rsidRPr="00D710EE">
              <w:rPr>
                <w:b/>
                <w:i/>
              </w:rPr>
              <w:t>F bis.</w:t>
            </w:r>
            <w:r w:rsidRPr="00D710EE">
              <w:tab/>
            </w:r>
            <w:r w:rsidRPr="00D710EE">
              <w:rPr>
                <w:b/>
                <w:i/>
              </w:rPr>
              <w:t>considerando che nella sua comunicazione sull'Unione del risparmio e degli investimenti del marzo 2025 la Commissione si impegna a intraprendere "passi decisivi [...] per l'ulteriore sviluppo dell'Unione bancaria, anche individuando la direzione da seguire per il sistema europeo di assicurazione dei depositi", ma da allora non ha ancora presentato alcuna proposta relativa al completamento dell'Unione bancaria;</w:t>
            </w:r>
          </w:p>
        </w:tc>
      </w:tr>
    </w:tbl>
    <w:p w14:paraId="07D4F68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0034DE7" w14:textId="77777777" w:rsidR="00477E5B" w:rsidRPr="00D710EE" w:rsidRDefault="00477E5B" w:rsidP="00477E5B">
      <w:r w:rsidRPr="00295F40">
        <w:rPr>
          <w:rStyle w:val="HideTWBExt"/>
        </w:rPr>
        <w:t>&lt;/Amend&gt;</w:t>
      </w:r>
    </w:p>
    <w:p w14:paraId="14C0059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71</w:t>
      </w:r>
      <w:r w:rsidRPr="00295F40">
        <w:rPr>
          <w:rStyle w:val="HideTWBExt"/>
          <w:b w:val="0"/>
        </w:rPr>
        <w:t>&lt;/NumAm&gt;</w:t>
      </w:r>
    </w:p>
    <w:p w14:paraId="25A417F3"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23379CCC" w14:textId="77777777" w:rsidR="00477E5B" w:rsidRPr="00D710EE" w:rsidRDefault="00477E5B" w:rsidP="00477E5B">
      <w:pPr>
        <w:pStyle w:val="NormalBold"/>
      </w:pPr>
      <w:r w:rsidRPr="00295F40">
        <w:rPr>
          <w:rStyle w:val="HideTWBExt"/>
          <w:b w:val="0"/>
        </w:rPr>
        <w:t>&lt;/RepeatBlock-By&gt;</w:t>
      </w:r>
    </w:p>
    <w:p w14:paraId="2786F79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FD4CED0" w14:textId="77777777" w:rsidR="00477E5B" w:rsidRPr="00D710EE" w:rsidRDefault="00477E5B" w:rsidP="00477E5B">
      <w:pPr>
        <w:pStyle w:val="NormalBold"/>
      </w:pPr>
      <w:r w:rsidRPr="00295F40">
        <w:rPr>
          <w:rStyle w:val="HideTWBExt"/>
          <w:b w:val="0"/>
        </w:rPr>
        <w:t>&lt;Article&gt;</w:t>
      </w:r>
      <w:r w:rsidRPr="00D710EE">
        <w:t>Considerando F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70833D4" w14:textId="77777777" w:rsidTr="002A4DFD">
        <w:trPr>
          <w:trHeight w:hRule="exact" w:val="240"/>
          <w:jc w:val="center"/>
        </w:trPr>
        <w:tc>
          <w:tcPr>
            <w:tcW w:w="9752" w:type="dxa"/>
            <w:gridSpan w:val="2"/>
            <w:tcBorders>
              <w:top w:val="nil"/>
              <w:left w:val="nil"/>
              <w:bottom w:val="nil"/>
              <w:right w:val="nil"/>
            </w:tcBorders>
          </w:tcPr>
          <w:p w14:paraId="220F10E7" w14:textId="77777777" w:rsidR="00477E5B" w:rsidRPr="00D710EE" w:rsidRDefault="00477E5B" w:rsidP="002A4DFD"/>
        </w:tc>
      </w:tr>
      <w:tr w:rsidR="00477E5B" w:rsidRPr="00D710EE" w14:paraId="3100DC74" w14:textId="77777777" w:rsidTr="002A4DFD">
        <w:trPr>
          <w:trHeight w:val="240"/>
          <w:jc w:val="center"/>
        </w:trPr>
        <w:tc>
          <w:tcPr>
            <w:tcW w:w="4876" w:type="dxa"/>
            <w:tcBorders>
              <w:top w:val="nil"/>
              <w:left w:val="nil"/>
              <w:bottom w:val="nil"/>
              <w:right w:val="nil"/>
            </w:tcBorders>
          </w:tcPr>
          <w:p w14:paraId="50B9118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6E31747" w14:textId="77777777" w:rsidR="00477E5B" w:rsidRPr="00D710EE" w:rsidRDefault="00477E5B" w:rsidP="002A4DFD">
            <w:pPr>
              <w:pStyle w:val="AmColumnHeading"/>
            </w:pPr>
            <w:r w:rsidRPr="00D710EE">
              <w:t>Emendamento</w:t>
            </w:r>
          </w:p>
        </w:tc>
      </w:tr>
      <w:tr w:rsidR="00477E5B" w:rsidRPr="00D710EE" w14:paraId="422A011B" w14:textId="77777777" w:rsidTr="002A4DFD">
        <w:trPr>
          <w:jc w:val="center"/>
        </w:trPr>
        <w:tc>
          <w:tcPr>
            <w:tcW w:w="4876" w:type="dxa"/>
            <w:tcBorders>
              <w:top w:val="nil"/>
              <w:left w:val="nil"/>
              <w:bottom w:val="nil"/>
              <w:right w:val="nil"/>
            </w:tcBorders>
          </w:tcPr>
          <w:p w14:paraId="091629EE" w14:textId="77777777" w:rsidR="00477E5B" w:rsidRPr="00D710EE" w:rsidRDefault="00477E5B" w:rsidP="002A4DFD">
            <w:pPr>
              <w:pStyle w:val="Normal6a"/>
            </w:pPr>
          </w:p>
        </w:tc>
        <w:tc>
          <w:tcPr>
            <w:tcW w:w="4876" w:type="dxa"/>
            <w:tcBorders>
              <w:top w:val="nil"/>
              <w:left w:val="nil"/>
              <w:bottom w:val="nil"/>
              <w:right w:val="nil"/>
            </w:tcBorders>
          </w:tcPr>
          <w:p w14:paraId="3253567E" w14:textId="77777777" w:rsidR="00477E5B" w:rsidRPr="00D710EE" w:rsidRDefault="00477E5B" w:rsidP="002A4DFD">
            <w:pPr>
              <w:pStyle w:val="Normal6a"/>
            </w:pPr>
            <w:r w:rsidRPr="00D710EE">
              <w:rPr>
                <w:b/>
                <w:i/>
              </w:rPr>
              <w:t>F bis.</w:t>
            </w:r>
            <w:r w:rsidRPr="00D710EE">
              <w:tab/>
            </w:r>
            <w:r w:rsidRPr="00D710EE">
              <w:rPr>
                <w:b/>
                <w:i/>
              </w:rPr>
              <w:t>considerando che le banche sono un pilastro fondamentale della nostra economia e uno dei settori più importanti dal punto di vista strategico; che la stabilità, la resilienza e la competitività sono fondamentali per garantire che il sistema finanziario possa adattarsi alle sfide globali, promuovere l'innovazione e soddisfare efficacemente le esigenze delle imprese e dei cittadini;</w:t>
            </w:r>
          </w:p>
        </w:tc>
      </w:tr>
    </w:tbl>
    <w:p w14:paraId="607940C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6B6CF36" w14:textId="77777777" w:rsidR="00477E5B" w:rsidRPr="00D710EE" w:rsidRDefault="00477E5B" w:rsidP="00477E5B">
      <w:r w:rsidRPr="00295F40">
        <w:rPr>
          <w:rStyle w:val="HideTWBExt"/>
        </w:rPr>
        <w:t>&lt;/Amend&gt;</w:t>
      </w:r>
    </w:p>
    <w:p w14:paraId="5340F36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72</w:t>
      </w:r>
      <w:r w:rsidRPr="00295F40">
        <w:rPr>
          <w:rStyle w:val="HideTWBExt"/>
          <w:b w:val="0"/>
        </w:rPr>
        <w:t>&lt;/NumAm&gt;</w:t>
      </w:r>
    </w:p>
    <w:p w14:paraId="7DC7851F"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6A4ADF02" w14:textId="77777777" w:rsidR="00477E5B" w:rsidRPr="00D710EE" w:rsidRDefault="00477E5B" w:rsidP="00477E5B">
      <w:pPr>
        <w:pStyle w:val="NormalBold"/>
      </w:pPr>
      <w:r w:rsidRPr="00295F40">
        <w:rPr>
          <w:rStyle w:val="HideTWBExt"/>
          <w:b w:val="0"/>
        </w:rPr>
        <w:t>&lt;/RepeatBlock-By&gt;</w:t>
      </w:r>
    </w:p>
    <w:p w14:paraId="555A4D8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45D3346" w14:textId="77777777" w:rsidR="00477E5B" w:rsidRPr="00D710EE" w:rsidRDefault="00477E5B" w:rsidP="00477E5B">
      <w:pPr>
        <w:pStyle w:val="NormalBold"/>
      </w:pPr>
      <w:r w:rsidRPr="00295F40">
        <w:rPr>
          <w:rStyle w:val="HideTWBExt"/>
          <w:b w:val="0"/>
        </w:rPr>
        <w:t>&lt;Article&gt;</w:t>
      </w:r>
      <w:r w:rsidRPr="00D710EE">
        <w:t>Considerando F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F02B4C3" w14:textId="77777777" w:rsidTr="002A4DFD">
        <w:trPr>
          <w:trHeight w:hRule="exact" w:val="240"/>
          <w:jc w:val="center"/>
        </w:trPr>
        <w:tc>
          <w:tcPr>
            <w:tcW w:w="9752" w:type="dxa"/>
            <w:gridSpan w:val="2"/>
            <w:tcBorders>
              <w:top w:val="nil"/>
              <w:left w:val="nil"/>
              <w:bottom w:val="nil"/>
              <w:right w:val="nil"/>
            </w:tcBorders>
          </w:tcPr>
          <w:p w14:paraId="0684C83E" w14:textId="77777777" w:rsidR="00477E5B" w:rsidRPr="00D710EE" w:rsidRDefault="00477E5B" w:rsidP="002A4DFD"/>
        </w:tc>
      </w:tr>
      <w:tr w:rsidR="00477E5B" w:rsidRPr="00D710EE" w14:paraId="2EA4318C" w14:textId="77777777" w:rsidTr="002A4DFD">
        <w:trPr>
          <w:trHeight w:val="240"/>
          <w:jc w:val="center"/>
        </w:trPr>
        <w:tc>
          <w:tcPr>
            <w:tcW w:w="4876" w:type="dxa"/>
            <w:tcBorders>
              <w:top w:val="nil"/>
              <w:left w:val="nil"/>
              <w:bottom w:val="nil"/>
              <w:right w:val="nil"/>
            </w:tcBorders>
          </w:tcPr>
          <w:p w14:paraId="15DD663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9A65F55" w14:textId="77777777" w:rsidR="00477E5B" w:rsidRPr="00D710EE" w:rsidRDefault="00477E5B" w:rsidP="002A4DFD">
            <w:pPr>
              <w:pStyle w:val="AmColumnHeading"/>
            </w:pPr>
            <w:r w:rsidRPr="00D710EE">
              <w:t>Emendamento</w:t>
            </w:r>
          </w:p>
        </w:tc>
      </w:tr>
      <w:tr w:rsidR="00477E5B" w:rsidRPr="00D710EE" w14:paraId="5EED1CBF" w14:textId="77777777" w:rsidTr="002A4DFD">
        <w:trPr>
          <w:jc w:val="center"/>
        </w:trPr>
        <w:tc>
          <w:tcPr>
            <w:tcW w:w="4876" w:type="dxa"/>
            <w:tcBorders>
              <w:top w:val="nil"/>
              <w:left w:val="nil"/>
              <w:bottom w:val="nil"/>
              <w:right w:val="nil"/>
            </w:tcBorders>
          </w:tcPr>
          <w:p w14:paraId="6C0D9063" w14:textId="77777777" w:rsidR="00477E5B" w:rsidRPr="00D710EE" w:rsidRDefault="00477E5B" w:rsidP="002A4DFD">
            <w:pPr>
              <w:pStyle w:val="Normal6a"/>
            </w:pPr>
          </w:p>
        </w:tc>
        <w:tc>
          <w:tcPr>
            <w:tcW w:w="4876" w:type="dxa"/>
            <w:tcBorders>
              <w:top w:val="nil"/>
              <w:left w:val="nil"/>
              <w:bottom w:val="nil"/>
              <w:right w:val="nil"/>
            </w:tcBorders>
          </w:tcPr>
          <w:p w14:paraId="5F691F92" w14:textId="77777777" w:rsidR="00477E5B" w:rsidRPr="00D710EE" w:rsidRDefault="00477E5B" w:rsidP="002A4DFD">
            <w:pPr>
              <w:pStyle w:val="Normal6a"/>
            </w:pPr>
            <w:r w:rsidRPr="00D710EE">
              <w:rPr>
                <w:b/>
                <w:i/>
              </w:rPr>
              <w:t>F bis.</w:t>
            </w:r>
            <w:r w:rsidRPr="00D710EE">
              <w:tab/>
            </w:r>
            <w:r w:rsidRPr="00D710EE">
              <w:rPr>
                <w:b/>
                <w:i/>
              </w:rPr>
              <w:t>considerando che la liquidità in eccesso nella zona euro ha raggiunto 4 700 miliardi di EUR nel 2022, attestandosi oggi a 2 800 miliardi di EUR; che anche il coefficiente di copertura della liquidità delle banche della zona euro ha raggiunto il suo picco nel 2022 superando il 170 %, mentre nel terzo trimestre del 2025 si attesta al 156 %;</w:t>
            </w:r>
          </w:p>
        </w:tc>
      </w:tr>
    </w:tbl>
    <w:p w14:paraId="4974BD2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E886A7D" w14:textId="77777777" w:rsidR="00477E5B" w:rsidRPr="00D710EE" w:rsidRDefault="00477E5B" w:rsidP="00477E5B">
      <w:r w:rsidRPr="00295F40">
        <w:rPr>
          <w:rStyle w:val="HideTWBExt"/>
        </w:rPr>
        <w:t>&lt;/Amend&gt;</w:t>
      </w:r>
    </w:p>
    <w:p w14:paraId="410018F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73</w:t>
      </w:r>
      <w:r w:rsidRPr="00295F40">
        <w:rPr>
          <w:rStyle w:val="HideTWBExt"/>
          <w:b w:val="0"/>
        </w:rPr>
        <w:t>&lt;/NumAm&gt;</w:t>
      </w:r>
    </w:p>
    <w:p w14:paraId="3BCB985F" w14:textId="77777777" w:rsidR="00477E5B" w:rsidRPr="00D710EE" w:rsidRDefault="00477E5B" w:rsidP="00477E5B">
      <w:pPr>
        <w:pStyle w:val="NormalBold"/>
      </w:pPr>
      <w:r w:rsidRPr="00295F40">
        <w:rPr>
          <w:rStyle w:val="HideTWBExt"/>
          <w:b w:val="0"/>
        </w:rPr>
        <w:t>&lt;RepeatBlock-By&gt;&lt;Members&gt;</w:t>
      </w:r>
      <w:r w:rsidRPr="00D710EE">
        <w:t>Aurore Lalucq, Evelyn Regner</w:t>
      </w:r>
      <w:r w:rsidRPr="00295F40">
        <w:rPr>
          <w:rStyle w:val="HideTWBExt"/>
          <w:b w:val="0"/>
        </w:rPr>
        <w:t>&lt;/Members&gt;</w:t>
      </w:r>
    </w:p>
    <w:p w14:paraId="0CA15506" w14:textId="77777777" w:rsidR="00477E5B" w:rsidRPr="00D710EE" w:rsidRDefault="00477E5B" w:rsidP="00477E5B">
      <w:pPr>
        <w:pStyle w:val="NormalBold"/>
      </w:pPr>
      <w:r w:rsidRPr="00295F40">
        <w:rPr>
          <w:rStyle w:val="HideTWBExt"/>
          <w:b w:val="0"/>
        </w:rPr>
        <w:t>&lt;/RepeatBlock-By&gt;</w:t>
      </w:r>
    </w:p>
    <w:p w14:paraId="244778D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4F453CE" w14:textId="77777777" w:rsidR="00477E5B" w:rsidRPr="00D710EE" w:rsidRDefault="00477E5B" w:rsidP="00477E5B">
      <w:pPr>
        <w:pStyle w:val="NormalBold"/>
      </w:pPr>
      <w:r w:rsidRPr="00295F40">
        <w:rPr>
          <w:rStyle w:val="HideTWBExt"/>
          <w:b w:val="0"/>
        </w:rPr>
        <w:t>&lt;Article&gt;</w:t>
      </w:r>
      <w:r w:rsidRPr="00D710EE">
        <w:t>Considerando F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CB65C05" w14:textId="77777777" w:rsidTr="002A4DFD">
        <w:trPr>
          <w:trHeight w:hRule="exact" w:val="240"/>
          <w:jc w:val="center"/>
        </w:trPr>
        <w:tc>
          <w:tcPr>
            <w:tcW w:w="9752" w:type="dxa"/>
            <w:gridSpan w:val="2"/>
            <w:tcBorders>
              <w:top w:val="nil"/>
              <w:left w:val="nil"/>
              <w:bottom w:val="nil"/>
              <w:right w:val="nil"/>
            </w:tcBorders>
          </w:tcPr>
          <w:p w14:paraId="0C3FF568" w14:textId="77777777" w:rsidR="00477E5B" w:rsidRPr="00D710EE" w:rsidRDefault="00477E5B" w:rsidP="002A4DFD"/>
        </w:tc>
      </w:tr>
      <w:tr w:rsidR="00477E5B" w:rsidRPr="00D710EE" w14:paraId="59CC7EF2" w14:textId="77777777" w:rsidTr="002A4DFD">
        <w:trPr>
          <w:trHeight w:val="240"/>
          <w:jc w:val="center"/>
        </w:trPr>
        <w:tc>
          <w:tcPr>
            <w:tcW w:w="4876" w:type="dxa"/>
            <w:tcBorders>
              <w:top w:val="nil"/>
              <w:left w:val="nil"/>
              <w:bottom w:val="nil"/>
              <w:right w:val="nil"/>
            </w:tcBorders>
          </w:tcPr>
          <w:p w14:paraId="4AF4D8F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E359CC8" w14:textId="77777777" w:rsidR="00477E5B" w:rsidRPr="00D710EE" w:rsidRDefault="00477E5B" w:rsidP="002A4DFD">
            <w:pPr>
              <w:pStyle w:val="AmColumnHeading"/>
            </w:pPr>
            <w:r w:rsidRPr="00D710EE">
              <w:t>Emendamento</w:t>
            </w:r>
          </w:p>
        </w:tc>
      </w:tr>
      <w:tr w:rsidR="00477E5B" w:rsidRPr="00D710EE" w14:paraId="2475CD4D" w14:textId="77777777" w:rsidTr="002A4DFD">
        <w:trPr>
          <w:jc w:val="center"/>
        </w:trPr>
        <w:tc>
          <w:tcPr>
            <w:tcW w:w="4876" w:type="dxa"/>
            <w:tcBorders>
              <w:top w:val="nil"/>
              <w:left w:val="nil"/>
              <w:bottom w:val="nil"/>
              <w:right w:val="nil"/>
            </w:tcBorders>
          </w:tcPr>
          <w:p w14:paraId="152EDF09" w14:textId="77777777" w:rsidR="00477E5B" w:rsidRPr="00D710EE" w:rsidRDefault="00477E5B" w:rsidP="002A4DFD">
            <w:pPr>
              <w:pStyle w:val="Normal6a"/>
            </w:pPr>
          </w:p>
        </w:tc>
        <w:tc>
          <w:tcPr>
            <w:tcW w:w="4876" w:type="dxa"/>
            <w:tcBorders>
              <w:top w:val="nil"/>
              <w:left w:val="nil"/>
              <w:bottom w:val="nil"/>
              <w:right w:val="nil"/>
            </w:tcBorders>
          </w:tcPr>
          <w:p w14:paraId="422F1CEF" w14:textId="77777777" w:rsidR="00477E5B" w:rsidRPr="00D710EE" w:rsidRDefault="00477E5B" w:rsidP="002A4DFD">
            <w:pPr>
              <w:pStyle w:val="Normal6a"/>
            </w:pPr>
            <w:r w:rsidRPr="00D710EE">
              <w:rPr>
                <w:b/>
                <w:i/>
              </w:rPr>
              <w:t>F bis.</w:t>
            </w:r>
            <w:r w:rsidRPr="00D710EE">
              <w:tab/>
            </w:r>
            <w:r w:rsidRPr="00D710EE">
              <w:rPr>
                <w:b/>
                <w:i/>
              </w:rPr>
              <w:t>considerando che i token di moneta elettronica sono sempre più utilizzati e stanno diventando sempre più strettamente interconnessi con le banche all'interno dell'Unione bancaria;</w:t>
            </w:r>
          </w:p>
        </w:tc>
      </w:tr>
    </w:tbl>
    <w:p w14:paraId="5651B99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849E605" w14:textId="77777777" w:rsidR="00477E5B" w:rsidRPr="00D710EE" w:rsidRDefault="00477E5B" w:rsidP="00477E5B">
      <w:r w:rsidRPr="00295F40">
        <w:rPr>
          <w:rStyle w:val="HideTWBExt"/>
        </w:rPr>
        <w:t>&lt;/Amend&gt;</w:t>
      </w:r>
    </w:p>
    <w:p w14:paraId="48060DD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74</w:t>
      </w:r>
      <w:r w:rsidRPr="00295F40">
        <w:rPr>
          <w:rStyle w:val="HideTWBExt"/>
          <w:b w:val="0"/>
        </w:rPr>
        <w:t>&lt;/NumAm&gt;</w:t>
      </w:r>
    </w:p>
    <w:p w14:paraId="2B4F1169"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135BA41E" w14:textId="77777777" w:rsidR="00477E5B" w:rsidRPr="00D710EE" w:rsidRDefault="00477E5B" w:rsidP="00477E5B">
      <w:pPr>
        <w:pStyle w:val="NormalBold"/>
      </w:pPr>
      <w:r w:rsidRPr="00295F40">
        <w:rPr>
          <w:rStyle w:val="HideTWBExt"/>
          <w:b w:val="0"/>
        </w:rPr>
        <w:t>&lt;/RepeatBlock-By&gt;</w:t>
      </w:r>
    </w:p>
    <w:p w14:paraId="3DB3C48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48645C8" w14:textId="77777777" w:rsidR="00477E5B" w:rsidRPr="00D710EE" w:rsidRDefault="00477E5B" w:rsidP="00477E5B">
      <w:pPr>
        <w:pStyle w:val="NormalBold"/>
      </w:pPr>
      <w:r w:rsidRPr="00295F40">
        <w:rPr>
          <w:rStyle w:val="HideTWBExt"/>
          <w:b w:val="0"/>
        </w:rPr>
        <w:t>&lt;Article&gt;</w:t>
      </w:r>
      <w:r w:rsidRPr="00D710EE">
        <w:t>Considerando F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C574668" w14:textId="77777777" w:rsidTr="002A4DFD">
        <w:trPr>
          <w:trHeight w:hRule="exact" w:val="240"/>
          <w:jc w:val="center"/>
        </w:trPr>
        <w:tc>
          <w:tcPr>
            <w:tcW w:w="9752" w:type="dxa"/>
            <w:gridSpan w:val="2"/>
            <w:tcBorders>
              <w:top w:val="nil"/>
              <w:left w:val="nil"/>
              <w:bottom w:val="nil"/>
              <w:right w:val="nil"/>
            </w:tcBorders>
          </w:tcPr>
          <w:p w14:paraId="1E2FD6FC" w14:textId="77777777" w:rsidR="00477E5B" w:rsidRPr="00D710EE" w:rsidRDefault="00477E5B" w:rsidP="002A4DFD"/>
        </w:tc>
      </w:tr>
      <w:tr w:rsidR="00477E5B" w:rsidRPr="00D710EE" w14:paraId="4E68A3C2" w14:textId="77777777" w:rsidTr="002A4DFD">
        <w:trPr>
          <w:trHeight w:val="240"/>
          <w:jc w:val="center"/>
        </w:trPr>
        <w:tc>
          <w:tcPr>
            <w:tcW w:w="4876" w:type="dxa"/>
            <w:tcBorders>
              <w:top w:val="nil"/>
              <w:left w:val="nil"/>
              <w:bottom w:val="nil"/>
              <w:right w:val="nil"/>
            </w:tcBorders>
          </w:tcPr>
          <w:p w14:paraId="2B34DAD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5BC9338" w14:textId="77777777" w:rsidR="00477E5B" w:rsidRPr="00D710EE" w:rsidRDefault="00477E5B" w:rsidP="002A4DFD">
            <w:pPr>
              <w:pStyle w:val="AmColumnHeading"/>
            </w:pPr>
            <w:r w:rsidRPr="00D710EE">
              <w:t>Emendamento</w:t>
            </w:r>
          </w:p>
        </w:tc>
      </w:tr>
      <w:tr w:rsidR="00477E5B" w:rsidRPr="00D710EE" w14:paraId="3A5839AB" w14:textId="77777777" w:rsidTr="002A4DFD">
        <w:trPr>
          <w:jc w:val="center"/>
        </w:trPr>
        <w:tc>
          <w:tcPr>
            <w:tcW w:w="4876" w:type="dxa"/>
            <w:tcBorders>
              <w:top w:val="nil"/>
              <w:left w:val="nil"/>
              <w:bottom w:val="nil"/>
              <w:right w:val="nil"/>
            </w:tcBorders>
          </w:tcPr>
          <w:p w14:paraId="1F5F3035" w14:textId="77777777" w:rsidR="00477E5B" w:rsidRPr="00D710EE" w:rsidRDefault="00477E5B" w:rsidP="002A4DFD">
            <w:pPr>
              <w:pStyle w:val="Normal6a"/>
            </w:pPr>
          </w:p>
        </w:tc>
        <w:tc>
          <w:tcPr>
            <w:tcW w:w="4876" w:type="dxa"/>
            <w:tcBorders>
              <w:top w:val="nil"/>
              <w:left w:val="nil"/>
              <w:bottom w:val="nil"/>
              <w:right w:val="nil"/>
            </w:tcBorders>
          </w:tcPr>
          <w:p w14:paraId="21C915DB" w14:textId="77777777" w:rsidR="00477E5B" w:rsidRPr="00D710EE" w:rsidRDefault="00477E5B" w:rsidP="002A4DFD">
            <w:pPr>
              <w:pStyle w:val="Normal6a"/>
            </w:pPr>
            <w:r w:rsidRPr="00D710EE">
              <w:rPr>
                <w:b/>
                <w:i/>
              </w:rPr>
              <w:t>F ter.</w:t>
            </w:r>
            <w:r w:rsidRPr="00D710EE">
              <w:tab/>
            </w:r>
            <w:r w:rsidRPr="00D710EE">
              <w:rPr>
                <w:b/>
                <w:i/>
              </w:rPr>
              <w:t>considerando che le banche costituiscono un pilastro della nostra economia e rappresentano uno dei settori strategici più rilevanti e che è fondamentale garantirne l'attività in un contesto che favorisca la stabilità, la resilienza, il dinamismo e la competitività; che tali principi non sono solo essenziali per una crescita economica sostenibile, ma anche per garantire che il sistema finanziario possa adattarsi alle sfide globali, facilitare l'innovazione e rispondere efficacemente alle esigenze delle imprese e dei cittadini; che un'economia vivace richiede un settore bancario che combini solidità e flessibilità, imprima slancio agli investimenti e convogli i capitali in modo efficiente, rafforzando così la nostra capacità di competere in un mercato globale in continua evoluzione;</w:t>
            </w:r>
          </w:p>
        </w:tc>
      </w:tr>
    </w:tbl>
    <w:p w14:paraId="65A9170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22E66E4C" w14:textId="77777777" w:rsidR="00477E5B" w:rsidRPr="00D710EE" w:rsidRDefault="00477E5B" w:rsidP="00477E5B">
      <w:r w:rsidRPr="00295F40">
        <w:rPr>
          <w:rStyle w:val="HideTWBExt"/>
        </w:rPr>
        <w:t>&lt;/Amend&gt;</w:t>
      </w:r>
    </w:p>
    <w:p w14:paraId="66CB783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75</w:t>
      </w:r>
      <w:r w:rsidRPr="00295F40">
        <w:rPr>
          <w:rStyle w:val="HideTWBExt"/>
          <w:b w:val="0"/>
        </w:rPr>
        <w:t>&lt;/NumAm&gt;</w:t>
      </w:r>
    </w:p>
    <w:p w14:paraId="26D07149" w14:textId="77777777" w:rsidR="00477E5B" w:rsidRPr="00D710EE" w:rsidRDefault="00477E5B" w:rsidP="00477E5B">
      <w:pPr>
        <w:pStyle w:val="NormalBold"/>
      </w:pPr>
      <w:r w:rsidRPr="00295F40">
        <w:rPr>
          <w:rStyle w:val="HideTWBExt"/>
          <w:b w:val="0"/>
        </w:rPr>
        <w:t>&lt;RepeatBlock-By&gt;&lt;Members&gt;</w:t>
      </w:r>
      <w:r w:rsidRPr="00D710EE">
        <w:t>Aurore Lalucq, Evelyn Regner</w:t>
      </w:r>
      <w:r w:rsidRPr="00295F40">
        <w:rPr>
          <w:rStyle w:val="HideTWBExt"/>
          <w:b w:val="0"/>
        </w:rPr>
        <w:t>&lt;/Members&gt;</w:t>
      </w:r>
    </w:p>
    <w:p w14:paraId="2596CF0B" w14:textId="77777777" w:rsidR="00477E5B" w:rsidRPr="00D710EE" w:rsidRDefault="00477E5B" w:rsidP="00477E5B">
      <w:pPr>
        <w:pStyle w:val="NormalBold"/>
      </w:pPr>
      <w:r w:rsidRPr="00295F40">
        <w:rPr>
          <w:rStyle w:val="HideTWBExt"/>
          <w:b w:val="0"/>
        </w:rPr>
        <w:t>&lt;/RepeatBlock-By&gt;</w:t>
      </w:r>
    </w:p>
    <w:p w14:paraId="2591A47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F5EA63E" w14:textId="77777777" w:rsidR="00477E5B" w:rsidRPr="00D710EE" w:rsidRDefault="00477E5B" w:rsidP="00477E5B">
      <w:pPr>
        <w:pStyle w:val="NormalBold"/>
      </w:pPr>
      <w:r w:rsidRPr="00295F40">
        <w:rPr>
          <w:rStyle w:val="HideTWBExt"/>
          <w:b w:val="0"/>
        </w:rPr>
        <w:t>&lt;Article&gt;</w:t>
      </w:r>
      <w:r w:rsidRPr="00D710EE">
        <w:t>Considerando F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AE2C2D9" w14:textId="77777777" w:rsidTr="002A4DFD">
        <w:trPr>
          <w:trHeight w:hRule="exact" w:val="240"/>
          <w:jc w:val="center"/>
        </w:trPr>
        <w:tc>
          <w:tcPr>
            <w:tcW w:w="9752" w:type="dxa"/>
            <w:gridSpan w:val="2"/>
            <w:tcBorders>
              <w:top w:val="nil"/>
              <w:left w:val="nil"/>
              <w:bottom w:val="nil"/>
              <w:right w:val="nil"/>
            </w:tcBorders>
          </w:tcPr>
          <w:p w14:paraId="4D1C89E4" w14:textId="77777777" w:rsidR="00477E5B" w:rsidRPr="00D710EE" w:rsidRDefault="00477E5B" w:rsidP="002A4DFD"/>
        </w:tc>
      </w:tr>
      <w:tr w:rsidR="00477E5B" w:rsidRPr="00D710EE" w14:paraId="59F9417D" w14:textId="77777777" w:rsidTr="002A4DFD">
        <w:trPr>
          <w:trHeight w:val="240"/>
          <w:jc w:val="center"/>
        </w:trPr>
        <w:tc>
          <w:tcPr>
            <w:tcW w:w="4876" w:type="dxa"/>
            <w:tcBorders>
              <w:top w:val="nil"/>
              <w:left w:val="nil"/>
              <w:bottom w:val="nil"/>
              <w:right w:val="nil"/>
            </w:tcBorders>
          </w:tcPr>
          <w:p w14:paraId="4859E29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B557F16" w14:textId="77777777" w:rsidR="00477E5B" w:rsidRPr="00D710EE" w:rsidRDefault="00477E5B" w:rsidP="002A4DFD">
            <w:pPr>
              <w:pStyle w:val="AmColumnHeading"/>
            </w:pPr>
            <w:r w:rsidRPr="00D710EE">
              <w:t>Emendamento</w:t>
            </w:r>
          </w:p>
        </w:tc>
      </w:tr>
      <w:tr w:rsidR="00477E5B" w:rsidRPr="00D710EE" w14:paraId="194A5BE4" w14:textId="77777777" w:rsidTr="002A4DFD">
        <w:trPr>
          <w:jc w:val="center"/>
        </w:trPr>
        <w:tc>
          <w:tcPr>
            <w:tcW w:w="4876" w:type="dxa"/>
            <w:tcBorders>
              <w:top w:val="nil"/>
              <w:left w:val="nil"/>
              <w:bottom w:val="nil"/>
              <w:right w:val="nil"/>
            </w:tcBorders>
          </w:tcPr>
          <w:p w14:paraId="4A5231B9" w14:textId="77777777" w:rsidR="00477E5B" w:rsidRPr="00D710EE" w:rsidRDefault="00477E5B" w:rsidP="002A4DFD">
            <w:pPr>
              <w:pStyle w:val="Normal6a"/>
            </w:pPr>
          </w:p>
        </w:tc>
        <w:tc>
          <w:tcPr>
            <w:tcW w:w="4876" w:type="dxa"/>
            <w:tcBorders>
              <w:top w:val="nil"/>
              <w:left w:val="nil"/>
              <w:bottom w:val="nil"/>
              <w:right w:val="nil"/>
            </w:tcBorders>
          </w:tcPr>
          <w:p w14:paraId="4E4A73D4" w14:textId="77777777" w:rsidR="00477E5B" w:rsidRPr="00D710EE" w:rsidRDefault="00477E5B" w:rsidP="002A4DFD">
            <w:pPr>
              <w:pStyle w:val="Normal6a"/>
            </w:pPr>
            <w:r w:rsidRPr="00D710EE">
              <w:rPr>
                <w:b/>
                <w:i/>
              </w:rPr>
              <w:t>F ter.</w:t>
            </w:r>
            <w:r w:rsidRPr="00D710EE">
              <w:tab/>
            </w:r>
            <w:r w:rsidRPr="00D710EE">
              <w:rPr>
                <w:b/>
                <w:i/>
              </w:rPr>
              <w:t>considerando che il regolamento (UE) 2023/1114 (MiCA) stabilisce requisiti di accesso al mercato, obblighi di rimborso e quadri di vigilanza differenziati per gli emittenti di token collegati ad attività e di token di moneta elettronica, in linea con i loro diversi profili di rischio e le loro implicazioni monetarie;</w:t>
            </w:r>
          </w:p>
        </w:tc>
      </w:tr>
    </w:tbl>
    <w:p w14:paraId="54B4056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941315E" w14:textId="77777777" w:rsidR="00477E5B" w:rsidRPr="00D710EE" w:rsidRDefault="00477E5B" w:rsidP="00477E5B">
      <w:r w:rsidRPr="00295F40">
        <w:rPr>
          <w:rStyle w:val="HideTWBExt"/>
        </w:rPr>
        <w:t>&lt;/Amend&gt;</w:t>
      </w:r>
    </w:p>
    <w:p w14:paraId="033A59C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76</w:t>
      </w:r>
      <w:r w:rsidRPr="00295F40">
        <w:rPr>
          <w:rStyle w:val="HideTWBExt"/>
          <w:b w:val="0"/>
        </w:rPr>
        <w:t>&lt;/NumAm&gt;</w:t>
      </w:r>
    </w:p>
    <w:p w14:paraId="70933EF2"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BE2BC55" w14:textId="77777777" w:rsidR="00477E5B" w:rsidRPr="00D710EE" w:rsidRDefault="00477E5B" w:rsidP="00477E5B">
      <w:pPr>
        <w:pStyle w:val="NormalBold"/>
      </w:pPr>
      <w:r w:rsidRPr="00295F40">
        <w:rPr>
          <w:rStyle w:val="HideTWBExt"/>
          <w:b w:val="0"/>
        </w:rPr>
        <w:t>&lt;/RepeatBlock-By&gt;</w:t>
      </w:r>
    </w:p>
    <w:p w14:paraId="245FE15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D55C0D9" w14:textId="77777777" w:rsidR="00477E5B" w:rsidRPr="00D710EE" w:rsidRDefault="00477E5B" w:rsidP="00477E5B">
      <w:pPr>
        <w:pStyle w:val="NormalBold"/>
      </w:pPr>
      <w:r w:rsidRPr="00295F40">
        <w:rPr>
          <w:rStyle w:val="HideTWBExt"/>
          <w:b w:val="0"/>
        </w:rPr>
        <w:t>&lt;Article&gt;</w:t>
      </w:r>
      <w:r w:rsidRPr="00D710EE">
        <w:t>Considerando F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776C58C" w14:textId="77777777" w:rsidTr="002A4DFD">
        <w:trPr>
          <w:trHeight w:hRule="exact" w:val="240"/>
          <w:jc w:val="center"/>
        </w:trPr>
        <w:tc>
          <w:tcPr>
            <w:tcW w:w="9752" w:type="dxa"/>
            <w:gridSpan w:val="2"/>
            <w:tcBorders>
              <w:top w:val="nil"/>
              <w:left w:val="nil"/>
              <w:bottom w:val="nil"/>
              <w:right w:val="nil"/>
            </w:tcBorders>
          </w:tcPr>
          <w:p w14:paraId="2DD3F550" w14:textId="77777777" w:rsidR="00477E5B" w:rsidRPr="00D710EE" w:rsidRDefault="00477E5B" w:rsidP="002A4DFD"/>
        </w:tc>
      </w:tr>
      <w:tr w:rsidR="00477E5B" w:rsidRPr="00D710EE" w14:paraId="6388296F" w14:textId="77777777" w:rsidTr="002A4DFD">
        <w:trPr>
          <w:trHeight w:val="240"/>
          <w:jc w:val="center"/>
        </w:trPr>
        <w:tc>
          <w:tcPr>
            <w:tcW w:w="4876" w:type="dxa"/>
            <w:tcBorders>
              <w:top w:val="nil"/>
              <w:left w:val="nil"/>
              <w:bottom w:val="nil"/>
              <w:right w:val="nil"/>
            </w:tcBorders>
          </w:tcPr>
          <w:p w14:paraId="62854A4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E7F4509" w14:textId="77777777" w:rsidR="00477E5B" w:rsidRPr="00D710EE" w:rsidRDefault="00477E5B" w:rsidP="002A4DFD">
            <w:pPr>
              <w:pStyle w:val="AmColumnHeading"/>
            </w:pPr>
            <w:r w:rsidRPr="00D710EE">
              <w:t>Emendamento</w:t>
            </w:r>
          </w:p>
        </w:tc>
      </w:tr>
      <w:tr w:rsidR="00477E5B" w:rsidRPr="00D710EE" w14:paraId="1A00E80A" w14:textId="77777777" w:rsidTr="002A4DFD">
        <w:trPr>
          <w:jc w:val="center"/>
        </w:trPr>
        <w:tc>
          <w:tcPr>
            <w:tcW w:w="4876" w:type="dxa"/>
            <w:tcBorders>
              <w:top w:val="nil"/>
              <w:left w:val="nil"/>
              <w:bottom w:val="nil"/>
              <w:right w:val="nil"/>
            </w:tcBorders>
          </w:tcPr>
          <w:p w14:paraId="79AA65E1" w14:textId="77777777" w:rsidR="00477E5B" w:rsidRPr="00D710EE" w:rsidRDefault="00477E5B" w:rsidP="002A4DFD">
            <w:pPr>
              <w:pStyle w:val="Normal6a"/>
            </w:pPr>
          </w:p>
        </w:tc>
        <w:tc>
          <w:tcPr>
            <w:tcW w:w="4876" w:type="dxa"/>
            <w:tcBorders>
              <w:top w:val="nil"/>
              <w:left w:val="nil"/>
              <w:bottom w:val="nil"/>
              <w:right w:val="nil"/>
            </w:tcBorders>
          </w:tcPr>
          <w:p w14:paraId="191371C9" w14:textId="77777777" w:rsidR="00477E5B" w:rsidRPr="00D710EE" w:rsidRDefault="00477E5B" w:rsidP="002A4DFD">
            <w:pPr>
              <w:pStyle w:val="Normal6a"/>
            </w:pPr>
            <w:r w:rsidRPr="00D710EE">
              <w:rPr>
                <w:b/>
                <w:i/>
              </w:rPr>
              <w:t>F ter.</w:t>
            </w:r>
            <w:r w:rsidRPr="00D710EE">
              <w:tab/>
            </w:r>
            <w:r w:rsidRPr="00D710EE">
              <w:rPr>
                <w:b/>
                <w:i/>
              </w:rPr>
              <w:t>considerando che un settore bancario forte è fondamentale per assicurare la crescita economica e il finanziamento delle piccole e medie imprese (PMI) e delle start-up;</w:t>
            </w:r>
          </w:p>
        </w:tc>
      </w:tr>
    </w:tbl>
    <w:p w14:paraId="2FD28E1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BA0F220" w14:textId="77777777" w:rsidR="00477E5B" w:rsidRPr="00D710EE" w:rsidRDefault="00477E5B" w:rsidP="00477E5B">
      <w:r w:rsidRPr="00295F40">
        <w:rPr>
          <w:rStyle w:val="HideTWBExt"/>
        </w:rPr>
        <w:t>&lt;/Amend&gt;</w:t>
      </w:r>
    </w:p>
    <w:p w14:paraId="6751CD0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77</w:t>
      </w:r>
      <w:r w:rsidRPr="00295F40">
        <w:rPr>
          <w:rStyle w:val="HideTWBExt"/>
          <w:b w:val="0"/>
        </w:rPr>
        <w:t>&lt;/NumAm&gt;</w:t>
      </w:r>
    </w:p>
    <w:p w14:paraId="4833FEFB" w14:textId="77777777" w:rsidR="00477E5B" w:rsidRPr="00D710EE" w:rsidRDefault="00477E5B" w:rsidP="00477E5B">
      <w:pPr>
        <w:pStyle w:val="NormalBold"/>
      </w:pPr>
      <w:r w:rsidRPr="00295F40">
        <w:rPr>
          <w:rStyle w:val="HideTWBExt"/>
          <w:b w:val="0"/>
        </w:rPr>
        <w:t>&lt;RepeatBlock-By&gt;&lt;Members&gt;</w:t>
      </w:r>
      <w:r w:rsidRPr="00D710EE">
        <w:t>Auke Zijlstra, Mireia Borrás Pabón, Tomáš Kubín, Sebastian Tynkkynen, Roman Haider, Jaroslava Pokorná Jermanová, Pierre Pimpie, Paolo Borchia</w:t>
      </w:r>
      <w:r w:rsidRPr="00295F40">
        <w:rPr>
          <w:rStyle w:val="HideTWBExt"/>
          <w:b w:val="0"/>
        </w:rPr>
        <w:t>&lt;/Members&gt;</w:t>
      </w:r>
    </w:p>
    <w:p w14:paraId="0DC9B0D0" w14:textId="77777777" w:rsidR="00477E5B" w:rsidRPr="00D710EE" w:rsidRDefault="00477E5B" w:rsidP="00477E5B">
      <w:pPr>
        <w:pStyle w:val="NormalBold"/>
      </w:pPr>
      <w:r w:rsidRPr="00295F40">
        <w:rPr>
          <w:rStyle w:val="HideTWBExt"/>
          <w:b w:val="0"/>
        </w:rPr>
        <w:t>&lt;/RepeatBlock-By&gt;</w:t>
      </w:r>
    </w:p>
    <w:p w14:paraId="0D90D5E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86BF869"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86BE974" w14:textId="77777777" w:rsidTr="002A4DFD">
        <w:trPr>
          <w:trHeight w:hRule="exact" w:val="240"/>
          <w:jc w:val="center"/>
        </w:trPr>
        <w:tc>
          <w:tcPr>
            <w:tcW w:w="9752" w:type="dxa"/>
            <w:gridSpan w:val="2"/>
            <w:tcBorders>
              <w:top w:val="nil"/>
              <w:left w:val="nil"/>
              <w:bottom w:val="nil"/>
              <w:right w:val="nil"/>
            </w:tcBorders>
          </w:tcPr>
          <w:p w14:paraId="31258BAB" w14:textId="77777777" w:rsidR="00477E5B" w:rsidRPr="00D710EE" w:rsidRDefault="00477E5B" w:rsidP="002A4DFD"/>
        </w:tc>
      </w:tr>
      <w:tr w:rsidR="00477E5B" w:rsidRPr="00D710EE" w14:paraId="6AD66E6E" w14:textId="77777777" w:rsidTr="002A4DFD">
        <w:trPr>
          <w:trHeight w:val="240"/>
          <w:jc w:val="center"/>
        </w:trPr>
        <w:tc>
          <w:tcPr>
            <w:tcW w:w="4876" w:type="dxa"/>
            <w:tcBorders>
              <w:top w:val="nil"/>
              <w:left w:val="nil"/>
              <w:bottom w:val="nil"/>
              <w:right w:val="nil"/>
            </w:tcBorders>
          </w:tcPr>
          <w:p w14:paraId="2EE7C1D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C0304A9" w14:textId="77777777" w:rsidR="00477E5B" w:rsidRPr="00D710EE" w:rsidRDefault="00477E5B" w:rsidP="002A4DFD">
            <w:pPr>
              <w:pStyle w:val="AmColumnHeading"/>
            </w:pPr>
            <w:r w:rsidRPr="00D710EE">
              <w:t>Emendamento</w:t>
            </w:r>
          </w:p>
        </w:tc>
      </w:tr>
      <w:tr w:rsidR="00477E5B" w:rsidRPr="00D710EE" w14:paraId="12ACD84D" w14:textId="77777777" w:rsidTr="002A4DFD">
        <w:trPr>
          <w:jc w:val="center"/>
        </w:trPr>
        <w:tc>
          <w:tcPr>
            <w:tcW w:w="4876" w:type="dxa"/>
            <w:tcBorders>
              <w:top w:val="nil"/>
              <w:left w:val="nil"/>
              <w:bottom w:val="nil"/>
              <w:right w:val="nil"/>
            </w:tcBorders>
          </w:tcPr>
          <w:p w14:paraId="3F576427" w14:textId="77777777" w:rsidR="00477E5B" w:rsidRPr="00D710EE" w:rsidRDefault="00477E5B" w:rsidP="002A4DFD">
            <w:pPr>
              <w:pStyle w:val="Normal6a"/>
            </w:pPr>
            <w:r w:rsidRPr="00D710EE">
              <w:t>1.</w:t>
            </w:r>
            <w:r w:rsidRPr="00D710EE">
              <w:tab/>
            </w:r>
            <w:r w:rsidRPr="00D710EE">
              <w:rPr>
                <w:b/>
                <w:i/>
              </w:rPr>
              <w:t>accoglie con favore i progressi compiuti nell'ultimo decennio grazie</w:t>
            </w:r>
            <w:r w:rsidRPr="00D710EE">
              <w:t xml:space="preserve"> al meccanismo di vigilanza unico e al meccanismo di risoluzione unico; chiede </w:t>
            </w:r>
            <w:r w:rsidRPr="00D710EE">
              <w:rPr>
                <w:b/>
                <w:i/>
              </w:rPr>
              <w:t>il pieno e rapido completamento dell'Unione bancaria, compreso un EDIS a pieno titolo</w:t>
            </w:r>
            <w:r w:rsidRPr="00D710EE">
              <w:t>;</w:t>
            </w:r>
            <w:r w:rsidRPr="00D710EE">
              <w:rPr>
                <w:b/>
                <w:i/>
              </w:rPr>
              <w:t xml:space="preserve"> sottolinea che l'Unione bancaria deve sostenere un sistema finanziario più inclusivo e sostenibile, in linea con la coesione sociale e il Green Deal europeo</w:t>
            </w:r>
            <w:r w:rsidRPr="00D710EE">
              <w:t>;</w:t>
            </w:r>
          </w:p>
        </w:tc>
        <w:tc>
          <w:tcPr>
            <w:tcW w:w="4876" w:type="dxa"/>
            <w:tcBorders>
              <w:top w:val="nil"/>
              <w:left w:val="nil"/>
              <w:bottom w:val="nil"/>
              <w:right w:val="nil"/>
            </w:tcBorders>
          </w:tcPr>
          <w:p w14:paraId="16A9FF1E" w14:textId="77777777" w:rsidR="00477E5B" w:rsidRPr="00D710EE" w:rsidRDefault="00477E5B" w:rsidP="002A4DFD">
            <w:pPr>
              <w:pStyle w:val="Normal6a"/>
            </w:pPr>
            <w:r w:rsidRPr="00D710EE">
              <w:t>1.</w:t>
            </w:r>
            <w:r w:rsidRPr="00D710EE">
              <w:tab/>
            </w:r>
            <w:r w:rsidRPr="00D710EE">
              <w:rPr>
                <w:b/>
                <w:i/>
              </w:rPr>
              <w:t>prende atto degli sviluppi relativi</w:t>
            </w:r>
            <w:r w:rsidRPr="00D710EE">
              <w:t xml:space="preserve"> al meccanismo di vigilanza unico e al meccanismo di risoluzione unico </w:t>
            </w:r>
            <w:r w:rsidRPr="00D710EE">
              <w:rPr>
                <w:b/>
                <w:i/>
              </w:rPr>
              <w:t>nell'ultimo decennio</w:t>
            </w:r>
            <w:r w:rsidRPr="00D710EE">
              <w:t xml:space="preserve">; chiede </w:t>
            </w:r>
            <w:r w:rsidRPr="00D710EE">
              <w:rPr>
                <w:b/>
                <w:i/>
              </w:rPr>
              <w:t>riforme che rafforzino la disciplina di mercato piuttosto che l'espansione burocratica</w:t>
            </w:r>
            <w:r w:rsidRPr="00D710EE">
              <w:t>;</w:t>
            </w:r>
            <w:r w:rsidRPr="00D710EE">
              <w:rPr>
                <w:b/>
                <w:i/>
              </w:rPr>
              <w:t xml:space="preserve"> sottolinea che le proposte che centralizzano ulteriormente il rischio dovrebbero essere compensate da una responsabilità proporzionata</w:t>
            </w:r>
            <w:r w:rsidRPr="00D710EE">
              <w:t>;</w:t>
            </w:r>
          </w:p>
        </w:tc>
      </w:tr>
    </w:tbl>
    <w:p w14:paraId="0BF2B08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86A16FB" w14:textId="77777777" w:rsidR="00477E5B" w:rsidRPr="00D710EE" w:rsidRDefault="00477E5B" w:rsidP="00477E5B">
      <w:r w:rsidRPr="00295F40">
        <w:rPr>
          <w:rStyle w:val="HideTWBExt"/>
        </w:rPr>
        <w:t>&lt;/Amend&gt;</w:t>
      </w:r>
    </w:p>
    <w:p w14:paraId="61A61FD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78</w:t>
      </w:r>
      <w:r w:rsidRPr="00295F40">
        <w:rPr>
          <w:rStyle w:val="HideTWBExt"/>
          <w:b w:val="0"/>
        </w:rPr>
        <w:t>&lt;/NumAm&gt;</w:t>
      </w:r>
    </w:p>
    <w:p w14:paraId="3D216981"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45D95C3E"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3EB4A352" w14:textId="77777777" w:rsidR="00477E5B" w:rsidRPr="00D710EE" w:rsidRDefault="00477E5B" w:rsidP="00477E5B">
      <w:pPr>
        <w:pStyle w:val="NormalBold"/>
      </w:pPr>
      <w:r w:rsidRPr="00295F40">
        <w:rPr>
          <w:rStyle w:val="HideTWBExt"/>
          <w:b w:val="0"/>
        </w:rPr>
        <w:t>&lt;/RepeatBlock-By&gt;</w:t>
      </w:r>
    </w:p>
    <w:p w14:paraId="32EA50B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228353B"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6E86DFA" w14:textId="77777777" w:rsidTr="002A4DFD">
        <w:trPr>
          <w:trHeight w:hRule="exact" w:val="240"/>
          <w:jc w:val="center"/>
        </w:trPr>
        <w:tc>
          <w:tcPr>
            <w:tcW w:w="9752" w:type="dxa"/>
            <w:gridSpan w:val="2"/>
            <w:tcBorders>
              <w:top w:val="nil"/>
              <w:left w:val="nil"/>
              <w:bottom w:val="nil"/>
              <w:right w:val="nil"/>
            </w:tcBorders>
          </w:tcPr>
          <w:p w14:paraId="3B8EF8B8" w14:textId="77777777" w:rsidR="00477E5B" w:rsidRPr="00D710EE" w:rsidRDefault="00477E5B" w:rsidP="002A4DFD"/>
        </w:tc>
      </w:tr>
      <w:tr w:rsidR="00477E5B" w:rsidRPr="00D710EE" w14:paraId="794D7D73" w14:textId="77777777" w:rsidTr="002A4DFD">
        <w:trPr>
          <w:trHeight w:val="240"/>
          <w:jc w:val="center"/>
        </w:trPr>
        <w:tc>
          <w:tcPr>
            <w:tcW w:w="4876" w:type="dxa"/>
            <w:tcBorders>
              <w:top w:val="nil"/>
              <w:left w:val="nil"/>
              <w:bottom w:val="nil"/>
              <w:right w:val="nil"/>
            </w:tcBorders>
          </w:tcPr>
          <w:p w14:paraId="4DD0066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093987B" w14:textId="77777777" w:rsidR="00477E5B" w:rsidRPr="00D710EE" w:rsidRDefault="00477E5B" w:rsidP="002A4DFD">
            <w:pPr>
              <w:pStyle w:val="AmColumnHeading"/>
            </w:pPr>
            <w:r w:rsidRPr="00D710EE">
              <w:t>Emendamento</w:t>
            </w:r>
          </w:p>
        </w:tc>
      </w:tr>
      <w:tr w:rsidR="00477E5B" w:rsidRPr="00D710EE" w14:paraId="705575C6" w14:textId="77777777" w:rsidTr="002A4DFD">
        <w:trPr>
          <w:jc w:val="center"/>
        </w:trPr>
        <w:tc>
          <w:tcPr>
            <w:tcW w:w="4876" w:type="dxa"/>
            <w:tcBorders>
              <w:top w:val="nil"/>
              <w:left w:val="nil"/>
              <w:bottom w:val="nil"/>
              <w:right w:val="nil"/>
            </w:tcBorders>
          </w:tcPr>
          <w:p w14:paraId="2CD28BA8"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w:t>
            </w:r>
            <w:r w:rsidRPr="00D710EE">
              <w:rPr>
                <w:b/>
                <w:i/>
              </w:rPr>
              <w:t>chiede il pieno e rapido completamento dell'Unione bancaria, compreso un EDIS a pieno titolo; sottolinea che l'Unione bancaria deve sostenere un sistema finanziario più inclusivo e sostenibile, in linea con la coesione sociale e il Green Deal europeo;</w:t>
            </w:r>
          </w:p>
        </w:tc>
        <w:tc>
          <w:tcPr>
            <w:tcW w:w="4876" w:type="dxa"/>
            <w:tcBorders>
              <w:top w:val="nil"/>
              <w:left w:val="nil"/>
              <w:bottom w:val="nil"/>
              <w:right w:val="nil"/>
            </w:tcBorders>
          </w:tcPr>
          <w:p w14:paraId="24446EA5" w14:textId="77777777" w:rsidR="00477E5B" w:rsidRPr="00D710EE" w:rsidRDefault="00477E5B" w:rsidP="002A4DFD">
            <w:pPr>
              <w:pStyle w:val="Normal6a"/>
            </w:pPr>
            <w:r w:rsidRPr="00D710EE">
              <w:t>1.</w:t>
            </w:r>
            <w:r w:rsidRPr="00D710EE">
              <w:tab/>
              <w:t>accoglie con favore i progressi compiuti nell'ultimo decennio grazie al meccanismo di vigilanza unico e al meccanismo di risoluzione unico;</w:t>
            </w:r>
          </w:p>
        </w:tc>
      </w:tr>
    </w:tbl>
    <w:p w14:paraId="199411D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07DF22C" w14:textId="77777777" w:rsidR="00477E5B" w:rsidRPr="00D710EE" w:rsidRDefault="00477E5B" w:rsidP="00477E5B">
      <w:r w:rsidRPr="00295F40">
        <w:rPr>
          <w:rStyle w:val="HideTWBExt"/>
        </w:rPr>
        <w:t>&lt;/Amend&gt;</w:t>
      </w:r>
    </w:p>
    <w:p w14:paraId="4E5CE96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79</w:t>
      </w:r>
      <w:r w:rsidRPr="00295F40">
        <w:rPr>
          <w:rStyle w:val="HideTWBExt"/>
          <w:b w:val="0"/>
        </w:rPr>
        <w:t>&lt;/NumAm&gt;</w:t>
      </w:r>
    </w:p>
    <w:p w14:paraId="5D724571"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03DEEF06" w14:textId="77777777" w:rsidR="00477E5B" w:rsidRPr="00D710EE" w:rsidRDefault="00477E5B" w:rsidP="00477E5B">
      <w:pPr>
        <w:pStyle w:val="NormalBold"/>
      </w:pPr>
      <w:r w:rsidRPr="00295F40">
        <w:rPr>
          <w:rStyle w:val="HideTWBExt"/>
          <w:b w:val="0"/>
        </w:rPr>
        <w:t>&lt;/RepeatBlock-By&gt;</w:t>
      </w:r>
    </w:p>
    <w:p w14:paraId="1A846D0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5579A0E"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E9C2BE5" w14:textId="77777777" w:rsidTr="002A4DFD">
        <w:trPr>
          <w:trHeight w:hRule="exact" w:val="240"/>
          <w:jc w:val="center"/>
        </w:trPr>
        <w:tc>
          <w:tcPr>
            <w:tcW w:w="9752" w:type="dxa"/>
            <w:gridSpan w:val="2"/>
            <w:tcBorders>
              <w:top w:val="nil"/>
              <w:left w:val="nil"/>
              <w:bottom w:val="nil"/>
              <w:right w:val="nil"/>
            </w:tcBorders>
          </w:tcPr>
          <w:p w14:paraId="6CBDF63B" w14:textId="77777777" w:rsidR="00477E5B" w:rsidRPr="00D710EE" w:rsidRDefault="00477E5B" w:rsidP="002A4DFD"/>
        </w:tc>
      </w:tr>
      <w:tr w:rsidR="00477E5B" w:rsidRPr="00D710EE" w14:paraId="04004F52" w14:textId="77777777" w:rsidTr="002A4DFD">
        <w:trPr>
          <w:trHeight w:val="240"/>
          <w:jc w:val="center"/>
        </w:trPr>
        <w:tc>
          <w:tcPr>
            <w:tcW w:w="4876" w:type="dxa"/>
            <w:tcBorders>
              <w:top w:val="nil"/>
              <w:left w:val="nil"/>
              <w:bottom w:val="nil"/>
              <w:right w:val="nil"/>
            </w:tcBorders>
          </w:tcPr>
          <w:p w14:paraId="584CD0C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5F21AF1" w14:textId="77777777" w:rsidR="00477E5B" w:rsidRPr="00D710EE" w:rsidRDefault="00477E5B" w:rsidP="002A4DFD">
            <w:pPr>
              <w:pStyle w:val="AmColumnHeading"/>
            </w:pPr>
            <w:r w:rsidRPr="00D710EE">
              <w:t>Emendamento</w:t>
            </w:r>
          </w:p>
        </w:tc>
      </w:tr>
      <w:tr w:rsidR="00477E5B" w:rsidRPr="00D710EE" w14:paraId="4E3463FD" w14:textId="77777777" w:rsidTr="002A4DFD">
        <w:trPr>
          <w:jc w:val="center"/>
        </w:trPr>
        <w:tc>
          <w:tcPr>
            <w:tcW w:w="4876" w:type="dxa"/>
            <w:tcBorders>
              <w:top w:val="nil"/>
              <w:left w:val="nil"/>
              <w:bottom w:val="nil"/>
              <w:right w:val="nil"/>
            </w:tcBorders>
          </w:tcPr>
          <w:p w14:paraId="1AEFA002"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w:t>
            </w:r>
            <w:r w:rsidRPr="00D710EE">
              <w:rPr>
                <w:b/>
                <w:i/>
              </w:rPr>
              <w:t>il pieno e rapido completamento</w:t>
            </w:r>
            <w:r w:rsidRPr="00D710EE">
              <w:t xml:space="preserve"> dell'Unione bancaria, </w:t>
            </w:r>
            <w:r w:rsidRPr="00D710EE">
              <w:rPr>
                <w:b/>
                <w:i/>
              </w:rPr>
              <w:t>compreso un EDIS a pieno titolo; sottolinea che l'Unione bancaria deve sostenere un sistema finanziario più inclusivo e sostenibile, in linea con la coesione sociale e il Green Deal europeo</w:t>
            </w:r>
            <w:r w:rsidRPr="00D710EE">
              <w:t>;</w:t>
            </w:r>
          </w:p>
        </w:tc>
        <w:tc>
          <w:tcPr>
            <w:tcW w:w="4876" w:type="dxa"/>
            <w:tcBorders>
              <w:top w:val="nil"/>
              <w:left w:val="nil"/>
              <w:bottom w:val="nil"/>
              <w:right w:val="nil"/>
            </w:tcBorders>
          </w:tcPr>
          <w:p w14:paraId="75DA2E70"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w:t>
            </w:r>
            <w:r w:rsidRPr="00D710EE">
              <w:rPr>
                <w:b/>
                <w:i/>
              </w:rPr>
              <w:t>un ulteriore sviluppo</w:t>
            </w:r>
            <w:r w:rsidRPr="00D710EE">
              <w:t xml:space="preserve"> dell'Unione bancaria, </w:t>
            </w:r>
            <w:r w:rsidRPr="00D710EE">
              <w:rPr>
                <w:b/>
                <w:i/>
              </w:rPr>
              <w:t>tenendo conto delle caratteristiche specifiche dei settori bancari nazionali e garantendo l'autonomia e l'efficace funzionamento dei sistemi di tutela istituzionale (IPS), senza contrastare le disposizioni specifiche relative a tali sistemi concordate nella revisione del CMDI</w:t>
            </w:r>
            <w:r w:rsidRPr="00D710EE">
              <w:t>;</w:t>
            </w:r>
          </w:p>
        </w:tc>
      </w:tr>
    </w:tbl>
    <w:p w14:paraId="4AECD0E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A180323" w14:textId="77777777" w:rsidR="00477E5B" w:rsidRPr="00D710EE" w:rsidRDefault="00477E5B" w:rsidP="00477E5B">
      <w:r w:rsidRPr="00295F40">
        <w:rPr>
          <w:rStyle w:val="HideTWBExt"/>
        </w:rPr>
        <w:t>&lt;/Amend&gt;</w:t>
      </w:r>
    </w:p>
    <w:p w14:paraId="14D262C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80</w:t>
      </w:r>
      <w:r w:rsidRPr="00295F40">
        <w:rPr>
          <w:rStyle w:val="HideTWBExt"/>
          <w:b w:val="0"/>
        </w:rPr>
        <w:t>&lt;/NumAm&gt;</w:t>
      </w:r>
    </w:p>
    <w:p w14:paraId="6624C56F"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2BB71C4D" w14:textId="77777777" w:rsidR="00477E5B" w:rsidRPr="00D710EE" w:rsidRDefault="00477E5B" w:rsidP="00477E5B">
      <w:pPr>
        <w:pStyle w:val="NormalBold"/>
      </w:pPr>
      <w:r w:rsidRPr="00295F40">
        <w:rPr>
          <w:rStyle w:val="HideTWBExt"/>
          <w:b w:val="0"/>
        </w:rPr>
        <w:t>&lt;/RepeatBlock-By&gt;</w:t>
      </w:r>
    </w:p>
    <w:p w14:paraId="2AC57BC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52B72C3"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C3BE4AC" w14:textId="77777777" w:rsidTr="002A4DFD">
        <w:trPr>
          <w:trHeight w:hRule="exact" w:val="240"/>
          <w:jc w:val="center"/>
        </w:trPr>
        <w:tc>
          <w:tcPr>
            <w:tcW w:w="9752" w:type="dxa"/>
            <w:gridSpan w:val="2"/>
            <w:tcBorders>
              <w:top w:val="nil"/>
              <w:left w:val="nil"/>
              <w:bottom w:val="nil"/>
              <w:right w:val="nil"/>
            </w:tcBorders>
          </w:tcPr>
          <w:p w14:paraId="1EDE9662" w14:textId="77777777" w:rsidR="00477E5B" w:rsidRPr="00D710EE" w:rsidRDefault="00477E5B" w:rsidP="002A4DFD"/>
        </w:tc>
      </w:tr>
      <w:tr w:rsidR="00477E5B" w:rsidRPr="00D710EE" w14:paraId="7CFB4AB9" w14:textId="77777777" w:rsidTr="002A4DFD">
        <w:trPr>
          <w:trHeight w:val="240"/>
          <w:jc w:val="center"/>
        </w:trPr>
        <w:tc>
          <w:tcPr>
            <w:tcW w:w="4876" w:type="dxa"/>
            <w:tcBorders>
              <w:top w:val="nil"/>
              <w:left w:val="nil"/>
              <w:bottom w:val="nil"/>
              <w:right w:val="nil"/>
            </w:tcBorders>
          </w:tcPr>
          <w:p w14:paraId="00C087B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523E453" w14:textId="77777777" w:rsidR="00477E5B" w:rsidRPr="00D710EE" w:rsidRDefault="00477E5B" w:rsidP="002A4DFD">
            <w:pPr>
              <w:pStyle w:val="AmColumnHeading"/>
            </w:pPr>
            <w:r w:rsidRPr="00D710EE">
              <w:t>Emendamento</w:t>
            </w:r>
          </w:p>
        </w:tc>
      </w:tr>
      <w:tr w:rsidR="00477E5B" w:rsidRPr="00D710EE" w14:paraId="1E32DDA6" w14:textId="77777777" w:rsidTr="002A4DFD">
        <w:trPr>
          <w:jc w:val="center"/>
        </w:trPr>
        <w:tc>
          <w:tcPr>
            <w:tcW w:w="4876" w:type="dxa"/>
            <w:tcBorders>
              <w:top w:val="nil"/>
              <w:left w:val="nil"/>
              <w:bottom w:val="nil"/>
              <w:right w:val="nil"/>
            </w:tcBorders>
          </w:tcPr>
          <w:p w14:paraId="4F6E8947"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w:t>
            </w:r>
            <w:r w:rsidRPr="00D710EE">
              <w:rPr>
                <w:b/>
                <w:i/>
              </w:rPr>
              <w:t>il pieno e rapido completamento</w:t>
            </w:r>
            <w:r w:rsidRPr="00D710EE">
              <w:t xml:space="preserve"> dell'Unione bancaria, </w:t>
            </w:r>
            <w:r w:rsidRPr="00D710EE">
              <w:rPr>
                <w:b/>
                <w:i/>
              </w:rPr>
              <w:t>compreso un EDIS a pieno titolo; sottolinea che l'Unione bancaria deve sostenere un sistema finanziario più inclusivo e sostenibile, in linea con la coesione sociale e il Green Deal europeo</w:t>
            </w:r>
            <w:r w:rsidRPr="00D710EE">
              <w:t>;</w:t>
            </w:r>
          </w:p>
        </w:tc>
        <w:tc>
          <w:tcPr>
            <w:tcW w:w="4876" w:type="dxa"/>
            <w:tcBorders>
              <w:top w:val="nil"/>
              <w:left w:val="nil"/>
              <w:bottom w:val="nil"/>
              <w:right w:val="nil"/>
            </w:tcBorders>
          </w:tcPr>
          <w:p w14:paraId="5E953C30"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w:t>
            </w:r>
            <w:r w:rsidRPr="00D710EE">
              <w:rPr>
                <w:b/>
                <w:i/>
              </w:rPr>
              <w:t>un ulteriore sviluppo graduale</w:t>
            </w:r>
            <w:r w:rsidRPr="00D710EE">
              <w:t xml:space="preserve"> dell'Unione bancaria, </w:t>
            </w:r>
            <w:r w:rsidRPr="00D710EE">
              <w:rPr>
                <w:b/>
                <w:i/>
              </w:rPr>
              <w:t>tenendo debitamente conto delle specificità nazionali</w:t>
            </w:r>
            <w:r w:rsidRPr="00D710EE">
              <w:t>;</w:t>
            </w:r>
          </w:p>
        </w:tc>
      </w:tr>
    </w:tbl>
    <w:p w14:paraId="206DE57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3092754" w14:textId="77777777" w:rsidR="00477E5B" w:rsidRPr="00D710EE" w:rsidRDefault="00477E5B" w:rsidP="00477E5B">
      <w:r w:rsidRPr="00295F40">
        <w:rPr>
          <w:rStyle w:val="HideTWBExt"/>
        </w:rPr>
        <w:t>&lt;/Amend&gt;</w:t>
      </w:r>
    </w:p>
    <w:p w14:paraId="71198D2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81</w:t>
      </w:r>
      <w:r w:rsidRPr="00295F40">
        <w:rPr>
          <w:rStyle w:val="HideTWBExt"/>
          <w:b w:val="0"/>
        </w:rPr>
        <w:t>&lt;/NumAm&gt;</w:t>
      </w:r>
    </w:p>
    <w:p w14:paraId="7C4923B9"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1CEC7B80" w14:textId="77777777" w:rsidR="00477E5B" w:rsidRPr="00D710EE" w:rsidRDefault="00477E5B" w:rsidP="00477E5B">
      <w:pPr>
        <w:pStyle w:val="NormalBold"/>
      </w:pPr>
      <w:r w:rsidRPr="00295F40">
        <w:rPr>
          <w:rStyle w:val="HideTWBExt"/>
          <w:b w:val="0"/>
        </w:rPr>
        <w:t>&lt;/RepeatBlock-By&gt;</w:t>
      </w:r>
    </w:p>
    <w:p w14:paraId="374AAAC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6856C01"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07F263C" w14:textId="77777777" w:rsidTr="002A4DFD">
        <w:trPr>
          <w:trHeight w:hRule="exact" w:val="240"/>
          <w:jc w:val="center"/>
        </w:trPr>
        <w:tc>
          <w:tcPr>
            <w:tcW w:w="9752" w:type="dxa"/>
            <w:gridSpan w:val="2"/>
            <w:tcBorders>
              <w:top w:val="nil"/>
              <w:left w:val="nil"/>
              <w:bottom w:val="nil"/>
              <w:right w:val="nil"/>
            </w:tcBorders>
          </w:tcPr>
          <w:p w14:paraId="078D3D8E" w14:textId="77777777" w:rsidR="00477E5B" w:rsidRPr="00D710EE" w:rsidRDefault="00477E5B" w:rsidP="002A4DFD"/>
        </w:tc>
      </w:tr>
      <w:tr w:rsidR="00477E5B" w:rsidRPr="00D710EE" w14:paraId="15AA85CC" w14:textId="77777777" w:rsidTr="002A4DFD">
        <w:trPr>
          <w:trHeight w:val="240"/>
          <w:jc w:val="center"/>
        </w:trPr>
        <w:tc>
          <w:tcPr>
            <w:tcW w:w="4876" w:type="dxa"/>
            <w:tcBorders>
              <w:top w:val="nil"/>
              <w:left w:val="nil"/>
              <w:bottom w:val="nil"/>
              <w:right w:val="nil"/>
            </w:tcBorders>
          </w:tcPr>
          <w:p w14:paraId="38EAA7B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D31AC45" w14:textId="77777777" w:rsidR="00477E5B" w:rsidRPr="00D710EE" w:rsidRDefault="00477E5B" w:rsidP="002A4DFD">
            <w:pPr>
              <w:pStyle w:val="AmColumnHeading"/>
            </w:pPr>
            <w:r w:rsidRPr="00D710EE">
              <w:t>Emendamento</w:t>
            </w:r>
          </w:p>
        </w:tc>
      </w:tr>
      <w:tr w:rsidR="00477E5B" w:rsidRPr="00D710EE" w14:paraId="4334524A" w14:textId="77777777" w:rsidTr="002A4DFD">
        <w:trPr>
          <w:jc w:val="center"/>
        </w:trPr>
        <w:tc>
          <w:tcPr>
            <w:tcW w:w="4876" w:type="dxa"/>
            <w:tcBorders>
              <w:top w:val="nil"/>
              <w:left w:val="nil"/>
              <w:bottom w:val="nil"/>
              <w:right w:val="nil"/>
            </w:tcBorders>
          </w:tcPr>
          <w:p w14:paraId="49DB9576"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w:t>
            </w:r>
            <w:r w:rsidRPr="00D710EE">
              <w:rPr>
                <w:b/>
                <w:i/>
              </w:rPr>
              <w:t>a pieno titolo; sottolinea che l'Unione bancaria deve sostenere un sistema finanziario più inclusivo e sostenibile, in linea con la coesione sociale e il Green Deal europeo</w:t>
            </w:r>
            <w:r w:rsidRPr="00D710EE">
              <w:t>;</w:t>
            </w:r>
          </w:p>
        </w:tc>
        <w:tc>
          <w:tcPr>
            <w:tcW w:w="4876" w:type="dxa"/>
            <w:tcBorders>
              <w:top w:val="nil"/>
              <w:left w:val="nil"/>
              <w:bottom w:val="nil"/>
              <w:right w:val="nil"/>
            </w:tcBorders>
          </w:tcPr>
          <w:p w14:paraId="0801AC1C"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w:t>
            </w:r>
            <w:r w:rsidRPr="00D710EE">
              <w:rPr>
                <w:b/>
                <w:i/>
              </w:rPr>
              <w:t>che tenga conto delle specificità nazionali</w:t>
            </w:r>
            <w:r w:rsidRPr="00D710EE">
              <w:t>;</w:t>
            </w:r>
          </w:p>
        </w:tc>
      </w:tr>
    </w:tbl>
    <w:p w14:paraId="4945A97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083FAA1" w14:textId="77777777" w:rsidR="00477E5B" w:rsidRPr="00D710EE" w:rsidRDefault="00477E5B" w:rsidP="00477E5B">
      <w:r w:rsidRPr="00295F40">
        <w:rPr>
          <w:rStyle w:val="HideTWBExt"/>
        </w:rPr>
        <w:t>&lt;/Amend&gt;</w:t>
      </w:r>
    </w:p>
    <w:p w14:paraId="23B720E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82</w:t>
      </w:r>
      <w:r w:rsidRPr="00295F40">
        <w:rPr>
          <w:rStyle w:val="HideTWBExt"/>
          <w:b w:val="0"/>
        </w:rPr>
        <w:t>&lt;/NumAm&gt;</w:t>
      </w:r>
    </w:p>
    <w:p w14:paraId="43762C10"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27853C1A" w14:textId="77777777" w:rsidR="00477E5B" w:rsidRPr="00D710EE" w:rsidRDefault="00477E5B" w:rsidP="00477E5B">
      <w:pPr>
        <w:pStyle w:val="NormalBold"/>
      </w:pPr>
      <w:r w:rsidRPr="00295F40">
        <w:rPr>
          <w:rStyle w:val="HideTWBExt"/>
          <w:b w:val="0"/>
        </w:rPr>
        <w:t>&lt;/RepeatBlock-By&gt;</w:t>
      </w:r>
    </w:p>
    <w:p w14:paraId="3D5F869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4BA2958"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73F3F41" w14:textId="77777777" w:rsidTr="002A4DFD">
        <w:trPr>
          <w:trHeight w:hRule="exact" w:val="240"/>
          <w:jc w:val="center"/>
        </w:trPr>
        <w:tc>
          <w:tcPr>
            <w:tcW w:w="9752" w:type="dxa"/>
            <w:gridSpan w:val="2"/>
            <w:tcBorders>
              <w:top w:val="nil"/>
              <w:left w:val="nil"/>
              <w:bottom w:val="nil"/>
              <w:right w:val="nil"/>
            </w:tcBorders>
          </w:tcPr>
          <w:p w14:paraId="44D0BF14" w14:textId="77777777" w:rsidR="00477E5B" w:rsidRPr="00D710EE" w:rsidRDefault="00477E5B" w:rsidP="002A4DFD"/>
        </w:tc>
      </w:tr>
      <w:tr w:rsidR="00477E5B" w:rsidRPr="00D710EE" w14:paraId="0A24A8B9" w14:textId="77777777" w:rsidTr="002A4DFD">
        <w:trPr>
          <w:trHeight w:val="240"/>
          <w:jc w:val="center"/>
        </w:trPr>
        <w:tc>
          <w:tcPr>
            <w:tcW w:w="4876" w:type="dxa"/>
            <w:tcBorders>
              <w:top w:val="nil"/>
              <w:left w:val="nil"/>
              <w:bottom w:val="nil"/>
              <w:right w:val="nil"/>
            </w:tcBorders>
          </w:tcPr>
          <w:p w14:paraId="706A640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C8D0C7B" w14:textId="77777777" w:rsidR="00477E5B" w:rsidRPr="00D710EE" w:rsidRDefault="00477E5B" w:rsidP="002A4DFD">
            <w:pPr>
              <w:pStyle w:val="AmColumnHeading"/>
            </w:pPr>
            <w:r w:rsidRPr="00D710EE">
              <w:t>Emendamento</w:t>
            </w:r>
          </w:p>
        </w:tc>
      </w:tr>
      <w:tr w:rsidR="00477E5B" w:rsidRPr="00D710EE" w14:paraId="4490AD93" w14:textId="77777777" w:rsidTr="002A4DFD">
        <w:trPr>
          <w:jc w:val="center"/>
        </w:trPr>
        <w:tc>
          <w:tcPr>
            <w:tcW w:w="4876" w:type="dxa"/>
            <w:tcBorders>
              <w:top w:val="nil"/>
              <w:left w:val="nil"/>
              <w:bottom w:val="nil"/>
              <w:right w:val="nil"/>
            </w:tcBorders>
          </w:tcPr>
          <w:p w14:paraId="3B69731C" w14:textId="77777777" w:rsidR="00477E5B" w:rsidRPr="00D710EE" w:rsidRDefault="00477E5B" w:rsidP="002A4DFD">
            <w:pPr>
              <w:pStyle w:val="Normal6a"/>
            </w:pPr>
            <w:r w:rsidRPr="00D710EE">
              <w:t>1.</w:t>
            </w:r>
            <w:r w:rsidRPr="00D710EE">
              <w:tab/>
              <w:t>accoglie con favore i progressi compiuti nell'ultimo decennio grazie al meccanismo di vigilanza unico e al meccanismo di risoluzione unico</w:t>
            </w:r>
            <w:r w:rsidRPr="00D710EE">
              <w:rPr>
                <w:b/>
                <w:i/>
              </w:rPr>
              <w:t>; chiede il pieno e rapido completamento dell'Unione bancaria, compreso un EDIS a pieno titolo</w:t>
            </w:r>
            <w:r w:rsidRPr="00D710EE">
              <w:t xml:space="preserve">; sottolinea che l'Unione bancaria deve sostenere un sistema finanziario più inclusivo e sostenibile, in linea con la </w:t>
            </w:r>
            <w:r w:rsidRPr="00D710EE">
              <w:rPr>
                <w:b/>
                <w:i/>
              </w:rPr>
              <w:t>coesione sociale e il Green Deal europeo</w:t>
            </w:r>
            <w:r w:rsidRPr="00D710EE">
              <w:t>;</w:t>
            </w:r>
          </w:p>
        </w:tc>
        <w:tc>
          <w:tcPr>
            <w:tcW w:w="4876" w:type="dxa"/>
            <w:tcBorders>
              <w:top w:val="nil"/>
              <w:left w:val="nil"/>
              <w:bottom w:val="nil"/>
              <w:right w:val="nil"/>
            </w:tcBorders>
          </w:tcPr>
          <w:p w14:paraId="5771D1F6"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sottolinea che l'Unione bancaria deve sostenere un sistema finanziario più inclusivo e sostenibile, in linea con la </w:t>
            </w:r>
            <w:r w:rsidRPr="00D710EE">
              <w:rPr>
                <w:b/>
                <w:i/>
              </w:rPr>
              <w:t>duplice transizione</w:t>
            </w:r>
            <w:r w:rsidRPr="00D710EE">
              <w:t>;</w:t>
            </w:r>
          </w:p>
        </w:tc>
      </w:tr>
    </w:tbl>
    <w:p w14:paraId="7D5FA6C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98D4FD2" w14:textId="77777777" w:rsidR="00477E5B" w:rsidRPr="00D710EE" w:rsidRDefault="00477E5B" w:rsidP="00477E5B">
      <w:r w:rsidRPr="00295F40">
        <w:rPr>
          <w:rStyle w:val="HideTWBExt"/>
        </w:rPr>
        <w:t>&lt;/Amend&gt;</w:t>
      </w:r>
    </w:p>
    <w:p w14:paraId="126CC85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83</w:t>
      </w:r>
      <w:r w:rsidRPr="00295F40">
        <w:rPr>
          <w:rStyle w:val="HideTWBExt"/>
          <w:b w:val="0"/>
        </w:rPr>
        <w:t>&lt;/NumAm&gt;</w:t>
      </w:r>
    </w:p>
    <w:p w14:paraId="724E0505"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36238E19" w14:textId="77777777" w:rsidR="00477E5B" w:rsidRPr="00D710EE" w:rsidRDefault="00477E5B" w:rsidP="00477E5B">
      <w:pPr>
        <w:pStyle w:val="NormalBold"/>
      </w:pPr>
      <w:r w:rsidRPr="00295F40">
        <w:rPr>
          <w:rStyle w:val="HideTWBExt"/>
          <w:b w:val="0"/>
        </w:rPr>
        <w:t>&lt;/RepeatBlock-By&gt;</w:t>
      </w:r>
    </w:p>
    <w:p w14:paraId="0D0F238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8D2F911"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B55E764" w14:textId="77777777" w:rsidTr="002A4DFD">
        <w:trPr>
          <w:trHeight w:hRule="exact" w:val="240"/>
          <w:jc w:val="center"/>
        </w:trPr>
        <w:tc>
          <w:tcPr>
            <w:tcW w:w="9752" w:type="dxa"/>
            <w:gridSpan w:val="2"/>
            <w:tcBorders>
              <w:top w:val="nil"/>
              <w:left w:val="nil"/>
              <w:bottom w:val="nil"/>
              <w:right w:val="nil"/>
            </w:tcBorders>
          </w:tcPr>
          <w:p w14:paraId="70A9C0CA" w14:textId="77777777" w:rsidR="00477E5B" w:rsidRPr="00D710EE" w:rsidRDefault="00477E5B" w:rsidP="002A4DFD"/>
        </w:tc>
      </w:tr>
      <w:tr w:rsidR="00477E5B" w:rsidRPr="00D710EE" w14:paraId="24B845D1" w14:textId="77777777" w:rsidTr="002A4DFD">
        <w:trPr>
          <w:trHeight w:val="240"/>
          <w:jc w:val="center"/>
        </w:trPr>
        <w:tc>
          <w:tcPr>
            <w:tcW w:w="4876" w:type="dxa"/>
            <w:tcBorders>
              <w:top w:val="nil"/>
              <w:left w:val="nil"/>
              <w:bottom w:val="nil"/>
              <w:right w:val="nil"/>
            </w:tcBorders>
          </w:tcPr>
          <w:p w14:paraId="699AB14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E8FFBB5" w14:textId="77777777" w:rsidR="00477E5B" w:rsidRPr="00D710EE" w:rsidRDefault="00477E5B" w:rsidP="002A4DFD">
            <w:pPr>
              <w:pStyle w:val="AmColumnHeading"/>
            </w:pPr>
            <w:r w:rsidRPr="00D710EE">
              <w:t>Emendamento</w:t>
            </w:r>
          </w:p>
        </w:tc>
      </w:tr>
      <w:tr w:rsidR="00477E5B" w:rsidRPr="00D710EE" w14:paraId="774D5F89" w14:textId="77777777" w:rsidTr="002A4DFD">
        <w:trPr>
          <w:jc w:val="center"/>
        </w:trPr>
        <w:tc>
          <w:tcPr>
            <w:tcW w:w="4876" w:type="dxa"/>
            <w:tcBorders>
              <w:top w:val="nil"/>
              <w:left w:val="nil"/>
              <w:bottom w:val="nil"/>
              <w:right w:val="nil"/>
            </w:tcBorders>
          </w:tcPr>
          <w:p w14:paraId="4C5B2E87"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a pieno titolo; </w:t>
            </w:r>
            <w:r w:rsidRPr="00D710EE">
              <w:rPr>
                <w:b/>
                <w:i/>
              </w:rPr>
              <w:t>sottolinea che l'Unione bancaria deve sostenere un sistema finanziario più inclusivo e sostenibile, in linea con la coesione sociale e il Green Deal europeo;</w:t>
            </w:r>
          </w:p>
        </w:tc>
        <w:tc>
          <w:tcPr>
            <w:tcW w:w="4876" w:type="dxa"/>
            <w:tcBorders>
              <w:top w:val="nil"/>
              <w:left w:val="nil"/>
              <w:bottom w:val="nil"/>
              <w:right w:val="nil"/>
            </w:tcBorders>
          </w:tcPr>
          <w:p w14:paraId="6114D572" w14:textId="77777777" w:rsidR="00477E5B" w:rsidRPr="00D710EE" w:rsidRDefault="00477E5B" w:rsidP="002A4DFD">
            <w:pPr>
              <w:pStyle w:val="Normal6a"/>
            </w:pPr>
            <w:r w:rsidRPr="00D710EE">
              <w:t>1.</w:t>
            </w:r>
            <w:r w:rsidRPr="00D710EE">
              <w:tab/>
              <w:t>accoglie con favore i progressi compiuti nell'ultimo decennio grazie al meccanismo di vigilanza unico e al meccanismo di risoluzione unico; chiede il pieno e rapido completamento dell'Unione bancaria, compreso un EDIS a pieno titolo; </w:t>
            </w:r>
          </w:p>
        </w:tc>
      </w:tr>
    </w:tbl>
    <w:p w14:paraId="6E5704E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B63EEC2" w14:textId="77777777" w:rsidR="00477E5B" w:rsidRPr="00D710EE" w:rsidRDefault="00477E5B" w:rsidP="00477E5B">
      <w:r w:rsidRPr="00295F40">
        <w:rPr>
          <w:rStyle w:val="HideTWBExt"/>
        </w:rPr>
        <w:t>&lt;/Amend&gt;</w:t>
      </w:r>
    </w:p>
    <w:p w14:paraId="43B8CF2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84</w:t>
      </w:r>
      <w:r w:rsidRPr="00295F40">
        <w:rPr>
          <w:rStyle w:val="HideTWBExt"/>
          <w:b w:val="0"/>
        </w:rPr>
        <w:t>&lt;/NumAm&gt;</w:t>
      </w:r>
    </w:p>
    <w:p w14:paraId="23EF1C6D"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2722499B" w14:textId="77777777" w:rsidR="00477E5B" w:rsidRPr="00D710EE" w:rsidRDefault="00477E5B" w:rsidP="00477E5B">
      <w:pPr>
        <w:pStyle w:val="NormalBold"/>
      </w:pPr>
      <w:r w:rsidRPr="00295F40">
        <w:rPr>
          <w:rStyle w:val="HideTWBExt"/>
          <w:b w:val="0"/>
        </w:rPr>
        <w:t>&lt;/RepeatBlock-By&gt;</w:t>
      </w:r>
    </w:p>
    <w:p w14:paraId="696E882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06995D5"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A2CB50" w14:textId="77777777" w:rsidTr="002A4DFD">
        <w:trPr>
          <w:trHeight w:hRule="exact" w:val="240"/>
          <w:jc w:val="center"/>
        </w:trPr>
        <w:tc>
          <w:tcPr>
            <w:tcW w:w="9752" w:type="dxa"/>
            <w:gridSpan w:val="2"/>
            <w:tcBorders>
              <w:top w:val="nil"/>
              <w:left w:val="nil"/>
              <w:bottom w:val="nil"/>
              <w:right w:val="nil"/>
            </w:tcBorders>
          </w:tcPr>
          <w:p w14:paraId="7DA5F487" w14:textId="77777777" w:rsidR="00477E5B" w:rsidRPr="00D710EE" w:rsidRDefault="00477E5B" w:rsidP="002A4DFD"/>
        </w:tc>
      </w:tr>
      <w:tr w:rsidR="00477E5B" w:rsidRPr="00D710EE" w14:paraId="77ACE3C8" w14:textId="77777777" w:rsidTr="002A4DFD">
        <w:trPr>
          <w:trHeight w:val="240"/>
          <w:jc w:val="center"/>
        </w:trPr>
        <w:tc>
          <w:tcPr>
            <w:tcW w:w="4876" w:type="dxa"/>
            <w:tcBorders>
              <w:top w:val="nil"/>
              <w:left w:val="nil"/>
              <w:bottom w:val="nil"/>
              <w:right w:val="nil"/>
            </w:tcBorders>
          </w:tcPr>
          <w:p w14:paraId="1A5EA80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C61314B" w14:textId="77777777" w:rsidR="00477E5B" w:rsidRPr="00D710EE" w:rsidRDefault="00477E5B" w:rsidP="002A4DFD">
            <w:pPr>
              <w:pStyle w:val="AmColumnHeading"/>
            </w:pPr>
            <w:r w:rsidRPr="00D710EE">
              <w:t>Emendamento</w:t>
            </w:r>
          </w:p>
        </w:tc>
      </w:tr>
      <w:tr w:rsidR="00477E5B" w:rsidRPr="00D710EE" w14:paraId="37B55EF6" w14:textId="77777777" w:rsidTr="002A4DFD">
        <w:trPr>
          <w:jc w:val="center"/>
        </w:trPr>
        <w:tc>
          <w:tcPr>
            <w:tcW w:w="4876" w:type="dxa"/>
            <w:tcBorders>
              <w:top w:val="nil"/>
              <w:left w:val="nil"/>
              <w:bottom w:val="nil"/>
              <w:right w:val="nil"/>
            </w:tcBorders>
          </w:tcPr>
          <w:p w14:paraId="3EAB722F"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a pieno titolo; </w:t>
            </w:r>
            <w:r w:rsidRPr="00D710EE">
              <w:rPr>
                <w:b/>
                <w:i/>
              </w:rPr>
              <w:t>sottolinea che l'Unione bancaria deve sostenere un sistema finanziario più inclusivo e sostenibile, in linea con la coesione sociale e il Green Deal europeo;</w:t>
            </w:r>
          </w:p>
        </w:tc>
        <w:tc>
          <w:tcPr>
            <w:tcW w:w="4876" w:type="dxa"/>
            <w:tcBorders>
              <w:top w:val="nil"/>
              <w:left w:val="nil"/>
              <w:bottom w:val="nil"/>
              <w:right w:val="nil"/>
            </w:tcBorders>
          </w:tcPr>
          <w:p w14:paraId="524838BC" w14:textId="77777777" w:rsidR="00477E5B" w:rsidRPr="00D710EE" w:rsidRDefault="00477E5B" w:rsidP="002A4DFD">
            <w:pPr>
              <w:pStyle w:val="Normal6a"/>
            </w:pPr>
            <w:r w:rsidRPr="00D710EE">
              <w:t>1.</w:t>
            </w:r>
            <w:r w:rsidRPr="00D710EE">
              <w:tab/>
              <w:t>accoglie con favore i progressi compiuti nell'ultimo decennio grazie al meccanismo di vigilanza unico e al meccanismo di risoluzione unico; chiede il pieno e rapido completamento dell'Unione bancaria, compreso un EDIS a pieno titolo;</w:t>
            </w:r>
          </w:p>
        </w:tc>
      </w:tr>
    </w:tbl>
    <w:p w14:paraId="4408D4F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21DEDA27" w14:textId="77777777" w:rsidR="00477E5B" w:rsidRPr="00D710EE" w:rsidRDefault="00477E5B" w:rsidP="00477E5B">
      <w:r w:rsidRPr="00295F40">
        <w:rPr>
          <w:rStyle w:val="HideTWBExt"/>
        </w:rPr>
        <w:t>&lt;/Amend&gt;</w:t>
      </w:r>
    </w:p>
    <w:p w14:paraId="01B6EE6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85</w:t>
      </w:r>
      <w:r w:rsidRPr="00295F40">
        <w:rPr>
          <w:rStyle w:val="HideTWBExt"/>
          <w:b w:val="0"/>
        </w:rPr>
        <w:t>&lt;/NumAm&gt;</w:t>
      </w:r>
    </w:p>
    <w:p w14:paraId="61E54B85"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348F268E" w14:textId="77777777" w:rsidR="00477E5B" w:rsidRPr="00D710EE" w:rsidRDefault="00477E5B" w:rsidP="00477E5B">
      <w:pPr>
        <w:pStyle w:val="NormalBold"/>
      </w:pPr>
      <w:r w:rsidRPr="00295F40">
        <w:rPr>
          <w:rStyle w:val="HideTWBExt"/>
          <w:b w:val="0"/>
        </w:rPr>
        <w:t>&lt;/RepeatBlock-By&gt;</w:t>
      </w:r>
    </w:p>
    <w:p w14:paraId="72C6DC0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1F37BC4"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BC1CC16" w14:textId="77777777" w:rsidTr="002A4DFD">
        <w:trPr>
          <w:trHeight w:hRule="exact" w:val="240"/>
          <w:jc w:val="center"/>
        </w:trPr>
        <w:tc>
          <w:tcPr>
            <w:tcW w:w="9752" w:type="dxa"/>
            <w:gridSpan w:val="2"/>
            <w:tcBorders>
              <w:top w:val="nil"/>
              <w:left w:val="nil"/>
              <w:bottom w:val="nil"/>
              <w:right w:val="nil"/>
            </w:tcBorders>
          </w:tcPr>
          <w:p w14:paraId="04DFE0DA" w14:textId="77777777" w:rsidR="00477E5B" w:rsidRPr="00D710EE" w:rsidRDefault="00477E5B" w:rsidP="002A4DFD"/>
        </w:tc>
      </w:tr>
      <w:tr w:rsidR="00477E5B" w:rsidRPr="00D710EE" w14:paraId="440C6941" w14:textId="77777777" w:rsidTr="002A4DFD">
        <w:trPr>
          <w:trHeight w:val="240"/>
          <w:jc w:val="center"/>
        </w:trPr>
        <w:tc>
          <w:tcPr>
            <w:tcW w:w="4876" w:type="dxa"/>
            <w:tcBorders>
              <w:top w:val="nil"/>
              <w:left w:val="nil"/>
              <w:bottom w:val="nil"/>
              <w:right w:val="nil"/>
            </w:tcBorders>
          </w:tcPr>
          <w:p w14:paraId="74BF270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4484859" w14:textId="77777777" w:rsidR="00477E5B" w:rsidRPr="00D710EE" w:rsidRDefault="00477E5B" w:rsidP="002A4DFD">
            <w:pPr>
              <w:pStyle w:val="AmColumnHeading"/>
            </w:pPr>
            <w:r w:rsidRPr="00D710EE">
              <w:t>Emendamento</w:t>
            </w:r>
          </w:p>
        </w:tc>
      </w:tr>
      <w:tr w:rsidR="00477E5B" w:rsidRPr="00D710EE" w14:paraId="7B88C2B0" w14:textId="77777777" w:rsidTr="002A4DFD">
        <w:trPr>
          <w:jc w:val="center"/>
        </w:trPr>
        <w:tc>
          <w:tcPr>
            <w:tcW w:w="4876" w:type="dxa"/>
            <w:tcBorders>
              <w:top w:val="nil"/>
              <w:left w:val="nil"/>
              <w:bottom w:val="nil"/>
              <w:right w:val="nil"/>
            </w:tcBorders>
          </w:tcPr>
          <w:p w14:paraId="2B2EC42C"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w:t>
            </w:r>
            <w:r w:rsidRPr="00D710EE">
              <w:rPr>
                <w:b/>
                <w:i/>
              </w:rPr>
              <w:t xml:space="preserve">chiede </w:t>
            </w:r>
            <w:r w:rsidRPr="00D710EE">
              <w:t>il</w:t>
            </w:r>
            <w:r w:rsidRPr="00D710EE">
              <w:rPr>
                <w:b/>
                <w:i/>
              </w:rPr>
              <w:t xml:space="preserve"> pieno e rapido</w:t>
            </w:r>
            <w:r w:rsidRPr="00D710EE">
              <w:t xml:space="preserve"> completamento dell'Unione bancaria</w:t>
            </w:r>
            <w:r w:rsidRPr="00D710EE">
              <w:rPr>
                <w:b/>
                <w:i/>
              </w:rPr>
              <w:t>, compreso un EDIS a pieno titolo</w:t>
            </w:r>
            <w:r w:rsidRPr="00D710EE">
              <w:t xml:space="preserve">; sottolinea che l'Unione bancaria deve sostenere un sistema finanziario </w:t>
            </w:r>
            <w:r w:rsidRPr="00D710EE">
              <w:rPr>
                <w:b/>
                <w:i/>
              </w:rPr>
              <w:t>più</w:t>
            </w:r>
            <w:r w:rsidRPr="00D710EE">
              <w:t xml:space="preserve"> inclusivo e sostenibile, in linea con la coesione sociale e il Green Deal europeo;</w:t>
            </w:r>
          </w:p>
        </w:tc>
        <w:tc>
          <w:tcPr>
            <w:tcW w:w="4876" w:type="dxa"/>
            <w:tcBorders>
              <w:top w:val="nil"/>
              <w:left w:val="nil"/>
              <w:bottom w:val="nil"/>
              <w:right w:val="nil"/>
            </w:tcBorders>
          </w:tcPr>
          <w:p w14:paraId="3C28927E"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w:t>
            </w:r>
            <w:r w:rsidRPr="00D710EE">
              <w:rPr>
                <w:b/>
                <w:i/>
              </w:rPr>
              <w:t>incoraggia</w:t>
            </w:r>
            <w:r w:rsidRPr="00D710EE">
              <w:t xml:space="preserve"> il completamento dell'Unione bancaria; sottolinea che l'Unione bancaria deve sostenere un sistema finanziario inclusivo e sostenibile, in linea con la coesione sociale e il Green Deal europeo;</w:t>
            </w:r>
          </w:p>
        </w:tc>
      </w:tr>
    </w:tbl>
    <w:p w14:paraId="48A1CEC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2857C7D" w14:textId="77777777" w:rsidR="00477E5B" w:rsidRPr="00D710EE" w:rsidRDefault="00477E5B" w:rsidP="00477E5B">
      <w:r w:rsidRPr="00295F40">
        <w:rPr>
          <w:rStyle w:val="HideTWBExt"/>
        </w:rPr>
        <w:t>&lt;/Amend&gt;</w:t>
      </w:r>
    </w:p>
    <w:p w14:paraId="1DD198F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86</w:t>
      </w:r>
      <w:r w:rsidRPr="00295F40">
        <w:rPr>
          <w:rStyle w:val="HideTWBExt"/>
          <w:b w:val="0"/>
        </w:rPr>
        <w:t>&lt;/NumAm&gt;</w:t>
      </w:r>
    </w:p>
    <w:p w14:paraId="0CE53E01"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518867C8" w14:textId="77777777" w:rsidR="00477E5B" w:rsidRPr="00D710EE" w:rsidRDefault="00477E5B" w:rsidP="00477E5B">
      <w:pPr>
        <w:pStyle w:val="NormalBold"/>
      </w:pPr>
      <w:r w:rsidRPr="00295F40">
        <w:rPr>
          <w:rStyle w:val="HideTWBExt"/>
          <w:b w:val="0"/>
        </w:rPr>
        <w:t>&lt;/RepeatBlock-By&gt;</w:t>
      </w:r>
    </w:p>
    <w:p w14:paraId="79023F1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63A6017"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C361B35" w14:textId="77777777" w:rsidTr="002A4DFD">
        <w:trPr>
          <w:trHeight w:hRule="exact" w:val="240"/>
          <w:jc w:val="center"/>
        </w:trPr>
        <w:tc>
          <w:tcPr>
            <w:tcW w:w="9752" w:type="dxa"/>
            <w:gridSpan w:val="2"/>
            <w:tcBorders>
              <w:top w:val="nil"/>
              <w:left w:val="nil"/>
              <w:bottom w:val="nil"/>
              <w:right w:val="nil"/>
            </w:tcBorders>
          </w:tcPr>
          <w:p w14:paraId="6885485E" w14:textId="77777777" w:rsidR="00477E5B" w:rsidRPr="00D710EE" w:rsidRDefault="00477E5B" w:rsidP="002A4DFD"/>
        </w:tc>
      </w:tr>
      <w:tr w:rsidR="00477E5B" w:rsidRPr="00D710EE" w14:paraId="1551D443" w14:textId="77777777" w:rsidTr="002A4DFD">
        <w:trPr>
          <w:trHeight w:val="240"/>
          <w:jc w:val="center"/>
        </w:trPr>
        <w:tc>
          <w:tcPr>
            <w:tcW w:w="4876" w:type="dxa"/>
            <w:tcBorders>
              <w:top w:val="nil"/>
              <w:left w:val="nil"/>
              <w:bottom w:val="nil"/>
              <w:right w:val="nil"/>
            </w:tcBorders>
          </w:tcPr>
          <w:p w14:paraId="22BEB10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899F4D2" w14:textId="77777777" w:rsidR="00477E5B" w:rsidRPr="00D710EE" w:rsidRDefault="00477E5B" w:rsidP="002A4DFD">
            <w:pPr>
              <w:pStyle w:val="AmColumnHeading"/>
            </w:pPr>
            <w:r w:rsidRPr="00D710EE">
              <w:t>Emendamento</w:t>
            </w:r>
          </w:p>
        </w:tc>
      </w:tr>
      <w:tr w:rsidR="00477E5B" w:rsidRPr="00D710EE" w14:paraId="5F8636AB" w14:textId="77777777" w:rsidTr="002A4DFD">
        <w:trPr>
          <w:jc w:val="center"/>
        </w:trPr>
        <w:tc>
          <w:tcPr>
            <w:tcW w:w="4876" w:type="dxa"/>
            <w:tcBorders>
              <w:top w:val="nil"/>
              <w:left w:val="nil"/>
              <w:bottom w:val="nil"/>
              <w:right w:val="nil"/>
            </w:tcBorders>
          </w:tcPr>
          <w:p w14:paraId="7F48DC1D"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w:t>
            </w:r>
            <w:r w:rsidRPr="00D710EE">
              <w:rPr>
                <w:b/>
                <w:i/>
              </w:rPr>
              <w:t>un</w:t>
            </w:r>
            <w:r w:rsidRPr="00D710EE">
              <w:t xml:space="preserve"> EDIS </w:t>
            </w:r>
            <w:r w:rsidRPr="00D710EE">
              <w:rPr>
                <w:b/>
                <w:i/>
              </w:rPr>
              <w:t>a pieno titolo</w:t>
            </w:r>
            <w:r w:rsidRPr="00D710EE">
              <w:t>; sottolinea che l'Unione bancaria deve sostenere un sistema finanziario più inclusivo e sostenibile, in linea con la coesione sociale e il Green Deal europeo;</w:t>
            </w:r>
          </w:p>
        </w:tc>
        <w:tc>
          <w:tcPr>
            <w:tcW w:w="4876" w:type="dxa"/>
            <w:tcBorders>
              <w:top w:val="nil"/>
              <w:left w:val="nil"/>
              <w:bottom w:val="nil"/>
              <w:right w:val="nil"/>
            </w:tcBorders>
          </w:tcPr>
          <w:p w14:paraId="29313335"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il proseguimento dei lavori </w:t>
            </w:r>
            <w:r w:rsidRPr="00D710EE">
              <w:rPr>
                <w:b/>
                <w:i/>
              </w:rPr>
              <w:t>sull'</w:t>
            </w:r>
            <w:r w:rsidRPr="00D710EE">
              <w:t>EDIS</w:t>
            </w:r>
            <w:r w:rsidRPr="00D710EE">
              <w:rPr>
                <w:b/>
                <w:i/>
              </w:rPr>
              <w:t>, e l'adozione di misure volte ad approfondire l'integrazione dei mercati e a facilitare la circolazione efficace del capitale e della liquidità all'interno dei gruppi bancari</w:t>
            </w:r>
            <w:r w:rsidRPr="00D710EE">
              <w:t>; sottolinea che l'Unione bancaria deve sostenere un sistema finanziario più inclusivo e sostenibile, in linea con la coesione sociale e il Green Deal europeo;</w:t>
            </w:r>
          </w:p>
        </w:tc>
      </w:tr>
    </w:tbl>
    <w:p w14:paraId="3AEC23B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02355BD" w14:textId="77777777" w:rsidR="00477E5B" w:rsidRPr="00D710EE" w:rsidRDefault="00477E5B" w:rsidP="00477E5B">
      <w:r w:rsidRPr="00295F40">
        <w:rPr>
          <w:rStyle w:val="HideTWBExt"/>
        </w:rPr>
        <w:t>&lt;/Amend&gt;</w:t>
      </w:r>
    </w:p>
    <w:p w14:paraId="6BA42C3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87</w:t>
      </w:r>
      <w:r w:rsidRPr="00295F40">
        <w:rPr>
          <w:rStyle w:val="HideTWBExt"/>
          <w:b w:val="0"/>
        </w:rPr>
        <w:t>&lt;/NumAm&gt;</w:t>
      </w:r>
    </w:p>
    <w:p w14:paraId="1440F46D" w14:textId="77777777" w:rsidR="00477E5B" w:rsidRPr="00D710EE" w:rsidRDefault="00477E5B" w:rsidP="00477E5B">
      <w:pPr>
        <w:pStyle w:val="NormalBold"/>
      </w:pPr>
      <w:r w:rsidRPr="00295F40">
        <w:rPr>
          <w:rStyle w:val="HideTWBExt"/>
          <w:b w:val="0"/>
        </w:rPr>
        <w:t>&lt;RepeatBlock-By&gt;&lt;Members&gt;</w:t>
      </w:r>
      <w:r w:rsidRPr="00D710EE">
        <w:t>Herbert Dorfmann, Marco Falcone</w:t>
      </w:r>
      <w:r w:rsidRPr="00295F40">
        <w:rPr>
          <w:rStyle w:val="HideTWBExt"/>
          <w:b w:val="0"/>
        </w:rPr>
        <w:t>&lt;/Members&gt;</w:t>
      </w:r>
    </w:p>
    <w:p w14:paraId="1AEDC727" w14:textId="77777777" w:rsidR="00477E5B" w:rsidRPr="00D710EE" w:rsidRDefault="00477E5B" w:rsidP="00477E5B">
      <w:pPr>
        <w:pStyle w:val="NormalBold"/>
      </w:pPr>
      <w:r w:rsidRPr="00295F40">
        <w:rPr>
          <w:rStyle w:val="HideTWBExt"/>
          <w:b w:val="0"/>
        </w:rPr>
        <w:t>&lt;/RepeatBlock-By&gt;</w:t>
      </w:r>
    </w:p>
    <w:p w14:paraId="2EFDD69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B1D69BE"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386049F" w14:textId="77777777" w:rsidTr="002A4DFD">
        <w:trPr>
          <w:trHeight w:hRule="exact" w:val="240"/>
          <w:jc w:val="center"/>
        </w:trPr>
        <w:tc>
          <w:tcPr>
            <w:tcW w:w="9752" w:type="dxa"/>
            <w:gridSpan w:val="2"/>
            <w:tcBorders>
              <w:top w:val="nil"/>
              <w:left w:val="nil"/>
              <w:bottom w:val="nil"/>
              <w:right w:val="nil"/>
            </w:tcBorders>
          </w:tcPr>
          <w:p w14:paraId="126E7B89" w14:textId="77777777" w:rsidR="00477E5B" w:rsidRPr="00D710EE" w:rsidRDefault="00477E5B" w:rsidP="002A4DFD"/>
        </w:tc>
      </w:tr>
      <w:tr w:rsidR="00477E5B" w:rsidRPr="00D710EE" w14:paraId="05A74E35" w14:textId="77777777" w:rsidTr="002A4DFD">
        <w:trPr>
          <w:trHeight w:val="240"/>
          <w:jc w:val="center"/>
        </w:trPr>
        <w:tc>
          <w:tcPr>
            <w:tcW w:w="4876" w:type="dxa"/>
            <w:tcBorders>
              <w:top w:val="nil"/>
              <w:left w:val="nil"/>
              <w:bottom w:val="nil"/>
              <w:right w:val="nil"/>
            </w:tcBorders>
          </w:tcPr>
          <w:p w14:paraId="376C170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8BC94DA" w14:textId="77777777" w:rsidR="00477E5B" w:rsidRPr="00D710EE" w:rsidRDefault="00477E5B" w:rsidP="002A4DFD">
            <w:pPr>
              <w:pStyle w:val="AmColumnHeading"/>
            </w:pPr>
            <w:r w:rsidRPr="00D710EE">
              <w:t>Emendamento</w:t>
            </w:r>
          </w:p>
        </w:tc>
      </w:tr>
      <w:tr w:rsidR="00477E5B" w:rsidRPr="00D710EE" w14:paraId="257D4EEB" w14:textId="77777777" w:rsidTr="002A4DFD">
        <w:trPr>
          <w:jc w:val="center"/>
        </w:trPr>
        <w:tc>
          <w:tcPr>
            <w:tcW w:w="4876" w:type="dxa"/>
            <w:tcBorders>
              <w:top w:val="nil"/>
              <w:left w:val="nil"/>
              <w:bottom w:val="nil"/>
              <w:right w:val="nil"/>
            </w:tcBorders>
          </w:tcPr>
          <w:p w14:paraId="7E700704"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w:t>
            </w:r>
            <w:r w:rsidRPr="00D710EE">
              <w:rPr>
                <w:b/>
                <w:i/>
              </w:rPr>
              <w:t>a pieno titolo</w:t>
            </w:r>
            <w:r w:rsidRPr="00D710EE">
              <w:t>; sottolinea che l'Unione bancaria deve sostenere un sistema finanziario più inclusivo e sostenibile, in linea con la coesione sociale e il Green Deal europeo;</w:t>
            </w:r>
          </w:p>
        </w:tc>
        <w:tc>
          <w:tcPr>
            <w:tcW w:w="4876" w:type="dxa"/>
            <w:tcBorders>
              <w:top w:val="nil"/>
              <w:left w:val="nil"/>
              <w:bottom w:val="nil"/>
              <w:right w:val="nil"/>
            </w:tcBorders>
          </w:tcPr>
          <w:p w14:paraId="2ACA1466"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w:t>
            </w:r>
            <w:r w:rsidRPr="00D710EE">
              <w:rPr>
                <w:b/>
                <w:i/>
              </w:rPr>
              <w:t>che tenga conto delle specificità nazionali</w:t>
            </w:r>
            <w:r w:rsidRPr="00D710EE">
              <w:t>; sottolinea che l'Unione bancaria deve sostenere un sistema finanziario più inclusivo e sostenibile, in linea con la coesione sociale e il Green Deal europeo;</w:t>
            </w:r>
          </w:p>
        </w:tc>
      </w:tr>
    </w:tbl>
    <w:p w14:paraId="53495A3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0180AAA" w14:textId="77777777" w:rsidR="00477E5B" w:rsidRPr="00D710EE" w:rsidRDefault="00477E5B" w:rsidP="00477E5B">
      <w:r w:rsidRPr="00295F40">
        <w:rPr>
          <w:rStyle w:val="HideTWBExt"/>
        </w:rPr>
        <w:t>&lt;/Amend&gt;</w:t>
      </w:r>
    </w:p>
    <w:p w14:paraId="31734FE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88</w:t>
      </w:r>
      <w:r w:rsidRPr="00295F40">
        <w:rPr>
          <w:rStyle w:val="HideTWBExt"/>
          <w:b w:val="0"/>
        </w:rPr>
        <w:t>&lt;/NumAm&gt;</w:t>
      </w:r>
    </w:p>
    <w:p w14:paraId="2FCD09CA"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67FD5F0D" w14:textId="77777777" w:rsidR="00477E5B" w:rsidRPr="00D710EE" w:rsidRDefault="00477E5B" w:rsidP="00477E5B">
      <w:pPr>
        <w:pStyle w:val="NormalBold"/>
      </w:pPr>
      <w:r w:rsidRPr="00295F40">
        <w:rPr>
          <w:rStyle w:val="HideTWBExt"/>
          <w:b w:val="0"/>
        </w:rPr>
        <w:t>&lt;/RepeatBlock-By&gt;</w:t>
      </w:r>
    </w:p>
    <w:p w14:paraId="7E34594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952C82C"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BCC03C6" w14:textId="77777777" w:rsidTr="002A4DFD">
        <w:trPr>
          <w:trHeight w:hRule="exact" w:val="240"/>
          <w:jc w:val="center"/>
        </w:trPr>
        <w:tc>
          <w:tcPr>
            <w:tcW w:w="9752" w:type="dxa"/>
            <w:gridSpan w:val="2"/>
            <w:tcBorders>
              <w:top w:val="nil"/>
              <w:left w:val="nil"/>
              <w:bottom w:val="nil"/>
              <w:right w:val="nil"/>
            </w:tcBorders>
          </w:tcPr>
          <w:p w14:paraId="37D61AB9" w14:textId="77777777" w:rsidR="00477E5B" w:rsidRPr="00D710EE" w:rsidRDefault="00477E5B" w:rsidP="002A4DFD"/>
        </w:tc>
      </w:tr>
      <w:tr w:rsidR="00477E5B" w:rsidRPr="00D710EE" w14:paraId="15ED6164" w14:textId="77777777" w:rsidTr="002A4DFD">
        <w:trPr>
          <w:trHeight w:val="240"/>
          <w:jc w:val="center"/>
        </w:trPr>
        <w:tc>
          <w:tcPr>
            <w:tcW w:w="4876" w:type="dxa"/>
            <w:tcBorders>
              <w:top w:val="nil"/>
              <w:left w:val="nil"/>
              <w:bottom w:val="nil"/>
              <w:right w:val="nil"/>
            </w:tcBorders>
          </w:tcPr>
          <w:p w14:paraId="4CB9913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6055729" w14:textId="77777777" w:rsidR="00477E5B" w:rsidRPr="00D710EE" w:rsidRDefault="00477E5B" w:rsidP="002A4DFD">
            <w:pPr>
              <w:pStyle w:val="AmColumnHeading"/>
            </w:pPr>
            <w:r w:rsidRPr="00D710EE">
              <w:t>Emendamento</w:t>
            </w:r>
          </w:p>
        </w:tc>
      </w:tr>
      <w:tr w:rsidR="00477E5B" w:rsidRPr="00D710EE" w14:paraId="39B483CB" w14:textId="77777777" w:rsidTr="002A4DFD">
        <w:trPr>
          <w:jc w:val="center"/>
        </w:trPr>
        <w:tc>
          <w:tcPr>
            <w:tcW w:w="4876" w:type="dxa"/>
            <w:tcBorders>
              <w:top w:val="nil"/>
              <w:left w:val="nil"/>
              <w:bottom w:val="nil"/>
              <w:right w:val="nil"/>
            </w:tcBorders>
          </w:tcPr>
          <w:p w14:paraId="4EBDF439" w14:textId="77777777" w:rsidR="00477E5B" w:rsidRPr="00D710EE" w:rsidRDefault="00477E5B" w:rsidP="002A4DFD">
            <w:pPr>
              <w:pStyle w:val="Normal6a"/>
            </w:pPr>
            <w:r w:rsidRPr="00D710EE">
              <w:t>1.</w:t>
            </w:r>
            <w:r w:rsidRPr="00D710EE">
              <w:tab/>
              <w:t>accoglie con favore i progressi compiuti nell'ultimo decennio grazie al meccanismo di vigilanza unico e al meccanismo di risoluzione unico; chiede il pieno e rapido completamento dell'Unione bancaria, compreso un EDIS a pieno titolo; sottolinea che l'Unione bancaria deve sostenere un sistema finanziario più inclusivo e sostenibile</w:t>
            </w:r>
            <w:r w:rsidRPr="00D710EE">
              <w:rPr>
                <w:b/>
                <w:i/>
              </w:rPr>
              <w:t>, in linea con la coesione sociale e il Green Deal europeo</w:t>
            </w:r>
            <w:r w:rsidRPr="00D710EE">
              <w:t>;</w:t>
            </w:r>
          </w:p>
        </w:tc>
        <w:tc>
          <w:tcPr>
            <w:tcW w:w="4876" w:type="dxa"/>
            <w:tcBorders>
              <w:top w:val="nil"/>
              <w:left w:val="nil"/>
              <w:bottom w:val="nil"/>
              <w:right w:val="nil"/>
            </w:tcBorders>
          </w:tcPr>
          <w:p w14:paraId="684EFFB4"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a pieno titolo </w:t>
            </w:r>
            <w:r w:rsidRPr="00D710EE">
              <w:rPr>
                <w:b/>
                <w:i/>
              </w:rPr>
              <w:t>e in comune</w:t>
            </w:r>
            <w:r w:rsidRPr="00D710EE">
              <w:t xml:space="preserve">; sottolinea che l'Unione bancaria deve sostenere un sistema finanziario più </w:t>
            </w:r>
            <w:r w:rsidRPr="00D710EE">
              <w:rPr>
                <w:b/>
                <w:i/>
              </w:rPr>
              <w:t>competitivo,</w:t>
            </w:r>
            <w:r w:rsidRPr="00D710EE">
              <w:t xml:space="preserve"> inclusivo e sostenibile;</w:t>
            </w:r>
          </w:p>
        </w:tc>
      </w:tr>
    </w:tbl>
    <w:p w14:paraId="5D30CFB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49CCE69" w14:textId="77777777" w:rsidR="00477E5B" w:rsidRPr="00D710EE" w:rsidRDefault="00477E5B" w:rsidP="00477E5B">
      <w:r w:rsidRPr="00295F40">
        <w:rPr>
          <w:rStyle w:val="HideTWBExt"/>
        </w:rPr>
        <w:t>&lt;/Amend&gt;</w:t>
      </w:r>
    </w:p>
    <w:p w14:paraId="6599912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89</w:t>
      </w:r>
      <w:r w:rsidRPr="00295F40">
        <w:rPr>
          <w:rStyle w:val="HideTWBExt"/>
          <w:b w:val="0"/>
        </w:rPr>
        <w:t>&lt;/NumAm&gt;</w:t>
      </w:r>
    </w:p>
    <w:p w14:paraId="4F621906" w14:textId="77777777" w:rsidR="00477E5B" w:rsidRPr="00D710EE" w:rsidRDefault="00477E5B" w:rsidP="00477E5B">
      <w:pPr>
        <w:pStyle w:val="NormalBold"/>
      </w:pPr>
      <w:r w:rsidRPr="00295F40">
        <w:rPr>
          <w:rStyle w:val="HideTWBExt"/>
          <w:b w:val="0"/>
        </w:rPr>
        <w:t>&lt;RepeatBlock-By&gt;&lt;Members&gt;</w:t>
      </w:r>
      <w:r w:rsidRPr="00D710EE">
        <w:t>Fernand Kartheiser</w:t>
      </w:r>
      <w:r w:rsidRPr="00295F40">
        <w:rPr>
          <w:rStyle w:val="HideTWBExt"/>
          <w:b w:val="0"/>
        </w:rPr>
        <w:t>&lt;/Members&gt;</w:t>
      </w:r>
    </w:p>
    <w:p w14:paraId="0166DA31" w14:textId="77777777" w:rsidR="00477E5B" w:rsidRPr="00D710EE" w:rsidRDefault="00477E5B" w:rsidP="00477E5B">
      <w:pPr>
        <w:pStyle w:val="NormalBold"/>
      </w:pPr>
      <w:r w:rsidRPr="00295F40">
        <w:rPr>
          <w:rStyle w:val="HideTWBExt"/>
          <w:b w:val="0"/>
        </w:rPr>
        <w:t>&lt;/RepeatBlock-By&gt;</w:t>
      </w:r>
    </w:p>
    <w:p w14:paraId="61CD499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B8C0942"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B2F1375" w14:textId="77777777" w:rsidTr="002A4DFD">
        <w:trPr>
          <w:trHeight w:hRule="exact" w:val="240"/>
          <w:jc w:val="center"/>
        </w:trPr>
        <w:tc>
          <w:tcPr>
            <w:tcW w:w="9752" w:type="dxa"/>
            <w:gridSpan w:val="2"/>
            <w:tcBorders>
              <w:top w:val="nil"/>
              <w:left w:val="nil"/>
              <w:bottom w:val="nil"/>
              <w:right w:val="nil"/>
            </w:tcBorders>
          </w:tcPr>
          <w:p w14:paraId="664BF627" w14:textId="77777777" w:rsidR="00477E5B" w:rsidRPr="00D710EE" w:rsidRDefault="00477E5B" w:rsidP="002A4DFD"/>
        </w:tc>
      </w:tr>
      <w:tr w:rsidR="00477E5B" w:rsidRPr="00D710EE" w14:paraId="33F684F8" w14:textId="77777777" w:rsidTr="002A4DFD">
        <w:trPr>
          <w:trHeight w:val="240"/>
          <w:jc w:val="center"/>
        </w:trPr>
        <w:tc>
          <w:tcPr>
            <w:tcW w:w="4876" w:type="dxa"/>
            <w:tcBorders>
              <w:top w:val="nil"/>
              <w:left w:val="nil"/>
              <w:bottom w:val="nil"/>
              <w:right w:val="nil"/>
            </w:tcBorders>
          </w:tcPr>
          <w:p w14:paraId="280A287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8BE9F6B" w14:textId="77777777" w:rsidR="00477E5B" w:rsidRPr="00D710EE" w:rsidRDefault="00477E5B" w:rsidP="002A4DFD">
            <w:pPr>
              <w:pStyle w:val="AmColumnHeading"/>
            </w:pPr>
            <w:r w:rsidRPr="00D710EE">
              <w:t>Emendamento</w:t>
            </w:r>
          </w:p>
        </w:tc>
      </w:tr>
      <w:tr w:rsidR="00477E5B" w:rsidRPr="00D710EE" w14:paraId="0731BF8D" w14:textId="77777777" w:rsidTr="002A4DFD">
        <w:trPr>
          <w:jc w:val="center"/>
        </w:trPr>
        <w:tc>
          <w:tcPr>
            <w:tcW w:w="4876" w:type="dxa"/>
            <w:tcBorders>
              <w:top w:val="nil"/>
              <w:left w:val="nil"/>
              <w:bottom w:val="nil"/>
              <w:right w:val="nil"/>
            </w:tcBorders>
          </w:tcPr>
          <w:p w14:paraId="1357E14F"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a pieno titolo; sottolinea che l'Unione bancaria deve sostenere un sistema finanziario più inclusivo e sostenibile, in linea con la coesione sociale e </w:t>
            </w:r>
            <w:r w:rsidRPr="00D710EE">
              <w:rPr>
                <w:b/>
                <w:i/>
              </w:rPr>
              <w:t>il Green Deal europeo</w:t>
            </w:r>
            <w:r w:rsidRPr="00D710EE">
              <w:t>;</w:t>
            </w:r>
          </w:p>
        </w:tc>
        <w:tc>
          <w:tcPr>
            <w:tcW w:w="4876" w:type="dxa"/>
            <w:tcBorders>
              <w:top w:val="nil"/>
              <w:left w:val="nil"/>
              <w:bottom w:val="nil"/>
              <w:right w:val="nil"/>
            </w:tcBorders>
          </w:tcPr>
          <w:p w14:paraId="2D6B448E"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a pieno titolo; sottolinea che l'Unione bancaria deve sostenere un sistema finanziario più inclusivo e sostenibile, in linea con la coesione sociale e </w:t>
            </w:r>
            <w:r w:rsidRPr="00D710EE">
              <w:rPr>
                <w:b/>
                <w:i/>
              </w:rPr>
              <w:t>la competitività</w:t>
            </w:r>
            <w:r w:rsidRPr="00D710EE">
              <w:t>;</w:t>
            </w:r>
          </w:p>
        </w:tc>
      </w:tr>
    </w:tbl>
    <w:p w14:paraId="1A8E2E0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{FR}</w:t>
      </w:r>
      <w:r w:rsidRPr="00D710EE">
        <w:t>fr</w:t>
      </w:r>
      <w:r w:rsidRPr="00295F40">
        <w:rPr>
          <w:rStyle w:val="HideTWBExt"/>
        </w:rPr>
        <w:t>&lt;/Original&gt;</w:t>
      </w:r>
    </w:p>
    <w:p w14:paraId="5B88D062" w14:textId="77777777" w:rsidR="00477E5B" w:rsidRPr="00D710EE" w:rsidRDefault="00477E5B" w:rsidP="00477E5B">
      <w:r w:rsidRPr="00295F40">
        <w:rPr>
          <w:rStyle w:val="HideTWBExt"/>
        </w:rPr>
        <w:t>&lt;/Amend&gt;</w:t>
      </w:r>
    </w:p>
    <w:p w14:paraId="618DF2F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90</w:t>
      </w:r>
      <w:r w:rsidRPr="00295F40">
        <w:rPr>
          <w:rStyle w:val="HideTWBExt"/>
          <w:b w:val="0"/>
        </w:rPr>
        <w:t>&lt;/NumAm&gt;</w:t>
      </w:r>
    </w:p>
    <w:p w14:paraId="1DAF3A96"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66675732"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2588F6AD" w14:textId="77777777" w:rsidR="00477E5B" w:rsidRPr="00D710EE" w:rsidRDefault="00477E5B" w:rsidP="00477E5B">
      <w:pPr>
        <w:pStyle w:val="NormalBold"/>
      </w:pPr>
      <w:r w:rsidRPr="00295F40">
        <w:rPr>
          <w:rStyle w:val="HideTWBExt"/>
          <w:b w:val="0"/>
        </w:rPr>
        <w:t>&lt;/RepeatBlock-By&gt;</w:t>
      </w:r>
    </w:p>
    <w:p w14:paraId="126C18B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7FC5A4D" w14:textId="77777777" w:rsidR="00477E5B" w:rsidRPr="00D710EE" w:rsidRDefault="00477E5B" w:rsidP="00477E5B">
      <w:pPr>
        <w:pStyle w:val="NormalBold"/>
      </w:pPr>
      <w:r w:rsidRPr="00295F40">
        <w:rPr>
          <w:rStyle w:val="HideTWBExt"/>
          <w:b w:val="0"/>
        </w:rPr>
        <w:t>&lt;Article&gt;</w:t>
      </w:r>
      <w:r w:rsidRPr="00D710EE">
        <w:t>Paragrafo 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C515299" w14:textId="77777777" w:rsidTr="002A4DFD">
        <w:trPr>
          <w:trHeight w:hRule="exact" w:val="240"/>
          <w:jc w:val="center"/>
        </w:trPr>
        <w:tc>
          <w:tcPr>
            <w:tcW w:w="9752" w:type="dxa"/>
            <w:gridSpan w:val="2"/>
            <w:tcBorders>
              <w:top w:val="nil"/>
              <w:left w:val="nil"/>
              <w:bottom w:val="nil"/>
              <w:right w:val="nil"/>
            </w:tcBorders>
          </w:tcPr>
          <w:p w14:paraId="07211C8F" w14:textId="77777777" w:rsidR="00477E5B" w:rsidRPr="00D710EE" w:rsidRDefault="00477E5B" w:rsidP="002A4DFD"/>
        </w:tc>
      </w:tr>
      <w:tr w:rsidR="00477E5B" w:rsidRPr="00D710EE" w14:paraId="38A984DF" w14:textId="77777777" w:rsidTr="002A4DFD">
        <w:trPr>
          <w:trHeight w:val="240"/>
          <w:jc w:val="center"/>
        </w:trPr>
        <w:tc>
          <w:tcPr>
            <w:tcW w:w="4876" w:type="dxa"/>
            <w:tcBorders>
              <w:top w:val="nil"/>
              <w:left w:val="nil"/>
              <w:bottom w:val="nil"/>
              <w:right w:val="nil"/>
            </w:tcBorders>
          </w:tcPr>
          <w:p w14:paraId="76DA775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6215AEA" w14:textId="77777777" w:rsidR="00477E5B" w:rsidRPr="00D710EE" w:rsidRDefault="00477E5B" w:rsidP="002A4DFD">
            <w:pPr>
              <w:pStyle w:val="AmColumnHeading"/>
            </w:pPr>
            <w:r w:rsidRPr="00D710EE">
              <w:t>Emendamento</w:t>
            </w:r>
          </w:p>
        </w:tc>
      </w:tr>
      <w:tr w:rsidR="00477E5B" w:rsidRPr="00D710EE" w14:paraId="477D92F4" w14:textId="77777777" w:rsidTr="002A4DFD">
        <w:trPr>
          <w:jc w:val="center"/>
        </w:trPr>
        <w:tc>
          <w:tcPr>
            <w:tcW w:w="4876" w:type="dxa"/>
            <w:tcBorders>
              <w:top w:val="nil"/>
              <w:left w:val="nil"/>
              <w:bottom w:val="nil"/>
              <w:right w:val="nil"/>
            </w:tcBorders>
          </w:tcPr>
          <w:p w14:paraId="5A5B2BE3" w14:textId="77777777" w:rsidR="00477E5B" w:rsidRPr="00D710EE" w:rsidRDefault="00477E5B" w:rsidP="002A4DFD">
            <w:pPr>
              <w:pStyle w:val="Normal6a"/>
            </w:pPr>
            <w:r w:rsidRPr="00D710EE">
              <w:t>1.</w:t>
            </w:r>
            <w:r w:rsidRPr="00D710EE">
              <w:tab/>
              <w:t>accoglie con favore i progressi compiuti nell'ultimo decennio grazie al meccanismo di vigilanza unico e al meccanismo di risoluzione unico; chiede il pieno e rapido completamento dell'Unione bancaria, compreso un EDIS a pieno titolo; sottolinea che l'Unione bancaria deve sostenere un sistema finanziario più inclusivo e sostenibile, in linea con la coesione sociale e il Green Deal europeo;</w:t>
            </w:r>
          </w:p>
        </w:tc>
        <w:tc>
          <w:tcPr>
            <w:tcW w:w="4876" w:type="dxa"/>
            <w:tcBorders>
              <w:top w:val="nil"/>
              <w:left w:val="nil"/>
              <w:bottom w:val="nil"/>
              <w:right w:val="nil"/>
            </w:tcBorders>
          </w:tcPr>
          <w:p w14:paraId="76AF8B3D" w14:textId="77777777" w:rsidR="00477E5B" w:rsidRPr="00D710EE" w:rsidRDefault="00477E5B" w:rsidP="002A4DFD">
            <w:pPr>
              <w:pStyle w:val="Normal6a"/>
            </w:pPr>
            <w:r w:rsidRPr="00D710EE">
              <w:t>1.</w:t>
            </w:r>
            <w:r w:rsidRPr="00D710EE">
              <w:tab/>
              <w:t xml:space="preserve">accoglie con favore i progressi compiuti nell'ultimo decennio grazie al meccanismo di vigilanza unico e al meccanismo di risoluzione unico; chiede il pieno e rapido completamento dell'Unione bancaria, compreso un EDIS a pieno titolo </w:t>
            </w:r>
            <w:r w:rsidRPr="00D710EE">
              <w:rPr>
                <w:b/>
                <w:i/>
              </w:rPr>
              <w:t>che garantisca la copertura delle perdite</w:t>
            </w:r>
            <w:r w:rsidRPr="00D710EE">
              <w:t>; sottolinea che l'Unione bancaria deve sostenere un sistema finanziario più inclusivo e sostenibile, in linea con la coesione sociale e il Green Deal europeo;</w:t>
            </w:r>
          </w:p>
        </w:tc>
      </w:tr>
    </w:tbl>
    <w:p w14:paraId="377B74C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63BE3D7" w14:textId="77777777" w:rsidR="00477E5B" w:rsidRPr="00D710EE" w:rsidRDefault="00477E5B" w:rsidP="00477E5B">
      <w:r w:rsidRPr="00295F40">
        <w:rPr>
          <w:rStyle w:val="HideTWBExt"/>
        </w:rPr>
        <w:t>&lt;/Amend&gt;</w:t>
      </w:r>
    </w:p>
    <w:p w14:paraId="5D49FC1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91</w:t>
      </w:r>
      <w:r w:rsidRPr="00295F40">
        <w:rPr>
          <w:rStyle w:val="HideTWBExt"/>
          <w:b w:val="0"/>
        </w:rPr>
        <w:t>&lt;/NumAm&gt;</w:t>
      </w:r>
    </w:p>
    <w:p w14:paraId="7A58EC32"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406A454E"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47F1A703" w14:textId="77777777" w:rsidR="00477E5B" w:rsidRPr="00D710EE" w:rsidRDefault="00477E5B" w:rsidP="00477E5B">
      <w:pPr>
        <w:pStyle w:val="NormalBold"/>
      </w:pPr>
      <w:r w:rsidRPr="00295F40">
        <w:rPr>
          <w:rStyle w:val="HideTWBExt"/>
          <w:b w:val="0"/>
        </w:rPr>
        <w:t>&lt;/RepeatBlock-By&gt;</w:t>
      </w:r>
    </w:p>
    <w:p w14:paraId="1CA10A9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91FF6EE" w14:textId="77777777" w:rsidR="00477E5B" w:rsidRPr="00D710EE" w:rsidRDefault="00477E5B" w:rsidP="00477E5B">
      <w:pPr>
        <w:pStyle w:val="NormalBold"/>
      </w:pPr>
      <w:r w:rsidRPr="00295F40">
        <w:rPr>
          <w:rStyle w:val="HideTWBExt"/>
          <w:b w:val="0"/>
        </w:rPr>
        <w:t>&lt;Article&gt;</w:t>
      </w:r>
      <w:r w:rsidRPr="00D710EE">
        <w:t>Paragrafo 1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D6805BC" w14:textId="77777777" w:rsidTr="002A4DFD">
        <w:trPr>
          <w:trHeight w:hRule="exact" w:val="240"/>
          <w:jc w:val="center"/>
        </w:trPr>
        <w:tc>
          <w:tcPr>
            <w:tcW w:w="9752" w:type="dxa"/>
            <w:gridSpan w:val="2"/>
            <w:tcBorders>
              <w:top w:val="nil"/>
              <w:left w:val="nil"/>
              <w:bottom w:val="nil"/>
              <w:right w:val="nil"/>
            </w:tcBorders>
          </w:tcPr>
          <w:p w14:paraId="0A50EB85" w14:textId="77777777" w:rsidR="00477E5B" w:rsidRPr="00D710EE" w:rsidRDefault="00477E5B" w:rsidP="002A4DFD"/>
        </w:tc>
      </w:tr>
      <w:tr w:rsidR="00477E5B" w:rsidRPr="00D710EE" w14:paraId="6ED18505" w14:textId="77777777" w:rsidTr="002A4DFD">
        <w:trPr>
          <w:trHeight w:val="240"/>
          <w:jc w:val="center"/>
        </w:trPr>
        <w:tc>
          <w:tcPr>
            <w:tcW w:w="4876" w:type="dxa"/>
            <w:tcBorders>
              <w:top w:val="nil"/>
              <w:left w:val="nil"/>
              <w:bottom w:val="nil"/>
              <w:right w:val="nil"/>
            </w:tcBorders>
          </w:tcPr>
          <w:p w14:paraId="7AB0F4E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1AF580B" w14:textId="77777777" w:rsidR="00477E5B" w:rsidRPr="00D710EE" w:rsidRDefault="00477E5B" w:rsidP="002A4DFD">
            <w:pPr>
              <w:pStyle w:val="AmColumnHeading"/>
            </w:pPr>
            <w:r w:rsidRPr="00D710EE">
              <w:t>Emendamento</w:t>
            </w:r>
          </w:p>
        </w:tc>
      </w:tr>
      <w:tr w:rsidR="00477E5B" w:rsidRPr="00D710EE" w14:paraId="2606304E" w14:textId="77777777" w:rsidTr="002A4DFD">
        <w:trPr>
          <w:jc w:val="center"/>
        </w:trPr>
        <w:tc>
          <w:tcPr>
            <w:tcW w:w="4876" w:type="dxa"/>
            <w:tcBorders>
              <w:top w:val="nil"/>
              <w:left w:val="nil"/>
              <w:bottom w:val="nil"/>
              <w:right w:val="nil"/>
            </w:tcBorders>
          </w:tcPr>
          <w:p w14:paraId="76E907B9" w14:textId="77777777" w:rsidR="00477E5B" w:rsidRPr="00D710EE" w:rsidRDefault="00477E5B" w:rsidP="002A4DFD">
            <w:pPr>
              <w:pStyle w:val="Normal6a"/>
            </w:pPr>
          </w:p>
        </w:tc>
        <w:tc>
          <w:tcPr>
            <w:tcW w:w="4876" w:type="dxa"/>
            <w:tcBorders>
              <w:top w:val="nil"/>
              <w:left w:val="nil"/>
              <w:bottom w:val="nil"/>
              <w:right w:val="nil"/>
            </w:tcBorders>
          </w:tcPr>
          <w:p w14:paraId="64DA4E99" w14:textId="77777777" w:rsidR="00477E5B" w:rsidRPr="00D710EE" w:rsidRDefault="00477E5B" w:rsidP="002A4DFD">
            <w:pPr>
              <w:pStyle w:val="Normal6a"/>
            </w:pPr>
            <w:r w:rsidRPr="00D710EE">
              <w:rPr>
                <w:b/>
                <w:i/>
              </w:rPr>
              <w:t>1 bis.</w:t>
            </w:r>
            <w:r w:rsidRPr="00D710EE">
              <w:tab/>
            </w:r>
            <w:r w:rsidRPr="00D710EE">
              <w:rPr>
                <w:b/>
                <w:i/>
              </w:rPr>
              <w:t>osserva che un'Unione bancaria più integrata contribuirebbe ad aumentare la resilienza del settore bancario dell'UE e apporterebbe benefici ai clienti; rileva, a tale proposito, la necessità di affrontare i problemi e le sfide connessi alla questione del paese di origine e del paese ospitante, in particolare le garanzie credibili per i paesi ospitanti, che trovano riscontro nella legislazione dell'UE;</w:t>
            </w:r>
          </w:p>
        </w:tc>
      </w:tr>
    </w:tbl>
    <w:p w14:paraId="5677E95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13E9F1E" w14:textId="77777777" w:rsidR="00477E5B" w:rsidRPr="00D710EE" w:rsidRDefault="00477E5B" w:rsidP="00477E5B">
      <w:r w:rsidRPr="00295F40">
        <w:rPr>
          <w:rStyle w:val="HideTWBExt"/>
        </w:rPr>
        <w:t>&lt;/Amend&gt;</w:t>
      </w:r>
    </w:p>
    <w:p w14:paraId="596E40B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92</w:t>
      </w:r>
      <w:r w:rsidRPr="00295F40">
        <w:rPr>
          <w:rStyle w:val="HideTWBExt"/>
          <w:b w:val="0"/>
        </w:rPr>
        <w:t>&lt;/NumAm&gt;</w:t>
      </w:r>
    </w:p>
    <w:p w14:paraId="75B6326D"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69B98066"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0C7FAC30" w14:textId="77777777" w:rsidR="00477E5B" w:rsidRPr="00D710EE" w:rsidRDefault="00477E5B" w:rsidP="00477E5B">
      <w:pPr>
        <w:pStyle w:val="NormalBold"/>
      </w:pPr>
      <w:r w:rsidRPr="00295F40">
        <w:rPr>
          <w:rStyle w:val="HideTWBExt"/>
          <w:b w:val="0"/>
        </w:rPr>
        <w:t>&lt;/RepeatBlock-By&gt;</w:t>
      </w:r>
    </w:p>
    <w:p w14:paraId="18FD6CD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D44CE1E"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C1AC069" w14:textId="77777777" w:rsidTr="002A4DFD">
        <w:trPr>
          <w:trHeight w:hRule="exact" w:val="240"/>
          <w:jc w:val="center"/>
        </w:trPr>
        <w:tc>
          <w:tcPr>
            <w:tcW w:w="9752" w:type="dxa"/>
            <w:gridSpan w:val="2"/>
            <w:tcBorders>
              <w:top w:val="nil"/>
              <w:left w:val="nil"/>
              <w:bottom w:val="nil"/>
              <w:right w:val="nil"/>
            </w:tcBorders>
          </w:tcPr>
          <w:p w14:paraId="63A42B37" w14:textId="77777777" w:rsidR="00477E5B" w:rsidRPr="00D710EE" w:rsidRDefault="00477E5B" w:rsidP="002A4DFD"/>
        </w:tc>
      </w:tr>
      <w:tr w:rsidR="00477E5B" w:rsidRPr="00D710EE" w14:paraId="3EC4F7A8" w14:textId="77777777" w:rsidTr="002A4DFD">
        <w:trPr>
          <w:trHeight w:val="240"/>
          <w:jc w:val="center"/>
        </w:trPr>
        <w:tc>
          <w:tcPr>
            <w:tcW w:w="4876" w:type="dxa"/>
            <w:tcBorders>
              <w:top w:val="nil"/>
              <w:left w:val="nil"/>
              <w:bottom w:val="nil"/>
              <w:right w:val="nil"/>
            </w:tcBorders>
          </w:tcPr>
          <w:p w14:paraId="1954576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3AA13C3" w14:textId="77777777" w:rsidR="00477E5B" w:rsidRPr="00D710EE" w:rsidRDefault="00477E5B" w:rsidP="002A4DFD">
            <w:pPr>
              <w:pStyle w:val="AmColumnHeading"/>
            </w:pPr>
            <w:r w:rsidRPr="00D710EE">
              <w:t>Emendamento</w:t>
            </w:r>
          </w:p>
        </w:tc>
      </w:tr>
      <w:tr w:rsidR="00477E5B" w:rsidRPr="00D710EE" w14:paraId="0C739687" w14:textId="77777777" w:rsidTr="002A4DFD">
        <w:trPr>
          <w:jc w:val="center"/>
        </w:trPr>
        <w:tc>
          <w:tcPr>
            <w:tcW w:w="4876" w:type="dxa"/>
            <w:tcBorders>
              <w:top w:val="nil"/>
              <w:left w:val="nil"/>
              <w:bottom w:val="nil"/>
              <w:right w:val="nil"/>
            </w:tcBorders>
          </w:tcPr>
          <w:p w14:paraId="255DBD60" w14:textId="77777777" w:rsidR="00477E5B" w:rsidRPr="00D710EE" w:rsidRDefault="00477E5B" w:rsidP="002A4DFD">
            <w:pPr>
              <w:pStyle w:val="Normal6a"/>
            </w:pPr>
            <w:r w:rsidRPr="00D710EE">
              <w:rPr>
                <w:b/>
                <w:i/>
              </w:rPr>
              <w:t>2.</w:t>
            </w:r>
            <w:r w:rsidRPr="00D710EE">
              <w:tab/>
            </w:r>
            <w:r w:rsidRPr="00D710EE">
              <w:rPr>
                <w:b/>
                <w:i/>
              </w:rPr>
              <w:t>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sulla solidarietà che permetta di evitare corse agli sportelli;</w:t>
            </w:r>
          </w:p>
        </w:tc>
        <w:tc>
          <w:tcPr>
            <w:tcW w:w="4876" w:type="dxa"/>
            <w:tcBorders>
              <w:top w:val="nil"/>
              <w:left w:val="nil"/>
              <w:bottom w:val="nil"/>
              <w:right w:val="nil"/>
            </w:tcBorders>
          </w:tcPr>
          <w:p w14:paraId="1836E172" w14:textId="77777777" w:rsidR="00477E5B" w:rsidRPr="00D710EE" w:rsidRDefault="00477E5B" w:rsidP="002A4DFD">
            <w:pPr>
              <w:pStyle w:val="Normal6a"/>
            </w:pPr>
            <w:r w:rsidRPr="00D710EE">
              <w:rPr>
                <w:b/>
                <w:i/>
              </w:rPr>
              <w:t>soppresso</w:t>
            </w:r>
          </w:p>
        </w:tc>
      </w:tr>
    </w:tbl>
    <w:p w14:paraId="496270C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08DD49D" w14:textId="77777777" w:rsidR="00477E5B" w:rsidRPr="00D710EE" w:rsidRDefault="00477E5B" w:rsidP="00477E5B">
      <w:r w:rsidRPr="00295F40">
        <w:rPr>
          <w:rStyle w:val="HideTWBExt"/>
        </w:rPr>
        <w:t>&lt;/Amend&gt;</w:t>
      </w:r>
    </w:p>
    <w:p w14:paraId="2D88388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93</w:t>
      </w:r>
      <w:r w:rsidRPr="00295F40">
        <w:rPr>
          <w:rStyle w:val="HideTWBExt"/>
          <w:b w:val="0"/>
        </w:rPr>
        <w:t>&lt;/NumAm&gt;</w:t>
      </w:r>
    </w:p>
    <w:p w14:paraId="5DED1391" w14:textId="77777777" w:rsidR="00477E5B" w:rsidRPr="00D710EE" w:rsidRDefault="00477E5B" w:rsidP="00477E5B">
      <w:pPr>
        <w:pStyle w:val="NormalBold"/>
      </w:pPr>
      <w:r w:rsidRPr="00295F40">
        <w:rPr>
          <w:rStyle w:val="HideTWBExt"/>
          <w:b w:val="0"/>
        </w:rPr>
        <w:t>&lt;RepeatBlock-By&gt;&lt;Members&gt;</w:t>
      </w:r>
      <w:r w:rsidRPr="00D710EE">
        <w:t>Auke Zijlstra, Tomáš Kubín, Sebastian Tynkkynen, Roman Haider, Jaroslava Pokorná Jermanová, Pierre Pimpie, Paolo Borchia</w:t>
      </w:r>
      <w:r w:rsidRPr="00295F40">
        <w:rPr>
          <w:rStyle w:val="HideTWBExt"/>
          <w:b w:val="0"/>
        </w:rPr>
        <w:t>&lt;/Members&gt;</w:t>
      </w:r>
    </w:p>
    <w:p w14:paraId="6B1485ED" w14:textId="77777777" w:rsidR="00477E5B" w:rsidRPr="00D710EE" w:rsidRDefault="00477E5B" w:rsidP="00477E5B">
      <w:pPr>
        <w:pStyle w:val="NormalBold"/>
      </w:pPr>
      <w:r w:rsidRPr="00295F40">
        <w:rPr>
          <w:rStyle w:val="HideTWBExt"/>
          <w:b w:val="0"/>
        </w:rPr>
        <w:t>&lt;/RepeatBlock-By&gt;</w:t>
      </w:r>
    </w:p>
    <w:p w14:paraId="0D62D6A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3D17A65"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3DA9BA5" w14:textId="77777777" w:rsidTr="002A4DFD">
        <w:trPr>
          <w:trHeight w:hRule="exact" w:val="240"/>
          <w:jc w:val="center"/>
        </w:trPr>
        <w:tc>
          <w:tcPr>
            <w:tcW w:w="9752" w:type="dxa"/>
            <w:gridSpan w:val="2"/>
            <w:tcBorders>
              <w:top w:val="nil"/>
              <w:left w:val="nil"/>
              <w:bottom w:val="nil"/>
              <w:right w:val="nil"/>
            </w:tcBorders>
          </w:tcPr>
          <w:p w14:paraId="3651313C" w14:textId="77777777" w:rsidR="00477E5B" w:rsidRPr="00D710EE" w:rsidRDefault="00477E5B" w:rsidP="002A4DFD"/>
        </w:tc>
      </w:tr>
      <w:tr w:rsidR="00477E5B" w:rsidRPr="00D710EE" w14:paraId="64A53273" w14:textId="77777777" w:rsidTr="002A4DFD">
        <w:trPr>
          <w:trHeight w:val="240"/>
          <w:jc w:val="center"/>
        </w:trPr>
        <w:tc>
          <w:tcPr>
            <w:tcW w:w="4876" w:type="dxa"/>
            <w:tcBorders>
              <w:top w:val="nil"/>
              <w:left w:val="nil"/>
              <w:bottom w:val="nil"/>
              <w:right w:val="nil"/>
            </w:tcBorders>
          </w:tcPr>
          <w:p w14:paraId="5491E26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BA784F9" w14:textId="77777777" w:rsidR="00477E5B" w:rsidRPr="00D710EE" w:rsidRDefault="00477E5B" w:rsidP="002A4DFD">
            <w:pPr>
              <w:pStyle w:val="AmColumnHeading"/>
            </w:pPr>
            <w:r w:rsidRPr="00D710EE">
              <w:t>Emendamento</w:t>
            </w:r>
          </w:p>
        </w:tc>
      </w:tr>
      <w:tr w:rsidR="00477E5B" w:rsidRPr="00D710EE" w14:paraId="4CE679A1" w14:textId="77777777" w:rsidTr="002A4DFD">
        <w:trPr>
          <w:jc w:val="center"/>
        </w:trPr>
        <w:tc>
          <w:tcPr>
            <w:tcW w:w="4876" w:type="dxa"/>
            <w:tcBorders>
              <w:top w:val="nil"/>
              <w:left w:val="nil"/>
              <w:bottom w:val="nil"/>
              <w:right w:val="nil"/>
            </w:tcBorders>
          </w:tcPr>
          <w:p w14:paraId="308D587E" w14:textId="77777777" w:rsidR="00477E5B" w:rsidRPr="00D710EE" w:rsidRDefault="00477E5B" w:rsidP="002A4DFD">
            <w:pPr>
              <w:pStyle w:val="Normal6a"/>
            </w:pPr>
            <w:r w:rsidRPr="00D710EE">
              <w:t>2.</w:t>
            </w:r>
            <w:r w:rsidRPr="00D710EE">
              <w:tab/>
            </w:r>
            <w:r w:rsidRPr="00D710EE">
              <w:rPr>
                <w:b/>
                <w:i/>
              </w:rPr>
              <w:t>invita la</w:t>
            </w:r>
            <w:r w:rsidRPr="00D710EE">
              <w:t xml:space="preserve"> Commissione </w:t>
            </w:r>
            <w:r w:rsidRPr="00D710EE">
              <w:rPr>
                <w:b/>
                <w:i/>
              </w:rPr>
              <w:t>a dare priorità al completamento dell'Unione bancaria e dell'</w:t>
            </w:r>
            <w:r w:rsidRPr="00D710EE">
              <w:t>Unione del risparmio e degli investimenti;</w:t>
            </w:r>
            <w:r w:rsidRPr="00D710EE">
              <w:rPr>
                <w:b/>
                <w:i/>
              </w:rPr>
              <w:t xml:space="preserve"> sottolinea la loro importanza per i cittadini, le PMI e l'economia reale in quanto contribuiscono a promuovere la prosperità sostenibile, posti di lavoro di qualità e la stabilità finanziaria</w:t>
            </w:r>
            <w:r w:rsidRPr="00D710EE">
              <w:t>;</w:t>
            </w:r>
            <w:r w:rsidRPr="00D710EE">
              <w:rPr>
                <w:b/>
                <w:i/>
              </w:rPr>
              <w:t xml:space="preserve"> sottolinea la necessità di un quadro rigoroso basato sulla solidarietà che permetta di evitare corse agli sportelli</w:t>
            </w:r>
            <w:r w:rsidRPr="00D710EE">
              <w:t>;</w:t>
            </w:r>
          </w:p>
        </w:tc>
        <w:tc>
          <w:tcPr>
            <w:tcW w:w="4876" w:type="dxa"/>
            <w:tcBorders>
              <w:top w:val="nil"/>
              <w:left w:val="nil"/>
              <w:bottom w:val="nil"/>
              <w:right w:val="nil"/>
            </w:tcBorders>
          </w:tcPr>
          <w:p w14:paraId="3988B723" w14:textId="77777777" w:rsidR="00477E5B" w:rsidRPr="00D710EE" w:rsidRDefault="00477E5B" w:rsidP="002A4DFD">
            <w:pPr>
              <w:pStyle w:val="Normal6a"/>
            </w:pPr>
            <w:r w:rsidRPr="00D710EE">
              <w:t>2.</w:t>
            </w:r>
            <w:r w:rsidRPr="00D710EE">
              <w:tab/>
            </w:r>
            <w:r w:rsidRPr="00D710EE">
              <w:rPr>
                <w:b/>
                <w:i/>
              </w:rPr>
              <w:t>prende atto delle proposte della</w:t>
            </w:r>
            <w:r w:rsidRPr="00D710EE">
              <w:t xml:space="preserve"> Commissione </w:t>
            </w:r>
            <w:r w:rsidRPr="00D710EE">
              <w:rPr>
                <w:b/>
                <w:i/>
              </w:rPr>
              <w:t>relative all'</w:t>
            </w:r>
            <w:r w:rsidRPr="00D710EE">
              <w:t>Unione del risparmio e degli investimenti;</w:t>
            </w:r>
            <w:r w:rsidRPr="00D710EE">
              <w:rPr>
                <w:b/>
                <w:i/>
              </w:rPr>
              <w:t xml:space="preserve"> osserva che l'attuale assetto dell'Unione del risparmio e degli investimenti rischia di dirottare i risparmi verso mercati dei capitali ad alto rischio senza adeguate protezioni degli investitori o chiari incentivi di mercato</w:t>
            </w:r>
            <w:r w:rsidRPr="00D710EE">
              <w:t xml:space="preserve">; </w:t>
            </w:r>
            <w:r w:rsidRPr="00D710EE">
              <w:rPr>
                <w:b/>
                <w:i/>
              </w:rPr>
              <w:t>sottolinea che tale pianificazione centrale può distorcere l'allocazione dei risparmi ed esporre gli investitori al dettaglio alla volatilità in assenza di meccanismi di sicurezza rigorosi</w:t>
            </w:r>
            <w:r w:rsidRPr="00D710EE">
              <w:t>;</w:t>
            </w:r>
          </w:p>
        </w:tc>
      </w:tr>
    </w:tbl>
    <w:p w14:paraId="40D4ED0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3951F32" w14:textId="77777777" w:rsidR="00477E5B" w:rsidRPr="00D710EE" w:rsidRDefault="00477E5B" w:rsidP="00477E5B">
      <w:r w:rsidRPr="00295F40">
        <w:rPr>
          <w:rStyle w:val="HideTWBExt"/>
        </w:rPr>
        <w:t>&lt;/Amend&gt;</w:t>
      </w:r>
    </w:p>
    <w:p w14:paraId="6FC9CBF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94</w:t>
      </w:r>
      <w:r w:rsidRPr="00295F40">
        <w:rPr>
          <w:rStyle w:val="HideTWBExt"/>
          <w:b w:val="0"/>
        </w:rPr>
        <w:t>&lt;/NumAm&gt;</w:t>
      </w:r>
    </w:p>
    <w:p w14:paraId="2BA38CB7"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3C5A2039" w14:textId="77777777" w:rsidR="00477E5B" w:rsidRPr="00D710EE" w:rsidRDefault="00477E5B" w:rsidP="00477E5B">
      <w:pPr>
        <w:pStyle w:val="NormalBold"/>
      </w:pPr>
      <w:r w:rsidRPr="00295F40">
        <w:rPr>
          <w:rStyle w:val="HideTWBExt"/>
          <w:b w:val="0"/>
        </w:rPr>
        <w:t>&lt;/RepeatBlock-By&gt;</w:t>
      </w:r>
    </w:p>
    <w:p w14:paraId="6892F91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96A7451"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361C350" w14:textId="77777777" w:rsidTr="002A4DFD">
        <w:trPr>
          <w:trHeight w:hRule="exact" w:val="240"/>
          <w:jc w:val="center"/>
        </w:trPr>
        <w:tc>
          <w:tcPr>
            <w:tcW w:w="9752" w:type="dxa"/>
            <w:gridSpan w:val="2"/>
            <w:tcBorders>
              <w:top w:val="nil"/>
              <w:left w:val="nil"/>
              <w:bottom w:val="nil"/>
              <w:right w:val="nil"/>
            </w:tcBorders>
          </w:tcPr>
          <w:p w14:paraId="33FD3186" w14:textId="77777777" w:rsidR="00477E5B" w:rsidRPr="00D710EE" w:rsidRDefault="00477E5B" w:rsidP="002A4DFD"/>
        </w:tc>
      </w:tr>
      <w:tr w:rsidR="00477E5B" w:rsidRPr="00D710EE" w14:paraId="33356249" w14:textId="77777777" w:rsidTr="002A4DFD">
        <w:trPr>
          <w:trHeight w:val="240"/>
          <w:jc w:val="center"/>
        </w:trPr>
        <w:tc>
          <w:tcPr>
            <w:tcW w:w="4876" w:type="dxa"/>
            <w:tcBorders>
              <w:top w:val="nil"/>
              <w:left w:val="nil"/>
              <w:bottom w:val="nil"/>
              <w:right w:val="nil"/>
            </w:tcBorders>
          </w:tcPr>
          <w:p w14:paraId="288EA18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2D7FDEF" w14:textId="77777777" w:rsidR="00477E5B" w:rsidRPr="00D710EE" w:rsidRDefault="00477E5B" w:rsidP="002A4DFD">
            <w:pPr>
              <w:pStyle w:val="AmColumnHeading"/>
            </w:pPr>
            <w:r w:rsidRPr="00D710EE">
              <w:t>Emendamento</w:t>
            </w:r>
          </w:p>
        </w:tc>
      </w:tr>
      <w:tr w:rsidR="00477E5B" w:rsidRPr="00D710EE" w14:paraId="64B3F098" w14:textId="77777777" w:rsidTr="002A4DFD">
        <w:trPr>
          <w:jc w:val="center"/>
        </w:trPr>
        <w:tc>
          <w:tcPr>
            <w:tcW w:w="4876" w:type="dxa"/>
            <w:tcBorders>
              <w:top w:val="nil"/>
              <w:left w:val="nil"/>
              <w:bottom w:val="nil"/>
              <w:right w:val="nil"/>
            </w:tcBorders>
          </w:tcPr>
          <w:p w14:paraId="220867A9" w14:textId="77777777" w:rsidR="00477E5B" w:rsidRPr="00D710EE" w:rsidRDefault="00477E5B" w:rsidP="002A4DFD">
            <w:pPr>
              <w:pStyle w:val="Normal6a"/>
            </w:pPr>
            <w:r w:rsidRPr="00D710EE">
              <w:t>2.</w:t>
            </w:r>
            <w:r w:rsidRPr="00D710EE">
              <w:tab/>
              <w:t xml:space="preserve">invita la Commissione a dare priorità </w:t>
            </w:r>
            <w:r w:rsidRPr="00D710EE">
              <w:rPr>
                <w:b/>
                <w:i/>
              </w:rPr>
              <w:t>al completamento</w:t>
            </w:r>
            <w:r w:rsidRPr="00D710EE">
              <w:t xml:space="preserve"> dell'Unione bancaria e dell'Unione del risparmio e degli investimenti; sottolinea la loro importanza per i cittadini, le PMI e l'economia reale in quanto contribuiscono a promuovere la prosperità sostenibile, posti di lavoro di qualità e la stabilità finanziaria; </w:t>
            </w:r>
            <w:r w:rsidRPr="00D710EE">
              <w:rPr>
                <w:b/>
                <w:i/>
              </w:rPr>
              <w:t>sottolinea la necessità di un quadro rigoroso basato sulla solidarietà che permetta di evitare corse agli sportelli;</w:t>
            </w:r>
          </w:p>
        </w:tc>
        <w:tc>
          <w:tcPr>
            <w:tcW w:w="4876" w:type="dxa"/>
            <w:tcBorders>
              <w:top w:val="nil"/>
              <w:left w:val="nil"/>
              <w:bottom w:val="nil"/>
              <w:right w:val="nil"/>
            </w:tcBorders>
          </w:tcPr>
          <w:p w14:paraId="377D8068" w14:textId="77777777" w:rsidR="00477E5B" w:rsidRPr="00D710EE" w:rsidRDefault="00477E5B" w:rsidP="002A4DFD">
            <w:pPr>
              <w:pStyle w:val="Normal6a"/>
            </w:pPr>
            <w:r w:rsidRPr="00D710EE">
              <w:t>2.</w:t>
            </w:r>
            <w:r w:rsidRPr="00D710EE">
              <w:tab/>
              <w:t xml:space="preserve">invita la Commissione a dare priorità </w:t>
            </w:r>
            <w:r w:rsidRPr="00D710EE">
              <w:rPr>
                <w:b/>
                <w:i/>
              </w:rPr>
              <w:t>all'ulteriore sviluppo</w:t>
            </w:r>
            <w:r w:rsidRPr="00D710EE">
              <w:t xml:space="preserve"> dell'Unione bancaria e dell'Unione del risparmio e degli investimenti; sottolinea la loro importanza per i cittadini, le PMI e l'economia reale in quanto contribuiscono a promuovere la prosperità sostenibile, posti di lavoro di qualità e la stabilità finanziaria;</w:t>
            </w:r>
          </w:p>
        </w:tc>
      </w:tr>
    </w:tbl>
    <w:p w14:paraId="6621D6C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B38744B" w14:textId="77777777" w:rsidR="00477E5B" w:rsidRPr="00D710EE" w:rsidRDefault="00477E5B" w:rsidP="00477E5B">
      <w:r w:rsidRPr="00295F40">
        <w:rPr>
          <w:rStyle w:val="HideTWBExt"/>
        </w:rPr>
        <w:t>&lt;/Amend&gt;</w:t>
      </w:r>
    </w:p>
    <w:p w14:paraId="54138C4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95</w:t>
      </w:r>
      <w:r w:rsidRPr="00295F40">
        <w:rPr>
          <w:rStyle w:val="HideTWBExt"/>
          <w:b w:val="0"/>
        </w:rPr>
        <w:t>&lt;/NumAm&gt;</w:t>
      </w:r>
    </w:p>
    <w:p w14:paraId="0CF8842A"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34F2FDF9" w14:textId="77777777" w:rsidR="00477E5B" w:rsidRPr="00D710EE" w:rsidRDefault="00477E5B" w:rsidP="00477E5B">
      <w:pPr>
        <w:pStyle w:val="NormalBold"/>
      </w:pPr>
      <w:r w:rsidRPr="00295F40">
        <w:rPr>
          <w:rStyle w:val="HideTWBExt"/>
          <w:b w:val="0"/>
        </w:rPr>
        <w:t>&lt;/RepeatBlock-By&gt;</w:t>
      </w:r>
    </w:p>
    <w:p w14:paraId="6906149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94FFA16"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2144F88" w14:textId="77777777" w:rsidTr="002A4DFD">
        <w:trPr>
          <w:trHeight w:hRule="exact" w:val="240"/>
          <w:jc w:val="center"/>
        </w:trPr>
        <w:tc>
          <w:tcPr>
            <w:tcW w:w="9752" w:type="dxa"/>
            <w:gridSpan w:val="2"/>
            <w:tcBorders>
              <w:top w:val="nil"/>
              <w:left w:val="nil"/>
              <w:bottom w:val="nil"/>
              <w:right w:val="nil"/>
            </w:tcBorders>
          </w:tcPr>
          <w:p w14:paraId="7C39D7AF" w14:textId="77777777" w:rsidR="00477E5B" w:rsidRPr="00D710EE" w:rsidRDefault="00477E5B" w:rsidP="002A4DFD"/>
        </w:tc>
      </w:tr>
      <w:tr w:rsidR="00477E5B" w:rsidRPr="00D710EE" w14:paraId="0E3BD730" w14:textId="77777777" w:rsidTr="002A4DFD">
        <w:trPr>
          <w:trHeight w:val="240"/>
          <w:jc w:val="center"/>
        </w:trPr>
        <w:tc>
          <w:tcPr>
            <w:tcW w:w="4876" w:type="dxa"/>
            <w:tcBorders>
              <w:top w:val="nil"/>
              <w:left w:val="nil"/>
              <w:bottom w:val="nil"/>
              <w:right w:val="nil"/>
            </w:tcBorders>
          </w:tcPr>
          <w:p w14:paraId="703BF11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69CF3A5" w14:textId="77777777" w:rsidR="00477E5B" w:rsidRPr="00D710EE" w:rsidRDefault="00477E5B" w:rsidP="002A4DFD">
            <w:pPr>
              <w:pStyle w:val="AmColumnHeading"/>
            </w:pPr>
            <w:r w:rsidRPr="00D710EE">
              <w:t>Emendamento</w:t>
            </w:r>
          </w:p>
        </w:tc>
      </w:tr>
      <w:tr w:rsidR="00477E5B" w:rsidRPr="00D710EE" w14:paraId="74CDB7C5" w14:textId="77777777" w:rsidTr="002A4DFD">
        <w:trPr>
          <w:jc w:val="center"/>
        </w:trPr>
        <w:tc>
          <w:tcPr>
            <w:tcW w:w="4876" w:type="dxa"/>
            <w:tcBorders>
              <w:top w:val="nil"/>
              <w:left w:val="nil"/>
              <w:bottom w:val="nil"/>
              <w:right w:val="nil"/>
            </w:tcBorders>
          </w:tcPr>
          <w:p w14:paraId="28BB028A"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w:t>
            </w:r>
            <w:r w:rsidRPr="00D710EE">
              <w:rPr>
                <w:b/>
                <w:i/>
              </w:rPr>
              <w:t>reale</w:t>
            </w:r>
            <w:r w:rsidRPr="00D710EE">
              <w:t xml:space="preserve"> in quanto contribuiscono a promuovere la prosperità</w:t>
            </w:r>
            <w:r w:rsidRPr="00D710EE">
              <w:rPr>
                <w:b/>
                <w:i/>
              </w:rPr>
              <w:t xml:space="preserve"> sostenibile</w:t>
            </w:r>
            <w:r w:rsidRPr="00D710EE">
              <w:t xml:space="preserve">, posti di lavoro di qualità e la stabilità finanziaria; sottolinea la necessità di un quadro rigoroso basato </w:t>
            </w:r>
            <w:r w:rsidRPr="00D710EE">
              <w:rPr>
                <w:b/>
                <w:i/>
              </w:rPr>
              <w:t>sulla solidarietà</w:t>
            </w:r>
            <w:r w:rsidRPr="00D710EE">
              <w:t xml:space="preserve"> che permetta di evitare corse agli sportelli;</w:t>
            </w:r>
          </w:p>
        </w:tc>
        <w:tc>
          <w:tcPr>
            <w:tcW w:w="4876" w:type="dxa"/>
            <w:tcBorders>
              <w:top w:val="nil"/>
              <w:left w:val="nil"/>
              <w:bottom w:val="nil"/>
              <w:right w:val="nil"/>
            </w:tcBorders>
          </w:tcPr>
          <w:p w14:paraId="295D2128" w14:textId="77777777" w:rsidR="00477E5B" w:rsidRPr="00D710EE" w:rsidRDefault="00477E5B" w:rsidP="002A4DFD">
            <w:pPr>
              <w:pStyle w:val="Normal6a"/>
            </w:pPr>
            <w:r w:rsidRPr="00D710EE">
              <w:t>2.</w:t>
            </w:r>
            <w:r w:rsidRPr="00D710EE">
              <w:tab/>
              <w:t>invita la Commissione a dare priorità al completamento dell'Unione bancaria e dell'Unione del risparmio e degli investimenti</w:t>
            </w:r>
            <w:r w:rsidRPr="00D710EE">
              <w:rPr>
                <w:b/>
                <w:i/>
              </w:rPr>
              <w:t>, quali strumenti essenziali per destinare il risparmio verso gli investimenti</w:t>
            </w:r>
            <w:r w:rsidRPr="00D710EE">
              <w:t>; sottolinea la loro importanza per i cittadini, le PMI e l'economia in quanto contribuiscono a promuovere la prosperità, posti di lavoro di qualità e la stabilità finanziaria; sottolinea la necessità di un quadro rigoroso basato</w:t>
            </w:r>
            <w:r w:rsidRPr="00D710EE">
              <w:rPr>
                <w:b/>
                <w:i/>
              </w:rPr>
              <w:t xml:space="preserve"> su regole chiare e meccanismi efficaci in grado di rafforzare la fiducia dei depositanti e</w:t>
            </w:r>
            <w:r w:rsidRPr="00D710EE">
              <w:t xml:space="preserve"> che permetta di evitare </w:t>
            </w:r>
            <w:r w:rsidRPr="00D710EE">
              <w:rPr>
                <w:b/>
                <w:i/>
              </w:rPr>
              <w:t>casi di</w:t>
            </w:r>
            <w:r w:rsidRPr="00D710EE">
              <w:t xml:space="preserve"> corse agli sportelli;</w:t>
            </w:r>
          </w:p>
        </w:tc>
      </w:tr>
    </w:tbl>
    <w:p w14:paraId="1310024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6833D4B9" w14:textId="77777777" w:rsidR="00477E5B" w:rsidRPr="00D710EE" w:rsidRDefault="00477E5B" w:rsidP="00477E5B">
      <w:r w:rsidRPr="00295F40">
        <w:rPr>
          <w:rStyle w:val="HideTWBExt"/>
        </w:rPr>
        <w:t>&lt;/Amend&gt;</w:t>
      </w:r>
    </w:p>
    <w:p w14:paraId="2D8F4A2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96</w:t>
      </w:r>
      <w:r w:rsidRPr="00295F40">
        <w:rPr>
          <w:rStyle w:val="HideTWBExt"/>
          <w:b w:val="0"/>
        </w:rPr>
        <w:t>&lt;/NumAm&gt;</w:t>
      </w:r>
    </w:p>
    <w:p w14:paraId="6D1DB993"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286527B4" w14:textId="77777777" w:rsidR="00477E5B" w:rsidRPr="00D710EE" w:rsidRDefault="00477E5B" w:rsidP="00477E5B">
      <w:pPr>
        <w:pStyle w:val="NormalBold"/>
      </w:pPr>
      <w:r w:rsidRPr="00295F40">
        <w:rPr>
          <w:rStyle w:val="HideTWBExt"/>
          <w:b w:val="0"/>
        </w:rPr>
        <w:t>&lt;/RepeatBlock-By&gt;</w:t>
      </w:r>
    </w:p>
    <w:p w14:paraId="4BB0DC1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AF72A14"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5F26E4B" w14:textId="77777777" w:rsidTr="002A4DFD">
        <w:trPr>
          <w:trHeight w:hRule="exact" w:val="240"/>
          <w:jc w:val="center"/>
        </w:trPr>
        <w:tc>
          <w:tcPr>
            <w:tcW w:w="9752" w:type="dxa"/>
            <w:gridSpan w:val="2"/>
            <w:tcBorders>
              <w:top w:val="nil"/>
              <w:left w:val="nil"/>
              <w:bottom w:val="nil"/>
              <w:right w:val="nil"/>
            </w:tcBorders>
          </w:tcPr>
          <w:p w14:paraId="57161A0E" w14:textId="77777777" w:rsidR="00477E5B" w:rsidRPr="00D710EE" w:rsidRDefault="00477E5B" w:rsidP="002A4DFD"/>
        </w:tc>
      </w:tr>
      <w:tr w:rsidR="00477E5B" w:rsidRPr="00D710EE" w14:paraId="3A5C8593" w14:textId="77777777" w:rsidTr="002A4DFD">
        <w:trPr>
          <w:trHeight w:val="240"/>
          <w:jc w:val="center"/>
        </w:trPr>
        <w:tc>
          <w:tcPr>
            <w:tcW w:w="4876" w:type="dxa"/>
            <w:tcBorders>
              <w:top w:val="nil"/>
              <w:left w:val="nil"/>
              <w:bottom w:val="nil"/>
              <w:right w:val="nil"/>
            </w:tcBorders>
          </w:tcPr>
          <w:p w14:paraId="407DF99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BDD784A" w14:textId="77777777" w:rsidR="00477E5B" w:rsidRPr="00D710EE" w:rsidRDefault="00477E5B" w:rsidP="002A4DFD">
            <w:pPr>
              <w:pStyle w:val="AmColumnHeading"/>
            </w:pPr>
            <w:r w:rsidRPr="00D710EE">
              <w:t>Emendamento</w:t>
            </w:r>
          </w:p>
        </w:tc>
      </w:tr>
      <w:tr w:rsidR="00477E5B" w:rsidRPr="00D710EE" w14:paraId="16C246B3" w14:textId="77777777" w:rsidTr="002A4DFD">
        <w:trPr>
          <w:jc w:val="center"/>
        </w:trPr>
        <w:tc>
          <w:tcPr>
            <w:tcW w:w="4876" w:type="dxa"/>
            <w:tcBorders>
              <w:top w:val="nil"/>
              <w:left w:val="nil"/>
              <w:bottom w:val="nil"/>
              <w:right w:val="nil"/>
            </w:tcBorders>
          </w:tcPr>
          <w:p w14:paraId="0A7D3850"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w:t>
            </w:r>
            <w:r w:rsidRPr="00D710EE">
              <w:rPr>
                <w:b/>
                <w:i/>
              </w:rPr>
              <w:t>basato sulla solidarietà che permetta di</w:t>
            </w:r>
            <w:r w:rsidRPr="00D710EE">
              <w:t xml:space="preserve"> evitare corse agli sportelli;</w:t>
            </w:r>
          </w:p>
        </w:tc>
        <w:tc>
          <w:tcPr>
            <w:tcW w:w="4876" w:type="dxa"/>
            <w:tcBorders>
              <w:top w:val="nil"/>
              <w:left w:val="nil"/>
              <w:bottom w:val="nil"/>
              <w:right w:val="nil"/>
            </w:tcBorders>
          </w:tcPr>
          <w:p w14:paraId="00E61BB9"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w:t>
            </w:r>
            <w:r w:rsidRPr="00D710EE">
              <w:rPr>
                <w:b/>
                <w:i/>
              </w:rPr>
              <w:t>che un'Unione bancaria più integrata favorirebbe la crescita e la competitività delle banche europee; sottolinea</w:t>
            </w:r>
            <w:r w:rsidRPr="00D710EE">
              <w:t xml:space="preserve"> la necessità di un quadro rigoroso </w:t>
            </w:r>
            <w:r w:rsidRPr="00D710EE">
              <w:rPr>
                <w:b/>
                <w:i/>
              </w:rPr>
              <w:t>per</w:t>
            </w:r>
            <w:r w:rsidRPr="00D710EE">
              <w:t xml:space="preserve"> evitare corse agli sportelli;</w:t>
            </w:r>
          </w:p>
        </w:tc>
      </w:tr>
    </w:tbl>
    <w:p w14:paraId="361F073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F6575B4" w14:textId="77777777" w:rsidR="00477E5B" w:rsidRPr="00D710EE" w:rsidRDefault="00477E5B" w:rsidP="00477E5B">
      <w:r w:rsidRPr="00295F40">
        <w:rPr>
          <w:rStyle w:val="HideTWBExt"/>
        </w:rPr>
        <w:t>&lt;/Amend&gt;</w:t>
      </w:r>
    </w:p>
    <w:p w14:paraId="491DA64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97</w:t>
      </w:r>
      <w:r w:rsidRPr="00295F40">
        <w:rPr>
          <w:rStyle w:val="HideTWBExt"/>
          <w:b w:val="0"/>
        </w:rPr>
        <w:t>&lt;/NumAm&gt;</w:t>
      </w:r>
    </w:p>
    <w:p w14:paraId="1180188E"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7A3ACC9C" w14:textId="77777777" w:rsidR="00477E5B" w:rsidRPr="00D710EE" w:rsidRDefault="00477E5B" w:rsidP="00477E5B">
      <w:pPr>
        <w:pStyle w:val="NormalBold"/>
      </w:pPr>
      <w:r w:rsidRPr="00295F40">
        <w:rPr>
          <w:rStyle w:val="HideTWBExt"/>
          <w:b w:val="0"/>
        </w:rPr>
        <w:t>&lt;/RepeatBlock-By&gt;</w:t>
      </w:r>
    </w:p>
    <w:p w14:paraId="3CC8726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0D9013A"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D139A1" w14:textId="77777777" w:rsidTr="002A4DFD">
        <w:trPr>
          <w:trHeight w:hRule="exact" w:val="240"/>
          <w:jc w:val="center"/>
        </w:trPr>
        <w:tc>
          <w:tcPr>
            <w:tcW w:w="9752" w:type="dxa"/>
            <w:gridSpan w:val="2"/>
            <w:tcBorders>
              <w:top w:val="nil"/>
              <w:left w:val="nil"/>
              <w:bottom w:val="nil"/>
              <w:right w:val="nil"/>
            </w:tcBorders>
          </w:tcPr>
          <w:p w14:paraId="5010EFED" w14:textId="77777777" w:rsidR="00477E5B" w:rsidRPr="00D710EE" w:rsidRDefault="00477E5B" w:rsidP="002A4DFD"/>
        </w:tc>
      </w:tr>
      <w:tr w:rsidR="00477E5B" w:rsidRPr="00D710EE" w14:paraId="60E307CF" w14:textId="77777777" w:rsidTr="002A4DFD">
        <w:trPr>
          <w:trHeight w:val="240"/>
          <w:jc w:val="center"/>
        </w:trPr>
        <w:tc>
          <w:tcPr>
            <w:tcW w:w="4876" w:type="dxa"/>
            <w:tcBorders>
              <w:top w:val="nil"/>
              <w:left w:val="nil"/>
              <w:bottom w:val="nil"/>
              <w:right w:val="nil"/>
            </w:tcBorders>
          </w:tcPr>
          <w:p w14:paraId="599CA9D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A2D24A0" w14:textId="77777777" w:rsidR="00477E5B" w:rsidRPr="00D710EE" w:rsidRDefault="00477E5B" w:rsidP="002A4DFD">
            <w:pPr>
              <w:pStyle w:val="AmColumnHeading"/>
            </w:pPr>
            <w:r w:rsidRPr="00D710EE">
              <w:t>Emendamento</w:t>
            </w:r>
          </w:p>
        </w:tc>
      </w:tr>
      <w:tr w:rsidR="00477E5B" w:rsidRPr="00D710EE" w14:paraId="3E1AE19A" w14:textId="77777777" w:rsidTr="002A4DFD">
        <w:trPr>
          <w:jc w:val="center"/>
        </w:trPr>
        <w:tc>
          <w:tcPr>
            <w:tcW w:w="4876" w:type="dxa"/>
            <w:tcBorders>
              <w:top w:val="nil"/>
              <w:left w:val="nil"/>
              <w:bottom w:val="nil"/>
              <w:right w:val="nil"/>
            </w:tcBorders>
          </w:tcPr>
          <w:p w14:paraId="00AF6971"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w:t>
            </w:r>
            <w:r w:rsidRPr="00D710EE">
              <w:rPr>
                <w:b/>
                <w:i/>
              </w:rPr>
              <w:t>sulla solidarietà</w:t>
            </w:r>
            <w:r w:rsidRPr="00D710EE">
              <w:t xml:space="preserve"> che permetta di evitare corse agli sportelli;</w:t>
            </w:r>
          </w:p>
        </w:tc>
        <w:tc>
          <w:tcPr>
            <w:tcW w:w="4876" w:type="dxa"/>
            <w:tcBorders>
              <w:top w:val="nil"/>
              <w:left w:val="nil"/>
              <w:bottom w:val="nil"/>
              <w:right w:val="nil"/>
            </w:tcBorders>
          </w:tcPr>
          <w:p w14:paraId="646CD456"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w:t>
            </w:r>
            <w:r w:rsidRPr="00D710EE">
              <w:rPr>
                <w:b/>
                <w:i/>
              </w:rPr>
              <w:t>solido e</w:t>
            </w:r>
            <w:r w:rsidRPr="00D710EE">
              <w:t xml:space="preserve"> rigoroso basato </w:t>
            </w:r>
            <w:r w:rsidRPr="00D710EE">
              <w:rPr>
                <w:b/>
                <w:i/>
              </w:rPr>
              <w:t>su regole e obblighi chiari</w:t>
            </w:r>
            <w:r w:rsidRPr="00D710EE">
              <w:t xml:space="preserve"> che permetta di evitare corse agli sportelli</w:t>
            </w:r>
            <w:r w:rsidRPr="00D710EE">
              <w:rPr>
                <w:b/>
                <w:i/>
              </w:rPr>
              <w:t>, rafforzi la stabilità finanziaria e la competitività e consolidi il settore bancario dell'UE</w:t>
            </w:r>
            <w:r w:rsidRPr="00D710EE">
              <w:t>;</w:t>
            </w:r>
          </w:p>
        </w:tc>
      </w:tr>
    </w:tbl>
    <w:p w14:paraId="284DA7A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624F81F" w14:textId="77777777" w:rsidR="00477E5B" w:rsidRPr="00D710EE" w:rsidRDefault="00477E5B" w:rsidP="00477E5B">
      <w:r w:rsidRPr="00295F40">
        <w:rPr>
          <w:rStyle w:val="HideTWBExt"/>
        </w:rPr>
        <w:t>&lt;/Amend&gt;</w:t>
      </w:r>
    </w:p>
    <w:p w14:paraId="53C785E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98</w:t>
      </w:r>
      <w:r w:rsidRPr="00295F40">
        <w:rPr>
          <w:rStyle w:val="HideTWBExt"/>
          <w:b w:val="0"/>
        </w:rPr>
        <w:t>&lt;/NumAm&gt;</w:t>
      </w:r>
    </w:p>
    <w:p w14:paraId="2867EB45"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5B98A70"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2A00B265" w14:textId="77777777" w:rsidR="00477E5B" w:rsidRPr="00D710EE" w:rsidRDefault="00477E5B" w:rsidP="00477E5B">
      <w:pPr>
        <w:pStyle w:val="NormalBold"/>
      </w:pPr>
      <w:r w:rsidRPr="00295F40">
        <w:rPr>
          <w:rStyle w:val="HideTWBExt"/>
          <w:b w:val="0"/>
        </w:rPr>
        <w:t>&lt;/RepeatBlock-By&gt;</w:t>
      </w:r>
    </w:p>
    <w:p w14:paraId="77C8A00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6AF6C54"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25E5A7C" w14:textId="77777777" w:rsidTr="002A4DFD">
        <w:trPr>
          <w:trHeight w:hRule="exact" w:val="240"/>
          <w:jc w:val="center"/>
        </w:trPr>
        <w:tc>
          <w:tcPr>
            <w:tcW w:w="9752" w:type="dxa"/>
            <w:gridSpan w:val="2"/>
            <w:tcBorders>
              <w:top w:val="nil"/>
              <w:left w:val="nil"/>
              <w:bottom w:val="nil"/>
              <w:right w:val="nil"/>
            </w:tcBorders>
          </w:tcPr>
          <w:p w14:paraId="72DBB93D" w14:textId="77777777" w:rsidR="00477E5B" w:rsidRPr="00D710EE" w:rsidRDefault="00477E5B" w:rsidP="002A4DFD"/>
        </w:tc>
      </w:tr>
      <w:tr w:rsidR="00477E5B" w:rsidRPr="00D710EE" w14:paraId="5985091C" w14:textId="77777777" w:rsidTr="002A4DFD">
        <w:trPr>
          <w:trHeight w:val="240"/>
          <w:jc w:val="center"/>
        </w:trPr>
        <w:tc>
          <w:tcPr>
            <w:tcW w:w="4876" w:type="dxa"/>
            <w:tcBorders>
              <w:top w:val="nil"/>
              <w:left w:val="nil"/>
              <w:bottom w:val="nil"/>
              <w:right w:val="nil"/>
            </w:tcBorders>
          </w:tcPr>
          <w:p w14:paraId="28C234A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D6B5412" w14:textId="77777777" w:rsidR="00477E5B" w:rsidRPr="00D710EE" w:rsidRDefault="00477E5B" w:rsidP="002A4DFD">
            <w:pPr>
              <w:pStyle w:val="AmColumnHeading"/>
            </w:pPr>
            <w:r w:rsidRPr="00D710EE">
              <w:t>Emendamento</w:t>
            </w:r>
          </w:p>
        </w:tc>
      </w:tr>
      <w:tr w:rsidR="00477E5B" w:rsidRPr="00D710EE" w14:paraId="569AF1D3" w14:textId="77777777" w:rsidTr="002A4DFD">
        <w:trPr>
          <w:jc w:val="center"/>
        </w:trPr>
        <w:tc>
          <w:tcPr>
            <w:tcW w:w="4876" w:type="dxa"/>
            <w:tcBorders>
              <w:top w:val="nil"/>
              <w:left w:val="nil"/>
              <w:bottom w:val="nil"/>
              <w:right w:val="nil"/>
            </w:tcBorders>
          </w:tcPr>
          <w:p w14:paraId="5FBB5774" w14:textId="77777777" w:rsidR="00477E5B" w:rsidRPr="00D710EE" w:rsidRDefault="00477E5B" w:rsidP="002A4DFD">
            <w:pPr>
              <w:pStyle w:val="Normal6a"/>
            </w:pPr>
            <w:r w:rsidRPr="00D710EE">
              <w:t>2.</w:t>
            </w:r>
            <w:r w:rsidRPr="00D710EE">
              <w:tab/>
              <w:t xml:space="preserve">invita la Commissione a dare priorità al completamento dell'Unione bancaria </w:t>
            </w:r>
            <w:r w:rsidRPr="00D710EE">
              <w:rPr>
                <w:b/>
                <w:i/>
              </w:rPr>
              <w:t>e</w:t>
            </w:r>
            <w:r w:rsidRPr="00D710EE">
              <w:t xml:space="preserv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sulla solidarietà che permetta di evitare corse agli sportelli;</w:t>
            </w:r>
          </w:p>
        </w:tc>
        <w:tc>
          <w:tcPr>
            <w:tcW w:w="4876" w:type="dxa"/>
            <w:tcBorders>
              <w:top w:val="nil"/>
              <w:left w:val="nil"/>
              <w:bottom w:val="nil"/>
              <w:right w:val="nil"/>
            </w:tcBorders>
          </w:tcPr>
          <w:p w14:paraId="3116E6A4" w14:textId="77777777" w:rsidR="00477E5B" w:rsidRPr="00D710EE" w:rsidRDefault="00477E5B" w:rsidP="002A4DFD">
            <w:pPr>
              <w:pStyle w:val="Normal6a"/>
            </w:pPr>
            <w:r w:rsidRPr="00D710EE">
              <w:t>2.</w:t>
            </w:r>
            <w:r w:rsidRPr="00D710EE">
              <w:tab/>
              <w:t xml:space="preserve">invita la Commissione a dare priorità al completamento dell'Unione bancaria </w:t>
            </w:r>
            <w:r w:rsidRPr="00D710EE">
              <w:rPr>
                <w:b/>
                <w:i/>
              </w:rPr>
              <w:t>nell'ambito</w:t>
            </w:r>
            <w:r w:rsidRPr="00D710EE">
              <w:t xml:space="preserv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sulla solidarietà che permetta di evitare corse agli sportelli;</w:t>
            </w:r>
          </w:p>
        </w:tc>
      </w:tr>
    </w:tbl>
    <w:p w14:paraId="113C1A1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9C200E1" w14:textId="77777777" w:rsidR="00477E5B" w:rsidRPr="00D710EE" w:rsidRDefault="00477E5B" w:rsidP="00477E5B">
      <w:r w:rsidRPr="00295F40">
        <w:rPr>
          <w:rStyle w:val="HideTWBExt"/>
        </w:rPr>
        <w:t>&lt;/Amend&gt;</w:t>
      </w:r>
    </w:p>
    <w:p w14:paraId="109D0CB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99</w:t>
      </w:r>
      <w:r w:rsidRPr="00295F40">
        <w:rPr>
          <w:rStyle w:val="HideTWBExt"/>
          <w:b w:val="0"/>
        </w:rPr>
        <w:t>&lt;/NumAm&gt;</w:t>
      </w:r>
    </w:p>
    <w:p w14:paraId="73FD2C25"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293856F" w14:textId="77777777" w:rsidR="00477E5B" w:rsidRPr="00D710EE" w:rsidRDefault="00477E5B" w:rsidP="00477E5B">
      <w:pPr>
        <w:pStyle w:val="NormalBold"/>
      </w:pPr>
      <w:r w:rsidRPr="00295F40">
        <w:rPr>
          <w:rStyle w:val="HideTWBExt"/>
          <w:b w:val="0"/>
        </w:rPr>
        <w:t>&lt;/RepeatBlock-By&gt;</w:t>
      </w:r>
    </w:p>
    <w:p w14:paraId="0072CA7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ECE1A96"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396D196" w14:textId="77777777" w:rsidTr="002A4DFD">
        <w:trPr>
          <w:trHeight w:hRule="exact" w:val="240"/>
          <w:jc w:val="center"/>
        </w:trPr>
        <w:tc>
          <w:tcPr>
            <w:tcW w:w="9752" w:type="dxa"/>
            <w:gridSpan w:val="2"/>
            <w:tcBorders>
              <w:top w:val="nil"/>
              <w:left w:val="nil"/>
              <w:bottom w:val="nil"/>
              <w:right w:val="nil"/>
            </w:tcBorders>
          </w:tcPr>
          <w:p w14:paraId="53DEC0C9" w14:textId="77777777" w:rsidR="00477E5B" w:rsidRPr="00D710EE" w:rsidRDefault="00477E5B" w:rsidP="002A4DFD"/>
        </w:tc>
      </w:tr>
      <w:tr w:rsidR="00477E5B" w:rsidRPr="00D710EE" w14:paraId="363E1AE3" w14:textId="77777777" w:rsidTr="002A4DFD">
        <w:trPr>
          <w:trHeight w:val="240"/>
          <w:jc w:val="center"/>
        </w:trPr>
        <w:tc>
          <w:tcPr>
            <w:tcW w:w="4876" w:type="dxa"/>
            <w:tcBorders>
              <w:top w:val="nil"/>
              <w:left w:val="nil"/>
              <w:bottom w:val="nil"/>
              <w:right w:val="nil"/>
            </w:tcBorders>
          </w:tcPr>
          <w:p w14:paraId="6BF336E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C8E9D86" w14:textId="77777777" w:rsidR="00477E5B" w:rsidRPr="00D710EE" w:rsidRDefault="00477E5B" w:rsidP="002A4DFD">
            <w:pPr>
              <w:pStyle w:val="AmColumnHeading"/>
            </w:pPr>
            <w:r w:rsidRPr="00D710EE">
              <w:t>Emendamento</w:t>
            </w:r>
          </w:p>
        </w:tc>
      </w:tr>
      <w:tr w:rsidR="00477E5B" w:rsidRPr="00D710EE" w14:paraId="105C42CC" w14:textId="77777777" w:rsidTr="002A4DFD">
        <w:trPr>
          <w:jc w:val="center"/>
        </w:trPr>
        <w:tc>
          <w:tcPr>
            <w:tcW w:w="4876" w:type="dxa"/>
            <w:tcBorders>
              <w:top w:val="nil"/>
              <w:left w:val="nil"/>
              <w:bottom w:val="nil"/>
              <w:right w:val="nil"/>
            </w:tcBorders>
          </w:tcPr>
          <w:p w14:paraId="079A3E06" w14:textId="77777777" w:rsidR="00477E5B" w:rsidRPr="00D710EE" w:rsidRDefault="00477E5B" w:rsidP="002A4DFD">
            <w:pPr>
              <w:pStyle w:val="Normal6a"/>
            </w:pPr>
            <w:r w:rsidRPr="00D710EE">
              <w:t>2.</w:t>
            </w:r>
            <w:r w:rsidRPr="00D710EE">
              <w:tab/>
              <w:t>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sulla solidarietà che permetta di evitare corse agli sportelli;</w:t>
            </w:r>
          </w:p>
        </w:tc>
        <w:tc>
          <w:tcPr>
            <w:tcW w:w="4876" w:type="dxa"/>
            <w:tcBorders>
              <w:top w:val="nil"/>
              <w:left w:val="nil"/>
              <w:bottom w:val="nil"/>
              <w:right w:val="nil"/>
            </w:tcBorders>
          </w:tcPr>
          <w:p w14:paraId="434A3190"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reale in quanto contribuiscono a promuovere </w:t>
            </w:r>
            <w:r w:rsidRPr="00D710EE">
              <w:rPr>
                <w:b/>
                <w:i/>
              </w:rPr>
              <w:t>la resilienza, la competitività,</w:t>
            </w:r>
            <w:r w:rsidRPr="00D710EE">
              <w:t xml:space="preserve"> la prosperità sostenibile, posti di lavoro di qualità e la stabilità finanziaria; sottolinea la necessità di un quadro rigoroso basato sulla solidarietà che permetta di evitare corse agli sportelli;</w:t>
            </w:r>
          </w:p>
        </w:tc>
      </w:tr>
    </w:tbl>
    <w:p w14:paraId="3E7B4BA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B11FA58" w14:textId="77777777" w:rsidR="00477E5B" w:rsidRPr="00D710EE" w:rsidRDefault="00477E5B" w:rsidP="00477E5B">
      <w:r w:rsidRPr="00295F40">
        <w:rPr>
          <w:rStyle w:val="HideTWBExt"/>
        </w:rPr>
        <w:t>&lt;/Amend&gt;</w:t>
      </w:r>
    </w:p>
    <w:p w14:paraId="039D4E8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100</w:t>
      </w:r>
      <w:r w:rsidRPr="00295F40">
        <w:rPr>
          <w:rStyle w:val="HideTWBExt"/>
          <w:b w:val="0"/>
        </w:rPr>
        <w:t>&lt;/NumAm&gt;</w:t>
      </w:r>
    </w:p>
    <w:p w14:paraId="44D9A333"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6C56AA6D" w14:textId="77777777" w:rsidR="00477E5B" w:rsidRPr="00D710EE" w:rsidRDefault="00477E5B" w:rsidP="00477E5B">
      <w:pPr>
        <w:pStyle w:val="NormalBold"/>
      </w:pPr>
      <w:r w:rsidRPr="00295F40">
        <w:rPr>
          <w:rStyle w:val="HideTWBExt"/>
          <w:b w:val="0"/>
        </w:rPr>
        <w:t>&lt;/RepeatBlock-By&gt;</w:t>
      </w:r>
    </w:p>
    <w:p w14:paraId="53D4FBB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CC8F5A5" w14:textId="77777777" w:rsidR="00477E5B" w:rsidRPr="00D710EE" w:rsidRDefault="00477E5B" w:rsidP="00477E5B">
      <w:pPr>
        <w:pStyle w:val="NormalBold"/>
      </w:pPr>
      <w:r w:rsidRPr="00295F40">
        <w:rPr>
          <w:rStyle w:val="HideTWBExt"/>
          <w:b w:val="0"/>
        </w:rPr>
        <w:t>&lt;Article&gt;</w:t>
      </w:r>
      <w:r w:rsidRPr="00D710EE">
        <w:t>Paragrafo 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91C5E91" w14:textId="77777777" w:rsidTr="002A4DFD">
        <w:trPr>
          <w:trHeight w:hRule="exact" w:val="240"/>
          <w:jc w:val="center"/>
        </w:trPr>
        <w:tc>
          <w:tcPr>
            <w:tcW w:w="9752" w:type="dxa"/>
            <w:gridSpan w:val="2"/>
            <w:tcBorders>
              <w:top w:val="nil"/>
              <w:left w:val="nil"/>
              <w:bottom w:val="nil"/>
              <w:right w:val="nil"/>
            </w:tcBorders>
          </w:tcPr>
          <w:p w14:paraId="348478D5" w14:textId="77777777" w:rsidR="00477E5B" w:rsidRPr="00D710EE" w:rsidRDefault="00477E5B" w:rsidP="002A4DFD"/>
        </w:tc>
      </w:tr>
      <w:tr w:rsidR="00477E5B" w:rsidRPr="00D710EE" w14:paraId="6D147157" w14:textId="77777777" w:rsidTr="002A4DFD">
        <w:trPr>
          <w:trHeight w:val="240"/>
          <w:jc w:val="center"/>
        </w:trPr>
        <w:tc>
          <w:tcPr>
            <w:tcW w:w="4876" w:type="dxa"/>
            <w:tcBorders>
              <w:top w:val="nil"/>
              <w:left w:val="nil"/>
              <w:bottom w:val="nil"/>
              <w:right w:val="nil"/>
            </w:tcBorders>
          </w:tcPr>
          <w:p w14:paraId="3064BCB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3A787E0" w14:textId="77777777" w:rsidR="00477E5B" w:rsidRPr="00D710EE" w:rsidRDefault="00477E5B" w:rsidP="002A4DFD">
            <w:pPr>
              <w:pStyle w:val="AmColumnHeading"/>
            </w:pPr>
            <w:r w:rsidRPr="00D710EE">
              <w:t>Emendamento</w:t>
            </w:r>
          </w:p>
        </w:tc>
      </w:tr>
      <w:tr w:rsidR="00477E5B" w:rsidRPr="00D710EE" w14:paraId="20E6055E" w14:textId="77777777" w:rsidTr="002A4DFD">
        <w:trPr>
          <w:jc w:val="center"/>
        </w:trPr>
        <w:tc>
          <w:tcPr>
            <w:tcW w:w="4876" w:type="dxa"/>
            <w:tcBorders>
              <w:top w:val="nil"/>
              <w:left w:val="nil"/>
              <w:bottom w:val="nil"/>
              <w:right w:val="nil"/>
            </w:tcBorders>
          </w:tcPr>
          <w:p w14:paraId="444D160F" w14:textId="77777777" w:rsidR="00477E5B" w:rsidRPr="00D710EE" w:rsidRDefault="00477E5B" w:rsidP="002A4DFD">
            <w:pPr>
              <w:pStyle w:val="Normal6a"/>
            </w:pPr>
            <w:r w:rsidRPr="00D710EE">
              <w:t>2.</w:t>
            </w:r>
            <w:r w:rsidRPr="00D710EE">
              <w:tab/>
              <w:t>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sulla solidarietà che permetta di evitare corse agli sportelli;</w:t>
            </w:r>
          </w:p>
        </w:tc>
        <w:tc>
          <w:tcPr>
            <w:tcW w:w="4876" w:type="dxa"/>
            <w:tcBorders>
              <w:top w:val="nil"/>
              <w:left w:val="nil"/>
              <w:bottom w:val="nil"/>
              <w:right w:val="nil"/>
            </w:tcBorders>
          </w:tcPr>
          <w:p w14:paraId="5C54163D" w14:textId="77777777" w:rsidR="00477E5B" w:rsidRPr="00D710EE" w:rsidRDefault="00477E5B" w:rsidP="002A4DFD">
            <w:pPr>
              <w:pStyle w:val="Normal6a"/>
            </w:pPr>
            <w:r w:rsidRPr="00D710EE">
              <w:t>2.</w:t>
            </w:r>
            <w:r w:rsidRPr="00D710EE">
              <w:tab/>
              <w:t xml:space="preserve">invita la Commissione a dare priorità al completamento dell'Unione bancaria e dell'Unione del risparmio e degli investimenti; sottolinea la loro importanza per i cittadini, le PMI e l'economia reale in quanto contribuiscono a promuovere la prosperità sostenibile, posti di lavoro di qualità e la stabilità finanziaria; sottolinea la necessità di un quadro rigoroso basato sulla solidarietà che permetta di evitare corse agli sportelli; </w:t>
            </w:r>
            <w:r w:rsidRPr="00D710EE">
              <w:rPr>
                <w:b/>
                <w:i/>
              </w:rPr>
              <w:t>sottolinea che il completamento dell'Unione dei mercati dei capitali, accanto allo sviluppo dell'Unione bancaria, aiuterà a garantire migliori condizioni per il finanziamento dell'economia europea, sia per le famiglie che per le imprese che dipendono ancora ampiamente dal credito bancario per incoraggiare gli investimenti e la creazione di posti di lavoro, contribuendo inoltre alla resilienza dell'economia europea;</w:t>
            </w:r>
          </w:p>
        </w:tc>
      </w:tr>
    </w:tbl>
    <w:p w14:paraId="3368AD8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1D51D35" w14:textId="77777777" w:rsidR="00477E5B" w:rsidRPr="00D710EE" w:rsidRDefault="00477E5B" w:rsidP="00477E5B">
      <w:r w:rsidRPr="00295F40">
        <w:rPr>
          <w:rStyle w:val="HideTWBExt"/>
        </w:rPr>
        <w:t>&lt;/Amend&gt;</w:t>
      </w:r>
    </w:p>
    <w:p w14:paraId="7E05A08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101</w:t>
      </w:r>
      <w:r w:rsidRPr="00295F40">
        <w:rPr>
          <w:rStyle w:val="HideTWBExt"/>
          <w:b w:val="0"/>
        </w:rPr>
        <w:t>&lt;/NumAm&gt;</w:t>
      </w:r>
    </w:p>
    <w:p w14:paraId="38ECBD7A"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6D2DC829" w14:textId="77777777" w:rsidR="00477E5B" w:rsidRPr="00D710EE" w:rsidRDefault="00477E5B" w:rsidP="00477E5B">
      <w:pPr>
        <w:pStyle w:val="NormalBold"/>
      </w:pPr>
      <w:r w:rsidRPr="00295F40">
        <w:rPr>
          <w:rStyle w:val="HideTWBExt"/>
          <w:b w:val="0"/>
        </w:rPr>
        <w:t>&lt;/RepeatBlock-By&gt;</w:t>
      </w:r>
    </w:p>
    <w:p w14:paraId="1064BAB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35CC998" w14:textId="77777777" w:rsidR="00477E5B" w:rsidRPr="00D710EE" w:rsidRDefault="00477E5B" w:rsidP="00477E5B">
      <w:pPr>
        <w:pStyle w:val="NormalBold"/>
      </w:pPr>
      <w:r w:rsidRPr="00295F40">
        <w:rPr>
          <w:rStyle w:val="HideTWBExt"/>
          <w:b w:val="0"/>
        </w:rPr>
        <w:t>&lt;Article&gt;</w:t>
      </w:r>
      <w:r w:rsidRPr="00D710EE">
        <w:t>Paragrafo 2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47FD731" w14:textId="77777777" w:rsidTr="002A4DFD">
        <w:trPr>
          <w:trHeight w:hRule="exact" w:val="240"/>
          <w:jc w:val="center"/>
        </w:trPr>
        <w:tc>
          <w:tcPr>
            <w:tcW w:w="9752" w:type="dxa"/>
            <w:gridSpan w:val="2"/>
            <w:tcBorders>
              <w:top w:val="nil"/>
              <w:left w:val="nil"/>
              <w:bottom w:val="nil"/>
              <w:right w:val="nil"/>
            </w:tcBorders>
          </w:tcPr>
          <w:p w14:paraId="19AE7309" w14:textId="77777777" w:rsidR="00477E5B" w:rsidRPr="00D710EE" w:rsidRDefault="00477E5B" w:rsidP="002A4DFD"/>
        </w:tc>
      </w:tr>
      <w:tr w:rsidR="00477E5B" w:rsidRPr="00D710EE" w14:paraId="6C3CFFA8" w14:textId="77777777" w:rsidTr="002A4DFD">
        <w:trPr>
          <w:trHeight w:val="240"/>
          <w:jc w:val="center"/>
        </w:trPr>
        <w:tc>
          <w:tcPr>
            <w:tcW w:w="4876" w:type="dxa"/>
            <w:tcBorders>
              <w:top w:val="nil"/>
              <w:left w:val="nil"/>
              <w:bottom w:val="nil"/>
              <w:right w:val="nil"/>
            </w:tcBorders>
          </w:tcPr>
          <w:p w14:paraId="476F521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4ADD7D0" w14:textId="77777777" w:rsidR="00477E5B" w:rsidRPr="00D710EE" w:rsidRDefault="00477E5B" w:rsidP="002A4DFD">
            <w:pPr>
              <w:pStyle w:val="AmColumnHeading"/>
            </w:pPr>
            <w:r w:rsidRPr="00D710EE">
              <w:t>Emendamento</w:t>
            </w:r>
          </w:p>
        </w:tc>
      </w:tr>
      <w:tr w:rsidR="00477E5B" w:rsidRPr="00D710EE" w14:paraId="1C524CF3" w14:textId="77777777" w:rsidTr="002A4DFD">
        <w:trPr>
          <w:jc w:val="center"/>
        </w:trPr>
        <w:tc>
          <w:tcPr>
            <w:tcW w:w="4876" w:type="dxa"/>
            <w:tcBorders>
              <w:top w:val="nil"/>
              <w:left w:val="nil"/>
              <w:bottom w:val="nil"/>
              <w:right w:val="nil"/>
            </w:tcBorders>
          </w:tcPr>
          <w:p w14:paraId="7B28B99A" w14:textId="77777777" w:rsidR="00477E5B" w:rsidRPr="00D710EE" w:rsidRDefault="00477E5B" w:rsidP="002A4DFD">
            <w:pPr>
              <w:pStyle w:val="Normal6a"/>
            </w:pPr>
          </w:p>
        </w:tc>
        <w:tc>
          <w:tcPr>
            <w:tcW w:w="4876" w:type="dxa"/>
            <w:tcBorders>
              <w:top w:val="nil"/>
              <w:left w:val="nil"/>
              <w:bottom w:val="nil"/>
              <w:right w:val="nil"/>
            </w:tcBorders>
          </w:tcPr>
          <w:p w14:paraId="64654699" w14:textId="77777777" w:rsidR="00477E5B" w:rsidRPr="00D710EE" w:rsidRDefault="00477E5B" w:rsidP="002A4DFD">
            <w:pPr>
              <w:pStyle w:val="Normal6a"/>
            </w:pPr>
            <w:proofErr w:type="gramStart"/>
            <w:r w:rsidRPr="00D710EE">
              <w:rPr>
                <w:b/>
                <w:i/>
              </w:rPr>
              <w:t>2</w:t>
            </w:r>
            <w:proofErr w:type="gramEnd"/>
            <w:r w:rsidRPr="00D710EE">
              <w:rPr>
                <w:b/>
                <w:i/>
              </w:rPr>
              <w:t xml:space="preserve"> bis.</w:t>
            </w:r>
            <w:r w:rsidRPr="00D710EE">
              <w:tab/>
            </w:r>
            <w:r w:rsidRPr="00D710EE">
              <w:rPr>
                <w:b/>
                <w:i/>
              </w:rPr>
              <w:t>sottolinea che i tassi di interesse offerti alle famiglie e alle PMI negli Stati membri sono estremamente eterogenei; esorta la Commissione e le autorità di vigilanza bancaria a prendere in considerazione misure volte a garantire che tutti i cittadini e le imprese possano accedere ai capitali tanto necessari a tassi equi e competitivi;</w:t>
            </w:r>
          </w:p>
        </w:tc>
      </w:tr>
    </w:tbl>
    <w:p w14:paraId="1C5ED94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DC31C56" w14:textId="77777777" w:rsidR="00477E5B" w:rsidRPr="00D710EE" w:rsidRDefault="00477E5B" w:rsidP="00477E5B">
      <w:r w:rsidRPr="00295F40">
        <w:rPr>
          <w:rStyle w:val="HideTWBExt"/>
        </w:rPr>
        <w:t>&lt;/Amend&gt;</w:t>
      </w:r>
    </w:p>
    <w:p w14:paraId="2146AD1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102</w:t>
      </w:r>
      <w:r w:rsidRPr="00295F40">
        <w:rPr>
          <w:rStyle w:val="HideTWBExt"/>
          <w:b w:val="0"/>
        </w:rPr>
        <w:t>&lt;/NumAm&gt;</w:t>
      </w:r>
    </w:p>
    <w:p w14:paraId="2F6A2D7C"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175FAC64" w14:textId="77777777" w:rsidR="00477E5B" w:rsidRPr="00D710EE" w:rsidRDefault="00477E5B" w:rsidP="00477E5B">
      <w:pPr>
        <w:pStyle w:val="NormalBold"/>
      </w:pPr>
      <w:r w:rsidRPr="00295F40">
        <w:rPr>
          <w:rStyle w:val="HideTWBExt"/>
          <w:b w:val="0"/>
        </w:rPr>
        <w:t>&lt;/RepeatBlock-By&gt;</w:t>
      </w:r>
    </w:p>
    <w:p w14:paraId="4C65309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106473B"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43E1399" w14:textId="77777777" w:rsidTr="002A4DFD">
        <w:trPr>
          <w:trHeight w:hRule="exact" w:val="240"/>
          <w:jc w:val="center"/>
        </w:trPr>
        <w:tc>
          <w:tcPr>
            <w:tcW w:w="9752" w:type="dxa"/>
            <w:gridSpan w:val="2"/>
            <w:tcBorders>
              <w:top w:val="nil"/>
              <w:left w:val="nil"/>
              <w:bottom w:val="nil"/>
              <w:right w:val="nil"/>
            </w:tcBorders>
          </w:tcPr>
          <w:p w14:paraId="48E7809E" w14:textId="77777777" w:rsidR="00477E5B" w:rsidRPr="00D710EE" w:rsidRDefault="00477E5B" w:rsidP="002A4DFD"/>
        </w:tc>
      </w:tr>
      <w:tr w:rsidR="00477E5B" w:rsidRPr="00D710EE" w14:paraId="0484991F" w14:textId="77777777" w:rsidTr="002A4DFD">
        <w:trPr>
          <w:trHeight w:val="240"/>
          <w:jc w:val="center"/>
        </w:trPr>
        <w:tc>
          <w:tcPr>
            <w:tcW w:w="4876" w:type="dxa"/>
            <w:tcBorders>
              <w:top w:val="nil"/>
              <w:left w:val="nil"/>
              <w:bottom w:val="nil"/>
              <w:right w:val="nil"/>
            </w:tcBorders>
          </w:tcPr>
          <w:p w14:paraId="0C82CB7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0C584CE" w14:textId="77777777" w:rsidR="00477E5B" w:rsidRPr="00D710EE" w:rsidRDefault="00477E5B" w:rsidP="002A4DFD">
            <w:pPr>
              <w:pStyle w:val="AmColumnHeading"/>
            </w:pPr>
            <w:r w:rsidRPr="00D710EE">
              <w:t>Emendamento</w:t>
            </w:r>
          </w:p>
        </w:tc>
      </w:tr>
      <w:tr w:rsidR="00477E5B" w:rsidRPr="00D710EE" w14:paraId="2574FE0F" w14:textId="77777777" w:rsidTr="002A4DFD">
        <w:trPr>
          <w:jc w:val="center"/>
        </w:trPr>
        <w:tc>
          <w:tcPr>
            <w:tcW w:w="4876" w:type="dxa"/>
            <w:tcBorders>
              <w:top w:val="nil"/>
              <w:left w:val="nil"/>
              <w:bottom w:val="nil"/>
              <w:right w:val="nil"/>
            </w:tcBorders>
          </w:tcPr>
          <w:p w14:paraId="6DF2FC45" w14:textId="77777777" w:rsidR="00477E5B" w:rsidRPr="00D710EE" w:rsidRDefault="00477E5B" w:rsidP="002A4DFD">
            <w:pPr>
              <w:pStyle w:val="Normal6a"/>
            </w:pPr>
            <w:r w:rsidRPr="00D710EE">
              <w:rPr>
                <w:b/>
                <w:i/>
              </w:rPr>
              <w:t>3.</w:t>
            </w:r>
            <w:r w:rsidRPr="00D710EE">
              <w:tab/>
            </w:r>
            <w:r w:rsidRPr="00D710EE">
              <w:rPr>
                <w:b/>
                <w:i/>
              </w:rPr>
              <w:t>evidenzia il ruolo del settore bancario nel finanziare la transizione verso un'economia neutra in termini di emissioni di carbonio; chiede orientamenti di vigilanza più rigorosi per garantire l'allineamento degli istituti finanziari agli obiettivi climatici dell'UE;</w:t>
            </w:r>
          </w:p>
        </w:tc>
        <w:tc>
          <w:tcPr>
            <w:tcW w:w="4876" w:type="dxa"/>
            <w:tcBorders>
              <w:top w:val="nil"/>
              <w:left w:val="nil"/>
              <w:bottom w:val="nil"/>
              <w:right w:val="nil"/>
            </w:tcBorders>
          </w:tcPr>
          <w:p w14:paraId="1DC4E43F" w14:textId="77777777" w:rsidR="00477E5B" w:rsidRPr="00D710EE" w:rsidRDefault="00477E5B" w:rsidP="002A4DFD">
            <w:pPr>
              <w:pStyle w:val="Normal6a"/>
            </w:pPr>
            <w:r w:rsidRPr="00D710EE">
              <w:rPr>
                <w:b/>
                <w:i/>
              </w:rPr>
              <w:t>soppresso</w:t>
            </w:r>
          </w:p>
        </w:tc>
      </w:tr>
    </w:tbl>
    <w:p w14:paraId="14434FA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552A695" w14:textId="77777777" w:rsidR="00477E5B" w:rsidRPr="00D710EE" w:rsidRDefault="00477E5B" w:rsidP="00477E5B">
      <w:r w:rsidRPr="00295F40">
        <w:rPr>
          <w:rStyle w:val="HideTWBExt"/>
        </w:rPr>
        <w:t>&lt;/Amend&gt;</w:t>
      </w:r>
    </w:p>
    <w:p w14:paraId="0DAD8B9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103</w:t>
      </w:r>
      <w:r w:rsidRPr="00295F40">
        <w:rPr>
          <w:rStyle w:val="HideTWBExt"/>
          <w:b w:val="0"/>
        </w:rPr>
        <w:t>&lt;/NumAm&gt;</w:t>
      </w:r>
    </w:p>
    <w:p w14:paraId="55CFC1B1" w14:textId="77777777" w:rsidR="00477E5B" w:rsidRPr="00D710EE" w:rsidRDefault="00477E5B" w:rsidP="00477E5B">
      <w:pPr>
        <w:pStyle w:val="NormalBold"/>
      </w:pPr>
      <w:r w:rsidRPr="00295F40">
        <w:rPr>
          <w:rStyle w:val="HideTWBExt"/>
          <w:b w:val="0"/>
        </w:rPr>
        <w:t>&lt;RepeatBlock-By&gt;&lt;Members&gt;</w:t>
      </w:r>
      <w:r w:rsidRPr="00D710EE">
        <w:t>Isabel Benjumea Benjumea</w:t>
      </w:r>
      <w:r w:rsidRPr="00295F40">
        <w:rPr>
          <w:rStyle w:val="HideTWBExt"/>
          <w:b w:val="0"/>
        </w:rPr>
        <w:t>&lt;/Members&gt;</w:t>
      </w:r>
    </w:p>
    <w:p w14:paraId="1E468DDA" w14:textId="77777777" w:rsidR="00477E5B" w:rsidRPr="00D710EE" w:rsidRDefault="00477E5B" w:rsidP="00477E5B">
      <w:pPr>
        <w:pStyle w:val="NormalBold"/>
      </w:pPr>
      <w:r w:rsidRPr="00295F40">
        <w:rPr>
          <w:rStyle w:val="HideTWBExt"/>
          <w:b w:val="0"/>
        </w:rPr>
        <w:t>&lt;/RepeatBlock-By&gt;</w:t>
      </w:r>
    </w:p>
    <w:p w14:paraId="13BCA2E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6C29FC2"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0D59061" w14:textId="77777777" w:rsidTr="002A4DFD">
        <w:trPr>
          <w:trHeight w:hRule="exact" w:val="240"/>
          <w:jc w:val="center"/>
        </w:trPr>
        <w:tc>
          <w:tcPr>
            <w:tcW w:w="9752" w:type="dxa"/>
            <w:gridSpan w:val="2"/>
            <w:tcBorders>
              <w:top w:val="nil"/>
              <w:left w:val="nil"/>
              <w:bottom w:val="nil"/>
              <w:right w:val="nil"/>
            </w:tcBorders>
          </w:tcPr>
          <w:p w14:paraId="3377AA85" w14:textId="77777777" w:rsidR="00477E5B" w:rsidRPr="00D710EE" w:rsidRDefault="00477E5B" w:rsidP="002A4DFD"/>
        </w:tc>
      </w:tr>
      <w:tr w:rsidR="00477E5B" w:rsidRPr="00D710EE" w14:paraId="4EFE2F36" w14:textId="77777777" w:rsidTr="002A4DFD">
        <w:trPr>
          <w:trHeight w:val="240"/>
          <w:jc w:val="center"/>
        </w:trPr>
        <w:tc>
          <w:tcPr>
            <w:tcW w:w="4876" w:type="dxa"/>
            <w:tcBorders>
              <w:top w:val="nil"/>
              <w:left w:val="nil"/>
              <w:bottom w:val="nil"/>
              <w:right w:val="nil"/>
            </w:tcBorders>
          </w:tcPr>
          <w:p w14:paraId="6C10877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129E334" w14:textId="77777777" w:rsidR="00477E5B" w:rsidRPr="00D710EE" w:rsidRDefault="00477E5B" w:rsidP="002A4DFD">
            <w:pPr>
              <w:pStyle w:val="AmColumnHeading"/>
            </w:pPr>
            <w:r w:rsidRPr="00D710EE">
              <w:t>Emendamento</w:t>
            </w:r>
          </w:p>
        </w:tc>
      </w:tr>
      <w:tr w:rsidR="00477E5B" w:rsidRPr="00D710EE" w14:paraId="5F7052F8" w14:textId="77777777" w:rsidTr="002A4DFD">
        <w:trPr>
          <w:jc w:val="center"/>
        </w:trPr>
        <w:tc>
          <w:tcPr>
            <w:tcW w:w="4876" w:type="dxa"/>
            <w:tcBorders>
              <w:top w:val="nil"/>
              <w:left w:val="nil"/>
              <w:bottom w:val="nil"/>
              <w:right w:val="nil"/>
            </w:tcBorders>
          </w:tcPr>
          <w:p w14:paraId="086604FC" w14:textId="77777777" w:rsidR="00477E5B" w:rsidRPr="00D710EE" w:rsidRDefault="00477E5B" w:rsidP="002A4DFD">
            <w:pPr>
              <w:pStyle w:val="Normal6a"/>
            </w:pPr>
            <w:r w:rsidRPr="00D710EE">
              <w:rPr>
                <w:b/>
                <w:i/>
              </w:rPr>
              <w:t>3.</w:t>
            </w:r>
            <w:r w:rsidRPr="00D710EE">
              <w:tab/>
            </w:r>
            <w:r w:rsidRPr="00D710EE">
              <w:rPr>
                <w:b/>
                <w:i/>
              </w:rPr>
              <w:t>evidenzia il ruolo del settore bancario nel finanziare la transizione verso un'economia neutra in termini di emissioni di carbonio; chiede orientamenti di vigilanza più rigorosi per garantire l'allineamento degli istituti finanziari agli obiettivi climatici dell'UE;</w:t>
            </w:r>
          </w:p>
        </w:tc>
        <w:tc>
          <w:tcPr>
            <w:tcW w:w="4876" w:type="dxa"/>
            <w:tcBorders>
              <w:top w:val="nil"/>
              <w:left w:val="nil"/>
              <w:bottom w:val="nil"/>
              <w:right w:val="nil"/>
            </w:tcBorders>
          </w:tcPr>
          <w:p w14:paraId="4CD9ED45" w14:textId="77777777" w:rsidR="00477E5B" w:rsidRPr="00D710EE" w:rsidRDefault="00477E5B" w:rsidP="002A4DFD">
            <w:pPr>
              <w:pStyle w:val="Normal6a"/>
            </w:pPr>
            <w:r w:rsidRPr="00D710EE">
              <w:rPr>
                <w:b/>
                <w:i/>
              </w:rPr>
              <w:t>soppresso</w:t>
            </w:r>
          </w:p>
        </w:tc>
      </w:tr>
    </w:tbl>
    <w:p w14:paraId="732BEB4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76EEE8CC" w14:textId="77777777" w:rsidR="00477E5B" w:rsidRPr="00D710EE" w:rsidRDefault="00477E5B" w:rsidP="00477E5B">
      <w:r w:rsidRPr="00295F40">
        <w:rPr>
          <w:rStyle w:val="HideTWBExt"/>
        </w:rPr>
        <w:t>&lt;/Amend&gt;</w:t>
      </w:r>
    </w:p>
    <w:p w14:paraId="119529B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104</w:t>
      </w:r>
      <w:r w:rsidRPr="00295F40">
        <w:rPr>
          <w:rStyle w:val="HideTWBExt"/>
          <w:b w:val="0"/>
        </w:rPr>
        <w:t>&lt;/NumAm&gt;</w:t>
      </w:r>
    </w:p>
    <w:p w14:paraId="226E3B0E"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79DC5F4D" w14:textId="77777777" w:rsidR="00477E5B" w:rsidRPr="00D710EE" w:rsidRDefault="00477E5B" w:rsidP="00477E5B">
      <w:pPr>
        <w:pStyle w:val="NormalBold"/>
      </w:pPr>
      <w:r w:rsidRPr="00295F40">
        <w:rPr>
          <w:rStyle w:val="HideTWBExt"/>
          <w:b w:val="0"/>
        </w:rPr>
        <w:t>&lt;/RepeatBlock-By&gt;</w:t>
      </w:r>
    </w:p>
    <w:p w14:paraId="1640F74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55BEEDB"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B0F942A" w14:textId="77777777" w:rsidTr="002A4DFD">
        <w:trPr>
          <w:trHeight w:hRule="exact" w:val="240"/>
          <w:jc w:val="center"/>
        </w:trPr>
        <w:tc>
          <w:tcPr>
            <w:tcW w:w="9752" w:type="dxa"/>
            <w:gridSpan w:val="2"/>
            <w:tcBorders>
              <w:top w:val="nil"/>
              <w:left w:val="nil"/>
              <w:bottom w:val="nil"/>
              <w:right w:val="nil"/>
            </w:tcBorders>
          </w:tcPr>
          <w:p w14:paraId="42E73601" w14:textId="77777777" w:rsidR="00477E5B" w:rsidRPr="00D710EE" w:rsidRDefault="00477E5B" w:rsidP="002A4DFD"/>
        </w:tc>
      </w:tr>
      <w:tr w:rsidR="00477E5B" w:rsidRPr="00D710EE" w14:paraId="4BFDF772" w14:textId="77777777" w:rsidTr="002A4DFD">
        <w:trPr>
          <w:trHeight w:val="240"/>
          <w:jc w:val="center"/>
        </w:trPr>
        <w:tc>
          <w:tcPr>
            <w:tcW w:w="4876" w:type="dxa"/>
            <w:tcBorders>
              <w:top w:val="nil"/>
              <w:left w:val="nil"/>
              <w:bottom w:val="nil"/>
              <w:right w:val="nil"/>
            </w:tcBorders>
          </w:tcPr>
          <w:p w14:paraId="5FB3D3E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0D4BA5B" w14:textId="77777777" w:rsidR="00477E5B" w:rsidRPr="00D710EE" w:rsidRDefault="00477E5B" w:rsidP="002A4DFD">
            <w:pPr>
              <w:pStyle w:val="AmColumnHeading"/>
            </w:pPr>
            <w:r w:rsidRPr="00D710EE">
              <w:t>Emendamento</w:t>
            </w:r>
          </w:p>
        </w:tc>
      </w:tr>
      <w:tr w:rsidR="00477E5B" w:rsidRPr="00D710EE" w14:paraId="550B26A0" w14:textId="77777777" w:rsidTr="002A4DFD">
        <w:trPr>
          <w:jc w:val="center"/>
        </w:trPr>
        <w:tc>
          <w:tcPr>
            <w:tcW w:w="4876" w:type="dxa"/>
            <w:tcBorders>
              <w:top w:val="nil"/>
              <w:left w:val="nil"/>
              <w:bottom w:val="nil"/>
              <w:right w:val="nil"/>
            </w:tcBorders>
          </w:tcPr>
          <w:p w14:paraId="690AA7B4" w14:textId="77777777" w:rsidR="00477E5B" w:rsidRPr="00D710EE" w:rsidRDefault="00477E5B" w:rsidP="002A4DFD">
            <w:pPr>
              <w:pStyle w:val="Normal6a"/>
            </w:pPr>
            <w:r w:rsidRPr="00D710EE">
              <w:rPr>
                <w:b/>
                <w:i/>
              </w:rPr>
              <w:t>3.</w:t>
            </w:r>
            <w:r w:rsidRPr="00D710EE">
              <w:tab/>
            </w:r>
            <w:r w:rsidRPr="00D710EE">
              <w:rPr>
                <w:b/>
                <w:i/>
              </w:rPr>
              <w:t>evidenzia il ruolo del settore bancario nel finanziare la transizione verso un'economia neutra in termini di emissioni di carbonio; chiede orientamenti di vigilanza più rigorosi per garantire l'allineamento degli istituti finanziari agli obiettivi climatici dell'UE;</w:t>
            </w:r>
          </w:p>
        </w:tc>
        <w:tc>
          <w:tcPr>
            <w:tcW w:w="4876" w:type="dxa"/>
            <w:tcBorders>
              <w:top w:val="nil"/>
              <w:left w:val="nil"/>
              <w:bottom w:val="nil"/>
              <w:right w:val="nil"/>
            </w:tcBorders>
          </w:tcPr>
          <w:p w14:paraId="58D095AE" w14:textId="77777777" w:rsidR="00477E5B" w:rsidRPr="00D710EE" w:rsidRDefault="00477E5B" w:rsidP="002A4DFD">
            <w:pPr>
              <w:pStyle w:val="Normal6a"/>
            </w:pPr>
            <w:r w:rsidRPr="00D710EE">
              <w:rPr>
                <w:b/>
                <w:i/>
              </w:rPr>
              <w:t>soppresso</w:t>
            </w:r>
          </w:p>
        </w:tc>
      </w:tr>
    </w:tbl>
    <w:p w14:paraId="27D5AFF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BCCDA38" w14:textId="77777777" w:rsidR="00477E5B" w:rsidRPr="00D710EE" w:rsidRDefault="00477E5B" w:rsidP="00477E5B">
      <w:r w:rsidRPr="00295F40">
        <w:rPr>
          <w:rStyle w:val="HideTWBExt"/>
        </w:rPr>
        <w:t>&lt;/Amend&gt;</w:t>
      </w:r>
    </w:p>
    <w:p w14:paraId="778D97D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105</w:t>
      </w:r>
      <w:r w:rsidRPr="00295F40">
        <w:rPr>
          <w:rStyle w:val="HideTWBExt"/>
          <w:b w:val="0"/>
        </w:rPr>
        <w:t>&lt;/NumAm&gt;</w:t>
      </w:r>
    </w:p>
    <w:p w14:paraId="0E07D021"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CC8498B"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0ABA453F" w14:textId="77777777" w:rsidR="00477E5B" w:rsidRPr="00D710EE" w:rsidRDefault="00477E5B" w:rsidP="00477E5B">
      <w:pPr>
        <w:pStyle w:val="NormalBold"/>
      </w:pPr>
      <w:r w:rsidRPr="00295F40">
        <w:rPr>
          <w:rStyle w:val="HideTWBExt"/>
          <w:b w:val="0"/>
        </w:rPr>
        <w:t>&lt;/RepeatBlock-By&gt;</w:t>
      </w:r>
    </w:p>
    <w:p w14:paraId="26FF3D0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8D43544"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2E8E31A" w14:textId="77777777" w:rsidTr="002A4DFD">
        <w:trPr>
          <w:trHeight w:hRule="exact" w:val="240"/>
          <w:jc w:val="center"/>
        </w:trPr>
        <w:tc>
          <w:tcPr>
            <w:tcW w:w="9752" w:type="dxa"/>
            <w:gridSpan w:val="2"/>
            <w:tcBorders>
              <w:top w:val="nil"/>
              <w:left w:val="nil"/>
              <w:bottom w:val="nil"/>
              <w:right w:val="nil"/>
            </w:tcBorders>
          </w:tcPr>
          <w:p w14:paraId="700C4CBD" w14:textId="77777777" w:rsidR="00477E5B" w:rsidRPr="00D710EE" w:rsidRDefault="00477E5B" w:rsidP="002A4DFD"/>
        </w:tc>
      </w:tr>
      <w:tr w:rsidR="00477E5B" w:rsidRPr="00D710EE" w14:paraId="123D31DE" w14:textId="77777777" w:rsidTr="002A4DFD">
        <w:trPr>
          <w:trHeight w:val="240"/>
          <w:jc w:val="center"/>
        </w:trPr>
        <w:tc>
          <w:tcPr>
            <w:tcW w:w="4876" w:type="dxa"/>
            <w:tcBorders>
              <w:top w:val="nil"/>
              <w:left w:val="nil"/>
              <w:bottom w:val="nil"/>
              <w:right w:val="nil"/>
            </w:tcBorders>
          </w:tcPr>
          <w:p w14:paraId="5B5D1A6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DCB104E" w14:textId="77777777" w:rsidR="00477E5B" w:rsidRPr="00D710EE" w:rsidRDefault="00477E5B" w:rsidP="002A4DFD">
            <w:pPr>
              <w:pStyle w:val="AmColumnHeading"/>
            </w:pPr>
            <w:r w:rsidRPr="00D710EE">
              <w:t>Emendamento</w:t>
            </w:r>
          </w:p>
        </w:tc>
      </w:tr>
      <w:tr w:rsidR="00477E5B" w:rsidRPr="00D710EE" w14:paraId="20899965" w14:textId="77777777" w:rsidTr="002A4DFD">
        <w:trPr>
          <w:jc w:val="center"/>
        </w:trPr>
        <w:tc>
          <w:tcPr>
            <w:tcW w:w="4876" w:type="dxa"/>
            <w:tcBorders>
              <w:top w:val="nil"/>
              <w:left w:val="nil"/>
              <w:bottom w:val="nil"/>
              <w:right w:val="nil"/>
            </w:tcBorders>
          </w:tcPr>
          <w:p w14:paraId="50AEC799" w14:textId="77777777" w:rsidR="00477E5B" w:rsidRPr="00D710EE" w:rsidRDefault="00477E5B" w:rsidP="002A4DFD">
            <w:pPr>
              <w:pStyle w:val="Normal6a"/>
            </w:pPr>
            <w:r w:rsidRPr="00D710EE">
              <w:rPr>
                <w:b/>
                <w:i/>
              </w:rPr>
              <w:t>3.</w:t>
            </w:r>
            <w:r w:rsidRPr="00D710EE">
              <w:tab/>
            </w:r>
            <w:r w:rsidRPr="00D710EE">
              <w:rPr>
                <w:b/>
                <w:i/>
              </w:rPr>
              <w:t>evidenzia il ruolo del settore bancario nel finanziare la transizione verso un'economia neutra in termini di emissioni di carbonio; chiede orientamenti di vigilanza più rigorosi per garantire l'allineamento degli istituti finanziari agli obiettivi climatici dell'UE;</w:t>
            </w:r>
          </w:p>
        </w:tc>
        <w:tc>
          <w:tcPr>
            <w:tcW w:w="4876" w:type="dxa"/>
            <w:tcBorders>
              <w:top w:val="nil"/>
              <w:left w:val="nil"/>
              <w:bottom w:val="nil"/>
              <w:right w:val="nil"/>
            </w:tcBorders>
          </w:tcPr>
          <w:p w14:paraId="5C2C0A07" w14:textId="77777777" w:rsidR="00477E5B" w:rsidRPr="00D710EE" w:rsidRDefault="00477E5B" w:rsidP="002A4DFD">
            <w:pPr>
              <w:pStyle w:val="Normal6a"/>
            </w:pPr>
            <w:r w:rsidRPr="00D710EE">
              <w:rPr>
                <w:b/>
                <w:i/>
              </w:rPr>
              <w:t>soppresso</w:t>
            </w:r>
          </w:p>
        </w:tc>
      </w:tr>
    </w:tbl>
    <w:p w14:paraId="59CE6BE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F0EE100" w14:textId="77777777" w:rsidR="00477E5B" w:rsidRPr="00D710EE" w:rsidRDefault="00477E5B" w:rsidP="00477E5B">
      <w:r w:rsidRPr="00295F40">
        <w:rPr>
          <w:rStyle w:val="HideTWBExt"/>
        </w:rPr>
        <w:t>&lt;/Amend&gt;</w:t>
      </w:r>
    </w:p>
    <w:p w14:paraId="36117DD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106</w:t>
      </w:r>
      <w:r w:rsidRPr="00295F40">
        <w:rPr>
          <w:rStyle w:val="HideTWBExt"/>
          <w:b w:val="0"/>
        </w:rPr>
        <w:t>&lt;/NumAm&gt;</w:t>
      </w:r>
    </w:p>
    <w:p w14:paraId="5815A9A0" w14:textId="77777777" w:rsidR="00477E5B" w:rsidRPr="00D710EE" w:rsidRDefault="00477E5B" w:rsidP="00477E5B">
      <w:pPr>
        <w:pStyle w:val="NormalBold"/>
      </w:pPr>
      <w:r w:rsidRPr="00295F40">
        <w:rPr>
          <w:rStyle w:val="HideTWBExt"/>
          <w:b w:val="0"/>
        </w:rPr>
        <w:t>&lt;RepeatBlock-By&gt;&lt;Members&gt;</w:t>
      </w:r>
      <w:r w:rsidRPr="00D710EE">
        <w:t>Fernand Kartheiser</w:t>
      </w:r>
      <w:r w:rsidRPr="00295F40">
        <w:rPr>
          <w:rStyle w:val="HideTWBExt"/>
          <w:b w:val="0"/>
        </w:rPr>
        <w:t>&lt;/Members&gt;</w:t>
      </w:r>
    </w:p>
    <w:p w14:paraId="52193704" w14:textId="77777777" w:rsidR="00477E5B" w:rsidRPr="00D710EE" w:rsidRDefault="00477E5B" w:rsidP="00477E5B">
      <w:pPr>
        <w:pStyle w:val="NormalBold"/>
      </w:pPr>
      <w:r w:rsidRPr="00295F40">
        <w:rPr>
          <w:rStyle w:val="HideTWBExt"/>
          <w:b w:val="0"/>
        </w:rPr>
        <w:t>&lt;/RepeatBlock-By&gt;</w:t>
      </w:r>
    </w:p>
    <w:p w14:paraId="2C6070C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AD2E0A7"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E151C1" w14:textId="77777777" w:rsidTr="002A4DFD">
        <w:trPr>
          <w:trHeight w:hRule="exact" w:val="240"/>
          <w:jc w:val="center"/>
        </w:trPr>
        <w:tc>
          <w:tcPr>
            <w:tcW w:w="9752" w:type="dxa"/>
            <w:gridSpan w:val="2"/>
            <w:tcBorders>
              <w:top w:val="nil"/>
              <w:left w:val="nil"/>
              <w:bottom w:val="nil"/>
              <w:right w:val="nil"/>
            </w:tcBorders>
          </w:tcPr>
          <w:p w14:paraId="57012B27" w14:textId="77777777" w:rsidR="00477E5B" w:rsidRPr="00D710EE" w:rsidRDefault="00477E5B" w:rsidP="002A4DFD"/>
        </w:tc>
      </w:tr>
      <w:tr w:rsidR="00477E5B" w:rsidRPr="00D710EE" w14:paraId="497E82BE" w14:textId="77777777" w:rsidTr="002A4DFD">
        <w:trPr>
          <w:trHeight w:val="240"/>
          <w:jc w:val="center"/>
        </w:trPr>
        <w:tc>
          <w:tcPr>
            <w:tcW w:w="4876" w:type="dxa"/>
            <w:tcBorders>
              <w:top w:val="nil"/>
              <w:left w:val="nil"/>
              <w:bottom w:val="nil"/>
              <w:right w:val="nil"/>
            </w:tcBorders>
          </w:tcPr>
          <w:p w14:paraId="790A4A1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AC9C45A" w14:textId="77777777" w:rsidR="00477E5B" w:rsidRPr="00D710EE" w:rsidRDefault="00477E5B" w:rsidP="002A4DFD">
            <w:pPr>
              <w:pStyle w:val="AmColumnHeading"/>
            </w:pPr>
            <w:r w:rsidRPr="00D710EE">
              <w:t>Emendamento</w:t>
            </w:r>
          </w:p>
        </w:tc>
      </w:tr>
      <w:tr w:rsidR="00477E5B" w:rsidRPr="00D710EE" w14:paraId="65CB6330" w14:textId="77777777" w:rsidTr="002A4DFD">
        <w:trPr>
          <w:jc w:val="center"/>
        </w:trPr>
        <w:tc>
          <w:tcPr>
            <w:tcW w:w="4876" w:type="dxa"/>
            <w:tcBorders>
              <w:top w:val="nil"/>
              <w:left w:val="nil"/>
              <w:bottom w:val="nil"/>
              <w:right w:val="nil"/>
            </w:tcBorders>
          </w:tcPr>
          <w:p w14:paraId="156A88E5" w14:textId="77777777" w:rsidR="00477E5B" w:rsidRPr="00D710EE" w:rsidRDefault="00477E5B" w:rsidP="002A4DFD">
            <w:pPr>
              <w:pStyle w:val="Normal6a"/>
            </w:pPr>
            <w:r w:rsidRPr="00D710EE">
              <w:t>3.</w:t>
            </w:r>
            <w:r w:rsidRPr="00D710EE">
              <w:tab/>
              <w:t xml:space="preserve">evidenzia il ruolo del settore bancario nel finanziare la transizione </w:t>
            </w:r>
            <w:r w:rsidRPr="00D710EE">
              <w:rPr>
                <w:b/>
                <w:i/>
              </w:rPr>
              <w:t>verso un'economia neutra in termini di emissioni di carbonio</w:t>
            </w:r>
            <w:r w:rsidRPr="00D710EE">
              <w:t xml:space="preserve">; </w:t>
            </w:r>
            <w:r w:rsidRPr="00D710EE">
              <w:rPr>
                <w:b/>
                <w:i/>
              </w:rPr>
              <w:t>chiede orientamenti di vigilanza più rigorosi per garantire l'allineamento degli istituti finanziari agli obiettivi climatici dell'UE;</w:t>
            </w:r>
          </w:p>
        </w:tc>
        <w:tc>
          <w:tcPr>
            <w:tcW w:w="4876" w:type="dxa"/>
            <w:tcBorders>
              <w:top w:val="nil"/>
              <w:left w:val="nil"/>
              <w:bottom w:val="nil"/>
              <w:right w:val="nil"/>
            </w:tcBorders>
          </w:tcPr>
          <w:p w14:paraId="331272D0" w14:textId="77777777" w:rsidR="00477E5B" w:rsidRPr="00D710EE" w:rsidRDefault="00477E5B" w:rsidP="002A4DFD">
            <w:pPr>
              <w:pStyle w:val="Normal6a"/>
            </w:pPr>
            <w:r w:rsidRPr="00D710EE">
              <w:t>3.</w:t>
            </w:r>
            <w:r w:rsidRPr="00D710EE">
              <w:tab/>
              <w:t xml:space="preserve">evidenzia il ruolo del settore bancario nel finanziare la transizione </w:t>
            </w:r>
            <w:r w:rsidRPr="00D710EE">
              <w:rPr>
                <w:b/>
                <w:i/>
              </w:rPr>
              <w:t>digitale</w:t>
            </w:r>
            <w:r w:rsidRPr="00D710EE">
              <w:t>;</w:t>
            </w:r>
          </w:p>
        </w:tc>
      </w:tr>
    </w:tbl>
    <w:p w14:paraId="46A9092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{FR}</w:t>
      </w:r>
      <w:r w:rsidRPr="00D710EE">
        <w:t>fr</w:t>
      </w:r>
      <w:r w:rsidRPr="00295F40">
        <w:rPr>
          <w:rStyle w:val="HideTWBExt"/>
        </w:rPr>
        <w:t>&lt;/Original&gt;</w:t>
      </w:r>
    </w:p>
    <w:p w14:paraId="5DD1A391" w14:textId="77777777" w:rsidR="00477E5B" w:rsidRPr="00D710EE" w:rsidRDefault="00477E5B" w:rsidP="00477E5B">
      <w:r w:rsidRPr="00295F40">
        <w:rPr>
          <w:rStyle w:val="HideTWBExt"/>
        </w:rPr>
        <w:t>&lt;/Amend&gt;</w:t>
      </w:r>
    </w:p>
    <w:p w14:paraId="0F2B607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107</w:t>
      </w:r>
      <w:r w:rsidRPr="00295F40">
        <w:rPr>
          <w:rStyle w:val="HideTWBExt"/>
          <w:b w:val="0"/>
        </w:rPr>
        <w:t>&lt;/NumAm&gt;</w:t>
      </w:r>
    </w:p>
    <w:p w14:paraId="0E1FDE18" w14:textId="77777777" w:rsidR="00477E5B" w:rsidRPr="00D710EE" w:rsidRDefault="00477E5B" w:rsidP="00477E5B">
      <w:pPr>
        <w:pStyle w:val="NormalBold"/>
      </w:pPr>
      <w:r w:rsidRPr="00295F40">
        <w:rPr>
          <w:rStyle w:val="HideTWBExt"/>
          <w:b w:val="0"/>
        </w:rPr>
        <w:t>&lt;RepeatBlock-By&gt;&lt;Members&gt;</w:t>
      </w:r>
      <w:r w:rsidRPr="00D710EE">
        <w:t>Auke Zijlstra, Mireia Borrás Pabón, Tomáš Kubín, Sebastian Tynkkynen, Roman Haider, Jaroslava Pokorná Jermanová, Enikő Győri, Pierre Pimpie, Paolo Borchia</w:t>
      </w:r>
      <w:r w:rsidRPr="00295F40">
        <w:rPr>
          <w:rStyle w:val="HideTWBExt"/>
          <w:b w:val="0"/>
        </w:rPr>
        <w:t>&lt;/Members&gt;</w:t>
      </w:r>
    </w:p>
    <w:p w14:paraId="7797E8AD" w14:textId="77777777" w:rsidR="00477E5B" w:rsidRPr="00D710EE" w:rsidRDefault="00477E5B" w:rsidP="00477E5B">
      <w:pPr>
        <w:pStyle w:val="NormalBold"/>
      </w:pPr>
      <w:r w:rsidRPr="00295F40">
        <w:rPr>
          <w:rStyle w:val="HideTWBExt"/>
          <w:b w:val="0"/>
        </w:rPr>
        <w:t>&lt;/RepeatBlock-By&gt;</w:t>
      </w:r>
    </w:p>
    <w:p w14:paraId="19C62A4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2501817"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98EB98D" w14:textId="77777777" w:rsidTr="002A4DFD">
        <w:trPr>
          <w:trHeight w:hRule="exact" w:val="240"/>
          <w:jc w:val="center"/>
        </w:trPr>
        <w:tc>
          <w:tcPr>
            <w:tcW w:w="9752" w:type="dxa"/>
            <w:gridSpan w:val="2"/>
            <w:tcBorders>
              <w:top w:val="nil"/>
              <w:left w:val="nil"/>
              <w:bottom w:val="nil"/>
              <w:right w:val="nil"/>
            </w:tcBorders>
          </w:tcPr>
          <w:p w14:paraId="35B91CB2" w14:textId="77777777" w:rsidR="00477E5B" w:rsidRPr="00D710EE" w:rsidRDefault="00477E5B" w:rsidP="002A4DFD"/>
        </w:tc>
      </w:tr>
      <w:tr w:rsidR="00477E5B" w:rsidRPr="00D710EE" w14:paraId="33C3F32E" w14:textId="77777777" w:rsidTr="002A4DFD">
        <w:trPr>
          <w:trHeight w:val="240"/>
          <w:jc w:val="center"/>
        </w:trPr>
        <w:tc>
          <w:tcPr>
            <w:tcW w:w="4876" w:type="dxa"/>
            <w:tcBorders>
              <w:top w:val="nil"/>
              <w:left w:val="nil"/>
              <w:bottom w:val="nil"/>
              <w:right w:val="nil"/>
            </w:tcBorders>
          </w:tcPr>
          <w:p w14:paraId="1371046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1C1D2E1" w14:textId="77777777" w:rsidR="00477E5B" w:rsidRPr="00D710EE" w:rsidRDefault="00477E5B" w:rsidP="002A4DFD">
            <w:pPr>
              <w:pStyle w:val="AmColumnHeading"/>
            </w:pPr>
            <w:r w:rsidRPr="00D710EE">
              <w:t>Emendamento</w:t>
            </w:r>
          </w:p>
        </w:tc>
      </w:tr>
      <w:tr w:rsidR="00477E5B" w:rsidRPr="00D710EE" w14:paraId="32FBA94B" w14:textId="77777777" w:rsidTr="002A4DFD">
        <w:trPr>
          <w:jc w:val="center"/>
        </w:trPr>
        <w:tc>
          <w:tcPr>
            <w:tcW w:w="4876" w:type="dxa"/>
            <w:tcBorders>
              <w:top w:val="nil"/>
              <w:left w:val="nil"/>
              <w:bottom w:val="nil"/>
              <w:right w:val="nil"/>
            </w:tcBorders>
          </w:tcPr>
          <w:p w14:paraId="7F5505D9" w14:textId="77777777" w:rsidR="00477E5B" w:rsidRPr="00D710EE" w:rsidRDefault="00477E5B" w:rsidP="002A4DFD">
            <w:pPr>
              <w:pStyle w:val="Normal6a"/>
            </w:pPr>
            <w:r w:rsidRPr="00D710EE">
              <w:t>3.</w:t>
            </w:r>
            <w:r w:rsidRPr="00D710EE">
              <w:tab/>
            </w:r>
            <w:r w:rsidRPr="00D710EE">
              <w:rPr>
                <w:b/>
                <w:i/>
              </w:rPr>
              <w:t>evidenzia il ruolo del settore bancario nel finanziare la transizione verso un'economia neutra in termini di emissioni di carbonio; chiede orientamenti di vigilanza più rigorosi per garantire l'allineamento degli istituti finanziari agli obiettivi climatici dell'UE</w:t>
            </w:r>
            <w:r w:rsidRPr="00D710EE">
              <w:t>;</w:t>
            </w:r>
          </w:p>
        </w:tc>
        <w:tc>
          <w:tcPr>
            <w:tcW w:w="4876" w:type="dxa"/>
            <w:tcBorders>
              <w:top w:val="nil"/>
              <w:left w:val="nil"/>
              <w:bottom w:val="nil"/>
              <w:right w:val="nil"/>
            </w:tcBorders>
          </w:tcPr>
          <w:p w14:paraId="7BCE4360" w14:textId="77777777" w:rsidR="00477E5B" w:rsidRPr="00D710EE" w:rsidRDefault="00477E5B" w:rsidP="002A4DFD">
            <w:pPr>
              <w:pStyle w:val="Normal6a"/>
            </w:pPr>
            <w:r w:rsidRPr="00D710EE">
              <w:t>3.</w:t>
            </w:r>
            <w:r w:rsidRPr="00D710EE">
              <w:tab/>
            </w:r>
            <w:r w:rsidRPr="00D710EE">
              <w:rPr>
                <w:b/>
                <w:i/>
              </w:rPr>
              <w:t>sottolinea che la legislazione finanziaria verde non dovrebbe sostituire l'affidabilità creditizia, le valutazioni tradizionali del rischio o i meccanismi di determinazione dei prezzi che sono alla base di decisioni fondate concernenti la concessione di prestiti</w:t>
            </w:r>
            <w:r w:rsidRPr="00D710EE">
              <w:t>;</w:t>
            </w:r>
          </w:p>
        </w:tc>
      </w:tr>
    </w:tbl>
    <w:p w14:paraId="7B9A7FF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12CA2F0" w14:textId="77777777" w:rsidR="00477E5B" w:rsidRPr="00D710EE" w:rsidRDefault="00477E5B" w:rsidP="00477E5B">
      <w:r w:rsidRPr="00295F40">
        <w:rPr>
          <w:rStyle w:val="HideTWBExt"/>
        </w:rPr>
        <w:t>&lt;/Amend&gt;</w:t>
      </w:r>
    </w:p>
    <w:p w14:paraId="5FA6EEC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108</w:t>
      </w:r>
      <w:r w:rsidRPr="00295F40">
        <w:rPr>
          <w:rStyle w:val="HideTWBExt"/>
          <w:b w:val="0"/>
        </w:rPr>
        <w:t>&lt;/NumAm&gt;</w:t>
      </w:r>
    </w:p>
    <w:p w14:paraId="2222471E"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180F1E0C" w14:textId="77777777" w:rsidR="00477E5B" w:rsidRPr="00D710EE" w:rsidRDefault="00477E5B" w:rsidP="00477E5B">
      <w:pPr>
        <w:pStyle w:val="NormalBold"/>
      </w:pPr>
      <w:r w:rsidRPr="00295F40">
        <w:rPr>
          <w:rStyle w:val="HideTWBExt"/>
          <w:b w:val="0"/>
        </w:rPr>
        <w:t>&lt;/RepeatBlock-By&gt;</w:t>
      </w:r>
    </w:p>
    <w:p w14:paraId="1700652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535B595"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27196F4" w14:textId="77777777" w:rsidTr="002A4DFD">
        <w:trPr>
          <w:trHeight w:hRule="exact" w:val="240"/>
          <w:jc w:val="center"/>
        </w:trPr>
        <w:tc>
          <w:tcPr>
            <w:tcW w:w="9752" w:type="dxa"/>
            <w:gridSpan w:val="2"/>
            <w:tcBorders>
              <w:top w:val="nil"/>
              <w:left w:val="nil"/>
              <w:bottom w:val="nil"/>
              <w:right w:val="nil"/>
            </w:tcBorders>
          </w:tcPr>
          <w:p w14:paraId="7883C6E1" w14:textId="77777777" w:rsidR="00477E5B" w:rsidRPr="00D710EE" w:rsidRDefault="00477E5B" w:rsidP="002A4DFD"/>
        </w:tc>
      </w:tr>
      <w:tr w:rsidR="00477E5B" w:rsidRPr="00D710EE" w14:paraId="48576284" w14:textId="77777777" w:rsidTr="002A4DFD">
        <w:trPr>
          <w:trHeight w:val="240"/>
          <w:jc w:val="center"/>
        </w:trPr>
        <w:tc>
          <w:tcPr>
            <w:tcW w:w="4876" w:type="dxa"/>
            <w:tcBorders>
              <w:top w:val="nil"/>
              <w:left w:val="nil"/>
              <w:bottom w:val="nil"/>
              <w:right w:val="nil"/>
            </w:tcBorders>
          </w:tcPr>
          <w:p w14:paraId="0AB8FA2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561E9E8" w14:textId="77777777" w:rsidR="00477E5B" w:rsidRPr="00D710EE" w:rsidRDefault="00477E5B" w:rsidP="002A4DFD">
            <w:pPr>
              <w:pStyle w:val="AmColumnHeading"/>
            </w:pPr>
            <w:r w:rsidRPr="00D710EE">
              <w:t>Emendamento</w:t>
            </w:r>
          </w:p>
        </w:tc>
      </w:tr>
      <w:tr w:rsidR="00477E5B" w:rsidRPr="00D710EE" w14:paraId="7552DBF1" w14:textId="77777777" w:rsidTr="002A4DFD">
        <w:trPr>
          <w:jc w:val="center"/>
        </w:trPr>
        <w:tc>
          <w:tcPr>
            <w:tcW w:w="4876" w:type="dxa"/>
            <w:tcBorders>
              <w:top w:val="nil"/>
              <w:left w:val="nil"/>
              <w:bottom w:val="nil"/>
              <w:right w:val="nil"/>
            </w:tcBorders>
          </w:tcPr>
          <w:p w14:paraId="5B6B37E5" w14:textId="77777777" w:rsidR="00477E5B" w:rsidRPr="00D710EE" w:rsidRDefault="00477E5B" w:rsidP="002A4DFD">
            <w:pPr>
              <w:pStyle w:val="Normal6a"/>
            </w:pPr>
            <w:r w:rsidRPr="00D710EE">
              <w:t>3.</w:t>
            </w:r>
            <w:r w:rsidRPr="00D710EE">
              <w:tab/>
              <w:t xml:space="preserve">evidenzia il ruolo del settore bancario nel finanziare la transizione </w:t>
            </w:r>
            <w:r w:rsidRPr="00D710EE">
              <w:rPr>
                <w:b/>
                <w:i/>
              </w:rPr>
              <w:t>verso un'economia neutra in termini di emissioni di carbonio</w:t>
            </w:r>
            <w:r w:rsidRPr="00D710EE">
              <w:t>;</w:t>
            </w:r>
            <w:r w:rsidRPr="00D710EE">
              <w:rPr>
                <w:b/>
                <w:i/>
              </w:rPr>
              <w:t xml:space="preserve"> chiede orientamenti di vigilanza più rigorosi per garantire l'allineamento degli istituti finanziari agli obiettivi climatici</w:t>
            </w:r>
            <w:r w:rsidRPr="00D710EE">
              <w:t xml:space="preserve"> dell'UE;</w:t>
            </w:r>
          </w:p>
        </w:tc>
        <w:tc>
          <w:tcPr>
            <w:tcW w:w="4876" w:type="dxa"/>
            <w:tcBorders>
              <w:top w:val="nil"/>
              <w:left w:val="nil"/>
              <w:bottom w:val="nil"/>
              <w:right w:val="nil"/>
            </w:tcBorders>
          </w:tcPr>
          <w:p w14:paraId="3B4C3325" w14:textId="77777777" w:rsidR="00477E5B" w:rsidRPr="00D710EE" w:rsidRDefault="00477E5B" w:rsidP="002A4DFD">
            <w:pPr>
              <w:pStyle w:val="Normal6a"/>
            </w:pPr>
            <w:r w:rsidRPr="00D710EE">
              <w:t>3.</w:t>
            </w:r>
            <w:r w:rsidRPr="00D710EE">
              <w:tab/>
              <w:t xml:space="preserve">evidenzia il ruolo del settore bancario nel finanziare la </w:t>
            </w:r>
            <w:r w:rsidRPr="00D710EE">
              <w:rPr>
                <w:b/>
                <w:i/>
              </w:rPr>
              <w:t>duplice</w:t>
            </w:r>
            <w:r w:rsidRPr="00D710EE">
              <w:t xml:space="preserve"> transizione;</w:t>
            </w:r>
            <w:r w:rsidRPr="00D710EE">
              <w:rPr>
                <w:b/>
                <w:i/>
              </w:rPr>
              <w:t> sottolinea la necessità di semplificare il quadro</w:t>
            </w:r>
            <w:r w:rsidRPr="00D710EE">
              <w:t xml:space="preserve"> dell'UE </w:t>
            </w:r>
            <w:r w:rsidRPr="00D710EE">
              <w:rPr>
                <w:b/>
                <w:i/>
              </w:rPr>
              <w:t>in materia di finanza sostenibile al fine di garantire la coerenza, ridurre le duplicazioni e allineare gli obblighi previsti dalle norme bancarie, di informativa e di gestione dei rischi</w:t>
            </w:r>
            <w:r w:rsidRPr="00D710EE">
              <w:t>;</w:t>
            </w:r>
          </w:p>
        </w:tc>
      </w:tr>
    </w:tbl>
    <w:p w14:paraId="06CCB40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6230D3D" w14:textId="77777777" w:rsidR="00477E5B" w:rsidRPr="00D710EE" w:rsidRDefault="00477E5B" w:rsidP="00477E5B">
      <w:r w:rsidRPr="00295F40">
        <w:rPr>
          <w:rStyle w:val="HideTWBExt"/>
        </w:rPr>
        <w:t>&lt;/Amend&gt;</w:t>
      </w:r>
    </w:p>
    <w:p w14:paraId="03F36D0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109</w:t>
      </w:r>
      <w:r w:rsidRPr="00295F40">
        <w:rPr>
          <w:rStyle w:val="HideTWBExt"/>
          <w:b w:val="0"/>
        </w:rPr>
        <w:t>&lt;/NumAm&gt;</w:t>
      </w:r>
    </w:p>
    <w:p w14:paraId="2CAA54F9"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1D8AAD79" w14:textId="77777777" w:rsidR="00477E5B" w:rsidRPr="00D710EE" w:rsidRDefault="00477E5B" w:rsidP="00477E5B">
      <w:pPr>
        <w:pStyle w:val="NormalBold"/>
      </w:pPr>
      <w:r w:rsidRPr="00295F40">
        <w:rPr>
          <w:rStyle w:val="HideTWBExt"/>
          <w:b w:val="0"/>
        </w:rPr>
        <w:t>&lt;/RepeatBlock-By&gt;</w:t>
      </w:r>
    </w:p>
    <w:p w14:paraId="6C2DCCB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412F5C0"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149AD6D" w14:textId="77777777" w:rsidTr="002A4DFD">
        <w:trPr>
          <w:trHeight w:hRule="exact" w:val="240"/>
          <w:jc w:val="center"/>
        </w:trPr>
        <w:tc>
          <w:tcPr>
            <w:tcW w:w="9752" w:type="dxa"/>
            <w:gridSpan w:val="2"/>
            <w:tcBorders>
              <w:top w:val="nil"/>
              <w:left w:val="nil"/>
              <w:bottom w:val="nil"/>
              <w:right w:val="nil"/>
            </w:tcBorders>
          </w:tcPr>
          <w:p w14:paraId="566A9101" w14:textId="77777777" w:rsidR="00477E5B" w:rsidRPr="00D710EE" w:rsidRDefault="00477E5B" w:rsidP="002A4DFD"/>
        </w:tc>
      </w:tr>
      <w:tr w:rsidR="00477E5B" w:rsidRPr="00D710EE" w14:paraId="37AF2E3A" w14:textId="77777777" w:rsidTr="002A4DFD">
        <w:trPr>
          <w:trHeight w:val="240"/>
          <w:jc w:val="center"/>
        </w:trPr>
        <w:tc>
          <w:tcPr>
            <w:tcW w:w="4876" w:type="dxa"/>
            <w:tcBorders>
              <w:top w:val="nil"/>
              <w:left w:val="nil"/>
              <w:bottom w:val="nil"/>
              <w:right w:val="nil"/>
            </w:tcBorders>
          </w:tcPr>
          <w:p w14:paraId="128F152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62C2C60" w14:textId="77777777" w:rsidR="00477E5B" w:rsidRPr="00D710EE" w:rsidRDefault="00477E5B" w:rsidP="002A4DFD">
            <w:pPr>
              <w:pStyle w:val="AmColumnHeading"/>
            </w:pPr>
            <w:r w:rsidRPr="00D710EE">
              <w:t>Emendamento</w:t>
            </w:r>
          </w:p>
        </w:tc>
      </w:tr>
      <w:tr w:rsidR="00477E5B" w:rsidRPr="00D710EE" w14:paraId="560172C9" w14:textId="77777777" w:rsidTr="002A4DFD">
        <w:trPr>
          <w:jc w:val="center"/>
        </w:trPr>
        <w:tc>
          <w:tcPr>
            <w:tcW w:w="4876" w:type="dxa"/>
            <w:tcBorders>
              <w:top w:val="nil"/>
              <w:left w:val="nil"/>
              <w:bottom w:val="nil"/>
              <w:right w:val="nil"/>
            </w:tcBorders>
          </w:tcPr>
          <w:p w14:paraId="568D2842" w14:textId="77777777" w:rsidR="00477E5B" w:rsidRPr="00D710EE" w:rsidRDefault="00477E5B" w:rsidP="002A4DFD">
            <w:pPr>
              <w:pStyle w:val="Normal6a"/>
            </w:pPr>
            <w:r w:rsidRPr="00D710EE">
              <w:t>3.</w:t>
            </w:r>
            <w:r w:rsidRPr="00D710EE">
              <w:tab/>
              <w:t xml:space="preserve">evidenzia il ruolo del settore bancario nel finanziare la transizione </w:t>
            </w:r>
            <w:r w:rsidRPr="00D710EE">
              <w:rPr>
                <w:b/>
                <w:i/>
              </w:rPr>
              <w:t>verso un'economia neutra in termini di emissioni di carbonio</w:t>
            </w:r>
            <w:r w:rsidRPr="00D710EE">
              <w:t xml:space="preserve">; </w:t>
            </w:r>
            <w:r w:rsidRPr="00D710EE">
              <w:rPr>
                <w:b/>
                <w:i/>
              </w:rPr>
              <w:t>chiede orientamenti di vigilanza più rigorosi per garantire l'allineamento degli istituti finanziari agli obiettivi climatici dell'UE;</w:t>
            </w:r>
          </w:p>
        </w:tc>
        <w:tc>
          <w:tcPr>
            <w:tcW w:w="4876" w:type="dxa"/>
            <w:tcBorders>
              <w:top w:val="nil"/>
              <w:left w:val="nil"/>
              <w:bottom w:val="nil"/>
              <w:right w:val="nil"/>
            </w:tcBorders>
          </w:tcPr>
          <w:p w14:paraId="004E46DE" w14:textId="77777777" w:rsidR="00477E5B" w:rsidRPr="00D710EE" w:rsidRDefault="00477E5B" w:rsidP="002A4DFD">
            <w:pPr>
              <w:pStyle w:val="Normal6a"/>
            </w:pPr>
            <w:r w:rsidRPr="00D710EE">
              <w:t>3.</w:t>
            </w:r>
            <w:r w:rsidRPr="00D710EE">
              <w:tab/>
              <w:t xml:space="preserve">evidenzia il ruolo del settore bancario nel finanziare la </w:t>
            </w:r>
            <w:r w:rsidRPr="00D710EE">
              <w:rPr>
                <w:b/>
                <w:i/>
              </w:rPr>
              <w:t>duplice</w:t>
            </w:r>
            <w:r w:rsidRPr="00D710EE">
              <w:t xml:space="preserve"> transizione;</w:t>
            </w:r>
          </w:p>
        </w:tc>
      </w:tr>
    </w:tbl>
    <w:p w14:paraId="109D757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3AF51E9" w14:textId="77777777" w:rsidR="00477E5B" w:rsidRPr="00D710EE" w:rsidRDefault="00477E5B" w:rsidP="00477E5B">
      <w:r w:rsidRPr="00295F40">
        <w:rPr>
          <w:rStyle w:val="HideTWBExt"/>
        </w:rPr>
        <w:t>&lt;/Amend&gt;</w:t>
      </w:r>
    </w:p>
    <w:p w14:paraId="5087047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110</w:t>
      </w:r>
      <w:r w:rsidRPr="00295F40">
        <w:rPr>
          <w:rStyle w:val="HideTWBExt"/>
          <w:b w:val="0"/>
        </w:rPr>
        <w:t>&lt;/NumAm&gt;</w:t>
      </w:r>
    </w:p>
    <w:p w14:paraId="66C418D5"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0BF99307" w14:textId="77777777" w:rsidR="00477E5B" w:rsidRPr="00D710EE" w:rsidRDefault="00477E5B" w:rsidP="00477E5B">
      <w:pPr>
        <w:pStyle w:val="NormalBold"/>
      </w:pPr>
      <w:r w:rsidRPr="00295F40">
        <w:rPr>
          <w:rStyle w:val="HideTWBExt"/>
          <w:b w:val="0"/>
        </w:rPr>
        <w:t>&lt;/RepeatBlock-By&gt;</w:t>
      </w:r>
    </w:p>
    <w:p w14:paraId="008A196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CFC9406"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439ED42" w14:textId="77777777" w:rsidTr="002A4DFD">
        <w:trPr>
          <w:trHeight w:hRule="exact" w:val="240"/>
          <w:jc w:val="center"/>
        </w:trPr>
        <w:tc>
          <w:tcPr>
            <w:tcW w:w="9752" w:type="dxa"/>
            <w:gridSpan w:val="2"/>
            <w:tcBorders>
              <w:top w:val="nil"/>
              <w:left w:val="nil"/>
              <w:bottom w:val="nil"/>
              <w:right w:val="nil"/>
            </w:tcBorders>
          </w:tcPr>
          <w:p w14:paraId="10C798B4" w14:textId="77777777" w:rsidR="00477E5B" w:rsidRPr="00D710EE" w:rsidRDefault="00477E5B" w:rsidP="002A4DFD"/>
        </w:tc>
      </w:tr>
      <w:tr w:rsidR="00477E5B" w:rsidRPr="00D710EE" w14:paraId="32793AA6" w14:textId="77777777" w:rsidTr="002A4DFD">
        <w:trPr>
          <w:trHeight w:val="240"/>
          <w:jc w:val="center"/>
        </w:trPr>
        <w:tc>
          <w:tcPr>
            <w:tcW w:w="4876" w:type="dxa"/>
            <w:tcBorders>
              <w:top w:val="nil"/>
              <w:left w:val="nil"/>
              <w:bottom w:val="nil"/>
              <w:right w:val="nil"/>
            </w:tcBorders>
          </w:tcPr>
          <w:p w14:paraId="4D4FDBD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BB178F0" w14:textId="77777777" w:rsidR="00477E5B" w:rsidRPr="00D710EE" w:rsidRDefault="00477E5B" w:rsidP="002A4DFD">
            <w:pPr>
              <w:pStyle w:val="AmColumnHeading"/>
            </w:pPr>
            <w:r w:rsidRPr="00D710EE">
              <w:t>Emendamento</w:t>
            </w:r>
          </w:p>
        </w:tc>
      </w:tr>
      <w:tr w:rsidR="00477E5B" w:rsidRPr="00D710EE" w14:paraId="17D8D361" w14:textId="77777777" w:rsidTr="002A4DFD">
        <w:trPr>
          <w:jc w:val="center"/>
        </w:trPr>
        <w:tc>
          <w:tcPr>
            <w:tcW w:w="4876" w:type="dxa"/>
            <w:tcBorders>
              <w:top w:val="nil"/>
              <w:left w:val="nil"/>
              <w:bottom w:val="nil"/>
              <w:right w:val="nil"/>
            </w:tcBorders>
          </w:tcPr>
          <w:p w14:paraId="6FCBB344" w14:textId="77777777" w:rsidR="00477E5B" w:rsidRPr="00D710EE" w:rsidRDefault="00477E5B" w:rsidP="002A4DFD">
            <w:pPr>
              <w:pStyle w:val="Normal6a"/>
            </w:pPr>
            <w:r w:rsidRPr="00D710EE">
              <w:t>3.</w:t>
            </w:r>
            <w:r w:rsidRPr="00D710EE">
              <w:tab/>
            </w:r>
            <w:r w:rsidRPr="00D710EE">
              <w:rPr>
                <w:b/>
                <w:i/>
              </w:rPr>
              <w:t>evidenzia</w:t>
            </w:r>
            <w:r w:rsidRPr="00D710EE">
              <w:t xml:space="preserve"> il ruolo del settore bancario nel </w:t>
            </w:r>
            <w:r w:rsidRPr="00D710EE">
              <w:rPr>
                <w:b/>
                <w:i/>
              </w:rPr>
              <w:t>finanziare la</w:t>
            </w:r>
            <w:r w:rsidRPr="00D710EE">
              <w:t xml:space="preserve"> transizione verso un'economia </w:t>
            </w:r>
            <w:r w:rsidRPr="00D710EE">
              <w:rPr>
                <w:b/>
                <w:i/>
              </w:rPr>
              <w:t>neutra in termini di emissioni di carbonio</w:t>
            </w:r>
            <w:r w:rsidRPr="00D710EE">
              <w:t xml:space="preserve">; chiede orientamenti di vigilanza più rigorosi per garantire l'allineamento degli istituti finanziari </w:t>
            </w:r>
            <w:r w:rsidRPr="00D710EE">
              <w:rPr>
                <w:b/>
                <w:i/>
              </w:rPr>
              <w:t>agli obiettivi climatici</w:t>
            </w:r>
            <w:r w:rsidRPr="00D710EE">
              <w:t xml:space="preserve"> dell'UE;</w:t>
            </w:r>
          </w:p>
        </w:tc>
        <w:tc>
          <w:tcPr>
            <w:tcW w:w="4876" w:type="dxa"/>
            <w:tcBorders>
              <w:top w:val="nil"/>
              <w:left w:val="nil"/>
              <w:bottom w:val="nil"/>
              <w:right w:val="nil"/>
            </w:tcBorders>
          </w:tcPr>
          <w:p w14:paraId="74A9240C" w14:textId="77777777" w:rsidR="00477E5B" w:rsidRPr="00D710EE" w:rsidRDefault="00477E5B" w:rsidP="002A4DFD">
            <w:pPr>
              <w:pStyle w:val="Normal6a"/>
            </w:pPr>
            <w:r w:rsidRPr="00D710EE">
              <w:t>3.</w:t>
            </w:r>
            <w:r w:rsidRPr="00D710EE">
              <w:tab/>
            </w:r>
            <w:r w:rsidRPr="00D710EE">
              <w:rPr>
                <w:b/>
                <w:i/>
              </w:rPr>
              <w:t>riconosce</w:t>
            </w:r>
            <w:r w:rsidRPr="00D710EE">
              <w:t xml:space="preserve"> il ruolo del settore bancario nel </w:t>
            </w:r>
            <w:r w:rsidRPr="00D710EE">
              <w:rPr>
                <w:b/>
                <w:i/>
              </w:rPr>
              <w:t>sostenere le esigenze di finanziamento dell'economia reale, compresi gli investimenti relativi alla</w:t>
            </w:r>
            <w:r w:rsidRPr="00D710EE">
              <w:t xml:space="preserve"> transizione verso un'economia </w:t>
            </w:r>
            <w:r w:rsidRPr="00D710EE">
              <w:rPr>
                <w:b/>
                <w:i/>
              </w:rPr>
              <w:t>più competitiva</w:t>
            </w:r>
            <w:r w:rsidRPr="00D710EE">
              <w:t xml:space="preserve">; chiede orientamenti di vigilanza più rigorosi per garantire l'allineamento degli istituti finanziari </w:t>
            </w:r>
            <w:r w:rsidRPr="00D710EE">
              <w:rPr>
                <w:b/>
                <w:i/>
              </w:rPr>
              <w:t>all'agenda</w:t>
            </w:r>
            <w:r w:rsidRPr="00D710EE">
              <w:t xml:space="preserve"> dell'UE </w:t>
            </w:r>
            <w:r w:rsidRPr="00D710EE">
              <w:rPr>
                <w:b/>
                <w:i/>
              </w:rPr>
              <w:t>in materia di competitività economica</w:t>
            </w:r>
            <w:r w:rsidRPr="00D710EE">
              <w:rPr>
                <w:b/>
              </w:rPr>
              <w:t>;</w:t>
            </w:r>
            <w:r w:rsidRPr="00D710EE">
              <w:rPr>
                <w:b/>
                <w:i/>
              </w:rPr>
              <w:t xml:space="preserve"> sottolinea che l'azione di vigilanza nel settore della sostenibilità dovrebbe rimanere saldamente ancorata a un approccio basato sul rischio e nell'ambito del mandato prudenziale, concentrandosi sull'identificazione, sulla valutazione e sulla gestione dei rischi finanziari rilevanti connessi al clima, senza compromettere la neutralità del mercato o gli obiettivi primari della stabilità finanziaria e della sana gestione dei rischi</w:t>
            </w:r>
            <w:r w:rsidRPr="00D710EE">
              <w:t>;</w:t>
            </w:r>
          </w:p>
        </w:tc>
      </w:tr>
    </w:tbl>
    <w:p w14:paraId="7431DCD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7F1410D" w14:textId="77777777" w:rsidR="00477E5B" w:rsidRPr="00D710EE" w:rsidRDefault="00477E5B" w:rsidP="00477E5B">
      <w:r w:rsidRPr="00295F40">
        <w:rPr>
          <w:rStyle w:val="HideTWBExt"/>
        </w:rPr>
        <w:t>&lt;/Amend&gt;</w:t>
      </w:r>
    </w:p>
    <w:p w14:paraId="3C53883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111</w:t>
      </w:r>
      <w:r w:rsidRPr="00295F40">
        <w:rPr>
          <w:rStyle w:val="HideTWBExt"/>
          <w:b w:val="0"/>
        </w:rPr>
        <w:t>&lt;/NumAm&gt;</w:t>
      </w:r>
    </w:p>
    <w:p w14:paraId="6B9CC279"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77DD93C4"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0A7AB121" w14:textId="77777777" w:rsidR="00477E5B" w:rsidRPr="00D710EE" w:rsidRDefault="00477E5B" w:rsidP="00477E5B">
      <w:pPr>
        <w:pStyle w:val="NormalBold"/>
      </w:pPr>
      <w:r w:rsidRPr="00295F40">
        <w:rPr>
          <w:rStyle w:val="HideTWBExt"/>
          <w:b w:val="0"/>
        </w:rPr>
        <w:t>&lt;/RepeatBlock-By&gt;</w:t>
      </w:r>
    </w:p>
    <w:p w14:paraId="1FE9FA4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E328373" w14:textId="77777777" w:rsidR="00477E5B" w:rsidRPr="00D710EE" w:rsidRDefault="00477E5B" w:rsidP="00477E5B">
      <w:pPr>
        <w:pStyle w:val="NormalBold"/>
      </w:pPr>
      <w:r w:rsidRPr="00295F40">
        <w:rPr>
          <w:rStyle w:val="HideTWBExt"/>
          <w:b w:val="0"/>
        </w:rPr>
        <w:t>&lt;Article&gt;</w:t>
      </w:r>
      <w:r w:rsidRPr="00D710EE">
        <w:t>Paragrafo 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E418515" w14:textId="77777777" w:rsidTr="002A4DFD">
        <w:trPr>
          <w:trHeight w:hRule="exact" w:val="240"/>
          <w:jc w:val="center"/>
        </w:trPr>
        <w:tc>
          <w:tcPr>
            <w:tcW w:w="9752" w:type="dxa"/>
            <w:gridSpan w:val="2"/>
            <w:tcBorders>
              <w:top w:val="nil"/>
              <w:left w:val="nil"/>
              <w:bottom w:val="nil"/>
              <w:right w:val="nil"/>
            </w:tcBorders>
          </w:tcPr>
          <w:p w14:paraId="22E9CBF0" w14:textId="77777777" w:rsidR="00477E5B" w:rsidRPr="00D710EE" w:rsidRDefault="00477E5B" w:rsidP="002A4DFD"/>
        </w:tc>
      </w:tr>
      <w:tr w:rsidR="00477E5B" w:rsidRPr="00D710EE" w14:paraId="2E39C622" w14:textId="77777777" w:rsidTr="002A4DFD">
        <w:trPr>
          <w:trHeight w:val="240"/>
          <w:jc w:val="center"/>
        </w:trPr>
        <w:tc>
          <w:tcPr>
            <w:tcW w:w="4876" w:type="dxa"/>
            <w:tcBorders>
              <w:top w:val="nil"/>
              <w:left w:val="nil"/>
              <w:bottom w:val="nil"/>
              <w:right w:val="nil"/>
            </w:tcBorders>
          </w:tcPr>
          <w:p w14:paraId="329B811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2B46956" w14:textId="77777777" w:rsidR="00477E5B" w:rsidRPr="00D710EE" w:rsidRDefault="00477E5B" w:rsidP="002A4DFD">
            <w:pPr>
              <w:pStyle w:val="AmColumnHeading"/>
            </w:pPr>
            <w:r w:rsidRPr="00D710EE">
              <w:t>Emendamento</w:t>
            </w:r>
          </w:p>
        </w:tc>
      </w:tr>
      <w:tr w:rsidR="00477E5B" w:rsidRPr="00D710EE" w14:paraId="7B0D3260" w14:textId="77777777" w:rsidTr="002A4DFD">
        <w:trPr>
          <w:jc w:val="center"/>
        </w:trPr>
        <w:tc>
          <w:tcPr>
            <w:tcW w:w="4876" w:type="dxa"/>
            <w:tcBorders>
              <w:top w:val="nil"/>
              <w:left w:val="nil"/>
              <w:bottom w:val="nil"/>
              <w:right w:val="nil"/>
            </w:tcBorders>
          </w:tcPr>
          <w:p w14:paraId="7972E189" w14:textId="77777777" w:rsidR="00477E5B" w:rsidRPr="00D710EE" w:rsidRDefault="00477E5B" w:rsidP="002A4DFD">
            <w:pPr>
              <w:pStyle w:val="Normal6a"/>
            </w:pPr>
            <w:r w:rsidRPr="00D710EE">
              <w:t>3.</w:t>
            </w:r>
            <w:r w:rsidRPr="00D710EE">
              <w:tab/>
              <w:t>evidenzia il ruolo del settore bancario nel finanziare la transizione verso un'economia neutra in termini di emissioni di carbonio; chiede orientamenti di vigilanza più rigorosi per garantire l'allineamento degli istituti finanziari agli obiettivi climatici dell'UE;</w:t>
            </w:r>
          </w:p>
        </w:tc>
        <w:tc>
          <w:tcPr>
            <w:tcW w:w="4876" w:type="dxa"/>
            <w:tcBorders>
              <w:top w:val="nil"/>
              <w:left w:val="nil"/>
              <w:bottom w:val="nil"/>
              <w:right w:val="nil"/>
            </w:tcBorders>
          </w:tcPr>
          <w:p w14:paraId="47434725" w14:textId="77777777" w:rsidR="00477E5B" w:rsidRPr="00D710EE" w:rsidRDefault="00477E5B" w:rsidP="002A4DFD">
            <w:pPr>
              <w:pStyle w:val="Normal6a"/>
            </w:pPr>
            <w:r w:rsidRPr="00D710EE">
              <w:t>3.</w:t>
            </w:r>
            <w:r w:rsidRPr="00D710EE">
              <w:tab/>
              <w:t>evidenzia il ruolo del settore bancario nel finanziare la transizione verso un'economia neutra in termini di emissioni di carbonio</w:t>
            </w:r>
            <w:r w:rsidRPr="00D710EE">
              <w:rPr>
                <w:b/>
                <w:i/>
              </w:rPr>
              <w:t>; invita la Commissione a presentare una proposta volta a integrare pienamente i rischi di sostenibilità nel quadro prudenziale, anche fissando requisiti patrimoniali più elevati per le esposizioni ai combustibili fossili, come raccomandato dall'Autorità europea delle assicurazioni e delle pensioni aziendali e professionali</w:t>
            </w:r>
            <w:r w:rsidRPr="00D710EE">
              <w:t>; chiede orientamenti di vigilanza più rigorosi per garantire l'allineamento degli istituti finanziari agli obiettivi climatici dell'UE</w:t>
            </w:r>
            <w:r w:rsidRPr="00D710EE">
              <w:rPr>
                <w:b/>
                <w:i/>
              </w:rPr>
              <w:t>, anche ricorrendo ai requisiti del secondo pilastro</w:t>
            </w:r>
            <w:r w:rsidRPr="00D710EE">
              <w:t xml:space="preserve">; </w:t>
            </w:r>
            <w:r w:rsidRPr="00D710EE">
              <w:rPr>
                <w:b/>
                <w:i/>
              </w:rPr>
              <w:t>sottolinea che un quadro di tassonomia credibile è indispensabile per conseguire tali obiettivi;</w:t>
            </w:r>
          </w:p>
        </w:tc>
      </w:tr>
    </w:tbl>
    <w:p w14:paraId="4452883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D40327F" w14:textId="77777777" w:rsidR="00477E5B" w:rsidRPr="00D710EE" w:rsidRDefault="00477E5B" w:rsidP="00477E5B">
      <w:r w:rsidRPr="00295F40">
        <w:rPr>
          <w:rStyle w:val="HideTWBExt"/>
        </w:rPr>
        <w:t>&lt;/Amend&gt;</w:t>
      </w:r>
    </w:p>
    <w:p w14:paraId="6B008A4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112</w:t>
      </w:r>
      <w:r w:rsidRPr="00295F40">
        <w:rPr>
          <w:rStyle w:val="HideTWBExt"/>
          <w:b w:val="0"/>
        </w:rPr>
        <w:t>&lt;/NumAm&gt;</w:t>
      </w:r>
    </w:p>
    <w:p w14:paraId="0EC67E9F"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6FF45AB9" w14:textId="77777777" w:rsidR="00477E5B" w:rsidRPr="00D710EE" w:rsidRDefault="00477E5B" w:rsidP="00477E5B">
      <w:pPr>
        <w:pStyle w:val="NormalBold"/>
      </w:pPr>
      <w:r w:rsidRPr="00295F40">
        <w:rPr>
          <w:rStyle w:val="HideTWBExt"/>
          <w:b w:val="0"/>
        </w:rPr>
        <w:t>&lt;/RepeatBlock-By&gt;</w:t>
      </w:r>
    </w:p>
    <w:p w14:paraId="0C49578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4B0AF3C" w14:textId="77777777" w:rsidR="00477E5B" w:rsidRPr="00D710EE" w:rsidRDefault="00477E5B" w:rsidP="00477E5B">
      <w:pPr>
        <w:pStyle w:val="NormalBold"/>
      </w:pPr>
      <w:r w:rsidRPr="00295F40">
        <w:rPr>
          <w:rStyle w:val="HideTWBExt"/>
          <w:b w:val="0"/>
        </w:rPr>
        <w:t>&lt;Article&gt;</w:t>
      </w:r>
      <w:r w:rsidRPr="00D710EE">
        <w:t>Paragrafo 3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59F2AD9" w14:textId="77777777" w:rsidTr="002A4DFD">
        <w:trPr>
          <w:trHeight w:hRule="exact" w:val="240"/>
          <w:jc w:val="center"/>
        </w:trPr>
        <w:tc>
          <w:tcPr>
            <w:tcW w:w="9752" w:type="dxa"/>
            <w:gridSpan w:val="2"/>
            <w:tcBorders>
              <w:top w:val="nil"/>
              <w:left w:val="nil"/>
              <w:bottom w:val="nil"/>
              <w:right w:val="nil"/>
            </w:tcBorders>
          </w:tcPr>
          <w:p w14:paraId="393F8A08" w14:textId="77777777" w:rsidR="00477E5B" w:rsidRPr="00D710EE" w:rsidRDefault="00477E5B" w:rsidP="002A4DFD"/>
        </w:tc>
      </w:tr>
      <w:tr w:rsidR="00477E5B" w:rsidRPr="00D710EE" w14:paraId="2EBB12CA" w14:textId="77777777" w:rsidTr="002A4DFD">
        <w:trPr>
          <w:trHeight w:val="240"/>
          <w:jc w:val="center"/>
        </w:trPr>
        <w:tc>
          <w:tcPr>
            <w:tcW w:w="4876" w:type="dxa"/>
            <w:tcBorders>
              <w:top w:val="nil"/>
              <w:left w:val="nil"/>
              <w:bottom w:val="nil"/>
              <w:right w:val="nil"/>
            </w:tcBorders>
          </w:tcPr>
          <w:p w14:paraId="563BADC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A86C186" w14:textId="77777777" w:rsidR="00477E5B" w:rsidRPr="00D710EE" w:rsidRDefault="00477E5B" w:rsidP="002A4DFD">
            <w:pPr>
              <w:pStyle w:val="AmColumnHeading"/>
            </w:pPr>
            <w:r w:rsidRPr="00D710EE">
              <w:t>Emendamento</w:t>
            </w:r>
          </w:p>
        </w:tc>
      </w:tr>
      <w:tr w:rsidR="00477E5B" w:rsidRPr="00D710EE" w14:paraId="5B5DC0DD" w14:textId="77777777" w:rsidTr="002A4DFD">
        <w:trPr>
          <w:jc w:val="center"/>
        </w:trPr>
        <w:tc>
          <w:tcPr>
            <w:tcW w:w="4876" w:type="dxa"/>
            <w:tcBorders>
              <w:top w:val="nil"/>
              <w:left w:val="nil"/>
              <w:bottom w:val="nil"/>
              <w:right w:val="nil"/>
            </w:tcBorders>
          </w:tcPr>
          <w:p w14:paraId="59CC9271" w14:textId="77777777" w:rsidR="00477E5B" w:rsidRPr="00D710EE" w:rsidRDefault="00477E5B" w:rsidP="002A4DFD">
            <w:pPr>
              <w:pStyle w:val="Normal6a"/>
            </w:pPr>
          </w:p>
        </w:tc>
        <w:tc>
          <w:tcPr>
            <w:tcW w:w="4876" w:type="dxa"/>
            <w:tcBorders>
              <w:top w:val="nil"/>
              <w:left w:val="nil"/>
              <w:bottom w:val="nil"/>
              <w:right w:val="nil"/>
            </w:tcBorders>
          </w:tcPr>
          <w:p w14:paraId="181AE8B2" w14:textId="77777777" w:rsidR="00477E5B" w:rsidRPr="00D710EE" w:rsidRDefault="00477E5B" w:rsidP="002A4DFD">
            <w:pPr>
              <w:pStyle w:val="Normal6a"/>
            </w:pPr>
            <w:proofErr w:type="gramStart"/>
            <w:r w:rsidRPr="00D710EE">
              <w:rPr>
                <w:b/>
                <w:i/>
              </w:rPr>
              <w:t>3</w:t>
            </w:r>
            <w:proofErr w:type="gramEnd"/>
            <w:r w:rsidRPr="00D710EE">
              <w:rPr>
                <w:b/>
                <w:i/>
              </w:rPr>
              <w:t xml:space="preserve"> bis.</w:t>
            </w:r>
            <w:r w:rsidRPr="00D710EE">
              <w:tab/>
            </w:r>
            <w:r w:rsidRPr="00D710EE">
              <w:rPr>
                <w:b/>
                <w:i/>
              </w:rPr>
              <w:t>ritiene che un'Unione bancaria integrata debba dipendere dal buon funzionamento del mercato unico per quanto riguarda i servizi finanziari al dettaglio; invita la Commissione a valutare gli ostacoli e le barriere che sorgono per i consumatori quando si avvalgono di prodotti bancari al dettaglio, quali i prestiti ipotecari, a livello transfrontaliero, e a proporre soluzioni per garantire che i consumatori possano beneficiare di servizi finanziari al dettaglio a livello transfrontaliero; prende altresì atto dell'elevata discrepanza tra i tassi di interesse sui mutui ipotecari in tutta l'Unione;</w:t>
            </w:r>
          </w:p>
        </w:tc>
      </w:tr>
    </w:tbl>
    <w:p w14:paraId="36BCD41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520A510" w14:textId="77777777" w:rsidR="00477E5B" w:rsidRPr="00D710EE" w:rsidRDefault="00477E5B" w:rsidP="00477E5B">
      <w:r w:rsidRPr="00295F40">
        <w:rPr>
          <w:rStyle w:val="HideTWBExt"/>
        </w:rPr>
        <w:t>&lt;/Amend&gt;</w:t>
      </w:r>
    </w:p>
    <w:p w14:paraId="4C0EEF6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113</w:t>
      </w:r>
      <w:r w:rsidRPr="00295F40">
        <w:rPr>
          <w:rStyle w:val="HideTWBExt"/>
          <w:b w:val="0"/>
        </w:rPr>
        <w:t>&lt;/NumAm&gt;</w:t>
      </w:r>
    </w:p>
    <w:p w14:paraId="740307F3"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354E4B2" w14:textId="77777777" w:rsidR="00477E5B" w:rsidRPr="00D710EE" w:rsidRDefault="00477E5B" w:rsidP="00477E5B">
      <w:pPr>
        <w:pStyle w:val="NormalBold"/>
      </w:pPr>
      <w:r w:rsidRPr="00295F40">
        <w:rPr>
          <w:rStyle w:val="HideTWBExt"/>
          <w:b w:val="0"/>
        </w:rPr>
        <w:t>&lt;/RepeatBlock-By&gt;</w:t>
      </w:r>
    </w:p>
    <w:p w14:paraId="5AD65E6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CF051CF" w14:textId="77777777" w:rsidR="00477E5B" w:rsidRPr="00D710EE" w:rsidRDefault="00477E5B" w:rsidP="00477E5B">
      <w:pPr>
        <w:pStyle w:val="NormalBold"/>
      </w:pPr>
      <w:r w:rsidRPr="00295F40">
        <w:rPr>
          <w:rStyle w:val="HideTWBExt"/>
          <w:b w:val="0"/>
        </w:rPr>
        <w:t>&lt;Article&gt;</w:t>
      </w:r>
      <w:r w:rsidRPr="00D710EE">
        <w:t>Paragrafo 3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E512BD" w14:textId="77777777" w:rsidTr="002A4DFD">
        <w:trPr>
          <w:trHeight w:hRule="exact" w:val="240"/>
          <w:jc w:val="center"/>
        </w:trPr>
        <w:tc>
          <w:tcPr>
            <w:tcW w:w="9752" w:type="dxa"/>
            <w:gridSpan w:val="2"/>
            <w:tcBorders>
              <w:top w:val="nil"/>
              <w:left w:val="nil"/>
              <w:bottom w:val="nil"/>
              <w:right w:val="nil"/>
            </w:tcBorders>
          </w:tcPr>
          <w:p w14:paraId="5A7F5B79" w14:textId="77777777" w:rsidR="00477E5B" w:rsidRPr="00D710EE" w:rsidRDefault="00477E5B" w:rsidP="002A4DFD"/>
        </w:tc>
      </w:tr>
      <w:tr w:rsidR="00477E5B" w:rsidRPr="00D710EE" w14:paraId="08D30715" w14:textId="77777777" w:rsidTr="002A4DFD">
        <w:trPr>
          <w:trHeight w:val="240"/>
          <w:jc w:val="center"/>
        </w:trPr>
        <w:tc>
          <w:tcPr>
            <w:tcW w:w="4876" w:type="dxa"/>
            <w:tcBorders>
              <w:top w:val="nil"/>
              <w:left w:val="nil"/>
              <w:bottom w:val="nil"/>
              <w:right w:val="nil"/>
            </w:tcBorders>
          </w:tcPr>
          <w:p w14:paraId="090CB81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7FE7B75" w14:textId="77777777" w:rsidR="00477E5B" w:rsidRPr="00D710EE" w:rsidRDefault="00477E5B" w:rsidP="002A4DFD">
            <w:pPr>
              <w:pStyle w:val="AmColumnHeading"/>
            </w:pPr>
            <w:r w:rsidRPr="00D710EE">
              <w:t>Emendamento</w:t>
            </w:r>
          </w:p>
        </w:tc>
      </w:tr>
      <w:tr w:rsidR="00477E5B" w:rsidRPr="00D710EE" w14:paraId="0F8A668B" w14:textId="77777777" w:rsidTr="002A4DFD">
        <w:trPr>
          <w:jc w:val="center"/>
        </w:trPr>
        <w:tc>
          <w:tcPr>
            <w:tcW w:w="4876" w:type="dxa"/>
            <w:tcBorders>
              <w:top w:val="nil"/>
              <w:left w:val="nil"/>
              <w:bottom w:val="nil"/>
              <w:right w:val="nil"/>
            </w:tcBorders>
          </w:tcPr>
          <w:p w14:paraId="22C3605C" w14:textId="77777777" w:rsidR="00477E5B" w:rsidRPr="00D710EE" w:rsidRDefault="00477E5B" w:rsidP="002A4DFD">
            <w:pPr>
              <w:pStyle w:val="Normal6a"/>
            </w:pPr>
          </w:p>
        </w:tc>
        <w:tc>
          <w:tcPr>
            <w:tcW w:w="4876" w:type="dxa"/>
            <w:tcBorders>
              <w:top w:val="nil"/>
              <w:left w:val="nil"/>
              <w:bottom w:val="nil"/>
              <w:right w:val="nil"/>
            </w:tcBorders>
          </w:tcPr>
          <w:p w14:paraId="3C5477F3" w14:textId="77777777" w:rsidR="00477E5B" w:rsidRPr="00D710EE" w:rsidRDefault="00477E5B" w:rsidP="002A4DFD">
            <w:pPr>
              <w:pStyle w:val="Normal6a"/>
            </w:pPr>
            <w:proofErr w:type="gramStart"/>
            <w:r w:rsidRPr="00D710EE">
              <w:rPr>
                <w:b/>
                <w:i/>
              </w:rPr>
              <w:t>3</w:t>
            </w:r>
            <w:proofErr w:type="gramEnd"/>
            <w:r w:rsidRPr="00D710EE">
              <w:rPr>
                <w:b/>
                <w:i/>
              </w:rPr>
              <w:t xml:space="preserve"> bis.</w:t>
            </w:r>
            <w:r w:rsidRPr="00D710EE">
              <w:tab/>
            </w:r>
            <w:r w:rsidRPr="00D710EE">
              <w:rPr>
                <w:b/>
                <w:i/>
              </w:rPr>
              <w:t>sottolinea il ruolo centrale del settore bancario, in quanto principale erogatore di prestiti nell'UE, nel colmare il crescente divario di competitività con altre regioni; ricorda l'importanza del settore bancario nel finanziare le PMI europee, parallelamente al continuo sviluppo dei mercati dei capitali;</w:t>
            </w:r>
          </w:p>
        </w:tc>
      </w:tr>
    </w:tbl>
    <w:p w14:paraId="4B8C9DF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C95D54A" w14:textId="77777777" w:rsidR="00477E5B" w:rsidRPr="00D710EE" w:rsidRDefault="00477E5B" w:rsidP="00477E5B">
      <w:r w:rsidRPr="00295F40">
        <w:rPr>
          <w:rStyle w:val="HideTWBExt"/>
        </w:rPr>
        <w:t>&lt;/Amend&gt;</w:t>
      </w:r>
    </w:p>
    <w:p w14:paraId="502F4B4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114</w:t>
      </w:r>
      <w:r w:rsidRPr="00295F40">
        <w:rPr>
          <w:rStyle w:val="HideTWBExt"/>
          <w:b w:val="0"/>
        </w:rPr>
        <w:t>&lt;/NumAm&gt;</w:t>
      </w:r>
    </w:p>
    <w:p w14:paraId="4167BFC7"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44351F17" w14:textId="77777777" w:rsidR="00477E5B" w:rsidRPr="00D710EE" w:rsidRDefault="00477E5B" w:rsidP="00477E5B">
      <w:pPr>
        <w:pStyle w:val="NormalBold"/>
      </w:pPr>
      <w:r w:rsidRPr="00295F40">
        <w:rPr>
          <w:rStyle w:val="HideTWBExt"/>
          <w:b w:val="0"/>
        </w:rPr>
        <w:t>&lt;/RepeatBlock-By&gt;</w:t>
      </w:r>
    </w:p>
    <w:p w14:paraId="44F6A17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49DA348" w14:textId="77777777" w:rsidR="00477E5B" w:rsidRPr="00D710EE" w:rsidRDefault="00477E5B" w:rsidP="00477E5B">
      <w:pPr>
        <w:pStyle w:val="NormalBold"/>
      </w:pPr>
      <w:r w:rsidRPr="00295F40">
        <w:rPr>
          <w:rStyle w:val="HideTWBExt"/>
          <w:b w:val="0"/>
        </w:rPr>
        <w:t>&lt;Article&gt;</w:t>
      </w:r>
      <w:r w:rsidRPr="00D710EE">
        <w:t>Paragrafo 3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1CF890D" w14:textId="77777777" w:rsidTr="002A4DFD">
        <w:trPr>
          <w:trHeight w:hRule="exact" w:val="240"/>
          <w:jc w:val="center"/>
        </w:trPr>
        <w:tc>
          <w:tcPr>
            <w:tcW w:w="9752" w:type="dxa"/>
            <w:gridSpan w:val="2"/>
            <w:tcBorders>
              <w:top w:val="nil"/>
              <w:left w:val="nil"/>
              <w:bottom w:val="nil"/>
              <w:right w:val="nil"/>
            </w:tcBorders>
          </w:tcPr>
          <w:p w14:paraId="6E8DD273" w14:textId="77777777" w:rsidR="00477E5B" w:rsidRPr="00D710EE" w:rsidRDefault="00477E5B" w:rsidP="002A4DFD"/>
        </w:tc>
      </w:tr>
      <w:tr w:rsidR="00477E5B" w:rsidRPr="00D710EE" w14:paraId="4900C9D1" w14:textId="77777777" w:rsidTr="002A4DFD">
        <w:trPr>
          <w:trHeight w:val="240"/>
          <w:jc w:val="center"/>
        </w:trPr>
        <w:tc>
          <w:tcPr>
            <w:tcW w:w="4876" w:type="dxa"/>
            <w:tcBorders>
              <w:top w:val="nil"/>
              <w:left w:val="nil"/>
              <w:bottom w:val="nil"/>
              <w:right w:val="nil"/>
            </w:tcBorders>
          </w:tcPr>
          <w:p w14:paraId="21C99A8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E3B0377" w14:textId="77777777" w:rsidR="00477E5B" w:rsidRPr="00D710EE" w:rsidRDefault="00477E5B" w:rsidP="002A4DFD">
            <w:pPr>
              <w:pStyle w:val="AmColumnHeading"/>
            </w:pPr>
            <w:r w:rsidRPr="00D710EE">
              <w:t>Emendamento</w:t>
            </w:r>
          </w:p>
        </w:tc>
      </w:tr>
      <w:tr w:rsidR="00477E5B" w:rsidRPr="00D710EE" w14:paraId="1BACD418" w14:textId="77777777" w:rsidTr="002A4DFD">
        <w:trPr>
          <w:jc w:val="center"/>
        </w:trPr>
        <w:tc>
          <w:tcPr>
            <w:tcW w:w="4876" w:type="dxa"/>
            <w:tcBorders>
              <w:top w:val="nil"/>
              <w:left w:val="nil"/>
              <w:bottom w:val="nil"/>
              <w:right w:val="nil"/>
            </w:tcBorders>
          </w:tcPr>
          <w:p w14:paraId="3E4B2BBF" w14:textId="77777777" w:rsidR="00477E5B" w:rsidRPr="00D710EE" w:rsidRDefault="00477E5B" w:rsidP="002A4DFD">
            <w:pPr>
              <w:pStyle w:val="Normal6a"/>
            </w:pPr>
          </w:p>
        </w:tc>
        <w:tc>
          <w:tcPr>
            <w:tcW w:w="4876" w:type="dxa"/>
            <w:tcBorders>
              <w:top w:val="nil"/>
              <w:left w:val="nil"/>
              <w:bottom w:val="nil"/>
              <w:right w:val="nil"/>
            </w:tcBorders>
          </w:tcPr>
          <w:p w14:paraId="64DA098A" w14:textId="77777777" w:rsidR="00477E5B" w:rsidRPr="00D710EE" w:rsidRDefault="00477E5B" w:rsidP="002A4DFD">
            <w:pPr>
              <w:pStyle w:val="Normal6a"/>
            </w:pPr>
            <w:proofErr w:type="gramStart"/>
            <w:r w:rsidRPr="00D710EE">
              <w:rPr>
                <w:b/>
                <w:i/>
              </w:rPr>
              <w:t>3</w:t>
            </w:r>
            <w:proofErr w:type="gramEnd"/>
            <w:r w:rsidRPr="00D710EE">
              <w:rPr>
                <w:b/>
                <w:i/>
              </w:rPr>
              <w:t xml:space="preserve"> ter.</w:t>
            </w:r>
            <w:r w:rsidRPr="00D710EE">
              <w:tab/>
            </w:r>
            <w:r w:rsidRPr="00D710EE">
              <w:rPr>
                <w:b/>
                <w:i/>
              </w:rPr>
              <w:t>deplora le barriere che ancora permangono alla prestazione dei servizi bancari al dettaglio a livello transfrontaliero; mette in rilievo il potenziale offerto da un'Unione bancaria integrata per migliorare la concorrenza e la scelta dei consumatori nel settore dei servizi bancari al dettaglio, tra l'altro grazie a migliori opportunità per la prestazione di servizi bancari al dettaglio a livello transfrontaliero; evidenzia i vantaggi di un settore bancario diversificato e competitivo in Europa;</w:t>
            </w:r>
          </w:p>
        </w:tc>
      </w:tr>
    </w:tbl>
    <w:p w14:paraId="505151D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ABD9CFD" w14:textId="77777777" w:rsidR="00477E5B" w:rsidRPr="00D710EE" w:rsidRDefault="00477E5B" w:rsidP="00477E5B">
      <w:r w:rsidRPr="00295F40">
        <w:rPr>
          <w:rStyle w:val="HideTWBExt"/>
        </w:rPr>
        <w:t>&lt;/Amend&gt;</w:t>
      </w:r>
    </w:p>
    <w:p w14:paraId="602EDAE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115</w:t>
      </w:r>
      <w:r w:rsidRPr="00295F40">
        <w:rPr>
          <w:rStyle w:val="HideTWBExt"/>
          <w:b w:val="0"/>
        </w:rPr>
        <w:t>&lt;/NumAm&gt;</w:t>
      </w:r>
    </w:p>
    <w:p w14:paraId="0090F3A4" w14:textId="77777777" w:rsidR="00477E5B" w:rsidRPr="00D710EE" w:rsidRDefault="00477E5B" w:rsidP="00477E5B">
      <w:pPr>
        <w:pStyle w:val="NormalBold"/>
      </w:pPr>
      <w:r w:rsidRPr="00295F40">
        <w:rPr>
          <w:rStyle w:val="HideTWBExt"/>
          <w:b w:val="0"/>
        </w:rPr>
        <w:t>&lt;RepeatBlock-By&gt;&lt;Members&gt;</w:t>
      </w:r>
      <w:r w:rsidRPr="00D710EE">
        <w:t>Auke Zijlstra, Sebastian Tynkkynen, Roman Haider, Pierre Pimpie</w:t>
      </w:r>
      <w:r w:rsidRPr="00295F40">
        <w:rPr>
          <w:rStyle w:val="HideTWBExt"/>
          <w:b w:val="0"/>
        </w:rPr>
        <w:t>&lt;/Members&gt;</w:t>
      </w:r>
    </w:p>
    <w:p w14:paraId="53DF89A2" w14:textId="77777777" w:rsidR="00477E5B" w:rsidRPr="00D710EE" w:rsidRDefault="00477E5B" w:rsidP="00477E5B">
      <w:pPr>
        <w:pStyle w:val="NormalBold"/>
      </w:pPr>
      <w:r w:rsidRPr="00295F40">
        <w:rPr>
          <w:rStyle w:val="HideTWBExt"/>
          <w:b w:val="0"/>
        </w:rPr>
        <w:t>&lt;/RepeatBlock-By&gt;</w:t>
      </w:r>
    </w:p>
    <w:p w14:paraId="41AFE86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4730FC9" w14:textId="77777777" w:rsidR="00477E5B" w:rsidRPr="00D710EE" w:rsidRDefault="00477E5B" w:rsidP="00477E5B">
      <w:pPr>
        <w:pStyle w:val="NormalBold"/>
      </w:pPr>
      <w:r w:rsidRPr="00295F40">
        <w:rPr>
          <w:rStyle w:val="HideTWBExt"/>
          <w:b w:val="0"/>
        </w:rPr>
        <w:t>&lt;Article&gt;</w:t>
      </w:r>
      <w:r w:rsidRPr="00D710EE">
        <w:t>Paragrafo 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5C290A2" w14:textId="77777777" w:rsidTr="002A4DFD">
        <w:trPr>
          <w:trHeight w:hRule="exact" w:val="240"/>
          <w:jc w:val="center"/>
        </w:trPr>
        <w:tc>
          <w:tcPr>
            <w:tcW w:w="9752" w:type="dxa"/>
            <w:gridSpan w:val="2"/>
            <w:tcBorders>
              <w:top w:val="nil"/>
              <w:left w:val="nil"/>
              <w:bottom w:val="nil"/>
              <w:right w:val="nil"/>
            </w:tcBorders>
          </w:tcPr>
          <w:p w14:paraId="1D314220" w14:textId="77777777" w:rsidR="00477E5B" w:rsidRPr="00D710EE" w:rsidRDefault="00477E5B" w:rsidP="002A4DFD"/>
        </w:tc>
      </w:tr>
      <w:tr w:rsidR="00477E5B" w:rsidRPr="00D710EE" w14:paraId="759E48C6" w14:textId="77777777" w:rsidTr="002A4DFD">
        <w:trPr>
          <w:trHeight w:val="240"/>
          <w:jc w:val="center"/>
        </w:trPr>
        <w:tc>
          <w:tcPr>
            <w:tcW w:w="4876" w:type="dxa"/>
            <w:tcBorders>
              <w:top w:val="nil"/>
              <w:left w:val="nil"/>
              <w:bottom w:val="nil"/>
              <w:right w:val="nil"/>
            </w:tcBorders>
          </w:tcPr>
          <w:p w14:paraId="1433438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DB1B5F6" w14:textId="77777777" w:rsidR="00477E5B" w:rsidRPr="00D710EE" w:rsidRDefault="00477E5B" w:rsidP="002A4DFD">
            <w:pPr>
              <w:pStyle w:val="AmColumnHeading"/>
            </w:pPr>
            <w:r w:rsidRPr="00D710EE">
              <w:t>Emendamento</w:t>
            </w:r>
          </w:p>
        </w:tc>
      </w:tr>
      <w:tr w:rsidR="00477E5B" w:rsidRPr="00D710EE" w14:paraId="582E8C27" w14:textId="77777777" w:rsidTr="002A4DFD">
        <w:trPr>
          <w:jc w:val="center"/>
        </w:trPr>
        <w:tc>
          <w:tcPr>
            <w:tcW w:w="4876" w:type="dxa"/>
            <w:tcBorders>
              <w:top w:val="nil"/>
              <w:left w:val="nil"/>
              <w:bottom w:val="nil"/>
              <w:right w:val="nil"/>
            </w:tcBorders>
          </w:tcPr>
          <w:p w14:paraId="545ACCCA" w14:textId="77777777" w:rsidR="00477E5B" w:rsidRPr="00D710EE" w:rsidRDefault="00477E5B" w:rsidP="002A4DFD">
            <w:pPr>
              <w:pStyle w:val="Normal6a"/>
            </w:pPr>
            <w:r w:rsidRPr="00D710EE">
              <w:t>4.</w:t>
            </w:r>
            <w:r w:rsidRPr="00D710EE">
              <w:tab/>
            </w:r>
            <w:r w:rsidRPr="00D710EE">
              <w:rPr>
                <w:b/>
                <w:i/>
              </w:rPr>
              <w:t>valuta positivamente i progressi compiuti per quanto concerne l'</w:t>
            </w:r>
            <w:r w:rsidRPr="00D710EE">
              <w:t xml:space="preserve">euro digitale </w:t>
            </w:r>
            <w:r w:rsidRPr="00D710EE">
              <w:rPr>
                <w:b/>
                <w:i/>
              </w:rPr>
              <w:t xml:space="preserve">e il suo potenziale di integrare il contante rafforzando </w:t>
            </w:r>
            <w:proofErr w:type="gramStart"/>
            <w:r w:rsidRPr="00D710EE">
              <w:rPr>
                <w:b/>
                <w:i/>
              </w:rPr>
              <w:t>nel contempo</w:t>
            </w:r>
            <w:proofErr w:type="gramEnd"/>
            <w:r w:rsidRPr="00D710EE">
              <w:rPr>
                <w:b/>
                <w:i/>
              </w:rPr>
              <w:t xml:space="preserve"> la sovranità e l'autonomia finanziarie dell'UE</w:t>
            </w:r>
            <w:r w:rsidRPr="00D710EE">
              <w:t>;</w:t>
            </w:r>
          </w:p>
        </w:tc>
        <w:tc>
          <w:tcPr>
            <w:tcW w:w="4876" w:type="dxa"/>
            <w:tcBorders>
              <w:top w:val="nil"/>
              <w:left w:val="nil"/>
              <w:bottom w:val="nil"/>
              <w:right w:val="nil"/>
            </w:tcBorders>
          </w:tcPr>
          <w:p w14:paraId="3A6F3AC6" w14:textId="77777777" w:rsidR="00477E5B" w:rsidRPr="00D710EE" w:rsidRDefault="00477E5B" w:rsidP="002A4DFD">
            <w:pPr>
              <w:pStyle w:val="Normal6a"/>
            </w:pPr>
            <w:r w:rsidRPr="00D710EE">
              <w:t>4.</w:t>
            </w:r>
            <w:r w:rsidRPr="00D710EE">
              <w:tab/>
            </w:r>
            <w:r w:rsidRPr="00D710EE">
              <w:rPr>
                <w:b/>
                <w:i/>
              </w:rPr>
              <w:t>esprime profondo scetticismo circa l'impatto dell'</w:t>
            </w:r>
            <w:r w:rsidRPr="00D710EE">
              <w:t xml:space="preserve">euro digitale </w:t>
            </w:r>
            <w:r w:rsidRPr="00D710EE">
              <w:rPr>
                <w:b/>
                <w:i/>
              </w:rPr>
              <w:t>sulle basi dei depositi bancari e sull'intermediazione finanziaria; chiede l'adozione di limiti di detenzione rigorosi e misure di salvaguardia per impedire lo spostamento dei depositi bancari privati e preservare la capacità di intermediazione creditizia delle banche</w:t>
            </w:r>
            <w:r w:rsidRPr="00D710EE">
              <w:t>;</w:t>
            </w:r>
          </w:p>
        </w:tc>
      </w:tr>
    </w:tbl>
    <w:p w14:paraId="0CC3A64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8CF0A7F" w14:textId="77777777" w:rsidR="00477E5B" w:rsidRPr="00D710EE" w:rsidRDefault="00477E5B" w:rsidP="00477E5B">
      <w:r w:rsidRPr="00295F40">
        <w:rPr>
          <w:rStyle w:val="HideTWBExt"/>
        </w:rPr>
        <w:t>&lt;/Amend&gt;</w:t>
      </w:r>
    </w:p>
    <w:p w14:paraId="342D992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116</w:t>
      </w:r>
      <w:r w:rsidRPr="00295F40">
        <w:rPr>
          <w:rStyle w:val="HideTWBExt"/>
          <w:b w:val="0"/>
        </w:rPr>
        <w:t>&lt;/NumAm&gt;</w:t>
      </w:r>
    </w:p>
    <w:p w14:paraId="545820FD"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3F664DF"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2E88AC7C" w14:textId="77777777" w:rsidR="00477E5B" w:rsidRPr="00D710EE" w:rsidRDefault="00477E5B" w:rsidP="00477E5B">
      <w:pPr>
        <w:pStyle w:val="NormalBold"/>
      </w:pPr>
      <w:r w:rsidRPr="00295F40">
        <w:rPr>
          <w:rStyle w:val="HideTWBExt"/>
          <w:b w:val="0"/>
        </w:rPr>
        <w:t>&lt;/RepeatBlock-By&gt;</w:t>
      </w:r>
    </w:p>
    <w:p w14:paraId="4C4DD2F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0A3E164" w14:textId="77777777" w:rsidR="00477E5B" w:rsidRPr="00D710EE" w:rsidRDefault="00477E5B" w:rsidP="00477E5B">
      <w:pPr>
        <w:pStyle w:val="NormalBold"/>
      </w:pPr>
      <w:r w:rsidRPr="00295F40">
        <w:rPr>
          <w:rStyle w:val="HideTWBExt"/>
          <w:b w:val="0"/>
        </w:rPr>
        <w:t>&lt;Article&gt;</w:t>
      </w:r>
      <w:r w:rsidRPr="00D710EE">
        <w:t>Paragrafo 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435395A" w14:textId="77777777" w:rsidTr="002A4DFD">
        <w:trPr>
          <w:trHeight w:hRule="exact" w:val="240"/>
          <w:jc w:val="center"/>
        </w:trPr>
        <w:tc>
          <w:tcPr>
            <w:tcW w:w="9752" w:type="dxa"/>
            <w:gridSpan w:val="2"/>
            <w:tcBorders>
              <w:top w:val="nil"/>
              <w:left w:val="nil"/>
              <w:bottom w:val="nil"/>
              <w:right w:val="nil"/>
            </w:tcBorders>
          </w:tcPr>
          <w:p w14:paraId="0A0A9CFD" w14:textId="77777777" w:rsidR="00477E5B" w:rsidRPr="00D710EE" w:rsidRDefault="00477E5B" w:rsidP="002A4DFD"/>
        </w:tc>
      </w:tr>
      <w:tr w:rsidR="00477E5B" w:rsidRPr="00D710EE" w14:paraId="7B5AF723" w14:textId="77777777" w:rsidTr="002A4DFD">
        <w:trPr>
          <w:trHeight w:val="240"/>
          <w:jc w:val="center"/>
        </w:trPr>
        <w:tc>
          <w:tcPr>
            <w:tcW w:w="4876" w:type="dxa"/>
            <w:tcBorders>
              <w:top w:val="nil"/>
              <w:left w:val="nil"/>
              <w:bottom w:val="nil"/>
              <w:right w:val="nil"/>
            </w:tcBorders>
          </w:tcPr>
          <w:p w14:paraId="18E6085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BD9BE01" w14:textId="77777777" w:rsidR="00477E5B" w:rsidRPr="00D710EE" w:rsidRDefault="00477E5B" w:rsidP="002A4DFD">
            <w:pPr>
              <w:pStyle w:val="AmColumnHeading"/>
            </w:pPr>
            <w:r w:rsidRPr="00D710EE">
              <w:t>Emendamento</w:t>
            </w:r>
          </w:p>
        </w:tc>
      </w:tr>
      <w:tr w:rsidR="00477E5B" w:rsidRPr="00D710EE" w14:paraId="51C0E1CE" w14:textId="77777777" w:rsidTr="002A4DFD">
        <w:trPr>
          <w:jc w:val="center"/>
        </w:trPr>
        <w:tc>
          <w:tcPr>
            <w:tcW w:w="4876" w:type="dxa"/>
            <w:tcBorders>
              <w:top w:val="nil"/>
              <w:left w:val="nil"/>
              <w:bottom w:val="nil"/>
              <w:right w:val="nil"/>
            </w:tcBorders>
          </w:tcPr>
          <w:p w14:paraId="6BC8048E" w14:textId="77777777" w:rsidR="00477E5B" w:rsidRPr="00D710EE" w:rsidRDefault="00477E5B" w:rsidP="002A4DFD">
            <w:pPr>
              <w:pStyle w:val="Normal6a"/>
            </w:pPr>
            <w:r w:rsidRPr="00D710EE">
              <w:t>4.</w:t>
            </w:r>
            <w:r w:rsidRPr="00D710EE">
              <w:tab/>
            </w:r>
            <w:r w:rsidRPr="00D710EE">
              <w:rPr>
                <w:b/>
                <w:i/>
              </w:rPr>
              <w:t>valuta positivamente i</w:t>
            </w:r>
            <w:r w:rsidRPr="00D710EE">
              <w:t xml:space="preserve"> progressi compiuti per quanto concerne l'euro digitale </w:t>
            </w:r>
            <w:r w:rsidRPr="00D710EE">
              <w:rPr>
                <w:b/>
                <w:i/>
              </w:rPr>
              <w:t xml:space="preserve">e il suo potenziale di integrare il contante rafforzando </w:t>
            </w:r>
            <w:proofErr w:type="gramStart"/>
            <w:r w:rsidRPr="00D710EE">
              <w:rPr>
                <w:b/>
                <w:i/>
              </w:rPr>
              <w:t>nel contempo</w:t>
            </w:r>
            <w:proofErr w:type="gramEnd"/>
            <w:r w:rsidRPr="00D710EE">
              <w:rPr>
                <w:b/>
                <w:i/>
              </w:rPr>
              <w:t xml:space="preserve"> la sovranità e l'autonomia finanziarie</w:t>
            </w:r>
            <w:r w:rsidRPr="00D710EE">
              <w:t xml:space="preserve"> dell'UE;</w:t>
            </w:r>
          </w:p>
        </w:tc>
        <w:tc>
          <w:tcPr>
            <w:tcW w:w="4876" w:type="dxa"/>
            <w:tcBorders>
              <w:top w:val="nil"/>
              <w:left w:val="nil"/>
              <w:bottom w:val="nil"/>
              <w:right w:val="nil"/>
            </w:tcBorders>
          </w:tcPr>
          <w:p w14:paraId="7363ABC0" w14:textId="77777777" w:rsidR="00477E5B" w:rsidRPr="00D710EE" w:rsidRDefault="00477E5B" w:rsidP="002A4DFD">
            <w:pPr>
              <w:pStyle w:val="Normal6a"/>
            </w:pPr>
            <w:r w:rsidRPr="00D710EE">
              <w:t>4.</w:t>
            </w:r>
            <w:r w:rsidRPr="00D710EE">
              <w:tab/>
            </w:r>
            <w:r w:rsidRPr="00D710EE">
              <w:rPr>
                <w:b/>
                <w:i/>
              </w:rPr>
              <w:t>prende atto dei</w:t>
            </w:r>
            <w:r w:rsidRPr="00D710EE">
              <w:t xml:space="preserve"> progressi compiuti per quanto concerne l'euro digitale </w:t>
            </w:r>
            <w:r w:rsidRPr="00D710EE">
              <w:rPr>
                <w:b/>
                <w:i/>
              </w:rPr>
              <w:t>ed è consapevole delle sfide e delle potenziali minacce che questo progetto può comportare per la liquidità e la stabilità del settore bancario</w:t>
            </w:r>
            <w:r w:rsidRPr="00D710EE">
              <w:t xml:space="preserve"> dell'UE;</w:t>
            </w:r>
          </w:p>
        </w:tc>
      </w:tr>
    </w:tbl>
    <w:p w14:paraId="6FA37BD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DD1F4EA" w14:textId="77777777" w:rsidR="00477E5B" w:rsidRPr="00D710EE" w:rsidRDefault="00477E5B" w:rsidP="00477E5B">
      <w:r w:rsidRPr="00295F40">
        <w:rPr>
          <w:rStyle w:val="HideTWBExt"/>
        </w:rPr>
        <w:t>&lt;/Amend&gt;</w:t>
      </w:r>
    </w:p>
    <w:p w14:paraId="6D9204D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117</w:t>
      </w:r>
      <w:r w:rsidRPr="00295F40">
        <w:rPr>
          <w:rStyle w:val="HideTWBExt"/>
          <w:b w:val="0"/>
        </w:rPr>
        <w:t>&lt;/NumAm&gt;</w:t>
      </w:r>
    </w:p>
    <w:p w14:paraId="15CF9C8C" w14:textId="77777777" w:rsidR="00477E5B" w:rsidRPr="00D710EE" w:rsidRDefault="00477E5B" w:rsidP="00477E5B">
      <w:pPr>
        <w:pStyle w:val="NormalBold"/>
      </w:pPr>
      <w:r w:rsidRPr="00295F40">
        <w:rPr>
          <w:rStyle w:val="HideTWBExt"/>
          <w:b w:val="0"/>
        </w:rPr>
        <w:t>&lt;RepeatBlock-By&gt;&lt;Members&gt;</w:t>
      </w:r>
      <w:r w:rsidRPr="00D710EE">
        <w:t>Markus Ferber</w:t>
      </w:r>
      <w:r w:rsidRPr="00295F40">
        <w:rPr>
          <w:rStyle w:val="HideTWBExt"/>
          <w:b w:val="0"/>
        </w:rPr>
        <w:t>&lt;/Members&gt;</w:t>
      </w:r>
    </w:p>
    <w:p w14:paraId="58B5596F" w14:textId="77777777" w:rsidR="00477E5B" w:rsidRPr="00D710EE" w:rsidRDefault="00477E5B" w:rsidP="00477E5B">
      <w:pPr>
        <w:pStyle w:val="NormalBold"/>
      </w:pPr>
      <w:r w:rsidRPr="00295F40">
        <w:rPr>
          <w:rStyle w:val="HideTWBExt"/>
          <w:b w:val="0"/>
        </w:rPr>
        <w:t>&lt;/RepeatBlock-By&gt;</w:t>
      </w:r>
    </w:p>
    <w:p w14:paraId="4034E87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8C701B6" w14:textId="77777777" w:rsidR="00477E5B" w:rsidRPr="00D710EE" w:rsidRDefault="00477E5B" w:rsidP="00477E5B">
      <w:pPr>
        <w:pStyle w:val="NormalBold"/>
      </w:pPr>
      <w:r w:rsidRPr="00295F40">
        <w:rPr>
          <w:rStyle w:val="HideTWBExt"/>
          <w:b w:val="0"/>
        </w:rPr>
        <w:t>&lt;Article&gt;</w:t>
      </w:r>
      <w:r w:rsidRPr="00D710EE">
        <w:t>Paragrafo 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9F1907B" w14:textId="77777777" w:rsidTr="002A4DFD">
        <w:trPr>
          <w:trHeight w:hRule="exact" w:val="240"/>
          <w:jc w:val="center"/>
        </w:trPr>
        <w:tc>
          <w:tcPr>
            <w:tcW w:w="9752" w:type="dxa"/>
            <w:gridSpan w:val="2"/>
            <w:tcBorders>
              <w:top w:val="nil"/>
              <w:left w:val="nil"/>
              <w:bottom w:val="nil"/>
              <w:right w:val="nil"/>
            </w:tcBorders>
          </w:tcPr>
          <w:p w14:paraId="15996CD9" w14:textId="77777777" w:rsidR="00477E5B" w:rsidRPr="00D710EE" w:rsidRDefault="00477E5B" w:rsidP="002A4DFD"/>
        </w:tc>
      </w:tr>
      <w:tr w:rsidR="00477E5B" w:rsidRPr="00D710EE" w14:paraId="03F50564" w14:textId="77777777" w:rsidTr="002A4DFD">
        <w:trPr>
          <w:trHeight w:val="240"/>
          <w:jc w:val="center"/>
        </w:trPr>
        <w:tc>
          <w:tcPr>
            <w:tcW w:w="4876" w:type="dxa"/>
            <w:tcBorders>
              <w:top w:val="nil"/>
              <w:left w:val="nil"/>
              <w:bottom w:val="nil"/>
              <w:right w:val="nil"/>
            </w:tcBorders>
          </w:tcPr>
          <w:p w14:paraId="03409BC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0A3B8CA" w14:textId="77777777" w:rsidR="00477E5B" w:rsidRPr="00D710EE" w:rsidRDefault="00477E5B" w:rsidP="002A4DFD">
            <w:pPr>
              <w:pStyle w:val="AmColumnHeading"/>
            </w:pPr>
            <w:r w:rsidRPr="00D710EE">
              <w:t>Emendamento</w:t>
            </w:r>
          </w:p>
        </w:tc>
      </w:tr>
      <w:tr w:rsidR="00477E5B" w:rsidRPr="00D710EE" w14:paraId="68DDCA78" w14:textId="77777777" w:rsidTr="002A4DFD">
        <w:trPr>
          <w:jc w:val="center"/>
        </w:trPr>
        <w:tc>
          <w:tcPr>
            <w:tcW w:w="4876" w:type="dxa"/>
            <w:tcBorders>
              <w:top w:val="nil"/>
              <w:left w:val="nil"/>
              <w:bottom w:val="nil"/>
              <w:right w:val="nil"/>
            </w:tcBorders>
          </w:tcPr>
          <w:p w14:paraId="69DC75F0" w14:textId="77777777" w:rsidR="00477E5B" w:rsidRPr="00D710EE" w:rsidRDefault="00477E5B" w:rsidP="002A4DFD">
            <w:pPr>
              <w:pStyle w:val="Normal6a"/>
            </w:pPr>
            <w:r w:rsidRPr="00D710EE">
              <w:t>4.</w:t>
            </w:r>
            <w:r w:rsidRPr="00D710EE">
              <w:tab/>
            </w:r>
            <w:r w:rsidRPr="00D710EE">
              <w:rPr>
                <w:b/>
                <w:i/>
              </w:rPr>
              <w:t>valuta positivamente i</w:t>
            </w:r>
            <w:r w:rsidRPr="00D710EE">
              <w:t xml:space="preserve"> progressi compiuti per quanto concerne l'euro digitale e il suo potenziale di integrare il contante rafforzando </w:t>
            </w:r>
            <w:proofErr w:type="gramStart"/>
            <w:r w:rsidRPr="00D710EE">
              <w:t>nel contempo</w:t>
            </w:r>
            <w:proofErr w:type="gramEnd"/>
            <w:r w:rsidRPr="00D710EE">
              <w:t xml:space="preserve"> la sovranità e l'autonomia finanziarie dell'UE;</w:t>
            </w:r>
          </w:p>
        </w:tc>
        <w:tc>
          <w:tcPr>
            <w:tcW w:w="4876" w:type="dxa"/>
            <w:tcBorders>
              <w:top w:val="nil"/>
              <w:left w:val="nil"/>
              <w:bottom w:val="nil"/>
              <w:right w:val="nil"/>
            </w:tcBorders>
          </w:tcPr>
          <w:p w14:paraId="49A56342" w14:textId="77777777" w:rsidR="00477E5B" w:rsidRPr="00D710EE" w:rsidRDefault="00477E5B" w:rsidP="002A4DFD">
            <w:pPr>
              <w:pStyle w:val="Normal6a"/>
            </w:pPr>
            <w:r w:rsidRPr="00D710EE">
              <w:t>4.</w:t>
            </w:r>
            <w:r w:rsidRPr="00D710EE">
              <w:tab/>
            </w:r>
            <w:r w:rsidRPr="00D710EE">
              <w:rPr>
                <w:b/>
                <w:i/>
              </w:rPr>
              <w:t>prende atto dei</w:t>
            </w:r>
            <w:r w:rsidRPr="00D710EE">
              <w:t xml:space="preserve"> progressi compiuti per quanto concerne l'euro digitale e il suo potenziale di integrare il contante rafforzando </w:t>
            </w:r>
            <w:proofErr w:type="gramStart"/>
            <w:r w:rsidRPr="00D710EE">
              <w:t>nel contempo</w:t>
            </w:r>
            <w:proofErr w:type="gramEnd"/>
            <w:r w:rsidRPr="00D710EE">
              <w:t xml:space="preserve"> la sovranità e l'autonomia finanziarie dell'UE;</w:t>
            </w:r>
          </w:p>
        </w:tc>
      </w:tr>
    </w:tbl>
    <w:p w14:paraId="1FAD423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4D25C5F" w14:textId="77777777" w:rsidR="00477E5B" w:rsidRPr="00D710EE" w:rsidRDefault="00477E5B" w:rsidP="00477E5B">
      <w:r w:rsidRPr="00295F40">
        <w:rPr>
          <w:rStyle w:val="HideTWBExt"/>
        </w:rPr>
        <w:t>&lt;/Amend&gt;</w:t>
      </w:r>
    </w:p>
    <w:p w14:paraId="562EAE1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118</w:t>
      </w:r>
      <w:r w:rsidRPr="00295F40">
        <w:rPr>
          <w:rStyle w:val="HideTWBExt"/>
          <w:b w:val="0"/>
        </w:rPr>
        <w:t>&lt;/NumAm&gt;</w:t>
      </w:r>
    </w:p>
    <w:p w14:paraId="57D98CD5"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4FFCB779" w14:textId="77777777" w:rsidR="00477E5B" w:rsidRPr="00D710EE" w:rsidRDefault="00477E5B" w:rsidP="00477E5B">
      <w:pPr>
        <w:pStyle w:val="NormalBold"/>
      </w:pPr>
      <w:r w:rsidRPr="00295F40">
        <w:rPr>
          <w:rStyle w:val="HideTWBExt"/>
          <w:b w:val="0"/>
        </w:rPr>
        <w:t>&lt;/RepeatBlock-By&gt;</w:t>
      </w:r>
    </w:p>
    <w:p w14:paraId="2D176C9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6AE535E" w14:textId="77777777" w:rsidR="00477E5B" w:rsidRPr="00D710EE" w:rsidRDefault="00477E5B" w:rsidP="00477E5B">
      <w:pPr>
        <w:pStyle w:val="NormalBold"/>
      </w:pPr>
      <w:r w:rsidRPr="00295F40">
        <w:rPr>
          <w:rStyle w:val="HideTWBExt"/>
          <w:b w:val="0"/>
        </w:rPr>
        <w:t>&lt;Article&gt;</w:t>
      </w:r>
      <w:r w:rsidRPr="00D710EE">
        <w:t>Paragrafo 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60B5215" w14:textId="77777777" w:rsidTr="002A4DFD">
        <w:trPr>
          <w:trHeight w:hRule="exact" w:val="240"/>
          <w:jc w:val="center"/>
        </w:trPr>
        <w:tc>
          <w:tcPr>
            <w:tcW w:w="9752" w:type="dxa"/>
            <w:gridSpan w:val="2"/>
            <w:tcBorders>
              <w:top w:val="nil"/>
              <w:left w:val="nil"/>
              <w:bottom w:val="nil"/>
              <w:right w:val="nil"/>
            </w:tcBorders>
          </w:tcPr>
          <w:p w14:paraId="18C12DEB" w14:textId="77777777" w:rsidR="00477E5B" w:rsidRPr="00D710EE" w:rsidRDefault="00477E5B" w:rsidP="002A4DFD"/>
        </w:tc>
      </w:tr>
      <w:tr w:rsidR="00477E5B" w:rsidRPr="00D710EE" w14:paraId="0BE59D5E" w14:textId="77777777" w:rsidTr="002A4DFD">
        <w:trPr>
          <w:trHeight w:val="240"/>
          <w:jc w:val="center"/>
        </w:trPr>
        <w:tc>
          <w:tcPr>
            <w:tcW w:w="4876" w:type="dxa"/>
            <w:tcBorders>
              <w:top w:val="nil"/>
              <w:left w:val="nil"/>
              <w:bottom w:val="nil"/>
              <w:right w:val="nil"/>
            </w:tcBorders>
          </w:tcPr>
          <w:p w14:paraId="3B58D4E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9ED9E7A" w14:textId="77777777" w:rsidR="00477E5B" w:rsidRPr="00D710EE" w:rsidRDefault="00477E5B" w:rsidP="002A4DFD">
            <w:pPr>
              <w:pStyle w:val="AmColumnHeading"/>
            </w:pPr>
            <w:r w:rsidRPr="00D710EE">
              <w:t>Emendamento</w:t>
            </w:r>
          </w:p>
        </w:tc>
      </w:tr>
      <w:tr w:rsidR="00477E5B" w:rsidRPr="00D710EE" w14:paraId="2F3095CA" w14:textId="77777777" w:rsidTr="002A4DFD">
        <w:trPr>
          <w:jc w:val="center"/>
        </w:trPr>
        <w:tc>
          <w:tcPr>
            <w:tcW w:w="4876" w:type="dxa"/>
            <w:tcBorders>
              <w:top w:val="nil"/>
              <w:left w:val="nil"/>
              <w:bottom w:val="nil"/>
              <w:right w:val="nil"/>
            </w:tcBorders>
          </w:tcPr>
          <w:p w14:paraId="02D2D9F9" w14:textId="77777777" w:rsidR="00477E5B" w:rsidRPr="00D710EE" w:rsidRDefault="00477E5B" w:rsidP="002A4DFD">
            <w:pPr>
              <w:pStyle w:val="Normal6a"/>
            </w:pPr>
            <w:r w:rsidRPr="00D710EE">
              <w:t>4.</w:t>
            </w:r>
            <w:r w:rsidRPr="00D710EE">
              <w:tab/>
              <w:t xml:space="preserve">valuta positivamente i progressi compiuti per quanto concerne l'euro digitale </w:t>
            </w:r>
            <w:r w:rsidRPr="00D710EE">
              <w:rPr>
                <w:b/>
                <w:i/>
              </w:rPr>
              <w:t>e il suo potenziale</w:t>
            </w:r>
            <w:r w:rsidRPr="00D710EE">
              <w:t xml:space="preserve"> di integrare il contante rafforzando </w:t>
            </w:r>
            <w:proofErr w:type="gramStart"/>
            <w:r w:rsidRPr="00D710EE">
              <w:t>nel contempo</w:t>
            </w:r>
            <w:proofErr w:type="gramEnd"/>
            <w:r w:rsidRPr="00D710EE">
              <w:t xml:space="preserve"> la sovranità e l'autonomia finanziarie dell'UE;</w:t>
            </w:r>
          </w:p>
        </w:tc>
        <w:tc>
          <w:tcPr>
            <w:tcW w:w="4876" w:type="dxa"/>
            <w:tcBorders>
              <w:top w:val="nil"/>
              <w:left w:val="nil"/>
              <w:bottom w:val="nil"/>
              <w:right w:val="nil"/>
            </w:tcBorders>
          </w:tcPr>
          <w:p w14:paraId="6E00C91F" w14:textId="77777777" w:rsidR="00477E5B" w:rsidRPr="00D710EE" w:rsidRDefault="00477E5B" w:rsidP="002A4DFD">
            <w:pPr>
              <w:pStyle w:val="Normal6a"/>
            </w:pPr>
            <w:r w:rsidRPr="00D710EE">
              <w:t>4.</w:t>
            </w:r>
            <w:r w:rsidRPr="00D710EE">
              <w:tab/>
              <w:t xml:space="preserve">valuta positivamente i progressi compiuti per quanto concerne l'euro digitale </w:t>
            </w:r>
            <w:r w:rsidRPr="00D710EE">
              <w:rPr>
                <w:b/>
                <w:i/>
              </w:rPr>
              <w:t xml:space="preserve">all'ingrosso, dati i benefici che esso comporta in termini </w:t>
            </w:r>
            <w:r w:rsidRPr="00D710EE">
              <w:t>di</w:t>
            </w:r>
            <w:r w:rsidRPr="00D710EE">
              <w:rPr>
                <w:b/>
                <w:i/>
              </w:rPr>
              <w:t xml:space="preserve"> efficienza, regolamento transfrontaliero e integrazione dei mercati finanziari; sottolinea che qualsiasi euro digitale al dettaglio dovrebbe</w:t>
            </w:r>
            <w:r w:rsidRPr="00D710EE">
              <w:t xml:space="preserve"> integrare </w:t>
            </w:r>
            <w:r w:rsidRPr="00D710EE">
              <w:rPr>
                <w:b/>
                <w:i/>
              </w:rPr>
              <w:t>rigorosamente</w:t>
            </w:r>
            <w:r w:rsidRPr="00D710EE">
              <w:t xml:space="preserve"> il contante</w:t>
            </w:r>
            <w:r w:rsidRPr="00D710EE">
              <w:rPr>
                <w:b/>
                <w:i/>
              </w:rPr>
              <w:t>, rispettare l'attuale struttura di mercato ed evitare di soppiantare le soluzioni di pagamento private che stanno già apportando innovazione ed efficienza in tutta l'Unione,</w:t>
            </w:r>
            <w:r w:rsidRPr="00D710EE">
              <w:t xml:space="preserve"> rafforzando al contempo la sovranità e l'autonomia finanziarie dell'UE;</w:t>
            </w:r>
          </w:p>
        </w:tc>
      </w:tr>
    </w:tbl>
    <w:p w14:paraId="75EF239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2358DC7" w14:textId="77777777" w:rsidR="00477E5B" w:rsidRPr="00D710EE" w:rsidRDefault="00477E5B" w:rsidP="00477E5B">
      <w:r w:rsidRPr="00295F40">
        <w:rPr>
          <w:rStyle w:val="HideTWBExt"/>
        </w:rPr>
        <w:t>&lt;/Amend&gt;</w:t>
      </w:r>
    </w:p>
    <w:p w14:paraId="2B27F03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119</w:t>
      </w:r>
      <w:r w:rsidRPr="00295F40">
        <w:rPr>
          <w:rStyle w:val="HideTWBExt"/>
          <w:b w:val="0"/>
        </w:rPr>
        <w:t>&lt;/NumAm&gt;</w:t>
      </w:r>
    </w:p>
    <w:p w14:paraId="3637086E"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784B425E" w14:textId="77777777" w:rsidR="00477E5B" w:rsidRPr="00D710EE" w:rsidRDefault="00477E5B" w:rsidP="00477E5B">
      <w:pPr>
        <w:pStyle w:val="NormalBold"/>
      </w:pPr>
      <w:r w:rsidRPr="00295F40">
        <w:rPr>
          <w:rStyle w:val="HideTWBExt"/>
          <w:b w:val="0"/>
        </w:rPr>
        <w:t>&lt;/RepeatBlock-By&gt;</w:t>
      </w:r>
    </w:p>
    <w:p w14:paraId="7A3E0B4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942A73D" w14:textId="77777777" w:rsidR="00477E5B" w:rsidRPr="00D710EE" w:rsidRDefault="00477E5B" w:rsidP="00477E5B">
      <w:pPr>
        <w:pStyle w:val="NormalBold"/>
      </w:pPr>
      <w:r w:rsidRPr="00295F40">
        <w:rPr>
          <w:rStyle w:val="HideTWBExt"/>
          <w:b w:val="0"/>
        </w:rPr>
        <w:t>&lt;Article&gt;</w:t>
      </w:r>
      <w:r w:rsidRPr="00D710EE">
        <w:t>Paragrafo 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65BD954" w14:textId="77777777" w:rsidTr="002A4DFD">
        <w:trPr>
          <w:trHeight w:hRule="exact" w:val="240"/>
          <w:jc w:val="center"/>
        </w:trPr>
        <w:tc>
          <w:tcPr>
            <w:tcW w:w="9752" w:type="dxa"/>
            <w:gridSpan w:val="2"/>
            <w:tcBorders>
              <w:top w:val="nil"/>
              <w:left w:val="nil"/>
              <w:bottom w:val="nil"/>
              <w:right w:val="nil"/>
            </w:tcBorders>
          </w:tcPr>
          <w:p w14:paraId="4D1694EB" w14:textId="77777777" w:rsidR="00477E5B" w:rsidRPr="00D710EE" w:rsidRDefault="00477E5B" w:rsidP="002A4DFD"/>
        </w:tc>
      </w:tr>
      <w:tr w:rsidR="00477E5B" w:rsidRPr="00D710EE" w14:paraId="5D74B0AD" w14:textId="77777777" w:rsidTr="002A4DFD">
        <w:trPr>
          <w:trHeight w:val="240"/>
          <w:jc w:val="center"/>
        </w:trPr>
        <w:tc>
          <w:tcPr>
            <w:tcW w:w="4876" w:type="dxa"/>
            <w:tcBorders>
              <w:top w:val="nil"/>
              <w:left w:val="nil"/>
              <w:bottom w:val="nil"/>
              <w:right w:val="nil"/>
            </w:tcBorders>
          </w:tcPr>
          <w:p w14:paraId="3CAD632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2C29255" w14:textId="77777777" w:rsidR="00477E5B" w:rsidRPr="00D710EE" w:rsidRDefault="00477E5B" w:rsidP="002A4DFD">
            <w:pPr>
              <w:pStyle w:val="AmColumnHeading"/>
            </w:pPr>
            <w:r w:rsidRPr="00D710EE">
              <w:t>Emendamento</w:t>
            </w:r>
          </w:p>
        </w:tc>
      </w:tr>
      <w:tr w:rsidR="00477E5B" w:rsidRPr="00D710EE" w14:paraId="1D2ADA63" w14:textId="77777777" w:rsidTr="002A4DFD">
        <w:trPr>
          <w:jc w:val="center"/>
        </w:trPr>
        <w:tc>
          <w:tcPr>
            <w:tcW w:w="4876" w:type="dxa"/>
            <w:tcBorders>
              <w:top w:val="nil"/>
              <w:left w:val="nil"/>
              <w:bottom w:val="nil"/>
              <w:right w:val="nil"/>
            </w:tcBorders>
          </w:tcPr>
          <w:p w14:paraId="60AAC8F8" w14:textId="77777777" w:rsidR="00477E5B" w:rsidRPr="00D710EE" w:rsidRDefault="00477E5B" w:rsidP="002A4DFD">
            <w:pPr>
              <w:pStyle w:val="Normal6a"/>
            </w:pPr>
            <w:r w:rsidRPr="00D710EE">
              <w:t>4.</w:t>
            </w:r>
            <w:r w:rsidRPr="00D710EE">
              <w:tab/>
              <w:t xml:space="preserve">valuta positivamente i progressi compiuti per quanto concerne l'euro digitale </w:t>
            </w:r>
            <w:r w:rsidRPr="00D710EE">
              <w:rPr>
                <w:b/>
                <w:i/>
              </w:rPr>
              <w:t>e</w:t>
            </w:r>
            <w:r w:rsidRPr="00D710EE">
              <w:t xml:space="preserve"> il </w:t>
            </w:r>
            <w:r w:rsidRPr="00D710EE">
              <w:rPr>
                <w:b/>
                <w:i/>
              </w:rPr>
              <w:t>suo</w:t>
            </w:r>
            <w:r w:rsidRPr="00D710EE">
              <w:t xml:space="preserve"> potenziale di integrare il contante rafforzando </w:t>
            </w:r>
            <w:proofErr w:type="gramStart"/>
            <w:r w:rsidRPr="00D710EE">
              <w:t>nel contempo</w:t>
            </w:r>
            <w:proofErr w:type="gramEnd"/>
            <w:r w:rsidRPr="00D710EE">
              <w:t xml:space="preserve"> la sovranità e l'autonomia finanziarie dell'UE;</w:t>
            </w:r>
          </w:p>
        </w:tc>
        <w:tc>
          <w:tcPr>
            <w:tcW w:w="4876" w:type="dxa"/>
            <w:tcBorders>
              <w:top w:val="nil"/>
              <w:left w:val="nil"/>
              <w:bottom w:val="nil"/>
              <w:right w:val="nil"/>
            </w:tcBorders>
          </w:tcPr>
          <w:p w14:paraId="12ECB00F" w14:textId="77777777" w:rsidR="00477E5B" w:rsidRPr="00D710EE" w:rsidRDefault="00477E5B" w:rsidP="002A4DFD">
            <w:pPr>
              <w:pStyle w:val="Normal6a"/>
            </w:pPr>
            <w:r w:rsidRPr="00D710EE">
              <w:t>4.</w:t>
            </w:r>
            <w:r w:rsidRPr="00D710EE">
              <w:tab/>
              <w:t xml:space="preserve">valuta positivamente i progressi compiuti per quanto concerne l'euro digitale </w:t>
            </w:r>
            <w:r w:rsidRPr="00D710EE">
              <w:rPr>
                <w:b/>
                <w:i/>
              </w:rPr>
              <w:t>sia all'ingrosso che al dettaglio; valuta positivamente</w:t>
            </w:r>
            <w:r w:rsidRPr="00D710EE">
              <w:t xml:space="preserve"> il potenziale </w:t>
            </w:r>
            <w:r w:rsidRPr="00D710EE">
              <w:rPr>
                <w:b/>
                <w:i/>
              </w:rPr>
              <w:t>dell'euro digitale al dettaglio</w:t>
            </w:r>
            <w:r w:rsidRPr="00D710EE">
              <w:t xml:space="preserve"> di integrare il contante rafforzando </w:t>
            </w:r>
            <w:proofErr w:type="gramStart"/>
            <w:r w:rsidRPr="00D710EE">
              <w:t>nel contempo</w:t>
            </w:r>
            <w:proofErr w:type="gramEnd"/>
            <w:r w:rsidRPr="00D710EE">
              <w:t xml:space="preserve"> la sovranità e l'autonomia finanziarie dell'UE; </w:t>
            </w:r>
            <w:r w:rsidRPr="00D710EE">
              <w:rPr>
                <w:b/>
                <w:i/>
              </w:rPr>
              <w:t>valuta positivamente la finalizzazione dell'orientamento generale del Consiglio sull'euro digitale al dettaglio nel dicembre 2025 e invita il Parlamento a mettere a punto quanto prima la propria posizione ambiziosa;</w:t>
            </w:r>
          </w:p>
        </w:tc>
      </w:tr>
    </w:tbl>
    <w:p w14:paraId="1008BE8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A818A6C" w14:textId="77777777" w:rsidR="00477E5B" w:rsidRPr="00D710EE" w:rsidRDefault="00477E5B" w:rsidP="00477E5B">
      <w:r w:rsidRPr="00295F40">
        <w:rPr>
          <w:rStyle w:val="HideTWBExt"/>
        </w:rPr>
        <w:t>&lt;/Amend&gt;</w:t>
      </w:r>
    </w:p>
    <w:p w14:paraId="50DB036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120</w:t>
      </w:r>
      <w:r w:rsidRPr="00295F40">
        <w:rPr>
          <w:rStyle w:val="HideTWBExt"/>
          <w:b w:val="0"/>
        </w:rPr>
        <w:t>&lt;/NumAm&gt;</w:t>
      </w:r>
    </w:p>
    <w:p w14:paraId="7D1D5A87"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6A26F962"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743A06AE" w14:textId="77777777" w:rsidR="00477E5B" w:rsidRPr="00D710EE" w:rsidRDefault="00477E5B" w:rsidP="00477E5B">
      <w:pPr>
        <w:pStyle w:val="NormalBold"/>
      </w:pPr>
      <w:r w:rsidRPr="00295F40">
        <w:rPr>
          <w:rStyle w:val="HideTWBExt"/>
          <w:b w:val="0"/>
        </w:rPr>
        <w:t>&lt;/RepeatBlock-By&gt;</w:t>
      </w:r>
    </w:p>
    <w:p w14:paraId="711F387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5C74092" w14:textId="77777777" w:rsidR="00477E5B" w:rsidRPr="00D710EE" w:rsidRDefault="00477E5B" w:rsidP="00477E5B">
      <w:pPr>
        <w:pStyle w:val="NormalBold"/>
      </w:pPr>
      <w:r w:rsidRPr="00295F40">
        <w:rPr>
          <w:rStyle w:val="HideTWBExt"/>
          <w:b w:val="0"/>
        </w:rPr>
        <w:t>&lt;Article&gt;</w:t>
      </w:r>
      <w:r w:rsidRPr="00D710EE">
        <w:t>Paragrafo 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0CBEA69" w14:textId="77777777" w:rsidTr="002A4DFD">
        <w:trPr>
          <w:trHeight w:hRule="exact" w:val="240"/>
          <w:jc w:val="center"/>
        </w:trPr>
        <w:tc>
          <w:tcPr>
            <w:tcW w:w="9752" w:type="dxa"/>
            <w:gridSpan w:val="2"/>
            <w:tcBorders>
              <w:top w:val="nil"/>
              <w:left w:val="nil"/>
              <w:bottom w:val="nil"/>
              <w:right w:val="nil"/>
            </w:tcBorders>
          </w:tcPr>
          <w:p w14:paraId="5804F22F" w14:textId="77777777" w:rsidR="00477E5B" w:rsidRPr="00D710EE" w:rsidRDefault="00477E5B" w:rsidP="002A4DFD"/>
        </w:tc>
      </w:tr>
      <w:tr w:rsidR="00477E5B" w:rsidRPr="00D710EE" w14:paraId="61141096" w14:textId="77777777" w:rsidTr="002A4DFD">
        <w:trPr>
          <w:trHeight w:val="240"/>
          <w:jc w:val="center"/>
        </w:trPr>
        <w:tc>
          <w:tcPr>
            <w:tcW w:w="4876" w:type="dxa"/>
            <w:tcBorders>
              <w:top w:val="nil"/>
              <w:left w:val="nil"/>
              <w:bottom w:val="nil"/>
              <w:right w:val="nil"/>
            </w:tcBorders>
          </w:tcPr>
          <w:p w14:paraId="39ECA93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7249279" w14:textId="77777777" w:rsidR="00477E5B" w:rsidRPr="00D710EE" w:rsidRDefault="00477E5B" w:rsidP="002A4DFD">
            <w:pPr>
              <w:pStyle w:val="AmColumnHeading"/>
            </w:pPr>
            <w:r w:rsidRPr="00D710EE">
              <w:t>Emendamento</w:t>
            </w:r>
          </w:p>
        </w:tc>
      </w:tr>
      <w:tr w:rsidR="00477E5B" w:rsidRPr="00D710EE" w14:paraId="1229D5C9" w14:textId="77777777" w:rsidTr="002A4DFD">
        <w:trPr>
          <w:jc w:val="center"/>
        </w:trPr>
        <w:tc>
          <w:tcPr>
            <w:tcW w:w="4876" w:type="dxa"/>
            <w:tcBorders>
              <w:top w:val="nil"/>
              <w:left w:val="nil"/>
              <w:bottom w:val="nil"/>
              <w:right w:val="nil"/>
            </w:tcBorders>
          </w:tcPr>
          <w:p w14:paraId="59CD2228" w14:textId="77777777" w:rsidR="00477E5B" w:rsidRPr="00D710EE" w:rsidRDefault="00477E5B" w:rsidP="002A4DFD">
            <w:pPr>
              <w:pStyle w:val="Normal6a"/>
            </w:pPr>
            <w:r w:rsidRPr="00D710EE">
              <w:t>4.</w:t>
            </w:r>
            <w:r w:rsidRPr="00D710EE">
              <w:tab/>
              <w:t xml:space="preserve">valuta positivamente i progressi compiuti per quanto concerne l'euro digitale e il suo potenziale di integrare il contante rafforzando </w:t>
            </w:r>
            <w:proofErr w:type="gramStart"/>
            <w:r w:rsidRPr="00D710EE">
              <w:t>nel contempo</w:t>
            </w:r>
            <w:proofErr w:type="gramEnd"/>
            <w:r w:rsidRPr="00D710EE">
              <w:t xml:space="preserve"> la sovranità e l'autonomia finanziarie dell'UE;</w:t>
            </w:r>
          </w:p>
        </w:tc>
        <w:tc>
          <w:tcPr>
            <w:tcW w:w="4876" w:type="dxa"/>
            <w:tcBorders>
              <w:top w:val="nil"/>
              <w:left w:val="nil"/>
              <w:bottom w:val="nil"/>
              <w:right w:val="nil"/>
            </w:tcBorders>
          </w:tcPr>
          <w:p w14:paraId="2DA4464D" w14:textId="77777777" w:rsidR="00477E5B" w:rsidRPr="00D710EE" w:rsidRDefault="00477E5B" w:rsidP="002A4DFD">
            <w:pPr>
              <w:pStyle w:val="Normal6a"/>
            </w:pPr>
            <w:r w:rsidRPr="00D710EE">
              <w:t>4.</w:t>
            </w:r>
            <w:r w:rsidRPr="00D710EE">
              <w:tab/>
              <w:t xml:space="preserve">valuta positivamente i progressi compiuti per quanto concerne l'euro digitale e il suo potenziale di integrare il contante rafforzando </w:t>
            </w:r>
            <w:proofErr w:type="gramStart"/>
            <w:r w:rsidRPr="00D710EE">
              <w:t>nel contempo</w:t>
            </w:r>
            <w:proofErr w:type="gramEnd"/>
            <w:r w:rsidRPr="00D710EE">
              <w:t xml:space="preserve"> la sovranità e l'autonomia finanziarie dell'UE </w:t>
            </w:r>
            <w:r w:rsidRPr="00D710EE">
              <w:rPr>
                <w:b/>
                <w:i/>
              </w:rPr>
              <w:t>e contribuendo all'inclusione finanziaria</w:t>
            </w:r>
            <w:r w:rsidRPr="00D710EE">
              <w:t>;</w:t>
            </w:r>
          </w:p>
        </w:tc>
      </w:tr>
    </w:tbl>
    <w:p w14:paraId="69FB436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754C564" w14:textId="77777777" w:rsidR="00477E5B" w:rsidRPr="00D710EE" w:rsidRDefault="00477E5B" w:rsidP="00477E5B">
      <w:r w:rsidRPr="00295F40">
        <w:rPr>
          <w:rStyle w:val="HideTWBExt"/>
        </w:rPr>
        <w:t>&lt;/Amend&gt;</w:t>
      </w:r>
    </w:p>
    <w:p w14:paraId="7C84DA7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121</w:t>
      </w:r>
      <w:r w:rsidRPr="00295F40">
        <w:rPr>
          <w:rStyle w:val="HideTWBExt"/>
          <w:b w:val="0"/>
        </w:rPr>
        <w:t>&lt;/NumAm&gt;</w:t>
      </w:r>
    </w:p>
    <w:p w14:paraId="0FBF4355"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3786DDD5" w14:textId="77777777" w:rsidR="00477E5B" w:rsidRPr="00D710EE" w:rsidRDefault="00477E5B" w:rsidP="00477E5B">
      <w:pPr>
        <w:pStyle w:val="NormalBold"/>
      </w:pPr>
      <w:r w:rsidRPr="00295F40">
        <w:rPr>
          <w:rStyle w:val="HideTWBExt"/>
          <w:b w:val="0"/>
        </w:rPr>
        <w:t>&lt;/RepeatBlock-By&gt;</w:t>
      </w:r>
    </w:p>
    <w:p w14:paraId="4BF918E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E3E5986" w14:textId="77777777" w:rsidR="00477E5B" w:rsidRPr="00D710EE" w:rsidRDefault="00477E5B" w:rsidP="00477E5B">
      <w:pPr>
        <w:pStyle w:val="NormalBold"/>
      </w:pPr>
      <w:r w:rsidRPr="00295F40">
        <w:rPr>
          <w:rStyle w:val="HideTWBExt"/>
          <w:b w:val="0"/>
        </w:rPr>
        <w:t>&lt;Article&gt;</w:t>
      </w:r>
      <w:r w:rsidRPr="00D710EE">
        <w:t>Paragrafo 4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4EF0FB1" w14:textId="77777777" w:rsidTr="002A4DFD">
        <w:trPr>
          <w:trHeight w:hRule="exact" w:val="240"/>
          <w:jc w:val="center"/>
        </w:trPr>
        <w:tc>
          <w:tcPr>
            <w:tcW w:w="9752" w:type="dxa"/>
            <w:gridSpan w:val="2"/>
            <w:tcBorders>
              <w:top w:val="nil"/>
              <w:left w:val="nil"/>
              <w:bottom w:val="nil"/>
              <w:right w:val="nil"/>
            </w:tcBorders>
          </w:tcPr>
          <w:p w14:paraId="28FD3536" w14:textId="77777777" w:rsidR="00477E5B" w:rsidRPr="00D710EE" w:rsidRDefault="00477E5B" w:rsidP="002A4DFD"/>
        </w:tc>
      </w:tr>
      <w:tr w:rsidR="00477E5B" w:rsidRPr="00D710EE" w14:paraId="366241CD" w14:textId="77777777" w:rsidTr="002A4DFD">
        <w:trPr>
          <w:trHeight w:val="240"/>
          <w:jc w:val="center"/>
        </w:trPr>
        <w:tc>
          <w:tcPr>
            <w:tcW w:w="4876" w:type="dxa"/>
            <w:tcBorders>
              <w:top w:val="nil"/>
              <w:left w:val="nil"/>
              <w:bottom w:val="nil"/>
              <w:right w:val="nil"/>
            </w:tcBorders>
          </w:tcPr>
          <w:p w14:paraId="3239C02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C8E9E78" w14:textId="77777777" w:rsidR="00477E5B" w:rsidRPr="00D710EE" w:rsidRDefault="00477E5B" w:rsidP="002A4DFD">
            <w:pPr>
              <w:pStyle w:val="AmColumnHeading"/>
            </w:pPr>
            <w:r w:rsidRPr="00D710EE">
              <w:t>Emendamento</w:t>
            </w:r>
          </w:p>
        </w:tc>
      </w:tr>
      <w:tr w:rsidR="00477E5B" w:rsidRPr="00D710EE" w14:paraId="6D5ABE27" w14:textId="77777777" w:rsidTr="002A4DFD">
        <w:trPr>
          <w:jc w:val="center"/>
        </w:trPr>
        <w:tc>
          <w:tcPr>
            <w:tcW w:w="4876" w:type="dxa"/>
            <w:tcBorders>
              <w:top w:val="nil"/>
              <w:left w:val="nil"/>
              <w:bottom w:val="nil"/>
              <w:right w:val="nil"/>
            </w:tcBorders>
          </w:tcPr>
          <w:p w14:paraId="72833800" w14:textId="77777777" w:rsidR="00477E5B" w:rsidRPr="00D710EE" w:rsidRDefault="00477E5B" w:rsidP="002A4DFD">
            <w:pPr>
              <w:pStyle w:val="Normal6a"/>
            </w:pPr>
          </w:p>
        </w:tc>
        <w:tc>
          <w:tcPr>
            <w:tcW w:w="4876" w:type="dxa"/>
            <w:tcBorders>
              <w:top w:val="nil"/>
              <w:left w:val="nil"/>
              <w:bottom w:val="nil"/>
              <w:right w:val="nil"/>
            </w:tcBorders>
          </w:tcPr>
          <w:p w14:paraId="2F0852BC" w14:textId="77777777" w:rsidR="00477E5B" w:rsidRPr="00D710EE" w:rsidRDefault="00477E5B" w:rsidP="002A4DFD">
            <w:pPr>
              <w:pStyle w:val="Normal6a"/>
            </w:pPr>
            <w:proofErr w:type="gramStart"/>
            <w:r w:rsidRPr="00D710EE">
              <w:rPr>
                <w:b/>
                <w:i/>
              </w:rPr>
              <w:t>4</w:t>
            </w:r>
            <w:proofErr w:type="gramEnd"/>
            <w:r w:rsidRPr="00D710EE">
              <w:rPr>
                <w:b/>
                <w:i/>
              </w:rPr>
              <w:t xml:space="preserve"> bis.</w:t>
            </w:r>
            <w:r w:rsidRPr="00D710EE">
              <w:tab/>
            </w:r>
            <w:r w:rsidRPr="00D710EE">
              <w:rPr>
                <w:b/>
                <w:i/>
              </w:rPr>
              <w:t>accoglie con favore il fatto che il settore bancario si stia adattando alle sfide e alle opportunità della digitalizzazione, che consentiranno alle banche di servire al meglio i propri clienti; incoraggia le banche ad avvalersi ulteriormente delle opportunità offerte dalla digitalizzazione, mantenendo nel contempo un elevato livello di protezione dei consumatori e degli investitori mediante investimenti nei sistemi informatici, la ricerca e lo sviluppo, la piena attuazione dei requisiti di cui all'atto sulla resilienza operativa digitale e la definizione di un quadro di regolamentazione idoneo a rispondere alle tendenze in fatto di digitalizzazione e basato sulla neutralità tecnologica; accoglie con favore i progressi compiuti con riguardo al pacchetto sulla finanza digitale; ritiene che la protezione dei consumatori debba essere rafforzata nel contesto digitale e che l'inclusione finanziaria dovrebbe essere una priorità, soprattutto attraverso una migliore alfabetizzazione digitale e finanziaria;</w:t>
            </w:r>
          </w:p>
        </w:tc>
      </w:tr>
    </w:tbl>
    <w:p w14:paraId="4D3DBF6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4E589BE" w14:textId="77777777" w:rsidR="00477E5B" w:rsidRPr="00D710EE" w:rsidRDefault="00477E5B" w:rsidP="00477E5B">
      <w:r w:rsidRPr="00295F40">
        <w:rPr>
          <w:rStyle w:val="HideTWBExt"/>
        </w:rPr>
        <w:t>&lt;/Amend&gt;</w:t>
      </w:r>
    </w:p>
    <w:p w14:paraId="71F7DA0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122</w:t>
      </w:r>
      <w:r w:rsidRPr="00295F40">
        <w:rPr>
          <w:rStyle w:val="HideTWBExt"/>
          <w:b w:val="0"/>
        </w:rPr>
        <w:t>&lt;/NumAm&gt;</w:t>
      </w:r>
    </w:p>
    <w:p w14:paraId="4C75539B" w14:textId="77777777" w:rsidR="00477E5B" w:rsidRPr="00D710EE" w:rsidRDefault="00477E5B" w:rsidP="00477E5B">
      <w:pPr>
        <w:pStyle w:val="NormalBold"/>
      </w:pPr>
      <w:r w:rsidRPr="00295F40">
        <w:rPr>
          <w:rStyle w:val="HideTWBExt"/>
          <w:b w:val="0"/>
        </w:rPr>
        <w:t>&lt;RepeatBlock-By&gt;&lt;Members&gt;</w:t>
      </w:r>
      <w:r w:rsidRPr="00D710EE">
        <w:t>Fernand Kartheiser</w:t>
      </w:r>
      <w:r w:rsidRPr="00295F40">
        <w:rPr>
          <w:rStyle w:val="HideTWBExt"/>
          <w:b w:val="0"/>
        </w:rPr>
        <w:t>&lt;/Members&gt;</w:t>
      </w:r>
    </w:p>
    <w:p w14:paraId="4C153959" w14:textId="77777777" w:rsidR="00477E5B" w:rsidRPr="00D710EE" w:rsidRDefault="00477E5B" w:rsidP="00477E5B">
      <w:pPr>
        <w:pStyle w:val="NormalBold"/>
      </w:pPr>
      <w:r w:rsidRPr="00295F40">
        <w:rPr>
          <w:rStyle w:val="HideTWBExt"/>
          <w:b w:val="0"/>
        </w:rPr>
        <w:t>&lt;/RepeatBlock-By&gt;</w:t>
      </w:r>
    </w:p>
    <w:p w14:paraId="6545F59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7EB1E55"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21B1DE" w14:textId="77777777" w:rsidTr="002A4DFD">
        <w:trPr>
          <w:trHeight w:hRule="exact" w:val="240"/>
          <w:jc w:val="center"/>
        </w:trPr>
        <w:tc>
          <w:tcPr>
            <w:tcW w:w="9752" w:type="dxa"/>
            <w:gridSpan w:val="2"/>
            <w:tcBorders>
              <w:top w:val="nil"/>
              <w:left w:val="nil"/>
              <w:bottom w:val="nil"/>
              <w:right w:val="nil"/>
            </w:tcBorders>
          </w:tcPr>
          <w:p w14:paraId="21F78E7A" w14:textId="77777777" w:rsidR="00477E5B" w:rsidRPr="00D710EE" w:rsidRDefault="00477E5B" w:rsidP="002A4DFD"/>
        </w:tc>
      </w:tr>
      <w:tr w:rsidR="00477E5B" w:rsidRPr="00D710EE" w14:paraId="44768B72" w14:textId="77777777" w:rsidTr="002A4DFD">
        <w:trPr>
          <w:trHeight w:val="240"/>
          <w:jc w:val="center"/>
        </w:trPr>
        <w:tc>
          <w:tcPr>
            <w:tcW w:w="4876" w:type="dxa"/>
            <w:tcBorders>
              <w:top w:val="nil"/>
              <w:left w:val="nil"/>
              <w:bottom w:val="nil"/>
              <w:right w:val="nil"/>
            </w:tcBorders>
          </w:tcPr>
          <w:p w14:paraId="74B1596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2C0AB40" w14:textId="77777777" w:rsidR="00477E5B" w:rsidRPr="00D710EE" w:rsidRDefault="00477E5B" w:rsidP="002A4DFD">
            <w:pPr>
              <w:pStyle w:val="AmColumnHeading"/>
            </w:pPr>
            <w:r w:rsidRPr="00D710EE">
              <w:t>Emendamento</w:t>
            </w:r>
          </w:p>
        </w:tc>
      </w:tr>
      <w:tr w:rsidR="00477E5B" w:rsidRPr="00D710EE" w14:paraId="5789977A" w14:textId="77777777" w:rsidTr="002A4DFD">
        <w:trPr>
          <w:jc w:val="center"/>
        </w:trPr>
        <w:tc>
          <w:tcPr>
            <w:tcW w:w="4876" w:type="dxa"/>
            <w:tcBorders>
              <w:top w:val="nil"/>
              <w:left w:val="nil"/>
              <w:bottom w:val="nil"/>
              <w:right w:val="nil"/>
            </w:tcBorders>
          </w:tcPr>
          <w:p w14:paraId="12D05C0C" w14:textId="77777777" w:rsidR="00477E5B" w:rsidRPr="00D710EE" w:rsidRDefault="00477E5B" w:rsidP="002A4DFD">
            <w:pPr>
              <w:pStyle w:val="Normal6a"/>
            </w:pPr>
            <w:r w:rsidRPr="00D710EE">
              <w:rPr>
                <w:b/>
                <w:i/>
              </w:rPr>
              <w:t>5.</w:t>
            </w:r>
            <w:r w:rsidRPr="00D710EE">
              <w:tab/>
            </w:r>
            <w:r w:rsidRPr="00D710EE">
              <w:rPr>
                <w:b/>
                <w:i/>
              </w:rPr>
              <w:t>deplora il persistente squilibrio di genere che si registra negli istituti finanziari, in particolare al livello della dirigenza; sottolinea che una leadership diversificata e un migliore accesso ai finanziamenti per le imprese guidate da donne</w:t>
            </w:r>
            <w:r w:rsidRPr="00D710EE">
              <w:rPr>
                <w:b/>
                <w:i/>
                <w:vertAlign w:val="superscript"/>
              </w:rPr>
              <w:t>13</w:t>
            </w:r>
            <w:r w:rsidRPr="00D710EE">
              <w:rPr>
                <w:b/>
                <w:i/>
              </w:rPr>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5E6804B6" w14:textId="77777777" w:rsidR="00477E5B" w:rsidRPr="00D710EE" w:rsidRDefault="00477E5B" w:rsidP="002A4DFD">
            <w:pPr>
              <w:pStyle w:val="Normal6a"/>
            </w:pPr>
            <w:r w:rsidRPr="00D710EE">
              <w:rPr>
                <w:b/>
                <w:i/>
              </w:rPr>
              <w:t>soppresso</w:t>
            </w:r>
          </w:p>
        </w:tc>
      </w:tr>
      <w:tr w:rsidR="00477E5B" w:rsidRPr="00D710EE" w14:paraId="116640EB" w14:textId="77777777" w:rsidTr="002A4DFD">
        <w:trPr>
          <w:jc w:val="center"/>
        </w:trPr>
        <w:tc>
          <w:tcPr>
            <w:tcW w:w="4876" w:type="dxa"/>
            <w:tcBorders>
              <w:top w:val="nil"/>
              <w:left w:val="nil"/>
              <w:bottom w:val="nil"/>
              <w:right w:val="nil"/>
            </w:tcBorders>
          </w:tcPr>
          <w:p w14:paraId="54850999"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0ECE0A1A" w14:textId="77777777" w:rsidR="00477E5B" w:rsidRPr="00D710EE" w:rsidRDefault="00477E5B" w:rsidP="002A4DFD"/>
        </w:tc>
      </w:tr>
      <w:tr w:rsidR="00477E5B" w:rsidRPr="00D710EE" w14:paraId="3391D26F" w14:textId="77777777" w:rsidTr="002A4DFD">
        <w:trPr>
          <w:jc w:val="center"/>
        </w:trPr>
        <w:tc>
          <w:tcPr>
            <w:tcW w:w="4876" w:type="dxa"/>
            <w:tcBorders>
              <w:top w:val="nil"/>
              <w:left w:val="nil"/>
              <w:bottom w:val="nil"/>
              <w:right w:val="nil"/>
            </w:tcBorders>
          </w:tcPr>
          <w:p w14:paraId="1AD53710" w14:textId="77777777" w:rsidR="00477E5B" w:rsidRPr="00D710EE" w:rsidRDefault="00477E5B" w:rsidP="002A4DFD">
            <w:pPr>
              <w:pStyle w:val="Normal6a"/>
            </w:pPr>
            <w:r w:rsidRPr="00D710EE">
              <w:rPr>
                <w:b/>
                <w:i/>
                <w:vertAlign w:val="superscript"/>
              </w:rPr>
              <w:t>13</w:t>
            </w:r>
            <w:r w:rsidRPr="00D710EE">
              <w:t xml:space="preserve"> </w:t>
            </w:r>
            <w:r w:rsidRPr="00D710EE">
              <w:rPr>
                <w:b/>
                <w:i/>
              </w:rPr>
              <w:t>Istituto europeo per l'uguaglianza di genere, "Gender in entrepreneurship" (Il genere nell'imprenditoria), 2017, pagg. 5-6.</w:t>
            </w:r>
          </w:p>
        </w:tc>
        <w:tc>
          <w:tcPr>
            <w:tcW w:w="4876" w:type="dxa"/>
            <w:tcBorders>
              <w:top w:val="nil"/>
              <w:left w:val="nil"/>
              <w:bottom w:val="nil"/>
              <w:right w:val="nil"/>
            </w:tcBorders>
          </w:tcPr>
          <w:p w14:paraId="00AE236E" w14:textId="77777777" w:rsidR="00477E5B" w:rsidRPr="00D710EE" w:rsidRDefault="00477E5B" w:rsidP="002A4DFD"/>
        </w:tc>
      </w:tr>
    </w:tbl>
    <w:p w14:paraId="7C42AAE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{FR}</w:t>
      </w:r>
      <w:r w:rsidRPr="00D710EE">
        <w:t>fr</w:t>
      </w:r>
      <w:r w:rsidRPr="00295F40">
        <w:rPr>
          <w:rStyle w:val="HideTWBExt"/>
        </w:rPr>
        <w:t>&lt;/Original&gt;</w:t>
      </w:r>
    </w:p>
    <w:p w14:paraId="2C6BDE01" w14:textId="0264EA91" w:rsidR="00477E5B" w:rsidRPr="00D710EE" w:rsidRDefault="00477E5B" w:rsidP="00477E5B">
      <w:r w:rsidRPr="00295F40">
        <w:rPr>
          <w:rStyle w:val="HideTWBExt"/>
        </w:rPr>
        <w:t>&lt;/Amend&gt;</w:t>
      </w:r>
    </w:p>
    <w:p w14:paraId="2FA7D41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123</w:t>
      </w:r>
      <w:r w:rsidRPr="00295F40">
        <w:rPr>
          <w:rStyle w:val="HideTWBExt"/>
          <w:b w:val="0"/>
        </w:rPr>
        <w:t>&lt;/NumAm&gt;</w:t>
      </w:r>
    </w:p>
    <w:p w14:paraId="547FD4DD" w14:textId="77777777" w:rsidR="00477E5B" w:rsidRPr="00D710EE" w:rsidRDefault="00477E5B" w:rsidP="00477E5B">
      <w:pPr>
        <w:pStyle w:val="NormalBold"/>
      </w:pPr>
      <w:r w:rsidRPr="00295F40">
        <w:rPr>
          <w:rStyle w:val="HideTWBExt"/>
          <w:b w:val="0"/>
        </w:rPr>
        <w:t>&lt;RepeatBlock-By&gt;&lt;Members&gt;</w:t>
      </w:r>
      <w:r w:rsidRPr="00D710EE">
        <w:t>Isabel Benjumea Benjumea</w:t>
      </w:r>
      <w:r w:rsidRPr="00295F40">
        <w:rPr>
          <w:rStyle w:val="HideTWBExt"/>
          <w:b w:val="0"/>
        </w:rPr>
        <w:t>&lt;/Members&gt;</w:t>
      </w:r>
    </w:p>
    <w:p w14:paraId="4715F4B5" w14:textId="77777777" w:rsidR="00477E5B" w:rsidRPr="00D710EE" w:rsidRDefault="00477E5B" w:rsidP="00477E5B">
      <w:pPr>
        <w:pStyle w:val="NormalBold"/>
      </w:pPr>
      <w:r w:rsidRPr="00295F40">
        <w:rPr>
          <w:rStyle w:val="HideTWBExt"/>
          <w:b w:val="0"/>
        </w:rPr>
        <w:t>&lt;/RepeatBlock-By&gt;</w:t>
      </w:r>
    </w:p>
    <w:p w14:paraId="3059961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7E02ED2"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584BB5F" w14:textId="77777777" w:rsidTr="002A4DFD">
        <w:trPr>
          <w:trHeight w:hRule="exact" w:val="240"/>
          <w:jc w:val="center"/>
        </w:trPr>
        <w:tc>
          <w:tcPr>
            <w:tcW w:w="9752" w:type="dxa"/>
            <w:gridSpan w:val="2"/>
            <w:tcBorders>
              <w:top w:val="nil"/>
              <w:left w:val="nil"/>
              <w:bottom w:val="nil"/>
              <w:right w:val="nil"/>
            </w:tcBorders>
          </w:tcPr>
          <w:p w14:paraId="6E712426" w14:textId="77777777" w:rsidR="00477E5B" w:rsidRPr="00D710EE" w:rsidRDefault="00477E5B" w:rsidP="002A4DFD"/>
        </w:tc>
      </w:tr>
      <w:tr w:rsidR="00477E5B" w:rsidRPr="00D710EE" w14:paraId="120E96BD" w14:textId="77777777" w:rsidTr="002A4DFD">
        <w:trPr>
          <w:trHeight w:val="240"/>
          <w:jc w:val="center"/>
        </w:trPr>
        <w:tc>
          <w:tcPr>
            <w:tcW w:w="4876" w:type="dxa"/>
            <w:tcBorders>
              <w:top w:val="nil"/>
              <w:left w:val="nil"/>
              <w:bottom w:val="nil"/>
              <w:right w:val="nil"/>
            </w:tcBorders>
          </w:tcPr>
          <w:p w14:paraId="5014DED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BB5A1D7" w14:textId="77777777" w:rsidR="00477E5B" w:rsidRPr="00D710EE" w:rsidRDefault="00477E5B" w:rsidP="002A4DFD">
            <w:pPr>
              <w:pStyle w:val="AmColumnHeading"/>
            </w:pPr>
            <w:r w:rsidRPr="00D710EE">
              <w:t>Emendamento</w:t>
            </w:r>
          </w:p>
        </w:tc>
      </w:tr>
      <w:tr w:rsidR="00477E5B" w:rsidRPr="00D710EE" w14:paraId="1099AB6B" w14:textId="77777777" w:rsidTr="002A4DFD">
        <w:trPr>
          <w:jc w:val="center"/>
        </w:trPr>
        <w:tc>
          <w:tcPr>
            <w:tcW w:w="4876" w:type="dxa"/>
            <w:tcBorders>
              <w:top w:val="nil"/>
              <w:left w:val="nil"/>
              <w:bottom w:val="nil"/>
              <w:right w:val="nil"/>
            </w:tcBorders>
          </w:tcPr>
          <w:p w14:paraId="54B99E23" w14:textId="77777777" w:rsidR="00477E5B" w:rsidRPr="00D710EE" w:rsidRDefault="00477E5B" w:rsidP="002A4DFD">
            <w:pPr>
              <w:pStyle w:val="Normal6a"/>
            </w:pPr>
            <w:r w:rsidRPr="00D710EE">
              <w:rPr>
                <w:b/>
                <w:i/>
              </w:rPr>
              <w:t>5.</w:t>
            </w:r>
            <w:r w:rsidRPr="00D710EE">
              <w:tab/>
            </w:r>
            <w:r w:rsidRPr="00D710EE">
              <w:rPr>
                <w:b/>
                <w:i/>
              </w:rPr>
              <w:t>deplora il persistente squilibrio di genere che si registra negli istituti finanziari, in particolare al livello della dirigenza; sottolinea che una leadership diversificata e un migliore accesso ai finanziamenti per le imprese guidate da donne</w:t>
            </w:r>
            <w:r w:rsidRPr="00D710EE">
              <w:rPr>
                <w:b/>
                <w:i/>
                <w:vertAlign w:val="superscript"/>
              </w:rPr>
              <w:t>13</w:t>
            </w:r>
            <w:r w:rsidRPr="00D710EE">
              <w:rPr>
                <w:b/>
                <w:i/>
              </w:rPr>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6FF47782" w14:textId="77777777" w:rsidR="00477E5B" w:rsidRPr="00D710EE" w:rsidRDefault="00477E5B" w:rsidP="002A4DFD">
            <w:pPr>
              <w:pStyle w:val="Normal6a"/>
            </w:pPr>
            <w:r w:rsidRPr="00D710EE">
              <w:rPr>
                <w:b/>
                <w:i/>
              </w:rPr>
              <w:t>soppresso</w:t>
            </w:r>
          </w:p>
        </w:tc>
      </w:tr>
      <w:tr w:rsidR="00477E5B" w:rsidRPr="00D710EE" w14:paraId="5F8BAE17" w14:textId="77777777" w:rsidTr="002A4DFD">
        <w:trPr>
          <w:jc w:val="center"/>
        </w:trPr>
        <w:tc>
          <w:tcPr>
            <w:tcW w:w="4876" w:type="dxa"/>
            <w:tcBorders>
              <w:top w:val="nil"/>
              <w:left w:val="nil"/>
              <w:bottom w:val="nil"/>
              <w:right w:val="nil"/>
            </w:tcBorders>
          </w:tcPr>
          <w:p w14:paraId="7251DEA4"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49D73150" w14:textId="77777777" w:rsidR="00477E5B" w:rsidRPr="00D710EE" w:rsidRDefault="00477E5B" w:rsidP="002A4DFD"/>
        </w:tc>
      </w:tr>
      <w:tr w:rsidR="00477E5B" w:rsidRPr="00D710EE" w14:paraId="77E382AF" w14:textId="77777777" w:rsidTr="002A4DFD">
        <w:trPr>
          <w:jc w:val="center"/>
        </w:trPr>
        <w:tc>
          <w:tcPr>
            <w:tcW w:w="4876" w:type="dxa"/>
            <w:tcBorders>
              <w:top w:val="nil"/>
              <w:left w:val="nil"/>
              <w:bottom w:val="nil"/>
              <w:right w:val="nil"/>
            </w:tcBorders>
          </w:tcPr>
          <w:p w14:paraId="0CA29501" w14:textId="77777777" w:rsidR="00477E5B" w:rsidRPr="00D710EE" w:rsidRDefault="00477E5B" w:rsidP="002A4DFD">
            <w:pPr>
              <w:pStyle w:val="Normal6a"/>
            </w:pPr>
            <w:r w:rsidRPr="00D710EE">
              <w:rPr>
                <w:b/>
                <w:i/>
                <w:vertAlign w:val="superscript"/>
              </w:rPr>
              <w:t xml:space="preserve">13 </w:t>
            </w:r>
            <w:r w:rsidRPr="00D710EE">
              <w:rPr>
                <w:b/>
                <w:i/>
              </w:rPr>
              <w:t>Istituto europeo per l'uguaglianza di genere, "Gender in entrepreneurship" (Il genere nell'imprenditoria), 2017, pagg. 5-6.</w:t>
            </w:r>
          </w:p>
        </w:tc>
        <w:tc>
          <w:tcPr>
            <w:tcW w:w="4876" w:type="dxa"/>
            <w:tcBorders>
              <w:top w:val="nil"/>
              <w:left w:val="nil"/>
              <w:bottom w:val="nil"/>
              <w:right w:val="nil"/>
            </w:tcBorders>
          </w:tcPr>
          <w:p w14:paraId="543B0960" w14:textId="77777777" w:rsidR="00477E5B" w:rsidRPr="00D710EE" w:rsidRDefault="00477E5B" w:rsidP="002A4DFD"/>
        </w:tc>
      </w:tr>
    </w:tbl>
    <w:p w14:paraId="6E19797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6255E136" w14:textId="77777777" w:rsidR="00477E5B" w:rsidRPr="00D710EE" w:rsidRDefault="00477E5B" w:rsidP="00477E5B">
      <w:r w:rsidRPr="00295F40">
        <w:rPr>
          <w:rStyle w:val="HideTWBExt"/>
        </w:rPr>
        <w:t>&lt;/Amend&gt;</w:t>
      </w:r>
    </w:p>
    <w:p w14:paraId="68D9692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124</w:t>
      </w:r>
      <w:r w:rsidRPr="00295F40">
        <w:rPr>
          <w:rStyle w:val="HideTWBExt"/>
          <w:b w:val="0"/>
        </w:rPr>
        <w:t>&lt;/NumAm&gt;</w:t>
      </w:r>
    </w:p>
    <w:p w14:paraId="77A396DE"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9DFA81A"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7440C52F" w14:textId="77777777" w:rsidR="00477E5B" w:rsidRPr="00D710EE" w:rsidRDefault="00477E5B" w:rsidP="00477E5B">
      <w:pPr>
        <w:pStyle w:val="NormalBold"/>
      </w:pPr>
      <w:r w:rsidRPr="00295F40">
        <w:rPr>
          <w:rStyle w:val="HideTWBExt"/>
          <w:b w:val="0"/>
        </w:rPr>
        <w:t>&lt;/RepeatBlock-By&gt;</w:t>
      </w:r>
    </w:p>
    <w:p w14:paraId="73D990C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C955566"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1FD85B1" w14:textId="77777777" w:rsidTr="002A4DFD">
        <w:trPr>
          <w:trHeight w:hRule="exact" w:val="240"/>
          <w:jc w:val="center"/>
        </w:trPr>
        <w:tc>
          <w:tcPr>
            <w:tcW w:w="9752" w:type="dxa"/>
            <w:gridSpan w:val="2"/>
            <w:tcBorders>
              <w:top w:val="nil"/>
              <w:left w:val="nil"/>
              <w:bottom w:val="nil"/>
              <w:right w:val="nil"/>
            </w:tcBorders>
          </w:tcPr>
          <w:p w14:paraId="07FA222B" w14:textId="77777777" w:rsidR="00477E5B" w:rsidRPr="00D710EE" w:rsidRDefault="00477E5B" w:rsidP="002A4DFD"/>
        </w:tc>
      </w:tr>
      <w:tr w:rsidR="00477E5B" w:rsidRPr="00D710EE" w14:paraId="1B42D0EF" w14:textId="77777777" w:rsidTr="002A4DFD">
        <w:trPr>
          <w:trHeight w:val="240"/>
          <w:jc w:val="center"/>
        </w:trPr>
        <w:tc>
          <w:tcPr>
            <w:tcW w:w="4876" w:type="dxa"/>
            <w:tcBorders>
              <w:top w:val="nil"/>
              <w:left w:val="nil"/>
              <w:bottom w:val="nil"/>
              <w:right w:val="nil"/>
            </w:tcBorders>
          </w:tcPr>
          <w:p w14:paraId="15FEA86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58E32E1" w14:textId="77777777" w:rsidR="00477E5B" w:rsidRPr="00D710EE" w:rsidRDefault="00477E5B" w:rsidP="002A4DFD">
            <w:pPr>
              <w:pStyle w:val="AmColumnHeading"/>
            </w:pPr>
            <w:r w:rsidRPr="00D710EE">
              <w:t>Emendamento</w:t>
            </w:r>
          </w:p>
        </w:tc>
      </w:tr>
      <w:tr w:rsidR="00477E5B" w:rsidRPr="00D710EE" w14:paraId="37F7CF6E" w14:textId="77777777" w:rsidTr="002A4DFD">
        <w:trPr>
          <w:jc w:val="center"/>
        </w:trPr>
        <w:tc>
          <w:tcPr>
            <w:tcW w:w="4876" w:type="dxa"/>
            <w:tcBorders>
              <w:top w:val="nil"/>
              <w:left w:val="nil"/>
              <w:bottom w:val="nil"/>
              <w:right w:val="nil"/>
            </w:tcBorders>
          </w:tcPr>
          <w:p w14:paraId="6D562994" w14:textId="77777777" w:rsidR="00477E5B" w:rsidRPr="00D710EE" w:rsidRDefault="00477E5B" w:rsidP="002A4DFD">
            <w:pPr>
              <w:pStyle w:val="Normal6a"/>
            </w:pPr>
            <w:r w:rsidRPr="00D710EE">
              <w:rPr>
                <w:b/>
                <w:i/>
              </w:rPr>
              <w:t>5.</w:t>
            </w:r>
            <w:r w:rsidRPr="00D710EE">
              <w:tab/>
            </w:r>
            <w:r w:rsidRPr="00D710EE">
              <w:rPr>
                <w:b/>
                <w:i/>
              </w:rPr>
              <w:t>deplora il persistente squilibrio di genere che si registra negli istituti finanziari, in particolare al livello della dirigenza; sottolinea che una leadership diversificata e un migliore accesso ai finanziamenti per le imprese guidate da donne</w:t>
            </w:r>
            <w:r w:rsidRPr="00D710EE">
              <w:rPr>
                <w:b/>
                <w:i/>
                <w:vertAlign w:val="superscript"/>
              </w:rPr>
              <w:t>13</w:t>
            </w:r>
            <w:r w:rsidRPr="00D710EE">
              <w:rPr>
                <w:b/>
                <w:i/>
              </w:rPr>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1D85FAEB" w14:textId="77777777" w:rsidR="00477E5B" w:rsidRPr="00D710EE" w:rsidRDefault="00477E5B" w:rsidP="002A4DFD">
            <w:pPr>
              <w:pStyle w:val="Normal6a"/>
            </w:pPr>
            <w:r w:rsidRPr="00D710EE">
              <w:rPr>
                <w:b/>
                <w:i/>
              </w:rPr>
              <w:t>soppresso</w:t>
            </w:r>
          </w:p>
        </w:tc>
      </w:tr>
      <w:tr w:rsidR="00477E5B" w:rsidRPr="00D710EE" w14:paraId="7E56261F" w14:textId="77777777" w:rsidTr="002A4DFD">
        <w:trPr>
          <w:jc w:val="center"/>
        </w:trPr>
        <w:tc>
          <w:tcPr>
            <w:tcW w:w="4876" w:type="dxa"/>
            <w:tcBorders>
              <w:top w:val="nil"/>
              <w:left w:val="nil"/>
              <w:bottom w:val="nil"/>
              <w:right w:val="nil"/>
            </w:tcBorders>
          </w:tcPr>
          <w:p w14:paraId="38DD826F"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24E19D24" w14:textId="77777777" w:rsidR="00477E5B" w:rsidRPr="00D710EE" w:rsidRDefault="00477E5B" w:rsidP="002A4DFD"/>
        </w:tc>
      </w:tr>
      <w:tr w:rsidR="00477E5B" w:rsidRPr="00D710EE" w14:paraId="314ECF9D" w14:textId="77777777" w:rsidTr="002A4DFD">
        <w:trPr>
          <w:jc w:val="center"/>
        </w:trPr>
        <w:tc>
          <w:tcPr>
            <w:tcW w:w="4876" w:type="dxa"/>
            <w:tcBorders>
              <w:top w:val="nil"/>
              <w:left w:val="nil"/>
              <w:bottom w:val="nil"/>
              <w:right w:val="nil"/>
            </w:tcBorders>
          </w:tcPr>
          <w:p w14:paraId="4A016E5E" w14:textId="77777777" w:rsidR="00477E5B" w:rsidRPr="00D710EE" w:rsidRDefault="00477E5B" w:rsidP="002A4DFD">
            <w:pPr>
              <w:pStyle w:val="Normal6a"/>
            </w:pPr>
            <w:r w:rsidRPr="00D710EE">
              <w:rPr>
                <w:b/>
                <w:i/>
                <w:vertAlign w:val="superscript"/>
              </w:rPr>
              <w:t>13</w:t>
            </w:r>
            <w:r w:rsidRPr="00D710EE">
              <w:t xml:space="preserve"> </w:t>
            </w:r>
            <w:r w:rsidRPr="00D710EE">
              <w:rPr>
                <w:b/>
                <w:i/>
              </w:rPr>
              <w:t>Istituto europeo per l'uguaglianza di genere, "Gender in entrepreneurship" (Il genere nell'imprenditoria), 2017, pagg. 5-6.</w:t>
            </w:r>
          </w:p>
        </w:tc>
        <w:tc>
          <w:tcPr>
            <w:tcW w:w="4876" w:type="dxa"/>
            <w:tcBorders>
              <w:top w:val="nil"/>
              <w:left w:val="nil"/>
              <w:bottom w:val="nil"/>
              <w:right w:val="nil"/>
            </w:tcBorders>
          </w:tcPr>
          <w:p w14:paraId="33F3F6C6" w14:textId="77777777" w:rsidR="00477E5B" w:rsidRPr="00D710EE" w:rsidRDefault="00477E5B" w:rsidP="002A4DFD"/>
        </w:tc>
      </w:tr>
    </w:tbl>
    <w:p w14:paraId="377F910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3EB8EF6" w14:textId="77777777" w:rsidR="00477E5B" w:rsidRPr="00D710EE" w:rsidRDefault="00477E5B" w:rsidP="00477E5B">
      <w:r w:rsidRPr="00295F40">
        <w:rPr>
          <w:rStyle w:val="HideTWBExt"/>
        </w:rPr>
        <w:t>&lt;/Amend&gt;</w:t>
      </w:r>
    </w:p>
    <w:p w14:paraId="3C8E1CE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125</w:t>
      </w:r>
      <w:r w:rsidRPr="00295F40">
        <w:rPr>
          <w:rStyle w:val="HideTWBExt"/>
          <w:b w:val="0"/>
        </w:rPr>
        <w:t>&lt;/NumAm&gt;</w:t>
      </w:r>
    </w:p>
    <w:p w14:paraId="32F7128C" w14:textId="77777777" w:rsidR="00477E5B" w:rsidRPr="00D710EE" w:rsidRDefault="00477E5B" w:rsidP="00477E5B">
      <w:pPr>
        <w:pStyle w:val="NormalBold"/>
      </w:pPr>
      <w:r w:rsidRPr="00295F40">
        <w:rPr>
          <w:rStyle w:val="HideTWBExt"/>
          <w:b w:val="0"/>
        </w:rPr>
        <w:t>&lt;RepeatBlock-By&gt;&lt;Members&gt;</w:t>
      </w:r>
      <w:r w:rsidRPr="00D710EE">
        <w:t>Auke Zijlstra, Mireia Borrás Pabón, Tomáš Kubín, Sebastian Tynkkynen, Roman Haider, Jaroslava Pokorná Jermanová, Enikő Győri, Pierre Pimpie, Paolo Borchia</w:t>
      </w:r>
      <w:r w:rsidRPr="00295F40">
        <w:rPr>
          <w:rStyle w:val="HideTWBExt"/>
          <w:b w:val="0"/>
        </w:rPr>
        <w:t>&lt;/Members&gt;</w:t>
      </w:r>
    </w:p>
    <w:p w14:paraId="4B8F55C8" w14:textId="77777777" w:rsidR="00477E5B" w:rsidRPr="00D710EE" w:rsidRDefault="00477E5B" w:rsidP="00477E5B">
      <w:pPr>
        <w:pStyle w:val="NormalBold"/>
      </w:pPr>
      <w:r w:rsidRPr="00295F40">
        <w:rPr>
          <w:rStyle w:val="HideTWBExt"/>
          <w:b w:val="0"/>
        </w:rPr>
        <w:t>&lt;/RepeatBlock-By&gt;</w:t>
      </w:r>
    </w:p>
    <w:p w14:paraId="54DABA1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621D56D"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9686EC" w14:textId="77777777" w:rsidTr="002A4DFD">
        <w:trPr>
          <w:trHeight w:hRule="exact" w:val="240"/>
          <w:jc w:val="center"/>
        </w:trPr>
        <w:tc>
          <w:tcPr>
            <w:tcW w:w="9752" w:type="dxa"/>
            <w:gridSpan w:val="2"/>
            <w:tcBorders>
              <w:top w:val="nil"/>
              <w:left w:val="nil"/>
              <w:bottom w:val="nil"/>
              <w:right w:val="nil"/>
            </w:tcBorders>
          </w:tcPr>
          <w:p w14:paraId="3B05A4F8" w14:textId="77777777" w:rsidR="00477E5B" w:rsidRPr="00D710EE" w:rsidRDefault="00477E5B" w:rsidP="002A4DFD"/>
        </w:tc>
      </w:tr>
      <w:tr w:rsidR="00477E5B" w:rsidRPr="00D710EE" w14:paraId="6B22CD3D" w14:textId="77777777" w:rsidTr="002A4DFD">
        <w:trPr>
          <w:trHeight w:val="240"/>
          <w:jc w:val="center"/>
        </w:trPr>
        <w:tc>
          <w:tcPr>
            <w:tcW w:w="4876" w:type="dxa"/>
            <w:tcBorders>
              <w:top w:val="nil"/>
              <w:left w:val="nil"/>
              <w:bottom w:val="nil"/>
              <w:right w:val="nil"/>
            </w:tcBorders>
          </w:tcPr>
          <w:p w14:paraId="43C2FAD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A1E6559" w14:textId="77777777" w:rsidR="00477E5B" w:rsidRPr="00D710EE" w:rsidRDefault="00477E5B" w:rsidP="002A4DFD">
            <w:pPr>
              <w:pStyle w:val="AmColumnHeading"/>
            </w:pPr>
            <w:r w:rsidRPr="00D710EE">
              <w:t>Emendamento</w:t>
            </w:r>
          </w:p>
        </w:tc>
      </w:tr>
      <w:tr w:rsidR="00477E5B" w:rsidRPr="00D710EE" w14:paraId="67BEAB86" w14:textId="77777777" w:rsidTr="002A4DFD">
        <w:trPr>
          <w:jc w:val="center"/>
        </w:trPr>
        <w:tc>
          <w:tcPr>
            <w:tcW w:w="4876" w:type="dxa"/>
            <w:tcBorders>
              <w:top w:val="nil"/>
              <w:left w:val="nil"/>
              <w:bottom w:val="nil"/>
              <w:right w:val="nil"/>
            </w:tcBorders>
          </w:tcPr>
          <w:p w14:paraId="3128890F" w14:textId="77777777" w:rsidR="00477E5B" w:rsidRPr="00D710EE" w:rsidRDefault="00477E5B" w:rsidP="002A4DFD">
            <w:pPr>
              <w:pStyle w:val="Normal6a"/>
            </w:pPr>
            <w:r w:rsidRPr="00D710EE">
              <w:rPr>
                <w:b/>
                <w:i/>
              </w:rPr>
              <w:t>5.</w:t>
            </w:r>
            <w:r w:rsidRPr="00D710EE">
              <w:tab/>
            </w:r>
            <w:r w:rsidRPr="00D710EE">
              <w:rPr>
                <w:b/>
                <w:i/>
              </w:rPr>
              <w:t>deplora il persistente squilibrio di genere che si registra negli istituti finanziari, in particolare al livello della dirigenza; sottolinea che una leadership diversificata e un migliore accesso ai finanziamenti per le imprese guidate da donne</w:t>
            </w:r>
            <w:r w:rsidRPr="00D710EE">
              <w:rPr>
                <w:b/>
                <w:i/>
                <w:vertAlign w:val="superscript"/>
              </w:rPr>
              <w:t>13</w:t>
            </w:r>
            <w:r w:rsidRPr="00D710EE">
              <w:rPr>
                <w:b/>
                <w:i/>
              </w:rPr>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7B1ECD80" w14:textId="77777777" w:rsidR="00477E5B" w:rsidRPr="00D710EE" w:rsidRDefault="00477E5B" w:rsidP="002A4DFD">
            <w:pPr>
              <w:pStyle w:val="Normal6a"/>
            </w:pPr>
            <w:r w:rsidRPr="00D710EE">
              <w:rPr>
                <w:b/>
                <w:i/>
              </w:rPr>
              <w:t>soppresso</w:t>
            </w:r>
          </w:p>
        </w:tc>
      </w:tr>
      <w:tr w:rsidR="00477E5B" w:rsidRPr="00D710EE" w14:paraId="7E07F03C" w14:textId="77777777" w:rsidTr="002A4DFD">
        <w:trPr>
          <w:jc w:val="center"/>
        </w:trPr>
        <w:tc>
          <w:tcPr>
            <w:tcW w:w="4876" w:type="dxa"/>
            <w:tcBorders>
              <w:top w:val="nil"/>
              <w:left w:val="nil"/>
              <w:bottom w:val="nil"/>
              <w:right w:val="nil"/>
            </w:tcBorders>
          </w:tcPr>
          <w:p w14:paraId="18C70F9F"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27AEF55E" w14:textId="77777777" w:rsidR="00477E5B" w:rsidRPr="00D710EE" w:rsidRDefault="00477E5B" w:rsidP="002A4DFD"/>
        </w:tc>
      </w:tr>
      <w:tr w:rsidR="00477E5B" w:rsidRPr="00D710EE" w14:paraId="5C267683" w14:textId="77777777" w:rsidTr="002A4DFD">
        <w:trPr>
          <w:jc w:val="center"/>
        </w:trPr>
        <w:tc>
          <w:tcPr>
            <w:tcW w:w="4876" w:type="dxa"/>
            <w:tcBorders>
              <w:top w:val="nil"/>
              <w:left w:val="nil"/>
              <w:bottom w:val="nil"/>
              <w:right w:val="nil"/>
            </w:tcBorders>
          </w:tcPr>
          <w:p w14:paraId="11982CE1" w14:textId="77777777" w:rsidR="00477E5B" w:rsidRPr="00D710EE" w:rsidRDefault="00477E5B" w:rsidP="002A4DFD">
            <w:pPr>
              <w:pStyle w:val="Normal6a"/>
            </w:pPr>
            <w:r w:rsidRPr="00D710EE">
              <w:rPr>
                <w:b/>
                <w:i/>
                <w:vertAlign w:val="superscript"/>
              </w:rPr>
              <w:t>13</w:t>
            </w:r>
            <w:r w:rsidRPr="00D710EE">
              <w:t xml:space="preserve"> </w:t>
            </w:r>
            <w:r w:rsidRPr="00D710EE">
              <w:rPr>
                <w:b/>
                <w:i/>
              </w:rPr>
              <w:t>Istituto europeo per l'uguaglianza di genere, "Gender in entrepreneurship" (Il genere nell'imprenditoria), 2017, pagg. 5-6.</w:t>
            </w:r>
          </w:p>
        </w:tc>
        <w:tc>
          <w:tcPr>
            <w:tcW w:w="4876" w:type="dxa"/>
            <w:tcBorders>
              <w:top w:val="nil"/>
              <w:left w:val="nil"/>
              <w:bottom w:val="nil"/>
              <w:right w:val="nil"/>
            </w:tcBorders>
          </w:tcPr>
          <w:p w14:paraId="15FE699D" w14:textId="77777777" w:rsidR="00477E5B" w:rsidRPr="00D710EE" w:rsidRDefault="00477E5B" w:rsidP="002A4DFD"/>
        </w:tc>
      </w:tr>
    </w:tbl>
    <w:p w14:paraId="4A9D6E8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4A73E2A" w14:textId="77777777" w:rsidR="00477E5B" w:rsidRPr="00D710EE" w:rsidRDefault="00477E5B" w:rsidP="00477E5B">
      <w:r w:rsidRPr="00295F40">
        <w:rPr>
          <w:rStyle w:val="HideTWBExt"/>
        </w:rPr>
        <w:t>&lt;/Amend&gt;</w:t>
      </w:r>
    </w:p>
    <w:p w14:paraId="31BEB23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126</w:t>
      </w:r>
      <w:r w:rsidRPr="00295F40">
        <w:rPr>
          <w:rStyle w:val="HideTWBExt"/>
          <w:b w:val="0"/>
        </w:rPr>
        <w:t>&lt;/NumAm&gt;</w:t>
      </w:r>
    </w:p>
    <w:p w14:paraId="7BC6A144" w14:textId="77777777" w:rsidR="00477E5B" w:rsidRPr="00D710EE" w:rsidRDefault="00477E5B" w:rsidP="00477E5B">
      <w:pPr>
        <w:pStyle w:val="NormalBold"/>
      </w:pPr>
      <w:r w:rsidRPr="00295F40">
        <w:rPr>
          <w:rStyle w:val="HideTWBExt"/>
          <w:b w:val="0"/>
        </w:rPr>
        <w:t>&lt;RepeatBlock-By&gt;&lt;Members&gt;</w:t>
      </w:r>
      <w:r w:rsidRPr="00D710EE">
        <w:t>Markus Ferber</w:t>
      </w:r>
      <w:r w:rsidRPr="00295F40">
        <w:rPr>
          <w:rStyle w:val="HideTWBExt"/>
          <w:b w:val="0"/>
        </w:rPr>
        <w:t>&lt;/Members&gt;</w:t>
      </w:r>
    </w:p>
    <w:p w14:paraId="0E25B900" w14:textId="77777777" w:rsidR="00477E5B" w:rsidRPr="00D710EE" w:rsidRDefault="00477E5B" w:rsidP="00477E5B">
      <w:pPr>
        <w:pStyle w:val="NormalBold"/>
      </w:pPr>
      <w:r w:rsidRPr="00295F40">
        <w:rPr>
          <w:rStyle w:val="HideTWBExt"/>
          <w:b w:val="0"/>
        </w:rPr>
        <w:t>&lt;/RepeatBlock-By&gt;</w:t>
      </w:r>
    </w:p>
    <w:p w14:paraId="5836DBE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B9E77B8"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F5873EC" w14:textId="77777777" w:rsidTr="002A4DFD">
        <w:trPr>
          <w:trHeight w:hRule="exact" w:val="240"/>
          <w:jc w:val="center"/>
        </w:trPr>
        <w:tc>
          <w:tcPr>
            <w:tcW w:w="9752" w:type="dxa"/>
            <w:gridSpan w:val="2"/>
            <w:tcBorders>
              <w:top w:val="nil"/>
              <w:left w:val="nil"/>
              <w:bottom w:val="nil"/>
              <w:right w:val="nil"/>
            </w:tcBorders>
          </w:tcPr>
          <w:p w14:paraId="1963A909" w14:textId="77777777" w:rsidR="00477E5B" w:rsidRPr="00D710EE" w:rsidRDefault="00477E5B" w:rsidP="002A4DFD"/>
        </w:tc>
      </w:tr>
      <w:tr w:rsidR="00477E5B" w:rsidRPr="00D710EE" w14:paraId="1FD6C237" w14:textId="77777777" w:rsidTr="002A4DFD">
        <w:trPr>
          <w:trHeight w:val="240"/>
          <w:jc w:val="center"/>
        </w:trPr>
        <w:tc>
          <w:tcPr>
            <w:tcW w:w="4876" w:type="dxa"/>
            <w:tcBorders>
              <w:top w:val="nil"/>
              <w:left w:val="nil"/>
              <w:bottom w:val="nil"/>
              <w:right w:val="nil"/>
            </w:tcBorders>
          </w:tcPr>
          <w:p w14:paraId="1F63DA4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4BADDAB" w14:textId="77777777" w:rsidR="00477E5B" w:rsidRPr="00D710EE" w:rsidRDefault="00477E5B" w:rsidP="002A4DFD">
            <w:pPr>
              <w:pStyle w:val="AmColumnHeading"/>
            </w:pPr>
            <w:r w:rsidRPr="00D710EE">
              <w:t>Emendamento</w:t>
            </w:r>
          </w:p>
        </w:tc>
      </w:tr>
      <w:tr w:rsidR="00477E5B" w:rsidRPr="00D710EE" w14:paraId="55761860" w14:textId="77777777" w:rsidTr="002A4DFD">
        <w:trPr>
          <w:jc w:val="center"/>
        </w:trPr>
        <w:tc>
          <w:tcPr>
            <w:tcW w:w="4876" w:type="dxa"/>
            <w:tcBorders>
              <w:top w:val="nil"/>
              <w:left w:val="nil"/>
              <w:bottom w:val="nil"/>
              <w:right w:val="nil"/>
            </w:tcBorders>
          </w:tcPr>
          <w:p w14:paraId="0CE56A56" w14:textId="77777777" w:rsidR="00477E5B" w:rsidRPr="00D710EE" w:rsidRDefault="00477E5B" w:rsidP="002A4DFD">
            <w:pPr>
              <w:pStyle w:val="Normal6a"/>
            </w:pPr>
            <w:r w:rsidRPr="00D710EE">
              <w:rPr>
                <w:b/>
                <w:i/>
              </w:rPr>
              <w:t>5.</w:t>
            </w:r>
            <w:r w:rsidRPr="00D710EE">
              <w:tab/>
            </w:r>
            <w:r w:rsidRPr="00D710EE">
              <w:rPr>
                <w:b/>
                <w:i/>
              </w:rPr>
              <w:t>deplora il persistente squilibrio di genere che si registra negli istituti finanziari, in particolare al livello della dirigenza; sottolinea che una leadership diversificata e un migliore accesso ai finanziamenti per le imprese guidate da donne</w:t>
            </w:r>
            <w:r w:rsidRPr="00D710EE">
              <w:rPr>
                <w:b/>
                <w:i/>
                <w:vertAlign w:val="superscript"/>
              </w:rPr>
              <w:t>13</w:t>
            </w:r>
            <w:r w:rsidRPr="00D710EE">
              <w:rPr>
                <w:b/>
                <w:i/>
              </w:rPr>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582D1B1D" w14:textId="77777777" w:rsidR="00477E5B" w:rsidRPr="00D710EE" w:rsidRDefault="00477E5B" w:rsidP="002A4DFD">
            <w:pPr>
              <w:pStyle w:val="Normal6a"/>
            </w:pPr>
            <w:r w:rsidRPr="00D710EE">
              <w:rPr>
                <w:b/>
                <w:i/>
              </w:rPr>
              <w:t>soppresso</w:t>
            </w:r>
          </w:p>
        </w:tc>
      </w:tr>
      <w:tr w:rsidR="00477E5B" w:rsidRPr="00D710EE" w14:paraId="493270B9" w14:textId="77777777" w:rsidTr="002A4DFD">
        <w:trPr>
          <w:jc w:val="center"/>
        </w:trPr>
        <w:tc>
          <w:tcPr>
            <w:tcW w:w="4876" w:type="dxa"/>
            <w:tcBorders>
              <w:top w:val="nil"/>
              <w:left w:val="nil"/>
              <w:bottom w:val="nil"/>
              <w:right w:val="nil"/>
            </w:tcBorders>
          </w:tcPr>
          <w:p w14:paraId="2E9209D8"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33907DAF" w14:textId="77777777" w:rsidR="00477E5B" w:rsidRPr="00D710EE" w:rsidRDefault="00477E5B" w:rsidP="002A4DFD"/>
        </w:tc>
      </w:tr>
      <w:tr w:rsidR="00477E5B" w:rsidRPr="00D710EE" w14:paraId="36399A0A" w14:textId="77777777" w:rsidTr="002A4DFD">
        <w:trPr>
          <w:jc w:val="center"/>
        </w:trPr>
        <w:tc>
          <w:tcPr>
            <w:tcW w:w="4876" w:type="dxa"/>
            <w:tcBorders>
              <w:top w:val="nil"/>
              <w:left w:val="nil"/>
              <w:bottom w:val="nil"/>
              <w:right w:val="nil"/>
            </w:tcBorders>
          </w:tcPr>
          <w:p w14:paraId="2F1B545B" w14:textId="77777777" w:rsidR="00477E5B" w:rsidRPr="00D710EE" w:rsidRDefault="00477E5B" w:rsidP="002A4DFD">
            <w:pPr>
              <w:pStyle w:val="Normal6a"/>
            </w:pPr>
            <w:r w:rsidRPr="00D710EE">
              <w:rPr>
                <w:b/>
                <w:i/>
                <w:vertAlign w:val="superscript"/>
              </w:rPr>
              <w:t>13</w:t>
            </w:r>
            <w:r w:rsidRPr="00D710EE">
              <w:t xml:space="preserve"> </w:t>
            </w:r>
            <w:r w:rsidRPr="00D710EE">
              <w:rPr>
                <w:b/>
                <w:i/>
              </w:rPr>
              <w:t>Istituto europeo per l'uguaglianza di genere, "Gender in entrepreneurship" (Il genere nell'imprenditoria), 2017, pagg. 5-6.</w:t>
            </w:r>
          </w:p>
        </w:tc>
        <w:tc>
          <w:tcPr>
            <w:tcW w:w="4876" w:type="dxa"/>
            <w:tcBorders>
              <w:top w:val="nil"/>
              <w:left w:val="nil"/>
              <w:bottom w:val="nil"/>
              <w:right w:val="nil"/>
            </w:tcBorders>
          </w:tcPr>
          <w:p w14:paraId="467FF728" w14:textId="77777777" w:rsidR="00477E5B" w:rsidRPr="00D710EE" w:rsidRDefault="00477E5B" w:rsidP="002A4DFD"/>
        </w:tc>
      </w:tr>
    </w:tbl>
    <w:p w14:paraId="5AD749A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03235BC" w14:textId="77777777" w:rsidR="00477E5B" w:rsidRPr="00D710EE" w:rsidRDefault="00477E5B" w:rsidP="00477E5B">
      <w:r w:rsidRPr="00295F40">
        <w:rPr>
          <w:rStyle w:val="HideTWBExt"/>
        </w:rPr>
        <w:t>&lt;/Amend&gt;</w:t>
      </w:r>
    </w:p>
    <w:p w14:paraId="5AA53EF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127</w:t>
      </w:r>
      <w:r w:rsidRPr="00295F40">
        <w:rPr>
          <w:rStyle w:val="HideTWBExt"/>
          <w:b w:val="0"/>
        </w:rPr>
        <w:t>&lt;/NumAm&gt;</w:t>
      </w:r>
    </w:p>
    <w:p w14:paraId="106DB851" w14:textId="77777777" w:rsidR="00477E5B" w:rsidRPr="00D710EE" w:rsidRDefault="00477E5B" w:rsidP="00477E5B">
      <w:pPr>
        <w:pStyle w:val="NormalBold"/>
      </w:pPr>
      <w:r w:rsidRPr="00295F40">
        <w:rPr>
          <w:rStyle w:val="HideTWBExt"/>
          <w:b w:val="0"/>
        </w:rPr>
        <w:t>&lt;RepeatBlock-By&gt;&lt;Members&gt;</w:t>
      </w:r>
      <w:r w:rsidRPr="00D710EE">
        <w:t>Fernando Navarrete Rojas</w:t>
      </w:r>
      <w:r w:rsidRPr="00295F40">
        <w:rPr>
          <w:rStyle w:val="HideTWBExt"/>
          <w:b w:val="0"/>
        </w:rPr>
        <w:t>&lt;/Members&gt;</w:t>
      </w:r>
    </w:p>
    <w:p w14:paraId="5C44C2E8" w14:textId="77777777" w:rsidR="00477E5B" w:rsidRPr="00D710EE" w:rsidRDefault="00477E5B" w:rsidP="00477E5B">
      <w:pPr>
        <w:pStyle w:val="NormalBold"/>
      </w:pPr>
      <w:r w:rsidRPr="00295F40">
        <w:rPr>
          <w:rStyle w:val="HideTWBExt"/>
          <w:b w:val="0"/>
        </w:rPr>
        <w:t>&lt;/RepeatBlock-By&gt;</w:t>
      </w:r>
    </w:p>
    <w:p w14:paraId="54F6230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1ABDC0E"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8E6A9CF" w14:textId="77777777" w:rsidTr="002A4DFD">
        <w:trPr>
          <w:trHeight w:hRule="exact" w:val="240"/>
          <w:jc w:val="center"/>
        </w:trPr>
        <w:tc>
          <w:tcPr>
            <w:tcW w:w="9752" w:type="dxa"/>
            <w:gridSpan w:val="2"/>
            <w:tcBorders>
              <w:top w:val="nil"/>
              <w:left w:val="nil"/>
              <w:bottom w:val="nil"/>
              <w:right w:val="nil"/>
            </w:tcBorders>
          </w:tcPr>
          <w:p w14:paraId="3925C440" w14:textId="77777777" w:rsidR="00477E5B" w:rsidRPr="00D710EE" w:rsidRDefault="00477E5B" w:rsidP="002A4DFD"/>
        </w:tc>
      </w:tr>
      <w:tr w:rsidR="00477E5B" w:rsidRPr="00D710EE" w14:paraId="17D62643" w14:textId="77777777" w:rsidTr="002A4DFD">
        <w:trPr>
          <w:trHeight w:val="240"/>
          <w:jc w:val="center"/>
        </w:trPr>
        <w:tc>
          <w:tcPr>
            <w:tcW w:w="4876" w:type="dxa"/>
            <w:tcBorders>
              <w:top w:val="nil"/>
              <w:left w:val="nil"/>
              <w:bottom w:val="nil"/>
              <w:right w:val="nil"/>
            </w:tcBorders>
          </w:tcPr>
          <w:p w14:paraId="440D63E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0BDAE57" w14:textId="77777777" w:rsidR="00477E5B" w:rsidRPr="00D710EE" w:rsidRDefault="00477E5B" w:rsidP="002A4DFD">
            <w:pPr>
              <w:pStyle w:val="AmColumnHeading"/>
            </w:pPr>
            <w:r w:rsidRPr="00D710EE">
              <w:t>Emendamento</w:t>
            </w:r>
          </w:p>
        </w:tc>
      </w:tr>
      <w:tr w:rsidR="00477E5B" w:rsidRPr="00D710EE" w14:paraId="162C5D81" w14:textId="77777777" w:rsidTr="002A4DFD">
        <w:trPr>
          <w:jc w:val="center"/>
        </w:trPr>
        <w:tc>
          <w:tcPr>
            <w:tcW w:w="4876" w:type="dxa"/>
            <w:tcBorders>
              <w:top w:val="nil"/>
              <w:left w:val="nil"/>
              <w:bottom w:val="nil"/>
              <w:right w:val="nil"/>
            </w:tcBorders>
          </w:tcPr>
          <w:p w14:paraId="0D8685F9" w14:textId="77777777" w:rsidR="00477E5B" w:rsidRPr="00D710EE" w:rsidRDefault="00477E5B" w:rsidP="002A4DFD">
            <w:pPr>
              <w:pStyle w:val="Normal6a"/>
            </w:pPr>
            <w:r w:rsidRPr="00D710EE">
              <w:t>5.</w:t>
            </w:r>
            <w:r w:rsidRPr="00D710EE">
              <w:tab/>
            </w:r>
            <w:r w:rsidRPr="00D710EE">
              <w:rPr>
                <w:b/>
                <w:i/>
              </w:rPr>
              <w:t>deplora il persistente squilibrio di genere che si registra negli istituti finanziari, in particolare al livello della dirigenza;</w:t>
            </w:r>
            <w:r w:rsidRPr="00D710EE">
              <w:t xml:space="preserve"> sottolinea che una leadership diversificata </w:t>
            </w:r>
            <w:r w:rsidRPr="00D710EE">
              <w:rPr>
                <w:b/>
                <w:i/>
              </w:rPr>
              <w:t>e un migliore accesso ai finanziamenti per le imprese guidate da donne</w:t>
            </w:r>
            <w:r w:rsidRPr="00D710EE">
              <w:rPr>
                <w:b/>
                <w:i/>
                <w:vertAlign w:val="superscript"/>
              </w:rPr>
              <w:t>13</w:t>
            </w:r>
            <w:r w:rsidRPr="00D710EE">
              <w:rPr>
                <w:b/>
                <w:i/>
              </w:rPr>
              <w:t xml:space="preserve"> migliorano</w:t>
            </w:r>
            <w:r w:rsidRPr="00D710EE">
              <w:t xml:space="preserve">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7CCE6CAF" w14:textId="77777777" w:rsidR="00477E5B" w:rsidRPr="00D710EE" w:rsidRDefault="00477E5B" w:rsidP="002A4DFD">
            <w:pPr>
              <w:pStyle w:val="Normal6a"/>
            </w:pPr>
            <w:r w:rsidRPr="00D710EE">
              <w:t>5.</w:t>
            </w:r>
            <w:r w:rsidRPr="00D710EE">
              <w:tab/>
              <w:t xml:space="preserve">sottolinea che una leadership diversificata </w:t>
            </w:r>
            <w:r w:rsidRPr="00D710EE">
              <w:rPr>
                <w:b/>
                <w:i/>
              </w:rPr>
              <w:t>migliora</w:t>
            </w:r>
            <w:r w:rsidRPr="00D710EE">
              <w:t xml:space="preserve"> la governance, l'innovazione e i risultati economici; invita gli istituti finanziari, i portatori di interessi, la Commissione e gli Stati membri </w:t>
            </w:r>
            <w:proofErr w:type="gramStart"/>
            <w:r w:rsidRPr="00D710EE">
              <w:t>ad</w:t>
            </w:r>
            <w:proofErr w:type="gramEnd"/>
            <w:r w:rsidRPr="00D710EE">
              <w:t xml:space="preserve"> adottare strategie efficaci in materia di diversità, a monitorare i divari di genere e a integrare la parità di genere nei quadri di vigilanza e di investimento per garantire un accesso ai capitali inclusivo in tutta l'UE;</w:t>
            </w:r>
          </w:p>
        </w:tc>
      </w:tr>
      <w:tr w:rsidR="00477E5B" w:rsidRPr="00D710EE" w14:paraId="29C4E8AF" w14:textId="77777777" w:rsidTr="002A4DFD">
        <w:trPr>
          <w:jc w:val="center"/>
        </w:trPr>
        <w:tc>
          <w:tcPr>
            <w:tcW w:w="4876" w:type="dxa"/>
            <w:tcBorders>
              <w:top w:val="nil"/>
              <w:left w:val="nil"/>
              <w:bottom w:val="nil"/>
              <w:right w:val="nil"/>
            </w:tcBorders>
          </w:tcPr>
          <w:p w14:paraId="3F0BCEF1"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430ECC6A" w14:textId="77777777" w:rsidR="00477E5B" w:rsidRPr="00D710EE" w:rsidRDefault="00477E5B" w:rsidP="002A4DFD"/>
        </w:tc>
      </w:tr>
      <w:tr w:rsidR="00477E5B" w:rsidRPr="00D710EE" w14:paraId="3C62498B" w14:textId="77777777" w:rsidTr="002A4DFD">
        <w:trPr>
          <w:jc w:val="center"/>
        </w:trPr>
        <w:tc>
          <w:tcPr>
            <w:tcW w:w="4876" w:type="dxa"/>
            <w:tcBorders>
              <w:top w:val="nil"/>
              <w:left w:val="nil"/>
              <w:bottom w:val="nil"/>
              <w:right w:val="nil"/>
            </w:tcBorders>
          </w:tcPr>
          <w:p w14:paraId="021F43D1" w14:textId="77777777" w:rsidR="00477E5B" w:rsidRPr="00D710EE" w:rsidRDefault="00477E5B" w:rsidP="002A4DFD">
            <w:pPr>
              <w:pStyle w:val="Normal6a"/>
            </w:pPr>
            <w:r w:rsidRPr="00D710EE">
              <w:rPr>
                <w:b/>
                <w:i/>
                <w:vertAlign w:val="superscript"/>
              </w:rPr>
              <w:t>13</w:t>
            </w:r>
            <w:r w:rsidRPr="00D710EE">
              <w:t xml:space="preserve"> </w:t>
            </w:r>
            <w:r w:rsidRPr="00D710EE">
              <w:rPr>
                <w:b/>
                <w:i/>
              </w:rPr>
              <w:t>Istituto europeo per l'uguaglianza di genere, "Gender in entrepreneurship" (Il genere nell'imprenditoria), 2017, pagg. 5-6.</w:t>
            </w:r>
          </w:p>
        </w:tc>
        <w:tc>
          <w:tcPr>
            <w:tcW w:w="4876" w:type="dxa"/>
            <w:tcBorders>
              <w:top w:val="nil"/>
              <w:left w:val="nil"/>
              <w:bottom w:val="nil"/>
              <w:right w:val="nil"/>
            </w:tcBorders>
          </w:tcPr>
          <w:p w14:paraId="04794BEC" w14:textId="77777777" w:rsidR="00477E5B" w:rsidRPr="00D710EE" w:rsidRDefault="00477E5B" w:rsidP="002A4DFD"/>
        </w:tc>
      </w:tr>
    </w:tbl>
    <w:p w14:paraId="21AC3BC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77EB149" w14:textId="77777777" w:rsidR="00477E5B" w:rsidRPr="00D710EE" w:rsidRDefault="00477E5B" w:rsidP="00477E5B">
      <w:r w:rsidRPr="00295F40">
        <w:rPr>
          <w:rStyle w:val="HideTWBExt"/>
        </w:rPr>
        <w:t>&lt;/Amend&gt;</w:t>
      </w:r>
    </w:p>
    <w:p w14:paraId="4DDE7A5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128</w:t>
      </w:r>
      <w:r w:rsidRPr="00295F40">
        <w:rPr>
          <w:rStyle w:val="HideTWBExt"/>
          <w:b w:val="0"/>
        </w:rPr>
        <w:t>&lt;/NumAm&gt;</w:t>
      </w:r>
    </w:p>
    <w:p w14:paraId="6B087C19"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3F8DCE22" w14:textId="77777777" w:rsidR="00477E5B" w:rsidRPr="00D710EE" w:rsidRDefault="00477E5B" w:rsidP="00477E5B">
      <w:pPr>
        <w:pStyle w:val="NormalBold"/>
      </w:pPr>
      <w:r w:rsidRPr="00295F40">
        <w:rPr>
          <w:rStyle w:val="HideTWBExt"/>
          <w:b w:val="0"/>
        </w:rPr>
        <w:t>&lt;/RepeatBlock-By&gt;</w:t>
      </w:r>
    </w:p>
    <w:p w14:paraId="3E29BC5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22BA5E8"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4ADEC84" w14:textId="77777777" w:rsidTr="002A4DFD">
        <w:trPr>
          <w:trHeight w:hRule="exact" w:val="240"/>
          <w:jc w:val="center"/>
        </w:trPr>
        <w:tc>
          <w:tcPr>
            <w:tcW w:w="9752" w:type="dxa"/>
            <w:gridSpan w:val="2"/>
            <w:tcBorders>
              <w:top w:val="nil"/>
              <w:left w:val="nil"/>
              <w:bottom w:val="nil"/>
              <w:right w:val="nil"/>
            </w:tcBorders>
          </w:tcPr>
          <w:p w14:paraId="3F888D9F" w14:textId="77777777" w:rsidR="00477E5B" w:rsidRPr="00D710EE" w:rsidRDefault="00477E5B" w:rsidP="002A4DFD"/>
        </w:tc>
      </w:tr>
      <w:tr w:rsidR="00477E5B" w:rsidRPr="00D710EE" w14:paraId="4738AC7F" w14:textId="77777777" w:rsidTr="002A4DFD">
        <w:trPr>
          <w:trHeight w:val="240"/>
          <w:jc w:val="center"/>
        </w:trPr>
        <w:tc>
          <w:tcPr>
            <w:tcW w:w="4876" w:type="dxa"/>
            <w:tcBorders>
              <w:top w:val="nil"/>
              <w:left w:val="nil"/>
              <w:bottom w:val="nil"/>
              <w:right w:val="nil"/>
            </w:tcBorders>
          </w:tcPr>
          <w:p w14:paraId="4F57896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C3EFB39" w14:textId="77777777" w:rsidR="00477E5B" w:rsidRPr="00D710EE" w:rsidRDefault="00477E5B" w:rsidP="002A4DFD">
            <w:pPr>
              <w:pStyle w:val="AmColumnHeading"/>
            </w:pPr>
            <w:r w:rsidRPr="00D710EE">
              <w:t>Emendamento</w:t>
            </w:r>
          </w:p>
        </w:tc>
      </w:tr>
      <w:tr w:rsidR="00477E5B" w:rsidRPr="00D710EE" w14:paraId="6435D0DB" w14:textId="77777777" w:rsidTr="002A4DFD">
        <w:trPr>
          <w:jc w:val="center"/>
        </w:trPr>
        <w:tc>
          <w:tcPr>
            <w:tcW w:w="4876" w:type="dxa"/>
            <w:tcBorders>
              <w:top w:val="nil"/>
              <w:left w:val="nil"/>
              <w:bottom w:val="nil"/>
              <w:right w:val="nil"/>
            </w:tcBorders>
          </w:tcPr>
          <w:p w14:paraId="643E6877" w14:textId="77777777" w:rsidR="00477E5B" w:rsidRPr="00D710EE" w:rsidRDefault="00477E5B" w:rsidP="002A4DFD">
            <w:pPr>
              <w:pStyle w:val="Normal6a"/>
            </w:pPr>
            <w:r w:rsidRPr="00D710EE">
              <w:t>5.</w:t>
            </w:r>
            <w:r w:rsidRPr="00D710EE">
              <w:tab/>
            </w:r>
            <w:r w:rsidRPr="00D710EE">
              <w:rPr>
                <w:b/>
                <w:i/>
              </w:rPr>
              <w:t>deplora il persistente squilibrio</w:t>
            </w:r>
            <w:r w:rsidRPr="00D710EE">
              <w:t xml:space="preserve"> di genere </w:t>
            </w:r>
            <w:r w:rsidRPr="00D710EE">
              <w:rPr>
                <w:b/>
                <w:i/>
              </w:rPr>
              <w:t>che si registra</w:t>
            </w:r>
            <w:r w:rsidRPr="00D710EE">
              <w:t xml:space="preserve"> negli istituti finanziari, in particolare al livello della dirigenza; sottolinea che una leadership diversificata e un migliore accesso ai finanziamenti per le imprese guidate da donne</w:t>
            </w:r>
            <w:r w:rsidRPr="00D710EE">
              <w:rPr>
                <w:vertAlign w:val="superscript"/>
              </w:rPr>
              <w:t>13</w:t>
            </w:r>
            <w:r w:rsidRPr="00D710EE">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493A7F63" w14:textId="77777777" w:rsidR="00477E5B" w:rsidRPr="00D710EE" w:rsidRDefault="00477E5B" w:rsidP="002A4DFD">
            <w:pPr>
              <w:pStyle w:val="Normal6a"/>
            </w:pPr>
            <w:r w:rsidRPr="00D710EE">
              <w:t>5.</w:t>
            </w:r>
            <w:r w:rsidRPr="00D710EE">
              <w:tab/>
            </w:r>
            <w:r w:rsidRPr="00D710EE">
              <w:rPr>
                <w:b/>
                <w:i/>
              </w:rPr>
              <w:t>tiene conto dei progressi limitati compiuti in materia di equilibrio</w:t>
            </w:r>
            <w:r w:rsidRPr="00D710EE">
              <w:t xml:space="preserve"> di genere negli istituti finanziari, in particolare al livello della dirigenza; sottolinea che una leadership diversificata e un migliore accesso ai finanziamenti per le imprese guidate da donne</w:t>
            </w:r>
            <w:r w:rsidRPr="00D710EE">
              <w:rPr>
                <w:vertAlign w:val="superscript"/>
              </w:rPr>
              <w:t>13</w:t>
            </w:r>
            <w:r w:rsidRPr="00D710EE">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r>
      <w:tr w:rsidR="00477E5B" w:rsidRPr="00D710EE" w14:paraId="69F5246D" w14:textId="77777777" w:rsidTr="002A4DFD">
        <w:trPr>
          <w:jc w:val="center"/>
        </w:trPr>
        <w:tc>
          <w:tcPr>
            <w:tcW w:w="4876" w:type="dxa"/>
            <w:tcBorders>
              <w:top w:val="nil"/>
              <w:left w:val="nil"/>
              <w:bottom w:val="nil"/>
              <w:right w:val="nil"/>
            </w:tcBorders>
          </w:tcPr>
          <w:p w14:paraId="7F9A3DDE"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5B446575" w14:textId="77777777" w:rsidR="00477E5B" w:rsidRPr="00D710EE" w:rsidRDefault="00477E5B" w:rsidP="002A4DFD">
            <w:pPr>
              <w:pStyle w:val="Normal6a"/>
            </w:pPr>
            <w:r w:rsidRPr="00D710EE">
              <w:rPr>
                <w:b/>
                <w:i/>
              </w:rPr>
              <w:t>_________________</w:t>
            </w:r>
          </w:p>
        </w:tc>
      </w:tr>
      <w:tr w:rsidR="00477E5B" w:rsidRPr="00D710EE" w14:paraId="6092CA9F" w14:textId="77777777" w:rsidTr="002A4DFD">
        <w:trPr>
          <w:jc w:val="center"/>
        </w:trPr>
        <w:tc>
          <w:tcPr>
            <w:tcW w:w="4876" w:type="dxa"/>
            <w:tcBorders>
              <w:top w:val="nil"/>
              <w:left w:val="nil"/>
              <w:bottom w:val="nil"/>
              <w:right w:val="nil"/>
            </w:tcBorders>
          </w:tcPr>
          <w:p w14:paraId="7C834B27" w14:textId="77777777" w:rsidR="00477E5B" w:rsidRPr="00D710EE" w:rsidRDefault="00477E5B" w:rsidP="002A4DFD">
            <w:pPr>
              <w:pStyle w:val="Normal6a"/>
            </w:pPr>
            <w:r w:rsidRPr="00D710EE">
              <w:rPr>
                <w:vertAlign w:val="superscript"/>
              </w:rPr>
              <w:t>13</w:t>
            </w:r>
            <w:r w:rsidRPr="00D710EE">
              <w:t xml:space="preserve"> Istituto europeo per l'uguaglianza di genere, "Gender in entrepreneurship" (Il genere nell'imprenditoria), 2017, pagg. 5-6.</w:t>
            </w:r>
          </w:p>
        </w:tc>
        <w:tc>
          <w:tcPr>
            <w:tcW w:w="4876" w:type="dxa"/>
            <w:tcBorders>
              <w:top w:val="nil"/>
              <w:left w:val="nil"/>
              <w:bottom w:val="nil"/>
              <w:right w:val="nil"/>
            </w:tcBorders>
          </w:tcPr>
          <w:p w14:paraId="53E7040A" w14:textId="77777777" w:rsidR="00477E5B" w:rsidRPr="00D710EE" w:rsidRDefault="00477E5B" w:rsidP="002A4DFD">
            <w:pPr>
              <w:pStyle w:val="Normal6a"/>
            </w:pPr>
            <w:r w:rsidRPr="00D710EE">
              <w:rPr>
                <w:vertAlign w:val="superscript"/>
              </w:rPr>
              <w:t>13</w:t>
            </w:r>
            <w:r w:rsidRPr="00D710EE">
              <w:t xml:space="preserve"> Istituto europeo per l'uguaglianza di genere, "Gender in entrepreneurship" (Il genere nell'imprenditoria), 2017, pagg. 5-6.</w:t>
            </w:r>
          </w:p>
        </w:tc>
      </w:tr>
    </w:tbl>
    <w:p w14:paraId="7A74318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69D7E08" w14:textId="77777777" w:rsidR="00477E5B" w:rsidRPr="00D710EE" w:rsidRDefault="00477E5B" w:rsidP="00477E5B">
      <w:r w:rsidRPr="00295F40">
        <w:rPr>
          <w:rStyle w:val="HideTWBExt"/>
        </w:rPr>
        <w:t>&lt;/Amend&gt;</w:t>
      </w:r>
    </w:p>
    <w:p w14:paraId="71B15D7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129</w:t>
      </w:r>
      <w:r w:rsidRPr="00295F40">
        <w:rPr>
          <w:rStyle w:val="HideTWBExt"/>
          <w:b w:val="0"/>
        </w:rPr>
        <w:t>&lt;/NumAm&gt;</w:t>
      </w:r>
    </w:p>
    <w:p w14:paraId="3C5CA5E2"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4954935C" w14:textId="77777777" w:rsidR="00477E5B" w:rsidRPr="00D710EE" w:rsidRDefault="00477E5B" w:rsidP="00477E5B">
      <w:pPr>
        <w:pStyle w:val="NormalBold"/>
      </w:pPr>
      <w:r w:rsidRPr="00295F40">
        <w:rPr>
          <w:rStyle w:val="HideTWBExt"/>
          <w:b w:val="0"/>
        </w:rPr>
        <w:t>&lt;/RepeatBlock-By&gt;</w:t>
      </w:r>
    </w:p>
    <w:p w14:paraId="4CA61C7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B9EFE97"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818E82E" w14:textId="77777777" w:rsidTr="002A4DFD">
        <w:trPr>
          <w:trHeight w:hRule="exact" w:val="240"/>
          <w:jc w:val="center"/>
        </w:trPr>
        <w:tc>
          <w:tcPr>
            <w:tcW w:w="9752" w:type="dxa"/>
            <w:gridSpan w:val="2"/>
            <w:tcBorders>
              <w:top w:val="nil"/>
              <w:left w:val="nil"/>
              <w:bottom w:val="nil"/>
              <w:right w:val="nil"/>
            </w:tcBorders>
          </w:tcPr>
          <w:p w14:paraId="3D9995E9" w14:textId="77777777" w:rsidR="00477E5B" w:rsidRPr="00D710EE" w:rsidRDefault="00477E5B" w:rsidP="002A4DFD"/>
        </w:tc>
      </w:tr>
      <w:tr w:rsidR="00477E5B" w:rsidRPr="00D710EE" w14:paraId="1DE1DE66" w14:textId="77777777" w:rsidTr="002A4DFD">
        <w:trPr>
          <w:trHeight w:val="240"/>
          <w:jc w:val="center"/>
        </w:trPr>
        <w:tc>
          <w:tcPr>
            <w:tcW w:w="4876" w:type="dxa"/>
            <w:tcBorders>
              <w:top w:val="nil"/>
              <w:left w:val="nil"/>
              <w:bottom w:val="nil"/>
              <w:right w:val="nil"/>
            </w:tcBorders>
          </w:tcPr>
          <w:p w14:paraId="7E90130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8382B4B" w14:textId="77777777" w:rsidR="00477E5B" w:rsidRPr="00D710EE" w:rsidRDefault="00477E5B" w:rsidP="002A4DFD">
            <w:pPr>
              <w:pStyle w:val="AmColumnHeading"/>
            </w:pPr>
            <w:r w:rsidRPr="00D710EE">
              <w:t>Emendamento</w:t>
            </w:r>
          </w:p>
        </w:tc>
      </w:tr>
      <w:tr w:rsidR="00477E5B" w:rsidRPr="00D710EE" w14:paraId="3A9FF102" w14:textId="77777777" w:rsidTr="002A4DFD">
        <w:trPr>
          <w:jc w:val="center"/>
        </w:trPr>
        <w:tc>
          <w:tcPr>
            <w:tcW w:w="4876" w:type="dxa"/>
            <w:tcBorders>
              <w:top w:val="nil"/>
              <w:left w:val="nil"/>
              <w:bottom w:val="nil"/>
              <w:right w:val="nil"/>
            </w:tcBorders>
          </w:tcPr>
          <w:p w14:paraId="7D1DB629" w14:textId="77777777" w:rsidR="00477E5B" w:rsidRPr="00D710EE" w:rsidRDefault="00477E5B" w:rsidP="002A4DFD">
            <w:pPr>
              <w:pStyle w:val="Normal6a"/>
            </w:pPr>
            <w:r w:rsidRPr="00D710EE">
              <w:t>5.</w:t>
            </w:r>
            <w:r w:rsidRPr="00D710EE">
              <w:tab/>
              <w:t>deplora il persistente squilibrio di genere che si registra negli istituti finanziari, in particolare al livello della dirigenza; sottolinea che una leadership diversificata e un migliore accesso ai finanziamenti per le imprese guidate da donne</w:t>
            </w:r>
            <w:r w:rsidRPr="00D710EE">
              <w:rPr>
                <w:vertAlign w:val="superscript"/>
              </w:rPr>
              <w:t>13</w:t>
            </w:r>
            <w:r w:rsidRPr="00D710EE">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w:t>
            </w:r>
            <w:r w:rsidRPr="00D710EE">
              <w:rPr>
                <w:b/>
                <w:i/>
              </w:rPr>
              <w:t>nei quadri di vigilanza e di investimento per garantire un accesso ai capitali inclusivo in tutta l'UE</w:t>
            </w:r>
            <w:r w:rsidRPr="00D710EE">
              <w:t>;</w:t>
            </w:r>
          </w:p>
        </w:tc>
        <w:tc>
          <w:tcPr>
            <w:tcW w:w="4876" w:type="dxa"/>
            <w:tcBorders>
              <w:top w:val="nil"/>
              <w:left w:val="nil"/>
              <w:bottom w:val="nil"/>
              <w:right w:val="nil"/>
            </w:tcBorders>
          </w:tcPr>
          <w:p w14:paraId="77E22B31" w14:textId="77777777" w:rsidR="00477E5B" w:rsidRPr="00D710EE" w:rsidRDefault="00477E5B" w:rsidP="002A4DFD">
            <w:pPr>
              <w:pStyle w:val="Normal6a"/>
            </w:pPr>
            <w:r w:rsidRPr="00D710EE">
              <w:t>5.</w:t>
            </w:r>
            <w:r w:rsidRPr="00D710EE">
              <w:tab/>
              <w:t>deplora il persistente squilibrio di genere che si registra negli istituti finanziari, in particolare al livello della dirigenza; sottolinea che una leadership diversificata e un migliore accesso ai finanziamenti per le imprese guidate da donne</w:t>
            </w:r>
            <w:r w:rsidRPr="00D710EE">
              <w:rPr>
                <w:vertAlign w:val="superscript"/>
              </w:rPr>
              <w:t>13</w:t>
            </w:r>
            <w:r w:rsidRPr="00D710EE">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w:t>
            </w:r>
          </w:p>
        </w:tc>
      </w:tr>
      <w:tr w:rsidR="00477E5B" w:rsidRPr="00D710EE" w14:paraId="7C863049" w14:textId="77777777" w:rsidTr="002A4DFD">
        <w:trPr>
          <w:jc w:val="center"/>
        </w:trPr>
        <w:tc>
          <w:tcPr>
            <w:tcW w:w="4876" w:type="dxa"/>
            <w:tcBorders>
              <w:top w:val="nil"/>
              <w:left w:val="nil"/>
              <w:bottom w:val="nil"/>
              <w:right w:val="nil"/>
            </w:tcBorders>
          </w:tcPr>
          <w:p w14:paraId="24EDBD75"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4F8A0247" w14:textId="77777777" w:rsidR="00477E5B" w:rsidRPr="00D710EE" w:rsidRDefault="00477E5B" w:rsidP="002A4DFD">
            <w:pPr>
              <w:pStyle w:val="Normal6a"/>
            </w:pPr>
            <w:r w:rsidRPr="00D710EE">
              <w:rPr>
                <w:b/>
                <w:i/>
              </w:rPr>
              <w:t>_________________</w:t>
            </w:r>
          </w:p>
        </w:tc>
      </w:tr>
      <w:tr w:rsidR="00477E5B" w:rsidRPr="00D710EE" w14:paraId="4F922DE4" w14:textId="77777777" w:rsidTr="002A4DFD">
        <w:trPr>
          <w:jc w:val="center"/>
        </w:trPr>
        <w:tc>
          <w:tcPr>
            <w:tcW w:w="4876" w:type="dxa"/>
            <w:tcBorders>
              <w:top w:val="nil"/>
              <w:left w:val="nil"/>
              <w:bottom w:val="nil"/>
              <w:right w:val="nil"/>
            </w:tcBorders>
          </w:tcPr>
          <w:p w14:paraId="42F76033" w14:textId="77777777" w:rsidR="00477E5B" w:rsidRPr="00D710EE" w:rsidRDefault="00477E5B" w:rsidP="002A4DFD">
            <w:pPr>
              <w:pStyle w:val="Normal6a"/>
            </w:pPr>
            <w:r w:rsidRPr="00D710EE">
              <w:rPr>
                <w:vertAlign w:val="superscript"/>
              </w:rPr>
              <w:t>13</w:t>
            </w:r>
            <w:r w:rsidRPr="00D710EE">
              <w:t xml:space="preserve"> Istituto europeo per l'uguaglianza di genere, "Gender in entrepreneurship" (Il genere nell'imprenditoria), 2017, pagg. 5-6.</w:t>
            </w:r>
          </w:p>
        </w:tc>
        <w:tc>
          <w:tcPr>
            <w:tcW w:w="4876" w:type="dxa"/>
            <w:tcBorders>
              <w:top w:val="nil"/>
              <w:left w:val="nil"/>
              <w:bottom w:val="nil"/>
              <w:right w:val="nil"/>
            </w:tcBorders>
          </w:tcPr>
          <w:p w14:paraId="27324BC9" w14:textId="77777777" w:rsidR="00477E5B" w:rsidRPr="00D710EE" w:rsidRDefault="00477E5B" w:rsidP="002A4DFD">
            <w:pPr>
              <w:pStyle w:val="Normal6a"/>
            </w:pPr>
            <w:r w:rsidRPr="00D710EE">
              <w:rPr>
                <w:vertAlign w:val="superscript"/>
              </w:rPr>
              <w:t>13</w:t>
            </w:r>
            <w:r w:rsidRPr="00D710EE">
              <w:t xml:space="preserve"> Istituto europeo per l'uguaglianza di genere, "Gender in entrepreneurship" (Il genere nell'imprenditoria), 2017, pagg. 5-6.</w:t>
            </w:r>
          </w:p>
        </w:tc>
      </w:tr>
    </w:tbl>
    <w:p w14:paraId="35F775C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16ED126" w14:textId="77777777" w:rsidR="00477E5B" w:rsidRPr="00D710EE" w:rsidRDefault="00477E5B" w:rsidP="00477E5B">
      <w:r w:rsidRPr="00295F40">
        <w:rPr>
          <w:rStyle w:val="HideTWBExt"/>
        </w:rPr>
        <w:t>&lt;/Amend&gt;</w:t>
      </w:r>
    </w:p>
    <w:p w14:paraId="53E606E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130</w:t>
      </w:r>
      <w:r w:rsidRPr="00295F40">
        <w:rPr>
          <w:rStyle w:val="HideTWBExt"/>
          <w:b w:val="0"/>
        </w:rPr>
        <w:t>&lt;/NumAm&gt;</w:t>
      </w:r>
    </w:p>
    <w:p w14:paraId="3AA351FD"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268D25BD"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0FED7A70" w14:textId="77777777" w:rsidR="00477E5B" w:rsidRPr="00D710EE" w:rsidRDefault="00477E5B" w:rsidP="00477E5B">
      <w:pPr>
        <w:pStyle w:val="NormalBold"/>
      </w:pPr>
      <w:r w:rsidRPr="00295F40">
        <w:rPr>
          <w:rStyle w:val="HideTWBExt"/>
          <w:b w:val="0"/>
        </w:rPr>
        <w:t>&lt;/RepeatBlock-By&gt;</w:t>
      </w:r>
    </w:p>
    <w:p w14:paraId="247EC5B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E73218B" w14:textId="77777777" w:rsidR="00477E5B" w:rsidRPr="00D710EE" w:rsidRDefault="00477E5B" w:rsidP="00477E5B">
      <w:pPr>
        <w:pStyle w:val="NormalBold"/>
      </w:pPr>
      <w:r w:rsidRPr="00295F40">
        <w:rPr>
          <w:rStyle w:val="HideTWBExt"/>
          <w:b w:val="0"/>
        </w:rPr>
        <w:t>&lt;Article&gt;</w:t>
      </w:r>
      <w:r w:rsidRPr="00D710EE">
        <w:t>Paragrafo 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DA6AB83" w14:textId="77777777" w:rsidTr="002A4DFD">
        <w:trPr>
          <w:trHeight w:hRule="exact" w:val="240"/>
          <w:jc w:val="center"/>
        </w:trPr>
        <w:tc>
          <w:tcPr>
            <w:tcW w:w="9752" w:type="dxa"/>
            <w:gridSpan w:val="2"/>
            <w:tcBorders>
              <w:top w:val="nil"/>
              <w:left w:val="nil"/>
              <w:bottom w:val="nil"/>
              <w:right w:val="nil"/>
            </w:tcBorders>
          </w:tcPr>
          <w:p w14:paraId="11DAB035" w14:textId="77777777" w:rsidR="00477E5B" w:rsidRPr="00D710EE" w:rsidRDefault="00477E5B" w:rsidP="002A4DFD"/>
        </w:tc>
      </w:tr>
      <w:tr w:rsidR="00477E5B" w:rsidRPr="00D710EE" w14:paraId="036078E6" w14:textId="77777777" w:rsidTr="002A4DFD">
        <w:trPr>
          <w:trHeight w:val="240"/>
          <w:jc w:val="center"/>
        </w:trPr>
        <w:tc>
          <w:tcPr>
            <w:tcW w:w="4876" w:type="dxa"/>
            <w:tcBorders>
              <w:top w:val="nil"/>
              <w:left w:val="nil"/>
              <w:bottom w:val="nil"/>
              <w:right w:val="nil"/>
            </w:tcBorders>
          </w:tcPr>
          <w:p w14:paraId="4E0E744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B902176" w14:textId="77777777" w:rsidR="00477E5B" w:rsidRPr="00D710EE" w:rsidRDefault="00477E5B" w:rsidP="002A4DFD">
            <w:pPr>
              <w:pStyle w:val="AmColumnHeading"/>
            </w:pPr>
            <w:r w:rsidRPr="00D710EE">
              <w:t>Emendamento</w:t>
            </w:r>
          </w:p>
        </w:tc>
      </w:tr>
      <w:tr w:rsidR="00477E5B" w:rsidRPr="00D710EE" w14:paraId="4BBAAD76" w14:textId="77777777" w:rsidTr="002A4DFD">
        <w:trPr>
          <w:jc w:val="center"/>
        </w:trPr>
        <w:tc>
          <w:tcPr>
            <w:tcW w:w="4876" w:type="dxa"/>
            <w:tcBorders>
              <w:top w:val="nil"/>
              <w:left w:val="nil"/>
              <w:bottom w:val="nil"/>
              <w:right w:val="nil"/>
            </w:tcBorders>
          </w:tcPr>
          <w:p w14:paraId="270AB88B" w14:textId="77777777" w:rsidR="00477E5B" w:rsidRPr="00D710EE" w:rsidRDefault="00477E5B" w:rsidP="002A4DFD">
            <w:pPr>
              <w:pStyle w:val="Normal6a"/>
            </w:pPr>
            <w:r w:rsidRPr="00D710EE">
              <w:t>5.</w:t>
            </w:r>
            <w:r w:rsidRPr="00D710EE">
              <w:tab/>
              <w:t>deplora il persistente squilibrio di genere che si registra negli istituti finanziari, in particolare al livello della dirigenza; sottolinea che una leadership diversificata e un migliore accesso ai finanziamenti per le imprese guidate da donne</w:t>
            </w:r>
            <w:r w:rsidRPr="00D710EE">
              <w:rPr>
                <w:vertAlign w:val="superscript"/>
              </w:rPr>
              <w:t>13</w:t>
            </w:r>
            <w:r w:rsidRPr="00D710EE">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w:t>
            </w:r>
          </w:p>
        </w:tc>
        <w:tc>
          <w:tcPr>
            <w:tcW w:w="4876" w:type="dxa"/>
            <w:tcBorders>
              <w:top w:val="nil"/>
              <w:left w:val="nil"/>
              <w:bottom w:val="nil"/>
              <w:right w:val="nil"/>
            </w:tcBorders>
          </w:tcPr>
          <w:p w14:paraId="61566DAF" w14:textId="77777777" w:rsidR="00477E5B" w:rsidRPr="00D710EE" w:rsidRDefault="00477E5B" w:rsidP="002A4DFD">
            <w:pPr>
              <w:pStyle w:val="Normal6a"/>
            </w:pPr>
            <w:r w:rsidRPr="00D710EE">
              <w:t>5.</w:t>
            </w:r>
            <w:r w:rsidRPr="00D710EE">
              <w:tab/>
              <w:t>deplora il persistente squilibrio di genere che si registra negli istituti finanziari, in particolare al livello della dirigenza; sottolinea che una leadership diversificata e un migliore accesso ai finanziamenti per le imprese guidate da donne</w:t>
            </w:r>
            <w:r w:rsidRPr="00D710EE">
              <w:rPr>
                <w:vertAlign w:val="superscript"/>
              </w:rPr>
              <w:t>13</w:t>
            </w:r>
            <w:r w:rsidRPr="00D710EE">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 </w:t>
            </w:r>
            <w:r w:rsidRPr="00D710EE">
              <w:rPr>
                <w:b/>
                <w:i/>
              </w:rPr>
              <w:t>deplora profondamente la mancanza di equilibrio di genere nell'elenco ristretto dei candidati per la posizione di presidente dell'ABE; ricorda che il Parlamento si impegna a non prendere in considerazione elenchi di candidati in cui non sia stato rispettato il principio dell'equilibrio di genere;</w:t>
            </w:r>
          </w:p>
        </w:tc>
      </w:tr>
      <w:tr w:rsidR="00477E5B" w:rsidRPr="00D710EE" w14:paraId="690FCC82" w14:textId="77777777" w:rsidTr="002A4DFD">
        <w:trPr>
          <w:jc w:val="center"/>
        </w:trPr>
        <w:tc>
          <w:tcPr>
            <w:tcW w:w="4876" w:type="dxa"/>
            <w:tcBorders>
              <w:top w:val="nil"/>
              <w:left w:val="nil"/>
              <w:bottom w:val="nil"/>
              <w:right w:val="nil"/>
            </w:tcBorders>
          </w:tcPr>
          <w:p w14:paraId="539D6E5E"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599FF892" w14:textId="77777777" w:rsidR="00477E5B" w:rsidRPr="00D710EE" w:rsidRDefault="00477E5B" w:rsidP="002A4DFD">
            <w:pPr>
              <w:pStyle w:val="Normal6a"/>
            </w:pPr>
            <w:r w:rsidRPr="00D710EE">
              <w:rPr>
                <w:b/>
                <w:i/>
              </w:rPr>
              <w:t>_________________</w:t>
            </w:r>
          </w:p>
        </w:tc>
      </w:tr>
      <w:tr w:rsidR="00477E5B" w:rsidRPr="00D710EE" w14:paraId="035880C3" w14:textId="77777777" w:rsidTr="002A4DFD">
        <w:trPr>
          <w:jc w:val="center"/>
        </w:trPr>
        <w:tc>
          <w:tcPr>
            <w:tcW w:w="4876" w:type="dxa"/>
            <w:tcBorders>
              <w:top w:val="nil"/>
              <w:left w:val="nil"/>
              <w:bottom w:val="nil"/>
              <w:right w:val="nil"/>
            </w:tcBorders>
          </w:tcPr>
          <w:p w14:paraId="1E257E68" w14:textId="77777777" w:rsidR="00477E5B" w:rsidRPr="00D710EE" w:rsidRDefault="00477E5B" w:rsidP="002A4DFD">
            <w:pPr>
              <w:pStyle w:val="Normal6a"/>
            </w:pPr>
            <w:r w:rsidRPr="00D710EE">
              <w:rPr>
                <w:vertAlign w:val="superscript"/>
              </w:rPr>
              <w:t>13</w:t>
            </w:r>
            <w:r w:rsidRPr="00D710EE">
              <w:t xml:space="preserve"> Istituto europeo per l'uguaglianza di genere, "Gender in entrepreneurship" (Il genere nell'imprenditoria), 2017, pagg. 5-6.</w:t>
            </w:r>
          </w:p>
        </w:tc>
        <w:tc>
          <w:tcPr>
            <w:tcW w:w="4876" w:type="dxa"/>
            <w:tcBorders>
              <w:top w:val="nil"/>
              <w:left w:val="nil"/>
              <w:bottom w:val="nil"/>
              <w:right w:val="nil"/>
            </w:tcBorders>
          </w:tcPr>
          <w:p w14:paraId="1F6F13D4" w14:textId="77777777" w:rsidR="00477E5B" w:rsidRPr="00D710EE" w:rsidRDefault="00477E5B" w:rsidP="002A4DFD">
            <w:pPr>
              <w:pStyle w:val="Normal6a"/>
            </w:pPr>
            <w:r w:rsidRPr="00D710EE">
              <w:rPr>
                <w:vertAlign w:val="superscript"/>
              </w:rPr>
              <w:t>13</w:t>
            </w:r>
            <w:r w:rsidRPr="00D710EE">
              <w:t xml:space="preserve"> Istituto europeo per l'uguaglianza di genere, "Gender in entrepreneurship" (Il genere nell'imprenditoria), 2017, pagg. 5-6.</w:t>
            </w:r>
          </w:p>
        </w:tc>
      </w:tr>
    </w:tbl>
    <w:p w14:paraId="75507D0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BD93442" w14:textId="77777777" w:rsidR="00477E5B" w:rsidRPr="00D710EE" w:rsidRDefault="00477E5B" w:rsidP="00477E5B">
      <w:r w:rsidRPr="00295F40">
        <w:rPr>
          <w:rStyle w:val="HideTWBExt"/>
        </w:rPr>
        <w:t>&lt;/Amend&gt;</w:t>
      </w:r>
    </w:p>
    <w:p w14:paraId="74D1577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131</w:t>
      </w:r>
      <w:r w:rsidRPr="00295F40">
        <w:rPr>
          <w:rStyle w:val="HideTWBExt"/>
          <w:b w:val="0"/>
        </w:rPr>
        <w:t>&lt;/NumAm&gt;</w:t>
      </w:r>
    </w:p>
    <w:p w14:paraId="1E14B111"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1AD9AE5F" w14:textId="77777777" w:rsidR="00477E5B" w:rsidRPr="00D710EE" w:rsidRDefault="00477E5B" w:rsidP="00477E5B">
      <w:pPr>
        <w:pStyle w:val="NormalBold"/>
      </w:pPr>
      <w:r w:rsidRPr="00295F40">
        <w:rPr>
          <w:rStyle w:val="HideTWBExt"/>
          <w:b w:val="0"/>
        </w:rPr>
        <w:t>&lt;/RepeatBlock-By&gt;</w:t>
      </w:r>
    </w:p>
    <w:p w14:paraId="2C033A2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2DA69CC" w14:textId="77777777" w:rsidR="00477E5B" w:rsidRPr="00D710EE" w:rsidRDefault="00477E5B" w:rsidP="00477E5B">
      <w:pPr>
        <w:pStyle w:val="NormalBold"/>
      </w:pPr>
      <w:r w:rsidRPr="00295F40">
        <w:rPr>
          <w:rStyle w:val="HideTWBExt"/>
          <w:b w:val="0"/>
        </w:rPr>
        <w:t>&lt;Article&gt;</w:t>
      </w:r>
      <w:r w:rsidRPr="00D710EE">
        <w:t>Paragrafo 5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AA1E816" w14:textId="77777777" w:rsidTr="002A4DFD">
        <w:trPr>
          <w:trHeight w:hRule="exact" w:val="240"/>
          <w:jc w:val="center"/>
        </w:trPr>
        <w:tc>
          <w:tcPr>
            <w:tcW w:w="9752" w:type="dxa"/>
            <w:gridSpan w:val="2"/>
            <w:tcBorders>
              <w:top w:val="nil"/>
              <w:left w:val="nil"/>
              <w:bottom w:val="nil"/>
              <w:right w:val="nil"/>
            </w:tcBorders>
          </w:tcPr>
          <w:p w14:paraId="60196E1B" w14:textId="77777777" w:rsidR="00477E5B" w:rsidRPr="00D710EE" w:rsidRDefault="00477E5B" w:rsidP="002A4DFD"/>
        </w:tc>
      </w:tr>
      <w:tr w:rsidR="00477E5B" w:rsidRPr="00D710EE" w14:paraId="343E3781" w14:textId="77777777" w:rsidTr="002A4DFD">
        <w:trPr>
          <w:trHeight w:val="240"/>
          <w:jc w:val="center"/>
        </w:trPr>
        <w:tc>
          <w:tcPr>
            <w:tcW w:w="4876" w:type="dxa"/>
            <w:tcBorders>
              <w:top w:val="nil"/>
              <w:left w:val="nil"/>
              <w:bottom w:val="nil"/>
              <w:right w:val="nil"/>
            </w:tcBorders>
          </w:tcPr>
          <w:p w14:paraId="40516B8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E963A10" w14:textId="77777777" w:rsidR="00477E5B" w:rsidRPr="00D710EE" w:rsidRDefault="00477E5B" w:rsidP="002A4DFD">
            <w:pPr>
              <w:pStyle w:val="AmColumnHeading"/>
            </w:pPr>
            <w:r w:rsidRPr="00D710EE">
              <w:t>Emendamento</w:t>
            </w:r>
          </w:p>
        </w:tc>
      </w:tr>
      <w:tr w:rsidR="00477E5B" w:rsidRPr="00D710EE" w14:paraId="2CCAF519" w14:textId="77777777" w:rsidTr="002A4DFD">
        <w:trPr>
          <w:jc w:val="center"/>
        </w:trPr>
        <w:tc>
          <w:tcPr>
            <w:tcW w:w="4876" w:type="dxa"/>
            <w:tcBorders>
              <w:top w:val="nil"/>
              <w:left w:val="nil"/>
              <w:bottom w:val="nil"/>
              <w:right w:val="nil"/>
            </w:tcBorders>
          </w:tcPr>
          <w:p w14:paraId="51E41279" w14:textId="77777777" w:rsidR="00477E5B" w:rsidRPr="00D710EE" w:rsidRDefault="00477E5B" w:rsidP="002A4DFD">
            <w:pPr>
              <w:pStyle w:val="Normal6a"/>
            </w:pPr>
          </w:p>
        </w:tc>
        <w:tc>
          <w:tcPr>
            <w:tcW w:w="4876" w:type="dxa"/>
            <w:tcBorders>
              <w:top w:val="nil"/>
              <w:left w:val="nil"/>
              <w:bottom w:val="nil"/>
              <w:right w:val="nil"/>
            </w:tcBorders>
          </w:tcPr>
          <w:p w14:paraId="35A59828" w14:textId="77777777" w:rsidR="00477E5B" w:rsidRPr="00D710EE" w:rsidRDefault="00477E5B" w:rsidP="002A4DFD">
            <w:pPr>
              <w:pStyle w:val="Normal6a"/>
            </w:pPr>
            <w:proofErr w:type="gramStart"/>
            <w:r w:rsidRPr="00D710EE">
              <w:rPr>
                <w:b/>
                <w:i/>
              </w:rPr>
              <w:t>5</w:t>
            </w:r>
            <w:proofErr w:type="gramEnd"/>
            <w:r w:rsidRPr="00D710EE">
              <w:rPr>
                <w:b/>
                <w:i/>
              </w:rPr>
              <w:t xml:space="preserve"> bis.</w:t>
            </w:r>
            <w:r w:rsidRPr="00D710EE">
              <w:tab/>
            </w:r>
            <w:r w:rsidRPr="00D710EE">
              <w:rPr>
                <w:b/>
                <w:i/>
              </w:rPr>
              <w:t>ricorda che gli istituti finanziari dovrebbero essere governati sulla base del merito, dell'esperienza e dell'idoneità professionale, garantendo che le nomine e le decisioni di gestione si basino su criteri oggettivi e correlati al rischio, senza introdurre criteri aggiuntivi estranei al buon governo societario e alla stabilità finanziaria;</w:t>
            </w:r>
          </w:p>
        </w:tc>
      </w:tr>
    </w:tbl>
    <w:p w14:paraId="01298D4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321CFA43" w14:textId="77777777" w:rsidR="00477E5B" w:rsidRPr="00D710EE" w:rsidRDefault="00477E5B" w:rsidP="00477E5B">
      <w:r w:rsidRPr="00295F40">
        <w:rPr>
          <w:rStyle w:val="HideTWBExt"/>
        </w:rPr>
        <w:t>&lt;/Amend&gt;</w:t>
      </w:r>
    </w:p>
    <w:p w14:paraId="3B9E3D3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132</w:t>
      </w:r>
      <w:r w:rsidRPr="00295F40">
        <w:rPr>
          <w:rStyle w:val="HideTWBExt"/>
          <w:b w:val="0"/>
        </w:rPr>
        <w:t>&lt;/NumAm&gt;</w:t>
      </w:r>
    </w:p>
    <w:p w14:paraId="409F021B"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2F209635"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102F4546" w14:textId="77777777" w:rsidR="00477E5B" w:rsidRPr="00D710EE" w:rsidRDefault="00477E5B" w:rsidP="00477E5B">
      <w:pPr>
        <w:pStyle w:val="NormalBold"/>
      </w:pPr>
      <w:r w:rsidRPr="00295F40">
        <w:rPr>
          <w:rStyle w:val="HideTWBExt"/>
          <w:b w:val="0"/>
        </w:rPr>
        <w:t>&lt;/RepeatBlock-By&gt;</w:t>
      </w:r>
    </w:p>
    <w:p w14:paraId="008155F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CCC904A" w14:textId="77777777" w:rsidR="00477E5B" w:rsidRPr="00D710EE" w:rsidRDefault="00477E5B" w:rsidP="00477E5B">
      <w:pPr>
        <w:pStyle w:val="NormalBold"/>
      </w:pPr>
      <w:r w:rsidRPr="00295F40">
        <w:rPr>
          <w:rStyle w:val="HideTWBExt"/>
          <w:b w:val="0"/>
        </w:rPr>
        <w:t>&lt;Article&gt;</w:t>
      </w:r>
      <w:r w:rsidRPr="00D710EE">
        <w:t>Paragrafo 5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A4CC715" w14:textId="77777777" w:rsidTr="002A4DFD">
        <w:trPr>
          <w:trHeight w:hRule="exact" w:val="240"/>
          <w:jc w:val="center"/>
        </w:trPr>
        <w:tc>
          <w:tcPr>
            <w:tcW w:w="9752" w:type="dxa"/>
            <w:gridSpan w:val="2"/>
            <w:tcBorders>
              <w:top w:val="nil"/>
              <w:left w:val="nil"/>
              <w:bottom w:val="nil"/>
              <w:right w:val="nil"/>
            </w:tcBorders>
          </w:tcPr>
          <w:p w14:paraId="4EC86EBA" w14:textId="77777777" w:rsidR="00477E5B" w:rsidRPr="00D710EE" w:rsidRDefault="00477E5B" w:rsidP="002A4DFD"/>
        </w:tc>
      </w:tr>
      <w:tr w:rsidR="00477E5B" w:rsidRPr="00D710EE" w14:paraId="347A708B" w14:textId="77777777" w:rsidTr="002A4DFD">
        <w:trPr>
          <w:trHeight w:val="240"/>
          <w:jc w:val="center"/>
        </w:trPr>
        <w:tc>
          <w:tcPr>
            <w:tcW w:w="4876" w:type="dxa"/>
            <w:tcBorders>
              <w:top w:val="nil"/>
              <w:left w:val="nil"/>
              <w:bottom w:val="nil"/>
              <w:right w:val="nil"/>
            </w:tcBorders>
          </w:tcPr>
          <w:p w14:paraId="6E7E77F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4CC80EB" w14:textId="77777777" w:rsidR="00477E5B" w:rsidRPr="00D710EE" w:rsidRDefault="00477E5B" w:rsidP="002A4DFD">
            <w:pPr>
              <w:pStyle w:val="AmColumnHeading"/>
            </w:pPr>
            <w:r w:rsidRPr="00D710EE">
              <w:t>Emendamento</w:t>
            </w:r>
          </w:p>
        </w:tc>
      </w:tr>
      <w:tr w:rsidR="00477E5B" w:rsidRPr="00D710EE" w14:paraId="378DA940" w14:textId="77777777" w:rsidTr="002A4DFD">
        <w:trPr>
          <w:jc w:val="center"/>
        </w:trPr>
        <w:tc>
          <w:tcPr>
            <w:tcW w:w="4876" w:type="dxa"/>
            <w:tcBorders>
              <w:top w:val="nil"/>
              <w:left w:val="nil"/>
              <w:bottom w:val="nil"/>
              <w:right w:val="nil"/>
            </w:tcBorders>
          </w:tcPr>
          <w:p w14:paraId="583C4EAD" w14:textId="77777777" w:rsidR="00477E5B" w:rsidRPr="00D710EE" w:rsidRDefault="00477E5B" w:rsidP="002A4DFD">
            <w:pPr>
              <w:pStyle w:val="Normal6a"/>
            </w:pPr>
          </w:p>
        </w:tc>
        <w:tc>
          <w:tcPr>
            <w:tcW w:w="4876" w:type="dxa"/>
            <w:tcBorders>
              <w:top w:val="nil"/>
              <w:left w:val="nil"/>
              <w:bottom w:val="nil"/>
              <w:right w:val="nil"/>
            </w:tcBorders>
          </w:tcPr>
          <w:p w14:paraId="1CA315F2" w14:textId="77777777" w:rsidR="00477E5B" w:rsidRPr="00D710EE" w:rsidRDefault="00477E5B" w:rsidP="002A4DFD">
            <w:pPr>
              <w:pStyle w:val="Normal6a"/>
            </w:pPr>
            <w:proofErr w:type="gramStart"/>
            <w:r w:rsidRPr="00D710EE">
              <w:rPr>
                <w:b/>
                <w:i/>
              </w:rPr>
              <w:t>5</w:t>
            </w:r>
            <w:proofErr w:type="gramEnd"/>
            <w:r w:rsidRPr="00D710EE">
              <w:rPr>
                <w:b/>
                <w:i/>
              </w:rPr>
              <w:t xml:space="preserve"> bis.</w:t>
            </w:r>
            <w:r w:rsidRPr="00D710EE">
              <w:tab/>
            </w:r>
            <w:r w:rsidRPr="00D710EE">
              <w:rPr>
                <w:b/>
                <w:i/>
              </w:rPr>
              <w:t>deplora che la capacità delle banche dell'UE di finanziare investimenti su larga scala sia limitata da costi più elevati, da dimensioni ridotte e una minore redditività, che non sono sufficienti a garantirne la competitività; osserva, tuttavia, che la natura specifica del sistema bancario dell'UE, caratterizzato da un numero significativo di banche più piccole, richiede soluzioni specifiche adattate alle sue caratteristiche;</w:t>
            </w:r>
          </w:p>
        </w:tc>
      </w:tr>
    </w:tbl>
    <w:p w14:paraId="50A2C8E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00218CB" w14:textId="77777777" w:rsidR="00477E5B" w:rsidRPr="00D710EE" w:rsidRDefault="00477E5B" w:rsidP="00477E5B">
      <w:r w:rsidRPr="00295F40">
        <w:rPr>
          <w:rStyle w:val="HideTWBExt"/>
        </w:rPr>
        <w:t>&lt;/Amend&gt;</w:t>
      </w:r>
    </w:p>
    <w:p w14:paraId="33B59E7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133</w:t>
      </w:r>
      <w:r w:rsidRPr="00295F40">
        <w:rPr>
          <w:rStyle w:val="HideTWBExt"/>
          <w:b w:val="0"/>
        </w:rPr>
        <w:t>&lt;/NumAm&gt;</w:t>
      </w:r>
    </w:p>
    <w:p w14:paraId="598D2840" w14:textId="77777777" w:rsidR="00477E5B" w:rsidRPr="00D710EE" w:rsidRDefault="00477E5B" w:rsidP="00477E5B">
      <w:pPr>
        <w:pStyle w:val="NormalBold"/>
      </w:pPr>
      <w:r w:rsidRPr="00295F40">
        <w:rPr>
          <w:rStyle w:val="HideTWBExt"/>
          <w:b w:val="0"/>
        </w:rPr>
        <w:t>&lt;RepeatBlock-By&gt;&lt;Members&gt;</w:t>
      </w:r>
      <w:r w:rsidRPr="00D710EE">
        <w:t>Arba Kokalari</w:t>
      </w:r>
      <w:r w:rsidRPr="00295F40">
        <w:rPr>
          <w:rStyle w:val="HideTWBExt"/>
          <w:b w:val="0"/>
        </w:rPr>
        <w:t>&lt;/Members&gt;</w:t>
      </w:r>
    </w:p>
    <w:p w14:paraId="174E041B" w14:textId="77777777" w:rsidR="00477E5B" w:rsidRPr="00D710EE" w:rsidRDefault="00477E5B" w:rsidP="00477E5B">
      <w:pPr>
        <w:pStyle w:val="NormalBold"/>
      </w:pPr>
      <w:r w:rsidRPr="00295F40">
        <w:rPr>
          <w:rStyle w:val="HideTWBExt"/>
          <w:b w:val="0"/>
        </w:rPr>
        <w:t>&lt;/RepeatBlock-By&gt;</w:t>
      </w:r>
    </w:p>
    <w:p w14:paraId="2700460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08AE8DC"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AF096B8" w14:textId="77777777" w:rsidTr="002A4DFD">
        <w:trPr>
          <w:trHeight w:hRule="exact" w:val="240"/>
          <w:jc w:val="center"/>
        </w:trPr>
        <w:tc>
          <w:tcPr>
            <w:tcW w:w="9752" w:type="dxa"/>
            <w:gridSpan w:val="2"/>
            <w:tcBorders>
              <w:top w:val="nil"/>
              <w:left w:val="nil"/>
              <w:bottom w:val="nil"/>
              <w:right w:val="nil"/>
            </w:tcBorders>
          </w:tcPr>
          <w:p w14:paraId="7C141EDA" w14:textId="77777777" w:rsidR="00477E5B" w:rsidRPr="00D710EE" w:rsidRDefault="00477E5B" w:rsidP="002A4DFD"/>
        </w:tc>
      </w:tr>
      <w:tr w:rsidR="00477E5B" w:rsidRPr="00D710EE" w14:paraId="0440D4ED" w14:textId="77777777" w:rsidTr="002A4DFD">
        <w:trPr>
          <w:trHeight w:val="240"/>
          <w:jc w:val="center"/>
        </w:trPr>
        <w:tc>
          <w:tcPr>
            <w:tcW w:w="4876" w:type="dxa"/>
            <w:tcBorders>
              <w:top w:val="nil"/>
              <w:left w:val="nil"/>
              <w:bottom w:val="nil"/>
              <w:right w:val="nil"/>
            </w:tcBorders>
          </w:tcPr>
          <w:p w14:paraId="6AD2DEB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6B621F0" w14:textId="77777777" w:rsidR="00477E5B" w:rsidRPr="00D710EE" w:rsidRDefault="00477E5B" w:rsidP="002A4DFD">
            <w:pPr>
              <w:pStyle w:val="AmColumnHeading"/>
            </w:pPr>
            <w:r w:rsidRPr="00D710EE">
              <w:t>Emendamento</w:t>
            </w:r>
          </w:p>
        </w:tc>
      </w:tr>
      <w:tr w:rsidR="00477E5B" w:rsidRPr="00D710EE" w14:paraId="5F988C64" w14:textId="77777777" w:rsidTr="002A4DFD">
        <w:trPr>
          <w:jc w:val="center"/>
        </w:trPr>
        <w:tc>
          <w:tcPr>
            <w:tcW w:w="4876" w:type="dxa"/>
            <w:tcBorders>
              <w:top w:val="nil"/>
              <w:left w:val="nil"/>
              <w:bottom w:val="nil"/>
              <w:right w:val="nil"/>
            </w:tcBorders>
          </w:tcPr>
          <w:p w14:paraId="46352851" w14:textId="77777777" w:rsidR="00477E5B" w:rsidRPr="00D710EE" w:rsidRDefault="00477E5B" w:rsidP="002A4DFD">
            <w:pPr>
              <w:pStyle w:val="Normal6a"/>
            </w:pPr>
            <w:r w:rsidRPr="00D710EE">
              <w:rPr>
                <w:b/>
                <w:i/>
              </w:rPr>
              <w:t>6.</w:t>
            </w:r>
            <w:r w:rsidRPr="00D710EE">
              <w:tab/>
            </w:r>
            <w:r w:rsidRPr="00D710EE">
              <w:rPr>
                <w:b/>
                <w:i/>
              </w:rPr>
              <w:t>osserva che, a seguito dell'incremento dei tassi da parte della BCE, la redditività e la resilienza delle banche dell'UE sono notevolmente migliorate</w:t>
            </w:r>
            <w:r w:rsidRPr="00D710EE">
              <w:rPr>
                <w:b/>
                <w:i/>
                <w:vertAlign w:val="superscript"/>
              </w:rPr>
              <w:t>14</w:t>
            </w:r>
            <w:r w:rsidRPr="00D710EE">
              <w:rPr>
                <w:b/>
                <w:i/>
              </w:rPr>
              <w:t>; sottolinea che ciò può favorire gli investimenti essenziali e che gli istituti che ricevono aiuti di Stato devono essere soggetti a limiti rigorosi in materia di dividendi, riacquisti e remunerazione variabile;</w:t>
            </w:r>
          </w:p>
        </w:tc>
        <w:tc>
          <w:tcPr>
            <w:tcW w:w="4876" w:type="dxa"/>
            <w:tcBorders>
              <w:top w:val="nil"/>
              <w:left w:val="nil"/>
              <w:bottom w:val="nil"/>
              <w:right w:val="nil"/>
            </w:tcBorders>
          </w:tcPr>
          <w:p w14:paraId="00588951" w14:textId="77777777" w:rsidR="00477E5B" w:rsidRPr="00D710EE" w:rsidRDefault="00477E5B" w:rsidP="002A4DFD">
            <w:pPr>
              <w:pStyle w:val="Normal6a"/>
            </w:pPr>
            <w:r w:rsidRPr="00D710EE">
              <w:rPr>
                <w:b/>
                <w:i/>
              </w:rPr>
              <w:t>soppresso</w:t>
            </w:r>
          </w:p>
        </w:tc>
      </w:tr>
      <w:tr w:rsidR="00477E5B" w:rsidRPr="00D710EE" w14:paraId="18CCCC76" w14:textId="77777777" w:rsidTr="002A4DFD">
        <w:trPr>
          <w:jc w:val="center"/>
        </w:trPr>
        <w:tc>
          <w:tcPr>
            <w:tcW w:w="4876" w:type="dxa"/>
            <w:tcBorders>
              <w:top w:val="nil"/>
              <w:left w:val="nil"/>
              <w:bottom w:val="nil"/>
              <w:right w:val="nil"/>
            </w:tcBorders>
          </w:tcPr>
          <w:p w14:paraId="7A4EB95C"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3929EF44" w14:textId="77777777" w:rsidR="00477E5B" w:rsidRPr="00D710EE" w:rsidRDefault="00477E5B" w:rsidP="002A4DFD"/>
        </w:tc>
      </w:tr>
      <w:tr w:rsidR="00477E5B" w:rsidRPr="00D710EE" w14:paraId="0CDBB916" w14:textId="77777777" w:rsidTr="002A4DFD">
        <w:trPr>
          <w:jc w:val="center"/>
        </w:trPr>
        <w:tc>
          <w:tcPr>
            <w:tcW w:w="4876" w:type="dxa"/>
            <w:tcBorders>
              <w:top w:val="nil"/>
              <w:left w:val="nil"/>
              <w:bottom w:val="nil"/>
              <w:right w:val="nil"/>
            </w:tcBorders>
          </w:tcPr>
          <w:p w14:paraId="03CC8CA9" w14:textId="77777777" w:rsidR="00477E5B" w:rsidRPr="00D710EE" w:rsidRDefault="00477E5B" w:rsidP="002A4DFD">
            <w:pPr>
              <w:pStyle w:val="Normal6a"/>
            </w:pPr>
            <w:r w:rsidRPr="00D710EE">
              <w:rPr>
                <w:b/>
                <w:i/>
                <w:vertAlign w:val="superscript"/>
              </w:rPr>
              <w:t>14</w:t>
            </w:r>
            <w:r w:rsidRPr="00D710EE">
              <w:t xml:space="preserve"> </w:t>
            </w:r>
            <w:r w:rsidRPr="00D710EE">
              <w:rPr>
                <w:b/>
                <w:i/>
              </w:rPr>
              <w:t>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593CCEF0" w14:textId="77777777" w:rsidR="00477E5B" w:rsidRPr="00D710EE" w:rsidRDefault="00477E5B" w:rsidP="002A4DFD"/>
        </w:tc>
      </w:tr>
    </w:tbl>
    <w:p w14:paraId="64584A0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A1D8C05" w14:textId="77777777" w:rsidR="00477E5B" w:rsidRPr="00D710EE" w:rsidRDefault="00477E5B" w:rsidP="00477E5B">
      <w:r w:rsidRPr="00295F40">
        <w:rPr>
          <w:rStyle w:val="HideTWBExt"/>
        </w:rPr>
        <w:t>&lt;/Amend&gt;</w:t>
      </w:r>
    </w:p>
    <w:p w14:paraId="679AA17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134</w:t>
      </w:r>
      <w:r w:rsidRPr="00295F40">
        <w:rPr>
          <w:rStyle w:val="HideTWBExt"/>
          <w:b w:val="0"/>
        </w:rPr>
        <w:t>&lt;/NumAm&gt;</w:t>
      </w:r>
    </w:p>
    <w:p w14:paraId="323220F0" w14:textId="77777777" w:rsidR="00477E5B" w:rsidRPr="00D710EE" w:rsidRDefault="00477E5B" w:rsidP="00477E5B">
      <w:pPr>
        <w:pStyle w:val="NormalBold"/>
      </w:pPr>
      <w:r w:rsidRPr="00295F40">
        <w:rPr>
          <w:rStyle w:val="HideTWBExt"/>
          <w:b w:val="0"/>
        </w:rPr>
        <w:t>&lt;RepeatBlock-By&gt;&lt;Members&gt;</w:t>
      </w:r>
      <w:r w:rsidRPr="00D710EE">
        <w:t>Auke Zijlstra, Sebastian Tynkkynen, Roman Haider</w:t>
      </w:r>
      <w:r w:rsidRPr="00295F40">
        <w:rPr>
          <w:rStyle w:val="HideTWBExt"/>
          <w:b w:val="0"/>
        </w:rPr>
        <w:t>&lt;/Members&gt;</w:t>
      </w:r>
    </w:p>
    <w:p w14:paraId="48265993" w14:textId="77777777" w:rsidR="00477E5B" w:rsidRPr="00D710EE" w:rsidRDefault="00477E5B" w:rsidP="00477E5B">
      <w:pPr>
        <w:pStyle w:val="NormalBold"/>
      </w:pPr>
      <w:r w:rsidRPr="00295F40">
        <w:rPr>
          <w:rStyle w:val="HideTWBExt"/>
          <w:b w:val="0"/>
        </w:rPr>
        <w:t>&lt;/RepeatBlock-By&gt;</w:t>
      </w:r>
    </w:p>
    <w:p w14:paraId="024733B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096FE99"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0E92AEA" w14:textId="77777777" w:rsidTr="002A4DFD">
        <w:trPr>
          <w:trHeight w:hRule="exact" w:val="240"/>
          <w:jc w:val="center"/>
        </w:trPr>
        <w:tc>
          <w:tcPr>
            <w:tcW w:w="9752" w:type="dxa"/>
            <w:gridSpan w:val="2"/>
            <w:tcBorders>
              <w:top w:val="nil"/>
              <w:left w:val="nil"/>
              <w:bottom w:val="nil"/>
              <w:right w:val="nil"/>
            </w:tcBorders>
          </w:tcPr>
          <w:p w14:paraId="3BB1D946" w14:textId="77777777" w:rsidR="00477E5B" w:rsidRPr="00D710EE" w:rsidRDefault="00477E5B" w:rsidP="002A4DFD"/>
        </w:tc>
      </w:tr>
      <w:tr w:rsidR="00477E5B" w:rsidRPr="00D710EE" w14:paraId="0DDB1B2A" w14:textId="77777777" w:rsidTr="002A4DFD">
        <w:trPr>
          <w:trHeight w:val="240"/>
          <w:jc w:val="center"/>
        </w:trPr>
        <w:tc>
          <w:tcPr>
            <w:tcW w:w="4876" w:type="dxa"/>
            <w:tcBorders>
              <w:top w:val="nil"/>
              <w:left w:val="nil"/>
              <w:bottom w:val="nil"/>
              <w:right w:val="nil"/>
            </w:tcBorders>
          </w:tcPr>
          <w:p w14:paraId="7C202D9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9821135" w14:textId="77777777" w:rsidR="00477E5B" w:rsidRPr="00D710EE" w:rsidRDefault="00477E5B" w:rsidP="002A4DFD">
            <w:pPr>
              <w:pStyle w:val="AmColumnHeading"/>
            </w:pPr>
            <w:r w:rsidRPr="00D710EE">
              <w:t>Emendamento</w:t>
            </w:r>
          </w:p>
        </w:tc>
      </w:tr>
      <w:tr w:rsidR="00477E5B" w:rsidRPr="00D710EE" w14:paraId="3ED7DCDB" w14:textId="77777777" w:rsidTr="002A4DFD">
        <w:trPr>
          <w:jc w:val="center"/>
        </w:trPr>
        <w:tc>
          <w:tcPr>
            <w:tcW w:w="4876" w:type="dxa"/>
            <w:tcBorders>
              <w:top w:val="nil"/>
              <w:left w:val="nil"/>
              <w:bottom w:val="nil"/>
              <w:right w:val="nil"/>
            </w:tcBorders>
          </w:tcPr>
          <w:p w14:paraId="29ADC5F1" w14:textId="77777777" w:rsidR="00477E5B" w:rsidRPr="00D710EE" w:rsidRDefault="00477E5B" w:rsidP="002A4DFD">
            <w:pPr>
              <w:pStyle w:val="Normal6a"/>
            </w:pPr>
            <w:r w:rsidRPr="00D710EE">
              <w:t>6.</w:t>
            </w:r>
            <w:r w:rsidRPr="00D710EE">
              <w:tab/>
            </w:r>
            <w:r w:rsidRPr="00D710EE">
              <w:rPr>
                <w:b/>
                <w:i/>
              </w:rPr>
              <w:t>osserva che, a seguito dell'incremento dei tassi da parte della BCE, la redditività e la resilienza</w:t>
            </w:r>
            <w:r w:rsidRPr="00D710EE">
              <w:t xml:space="preserve"> delle banche </w:t>
            </w:r>
            <w:r w:rsidRPr="00D710EE">
              <w:rPr>
                <w:b/>
                <w:i/>
              </w:rPr>
              <w:t>dell'UE sono notevolmente migliorate</w:t>
            </w:r>
            <w:r w:rsidRPr="00D710EE">
              <w:rPr>
                <w:b/>
                <w:i/>
                <w:vertAlign w:val="superscript"/>
              </w:rPr>
              <w:t>14</w:t>
            </w:r>
            <w:r w:rsidRPr="00D710EE">
              <w:rPr>
                <w:b/>
                <w:i/>
              </w:rPr>
              <w:t>; sottolinea che ciò può</w:t>
            </w:r>
            <w:r w:rsidRPr="00D710EE">
              <w:t xml:space="preserve"> favorire </w:t>
            </w:r>
            <w:r w:rsidRPr="00D710EE">
              <w:rPr>
                <w:b/>
                <w:i/>
              </w:rPr>
              <w:t>gli investimenti essenziali e che 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0A8F846C" w14:textId="77777777" w:rsidR="00477E5B" w:rsidRPr="00D710EE" w:rsidRDefault="00477E5B" w:rsidP="002A4DFD">
            <w:pPr>
              <w:pStyle w:val="Normal6a"/>
            </w:pPr>
            <w:r w:rsidRPr="00D710EE">
              <w:t>6.</w:t>
            </w:r>
            <w:r w:rsidRPr="00D710EE">
              <w:tab/>
            </w:r>
            <w:r w:rsidRPr="00D710EE">
              <w:rPr>
                <w:b/>
                <w:i/>
              </w:rPr>
              <w:t>riconosce che le politiche monetarie restrittive prolungate hanno compresso i margini di interesse netti e aumentato i costi di finanziamento, riducendo la capacità</w:t>
            </w:r>
            <w:r w:rsidRPr="00D710EE">
              <w:t xml:space="preserve"> delle banche </w:t>
            </w:r>
            <w:r w:rsidRPr="00D710EE">
              <w:rPr>
                <w:b/>
                <w:i/>
              </w:rPr>
              <w:t>di</w:t>
            </w:r>
            <w:r w:rsidRPr="00D710EE">
              <w:t xml:space="preserve"> favorire </w:t>
            </w:r>
            <w:r w:rsidRPr="00D710EE">
              <w:rPr>
                <w:b/>
                <w:i/>
              </w:rPr>
              <w:t>una crescita sostenibile dei prestiti</w:t>
            </w:r>
            <w:r w:rsidRPr="00D710EE">
              <w:t>;</w:t>
            </w:r>
          </w:p>
        </w:tc>
      </w:tr>
      <w:tr w:rsidR="00477E5B" w:rsidRPr="00D710EE" w14:paraId="3E964DDB" w14:textId="77777777" w:rsidTr="002A4DFD">
        <w:trPr>
          <w:jc w:val="center"/>
        </w:trPr>
        <w:tc>
          <w:tcPr>
            <w:tcW w:w="4876" w:type="dxa"/>
            <w:tcBorders>
              <w:top w:val="nil"/>
              <w:left w:val="nil"/>
              <w:bottom w:val="nil"/>
              <w:right w:val="nil"/>
            </w:tcBorders>
          </w:tcPr>
          <w:p w14:paraId="7A408B2E"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19286ACF" w14:textId="77777777" w:rsidR="00477E5B" w:rsidRPr="00D710EE" w:rsidRDefault="00477E5B" w:rsidP="002A4DFD"/>
        </w:tc>
      </w:tr>
      <w:tr w:rsidR="00477E5B" w:rsidRPr="00D710EE" w14:paraId="31DABCE3" w14:textId="77777777" w:rsidTr="002A4DFD">
        <w:trPr>
          <w:jc w:val="center"/>
        </w:trPr>
        <w:tc>
          <w:tcPr>
            <w:tcW w:w="4876" w:type="dxa"/>
            <w:tcBorders>
              <w:top w:val="nil"/>
              <w:left w:val="nil"/>
              <w:bottom w:val="nil"/>
              <w:right w:val="nil"/>
            </w:tcBorders>
          </w:tcPr>
          <w:p w14:paraId="2735AF6A" w14:textId="77777777" w:rsidR="00477E5B" w:rsidRPr="00D710EE" w:rsidRDefault="00477E5B" w:rsidP="002A4DFD">
            <w:pPr>
              <w:pStyle w:val="Normal6a"/>
            </w:pPr>
            <w:r w:rsidRPr="00D710EE">
              <w:rPr>
                <w:b/>
                <w:i/>
                <w:vertAlign w:val="superscript"/>
              </w:rPr>
              <w:t>14</w:t>
            </w:r>
            <w:r w:rsidRPr="00D710EE">
              <w:t xml:space="preserve"> </w:t>
            </w:r>
            <w:r w:rsidRPr="00D710EE">
              <w:rPr>
                <w:b/>
                <w:i/>
              </w:rPr>
              <w:t>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51973BB7" w14:textId="77777777" w:rsidR="00477E5B" w:rsidRPr="00D710EE" w:rsidRDefault="00477E5B" w:rsidP="002A4DFD"/>
        </w:tc>
      </w:tr>
    </w:tbl>
    <w:p w14:paraId="2F8D2F6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6603B36" w14:textId="77777777" w:rsidR="00477E5B" w:rsidRPr="00D710EE" w:rsidRDefault="00477E5B" w:rsidP="00477E5B">
      <w:r w:rsidRPr="00295F40">
        <w:rPr>
          <w:rStyle w:val="HideTWBExt"/>
        </w:rPr>
        <w:t>&lt;/Amend&gt;</w:t>
      </w:r>
    </w:p>
    <w:p w14:paraId="0D0B1AE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135</w:t>
      </w:r>
      <w:r w:rsidRPr="00295F40">
        <w:rPr>
          <w:rStyle w:val="HideTWBExt"/>
          <w:b w:val="0"/>
        </w:rPr>
        <w:t>&lt;/NumAm&gt;</w:t>
      </w:r>
    </w:p>
    <w:p w14:paraId="7E14A8AC"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7997BF9F" w14:textId="77777777" w:rsidR="00477E5B" w:rsidRPr="00D710EE" w:rsidRDefault="00477E5B" w:rsidP="00477E5B">
      <w:pPr>
        <w:pStyle w:val="NormalBold"/>
      </w:pPr>
      <w:r w:rsidRPr="00295F40">
        <w:rPr>
          <w:rStyle w:val="HideTWBExt"/>
          <w:b w:val="0"/>
        </w:rPr>
        <w:t>&lt;/RepeatBlock-By&gt;</w:t>
      </w:r>
    </w:p>
    <w:p w14:paraId="4D9F41C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1AA60DA"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802CDA9" w14:textId="77777777" w:rsidTr="002A4DFD">
        <w:trPr>
          <w:trHeight w:hRule="exact" w:val="240"/>
          <w:jc w:val="center"/>
        </w:trPr>
        <w:tc>
          <w:tcPr>
            <w:tcW w:w="9752" w:type="dxa"/>
            <w:gridSpan w:val="2"/>
            <w:tcBorders>
              <w:top w:val="nil"/>
              <w:left w:val="nil"/>
              <w:bottom w:val="nil"/>
              <w:right w:val="nil"/>
            </w:tcBorders>
          </w:tcPr>
          <w:p w14:paraId="30527FEF" w14:textId="77777777" w:rsidR="00477E5B" w:rsidRPr="00D710EE" w:rsidRDefault="00477E5B" w:rsidP="002A4DFD"/>
        </w:tc>
      </w:tr>
      <w:tr w:rsidR="00477E5B" w:rsidRPr="00D710EE" w14:paraId="0A060FED" w14:textId="77777777" w:rsidTr="002A4DFD">
        <w:trPr>
          <w:trHeight w:val="240"/>
          <w:jc w:val="center"/>
        </w:trPr>
        <w:tc>
          <w:tcPr>
            <w:tcW w:w="4876" w:type="dxa"/>
            <w:tcBorders>
              <w:top w:val="nil"/>
              <w:left w:val="nil"/>
              <w:bottom w:val="nil"/>
              <w:right w:val="nil"/>
            </w:tcBorders>
          </w:tcPr>
          <w:p w14:paraId="4E98C46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5B48959" w14:textId="77777777" w:rsidR="00477E5B" w:rsidRPr="00D710EE" w:rsidRDefault="00477E5B" w:rsidP="002A4DFD">
            <w:pPr>
              <w:pStyle w:val="AmColumnHeading"/>
            </w:pPr>
            <w:r w:rsidRPr="00D710EE">
              <w:t>Emendamento</w:t>
            </w:r>
          </w:p>
        </w:tc>
      </w:tr>
      <w:tr w:rsidR="00477E5B" w:rsidRPr="00D710EE" w14:paraId="6C853DD8" w14:textId="77777777" w:rsidTr="002A4DFD">
        <w:trPr>
          <w:jc w:val="center"/>
        </w:trPr>
        <w:tc>
          <w:tcPr>
            <w:tcW w:w="4876" w:type="dxa"/>
            <w:tcBorders>
              <w:top w:val="nil"/>
              <w:left w:val="nil"/>
              <w:bottom w:val="nil"/>
              <w:right w:val="nil"/>
            </w:tcBorders>
          </w:tcPr>
          <w:p w14:paraId="259D9C7D" w14:textId="77777777" w:rsidR="00477E5B" w:rsidRPr="00D710EE" w:rsidRDefault="00477E5B" w:rsidP="002A4DFD">
            <w:pPr>
              <w:pStyle w:val="Normal6a"/>
            </w:pPr>
            <w:r w:rsidRPr="00D710EE">
              <w:t>6.</w:t>
            </w:r>
            <w:r w:rsidRPr="00D710EE">
              <w:tab/>
            </w:r>
            <w:r w:rsidRPr="00D710EE">
              <w:rPr>
                <w:b/>
                <w:i/>
              </w:rPr>
              <w:t xml:space="preserve">osserva </w:t>
            </w:r>
            <w:r w:rsidRPr="00D710EE">
              <w:t>che</w:t>
            </w:r>
            <w:r w:rsidRPr="00D710EE">
              <w:rPr>
                <w:b/>
                <w:i/>
              </w:rPr>
              <w:t>, a seguito dell'incremento dei tassi da parte della BCE,</w:t>
            </w:r>
            <w:r w:rsidRPr="00D710EE">
              <w:t xml:space="preserve"> la redditività e la resilienza delle banche dell'UE sono notevolmente migliorate</w:t>
            </w:r>
            <w:r w:rsidRPr="00D710EE">
              <w:rPr>
                <w:vertAlign w:val="superscript"/>
              </w:rPr>
              <w:t>14</w:t>
            </w:r>
            <w:r w:rsidRPr="00D710EE">
              <w:t xml:space="preserve">; </w:t>
            </w:r>
            <w:r w:rsidRPr="00D710EE">
              <w:rPr>
                <w:b/>
                <w:i/>
              </w:rPr>
              <w:t>sottolinea che ciò può favorire gli investimenti essenziali e che 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2A893364" w14:textId="77777777" w:rsidR="00477E5B" w:rsidRPr="00D710EE" w:rsidRDefault="00477E5B" w:rsidP="002A4DFD">
            <w:pPr>
              <w:pStyle w:val="Normal6a"/>
            </w:pPr>
            <w:r w:rsidRPr="00D710EE">
              <w:t>6.</w:t>
            </w:r>
            <w:r w:rsidRPr="00D710EE">
              <w:tab/>
            </w:r>
            <w:r w:rsidRPr="00D710EE">
              <w:rPr>
                <w:b/>
                <w:i/>
              </w:rPr>
              <w:t>accoglie con favore il fatto</w:t>
            </w:r>
            <w:r w:rsidRPr="00D710EE">
              <w:t xml:space="preserve"> che la redditività e la resilienza delle banche dell'UE sono notevolmente migliorate</w:t>
            </w:r>
            <w:r w:rsidRPr="00D710EE">
              <w:rPr>
                <w:vertAlign w:val="superscript"/>
              </w:rPr>
              <w:t>14</w:t>
            </w:r>
            <w:r w:rsidRPr="00D710EE">
              <w:t xml:space="preserve">; </w:t>
            </w:r>
            <w:r w:rsidRPr="00D710EE">
              <w:rPr>
                <w:b/>
                <w:i/>
              </w:rPr>
              <w:t>osserva, tuttavia, che esiste ancora un divario di redditività rispetto ad altre giurisdizioni, in particolare gli Stati Uniti; ritiene che il divario di redditività rispetto ad altre giurisdizioni sia dovuto a ragioni sia strutturali che normative</w:t>
            </w:r>
            <w:r w:rsidRPr="00D710EE">
              <w:t>;</w:t>
            </w:r>
          </w:p>
        </w:tc>
      </w:tr>
      <w:tr w:rsidR="00477E5B" w:rsidRPr="00D710EE" w14:paraId="1167B0B0" w14:textId="77777777" w:rsidTr="002A4DFD">
        <w:trPr>
          <w:jc w:val="center"/>
        </w:trPr>
        <w:tc>
          <w:tcPr>
            <w:tcW w:w="4876" w:type="dxa"/>
            <w:tcBorders>
              <w:top w:val="nil"/>
              <w:left w:val="nil"/>
              <w:bottom w:val="nil"/>
              <w:right w:val="nil"/>
            </w:tcBorders>
          </w:tcPr>
          <w:p w14:paraId="4EA2825A"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4B6F8C57" w14:textId="77777777" w:rsidR="00477E5B" w:rsidRPr="00D710EE" w:rsidRDefault="00477E5B" w:rsidP="002A4DFD">
            <w:pPr>
              <w:pStyle w:val="Normal6a"/>
            </w:pPr>
            <w:r w:rsidRPr="00D710EE">
              <w:rPr>
                <w:b/>
                <w:i/>
              </w:rPr>
              <w:t>_________________</w:t>
            </w:r>
          </w:p>
        </w:tc>
      </w:tr>
      <w:tr w:rsidR="00477E5B" w:rsidRPr="00D710EE" w14:paraId="540150E1" w14:textId="77777777" w:rsidTr="002A4DFD">
        <w:trPr>
          <w:jc w:val="center"/>
        </w:trPr>
        <w:tc>
          <w:tcPr>
            <w:tcW w:w="4876" w:type="dxa"/>
            <w:tcBorders>
              <w:top w:val="nil"/>
              <w:left w:val="nil"/>
              <w:bottom w:val="nil"/>
              <w:right w:val="nil"/>
            </w:tcBorders>
          </w:tcPr>
          <w:p w14:paraId="51F20390"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4C7F8AEC"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5188BD1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5CA6CFB" w14:textId="77777777" w:rsidR="00477E5B" w:rsidRPr="00D710EE" w:rsidRDefault="00477E5B" w:rsidP="00477E5B">
      <w:r w:rsidRPr="00295F40">
        <w:rPr>
          <w:rStyle w:val="HideTWBExt"/>
        </w:rPr>
        <w:t>&lt;/Amend&gt;</w:t>
      </w:r>
    </w:p>
    <w:p w14:paraId="2613FAC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136</w:t>
      </w:r>
      <w:r w:rsidRPr="00295F40">
        <w:rPr>
          <w:rStyle w:val="HideTWBExt"/>
          <w:b w:val="0"/>
        </w:rPr>
        <w:t>&lt;/NumAm&gt;</w:t>
      </w:r>
    </w:p>
    <w:p w14:paraId="6788E408"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09A10025" w14:textId="77777777" w:rsidR="00477E5B" w:rsidRPr="00D710EE" w:rsidRDefault="00477E5B" w:rsidP="00477E5B">
      <w:pPr>
        <w:pStyle w:val="NormalBold"/>
      </w:pPr>
      <w:r w:rsidRPr="00295F40">
        <w:rPr>
          <w:rStyle w:val="HideTWBExt"/>
          <w:b w:val="0"/>
        </w:rPr>
        <w:t>&lt;/RepeatBlock-By&gt;</w:t>
      </w:r>
    </w:p>
    <w:p w14:paraId="008F3AE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1D25608"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FB92EBD" w14:textId="77777777" w:rsidTr="002A4DFD">
        <w:trPr>
          <w:trHeight w:hRule="exact" w:val="240"/>
          <w:jc w:val="center"/>
        </w:trPr>
        <w:tc>
          <w:tcPr>
            <w:tcW w:w="9752" w:type="dxa"/>
            <w:gridSpan w:val="2"/>
            <w:tcBorders>
              <w:top w:val="nil"/>
              <w:left w:val="nil"/>
              <w:bottom w:val="nil"/>
              <w:right w:val="nil"/>
            </w:tcBorders>
          </w:tcPr>
          <w:p w14:paraId="4D3B1C4A" w14:textId="77777777" w:rsidR="00477E5B" w:rsidRPr="00D710EE" w:rsidRDefault="00477E5B" w:rsidP="002A4DFD"/>
        </w:tc>
      </w:tr>
      <w:tr w:rsidR="00477E5B" w:rsidRPr="00D710EE" w14:paraId="1DC47709" w14:textId="77777777" w:rsidTr="002A4DFD">
        <w:trPr>
          <w:trHeight w:val="240"/>
          <w:jc w:val="center"/>
        </w:trPr>
        <w:tc>
          <w:tcPr>
            <w:tcW w:w="4876" w:type="dxa"/>
            <w:tcBorders>
              <w:top w:val="nil"/>
              <w:left w:val="nil"/>
              <w:bottom w:val="nil"/>
              <w:right w:val="nil"/>
            </w:tcBorders>
          </w:tcPr>
          <w:p w14:paraId="2E4307B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C8CB9E5" w14:textId="77777777" w:rsidR="00477E5B" w:rsidRPr="00D710EE" w:rsidRDefault="00477E5B" w:rsidP="002A4DFD">
            <w:pPr>
              <w:pStyle w:val="AmColumnHeading"/>
            </w:pPr>
            <w:r w:rsidRPr="00D710EE">
              <w:t>Emendamento</w:t>
            </w:r>
          </w:p>
        </w:tc>
      </w:tr>
      <w:tr w:rsidR="00477E5B" w:rsidRPr="00D710EE" w14:paraId="51258A01" w14:textId="77777777" w:rsidTr="002A4DFD">
        <w:trPr>
          <w:jc w:val="center"/>
        </w:trPr>
        <w:tc>
          <w:tcPr>
            <w:tcW w:w="4876" w:type="dxa"/>
            <w:tcBorders>
              <w:top w:val="nil"/>
              <w:left w:val="nil"/>
              <w:bottom w:val="nil"/>
              <w:right w:val="nil"/>
            </w:tcBorders>
          </w:tcPr>
          <w:p w14:paraId="15175CE1" w14:textId="77777777" w:rsidR="00477E5B" w:rsidRPr="00D710EE" w:rsidRDefault="00477E5B" w:rsidP="002A4DFD">
            <w:pPr>
              <w:pStyle w:val="Normal6a"/>
            </w:pPr>
            <w:r w:rsidRPr="00D710EE">
              <w:t>6.</w:t>
            </w:r>
            <w:r w:rsidRPr="00D710EE">
              <w:tab/>
              <w:t>osserva che</w:t>
            </w:r>
            <w:r w:rsidRPr="00D710EE">
              <w:rPr>
                <w:b/>
                <w:i/>
              </w:rPr>
              <w:t>, a seguito dell'incremento dei tassi da parte della BCE,</w:t>
            </w:r>
            <w:r w:rsidRPr="00D710EE">
              <w:t xml:space="preserve"> la redditività e la resilienza </w:t>
            </w:r>
            <w:r w:rsidRPr="00D710EE">
              <w:rPr>
                <w:b/>
                <w:i/>
              </w:rPr>
              <w:t>delle banche dell'UE sono notevolmente migliorate</w:t>
            </w:r>
            <w:r w:rsidRPr="00D710EE">
              <w:rPr>
                <w:b/>
                <w:i/>
                <w:vertAlign w:val="superscript"/>
              </w:rPr>
              <w:t>14</w:t>
            </w:r>
            <w:r w:rsidRPr="00D710EE">
              <w:t xml:space="preserve">; sottolinea che </w:t>
            </w:r>
            <w:r w:rsidRPr="00D710EE">
              <w:rPr>
                <w:b/>
                <w:i/>
              </w:rPr>
              <w:t>ciò</w:t>
            </w:r>
            <w:r w:rsidRPr="00D710EE">
              <w:t xml:space="preserve"> può favorire </w:t>
            </w:r>
            <w:r w:rsidRPr="00D710EE">
              <w:rPr>
                <w:b/>
                <w:i/>
              </w:rPr>
              <w:t>gli investimenti essenziali e che 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3C52D797" w14:textId="77777777" w:rsidR="00477E5B" w:rsidRPr="00D710EE" w:rsidRDefault="00477E5B" w:rsidP="002A4DFD">
            <w:pPr>
              <w:pStyle w:val="Normal6a"/>
            </w:pPr>
            <w:r w:rsidRPr="00D710EE">
              <w:t>6.</w:t>
            </w:r>
            <w:r w:rsidRPr="00D710EE">
              <w:tab/>
              <w:t xml:space="preserve">osserva che la redditività e la resilienza </w:t>
            </w:r>
            <w:r w:rsidRPr="00D710EE">
              <w:rPr>
                <w:b/>
                <w:i/>
              </w:rPr>
              <w:t>sono rimaste elevate nel 2025</w:t>
            </w:r>
            <w:r w:rsidRPr="00D710EE">
              <w:t xml:space="preserve">; sottolinea che </w:t>
            </w:r>
            <w:r w:rsidRPr="00D710EE">
              <w:rPr>
                <w:b/>
                <w:i/>
              </w:rPr>
              <w:t>tale redditività</w:t>
            </w:r>
            <w:r w:rsidRPr="00D710EE">
              <w:t xml:space="preserve"> può favorire </w:t>
            </w:r>
            <w:r w:rsidRPr="00D710EE">
              <w:rPr>
                <w:b/>
                <w:i/>
              </w:rPr>
              <w:t>i finanziamenti delle famiglie e delle imprese, in particolare delle PMI e delle start-up, nonché dei giovani professionisti</w:t>
            </w:r>
            <w:r w:rsidRPr="00D710EE">
              <w:t>;</w:t>
            </w:r>
          </w:p>
        </w:tc>
      </w:tr>
      <w:tr w:rsidR="00477E5B" w:rsidRPr="00D710EE" w14:paraId="00115873" w14:textId="77777777" w:rsidTr="002A4DFD">
        <w:trPr>
          <w:jc w:val="center"/>
        </w:trPr>
        <w:tc>
          <w:tcPr>
            <w:tcW w:w="4876" w:type="dxa"/>
            <w:tcBorders>
              <w:top w:val="nil"/>
              <w:left w:val="nil"/>
              <w:bottom w:val="nil"/>
              <w:right w:val="nil"/>
            </w:tcBorders>
          </w:tcPr>
          <w:p w14:paraId="282C3383"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42C0F8B0" w14:textId="77777777" w:rsidR="00477E5B" w:rsidRPr="00D710EE" w:rsidRDefault="00477E5B" w:rsidP="002A4DFD"/>
        </w:tc>
      </w:tr>
      <w:tr w:rsidR="00477E5B" w:rsidRPr="00D710EE" w14:paraId="3EF43C2C" w14:textId="77777777" w:rsidTr="002A4DFD">
        <w:trPr>
          <w:jc w:val="center"/>
        </w:trPr>
        <w:tc>
          <w:tcPr>
            <w:tcW w:w="4876" w:type="dxa"/>
            <w:tcBorders>
              <w:top w:val="nil"/>
              <w:left w:val="nil"/>
              <w:bottom w:val="nil"/>
              <w:right w:val="nil"/>
            </w:tcBorders>
          </w:tcPr>
          <w:p w14:paraId="347AE575" w14:textId="77777777" w:rsidR="00477E5B" w:rsidRPr="00D710EE" w:rsidRDefault="00477E5B" w:rsidP="002A4DFD">
            <w:pPr>
              <w:pStyle w:val="Normal6a"/>
            </w:pPr>
            <w:r w:rsidRPr="00D710EE">
              <w:rPr>
                <w:b/>
                <w:i/>
                <w:vertAlign w:val="superscript"/>
              </w:rPr>
              <w:t>14</w:t>
            </w:r>
            <w:r w:rsidRPr="00D710EE">
              <w:t xml:space="preserve"> </w:t>
            </w:r>
            <w:r w:rsidRPr="00D710EE">
              <w:rPr>
                <w:b/>
                <w:i/>
              </w:rPr>
              <w:t>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69C17D63" w14:textId="77777777" w:rsidR="00477E5B" w:rsidRPr="00D710EE" w:rsidRDefault="00477E5B" w:rsidP="002A4DFD"/>
        </w:tc>
      </w:tr>
    </w:tbl>
    <w:p w14:paraId="3AB52B7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3515902" w14:textId="77777777" w:rsidR="00477E5B" w:rsidRPr="00D710EE" w:rsidRDefault="00477E5B" w:rsidP="00477E5B">
      <w:r w:rsidRPr="00295F40">
        <w:rPr>
          <w:rStyle w:val="HideTWBExt"/>
        </w:rPr>
        <w:t>&lt;/Amend&gt;</w:t>
      </w:r>
    </w:p>
    <w:p w14:paraId="3145FBF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137</w:t>
      </w:r>
      <w:r w:rsidRPr="00295F40">
        <w:rPr>
          <w:rStyle w:val="HideTWBExt"/>
          <w:b w:val="0"/>
        </w:rPr>
        <w:t>&lt;/NumAm&gt;</w:t>
      </w:r>
    </w:p>
    <w:p w14:paraId="64DF4D93"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65AFF85C" w14:textId="77777777" w:rsidR="00477E5B" w:rsidRPr="00D710EE" w:rsidRDefault="00477E5B" w:rsidP="00477E5B">
      <w:pPr>
        <w:pStyle w:val="NormalBold"/>
      </w:pPr>
      <w:r w:rsidRPr="00295F40">
        <w:rPr>
          <w:rStyle w:val="HideTWBExt"/>
          <w:b w:val="0"/>
        </w:rPr>
        <w:t>&lt;/RepeatBlock-By&gt;</w:t>
      </w:r>
    </w:p>
    <w:p w14:paraId="2AD7DA3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5DAF59A"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5069FA8" w14:textId="77777777" w:rsidTr="002A4DFD">
        <w:trPr>
          <w:trHeight w:hRule="exact" w:val="240"/>
          <w:jc w:val="center"/>
        </w:trPr>
        <w:tc>
          <w:tcPr>
            <w:tcW w:w="9752" w:type="dxa"/>
            <w:gridSpan w:val="2"/>
            <w:tcBorders>
              <w:top w:val="nil"/>
              <w:left w:val="nil"/>
              <w:bottom w:val="nil"/>
              <w:right w:val="nil"/>
            </w:tcBorders>
          </w:tcPr>
          <w:p w14:paraId="2C0CE053" w14:textId="77777777" w:rsidR="00477E5B" w:rsidRPr="00D710EE" w:rsidRDefault="00477E5B" w:rsidP="002A4DFD"/>
        </w:tc>
      </w:tr>
      <w:tr w:rsidR="00477E5B" w:rsidRPr="00D710EE" w14:paraId="6153C194" w14:textId="77777777" w:rsidTr="002A4DFD">
        <w:trPr>
          <w:trHeight w:val="240"/>
          <w:jc w:val="center"/>
        </w:trPr>
        <w:tc>
          <w:tcPr>
            <w:tcW w:w="4876" w:type="dxa"/>
            <w:tcBorders>
              <w:top w:val="nil"/>
              <w:left w:val="nil"/>
              <w:bottom w:val="nil"/>
              <w:right w:val="nil"/>
            </w:tcBorders>
          </w:tcPr>
          <w:p w14:paraId="6A2798C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C1D7665" w14:textId="77777777" w:rsidR="00477E5B" w:rsidRPr="00D710EE" w:rsidRDefault="00477E5B" w:rsidP="002A4DFD">
            <w:pPr>
              <w:pStyle w:val="AmColumnHeading"/>
            </w:pPr>
            <w:r w:rsidRPr="00D710EE">
              <w:t>Emendamento</w:t>
            </w:r>
          </w:p>
        </w:tc>
      </w:tr>
      <w:tr w:rsidR="00477E5B" w:rsidRPr="00D710EE" w14:paraId="735E6CBB" w14:textId="77777777" w:rsidTr="002A4DFD">
        <w:trPr>
          <w:jc w:val="center"/>
        </w:trPr>
        <w:tc>
          <w:tcPr>
            <w:tcW w:w="4876" w:type="dxa"/>
            <w:tcBorders>
              <w:top w:val="nil"/>
              <w:left w:val="nil"/>
              <w:bottom w:val="nil"/>
              <w:right w:val="nil"/>
            </w:tcBorders>
          </w:tcPr>
          <w:p w14:paraId="65363024"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xml:space="preserve">; sottolinea che ciò può favorire gli investimenti essenziali e che </w:t>
            </w:r>
            <w:r w:rsidRPr="00D710EE">
              <w:rPr>
                <w:b/>
                <w:i/>
              </w:rPr>
              <w:t>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6AE1CC10"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sottolinea che ciò può favorire gli investimenti essenziali</w:t>
            </w:r>
            <w:r w:rsidRPr="00D710EE">
              <w:rPr>
                <w:b/>
                <w:i/>
              </w:rPr>
              <w:t>; ricorda che tale aumento della redditività è principalmente di natura ciclica</w:t>
            </w:r>
            <w:r w:rsidRPr="00D710EE">
              <w:t xml:space="preserve"> e che </w:t>
            </w:r>
            <w:r w:rsidRPr="00D710EE">
              <w:rPr>
                <w:b/>
                <w:i/>
              </w:rPr>
              <w:t>la competitività delle banche dipende ancora dai progressi delle riforme strutturali relativamente all'Unione bancaria, all'Unione del risparmio e degli investimenti e al mercato unico</w:t>
            </w:r>
            <w:r w:rsidRPr="00D710EE">
              <w:t>;</w:t>
            </w:r>
          </w:p>
        </w:tc>
      </w:tr>
      <w:tr w:rsidR="00477E5B" w:rsidRPr="00D710EE" w14:paraId="0B8535DC" w14:textId="77777777" w:rsidTr="002A4DFD">
        <w:trPr>
          <w:jc w:val="center"/>
        </w:trPr>
        <w:tc>
          <w:tcPr>
            <w:tcW w:w="4876" w:type="dxa"/>
            <w:tcBorders>
              <w:top w:val="nil"/>
              <w:left w:val="nil"/>
              <w:bottom w:val="nil"/>
              <w:right w:val="nil"/>
            </w:tcBorders>
          </w:tcPr>
          <w:p w14:paraId="087E49EF"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6FE6FD02" w14:textId="77777777" w:rsidR="00477E5B" w:rsidRPr="00D710EE" w:rsidRDefault="00477E5B" w:rsidP="002A4DFD">
            <w:pPr>
              <w:pStyle w:val="Normal6a"/>
            </w:pPr>
            <w:r w:rsidRPr="00D710EE">
              <w:rPr>
                <w:b/>
                <w:i/>
              </w:rPr>
              <w:t>_________________</w:t>
            </w:r>
          </w:p>
        </w:tc>
      </w:tr>
      <w:tr w:rsidR="00477E5B" w:rsidRPr="00D710EE" w14:paraId="1653BCD4" w14:textId="77777777" w:rsidTr="002A4DFD">
        <w:trPr>
          <w:jc w:val="center"/>
        </w:trPr>
        <w:tc>
          <w:tcPr>
            <w:tcW w:w="4876" w:type="dxa"/>
            <w:tcBorders>
              <w:top w:val="nil"/>
              <w:left w:val="nil"/>
              <w:bottom w:val="nil"/>
              <w:right w:val="nil"/>
            </w:tcBorders>
          </w:tcPr>
          <w:p w14:paraId="106FDD6A"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2E8DF098"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257FE10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5E9162C" w14:textId="77777777" w:rsidR="00477E5B" w:rsidRPr="00D710EE" w:rsidRDefault="00477E5B" w:rsidP="00477E5B">
      <w:r w:rsidRPr="00295F40">
        <w:rPr>
          <w:rStyle w:val="HideTWBExt"/>
        </w:rPr>
        <w:t>&lt;/Amend&gt;</w:t>
      </w:r>
    </w:p>
    <w:p w14:paraId="2C4B679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138</w:t>
      </w:r>
      <w:r w:rsidRPr="00295F40">
        <w:rPr>
          <w:rStyle w:val="HideTWBExt"/>
          <w:b w:val="0"/>
        </w:rPr>
        <w:t>&lt;/NumAm&gt;</w:t>
      </w:r>
    </w:p>
    <w:p w14:paraId="63D28F8E"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1FDA2A28" w14:textId="77777777" w:rsidR="00477E5B" w:rsidRPr="00D710EE" w:rsidRDefault="00477E5B" w:rsidP="00477E5B">
      <w:pPr>
        <w:pStyle w:val="NormalBold"/>
      </w:pPr>
      <w:r w:rsidRPr="00295F40">
        <w:rPr>
          <w:rStyle w:val="HideTWBExt"/>
          <w:b w:val="0"/>
        </w:rPr>
        <w:t>&lt;/RepeatBlock-By&gt;</w:t>
      </w:r>
    </w:p>
    <w:p w14:paraId="0F9005C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33A03C0"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DEACFB1" w14:textId="77777777" w:rsidTr="002A4DFD">
        <w:trPr>
          <w:trHeight w:hRule="exact" w:val="240"/>
          <w:jc w:val="center"/>
        </w:trPr>
        <w:tc>
          <w:tcPr>
            <w:tcW w:w="9752" w:type="dxa"/>
            <w:gridSpan w:val="2"/>
            <w:tcBorders>
              <w:top w:val="nil"/>
              <w:left w:val="nil"/>
              <w:bottom w:val="nil"/>
              <w:right w:val="nil"/>
            </w:tcBorders>
          </w:tcPr>
          <w:p w14:paraId="03AEA489" w14:textId="77777777" w:rsidR="00477E5B" w:rsidRPr="00D710EE" w:rsidRDefault="00477E5B" w:rsidP="002A4DFD"/>
        </w:tc>
      </w:tr>
      <w:tr w:rsidR="00477E5B" w:rsidRPr="00D710EE" w14:paraId="7663610B" w14:textId="77777777" w:rsidTr="002A4DFD">
        <w:trPr>
          <w:trHeight w:val="240"/>
          <w:jc w:val="center"/>
        </w:trPr>
        <w:tc>
          <w:tcPr>
            <w:tcW w:w="4876" w:type="dxa"/>
            <w:tcBorders>
              <w:top w:val="nil"/>
              <w:left w:val="nil"/>
              <w:bottom w:val="nil"/>
              <w:right w:val="nil"/>
            </w:tcBorders>
          </w:tcPr>
          <w:p w14:paraId="142EB4C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EDA43AE" w14:textId="77777777" w:rsidR="00477E5B" w:rsidRPr="00D710EE" w:rsidRDefault="00477E5B" w:rsidP="002A4DFD">
            <w:pPr>
              <w:pStyle w:val="AmColumnHeading"/>
            </w:pPr>
            <w:r w:rsidRPr="00D710EE">
              <w:t>Emendamento</w:t>
            </w:r>
          </w:p>
        </w:tc>
      </w:tr>
      <w:tr w:rsidR="00477E5B" w:rsidRPr="00D710EE" w14:paraId="625ED632" w14:textId="77777777" w:rsidTr="002A4DFD">
        <w:trPr>
          <w:jc w:val="center"/>
        </w:trPr>
        <w:tc>
          <w:tcPr>
            <w:tcW w:w="4876" w:type="dxa"/>
            <w:tcBorders>
              <w:top w:val="nil"/>
              <w:left w:val="nil"/>
              <w:bottom w:val="nil"/>
              <w:right w:val="nil"/>
            </w:tcBorders>
          </w:tcPr>
          <w:p w14:paraId="5D8EE658"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xml:space="preserve">; sottolinea che ciò può favorire gli investimenti essenziali </w:t>
            </w:r>
            <w:r w:rsidRPr="00D710EE">
              <w:rPr>
                <w:b/>
                <w:i/>
              </w:rPr>
              <w:t>e che 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4E27A7D8"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sottolinea che ciò può favorire gli investimenti essenziali;</w:t>
            </w:r>
          </w:p>
        </w:tc>
      </w:tr>
      <w:tr w:rsidR="00477E5B" w:rsidRPr="00D710EE" w14:paraId="308F90CF" w14:textId="77777777" w:rsidTr="002A4DFD">
        <w:trPr>
          <w:jc w:val="center"/>
        </w:trPr>
        <w:tc>
          <w:tcPr>
            <w:tcW w:w="4876" w:type="dxa"/>
            <w:tcBorders>
              <w:top w:val="nil"/>
              <w:left w:val="nil"/>
              <w:bottom w:val="nil"/>
              <w:right w:val="nil"/>
            </w:tcBorders>
          </w:tcPr>
          <w:p w14:paraId="6B4C1600"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60F4F609" w14:textId="77777777" w:rsidR="00477E5B" w:rsidRPr="00D710EE" w:rsidRDefault="00477E5B" w:rsidP="002A4DFD">
            <w:pPr>
              <w:pStyle w:val="Normal6a"/>
            </w:pPr>
            <w:r w:rsidRPr="00D710EE">
              <w:rPr>
                <w:b/>
                <w:i/>
              </w:rPr>
              <w:t>_________________</w:t>
            </w:r>
          </w:p>
        </w:tc>
      </w:tr>
      <w:tr w:rsidR="00477E5B" w:rsidRPr="00D710EE" w14:paraId="4F3BB056" w14:textId="77777777" w:rsidTr="002A4DFD">
        <w:trPr>
          <w:jc w:val="center"/>
        </w:trPr>
        <w:tc>
          <w:tcPr>
            <w:tcW w:w="4876" w:type="dxa"/>
            <w:tcBorders>
              <w:top w:val="nil"/>
              <w:left w:val="nil"/>
              <w:bottom w:val="nil"/>
              <w:right w:val="nil"/>
            </w:tcBorders>
          </w:tcPr>
          <w:p w14:paraId="0EB3315D"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0B79804D"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3FE8AD1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5C44D04D" w14:textId="77777777" w:rsidR="00477E5B" w:rsidRPr="00D710EE" w:rsidRDefault="00477E5B" w:rsidP="00477E5B">
      <w:r w:rsidRPr="00295F40">
        <w:rPr>
          <w:rStyle w:val="HideTWBExt"/>
        </w:rPr>
        <w:t>&lt;/Amend&gt;</w:t>
      </w:r>
    </w:p>
    <w:p w14:paraId="69643AC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139</w:t>
      </w:r>
      <w:r w:rsidRPr="00295F40">
        <w:rPr>
          <w:rStyle w:val="HideTWBExt"/>
          <w:b w:val="0"/>
        </w:rPr>
        <w:t>&lt;/NumAm&gt;</w:t>
      </w:r>
    </w:p>
    <w:p w14:paraId="452FAE66"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1424B2E"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774B1287" w14:textId="77777777" w:rsidR="00477E5B" w:rsidRPr="00D710EE" w:rsidRDefault="00477E5B" w:rsidP="00477E5B">
      <w:pPr>
        <w:pStyle w:val="NormalBold"/>
      </w:pPr>
      <w:r w:rsidRPr="00295F40">
        <w:rPr>
          <w:rStyle w:val="HideTWBExt"/>
          <w:b w:val="0"/>
        </w:rPr>
        <w:t>&lt;/RepeatBlock-By&gt;</w:t>
      </w:r>
    </w:p>
    <w:p w14:paraId="1612B7B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71D8B1D"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D296CE8" w14:textId="77777777" w:rsidTr="002A4DFD">
        <w:trPr>
          <w:trHeight w:hRule="exact" w:val="240"/>
          <w:jc w:val="center"/>
        </w:trPr>
        <w:tc>
          <w:tcPr>
            <w:tcW w:w="9752" w:type="dxa"/>
            <w:gridSpan w:val="2"/>
            <w:tcBorders>
              <w:top w:val="nil"/>
              <w:left w:val="nil"/>
              <w:bottom w:val="nil"/>
              <w:right w:val="nil"/>
            </w:tcBorders>
          </w:tcPr>
          <w:p w14:paraId="736ECFDE" w14:textId="77777777" w:rsidR="00477E5B" w:rsidRPr="00D710EE" w:rsidRDefault="00477E5B" w:rsidP="002A4DFD"/>
        </w:tc>
      </w:tr>
      <w:tr w:rsidR="00477E5B" w:rsidRPr="00D710EE" w14:paraId="3B106F04" w14:textId="77777777" w:rsidTr="002A4DFD">
        <w:trPr>
          <w:trHeight w:val="240"/>
          <w:jc w:val="center"/>
        </w:trPr>
        <w:tc>
          <w:tcPr>
            <w:tcW w:w="4876" w:type="dxa"/>
            <w:tcBorders>
              <w:top w:val="nil"/>
              <w:left w:val="nil"/>
              <w:bottom w:val="nil"/>
              <w:right w:val="nil"/>
            </w:tcBorders>
          </w:tcPr>
          <w:p w14:paraId="39440AD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26014F3" w14:textId="77777777" w:rsidR="00477E5B" w:rsidRPr="00D710EE" w:rsidRDefault="00477E5B" w:rsidP="002A4DFD">
            <w:pPr>
              <w:pStyle w:val="AmColumnHeading"/>
            </w:pPr>
            <w:r w:rsidRPr="00D710EE">
              <w:t>Emendamento</w:t>
            </w:r>
          </w:p>
        </w:tc>
      </w:tr>
      <w:tr w:rsidR="00477E5B" w:rsidRPr="00D710EE" w14:paraId="3326D88F" w14:textId="77777777" w:rsidTr="002A4DFD">
        <w:trPr>
          <w:jc w:val="center"/>
        </w:trPr>
        <w:tc>
          <w:tcPr>
            <w:tcW w:w="4876" w:type="dxa"/>
            <w:tcBorders>
              <w:top w:val="nil"/>
              <w:left w:val="nil"/>
              <w:bottom w:val="nil"/>
              <w:right w:val="nil"/>
            </w:tcBorders>
          </w:tcPr>
          <w:p w14:paraId="007FC3E7"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xml:space="preserve">; sottolinea che ciò può favorire gli investimenti essenziali </w:t>
            </w:r>
            <w:r w:rsidRPr="00D710EE">
              <w:rPr>
                <w:b/>
                <w:i/>
              </w:rPr>
              <w:t>e che 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408B180F"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sottolinea che ciò può favorire gli investimenti essenziali;</w:t>
            </w:r>
          </w:p>
        </w:tc>
      </w:tr>
      <w:tr w:rsidR="00477E5B" w:rsidRPr="00D710EE" w14:paraId="496ECF0F" w14:textId="77777777" w:rsidTr="002A4DFD">
        <w:trPr>
          <w:jc w:val="center"/>
        </w:trPr>
        <w:tc>
          <w:tcPr>
            <w:tcW w:w="4876" w:type="dxa"/>
            <w:tcBorders>
              <w:top w:val="nil"/>
              <w:left w:val="nil"/>
              <w:bottom w:val="nil"/>
              <w:right w:val="nil"/>
            </w:tcBorders>
          </w:tcPr>
          <w:p w14:paraId="744EB479"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0A6E6D96" w14:textId="77777777" w:rsidR="00477E5B" w:rsidRPr="00D710EE" w:rsidRDefault="00477E5B" w:rsidP="002A4DFD">
            <w:pPr>
              <w:pStyle w:val="Normal6a"/>
            </w:pPr>
            <w:r w:rsidRPr="00D710EE">
              <w:rPr>
                <w:b/>
                <w:i/>
              </w:rPr>
              <w:t>_________________</w:t>
            </w:r>
          </w:p>
        </w:tc>
      </w:tr>
      <w:tr w:rsidR="00477E5B" w:rsidRPr="00D710EE" w14:paraId="5362B458" w14:textId="77777777" w:rsidTr="002A4DFD">
        <w:trPr>
          <w:jc w:val="center"/>
        </w:trPr>
        <w:tc>
          <w:tcPr>
            <w:tcW w:w="4876" w:type="dxa"/>
            <w:tcBorders>
              <w:top w:val="nil"/>
              <w:left w:val="nil"/>
              <w:bottom w:val="nil"/>
              <w:right w:val="nil"/>
            </w:tcBorders>
          </w:tcPr>
          <w:p w14:paraId="3B0A5BCD"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177089C9"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0CAD630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2BC827E" w14:textId="77777777" w:rsidR="00477E5B" w:rsidRPr="00D710EE" w:rsidRDefault="00477E5B" w:rsidP="00477E5B">
      <w:r w:rsidRPr="00295F40">
        <w:rPr>
          <w:rStyle w:val="HideTWBExt"/>
        </w:rPr>
        <w:t>&lt;/Amend&gt;</w:t>
      </w:r>
    </w:p>
    <w:p w14:paraId="3401638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140</w:t>
      </w:r>
      <w:r w:rsidRPr="00295F40">
        <w:rPr>
          <w:rStyle w:val="HideTWBExt"/>
          <w:b w:val="0"/>
        </w:rPr>
        <w:t>&lt;/NumAm&gt;</w:t>
      </w:r>
    </w:p>
    <w:p w14:paraId="34538AA2"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03FA2DDD" w14:textId="77777777" w:rsidR="00477E5B" w:rsidRPr="00D710EE" w:rsidRDefault="00477E5B" w:rsidP="00477E5B">
      <w:pPr>
        <w:pStyle w:val="NormalBold"/>
      </w:pPr>
      <w:r w:rsidRPr="00295F40">
        <w:rPr>
          <w:rStyle w:val="HideTWBExt"/>
          <w:b w:val="0"/>
        </w:rPr>
        <w:t>&lt;/RepeatBlock-By&gt;</w:t>
      </w:r>
    </w:p>
    <w:p w14:paraId="2FBE35E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F27993E"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470179F" w14:textId="77777777" w:rsidTr="002A4DFD">
        <w:trPr>
          <w:trHeight w:hRule="exact" w:val="240"/>
          <w:jc w:val="center"/>
        </w:trPr>
        <w:tc>
          <w:tcPr>
            <w:tcW w:w="9752" w:type="dxa"/>
            <w:gridSpan w:val="2"/>
            <w:tcBorders>
              <w:top w:val="nil"/>
              <w:left w:val="nil"/>
              <w:bottom w:val="nil"/>
              <w:right w:val="nil"/>
            </w:tcBorders>
          </w:tcPr>
          <w:p w14:paraId="1D2EB8B1" w14:textId="77777777" w:rsidR="00477E5B" w:rsidRPr="00D710EE" w:rsidRDefault="00477E5B" w:rsidP="002A4DFD"/>
        </w:tc>
      </w:tr>
      <w:tr w:rsidR="00477E5B" w:rsidRPr="00D710EE" w14:paraId="16867C61" w14:textId="77777777" w:rsidTr="002A4DFD">
        <w:trPr>
          <w:trHeight w:val="240"/>
          <w:jc w:val="center"/>
        </w:trPr>
        <w:tc>
          <w:tcPr>
            <w:tcW w:w="4876" w:type="dxa"/>
            <w:tcBorders>
              <w:top w:val="nil"/>
              <w:left w:val="nil"/>
              <w:bottom w:val="nil"/>
              <w:right w:val="nil"/>
            </w:tcBorders>
          </w:tcPr>
          <w:p w14:paraId="7B4706E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EDFB097" w14:textId="77777777" w:rsidR="00477E5B" w:rsidRPr="00D710EE" w:rsidRDefault="00477E5B" w:rsidP="002A4DFD">
            <w:pPr>
              <w:pStyle w:val="AmColumnHeading"/>
            </w:pPr>
            <w:r w:rsidRPr="00D710EE">
              <w:t>Emendamento</w:t>
            </w:r>
          </w:p>
        </w:tc>
      </w:tr>
      <w:tr w:rsidR="00477E5B" w:rsidRPr="00D710EE" w14:paraId="0B7EBAD3" w14:textId="77777777" w:rsidTr="002A4DFD">
        <w:trPr>
          <w:jc w:val="center"/>
        </w:trPr>
        <w:tc>
          <w:tcPr>
            <w:tcW w:w="4876" w:type="dxa"/>
            <w:tcBorders>
              <w:top w:val="nil"/>
              <w:left w:val="nil"/>
              <w:bottom w:val="nil"/>
              <w:right w:val="nil"/>
            </w:tcBorders>
          </w:tcPr>
          <w:p w14:paraId="405E61E4"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xml:space="preserve">; sottolinea che ciò può favorire gli investimenti essenziali </w:t>
            </w:r>
            <w:r w:rsidRPr="00D710EE">
              <w:rPr>
                <w:b/>
                <w:i/>
              </w:rPr>
              <w:t>e che gli istituti che ricevono aiuti di Stato devono essere soggetti a limiti rigorosi in materia di dividendi, riacquisti e remunerazione variabile</w:t>
            </w:r>
            <w:r w:rsidRPr="00D710EE">
              <w:t>;</w:t>
            </w:r>
          </w:p>
        </w:tc>
        <w:tc>
          <w:tcPr>
            <w:tcW w:w="4876" w:type="dxa"/>
            <w:tcBorders>
              <w:top w:val="nil"/>
              <w:left w:val="nil"/>
              <w:bottom w:val="nil"/>
              <w:right w:val="nil"/>
            </w:tcBorders>
          </w:tcPr>
          <w:p w14:paraId="7FDE3AB2"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sottolinea che ciò può favorire gli investimenti essenziali;</w:t>
            </w:r>
          </w:p>
        </w:tc>
      </w:tr>
      <w:tr w:rsidR="00477E5B" w:rsidRPr="00D710EE" w14:paraId="09EBE4E2" w14:textId="77777777" w:rsidTr="002A4DFD">
        <w:trPr>
          <w:jc w:val="center"/>
        </w:trPr>
        <w:tc>
          <w:tcPr>
            <w:tcW w:w="4876" w:type="dxa"/>
            <w:tcBorders>
              <w:top w:val="nil"/>
              <w:left w:val="nil"/>
              <w:bottom w:val="nil"/>
              <w:right w:val="nil"/>
            </w:tcBorders>
          </w:tcPr>
          <w:p w14:paraId="17D1E362"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6A0CD8F3" w14:textId="77777777" w:rsidR="00477E5B" w:rsidRPr="00D710EE" w:rsidRDefault="00477E5B" w:rsidP="002A4DFD">
            <w:pPr>
              <w:pStyle w:val="Normal6a"/>
            </w:pPr>
            <w:r w:rsidRPr="00D710EE">
              <w:rPr>
                <w:b/>
                <w:i/>
              </w:rPr>
              <w:t>_________________</w:t>
            </w:r>
          </w:p>
        </w:tc>
      </w:tr>
      <w:tr w:rsidR="00477E5B" w:rsidRPr="00D710EE" w14:paraId="29A3C67E" w14:textId="77777777" w:rsidTr="002A4DFD">
        <w:trPr>
          <w:jc w:val="center"/>
        </w:trPr>
        <w:tc>
          <w:tcPr>
            <w:tcW w:w="4876" w:type="dxa"/>
            <w:tcBorders>
              <w:top w:val="nil"/>
              <w:left w:val="nil"/>
              <w:bottom w:val="nil"/>
              <w:right w:val="nil"/>
            </w:tcBorders>
          </w:tcPr>
          <w:p w14:paraId="39B85638"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6FD06AF2"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0B029DE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E7151E1" w14:textId="77777777" w:rsidR="00477E5B" w:rsidRPr="00D710EE" w:rsidRDefault="00477E5B" w:rsidP="00477E5B">
      <w:r w:rsidRPr="00295F40">
        <w:rPr>
          <w:rStyle w:val="HideTWBExt"/>
        </w:rPr>
        <w:t>&lt;/Amend&gt;</w:t>
      </w:r>
    </w:p>
    <w:p w14:paraId="2C8BF86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141</w:t>
      </w:r>
      <w:r w:rsidRPr="00295F40">
        <w:rPr>
          <w:rStyle w:val="HideTWBExt"/>
          <w:b w:val="0"/>
        </w:rPr>
        <w:t>&lt;/NumAm&gt;</w:t>
      </w:r>
    </w:p>
    <w:p w14:paraId="10C5211F"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75946159" w14:textId="77777777" w:rsidR="00477E5B" w:rsidRPr="00D710EE" w:rsidRDefault="00477E5B" w:rsidP="00477E5B">
      <w:pPr>
        <w:pStyle w:val="NormalBold"/>
      </w:pPr>
      <w:r w:rsidRPr="00295F40">
        <w:rPr>
          <w:rStyle w:val="HideTWBExt"/>
          <w:b w:val="0"/>
        </w:rPr>
        <w:t>&lt;/RepeatBlock-By&gt;</w:t>
      </w:r>
    </w:p>
    <w:p w14:paraId="5867914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83D8466"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CB62916" w14:textId="77777777" w:rsidTr="002A4DFD">
        <w:trPr>
          <w:trHeight w:hRule="exact" w:val="240"/>
          <w:jc w:val="center"/>
        </w:trPr>
        <w:tc>
          <w:tcPr>
            <w:tcW w:w="9752" w:type="dxa"/>
            <w:gridSpan w:val="2"/>
            <w:tcBorders>
              <w:top w:val="nil"/>
              <w:left w:val="nil"/>
              <w:bottom w:val="nil"/>
              <w:right w:val="nil"/>
            </w:tcBorders>
          </w:tcPr>
          <w:p w14:paraId="0B0CFF98" w14:textId="77777777" w:rsidR="00477E5B" w:rsidRPr="00D710EE" w:rsidRDefault="00477E5B" w:rsidP="002A4DFD"/>
        </w:tc>
      </w:tr>
      <w:tr w:rsidR="00477E5B" w:rsidRPr="00D710EE" w14:paraId="23F47EE6" w14:textId="77777777" w:rsidTr="002A4DFD">
        <w:trPr>
          <w:trHeight w:val="240"/>
          <w:jc w:val="center"/>
        </w:trPr>
        <w:tc>
          <w:tcPr>
            <w:tcW w:w="4876" w:type="dxa"/>
            <w:tcBorders>
              <w:top w:val="nil"/>
              <w:left w:val="nil"/>
              <w:bottom w:val="nil"/>
              <w:right w:val="nil"/>
            </w:tcBorders>
          </w:tcPr>
          <w:p w14:paraId="4352F3A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05B2703" w14:textId="77777777" w:rsidR="00477E5B" w:rsidRPr="00D710EE" w:rsidRDefault="00477E5B" w:rsidP="002A4DFD">
            <w:pPr>
              <w:pStyle w:val="AmColumnHeading"/>
            </w:pPr>
            <w:r w:rsidRPr="00D710EE">
              <w:t>Emendamento</w:t>
            </w:r>
          </w:p>
        </w:tc>
      </w:tr>
      <w:tr w:rsidR="00477E5B" w:rsidRPr="00D710EE" w14:paraId="3B88A642" w14:textId="77777777" w:rsidTr="002A4DFD">
        <w:trPr>
          <w:jc w:val="center"/>
        </w:trPr>
        <w:tc>
          <w:tcPr>
            <w:tcW w:w="4876" w:type="dxa"/>
            <w:tcBorders>
              <w:top w:val="nil"/>
              <w:left w:val="nil"/>
              <w:bottom w:val="nil"/>
              <w:right w:val="nil"/>
            </w:tcBorders>
          </w:tcPr>
          <w:p w14:paraId="75B50B1A" w14:textId="77777777" w:rsidR="00477E5B" w:rsidRPr="00D710EE" w:rsidRDefault="00477E5B" w:rsidP="002A4DFD">
            <w:pPr>
              <w:pStyle w:val="Normal6a"/>
            </w:pPr>
            <w:r w:rsidRPr="00D710EE">
              <w:t>6.</w:t>
            </w:r>
            <w:r w:rsidRPr="00D710EE">
              <w:tab/>
            </w:r>
            <w:r w:rsidRPr="00D710EE">
              <w:rPr>
                <w:b/>
                <w:i/>
              </w:rPr>
              <w:t>osserva</w:t>
            </w:r>
            <w:r w:rsidRPr="00D710EE">
              <w:t xml:space="preserve"> che, a seguito </w:t>
            </w:r>
            <w:r w:rsidRPr="00D710EE">
              <w:rPr>
                <w:b/>
                <w:i/>
              </w:rPr>
              <w:t>dell'incremento</w:t>
            </w:r>
            <w:r w:rsidRPr="00D710EE">
              <w:t xml:space="preserve"> dei tassi da parte della BCE, la redditività e la resilienza delle banche dell'UE sono notevolmente migliorate</w:t>
            </w:r>
            <w:r w:rsidRPr="00D710EE">
              <w:rPr>
                <w:vertAlign w:val="superscript"/>
              </w:rPr>
              <w:t>14</w:t>
            </w:r>
            <w:r w:rsidRPr="00D710EE">
              <w:t xml:space="preserve">; sottolinea che ciò può </w:t>
            </w:r>
            <w:r w:rsidRPr="00D710EE">
              <w:rPr>
                <w:b/>
                <w:i/>
              </w:rPr>
              <w:t>favorire gli</w:t>
            </w:r>
            <w:r w:rsidRPr="00D710EE">
              <w:t xml:space="preserve"> investimenti essenziali e che gli istituti che ricevono aiuti di Stato devono essere soggetti a limiti rigorosi in materia di dividendi, riacquisti e remunerazione variabile;</w:t>
            </w:r>
          </w:p>
        </w:tc>
        <w:tc>
          <w:tcPr>
            <w:tcW w:w="4876" w:type="dxa"/>
            <w:tcBorders>
              <w:top w:val="nil"/>
              <w:left w:val="nil"/>
              <w:bottom w:val="nil"/>
              <w:right w:val="nil"/>
            </w:tcBorders>
          </w:tcPr>
          <w:p w14:paraId="3D77E493" w14:textId="77777777" w:rsidR="00477E5B" w:rsidRPr="00D710EE" w:rsidRDefault="00477E5B" w:rsidP="002A4DFD">
            <w:pPr>
              <w:pStyle w:val="Normal6a"/>
            </w:pPr>
            <w:r w:rsidRPr="00D710EE">
              <w:t>6.</w:t>
            </w:r>
            <w:r w:rsidRPr="00D710EE">
              <w:tab/>
            </w:r>
            <w:r w:rsidRPr="00D710EE">
              <w:rPr>
                <w:b/>
                <w:i/>
              </w:rPr>
              <w:t>rileva</w:t>
            </w:r>
            <w:r w:rsidRPr="00D710EE">
              <w:t xml:space="preserve"> che, a seguito </w:t>
            </w:r>
            <w:r w:rsidRPr="00D710EE">
              <w:rPr>
                <w:b/>
                <w:i/>
              </w:rPr>
              <w:t>degli aumenti</w:t>
            </w:r>
            <w:r w:rsidRPr="00D710EE">
              <w:t xml:space="preserve"> dei tassi da parte della BCE, la redditività e la resilienza delle banche dell'UE sono notevolmente migliorate</w:t>
            </w:r>
            <w:r w:rsidRPr="00D710EE">
              <w:rPr>
                <w:vertAlign w:val="superscript"/>
              </w:rPr>
              <w:t>14</w:t>
            </w:r>
            <w:r w:rsidRPr="00D710EE">
              <w:t xml:space="preserve">; sottolinea che ciò può </w:t>
            </w:r>
            <w:r w:rsidRPr="00D710EE">
              <w:rPr>
                <w:b/>
                <w:i/>
              </w:rPr>
              <w:t>sostenere</w:t>
            </w:r>
            <w:r w:rsidRPr="00D710EE">
              <w:t xml:space="preserve"> investimenti essenziali e che gli istituti che ricevono aiuti di Stato devono essere soggetti a limiti rigorosi in materia di dividendi, riacquisti e remunerazione variabile; </w:t>
            </w:r>
            <w:r w:rsidRPr="00D710EE">
              <w:rPr>
                <w:b/>
                <w:i/>
              </w:rPr>
              <w:t>sottolinea che una redditività sostenibile sostiene l'accumulazione di capitale, la capacità di assorbire gli shock e il finanziamento dell'economia reale; ricorda che, come evidenziato in recenti pareri della BCE sui prelievi nazionali sulle banche, le imposte basate sul reddito bancario possono ridurre gli utili non distribuiti, limitare la capacità degli enti creditizi di costituire o ricostituire riserve di capitale; sottolinea che qualsiasi misura fiscale che incida sulle banche dovrebbe rimanere eccezionale, proporzionata e temporanea; inoltre, non dovrebbe andare a detrimento della stabilità finanziaria e della capacità delle banche di finanziare l'economia reale;</w:t>
            </w:r>
          </w:p>
        </w:tc>
      </w:tr>
      <w:tr w:rsidR="00477E5B" w:rsidRPr="00D710EE" w14:paraId="03EC8D43" w14:textId="77777777" w:rsidTr="002A4DFD">
        <w:trPr>
          <w:jc w:val="center"/>
        </w:trPr>
        <w:tc>
          <w:tcPr>
            <w:tcW w:w="4876" w:type="dxa"/>
            <w:tcBorders>
              <w:top w:val="nil"/>
              <w:left w:val="nil"/>
              <w:bottom w:val="nil"/>
              <w:right w:val="nil"/>
            </w:tcBorders>
          </w:tcPr>
          <w:p w14:paraId="045EF710"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4A38E66C" w14:textId="77777777" w:rsidR="00477E5B" w:rsidRPr="00D710EE" w:rsidRDefault="00477E5B" w:rsidP="002A4DFD">
            <w:pPr>
              <w:pStyle w:val="Normal6a"/>
            </w:pPr>
            <w:r w:rsidRPr="00D710EE">
              <w:rPr>
                <w:b/>
                <w:i/>
              </w:rPr>
              <w:t>_________________</w:t>
            </w:r>
          </w:p>
        </w:tc>
      </w:tr>
      <w:tr w:rsidR="00477E5B" w:rsidRPr="00D710EE" w14:paraId="786EFC68" w14:textId="77777777" w:rsidTr="002A4DFD">
        <w:trPr>
          <w:jc w:val="center"/>
        </w:trPr>
        <w:tc>
          <w:tcPr>
            <w:tcW w:w="4876" w:type="dxa"/>
            <w:tcBorders>
              <w:top w:val="nil"/>
              <w:left w:val="nil"/>
              <w:bottom w:val="nil"/>
              <w:right w:val="nil"/>
            </w:tcBorders>
          </w:tcPr>
          <w:p w14:paraId="24F3F685"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3E45021E"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54D614D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33EB88DA" w14:textId="77777777" w:rsidR="00477E5B" w:rsidRPr="00D710EE" w:rsidRDefault="00477E5B" w:rsidP="00477E5B">
      <w:r w:rsidRPr="00295F40">
        <w:rPr>
          <w:rStyle w:val="HideTWBExt"/>
        </w:rPr>
        <w:t>&lt;/Amend&gt;</w:t>
      </w:r>
    </w:p>
    <w:p w14:paraId="004DB47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142</w:t>
      </w:r>
      <w:r w:rsidRPr="00295F40">
        <w:rPr>
          <w:rStyle w:val="HideTWBExt"/>
          <w:b w:val="0"/>
        </w:rPr>
        <w:t>&lt;/NumAm&gt;</w:t>
      </w:r>
    </w:p>
    <w:p w14:paraId="40114B31"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727E6A58" w14:textId="77777777" w:rsidR="00477E5B" w:rsidRPr="00D710EE" w:rsidRDefault="00477E5B" w:rsidP="00477E5B">
      <w:pPr>
        <w:pStyle w:val="NormalBold"/>
      </w:pPr>
      <w:r w:rsidRPr="00295F40">
        <w:rPr>
          <w:rStyle w:val="HideTWBExt"/>
          <w:b w:val="0"/>
        </w:rPr>
        <w:t>&lt;/RepeatBlock-By&gt;</w:t>
      </w:r>
    </w:p>
    <w:p w14:paraId="76C2AE7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5AD3A25" w14:textId="77777777" w:rsidR="00477E5B" w:rsidRPr="00D710EE" w:rsidRDefault="00477E5B" w:rsidP="00477E5B">
      <w:pPr>
        <w:pStyle w:val="NormalBold"/>
      </w:pPr>
      <w:r w:rsidRPr="00295F40">
        <w:rPr>
          <w:rStyle w:val="HideTWBExt"/>
          <w:b w:val="0"/>
        </w:rPr>
        <w:t>&lt;Article&gt;</w:t>
      </w:r>
      <w:r w:rsidRPr="00D710EE">
        <w:t>Paragrafo 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865702C" w14:textId="77777777" w:rsidTr="002A4DFD">
        <w:trPr>
          <w:trHeight w:hRule="exact" w:val="240"/>
          <w:jc w:val="center"/>
        </w:trPr>
        <w:tc>
          <w:tcPr>
            <w:tcW w:w="9752" w:type="dxa"/>
            <w:gridSpan w:val="2"/>
            <w:tcBorders>
              <w:top w:val="nil"/>
              <w:left w:val="nil"/>
              <w:bottom w:val="nil"/>
              <w:right w:val="nil"/>
            </w:tcBorders>
          </w:tcPr>
          <w:p w14:paraId="019C6899" w14:textId="77777777" w:rsidR="00477E5B" w:rsidRPr="00D710EE" w:rsidRDefault="00477E5B" w:rsidP="002A4DFD"/>
        </w:tc>
      </w:tr>
      <w:tr w:rsidR="00477E5B" w:rsidRPr="00D710EE" w14:paraId="20A2905F" w14:textId="77777777" w:rsidTr="002A4DFD">
        <w:trPr>
          <w:trHeight w:val="240"/>
          <w:jc w:val="center"/>
        </w:trPr>
        <w:tc>
          <w:tcPr>
            <w:tcW w:w="4876" w:type="dxa"/>
            <w:tcBorders>
              <w:top w:val="nil"/>
              <w:left w:val="nil"/>
              <w:bottom w:val="nil"/>
              <w:right w:val="nil"/>
            </w:tcBorders>
          </w:tcPr>
          <w:p w14:paraId="168D49D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55673BA" w14:textId="77777777" w:rsidR="00477E5B" w:rsidRPr="00D710EE" w:rsidRDefault="00477E5B" w:rsidP="002A4DFD">
            <w:pPr>
              <w:pStyle w:val="AmColumnHeading"/>
            </w:pPr>
            <w:r w:rsidRPr="00D710EE">
              <w:t>Emendamento</w:t>
            </w:r>
          </w:p>
        </w:tc>
      </w:tr>
      <w:tr w:rsidR="00477E5B" w:rsidRPr="00D710EE" w14:paraId="6EB580D6" w14:textId="77777777" w:rsidTr="002A4DFD">
        <w:trPr>
          <w:jc w:val="center"/>
        </w:trPr>
        <w:tc>
          <w:tcPr>
            <w:tcW w:w="4876" w:type="dxa"/>
            <w:tcBorders>
              <w:top w:val="nil"/>
              <w:left w:val="nil"/>
              <w:bottom w:val="nil"/>
              <w:right w:val="nil"/>
            </w:tcBorders>
          </w:tcPr>
          <w:p w14:paraId="17895246"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sottolinea che ciò può favorire gli investimenti essenziali e che gli istituti che ricevono aiuti di Stato devono essere soggetti a limiti rigorosi in materia di dividendi, riacquisti e remunerazione variabile;</w:t>
            </w:r>
          </w:p>
        </w:tc>
        <w:tc>
          <w:tcPr>
            <w:tcW w:w="4876" w:type="dxa"/>
            <w:tcBorders>
              <w:top w:val="nil"/>
              <w:left w:val="nil"/>
              <w:bottom w:val="nil"/>
              <w:right w:val="nil"/>
            </w:tcBorders>
          </w:tcPr>
          <w:p w14:paraId="0A25FF08" w14:textId="77777777" w:rsidR="00477E5B" w:rsidRPr="00D710EE" w:rsidRDefault="00477E5B" w:rsidP="002A4DFD">
            <w:pPr>
              <w:pStyle w:val="Normal6a"/>
            </w:pPr>
            <w:r w:rsidRPr="00D710EE">
              <w:t>6.</w:t>
            </w:r>
            <w:r w:rsidRPr="00D710EE">
              <w:tab/>
              <w:t>osserva che, a seguito dell'incremento dei tassi da parte della BCE, la redditività e la resilienza delle banche dell'UE sono notevolmente migliorate</w:t>
            </w:r>
            <w:r w:rsidRPr="00D710EE">
              <w:rPr>
                <w:vertAlign w:val="superscript"/>
              </w:rPr>
              <w:t>14</w:t>
            </w:r>
            <w:r w:rsidRPr="00D710EE">
              <w:t xml:space="preserve">; sottolinea che ciò può favorire gli investimenti </w:t>
            </w:r>
            <w:r w:rsidRPr="00D710EE">
              <w:rPr>
                <w:b/>
                <w:i/>
              </w:rPr>
              <w:t>e i finanziamenti</w:t>
            </w:r>
            <w:r w:rsidRPr="00D710EE">
              <w:t xml:space="preserve"> essenziali </w:t>
            </w:r>
            <w:r w:rsidRPr="00D710EE">
              <w:rPr>
                <w:b/>
                <w:i/>
              </w:rPr>
              <w:t>dell'economia europea</w:t>
            </w:r>
            <w:r w:rsidRPr="00D710EE">
              <w:t xml:space="preserve"> e che gli istituti che ricevono aiuti di Stato devono essere soggetti a limiti rigorosi in materia di dividendi, riacquisti e remunerazione variabile;</w:t>
            </w:r>
          </w:p>
        </w:tc>
      </w:tr>
      <w:tr w:rsidR="00477E5B" w:rsidRPr="00D710EE" w14:paraId="2ED7C366" w14:textId="77777777" w:rsidTr="002A4DFD">
        <w:trPr>
          <w:jc w:val="center"/>
        </w:trPr>
        <w:tc>
          <w:tcPr>
            <w:tcW w:w="4876" w:type="dxa"/>
            <w:tcBorders>
              <w:top w:val="nil"/>
              <w:left w:val="nil"/>
              <w:bottom w:val="nil"/>
              <w:right w:val="nil"/>
            </w:tcBorders>
          </w:tcPr>
          <w:p w14:paraId="441C9504"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178D9D49" w14:textId="77777777" w:rsidR="00477E5B" w:rsidRPr="00D710EE" w:rsidRDefault="00477E5B" w:rsidP="002A4DFD">
            <w:pPr>
              <w:pStyle w:val="Normal6a"/>
            </w:pPr>
            <w:r w:rsidRPr="00D710EE">
              <w:rPr>
                <w:b/>
                <w:i/>
              </w:rPr>
              <w:t>_________________</w:t>
            </w:r>
          </w:p>
        </w:tc>
      </w:tr>
      <w:tr w:rsidR="00477E5B" w:rsidRPr="00D710EE" w14:paraId="23D98136" w14:textId="77777777" w:rsidTr="002A4DFD">
        <w:trPr>
          <w:jc w:val="center"/>
        </w:trPr>
        <w:tc>
          <w:tcPr>
            <w:tcW w:w="4876" w:type="dxa"/>
            <w:tcBorders>
              <w:top w:val="nil"/>
              <w:left w:val="nil"/>
              <w:bottom w:val="nil"/>
              <w:right w:val="nil"/>
            </w:tcBorders>
          </w:tcPr>
          <w:p w14:paraId="266FFDA4"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c>
          <w:tcPr>
            <w:tcW w:w="4876" w:type="dxa"/>
            <w:tcBorders>
              <w:top w:val="nil"/>
              <w:left w:val="nil"/>
              <w:bottom w:val="nil"/>
              <w:right w:val="nil"/>
            </w:tcBorders>
          </w:tcPr>
          <w:p w14:paraId="31625166" w14:textId="77777777" w:rsidR="00477E5B" w:rsidRPr="00D710EE" w:rsidRDefault="00477E5B" w:rsidP="002A4DFD">
            <w:pPr>
              <w:pStyle w:val="Normal6a"/>
            </w:pPr>
            <w:r w:rsidRPr="00D710EE">
              <w:rPr>
                <w:vertAlign w:val="superscript"/>
              </w:rPr>
              <w:t>14</w:t>
            </w:r>
            <w:r w:rsidRPr="00D710EE">
              <w:t xml:space="preserve"> M. Maneely/L. Ratnovski, "Bank Profits and Bank Taxes in the EU" (Profitti bancari e imposte a carico delle banche nell'UE), Fondo monetario internazionale, luglio 2024.</w:t>
            </w:r>
          </w:p>
        </w:tc>
      </w:tr>
    </w:tbl>
    <w:p w14:paraId="6A3EAF3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1D4861C" w14:textId="77777777" w:rsidR="00477E5B" w:rsidRPr="00D710EE" w:rsidRDefault="00477E5B" w:rsidP="00477E5B">
      <w:r w:rsidRPr="00295F40">
        <w:rPr>
          <w:rStyle w:val="HideTWBExt"/>
        </w:rPr>
        <w:t>&lt;/Amend&gt;</w:t>
      </w:r>
    </w:p>
    <w:p w14:paraId="71068AA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143</w:t>
      </w:r>
      <w:r w:rsidRPr="00295F40">
        <w:rPr>
          <w:rStyle w:val="HideTWBExt"/>
          <w:b w:val="0"/>
        </w:rPr>
        <w:t>&lt;/NumAm&gt;</w:t>
      </w:r>
    </w:p>
    <w:p w14:paraId="23011D27"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7CC832E9" w14:textId="77777777" w:rsidR="00477E5B" w:rsidRPr="00D710EE" w:rsidRDefault="00477E5B" w:rsidP="00477E5B">
      <w:pPr>
        <w:pStyle w:val="NormalBold"/>
      </w:pPr>
      <w:r w:rsidRPr="00295F40">
        <w:rPr>
          <w:rStyle w:val="HideTWBExt"/>
          <w:b w:val="0"/>
        </w:rPr>
        <w:t>&lt;/RepeatBlock-By&gt;</w:t>
      </w:r>
    </w:p>
    <w:p w14:paraId="27561B5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D64AF67" w14:textId="77777777" w:rsidR="00477E5B" w:rsidRPr="00D710EE" w:rsidRDefault="00477E5B" w:rsidP="00477E5B">
      <w:pPr>
        <w:pStyle w:val="NormalBold"/>
      </w:pPr>
      <w:r w:rsidRPr="00295F40">
        <w:rPr>
          <w:rStyle w:val="HideTWBExt"/>
          <w:b w:val="0"/>
        </w:rPr>
        <w:t>&lt;Article&gt;</w:t>
      </w:r>
      <w:r w:rsidRPr="00D710EE">
        <w:t>Paragrafo 6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7C4143" w14:textId="77777777" w:rsidTr="002A4DFD">
        <w:trPr>
          <w:trHeight w:hRule="exact" w:val="240"/>
          <w:jc w:val="center"/>
        </w:trPr>
        <w:tc>
          <w:tcPr>
            <w:tcW w:w="9752" w:type="dxa"/>
            <w:gridSpan w:val="2"/>
            <w:tcBorders>
              <w:top w:val="nil"/>
              <w:left w:val="nil"/>
              <w:bottom w:val="nil"/>
              <w:right w:val="nil"/>
            </w:tcBorders>
          </w:tcPr>
          <w:p w14:paraId="0AA9DC7C" w14:textId="77777777" w:rsidR="00477E5B" w:rsidRPr="00D710EE" w:rsidRDefault="00477E5B" w:rsidP="002A4DFD"/>
        </w:tc>
      </w:tr>
      <w:tr w:rsidR="00477E5B" w:rsidRPr="00D710EE" w14:paraId="19C234B1" w14:textId="77777777" w:rsidTr="002A4DFD">
        <w:trPr>
          <w:trHeight w:val="240"/>
          <w:jc w:val="center"/>
        </w:trPr>
        <w:tc>
          <w:tcPr>
            <w:tcW w:w="4876" w:type="dxa"/>
            <w:tcBorders>
              <w:top w:val="nil"/>
              <w:left w:val="nil"/>
              <w:bottom w:val="nil"/>
              <w:right w:val="nil"/>
            </w:tcBorders>
          </w:tcPr>
          <w:p w14:paraId="06E0745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BDD097F" w14:textId="77777777" w:rsidR="00477E5B" w:rsidRPr="00D710EE" w:rsidRDefault="00477E5B" w:rsidP="002A4DFD">
            <w:pPr>
              <w:pStyle w:val="AmColumnHeading"/>
            </w:pPr>
            <w:r w:rsidRPr="00D710EE">
              <w:t>Emendamento</w:t>
            </w:r>
          </w:p>
        </w:tc>
      </w:tr>
      <w:tr w:rsidR="00477E5B" w:rsidRPr="00D710EE" w14:paraId="15937760" w14:textId="77777777" w:rsidTr="002A4DFD">
        <w:trPr>
          <w:jc w:val="center"/>
        </w:trPr>
        <w:tc>
          <w:tcPr>
            <w:tcW w:w="4876" w:type="dxa"/>
            <w:tcBorders>
              <w:top w:val="nil"/>
              <w:left w:val="nil"/>
              <w:bottom w:val="nil"/>
              <w:right w:val="nil"/>
            </w:tcBorders>
          </w:tcPr>
          <w:p w14:paraId="4A6C1EFA" w14:textId="77777777" w:rsidR="00477E5B" w:rsidRPr="00D710EE" w:rsidRDefault="00477E5B" w:rsidP="002A4DFD">
            <w:pPr>
              <w:pStyle w:val="Normal6a"/>
            </w:pPr>
          </w:p>
        </w:tc>
        <w:tc>
          <w:tcPr>
            <w:tcW w:w="4876" w:type="dxa"/>
            <w:tcBorders>
              <w:top w:val="nil"/>
              <w:left w:val="nil"/>
              <w:bottom w:val="nil"/>
              <w:right w:val="nil"/>
            </w:tcBorders>
          </w:tcPr>
          <w:p w14:paraId="30ED2AE6" w14:textId="77777777" w:rsidR="00477E5B" w:rsidRPr="00D710EE" w:rsidRDefault="00477E5B" w:rsidP="002A4DFD">
            <w:pPr>
              <w:pStyle w:val="Normal6a"/>
            </w:pPr>
            <w:proofErr w:type="gramStart"/>
            <w:r w:rsidRPr="00D710EE">
              <w:rPr>
                <w:b/>
                <w:i/>
              </w:rPr>
              <w:t>6</w:t>
            </w:r>
            <w:proofErr w:type="gramEnd"/>
            <w:r w:rsidRPr="00D710EE">
              <w:rPr>
                <w:b/>
                <w:i/>
              </w:rPr>
              <w:t xml:space="preserve"> bis.</w:t>
            </w:r>
            <w:r w:rsidRPr="00D710EE">
              <w:tab/>
            </w:r>
            <w:r w:rsidRPr="00D710EE">
              <w:rPr>
                <w:b/>
                <w:i/>
              </w:rPr>
              <w:t>sottolinea la notevole esposizione delle banche dell'UE al debito sovrano a lungo termine, in particolare alle esposizioni nazionali; ricorda l'importanza di una maggiore diversificazione di tali esposizioni affinché il settore europeo sia più resiliente agli shock di bilancio asimmetrici; sottolinea l'importanza di applicare le norme di bilancio dell'UE volte a garantire la fiducia nel debito sovrano degli Stati membri, la diversificazione e, pertanto, la riduzione del rischio sistemico nella zona euro; ricorda che la mancanza di un'attività sicura comune come parametro di riferimento riduce l'efficienza nei mercati dei capitali e nel settore bancario;</w:t>
            </w:r>
          </w:p>
        </w:tc>
      </w:tr>
    </w:tbl>
    <w:p w14:paraId="55574BB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1012512" w14:textId="77777777" w:rsidR="00477E5B" w:rsidRPr="00D710EE" w:rsidRDefault="00477E5B" w:rsidP="00477E5B">
      <w:r w:rsidRPr="00295F40">
        <w:rPr>
          <w:rStyle w:val="HideTWBExt"/>
        </w:rPr>
        <w:t>&lt;/Amend&gt;</w:t>
      </w:r>
    </w:p>
    <w:p w14:paraId="28FCBFE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144</w:t>
      </w:r>
      <w:r w:rsidRPr="00295F40">
        <w:rPr>
          <w:rStyle w:val="HideTWBExt"/>
          <w:b w:val="0"/>
        </w:rPr>
        <w:t>&lt;/NumAm&gt;</w:t>
      </w:r>
    </w:p>
    <w:p w14:paraId="035B34D3"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5D063AB2" w14:textId="77777777" w:rsidR="00477E5B" w:rsidRPr="00D710EE" w:rsidRDefault="00477E5B" w:rsidP="00477E5B">
      <w:pPr>
        <w:pStyle w:val="NormalBold"/>
      </w:pPr>
      <w:r w:rsidRPr="00295F40">
        <w:rPr>
          <w:rStyle w:val="HideTWBExt"/>
          <w:b w:val="0"/>
        </w:rPr>
        <w:t>&lt;/RepeatBlock-By&gt;</w:t>
      </w:r>
    </w:p>
    <w:p w14:paraId="5306B9C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411A51D"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3211827" w14:textId="77777777" w:rsidTr="002A4DFD">
        <w:trPr>
          <w:trHeight w:hRule="exact" w:val="240"/>
          <w:jc w:val="center"/>
        </w:trPr>
        <w:tc>
          <w:tcPr>
            <w:tcW w:w="9752" w:type="dxa"/>
            <w:gridSpan w:val="2"/>
            <w:tcBorders>
              <w:top w:val="nil"/>
              <w:left w:val="nil"/>
              <w:bottom w:val="nil"/>
              <w:right w:val="nil"/>
            </w:tcBorders>
          </w:tcPr>
          <w:p w14:paraId="73F82E9C" w14:textId="77777777" w:rsidR="00477E5B" w:rsidRPr="00D710EE" w:rsidRDefault="00477E5B" w:rsidP="002A4DFD"/>
        </w:tc>
      </w:tr>
      <w:tr w:rsidR="00477E5B" w:rsidRPr="00D710EE" w14:paraId="22630193" w14:textId="77777777" w:rsidTr="002A4DFD">
        <w:trPr>
          <w:trHeight w:val="240"/>
          <w:jc w:val="center"/>
        </w:trPr>
        <w:tc>
          <w:tcPr>
            <w:tcW w:w="4876" w:type="dxa"/>
            <w:tcBorders>
              <w:top w:val="nil"/>
              <w:left w:val="nil"/>
              <w:bottom w:val="nil"/>
              <w:right w:val="nil"/>
            </w:tcBorders>
          </w:tcPr>
          <w:p w14:paraId="77A83ED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C7FEAE5" w14:textId="77777777" w:rsidR="00477E5B" w:rsidRPr="00D710EE" w:rsidRDefault="00477E5B" w:rsidP="002A4DFD">
            <w:pPr>
              <w:pStyle w:val="AmColumnHeading"/>
            </w:pPr>
            <w:r w:rsidRPr="00D710EE">
              <w:t>Emendamento</w:t>
            </w:r>
          </w:p>
        </w:tc>
      </w:tr>
      <w:tr w:rsidR="00477E5B" w:rsidRPr="00D710EE" w14:paraId="01FDA728" w14:textId="77777777" w:rsidTr="002A4DFD">
        <w:trPr>
          <w:jc w:val="center"/>
        </w:trPr>
        <w:tc>
          <w:tcPr>
            <w:tcW w:w="4876" w:type="dxa"/>
            <w:tcBorders>
              <w:top w:val="nil"/>
              <w:left w:val="nil"/>
              <w:bottom w:val="nil"/>
              <w:right w:val="nil"/>
            </w:tcBorders>
          </w:tcPr>
          <w:p w14:paraId="4B402896"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7761E791" w14:textId="77777777" w:rsidR="00477E5B" w:rsidRPr="00D710EE" w:rsidRDefault="00477E5B" w:rsidP="002A4DFD">
            <w:pPr>
              <w:pStyle w:val="Normal6a"/>
            </w:pPr>
            <w:r w:rsidRPr="00D710EE">
              <w:rPr>
                <w:b/>
                <w:i/>
              </w:rPr>
              <w:t>soppresso</w:t>
            </w:r>
          </w:p>
        </w:tc>
      </w:tr>
    </w:tbl>
    <w:p w14:paraId="7B02583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3FEEFAE" w14:textId="77777777" w:rsidR="00477E5B" w:rsidRPr="00D710EE" w:rsidRDefault="00477E5B" w:rsidP="00477E5B">
      <w:r w:rsidRPr="00295F40">
        <w:rPr>
          <w:rStyle w:val="HideTWBExt"/>
        </w:rPr>
        <w:t>&lt;/Amend&gt;</w:t>
      </w:r>
    </w:p>
    <w:p w14:paraId="12C9597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145</w:t>
      </w:r>
      <w:r w:rsidRPr="00295F40">
        <w:rPr>
          <w:rStyle w:val="HideTWBExt"/>
          <w:b w:val="0"/>
        </w:rPr>
        <w:t>&lt;/NumAm&gt;</w:t>
      </w:r>
    </w:p>
    <w:p w14:paraId="5179B2EC"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44D1E445" w14:textId="77777777" w:rsidR="00477E5B" w:rsidRPr="00D710EE" w:rsidRDefault="00477E5B" w:rsidP="00477E5B">
      <w:pPr>
        <w:pStyle w:val="NormalBold"/>
      </w:pPr>
      <w:r w:rsidRPr="00295F40">
        <w:rPr>
          <w:rStyle w:val="HideTWBExt"/>
          <w:b w:val="0"/>
        </w:rPr>
        <w:t>&lt;/RepeatBlock-By&gt;</w:t>
      </w:r>
    </w:p>
    <w:p w14:paraId="432F116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FBC145A"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3EDE5FE" w14:textId="77777777" w:rsidTr="002A4DFD">
        <w:trPr>
          <w:trHeight w:hRule="exact" w:val="240"/>
          <w:jc w:val="center"/>
        </w:trPr>
        <w:tc>
          <w:tcPr>
            <w:tcW w:w="9752" w:type="dxa"/>
            <w:gridSpan w:val="2"/>
            <w:tcBorders>
              <w:top w:val="nil"/>
              <w:left w:val="nil"/>
              <w:bottom w:val="nil"/>
              <w:right w:val="nil"/>
            </w:tcBorders>
          </w:tcPr>
          <w:p w14:paraId="6D65C2C5" w14:textId="77777777" w:rsidR="00477E5B" w:rsidRPr="00D710EE" w:rsidRDefault="00477E5B" w:rsidP="002A4DFD"/>
        </w:tc>
      </w:tr>
      <w:tr w:rsidR="00477E5B" w:rsidRPr="00D710EE" w14:paraId="14C1A676" w14:textId="77777777" w:rsidTr="002A4DFD">
        <w:trPr>
          <w:trHeight w:val="240"/>
          <w:jc w:val="center"/>
        </w:trPr>
        <w:tc>
          <w:tcPr>
            <w:tcW w:w="4876" w:type="dxa"/>
            <w:tcBorders>
              <w:top w:val="nil"/>
              <w:left w:val="nil"/>
              <w:bottom w:val="nil"/>
              <w:right w:val="nil"/>
            </w:tcBorders>
          </w:tcPr>
          <w:p w14:paraId="089D26C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FE6651C" w14:textId="77777777" w:rsidR="00477E5B" w:rsidRPr="00D710EE" w:rsidRDefault="00477E5B" w:rsidP="002A4DFD">
            <w:pPr>
              <w:pStyle w:val="AmColumnHeading"/>
            </w:pPr>
            <w:r w:rsidRPr="00D710EE">
              <w:t>Emendamento</w:t>
            </w:r>
          </w:p>
        </w:tc>
      </w:tr>
      <w:tr w:rsidR="00477E5B" w:rsidRPr="00D710EE" w14:paraId="265EF7A1" w14:textId="77777777" w:rsidTr="002A4DFD">
        <w:trPr>
          <w:jc w:val="center"/>
        </w:trPr>
        <w:tc>
          <w:tcPr>
            <w:tcW w:w="4876" w:type="dxa"/>
            <w:tcBorders>
              <w:top w:val="nil"/>
              <w:left w:val="nil"/>
              <w:bottom w:val="nil"/>
              <w:right w:val="nil"/>
            </w:tcBorders>
          </w:tcPr>
          <w:p w14:paraId="641BB4B0"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15EFAA25" w14:textId="77777777" w:rsidR="00477E5B" w:rsidRPr="00D710EE" w:rsidRDefault="00477E5B" w:rsidP="002A4DFD">
            <w:pPr>
              <w:pStyle w:val="Normal6a"/>
            </w:pPr>
            <w:r w:rsidRPr="00D710EE">
              <w:rPr>
                <w:b/>
                <w:i/>
              </w:rPr>
              <w:t>soppresso</w:t>
            </w:r>
          </w:p>
        </w:tc>
      </w:tr>
    </w:tbl>
    <w:p w14:paraId="244E991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765379F1" w14:textId="77777777" w:rsidR="00477E5B" w:rsidRPr="00D710EE" w:rsidRDefault="00477E5B" w:rsidP="00477E5B">
      <w:r w:rsidRPr="00295F40">
        <w:rPr>
          <w:rStyle w:val="HideTWBExt"/>
        </w:rPr>
        <w:t>&lt;/Amend&gt;</w:t>
      </w:r>
    </w:p>
    <w:p w14:paraId="441D6E0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146</w:t>
      </w:r>
      <w:r w:rsidRPr="00295F40">
        <w:rPr>
          <w:rStyle w:val="HideTWBExt"/>
          <w:b w:val="0"/>
        </w:rPr>
        <w:t>&lt;/NumAm&gt;</w:t>
      </w:r>
    </w:p>
    <w:p w14:paraId="3812AC6E" w14:textId="77777777" w:rsidR="00477E5B" w:rsidRPr="00D710EE" w:rsidRDefault="00477E5B" w:rsidP="00477E5B">
      <w:pPr>
        <w:pStyle w:val="NormalBold"/>
      </w:pPr>
      <w:r w:rsidRPr="00295F40">
        <w:rPr>
          <w:rStyle w:val="HideTWBExt"/>
          <w:b w:val="0"/>
        </w:rPr>
        <w:t>&lt;RepeatBlock-By&gt;&lt;Members&gt;</w:t>
      </w:r>
      <w:r w:rsidRPr="00D710EE">
        <w:t>Arba Kokalari</w:t>
      </w:r>
      <w:r w:rsidRPr="00295F40">
        <w:rPr>
          <w:rStyle w:val="HideTWBExt"/>
          <w:b w:val="0"/>
        </w:rPr>
        <w:t>&lt;/Members&gt;</w:t>
      </w:r>
    </w:p>
    <w:p w14:paraId="3F6DC00B" w14:textId="77777777" w:rsidR="00477E5B" w:rsidRPr="00D710EE" w:rsidRDefault="00477E5B" w:rsidP="00477E5B">
      <w:pPr>
        <w:pStyle w:val="NormalBold"/>
      </w:pPr>
      <w:r w:rsidRPr="00295F40">
        <w:rPr>
          <w:rStyle w:val="HideTWBExt"/>
          <w:b w:val="0"/>
        </w:rPr>
        <w:t>&lt;/RepeatBlock-By&gt;</w:t>
      </w:r>
    </w:p>
    <w:p w14:paraId="706D35C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8B597BF"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D9EAF9C" w14:textId="77777777" w:rsidTr="002A4DFD">
        <w:trPr>
          <w:trHeight w:hRule="exact" w:val="240"/>
          <w:jc w:val="center"/>
        </w:trPr>
        <w:tc>
          <w:tcPr>
            <w:tcW w:w="9752" w:type="dxa"/>
            <w:gridSpan w:val="2"/>
            <w:tcBorders>
              <w:top w:val="nil"/>
              <w:left w:val="nil"/>
              <w:bottom w:val="nil"/>
              <w:right w:val="nil"/>
            </w:tcBorders>
          </w:tcPr>
          <w:p w14:paraId="598B3C8C" w14:textId="77777777" w:rsidR="00477E5B" w:rsidRPr="00D710EE" w:rsidRDefault="00477E5B" w:rsidP="002A4DFD"/>
        </w:tc>
      </w:tr>
      <w:tr w:rsidR="00477E5B" w:rsidRPr="00D710EE" w14:paraId="2FAD8F73" w14:textId="77777777" w:rsidTr="002A4DFD">
        <w:trPr>
          <w:trHeight w:val="240"/>
          <w:jc w:val="center"/>
        </w:trPr>
        <w:tc>
          <w:tcPr>
            <w:tcW w:w="4876" w:type="dxa"/>
            <w:tcBorders>
              <w:top w:val="nil"/>
              <w:left w:val="nil"/>
              <w:bottom w:val="nil"/>
              <w:right w:val="nil"/>
            </w:tcBorders>
          </w:tcPr>
          <w:p w14:paraId="5BC3CAF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14E30AA" w14:textId="77777777" w:rsidR="00477E5B" w:rsidRPr="00D710EE" w:rsidRDefault="00477E5B" w:rsidP="002A4DFD">
            <w:pPr>
              <w:pStyle w:val="AmColumnHeading"/>
            </w:pPr>
            <w:r w:rsidRPr="00D710EE">
              <w:t>Emendamento</w:t>
            </w:r>
          </w:p>
        </w:tc>
      </w:tr>
      <w:tr w:rsidR="00477E5B" w:rsidRPr="00D710EE" w14:paraId="72BBC49C" w14:textId="77777777" w:rsidTr="002A4DFD">
        <w:trPr>
          <w:jc w:val="center"/>
        </w:trPr>
        <w:tc>
          <w:tcPr>
            <w:tcW w:w="4876" w:type="dxa"/>
            <w:tcBorders>
              <w:top w:val="nil"/>
              <w:left w:val="nil"/>
              <w:bottom w:val="nil"/>
              <w:right w:val="nil"/>
            </w:tcBorders>
          </w:tcPr>
          <w:p w14:paraId="3064F044"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2B623C9B" w14:textId="77777777" w:rsidR="00477E5B" w:rsidRPr="00D710EE" w:rsidRDefault="00477E5B" w:rsidP="002A4DFD">
            <w:pPr>
              <w:pStyle w:val="Normal6a"/>
            </w:pPr>
            <w:r w:rsidRPr="00D710EE">
              <w:rPr>
                <w:b/>
                <w:i/>
              </w:rPr>
              <w:t>soppresso</w:t>
            </w:r>
          </w:p>
        </w:tc>
      </w:tr>
    </w:tbl>
    <w:p w14:paraId="2872830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C189601" w14:textId="77777777" w:rsidR="00477E5B" w:rsidRPr="00D710EE" w:rsidRDefault="00477E5B" w:rsidP="00477E5B">
      <w:r w:rsidRPr="00295F40">
        <w:rPr>
          <w:rStyle w:val="HideTWBExt"/>
        </w:rPr>
        <w:t>&lt;/Amend&gt;</w:t>
      </w:r>
    </w:p>
    <w:p w14:paraId="7AF29AE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147</w:t>
      </w:r>
      <w:r w:rsidRPr="00295F40">
        <w:rPr>
          <w:rStyle w:val="HideTWBExt"/>
          <w:b w:val="0"/>
        </w:rPr>
        <w:t>&lt;/NumAm&gt;</w:t>
      </w:r>
    </w:p>
    <w:p w14:paraId="482CE642"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7D8A4C1D" w14:textId="77777777" w:rsidR="00477E5B" w:rsidRPr="00D710EE" w:rsidRDefault="00477E5B" w:rsidP="00477E5B">
      <w:pPr>
        <w:pStyle w:val="NormalBold"/>
      </w:pPr>
      <w:r w:rsidRPr="00295F40">
        <w:rPr>
          <w:rStyle w:val="HideTWBExt"/>
          <w:b w:val="0"/>
        </w:rPr>
        <w:t>&lt;/RepeatBlock-By&gt;</w:t>
      </w:r>
    </w:p>
    <w:p w14:paraId="3D96E21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06C08AF"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6D7C96" w14:textId="77777777" w:rsidTr="002A4DFD">
        <w:trPr>
          <w:trHeight w:hRule="exact" w:val="240"/>
          <w:jc w:val="center"/>
        </w:trPr>
        <w:tc>
          <w:tcPr>
            <w:tcW w:w="9752" w:type="dxa"/>
            <w:gridSpan w:val="2"/>
            <w:tcBorders>
              <w:top w:val="nil"/>
              <w:left w:val="nil"/>
              <w:bottom w:val="nil"/>
              <w:right w:val="nil"/>
            </w:tcBorders>
          </w:tcPr>
          <w:p w14:paraId="2B95FF3C" w14:textId="77777777" w:rsidR="00477E5B" w:rsidRPr="00D710EE" w:rsidRDefault="00477E5B" w:rsidP="002A4DFD"/>
        </w:tc>
      </w:tr>
      <w:tr w:rsidR="00477E5B" w:rsidRPr="00D710EE" w14:paraId="72391E0E" w14:textId="77777777" w:rsidTr="002A4DFD">
        <w:trPr>
          <w:trHeight w:val="240"/>
          <w:jc w:val="center"/>
        </w:trPr>
        <w:tc>
          <w:tcPr>
            <w:tcW w:w="4876" w:type="dxa"/>
            <w:tcBorders>
              <w:top w:val="nil"/>
              <w:left w:val="nil"/>
              <w:bottom w:val="nil"/>
              <w:right w:val="nil"/>
            </w:tcBorders>
          </w:tcPr>
          <w:p w14:paraId="67514D8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517EF03" w14:textId="77777777" w:rsidR="00477E5B" w:rsidRPr="00D710EE" w:rsidRDefault="00477E5B" w:rsidP="002A4DFD">
            <w:pPr>
              <w:pStyle w:val="AmColumnHeading"/>
            </w:pPr>
            <w:r w:rsidRPr="00D710EE">
              <w:t>Emendamento</w:t>
            </w:r>
          </w:p>
        </w:tc>
      </w:tr>
      <w:tr w:rsidR="00477E5B" w:rsidRPr="00D710EE" w14:paraId="58F5D60D" w14:textId="77777777" w:rsidTr="002A4DFD">
        <w:trPr>
          <w:jc w:val="center"/>
        </w:trPr>
        <w:tc>
          <w:tcPr>
            <w:tcW w:w="4876" w:type="dxa"/>
            <w:tcBorders>
              <w:top w:val="nil"/>
              <w:left w:val="nil"/>
              <w:bottom w:val="nil"/>
              <w:right w:val="nil"/>
            </w:tcBorders>
          </w:tcPr>
          <w:p w14:paraId="1442E25E"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64F2FD8C" w14:textId="77777777" w:rsidR="00477E5B" w:rsidRPr="00D710EE" w:rsidRDefault="00477E5B" w:rsidP="002A4DFD">
            <w:pPr>
              <w:pStyle w:val="Normal6a"/>
            </w:pPr>
            <w:r w:rsidRPr="00D710EE">
              <w:rPr>
                <w:b/>
                <w:i/>
              </w:rPr>
              <w:t>soppresso</w:t>
            </w:r>
          </w:p>
        </w:tc>
      </w:tr>
    </w:tbl>
    <w:p w14:paraId="6A2183A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2C513E2" w14:textId="77777777" w:rsidR="00477E5B" w:rsidRPr="00D710EE" w:rsidRDefault="00477E5B" w:rsidP="00477E5B">
      <w:r w:rsidRPr="00295F40">
        <w:rPr>
          <w:rStyle w:val="HideTWBExt"/>
        </w:rPr>
        <w:t>&lt;/Amend&gt;</w:t>
      </w:r>
    </w:p>
    <w:p w14:paraId="1651BC3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148</w:t>
      </w:r>
      <w:r w:rsidRPr="00295F40">
        <w:rPr>
          <w:rStyle w:val="HideTWBExt"/>
          <w:b w:val="0"/>
        </w:rPr>
        <w:t>&lt;/NumAm&gt;</w:t>
      </w:r>
    </w:p>
    <w:p w14:paraId="58AD93E4"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60F87D8" w14:textId="77777777" w:rsidR="00477E5B" w:rsidRPr="00D710EE" w:rsidRDefault="00477E5B" w:rsidP="00477E5B">
      <w:pPr>
        <w:pStyle w:val="NormalBold"/>
      </w:pPr>
      <w:r w:rsidRPr="00295F40">
        <w:rPr>
          <w:rStyle w:val="HideTWBExt"/>
          <w:b w:val="0"/>
        </w:rPr>
        <w:t>&lt;/RepeatBlock-By&gt;</w:t>
      </w:r>
    </w:p>
    <w:p w14:paraId="6CDB202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D6DDC07"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65C34EA" w14:textId="77777777" w:rsidTr="002A4DFD">
        <w:trPr>
          <w:trHeight w:hRule="exact" w:val="240"/>
          <w:jc w:val="center"/>
        </w:trPr>
        <w:tc>
          <w:tcPr>
            <w:tcW w:w="9752" w:type="dxa"/>
            <w:gridSpan w:val="2"/>
            <w:tcBorders>
              <w:top w:val="nil"/>
              <w:left w:val="nil"/>
              <w:bottom w:val="nil"/>
              <w:right w:val="nil"/>
            </w:tcBorders>
          </w:tcPr>
          <w:p w14:paraId="6A9EBA41" w14:textId="77777777" w:rsidR="00477E5B" w:rsidRPr="00D710EE" w:rsidRDefault="00477E5B" w:rsidP="002A4DFD"/>
        </w:tc>
      </w:tr>
      <w:tr w:rsidR="00477E5B" w:rsidRPr="00D710EE" w14:paraId="69949A09" w14:textId="77777777" w:rsidTr="002A4DFD">
        <w:trPr>
          <w:trHeight w:val="240"/>
          <w:jc w:val="center"/>
        </w:trPr>
        <w:tc>
          <w:tcPr>
            <w:tcW w:w="4876" w:type="dxa"/>
            <w:tcBorders>
              <w:top w:val="nil"/>
              <w:left w:val="nil"/>
              <w:bottom w:val="nil"/>
              <w:right w:val="nil"/>
            </w:tcBorders>
          </w:tcPr>
          <w:p w14:paraId="7A66E50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86D0639" w14:textId="77777777" w:rsidR="00477E5B" w:rsidRPr="00D710EE" w:rsidRDefault="00477E5B" w:rsidP="002A4DFD">
            <w:pPr>
              <w:pStyle w:val="AmColumnHeading"/>
            </w:pPr>
            <w:r w:rsidRPr="00D710EE">
              <w:t>Emendamento</w:t>
            </w:r>
          </w:p>
        </w:tc>
      </w:tr>
      <w:tr w:rsidR="00477E5B" w:rsidRPr="00D710EE" w14:paraId="1BC4CC9D" w14:textId="77777777" w:rsidTr="002A4DFD">
        <w:trPr>
          <w:jc w:val="center"/>
        </w:trPr>
        <w:tc>
          <w:tcPr>
            <w:tcW w:w="4876" w:type="dxa"/>
            <w:tcBorders>
              <w:top w:val="nil"/>
              <w:left w:val="nil"/>
              <w:bottom w:val="nil"/>
              <w:right w:val="nil"/>
            </w:tcBorders>
          </w:tcPr>
          <w:p w14:paraId="04E6499A"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11A255DD" w14:textId="77777777" w:rsidR="00477E5B" w:rsidRPr="00D710EE" w:rsidRDefault="00477E5B" w:rsidP="002A4DFD">
            <w:pPr>
              <w:pStyle w:val="Normal6a"/>
            </w:pPr>
            <w:r w:rsidRPr="00D710EE">
              <w:rPr>
                <w:b/>
                <w:i/>
              </w:rPr>
              <w:t>soppresso</w:t>
            </w:r>
          </w:p>
        </w:tc>
      </w:tr>
    </w:tbl>
    <w:p w14:paraId="67EA67E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6A09343" w14:textId="77777777" w:rsidR="00477E5B" w:rsidRPr="00D710EE" w:rsidRDefault="00477E5B" w:rsidP="00477E5B">
      <w:r w:rsidRPr="00295F40">
        <w:rPr>
          <w:rStyle w:val="HideTWBExt"/>
        </w:rPr>
        <w:t>&lt;/Amend&gt;</w:t>
      </w:r>
    </w:p>
    <w:p w14:paraId="4D97322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149</w:t>
      </w:r>
      <w:r w:rsidRPr="00295F40">
        <w:rPr>
          <w:rStyle w:val="HideTWBExt"/>
          <w:b w:val="0"/>
        </w:rPr>
        <w:t>&lt;/NumAm&gt;</w:t>
      </w:r>
    </w:p>
    <w:p w14:paraId="3C6B5C8E"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7DCA8661" w14:textId="77777777" w:rsidR="00477E5B" w:rsidRPr="00D710EE" w:rsidRDefault="00477E5B" w:rsidP="00477E5B">
      <w:pPr>
        <w:pStyle w:val="NormalBold"/>
      </w:pPr>
      <w:r w:rsidRPr="00295F40">
        <w:rPr>
          <w:rStyle w:val="HideTWBExt"/>
          <w:b w:val="0"/>
        </w:rPr>
        <w:t>&lt;/RepeatBlock-By&gt;</w:t>
      </w:r>
    </w:p>
    <w:p w14:paraId="5D922C6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BBF2EBC"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EA98AFF" w14:textId="77777777" w:rsidTr="002A4DFD">
        <w:trPr>
          <w:trHeight w:hRule="exact" w:val="240"/>
          <w:jc w:val="center"/>
        </w:trPr>
        <w:tc>
          <w:tcPr>
            <w:tcW w:w="9752" w:type="dxa"/>
            <w:gridSpan w:val="2"/>
            <w:tcBorders>
              <w:top w:val="nil"/>
              <w:left w:val="nil"/>
              <w:bottom w:val="nil"/>
              <w:right w:val="nil"/>
            </w:tcBorders>
          </w:tcPr>
          <w:p w14:paraId="0070B3AC" w14:textId="77777777" w:rsidR="00477E5B" w:rsidRPr="00D710EE" w:rsidRDefault="00477E5B" w:rsidP="002A4DFD"/>
        </w:tc>
      </w:tr>
      <w:tr w:rsidR="00477E5B" w:rsidRPr="00D710EE" w14:paraId="4AAB97A9" w14:textId="77777777" w:rsidTr="002A4DFD">
        <w:trPr>
          <w:trHeight w:val="240"/>
          <w:jc w:val="center"/>
        </w:trPr>
        <w:tc>
          <w:tcPr>
            <w:tcW w:w="4876" w:type="dxa"/>
            <w:tcBorders>
              <w:top w:val="nil"/>
              <w:left w:val="nil"/>
              <w:bottom w:val="nil"/>
              <w:right w:val="nil"/>
            </w:tcBorders>
          </w:tcPr>
          <w:p w14:paraId="49465DB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B85E4E9" w14:textId="77777777" w:rsidR="00477E5B" w:rsidRPr="00D710EE" w:rsidRDefault="00477E5B" w:rsidP="002A4DFD">
            <w:pPr>
              <w:pStyle w:val="AmColumnHeading"/>
            </w:pPr>
            <w:r w:rsidRPr="00D710EE">
              <w:t>Emendamento</w:t>
            </w:r>
          </w:p>
        </w:tc>
      </w:tr>
      <w:tr w:rsidR="00477E5B" w:rsidRPr="00D710EE" w14:paraId="3494A3CB" w14:textId="77777777" w:rsidTr="002A4DFD">
        <w:trPr>
          <w:jc w:val="center"/>
        </w:trPr>
        <w:tc>
          <w:tcPr>
            <w:tcW w:w="4876" w:type="dxa"/>
            <w:tcBorders>
              <w:top w:val="nil"/>
              <w:left w:val="nil"/>
              <w:bottom w:val="nil"/>
              <w:right w:val="nil"/>
            </w:tcBorders>
          </w:tcPr>
          <w:p w14:paraId="33E60024"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19A04570" w14:textId="77777777" w:rsidR="00477E5B" w:rsidRPr="00D710EE" w:rsidRDefault="00477E5B" w:rsidP="002A4DFD">
            <w:pPr>
              <w:pStyle w:val="Normal6a"/>
            </w:pPr>
            <w:r w:rsidRPr="00D710EE">
              <w:rPr>
                <w:b/>
                <w:i/>
              </w:rPr>
              <w:t>soppresso</w:t>
            </w:r>
          </w:p>
        </w:tc>
      </w:tr>
    </w:tbl>
    <w:p w14:paraId="455C6EE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6164FD6" w14:textId="77777777" w:rsidR="00477E5B" w:rsidRPr="00D710EE" w:rsidRDefault="00477E5B" w:rsidP="00477E5B">
      <w:r w:rsidRPr="00295F40">
        <w:rPr>
          <w:rStyle w:val="HideTWBExt"/>
        </w:rPr>
        <w:t>&lt;/Amend&gt;</w:t>
      </w:r>
    </w:p>
    <w:p w14:paraId="08FAAF2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150</w:t>
      </w:r>
      <w:r w:rsidRPr="00295F40">
        <w:rPr>
          <w:rStyle w:val="HideTWBExt"/>
          <w:b w:val="0"/>
        </w:rPr>
        <w:t>&lt;/NumAm&gt;</w:t>
      </w:r>
    </w:p>
    <w:p w14:paraId="141D8066"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4AD382C0" w14:textId="77777777" w:rsidR="00477E5B" w:rsidRPr="00D710EE" w:rsidRDefault="00477E5B" w:rsidP="00477E5B">
      <w:pPr>
        <w:pStyle w:val="NormalBold"/>
      </w:pPr>
      <w:r w:rsidRPr="00295F40">
        <w:rPr>
          <w:rStyle w:val="HideTWBExt"/>
          <w:b w:val="0"/>
        </w:rPr>
        <w:t>&lt;/RepeatBlock-By&gt;</w:t>
      </w:r>
    </w:p>
    <w:p w14:paraId="2F4BD45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B1E1095"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93D855C" w14:textId="77777777" w:rsidTr="002A4DFD">
        <w:trPr>
          <w:trHeight w:hRule="exact" w:val="240"/>
          <w:jc w:val="center"/>
        </w:trPr>
        <w:tc>
          <w:tcPr>
            <w:tcW w:w="9752" w:type="dxa"/>
            <w:gridSpan w:val="2"/>
            <w:tcBorders>
              <w:top w:val="nil"/>
              <w:left w:val="nil"/>
              <w:bottom w:val="nil"/>
              <w:right w:val="nil"/>
            </w:tcBorders>
          </w:tcPr>
          <w:p w14:paraId="1B6EEB17" w14:textId="77777777" w:rsidR="00477E5B" w:rsidRPr="00D710EE" w:rsidRDefault="00477E5B" w:rsidP="002A4DFD"/>
        </w:tc>
      </w:tr>
      <w:tr w:rsidR="00477E5B" w:rsidRPr="00D710EE" w14:paraId="22CC6D2F" w14:textId="77777777" w:rsidTr="002A4DFD">
        <w:trPr>
          <w:trHeight w:val="240"/>
          <w:jc w:val="center"/>
        </w:trPr>
        <w:tc>
          <w:tcPr>
            <w:tcW w:w="4876" w:type="dxa"/>
            <w:tcBorders>
              <w:top w:val="nil"/>
              <w:left w:val="nil"/>
              <w:bottom w:val="nil"/>
              <w:right w:val="nil"/>
            </w:tcBorders>
          </w:tcPr>
          <w:p w14:paraId="1831D02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A0AFE59" w14:textId="77777777" w:rsidR="00477E5B" w:rsidRPr="00D710EE" w:rsidRDefault="00477E5B" w:rsidP="002A4DFD">
            <w:pPr>
              <w:pStyle w:val="AmColumnHeading"/>
            </w:pPr>
            <w:r w:rsidRPr="00D710EE">
              <w:t>Emendamento</w:t>
            </w:r>
          </w:p>
        </w:tc>
      </w:tr>
      <w:tr w:rsidR="00477E5B" w:rsidRPr="00D710EE" w14:paraId="2AFC5221" w14:textId="77777777" w:rsidTr="002A4DFD">
        <w:trPr>
          <w:jc w:val="center"/>
        </w:trPr>
        <w:tc>
          <w:tcPr>
            <w:tcW w:w="4876" w:type="dxa"/>
            <w:tcBorders>
              <w:top w:val="nil"/>
              <w:left w:val="nil"/>
              <w:bottom w:val="nil"/>
              <w:right w:val="nil"/>
            </w:tcBorders>
          </w:tcPr>
          <w:p w14:paraId="1785572E"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716E2E8A" w14:textId="77777777" w:rsidR="00477E5B" w:rsidRPr="00D710EE" w:rsidRDefault="00477E5B" w:rsidP="002A4DFD">
            <w:pPr>
              <w:pStyle w:val="Normal6a"/>
            </w:pPr>
            <w:r w:rsidRPr="00D710EE">
              <w:rPr>
                <w:b/>
                <w:i/>
              </w:rPr>
              <w:t>soppresso</w:t>
            </w:r>
          </w:p>
        </w:tc>
      </w:tr>
    </w:tbl>
    <w:p w14:paraId="2CE7885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9664EF7" w14:textId="77777777" w:rsidR="00477E5B" w:rsidRPr="00D710EE" w:rsidRDefault="00477E5B" w:rsidP="00477E5B">
      <w:r w:rsidRPr="00295F40">
        <w:rPr>
          <w:rStyle w:val="HideTWBExt"/>
        </w:rPr>
        <w:t>&lt;/Amend&gt;</w:t>
      </w:r>
    </w:p>
    <w:p w14:paraId="71AF99E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151</w:t>
      </w:r>
      <w:r w:rsidRPr="00295F40">
        <w:rPr>
          <w:rStyle w:val="HideTWBExt"/>
          <w:b w:val="0"/>
        </w:rPr>
        <w:t>&lt;/NumAm&gt;</w:t>
      </w:r>
    </w:p>
    <w:p w14:paraId="78B091C0" w14:textId="77777777" w:rsidR="00477E5B" w:rsidRPr="00D710EE" w:rsidRDefault="00477E5B" w:rsidP="00477E5B">
      <w:pPr>
        <w:pStyle w:val="NormalBold"/>
      </w:pPr>
      <w:r w:rsidRPr="00295F40">
        <w:rPr>
          <w:rStyle w:val="HideTWBExt"/>
          <w:b w:val="0"/>
        </w:rPr>
        <w:t>&lt;RepeatBlock-By&gt;&lt;Members&gt;</w:t>
      </w:r>
      <w:r w:rsidRPr="00D710EE">
        <w:t>Auke Zijlstra, Mireia Borrás Pabón, Tomáš Kubín, Sebastian Tynkkynen, Roman Haider, Jaroslava Pokorná Jermanová, Enikő Győri, Pierre Pimpie</w:t>
      </w:r>
      <w:r w:rsidRPr="00295F40">
        <w:rPr>
          <w:rStyle w:val="HideTWBExt"/>
          <w:b w:val="0"/>
        </w:rPr>
        <w:t>&lt;/Members&gt;</w:t>
      </w:r>
    </w:p>
    <w:p w14:paraId="28D47ABF" w14:textId="77777777" w:rsidR="00477E5B" w:rsidRPr="00D710EE" w:rsidRDefault="00477E5B" w:rsidP="00477E5B">
      <w:pPr>
        <w:pStyle w:val="NormalBold"/>
      </w:pPr>
      <w:r w:rsidRPr="00295F40">
        <w:rPr>
          <w:rStyle w:val="HideTWBExt"/>
          <w:b w:val="0"/>
        </w:rPr>
        <w:t>&lt;/RepeatBlock-By&gt;</w:t>
      </w:r>
    </w:p>
    <w:p w14:paraId="7A75BEE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22AD6F4"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D2FE238" w14:textId="77777777" w:rsidTr="002A4DFD">
        <w:trPr>
          <w:trHeight w:hRule="exact" w:val="240"/>
          <w:jc w:val="center"/>
        </w:trPr>
        <w:tc>
          <w:tcPr>
            <w:tcW w:w="9752" w:type="dxa"/>
            <w:gridSpan w:val="2"/>
            <w:tcBorders>
              <w:top w:val="nil"/>
              <w:left w:val="nil"/>
              <w:bottom w:val="nil"/>
              <w:right w:val="nil"/>
            </w:tcBorders>
          </w:tcPr>
          <w:p w14:paraId="1085197F" w14:textId="77777777" w:rsidR="00477E5B" w:rsidRPr="00D710EE" w:rsidRDefault="00477E5B" w:rsidP="002A4DFD"/>
        </w:tc>
      </w:tr>
      <w:tr w:rsidR="00477E5B" w:rsidRPr="00D710EE" w14:paraId="578B9651" w14:textId="77777777" w:rsidTr="002A4DFD">
        <w:trPr>
          <w:trHeight w:val="240"/>
          <w:jc w:val="center"/>
        </w:trPr>
        <w:tc>
          <w:tcPr>
            <w:tcW w:w="4876" w:type="dxa"/>
            <w:tcBorders>
              <w:top w:val="nil"/>
              <w:left w:val="nil"/>
              <w:bottom w:val="nil"/>
              <w:right w:val="nil"/>
            </w:tcBorders>
          </w:tcPr>
          <w:p w14:paraId="11066A5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E297573" w14:textId="77777777" w:rsidR="00477E5B" w:rsidRPr="00D710EE" w:rsidRDefault="00477E5B" w:rsidP="002A4DFD">
            <w:pPr>
              <w:pStyle w:val="AmColumnHeading"/>
            </w:pPr>
            <w:r w:rsidRPr="00D710EE">
              <w:t>Emendamento</w:t>
            </w:r>
          </w:p>
        </w:tc>
      </w:tr>
      <w:tr w:rsidR="00477E5B" w:rsidRPr="00D710EE" w14:paraId="189B5BE1" w14:textId="77777777" w:rsidTr="002A4DFD">
        <w:trPr>
          <w:jc w:val="center"/>
        </w:trPr>
        <w:tc>
          <w:tcPr>
            <w:tcW w:w="4876" w:type="dxa"/>
            <w:tcBorders>
              <w:top w:val="nil"/>
              <w:left w:val="nil"/>
              <w:bottom w:val="nil"/>
              <w:right w:val="nil"/>
            </w:tcBorders>
          </w:tcPr>
          <w:p w14:paraId="21127D97"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5D68CD5D" w14:textId="77777777" w:rsidR="00477E5B" w:rsidRPr="00D710EE" w:rsidRDefault="00477E5B" w:rsidP="002A4DFD">
            <w:pPr>
              <w:pStyle w:val="Normal6a"/>
            </w:pPr>
            <w:r w:rsidRPr="00D710EE">
              <w:rPr>
                <w:b/>
                <w:i/>
              </w:rPr>
              <w:t>soppresso</w:t>
            </w:r>
          </w:p>
        </w:tc>
      </w:tr>
    </w:tbl>
    <w:p w14:paraId="1B207A3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7FD61A7" w14:textId="77777777" w:rsidR="00477E5B" w:rsidRPr="00D710EE" w:rsidRDefault="00477E5B" w:rsidP="00477E5B">
      <w:r w:rsidRPr="00295F40">
        <w:rPr>
          <w:rStyle w:val="HideTWBExt"/>
        </w:rPr>
        <w:t>&lt;/Amend&gt;</w:t>
      </w:r>
    </w:p>
    <w:p w14:paraId="4615CD1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152</w:t>
      </w:r>
      <w:r w:rsidRPr="00295F40">
        <w:rPr>
          <w:rStyle w:val="HideTWBExt"/>
          <w:b w:val="0"/>
        </w:rPr>
        <w:t>&lt;/NumAm&gt;</w:t>
      </w:r>
    </w:p>
    <w:p w14:paraId="4D6A53DC"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031FEA9A"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7A77DAF3" w14:textId="77777777" w:rsidR="00477E5B" w:rsidRPr="00D710EE" w:rsidRDefault="00477E5B" w:rsidP="00477E5B">
      <w:pPr>
        <w:pStyle w:val="NormalBold"/>
      </w:pPr>
      <w:r w:rsidRPr="00295F40">
        <w:rPr>
          <w:rStyle w:val="HideTWBExt"/>
          <w:b w:val="0"/>
        </w:rPr>
        <w:t>&lt;/RepeatBlock-By&gt;</w:t>
      </w:r>
    </w:p>
    <w:p w14:paraId="6317A7A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D87502B"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D66768B" w14:textId="77777777" w:rsidTr="002A4DFD">
        <w:trPr>
          <w:trHeight w:hRule="exact" w:val="240"/>
          <w:jc w:val="center"/>
        </w:trPr>
        <w:tc>
          <w:tcPr>
            <w:tcW w:w="9752" w:type="dxa"/>
            <w:gridSpan w:val="2"/>
            <w:tcBorders>
              <w:top w:val="nil"/>
              <w:left w:val="nil"/>
              <w:bottom w:val="nil"/>
              <w:right w:val="nil"/>
            </w:tcBorders>
          </w:tcPr>
          <w:p w14:paraId="6B1B3252" w14:textId="77777777" w:rsidR="00477E5B" w:rsidRPr="00D710EE" w:rsidRDefault="00477E5B" w:rsidP="002A4DFD"/>
        </w:tc>
      </w:tr>
      <w:tr w:rsidR="00477E5B" w:rsidRPr="00D710EE" w14:paraId="048F005A" w14:textId="77777777" w:rsidTr="002A4DFD">
        <w:trPr>
          <w:trHeight w:val="240"/>
          <w:jc w:val="center"/>
        </w:trPr>
        <w:tc>
          <w:tcPr>
            <w:tcW w:w="4876" w:type="dxa"/>
            <w:tcBorders>
              <w:top w:val="nil"/>
              <w:left w:val="nil"/>
              <w:bottom w:val="nil"/>
              <w:right w:val="nil"/>
            </w:tcBorders>
          </w:tcPr>
          <w:p w14:paraId="2EDE64A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4C71575" w14:textId="77777777" w:rsidR="00477E5B" w:rsidRPr="00D710EE" w:rsidRDefault="00477E5B" w:rsidP="002A4DFD">
            <w:pPr>
              <w:pStyle w:val="AmColumnHeading"/>
            </w:pPr>
            <w:r w:rsidRPr="00D710EE">
              <w:t>Emendamento</w:t>
            </w:r>
          </w:p>
        </w:tc>
      </w:tr>
      <w:tr w:rsidR="00477E5B" w:rsidRPr="00D710EE" w14:paraId="05308449" w14:textId="77777777" w:rsidTr="002A4DFD">
        <w:trPr>
          <w:jc w:val="center"/>
        </w:trPr>
        <w:tc>
          <w:tcPr>
            <w:tcW w:w="4876" w:type="dxa"/>
            <w:tcBorders>
              <w:top w:val="nil"/>
              <w:left w:val="nil"/>
              <w:bottom w:val="nil"/>
              <w:right w:val="nil"/>
            </w:tcBorders>
          </w:tcPr>
          <w:p w14:paraId="7D0D1DCF"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7B3D9956" w14:textId="77777777" w:rsidR="00477E5B" w:rsidRPr="00D710EE" w:rsidRDefault="00477E5B" w:rsidP="002A4DFD">
            <w:pPr>
              <w:pStyle w:val="Normal6a"/>
            </w:pPr>
            <w:r w:rsidRPr="00D710EE">
              <w:rPr>
                <w:b/>
                <w:i/>
              </w:rPr>
              <w:t>soppresso</w:t>
            </w:r>
          </w:p>
        </w:tc>
      </w:tr>
    </w:tbl>
    <w:p w14:paraId="314FAAB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85582FA" w14:textId="77777777" w:rsidR="00477E5B" w:rsidRPr="00D710EE" w:rsidRDefault="00477E5B" w:rsidP="00477E5B">
      <w:r w:rsidRPr="00295F40">
        <w:rPr>
          <w:rStyle w:val="HideTWBExt"/>
        </w:rPr>
        <w:t>&lt;/Amend&gt;</w:t>
      </w:r>
    </w:p>
    <w:p w14:paraId="7CBAD3D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153</w:t>
      </w:r>
      <w:r w:rsidRPr="00295F40">
        <w:rPr>
          <w:rStyle w:val="HideTWBExt"/>
          <w:b w:val="0"/>
        </w:rPr>
        <w:t>&lt;/NumAm&gt;</w:t>
      </w:r>
    </w:p>
    <w:p w14:paraId="265EF96A"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24932476" w14:textId="77777777" w:rsidR="00477E5B" w:rsidRPr="00D710EE" w:rsidRDefault="00477E5B" w:rsidP="00477E5B">
      <w:pPr>
        <w:pStyle w:val="NormalBold"/>
      </w:pPr>
      <w:r w:rsidRPr="00295F40">
        <w:rPr>
          <w:rStyle w:val="HideTWBExt"/>
          <w:b w:val="0"/>
        </w:rPr>
        <w:t>&lt;/RepeatBlock-By&gt;</w:t>
      </w:r>
    </w:p>
    <w:p w14:paraId="3BEA8B4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FECDB8F" w14:textId="77777777" w:rsidR="00477E5B" w:rsidRPr="00D710EE" w:rsidRDefault="00477E5B" w:rsidP="00477E5B">
      <w:pPr>
        <w:pStyle w:val="NormalBold"/>
      </w:pPr>
      <w:r w:rsidRPr="00295F40">
        <w:rPr>
          <w:rStyle w:val="HideTWBExt"/>
          <w:b w:val="0"/>
        </w:rPr>
        <w:t>&lt;Article&gt;</w:t>
      </w:r>
      <w:r w:rsidRPr="00D710EE">
        <w:t>Paragrafo 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0E9B3E3" w14:textId="77777777" w:rsidTr="002A4DFD">
        <w:trPr>
          <w:trHeight w:hRule="exact" w:val="240"/>
          <w:jc w:val="center"/>
        </w:trPr>
        <w:tc>
          <w:tcPr>
            <w:tcW w:w="9752" w:type="dxa"/>
            <w:gridSpan w:val="2"/>
            <w:tcBorders>
              <w:top w:val="nil"/>
              <w:left w:val="nil"/>
              <w:bottom w:val="nil"/>
              <w:right w:val="nil"/>
            </w:tcBorders>
          </w:tcPr>
          <w:p w14:paraId="2CAFD777" w14:textId="77777777" w:rsidR="00477E5B" w:rsidRPr="00D710EE" w:rsidRDefault="00477E5B" w:rsidP="002A4DFD"/>
        </w:tc>
      </w:tr>
      <w:tr w:rsidR="00477E5B" w:rsidRPr="00D710EE" w14:paraId="453B41AD" w14:textId="77777777" w:rsidTr="002A4DFD">
        <w:trPr>
          <w:trHeight w:val="240"/>
          <w:jc w:val="center"/>
        </w:trPr>
        <w:tc>
          <w:tcPr>
            <w:tcW w:w="4876" w:type="dxa"/>
            <w:tcBorders>
              <w:top w:val="nil"/>
              <w:left w:val="nil"/>
              <w:bottom w:val="nil"/>
              <w:right w:val="nil"/>
            </w:tcBorders>
          </w:tcPr>
          <w:p w14:paraId="50A70C7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3970F85" w14:textId="77777777" w:rsidR="00477E5B" w:rsidRPr="00D710EE" w:rsidRDefault="00477E5B" w:rsidP="002A4DFD">
            <w:pPr>
              <w:pStyle w:val="AmColumnHeading"/>
            </w:pPr>
            <w:r w:rsidRPr="00D710EE">
              <w:t>Emendamento</w:t>
            </w:r>
          </w:p>
        </w:tc>
      </w:tr>
      <w:tr w:rsidR="00477E5B" w:rsidRPr="00D710EE" w14:paraId="3773E506" w14:textId="77777777" w:rsidTr="002A4DFD">
        <w:trPr>
          <w:jc w:val="center"/>
        </w:trPr>
        <w:tc>
          <w:tcPr>
            <w:tcW w:w="4876" w:type="dxa"/>
            <w:tcBorders>
              <w:top w:val="nil"/>
              <w:left w:val="nil"/>
              <w:bottom w:val="nil"/>
              <w:right w:val="nil"/>
            </w:tcBorders>
          </w:tcPr>
          <w:p w14:paraId="0D5353F5" w14:textId="77777777" w:rsidR="00477E5B" w:rsidRPr="00D710EE" w:rsidRDefault="00477E5B" w:rsidP="002A4DFD">
            <w:pPr>
              <w:pStyle w:val="Normal6a"/>
            </w:pPr>
            <w:r w:rsidRPr="00D710EE">
              <w:rPr>
                <w:b/>
                <w:i/>
              </w:rPr>
              <w:t>7.</w:t>
            </w:r>
            <w:r w:rsidRPr="00D710EE">
              <w:tab/>
            </w:r>
            <w:r w:rsidRPr="00D710EE">
              <w:rPr>
                <w:b/>
                <w:i/>
              </w:rPr>
              <w:t xml:space="preserve">invita la Commissione a elaborare orientamenti relativi a un contributo di solidarietà delle banche mirato che rispecchi i profitti recenti, in modo da garantire un contributo equo alle finanze pubbliche sostenendo </w:t>
            </w:r>
            <w:proofErr w:type="gramStart"/>
            <w:r w:rsidRPr="00D710EE">
              <w:rPr>
                <w:b/>
                <w:i/>
              </w:rPr>
              <w:t>nel contempo</w:t>
            </w:r>
            <w:proofErr w:type="gramEnd"/>
            <w:r w:rsidRPr="00D710EE">
              <w:rPr>
                <w:b/>
                <w:i/>
              </w:rPr>
              <w:t xml:space="preserve"> la resilienza e la stabilità finanziaria;</w:t>
            </w:r>
          </w:p>
        </w:tc>
        <w:tc>
          <w:tcPr>
            <w:tcW w:w="4876" w:type="dxa"/>
            <w:tcBorders>
              <w:top w:val="nil"/>
              <w:left w:val="nil"/>
              <w:bottom w:val="nil"/>
              <w:right w:val="nil"/>
            </w:tcBorders>
          </w:tcPr>
          <w:p w14:paraId="50C883C4" w14:textId="77777777" w:rsidR="00477E5B" w:rsidRPr="00D710EE" w:rsidRDefault="00477E5B" w:rsidP="002A4DFD">
            <w:pPr>
              <w:pStyle w:val="Normal6a"/>
            </w:pPr>
            <w:r w:rsidRPr="00D710EE">
              <w:rPr>
                <w:b/>
                <w:i/>
              </w:rPr>
              <w:t>soppresso</w:t>
            </w:r>
          </w:p>
        </w:tc>
      </w:tr>
    </w:tbl>
    <w:p w14:paraId="7425E37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C93D5E5" w14:textId="77777777" w:rsidR="00477E5B" w:rsidRPr="00D710EE" w:rsidRDefault="00477E5B" w:rsidP="00477E5B">
      <w:r w:rsidRPr="00295F40">
        <w:rPr>
          <w:rStyle w:val="HideTWBExt"/>
        </w:rPr>
        <w:t>&lt;/Amend&gt;</w:t>
      </w:r>
    </w:p>
    <w:p w14:paraId="5D091E2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154</w:t>
      </w:r>
      <w:r w:rsidRPr="00295F40">
        <w:rPr>
          <w:rStyle w:val="HideTWBExt"/>
          <w:b w:val="0"/>
        </w:rPr>
        <w:t>&lt;/NumAm&gt;</w:t>
      </w:r>
    </w:p>
    <w:p w14:paraId="41D6AF03"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6404CEB2" w14:textId="77777777" w:rsidR="00477E5B" w:rsidRPr="00D710EE" w:rsidRDefault="00477E5B" w:rsidP="00477E5B">
      <w:pPr>
        <w:pStyle w:val="NormalBold"/>
      </w:pPr>
      <w:r w:rsidRPr="00295F40">
        <w:rPr>
          <w:rStyle w:val="HideTWBExt"/>
          <w:b w:val="0"/>
        </w:rPr>
        <w:t>&lt;/RepeatBlock-By&gt;</w:t>
      </w:r>
    </w:p>
    <w:p w14:paraId="277A5CE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C49F1E4" w14:textId="77777777" w:rsidR="00477E5B" w:rsidRPr="00D710EE" w:rsidRDefault="00477E5B" w:rsidP="00477E5B">
      <w:pPr>
        <w:pStyle w:val="NormalBold"/>
      </w:pPr>
      <w:r w:rsidRPr="00295F40">
        <w:rPr>
          <w:rStyle w:val="HideTWBExt"/>
          <w:b w:val="0"/>
        </w:rPr>
        <w:t>&lt;Article&gt;</w:t>
      </w:r>
      <w:r w:rsidRPr="00D710EE">
        <w:t>Paragrafo 7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EA66323" w14:textId="77777777" w:rsidTr="002A4DFD">
        <w:trPr>
          <w:trHeight w:hRule="exact" w:val="240"/>
          <w:jc w:val="center"/>
        </w:trPr>
        <w:tc>
          <w:tcPr>
            <w:tcW w:w="9752" w:type="dxa"/>
            <w:gridSpan w:val="2"/>
            <w:tcBorders>
              <w:top w:val="nil"/>
              <w:left w:val="nil"/>
              <w:bottom w:val="nil"/>
              <w:right w:val="nil"/>
            </w:tcBorders>
          </w:tcPr>
          <w:p w14:paraId="5BD17C9C" w14:textId="77777777" w:rsidR="00477E5B" w:rsidRPr="00D710EE" w:rsidRDefault="00477E5B" w:rsidP="002A4DFD"/>
        </w:tc>
      </w:tr>
      <w:tr w:rsidR="00477E5B" w:rsidRPr="00D710EE" w14:paraId="345BA19E" w14:textId="77777777" w:rsidTr="002A4DFD">
        <w:trPr>
          <w:trHeight w:val="240"/>
          <w:jc w:val="center"/>
        </w:trPr>
        <w:tc>
          <w:tcPr>
            <w:tcW w:w="4876" w:type="dxa"/>
            <w:tcBorders>
              <w:top w:val="nil"/>
              <w:left w:val="nil"/>
              <w:bottom w:val="nil"/>
              <w:right w:val="nil"/>
            </w:tcBorders>
          </w:tcPr>
          <w:p w14:paraId="2035EFD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03FA2F6" w14:textId="77777777" w:rsidR="00477E5B" w:rsidRPr="00D710EE" w:rsidRDefault="00477E5B" w:rsidP="002A4DFD">
            <w:pPr>
              <w:pStyle w:val="AmColumnHeading"/>
            </w:pPr>
            <w:r w:rsidRPr="00D710EE">
              <w:t>Emendamento</w:t>
            </w:r>
          </w:p>
        </w:tc>
      </w:tr>
      <w:tr w:rsidR="00477E5B" w:rsidRPr="00D710EE" w14:paraId="6260160A" w14:textId="77777777" w:rsidTr="002A4DFD">
        <w:trPr>
          <w:jc w:val="center"/>
        </w:trPr>
        <w:tc>
          <w:tcPr>
            <w:tcW w:w="4876" w:type="dxa"/>
            <w:tcBorders>
              <w:top w:val="nil"/>
              <w:left w:val="nil"/>
              <w:bottom w:val="nil"/>
              <w:right w:val="nil"/>
            </w:tcBorders>
          </w:tcPr>
          <w:p w14:paraId="3A53F39B" w14:textId="77777777" w:rsidR="00477E5B" w:rsidRPr="00D710EE" w:rsidRDefault="00477E5B" w:rsidP="002A4DFD">
            <w:pPr>
              <w:pStyle w:val="Normal6a"/>
            </w:pPr>
          </w:p>
        </w:tc>
        <w:tc>
          <w:tcPr>
            <w:tcW w:w="4876" w:type="dxa"/>
            <w:tcBorders>
              <w:top w:val="nil"/>
              <w:left w:val="nil"/>
              <w:bottom w:val="nil"/>
              <w:right w:val="nil"/>
            </w:tcBorders>
          </w:tcPr>
          <w:p w14:paraId="41B5468B" w14:textId="77777777" w:rsidR="00477E5B" w:rsidRPr="00D710EE" w:rsidRDefault="00477E5B" w:rsidP="002A4DFD">
            <w:pPr>
              <w:pStyle w:val="Normal6a"/>
            </w:pPr>
            <w:proofErr w:type="gramStart"/>
            <w:r w:rsidRPr="00D710EE">
              <w:rPr>
                <w:b/>
                <w:i/>
              </w:rPr>
              <w:t>7</w:t>
            </w:r>
            <w:proofErr w:type="gramEnd"/>
            <w:r w:rsidRPr="00D710EE">
              <w:rPr>
                <w:b/>
                <w:i/>
              </w:rPr>
              <w:t xml:space="preserve"> bis.</w:t>
            </w:r>
            <w:r w:rsidRPr="00D710EE">
              <w:tab/>
            </w:r>
            <w:r w:rsidRPr="00D710EE">
              <w:rPr>
                <w:b/>
                <w:i/>
              </w:rPr>
              <w:t>sottolinea che il corretto funzionamento e la credibilità dell'Unione bancaria dipendono altresì dal pieno rispetto e dall'effettiva applicazione del diritto dell'Unione in materia di protezione dei consumatori nel settore bancario; sottolinea che gli enti creditizi devono astenersi dall'utilizzare clausole contrattuali e pratiche commerciali sleali, in particolare nei mutui ipotecari e nei prestiti al dettaglio; sottolinea che i consumatori, compresi i mutuatari, devono beneficiare di una protezione efficace, della certezza del diritto e dell'accesso a mezzi di ricorso efficaci; invita, a tale proposito, gli Stati membri e le autorità competenti a garantire solide misure di vigilanza e di esecuzione in caso di violazioni; sottolinea inoltre l'importanza di assicurare un'adeguata protezione delle abitazioni primarie di superficie inferiore a 250 m2, in particolare nei casi in cui i mutuatari abbiano già rimborsato una parte sostanziale del loro prestito, ad esempio il 50 % del prestito iniziale;</w:t>
            </w:r>
          </w:p>
        </w:tc>
      </w:tr>
    </w:tbl>
    <w:p w14:paraId="1B3A6BC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B458B95" w14:textId="77777777" w:rsidR="00477E5B" w:rsidRPr="00D710EE" w:rsidRDefault="00477E5B" w:rsidP="00477E5B">
      <w:r w:rsidRPr="00295F40">
        <w:rPr>
          <w:rStyle w:val="HideTWBExt"/>
        </w:rPr>
        <w:t>&lt;/Amend&gt;</w:t>
      </w:r>
    </w:p>
    <w:p w14:paraId="415D358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155</w:t>
      </w:r>
      <w:r w:rsidRPr="00295F40">
        <w:rPr>
          <w:rStyle w:val="HideTWBExt"/>
          <w:b w:val="0"/>
        </w:rPr>
        <w:t>&lt;/NumAm&gt;</w:t>
      </w:r>
    </w:p>
    <w:p w14:paraId="2FDA983E"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700F438F" w14:textId="77777777" w:rsidR="00477E5B" w:rsidRPr="00D710EE" w:rsidRDefault="00477E5B" w:rsidP="00477E5B">
      <w:pPr>
        <w:pStyle w:val="NormalBold"/>
      </w:pPr>
      <w:r w:rsidRPr="00295F40">
        <w:rPr>
          <w:rStyle w:val="HideTWBExt"/>
          <w:b w:val="0"/>
        </w:rPr>
        <w:t>&lt;/RepeatBlock-By&gt;</w:t>
      </w:r>
    </w:p>
    <w:p w14:paraId="149FB84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E6CD129" w14:textId="77777777" w:rsidR="00477E5B" w:rsidRPr="00D710EE" w:rsidRDefault="00477E5B" w:rsidP="00477E5B">
      <w:pPr>
        <w:pStyle w:val="NormalBold"/>
      </w:pPr>
      <w:r w:rsidRPr="00295F40">
        <w:rPr>
          <w:rStyle w:val="HideTWBExt"/>
          <w:b w:val="0"/>
        </w:rPr>
        <w:t>&lt;Article&gt;</w:t>
      </w:r>
      <w:r w:rsidRPr="00D710EE">
        <w:t>Paragrafo 7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9781461" w14:textId="77777777" w:rsidTr="002A4DFD">
        <w:trPr>
          <w:trHeight w:hRule="exact" w:val="240"/>
          <w:jc w:val="center"/>
        </w:trPr>
        <w:tc>
          <w:tcPr>
            <w:tcW w:w="9752" w:type="dxa"/>
            <w:gridSpan w:val="2"/>
            <w:tcBorders>
              <w:top w:val="nil"/>
              <w:left w:val="nil"/>
              <w:bottom w:val="nil"/>
              <w:right w:val="nil"/>
            </w:tcBorders>
          </w:tcPr>
          <w:p w14:paraId="3FA0DE2C" w14:textId="77777777" w:rsidR="00477E5B" w:rsidRPr="00D710EE" w:rsidRDefault="00477E5B" w:rsidP="002A4DFD"/>
        </w:tc>
      </w:tr>
      <w:tr w:rsidR="00477E5B" w:rsidRPr="00D710EE" w14:paraId="17552166" w14:textId="77777777" w:rsidTr="002A4DFD">
        <w:trPr>
          <w:trHeight w:val="240"/>
          <w:jc w:val="center"/>
        </w:trPr>
        <w:tc>
          <w:tcPr>
            <w:tcW w:w="4876" w:type="dxa"/>
            <w:tcBorders>
              <w:top w:val="nil"/>
              <w:left w:val="nil"/>
              <w:bottom w:val="nil"/>
              <w:right w:val="nil"/>
            </w:tcBorders>
          </w:tcPr>
          <w:p w14:paraId="2EB2914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37C0193" w14:textId="77777777" w:rsidR="00477E5B" w:rsidRPr="00D710EE" w:rsidRDefault="00477E5B" w:rsidP="002A4DFD">
            <w:pPr>
              <w:pStyle w:val="AmColumnHeading"/>
            </w:pPr>
            <w:r w:rsidRPr="00D710EE">
              <w:t>Emendamento</w:t>
            </w:r>
          </w:p>
        </w:tc>
      </w:tr>
      <w:tr w:rsidR="00477E5B" w:rsidRPr="00D710EE" w14:paraId="22CD44C0" w14:textId="77777777" w:rsidTr="002A4DFD">
        <w:trPr>
          <w:jc w:val="center"/>
        </w:trPr>
        <w:tc>
          <w:tcPr>
            <w:tcW w:w="4876" w:type="dxa"/>
            <w:tcBorders>
              <w:top w:val="nil"/>
              <w:left w:val="nil"/>
              <w:bottom w:val="nil"/>
              <w:right w:val="nil"/>
            </w:tcBorders>
          </w:tcPr>
          <w:p w14:paraId="37EEF3FD" w14:textId="77777777" w:rsidR="00477E5B" w:rsidRPr="00D710EE" w:rsidRDefault="00477E5B" w:rsidP="002A4DFD">
            <w:pPr>
              <w:pStyle w:val="Normal6a"/>
            </w:pPr>
          </w:p>
        </w:tc>
        <w:tc>
          <w:tcPr>
            <w:tcW w:w="4876" w:type="dxa"/>
            <w:tcBorders>
              <w:top w:val="nil"/>
              <w:left w:val="nil"/>
              <w:bottom w:val="nil"/>
              <w:right w:val="nil"/>
            </w:tcBorders>
          </w:tcPr>
          <w:p w14:paraId="6512F1A5" w14:textId="77777777" w:rsidR="00477E5B" w:rsidRPr="00D710EE" w:rsidRDefault="00477E5B" w:rsidP="002A4DFD">
            <w:pPr>
              <w:pStyle w:val="Normal6a"/>
            </w:pPr>
            <w:proofErr w:type="gramStart"/>
            <w:r w:rsidRPr="00D710EE">
              <w:rPr>
                <w:b/>
                <w:i/>
              </w:rPr>
              <w:t>7</w:t>
            </w:r>
            <w:proofErr w:type="gramEnd"/>
            <w:r w:rsidRPr="00D710EE">
              <w:rPr>
                <w:b/>
                <w:i/>
              </w:rPr>
              <w:t xml:space="preserve"> bis.</w:t>
            </w:r>
            <w:r w:rsidRPr="00D710EE">
              <w:tab/>
            </w:r>
            <w:r w:rsidRPr="00D710EE">
              <w:rPr>
                <w:b/>
                <w:i/>
              </w:rPr>
              <w:t>sottolinea che qualsiasi misura nazionale che incida sul settore bancario, compresi i contributi di solidarietà, dovrebbe essere eccezionale e proporzionata e non dovrebbe compromettere la capacità delle banche di finanziare l'economia reale, sostenere gli investimenti o mantenere la stabilità finanziaria; invita la Commissione a monitorarne l'impatto sulla competitività e sull'integrazione transfrontaliera nel mercato interno;</w:t>
            </w:r>
          </w:p>
        </w:tc>
      </w:tr>
    </w:tbl>
    <w:p w14:paraId="37D32C4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B557D6D" w14:textId="77777777" w:rsidR="00477E5B" w:rsidRPr="00D710EE" w:rsidRDefault="00477E5B" w:rsidP="00477E5B">
      <w:r w:rsidRPr="00295F40">
        <w:rPr>
          <w:rStyle w:val="HideTWBExt"/>
        </w:rPr>
        <w:t>&lt;/Amend&gt;</w:t>
      </w:r>
    </w:p>
    <w:p w14:paraId="3B18DEA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156</w:t>
      </w:r>
      <w:r w:rsidRPr="00295F40">
        <w:rPr>
          <w:rStyle w:val="HideTWBExt"/>
          <w:b w:val="0"/>
        </w:rPr>
        <w:t>&lt;/NumAm&gt;</w:t>
      </w:r>
    </w:p>
    <w:p w14:paraId="4421DCA5"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621A8014"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2DB06CD0" w14:textId="77777777" w:rsidR="00477E5B" w:rsidRPr="00D710EE" w:rsidRDefault="00477E5B" w:rsidP="00477E5B">
      <w:pPr>
        <w:pStyle w:val="NormalBold"/>
      </w:pPr>
      <w:r w:rsidRPr="00295F40">
        <w:rPr>
          <w:rStyle w:val="HideTWBExt"/>
          <w:b w:val="0"/>
        </w:rPr>
        <w:t>&lt;/RepeatBlock-By&gt;</w:t>
      </w:r>
    </w:p>
    <w:p w14:paraId="644B307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38F3B52" w14:textId="77777777" w:rsidR="00477E5B" w:rsidRPr="00D710EE" w:rsidRDefault="00477E5B" w:rsidP="00477E5B">
      <w:pPr>
        <w:pStyle w:val="NormalBold"/>
      </w:pPr>
      <w:r w:rsidRPr="00295F40">
        <w:rPr>
          <w:rStyle w:val="HideTWBExt"/>
          <w:b w:val="0"/>
        </w:rPr>
        <w:t>&lt;Article&gt;</w:t>
      </w:r>
      <w:r w:rsidRPr="00D710EE">
        <w:t>Paragrafo 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9442CC9" w14:textId="77777777" w:rsidTr="002A4DFD">
        <w:trPr>
          <w:trHeight w:hRule="exact" w:val="240"/>
          <w:jc w:val="center"/>
        </w:trPr>
        <w:tc>
          <w:tcPr>
            <w:tcW w:w="9752" w:type="dxa"/>
            <w:gridSpan w:val="2"/>
            <w:tcBorders>
              <w:top w:val="nil"/>
              <w:left w:val="nil"/>
              <w:bottom w:val="nil"/>
              <w:right w:val="nil"/>
            </w:tcBorders>
          </w:tcPr>
          <w:p w14:paraId="18E37675" w14:textId="77777777" w:rsidR="00477E5B" w:rsidRPr="00D710EE" w:rsidRDefault="00477E5B" w:rsidP="002A4DFD"/>
        </w:tc>
      </w:tr>
      <w:tr w:rsidR="00477E5B" w:rsidRPr="00D710EE" w14:paraId="02817867" w14:textId="77777777" w:rsidTr="002A4DFD">
        <w:trPr>
          <w:trHeight w:val="240"/>
          <w:jc w:val="center"/>
        </w:trPr>
        <w:tc>
          <w:tcPr>
            <w:tcW w:w="4876" w:type="dxa"/>
            <w:tcBorders>
              <w:top w:val="nil"/>
              <w:left w:val="nil"/>
              <w:bottom w:val="nil"/>
              <w:right w:val="nil"/>
            </w:tcBorders>
          </w:tcPr>
          <w:p w14:paraId="7777036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BCA1482" w14:textId="77777777" w:rsidR="00477E5B" w:rsidRPr="00D710EE" w:rsidRDefault="00477E5B" w:rsidP="002A4DFD">
            <w:pPr>
              <w:pStyle w:val="AmColumnHeading"/>
            </w:pPr>
            <w:r w:rsidRPr="00D710EE">
              <w:t>Emendamento</w:t>
            </w:r>
          </w:p>
        </w:tc>
      </w:tr>
      <w:tr w:rsidR="00477E5B" w:rsidRPr="00D710EE" w14:paraId="7954FF87" w14:textId="77777777" w:rsidTr="002A4DFD">
        <w:trPr>
          <w:jc w:val="center"/>
        </w:trPr>
        <w:tc>
          <w:tcPr>
            <w:tcW w:w="4876" w:type="dxa"/>
            <w:tcBorders>
              <w:top w:val="nil"/>
              <w:left w:val="nil"/>
              <w:bottom w:val="nil"/>
              <w:right w:val="nil"/>
            </w:tcBorders>
          </w:tcPr>
          <w:p w14:paraId="3BF4AB3C" w14:textId="77777777" w:rsidR="00477E5B" w:rsidRPr="00D710EE" w:rsidRDefault="00477E5B" w:rsidP="002A4DFD">
            <w:pPr>
              <w:pStyle w:val="Normal6a"/>
            </w:pPr>
            <w:r w:rsidRPr="00D710EE">
              <w:rPr>
                <w:b/>
                <w:i/>
              </w:rPr>
              <w:t>8.</w:t>
            </w:r>
            <w:r w:rsidRPr="00D710EE">
              <w:tab/>
            </w:r>
            <w:r w:rsidRPr="00D710EE">
              <w:rPr>
                <w:b/>
                <w:i/>
              </w:rPr>
              <w:t>valuta positivamente il ruolo dell'AMLA nel rafforzare la lotta dell'UE contro il riciclaggio e il finanziamento del terrorismo; chiede un'attuazione coerente, una cooperazione rafforzata, la condivisione delle informazioni e un'applicazione coordinata in tutta l'UE;</w:t>
            </w:r>
          </w:p>
        </w:tc>
        <w:tc>
          <w:tcPr>
            <w:tcW w:w="4876" w:type="dxa"/>
            <w:tcBorders>
              <w:top w:val="nil"/>
              <w:left w:val="nil"/>
              <w:bottom w:val="nil"/>
              <w:right w:val="nil"/>
            </w:tcBorders>
          </w:tcPr>
          <w:p w14:paraId="3459EFE5" w14:textId="77777777" w:rsidR="00477E5B" w:rsidRPr="00D710EE" w:rsidRDefault="00477E5B" w:rsidP="002A4DFD">
            <w:pPr>
              <w:pStyle w:val="Normal6a"/>
            </w:pPr>
            <w:r w:rsidRPr="00D710EE">
              <w:rPr>
                <w:b/>
                <w:i/>
              </w:rPr>
              <w:t>soppresso</w:t>
            </w:r>
          </w:p>
        </w:tc>
      </w:tr>
    </w:tbl>
    <w:p w14:paraId="4CDBC7F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6942F1F" w14:textId="77777777" w:rsidR="00477E5B" w:rsidRPr="00D710EE" w:rsidRDefault="00477E5B" w:rsidP="00477E5B">
      <w:r w:rsidRPr="00295F40">
        <w:rPr>
          <w:rStyle w:val="HideTWBExt"/>
        </w:rPr>
        <w:t>&lt;/Amend&gt;</w:t>
      </w:r>
    </w:p>
    <w:p w14:paraId="66FC8BB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157</w:t>
      </w:r>
      <w:r w:rsidRPr="00295F40">
        <w:rPr>
          <w:rStyle w:val="HideTWBExt"/>
          <w:b w:val="0"/>
        </w:rPr>
        <w:t>&lt;/NumAm&gt;</w:t>
      </w:r>
    </w:p>
    <w:p w14:paraId="0189229C" w14:textId="77777777" w:rsidR="00477E5B" w:rsidRPr="00D710EE" w:rsidRDefault="00477E5B" w:rsidP="00477E5B">
      <w:pPr>
        <w:pStyle w:val="NormalBold"/>
      </w:pPr>
      <w:r w:rsidRPr="00295F40">
        <w:rPr>
          <w:rStyle w:val="HideTWBExt"/>
          <w:b w:val="0"/>
        </w:rPr>
        <w:t>&lt;RepeatBlock-By&gt;&lt;Members&gt;</w:t>
      </w:r>
      <w:r w:rsidRPr="00D710EE">
        <w:t>Auke Zijlstra, Tomáš Kubín, Sebastian Tynkkynen, Roman Haider, Jaroslava Pokorná Jermanová, Enikő Győri, Pierre Pimpie</w:t>
      </w:r>
      <w:r w:rsidRPr="00295F40">
        <w:rPr>
          <w:rStyle w:val="HideTWBExt"/>
          <w:b w:val="0"/>
        </w:rPr>
        <w:t>&lt;/Members&gt;</w:t>
      </w:r>
    </w:p>
    <w:p w14:paraId="05016B74" w14:textId="77777777" w:rsidR="00477E5B" w:rsidRPr="00D710EE" w:rsidRDefault="00477E5B" w:rsidP="00477E5B">
      <w:pPr>
        <w:pStyle w:val="NormalBold"/>
      </w:pPr>
      <w:r w:rsidRPr="00295F40">
        <w:rPr>
          <w:rStyle w:val="HideTWBExt"/>
          <w:b w:val="0"/>
        </w:rPr>
        <w:t>&lt;/RepeatBlock-By&gt;</w:t>
      </w:r>
    </w:p>
    <w:p w14:paraId="2283FE2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CB93E25" w14:textId="77777777" w:rsidR="00477E5B" w:rsidRPr="00D710EE" w:rsidRDefault="00477E5B" w:rsidP="00477E5B">
      <w:pPr>
        <w:pStyle w:val="NormalBold"/>
      </w:pPr>
      <w:r w:rsidRPr="00295F40">
        <w:rPr>
          <w:rStyle w:val="HideTWBExt"/>
          <w:b w:val="0"/>
        </w:rPr>
        <w:t>&lt;Article&gt;</w:t>
      </w:r>
      <w:r w:rsidRPr="00D710EE">
        <w:t>Paragrafo 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B45CA05" w14:textId="77777777" w:rsidTr="002A4DFD">
        <w:trPr>
          <w:trHeight w:hRule="exact" w:val="240"/>
          <w:jc w:val="center"/>
        </w:trPr>
        <w:tc>
          <w:tcPr>
            <w:tcW w:w="9752" w:type="dxa"/>
            <w:gridSpan w:val="2"/>
            <w:tcBorders>
              <w:top w:val="nil"/>
              <w:left w:val="nil"/>
              <w:bottom w:val="nil"/>
              <w:right w:val="nil"/>
            </w:tcBorders>
          </w:tcPr>
          <w:p w14:paraId="2991D930" w14:textId="77777777" w:rsidR="00477E5B" w:rsidRPr="00D710EE" w:rsidRDefault="00477E5B" w:rsidP="002A4DFD"/>
        </w:tc>
      </w:tr>
      <w:tr w:rsidR="00477E5B" w:rsidRPr="00D710EE" w14:paraId="10BE08C5" w14:textId="77777777" w:rsidTr="002A4DFD">
        <w:trPr>
          <w:trHeight w:val="240"/>
          <w:jc w:val="center"/>
        </w:trPr>
        <w:tc>
          <w:tcPr>
            <w:tcW w:w="4876" w:type="dxa"/>
            <w:tcBorders>
              <w:top w:val="nil"/>
              <w:left w:val="nil"/>
              <w:bottom w:val="nil"/>
              <w:right w:val="nil"/>
            </w:tcBorders>
          </w:tcPr>
          <w:p w14:paraId="1F641BE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E8E3617" w14:textId="77777777" w:rsidR="00477E5B" w:rsidRPr="00D710EE" w:rsidRDefault="00477E5B" w:rsidP="002A4DFD">
            <w:pPr>
              <w:pStyle w:val="AmColumnHeading"/>
            </w:pPr>
            <w:r w:rsidRPr="00D710EE">
              <w:t>Emendamento</w:t>
            </w:r>
          </w:p>
        </w:tc>
      </w:tr>
      <w:tr w:rsidR="00477E5B" w:rsidRPr="00D710EE" w14:paraId="29AFB14F" w14:textId="77777777" w:rsidTr="002A4DFD">
        <w:trPr>
          <w:jc w:val="center"/>
        </w:trPr>
        <w:tc>
          <w:tcPr>
            <w:tcW w:w="4876" w:type="dxa"/>
            <w:tcBorders>
              <w:top w:val="nil"/>
              <w:left w:val="nil"/>
              <w:bottom w:val="nil"/>
              <w:right w:val="nil"/>
            </w:tcBorders>
          </w:tcPr>
          <w:p w14:paraId="65631D12" w14:textId="77777777" w:rsidR="00477E5B" w:rsidRPr="00D710EE" w:rsidRDefault="00477E5B" w:rsidP="002A4DFD">
            <w:pPr>
              <w:pStyle w:val="Normal6a"/>
            </w:pPr>
            <w:r w:rsidRPr="00D710EE">
              <w:t>8.</w:t>
            </w:r>
            <w:r w:rsidRPr="00D710EE">
              <w:tab/>
            </w:r>
            <w:r w:rsidRPr="00D710EE">
              <w:rPr>
                <w:b/>
                <w:i/>
              </w:rPr>
              <w:t>valuta positivamente</w:t>
            </w:r>
            <w:r w:rsidRPr="00D710EE">
              <w:t xml:space="preserve"> il ruolo </w:t>
            </w:r>
            <w:r w:rsidRPr="00D710EE">
              <w:rPr>
                <w:b/>
                <w:i/>
              </w:rPr>
              <w:t>dell'</w:t>
            </w:r>
            <w:r w:rsidRPr="00D710EE">
              <w:t>AMLA nel rafforzare la lotta dell'UE contro il riciclaggio e il finanziamento del terrorismo; chiede un'attuazione coerente, una cooperazione rafforzata, la condivisione delle informazioni e un'applicazione coordinata in tutta l'UE;</w:t>
            </w:r>
          </w:p>
        </w:tc>
        <w:tc>
          <w:tcPr>
            <w:tcW w:w="4876" w:type="dxa"/>
            <w:tcBorders>
              <w:top w:val="nil"/>
              <w:left w:val="nil"/>
              <w:bottom w:val="nil"/>
              <w:right w:val="nil"/>
            </w:tcBorders>
          </w:tcPr>
          <w:p w14:paraId="265F1B86" w14:textId="77777777" w:rsidR="00477E5B" w:rsidRPr="00D710EE" w:rsidRDefault="00477E5B" w:rsidP="002A4DFD">
            <w:pPr>
              <w:pStyle w:val="Normal6a"/>
            </w:pPr>
            <w:r w:rsidRPr="00D710EE">
              <w:t>8.</w:t>
            </w:r>
            <w:r w:rsidRPr="00D710EE">
              <w:tab/>
            </w:r>
            <w:r w:rsidRPr="00D710EE">
              <w:rPr>
                <w:b/>
                <w:i/>
              </w:rPr>
              <w:t>attende con interesse</w:t>
            </w:r>
            <w:r w:rsidRPr="00D710EE">
              <w:t xml:space="preserve"> il ruolo </w:t>
            </w:r>
            <w:r w:rsidRPr="00D710EE">
              <w:rPr>
                <w:b/>
                <w:i/>
              </w:rPr>
              <w:t>che svolgerà l'</w:t>
            </w:r>
            <w:r w:rsidRPr="00D710EE">
              <w:t>AMLA nel rafforzare la lotta dell'UE contro il riciclaggio e il finanziamento del terrorismo; chiede un'attuazione coerente, una cooperazione rafforzata, la condivisione delle informazioni e un'applicazione coordinata in tutta l'UE;</w:t>
            </w:r>
          </w:p>
        </w:tc>
      </w:tr>
    </w:tbl>
    <w:p w14:paraId="5431DE1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8211F20" w14:textId="77777777" w:rsidR="00477E5B" w:rsidRPr="00D710EE" w:rsidRDefault="00477E5B" w:rsidP="00477E5B">
      <w:r w:rsidRPr="00295F40">
        <w:rPr>
          <w:rStyle w:val="HideTWBExt"/>
        </w:rPr>
        <w:t>&lt;/Amend&gt;</w:t>
      </w:r>
    </w:p>
    <w:p w14:paraId="5BF4C12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158</w:t>
      </w:r>
      <w:r w:rsidRPr="00295F40">
        <w:rPr>
          <w:rStyle w:val="HideTWBExt"/>
          <w:b w:val="0"/>
        </w:rPr>
        <w:t>&lt;/NumAm&gt;</w:t>
      </w:r>
    </w:p>
    <w:p w14:paraId="57A1FBC8"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7C451DF7" w14:textId="77777777" w:rsidR="00477E5B" w:rsidRPr="00D710EE" w:rsidRDefault="00477E5B" w:rsidP="00477E5B">
      <w:pPr>
        <w:pStyle w:val="NormalBold"/>
      </w:pPr>
      <w:r w:rsidRPr="00295F40">
        <w:rPr>
          <w:rStyle w:val="HideTWBExt"/>
          <w:b w:val="0"/>
        </w:rPr>
        <w:t>&lt;/RepeatBlock-By&gt;</w:t>
      </w:r>
    </w:p>
    <w:p w14:paraId="029B85A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363AB31" w14:textId="77777777" w:rsidR="00477E5B" w:rsidRPr="00D710EE" w:rsidRDefault="00477E5B" w:rsidP="00477E5B">
      <w:pPr>
        <w:pStyle w:val="NormalBold"/>
      </w:pPr>
      <w:r w:rsidRPr="00295F40">
        <w:rPr>
          <w:rStyle w:val="HideTWBExt"/>
          <w:b w:val="0"/>
        </w:rPr>
        <w:t>&lt;Article&gt;</w:t>
      </w:r>
      <w:r w:rsidRPr="00D710EE">
        <w:t>Paragrafo 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F13B62" w14:textId="77777777" w:rsidTr="002A4DFD">
        <w:trPr>
          <w:trHeight w:hRule="exact" w:val="240"/>
          <w:jc w:val="center"/>
        </w:trPr>
        <w:tc>
          <w:tcPr>
            <w:tcW w:w="9752" w:type="dxa"/>
            <w:gridSpan w:val="2"/>
            <w:tcBorders>
              <w:top w:val="nil"/>
              <w:left w:val="nil"/>
              <w:bottom w:val="nil"/>
              <w:right w:val="nil"/>
            </w:tcBorders>
          </w:tcPr>
          <w:p w14:paraId="41AB47E0" w14:textId="77777777" w:rsidR="00477E5B" w:rsidRPr="00D710EE" w:rsidRDefault="00477E5B" w:rsidP="002A4DFD"/>
        </w:tc>
      </w:tr>
      <w:tr w:rsidR="00477E5B" w:rsidRPr="00D710EE" w14:paraId="5E24E0AA" w14:textId="77777777" w:rsidTr="002A4DFD">
        <w:trPr>
          <w:trHeight w:val="240"/>
          <w:jc w:val="center"/>
        </w:trPr>
        <w:tc>
          <w:tcPr>
            <w:tcW w:w="4876" w:type="dxa"/>
            <w:tcBorders>
              <w:top w:val="nil"/>
              <w:left w:val="nil"/>
              <w:bottom w:val="nil"/>
              <w:right w:val="nil"/>
            </w:tcBorders>
          </w:tcPr>
          <w:p w14:paraId="5B8004B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9424383" w14:textId="77777777" w:rsidR="00477E5B" w:rsidRPr="00D710EE" w:rsidRDefault="00477E5B" w:rsidP="002A4DFD">
            <w:pPr>
              <w:pStyle w:val="AmColumnHeading"/>
            </w:pPr>
            <w:r w:rsidRPr="00D710EE">
              <w:t>Emendamento</w:t>
            </w:r>
          </w:p>
        </w:tc>
      </w:tr>
      <w:tr w:rsidR="00477E5B" w:rsidRPr="00D710EE" w14:paraId="7C98CE45" w14:textId="77777777" w:rsidTr="002A4DFD">
        <w:trPr>
          <w:jc w:val="center"/>
        </w:trPr>
        <w:tc>
          <w:tcPr>
            <w:tcW w:w="4876" w:type="dxa"/>
            <w:tcBorders>
              <w:top w:val="nil"/>
              <w:left w:val="nil"/>
              <w:bottom w:val="nil"/>
              <w:right w:val="nil"/>
            </w:tcBorders>
          </w:tcPr>
          <w:p w14:paraId="47CBBF10" w14:textId="77777777" w:rsidR="00477E5B" w:rsidRPr="00D710EE" w:rsidRDefault="00477E5B" w:rsidP="002A4DFD">
            <w:pPr>
              <w:pStyle w:val="Normal6a"/>
            </w:pPr>
            <w:r w:rsidRPr="00D710EE">
              <w:t>8.</w:t>
            </w:r>
            <w:r w:rsidRPr="00D710EE">
              <w:tab/>
              <w:t>valuta positivamente il ruolo dell'AMLA nel rafforzare la lotta dell'UE contro il riciclaggio e il finanziamento del terrorismo; chiede un'attuazione coerente, una cooperazione rafforzata, la condivisione delle informazioni e un'applicazione coordinata in tutta l'UE;</w:t>
            </w:r>
          </w:p>
        </w:tc>
        <w:tc>
          <w:tcPr>
            <w:tcW w:w="4876" w:type="dxa"/>
            <w:tcBorders>
              <w:top w:val="nil"/>
              <w:left w:val="nil"/>
              <w:bottom w:val="nil"/>
              <w:right w:val="nil"/>
            </w:tcBorders>
          </w:tcPr>
          <w:p w14:paraId="6E6D9277" w14:textId="77777777" w:rsidR="00477E5B" w:rsidRPr="00D710EE" w:rsidRDefault="00477E5B" w:rsidP="002A4DFD">
            <w:pPr>
              <w:pStyle w:val="Normal6a"/>
            </w:pPr>
            <w:r w:rsidRPr="00D710EE">
              <w:t>8.</w:t>
            </w:r>
            <w:r w:rsidRPr="00D710EE">
              <w:tab/>
              <w:t xml:space="preserve">valuta positivamente il ruolo dell'AMLA nel rafforzare la lotta dell'UE contro il riciclaggio e il finanziamento del terrorismo; chiede un'attuazione coerente, una cooperazione rafforzata, la condivisione delle informazioni e un'applicazione coordinata in tutta l'UE; </w:t>
            </w:r>
            <w:r w:rsidRPr="00D710EE">
              <w:rPr>
                <w:b/>
                <w:i/>
              </w:rPr>
              <w:t>sottolinea la necessità che l'AMLA rispetti il principio di proporzionalità nell'ambito delle sue attività normative e di vigilanza;</w:t>
            </w:r>
          </w:p>
        </w:tc>
      </w:tr>
    </w:tbl>
    <w:p w14:paraId="0D2E34C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0AAF4E2" w14:textId="77777777" w:rsidR="00477E5B" w:rsidRPr="00D710EE" w:rsidRDefault="00477E5B" w:rsidP="00477E5B">
      <w:r w:rsidRPr="00295F40">
        <w:rPr>
          <w:rStyle w:val="HideTWBExt"/>
        </w:rPr>
        <w:t>&lt;/Amend&gt;</w:t>
      </w:r>
    </w:p>
    <w:p w14:paraId="101D069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159</w:t>
      </w:r>
      <w:r w:rsidRPr="00295F40">
        <w:rPr>
          <w:rStyle w:val="HideTWBExt"/>
          <w:b w:val="0"/>
        </w:rPr>
        <w:t>&lt;/NumAm&gt;</w:t>
      </w:r>
    </w:p>
    <w:p w14:paraId="4492AAF1"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49B4C275" w14:textId="77777777" w:rsidR="00477E5B" w:rsidRPr="00D710EE" w:rsidRDefault="00477E5B" w:rsidP="00477E5B">
      <w:pPr>
        <w:pStyle w:val="NormalBold"/>
      </w:pPr>
      <w:r w:rsidRPr="00295F40">
        <w:rPr>
          <w:rStyle w:val="HideTWBExt"/>
          <w:b w:val="0"/>
        </w:rPr>
        <w:t>&lt;/RepeatBlock-By&gt;</w:t>
      </w:r>
    </w:p>
    <w:p w14:paraId="3694D35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67CFD2A" w14:textId="77777777" w:rsidR="00477E5B" w:rsidRPr="00D710EE" w:rsidRDefault="00477E5B" w:rsidP="00477E5B">
      <w:pPr>
        <w:pStyle w:val="NormalBold"/>
      </w:pPr>
      <w:r w:rsidRPr="00295F40">
        <w:rPr>
          <w:rStyle w:val="HideTWBExt"/>
          <w:b w:val="0"/>
        </w:rPr>
        <w:t>&lt;Article&gt;</w:t>
      </w:r>
      <w:r w:rsidRPr="00D710EE">
        <w:t>Paragrafo 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3FCB0FC" w14:textId="77777777" w:rsidTr="002A4DFD">
        <w:trPr>
          <w:trHeight w:hRule="exact" w:val="240"/>
          <w:jc w:val="center"/>
        </w:trPr>
        <w:tc>
          <w:tcPr>
            <w:tcW w:w="9752" w:type="dxa"/>
            <w:gridSpan w:val="2"/>
            <w:tcBorders>
              <w:top w:val="nil"/>
              <w:left w:val="nil"/>
              <w:bottom w:val="nil"/>
              <w:right w:val="nil"/>
            </w:tcBorders>
          </w:tcPr>
          <w:p w14:paraId="0408E318" w14:textId="77777777" w:rsidR="00477E5B" w:rsidRPr="00D710EE" w:rsidRDefault="00477E5B" w:rsidP="002A4DFD"/>
        </w:tc>
      </w:tr>
      <w:tr w:rsidR="00477E5B" w:rsidRPr="00D710EE" w14:paraId="5B61FA74" w14:textId="77777777" w:rsidTr="002A4DFD">
        <w:trPr>
          <w:trHeight w:val="240"/>
          <w:jc w:val="center"/>
        </w:trPr>
        <w:tc>
          <w:tcPr>
            <w:tcW w:w="4876" w:type="dxa"/>
            <w:tcBorders>
              <w:top w:val="nil"/>
              <w:left w:val="nil"/>
              <w:bottom w:val="nil"/>
              <w:right w:val="nil"/>
            </w:tcBorders>
          </w:tcPr>
          <w:p w14:paraId="701EA64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2DD35B3" w14:textId="77777777" w:rsidR="00477E5B" w:rsidRPr="00D710EE" w:rsidRDefault="00477E5B" w:rsidP="002A4DFD">
            <w:pPr>
              <w:pStyle w:val="AmColumnHeading"/>
            </w:pPr>
            <w:r w:rsidRPr="00D710EE">
              <w:t>Emendamento</w:t>
            </w:r>
          </w:p>
        </w:tc>
      </w:tr>
      <w:tr w:rsidR="00477E5B" w:rsidRPr="00D710EE" w14:paraId="40FAF300" w14:textId="77777777" w:rsidTr="002A4DFD">
        <w:trPr>
          <w:jc w:val="center"/>
        </w:trPr>
        <w:tc>
          <w:tcPr>
            <w:tcW w:w="4876" w:type="dxa"/>
            <w:tcBorders>
              <w:top w:val="nil"/>
              <w:left w:val="nil"/>
              <w:bottom w:val="nil"/>
              <w:right w:val="nil"/>
            </w:tcBorders>
          </w:tcPr>
          <w:p w14:paraId="58D21998" w14:textId="77777777" w:rsidR="00477E5B" w:rsidRPr="00D710EE" w:rsidRDefault="00477E5B" w:rsidP="002A4DFD">
            <w:pPr>
              <w:pStyle w:val="Normal6a"/>
            </w:pPr>
            <w:r w:rsidRPr="00D710EE">
              <w:t>8.</w:t>
            </w:r>
            <w:r w:rsidRPr="00D710EE">
              <w:tab/>
              <w:t>valuta positivamente il ruolo dell'AMLA nel rafforzare la lotta dell'UE contro il riciclaggio e il finanziamento del terrorismo; chiede un'attuazione coerente, una cooperazione rafforzata, la condivisione delle informazioni e un'applicazione coordinata in tutta l'UE;</w:t>
            </w:r>
          </w:p>
        </w:tc>
        <w:tc>
          <w:tcPr>
            <w:tcW w:w="4876" w:type="dxa"/>
            <w:tcBorders>
              <w:top w:val="nil"/>
              <w:left w:val="nil"/>
              <w:bottom w:val="nil"/>
              <w:right w:val="nil"/>
            </w:tcBorders>
          </w:tcPr>
          <w:p w14:paraId="0F2CB3D0" w14:textId="77777777" w:rsidR="00477E5B" w:rsidRPr="00D710EE" w:rsidRDefault="00477E5B" w:rsidP="002A4DFD">
            <w:pPr>
              <w:pStyle w:val="Normal6a"/>
            </w:pPr>
            <w:r w:rsidRPr="00D710EE">
              <w:t>8.</w:t>
            </w:r>
            <w:r w:rsidRPr="00D710EE">
              <w:tab/>
              <w:t xml:space="preserve">valuta positivamente il ruolo dell'AMLA nel rafforzare la lotta dell'UE contro il riciclaggio e il finanziamento del terrorismo; chiede un'attuazione coerente, una cooperazione rafforzata, la condivisione delle informazioni e un'applicazione coordinata in tutta l'UE; </w:t>
            </w:r>
            <w:r w:rsidRPr="00D710EE">
              <w:rPr>
                <w:b/>
                <w:i/>
              </w:rPr>
              <w:t>ricorda che un approccio coordinato, semplificato e proporzionato dovrebbe rimanere un principio guida fondamentale nei lavori di secondo livello dell'AMLA;</w:t>
            </w:r>
          </w:p>
        </w:tc>
      </w:tr>
    </w:tbl>
    <w:p w14:paraId="764928E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FB41BCF" w14:textId="77777777" w:rsidR="00477E5B" w:rsidRPr="00D710EE" w:rsidRDefault="00477E5B" w:rsidP="00477E5B">
      <w:r w:rsidRPr="00295F40">
        <w:rPr>
          <w:rStyle w:val="HideTWBExt"/>
        </w:rPr>
        <w:t>&lt;/Amend&gt;</w:t>
      </w:r>
    </w:p>
    <w:p w14:paraId="395FD91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160</w:t>
      </w:r>
      <w:r w:rsidRPr="00295F40">
        <w:rPr>
          <w:rStyle w:val="HideTWBExt"/>
          <w:b w:val="0"/>
        </w:rPr>
        <w:t>&lt;/NumAm&gt;</w:t>
      </w:r>
    </w:p>
    <w:p w14:paraId="2D188141"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2023670B" w14:textId="77777777" w:rsidR="00477E5B" w:rsidRPr="00D710EE" w:rsidRDefault="00477E5B" w:rsidP="00477E5B">
      <w:pPr>
        <w:pStyle w:val="NormalBold"/>
      </w:pPr>
      <w:r w:rsidRPr="00295F40">
        <w:rPr>
          <w:rStyle w:val="HideTWBExt"/>
          <w:b w:val="0"/>
        </w:rPr>
        <w:t>&lt;/RepeatBlock-By&gt;</w:t>
      </w:r>
    </w:p>
    <w:p w14:paraId="0934CEF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9F49586" w14:textId="77777777" w:rsidR="00477E5B" w:rsidRPr="00D710EE" w:rsidRDefault="00477E5B" w:rsidP="00477E5B">
      <w:pPr>
        <w:pStyle w:val="NormalBold"/>
      </w:pPr>
      <w:r w:rsidRPr="00295F40">
        <w:rPr>
          <w:rStyle w:val="HideTWBExt"/>
          <w:b w:val="0"/>
        </w:rPr>
        <w:t>&lt;Article&gt;</w:t>
      </w:r>
      <w:r w:rsidRPr="00D710EE">
        <w:t>Paragrafo 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72A765A" w14:textId="77777777" w:rsidTr="002A4DFD">
        <w:trPr>
          <w:trHeight w:hRule="exact" w:val="240"/>
          <w:jc w:val="center"/>
        </w:trPr>
        <w:tc>
          <w:tcPr>
            <w:tcW w:w="9752" w:type="dxa"/>
            <w:gridSpan w:val="2"/>
            <w:tcBorders>
              <w:top w:val="nil"/>
              <w:left w:val="nil"/>
              <w:bottom w:val="nil"/>
              <w:right w:val="nil"/>
            </w:tcBorders>
          </w:tcPr>
          <w:p w14:paraId="47190D92" w14:textId="77777777" w:rsidR="00477E5B" w:rsidRPr="00D710EE" w:rsidRDefault="00477E5B" w:rsidP="002A4DFD"/>
        </w:tc>
      </w:tr>
      <w:tr w:rsidR="00477E5B" w:rsidRPr="00D710EE" w14:paraId="3FD29DB0" w14:textId="77777777" w:rsidTr="002A4DFD">
        <w:trPr>
          <w:trHeight w:val="240"/>
          <w:jc w:val="center"/>
        </w:trPr>
        <w:tc>
          <w:tcPr>
            <w:tcW w:w="4876" w:type="dxa"/>
            <w:tcBorders>
              <w:top w:val="nil"/>
              <w:left w:val="nil"/>
              <w:bottom w:val="nil"/>
              <w:right w:val="nil"/>
            </w:tcBorders>
          </w:tcPr>
          <w:p w14:paraId="230B2C2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EA94BEC" w14:textId="77777777" w:rsidR="00477E5B" w:rsidRPr="00D710EE" w:rsidRDefault="00477E5B" w:rsidP="002A4DFD">
            <w:pPr>
              <w:pStyle w:val="AmColumnHeading"/>
            </w:pPr>
            <w:r w:rsidRPr="00D710EE">
              <w:t>Emendamento</w:t>
            </w:r>
          </w:p>
        </w:tc>
      </w:tr>
      <w:tr w:rsidR="00477E5B" w:rsidRPr="00D710EE" w14:paraId="48F75835" w14:textId="77777777" w:rsidTr="002A4DFD">
        <w:trPr>
          <w:jc w:val="center"/>
        </w:trPr>
        <w:tc>
          <w:tcPr>
            <w:tcW w:w="4876" w:type="dxa"/>
            <w:tcBorders>
              <w:top w:val="nil"/>
              <w:left w:val="nil"/>
              <w:bottom w:val="nil"/>
              <w:right w:val="nil"/>
            </w:tcBorders>
          </w:tcPr>
          <w:p w14:paraId="0DF833A5" w14:textId="77777777" w:rsidR="00477E5B" w:rsidRPr="00D710EE" w:rsidRDefault="00477E5B" w:rsidP="002A4DFD">
            <w:pPr>
              <w:pStyle w:val="Normal6a"/>
            </w:pPr>
            <w:r w:rsidRPr="00D710EE">
              <w:t>8.</w:t>
            </w:r>
            <w:r w:rsidRPr="00D710EE">
              <w:tab/>
              <w:t>valuta positivamente il ruolo dell'AMLA nel rafforzare la lotta dell'UE contro il riciclaggio e il finanziamento del terrorismo; chiede un'attuazione coerente, una cooperazione rafforzata, la condivisione delle informazioni e un'applicazione coordinata in tutta l'UE;</w:t>
            </w:r>
          </w:p>
        </w:tc>
        <w:tc>
          <w:tcPr>
            <w:tcW w:w="4876" w:type="dxa"/>
            <w:tcBorders>
              <w:top w:val="nil"/>
              <w:left w:val="nil"/>
              <w:bottom w:val="nil"/>
              <w:right w:val="nil"/>
            </w:tcBorders>
          </w:tcPr>
          <w:p w14:paraId="05E1F818" w14:textId="77777777" w:rsidR="00477E5B" w:rsidRPr="00D710EE" w:rsidRDefault="00477E5B" w:rsidP="002A4DFD">
            <w:pPr>
              <w:pStyle w:val="Normal6a"/>
            </w:pPr>
            <w:r w:rsidRPr="00D710EE">
              <w:t>8.</w:t>
            </w:r>
            <w:r w:rsidRPr="00D710EE">
              <w:tab/>
              <w:t>valuta positivamente il ruolo dell'AMLA nel rafforzare la lotta dell'UE contro il riciclaggio e il finanziamento del terrorismo; chiede un'attuazione coerente, una cooperazione rafforzata, la condivisione delle informazioni e un'applicazione coordinata in tutta l'UE</w:t>
            </w:r>
            <w:r w:rsidRPr="00D710EE">
              <w:rPr>
                <w:b/>
                <w:i/>
              </w:rPr>
              <w:t>, evitando sovrapposizioni normative superflue e carichi amministrativi eccessivi per gli istituti finanziari</w:t>
            </w:r>
            <w:r w:rsidRPr="00D710EE">
              <w:t>;</w:t>
            </w:r>
          </w:p>
        </w:tc>
      </w:tr>
    </w:tbl>
    <w:p w14:paraId="53FFB88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1456F3A1" w14:textId="77777777" w:rsidR="00477E5B" w:rsidRPr="00D710EE" w:rsidRDefault="00477E5B" w:rsidP="00477E5B">
      <w:r w:rsidRPr="00295F40">
        <w:rPr>
          <w:rStyle w:val="HideTWBExt"/>
        </w:rPr>
        <w:t>&lt;/Amend&gt;</w:t>
      </w:r>
    </w:p>
    <w:p w14:paraId="2C8F5FC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161</w:t>
      </w:r>
      <w:r w:rsidRPr="00295F40">
        <w:rPr>
          <w:rStyle w:val="HideTWBExt"/>
          <w:b w:val="0"/>
        </w:rPr>
        <w:t>&lt;/NumAm&gt;</w:t>
      </w:r>
    </w:p>
    <w:p w14:paraId="135A045A"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7F65BDDE"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7D31F14B" w14:textId="77777777" w:rsidR="00477E5B" w:rsidRPr="00D710EE" w:rsidRDefault="00477E5B" w:rsidP="00477E5B">
      <w:pPr>
        <w:pStyle w:val="NormalBold"/>
      </w:pPr>
      <w:r w:rsidRPr="00295F40">
        <w:rPr>
          <w:rStyle w:val="HideTWBExt"/>
          <w:b w:val="0"/>
        </w:rPr>
        <w:t>&lt;/RepeatBlock-By&gt;</w:t>
      </w:r>
    </w:p>
    <w:p w14:paraId="0002CFF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6F225F5" w14:textId="77777777" w:rsidR="00477E5B" w:rsidRPr="00D710EE" w:rsidRDefault="00477E5B" w:rsidP="00477E5B">
      <w:pPr>
        <w:pStyle w:val="NormalBold"/>
      </w:pPr>
      <w:r w:rsidRPr="00295F40">
        <w:rPr>
          <w:rStyle w:val="HideTWBExt"/>
          <w:b w:val="0"/>
        </w:rPr>
        <w:t>&lt;Article&gt;</w:t>
      </w:r>
      <w:r w:rsidRPr="00D710EE">
        <w:t>Paragrafo 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783AE94" w14:textId="77777777" w:rsidTr="002A4DFD">
        <w:trPr>
          <w:trHeight w:hRule="exact" w:val="240"/>
          <w:jc w:val="center"/>
        </w:trPr>
        <w:tc>
          <w:tcPr>
            <w:tcW w:w="9752" w:type="dxa"/>
            <w:gridSpan w:val="2"/>
            <w:tcBorders>
              <w:top w:val="nil"/>
              <w:left w:val="nil"/>
              <w:bottom w:val="nil"/>
              <w:right w:val="nil"/>
            </w:tcBorders>
          </w:tcPr>
          <w:p w14:paraId="12A6E3F3" w14:textId="77777777" w:rsidR="00477E5B" w:rsidRPr="00D710EE" w:rsidRDefault="00477E5B" w:rsidP="002A4DFD"/>
        </w:tc>
      </w:tr>
      <w:tr w:rsidR="00477E5B" w:rsidRPr="00D710EE" w14:paraId="01DB9605" w14:textId="77777777" w:rsidTr="002A4DFD">
        <w:trPr>
          <w:trHeight w:val="240"/>
          <w:jc w:val="center"/>
        </w:trPr>
        <w:tc>
          <w:tcPr>
            <w:tcW w:w="4876" w:type="dxa"/>
            <w:tcBorders>
              <w:top w:val="nil"/>
              <w:left w:val="nil"/>
              <w:bottom w:val="nil"/>
              <w:right w:val="nil"/>
            </w:tcBorders>
          </w:tcPr>
          <w:p w14:paraId="01CD213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57FC5FF" w14:textId="77777777" w:rsidR="00477E5B" w:rsidRPr="00D710EE" w:rsidRDefault="00477E5B" w:rsidP="002A4DFD">
            <w:pPr>
              <w:pStyle w:val="AmColumnHeading"/>
            </w:pPr>
            <w:r w:rsidRPr="00D710EE">
              <w:t>Emendamento</w:t>
            </w:r>
          </w:p>
        </w:tc>
      </w:tr>
      <w:tr w:rsidR="00477E5B" w:rsidRPr="00D710EE" w14:paraId="0B01D766" w14:textId="77777777" w:rsidTr="002A4DFD">
        <w:trPr>
          <w:jc w:val="center"/>
        </w:trPr>
        <w:tc>
          <w:tcPr>
            <w:tcW w:w="4876" w:type="dxa"/>
            <w:tcBorders>
              <w:top w:val="nil"/>
              <w:left w:val="nil"/>
              <w:bottom w:val="nil"/>
              <w:right w:val="nil"/>
            </w:tcBorders>
          </w:tcPr>
          <w:p w14:paraId="6016E1C8" w14:textId="77777777" w:rsidR="00477E5B" w:rsidRPr="00D710EE" w:rsidRDefault="00477E5B" w:rsidP="002A4DFD">
            <w:pPr>
              <w:pStyle w:val="Normal6a"/>
            </w:pPr>
            <w:r w:rsidRPr="00D710EE">
              <w:t>8.</w:t>
            </w:r>
            <w:r w:rsidRPr="00D710EE">
              <w:tab/>
              <w:t>valuta positivamente il ruolo dell'AMLA nel rafforzare la lotta dell'UE contro il riciclaggio e il finanziamento del terrorismo; chiede un'attuazione coerente, una cooperazione rafforzata, la condivisione delle informazioni e un'applicazione coordinata in tutta l'UE;</w:t>
            </w:r>
          </w:p>
        </w:tc>
        <w:tc>
          <w:tcPr>
            <w:tcW w:w="4876" w:type="dxa"/>
            <w:tcBorders>
              <w:top w:val="nil"/>
              <w:left w:val="nil"/>
              <w:bottom w:val="nil"/>
              <w:right w:val="nil"/>
            </w:tcBorders>
          </w:tcPr>
          <w:p w14:paraId="68E096B0" w14:textId="77777777" w:rsidR="00477E5B" w:rsidRPr="00D710EE" w:rsidRDefault="00477E5B" w:rsidP="002A4DFD">
            <w:pPr>
              <w:pStyle w:val="Normal6a"/>
            </w:pPr>
            <w:r w:rsidRPr="00D710EE">
              <w:t>8.</w:t>
            </w:r>
            <w:r w:rsidRPr="00D710EE">
              <w:tab/>
              <w:t xml:space="preserve">valuta positivamente il ruolo dell'AMLA nel rafforzare la lotta dell'UE contro il riciclaggio e il finanziamento del terrorismo; chiede un'attuazione coerente, una cooperazione rafforzata, la condivisione delle informazioni e un'applicazione coordinata in tutta l'UE; </w:t>
            </w:r>
            <w:r w:rsidRPr="00D710EE">
              <w:rPr>
                <w:b/>
                <w:i/>
              </w:rPr>
              <w:t>sottolinea la necessità di una cooperazione efficiente tra l'AMLA e le autorità europee di vigilanza e le autorità prudenziali;</w:t>
            </w:r>
          </w:p>
        </w:tc>
      </w:tr>
    </w:tbl>
    <w:p w14:paraId="60B1286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76750FC" w14:textId="77777777" w:rsidR="00477E5B" w:rsidRPr="00D710EE" w:rsidRDefault="00477E5B" w:rsidP="00477E5B">
      <w:r w:rsidRPr="00295F40">
        <w:rPr>
          <w:rStyle w:val="HideTWBExt"/>
        </w:rPr>
        <w:t>&lt;/Amend&gt;</w:t>
      </w:r>
    </w:p>
    <w:p w14:paraId="3CD183A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162</w:t>
      </w:r>
      <w:r w:rsidRPr="00295F40">
        <w:rPr>
          <w:rStyle w:val="HideTWBExt"/>
          <w:b w:val="0"/>
        </w:rPr>
        <w:t>&lt;/NumAm&gt;</w:t>
      </w:r>
    </w:p>
    <w:p w14:paraId="4CB49EC5"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483BC422" w14:textId="77777777" w:rsidR="00477E5B" w:rsidRPr="00D710EE" w:rsidRDefault="00477E5B" w:rsidP="00477E5B">
      <w:pPr>
        <w:pStyle w:val="NormalBold"/>
      </w:pPr>
      <w:r w:rsidRPr="00295F40">
        <w:rPr>
          <w:rStyle w:val="HideTWBExt"/>
          <w:b w:val="0"/>
        </w:rPr>
        <w:t>&lt;/RepeatBlock-By&gt;</w:t>
      </w:r>
    </w:p>
    <w:p w14:paraId="37E01AA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B6B4B64" w14:textId="77777777" w:rsidR="00477E5B" w:rsidRPr="00D710EE" w:rsidRDefault="00477E5B" w:rsidP="00477E5B">
      <w:pPr>
        <w:pStyle w:val="NormalBold"/>
      </w:pPr>
      <w:r w:rsidRPr="00295F40">
        <w:rPr>
          <w:rStyle w:val="HideTWBExt"/>
          <w:b w:val="0"/>
        </w:rPr>
        <w:t>&lt;Article&gt;</w:t>
      </w:r>
      <w:r w:rsidRPr="00D710EE">
        <w:t>Paragrafo 8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5DF0355" w14:textId="77777777" w:rsidTr="002A4DFD">
        <w:trPr>
          <w:trHeight w:hRule="exact" w:val="240"/>
          <w:jc w:val="center"/>
        </w:trPr>
        <w:tc>
          <w:tcPr>
            <w:tcW w:w="9752" w:type="dxa"/>
            <w:gridSpan w:val="2"/>
            <w:tcBorders>
              <w:top w:val="nil"/>
              <w:left w:val="nil"/>
              <w:bottom w:val="nil"/>
              <w:right w:val="nil"/>
            </w:tcBorders>
          </w:tcPr>
          <w:p w14:paraId="4E38032F" w14:textId="77777777" w:rsidR="00477E5B" w:rsidRPr="00D710EE" w:rsidRDefault="00477E5B" w:rsidP="002A4DFD"/>
        </w:tc>
      </w:tr>
      <w:tr w:rsidR="00477E5B" w:rsidRPr="00D710EE" w14:paraId="18B7FB3F" w14:textId="77777777" w:rsidTr="002A4DFD">
        <w:trPr>
          <w:trHeight w:val="240"/>
          <w:jc w:val="center"/>
        </w:trPr>
        <w:tc>
          <w:tcPr>
            <w:tcW w:w="4876" w:type="dxa"/>
            <w:tcBorders>
              <w:top w:val="nil"/>
              <w:left w:val="nil"/>
              <w:bottom w:val="nil"/>
              <w:right w:val="nil"/>
            </w:tcBorders>
          </w:tcPr>
          <w:p w14:paraId="678FA4E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CB50CC8" w14:textId="77777777" w:rsidR="00477E5B" w:rsidRPr="00D710EE" w:rsidRDefault="00477E5B" w:rsidP="002A4DFD">
            <w:pPr>
              <w:pStyle w:val="AmColumnHeading"/>
            </w:pPr>
            <w:r w:rsidRPr="00D710EE">
              <w:t>Emendamento</w:t>
            </w:r>
          </w:p>
        </w:tc>
      </w:tr>
      <w:tr w:rsidR="00477E5B" w:rsidRPr="00D710EE" w14:paraId="2CE01164" w14:textId="77777777" w:rsidTr="002A4DFD">
        <w:trPr>
          <w:jc w:val="center"/>
        </w:trPr>
        <w:tc>
          <w:tcPr>
            <w:tcW w:w="4876" w:type="dxa"/>
            <w:tcBorders>
              <w:top w:val="nil"/>
              <w:left w:val="nil"/>
              <w:bottom w:val="nil"/>
              <w:right w:val="nil"/>
            </w:tcBorders>
          </w:tcPr>
          <w:p w14:paraId="652E6844" w14:textId="77777777" w:rsidR="00477E5B" w:rsidRPr="00D710EE" w:rsidRDefault="00477E5B" w:rsidP="002A4DFD">
            <w:pPr>
              <w:pStyle w:val="Normal6a"/>
            </w:pPr>
          </w:p>
        </w:tc>
        <w:tc>
          <w:tcPr>
            <w:tcW w:w="4876" w:type="dxa"/>
            <w:tcBorders>
              <w:top w:val="nil"/>
              <w:left w:val="nil"/>
              <w:bottom w:val="nil"/>
              <w:right w:val="nil"/>
            </w:tcBorders>
          </w:tcPr>
          <w:p w14:paraId="4062E460" w14:textId="77777777" w:rsidR="00477E5B" w:rsidRPr="00D710EE" w:rsidRDefault="00477E5B" w:rsidP="002A4DFD">
            <w:pPr>
              <w:pStyle w:val="Normal6a"/>
            </w:pPr>
            <w:proofErr w:type="gramStart"/>
            <w:r w:rsidRPr="00D710EE">
              <w:rPr>
                <w:b/>
                <w:i/>
              </w:rPr>
              <w:t>8</w:t>
            </w:r>
            <w:proofErr w:type="gramEnd"/>
            <w:r w:rsidRPr="00D710EE">
              <w:rPr>
                <w:b/>
                <w:i/>
              </w:rPr>
              <w:t xml:space="preserve"> bis.</w:t>
            </w:r>
            <w:r w:rsidRPr="00D710EE">
              <w:tab/>
            </w:r>
            <w:r w:rsidRPr="00D710EE">
              <w:rPr>
                <w:b/>
                <w:i/>
              </w:rPr>
              <w:t>sottolinea la necessità di semplificare il quadro europeo di regolamentazione, vigilanza e segnalazione per le banche, al fine di eliminare la complessità che incide inutilmente sulla competitività delle banche europee e sulla loro capacità di fornire efficacemente servizi all'economia reale; sottolinea che gli sforzi di semplificazione non dovrebbero incidere sulla resilienza delle banche, sulla stabilità finanziaria o sull'efficacia del quadro di risoluzione;</w:t>
            </w:r>
          </w:p>
        </w:tc>
      </w:tr>
    </w:tbl>
    <w:p w14:paraId="2B07ECF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A1B8092" w14:textId="77777777" w:rsidR="00477E5B" w:rsidRPr="00D710EE" w:rsidRDefault="00477E5B" w:rsidP="00477E5B">
      <w:r w:rsidRPr="00295F40">
        <w:rPr>
          <w:rStyle w:val="HideTWBExt"/>
        </w:rPr>
        <w:t>&lt;/Amend&gt;</w:t>
      </w:r>
    </w:p>
    <w:p w14:paraId="6CAD53B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163</w:t>
      </w:r>
      <w:r w:rsidRPr="00295F40">
        <w:rPr>
          <w:rStyle w:val="HideTWBExt"/>
          <w:b w:val="0"/>
        </w:rPr>
        <w:t>&lt;/NumAm&gt;</w:t>
      </w:r>
    </w:p>
    <w:p w14:paraId="5070C122"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0AE1DBB" w14:textId="77777777" w:rsidR="00477E5B" w:rsidRPr="00D710EE" w:rsidRDefault="00477E5B" w:rsidP="00477E5B">
      <w:pPr>
        <w:pStyle w:val="NormalBold"/>
      </w:pPr>
      <w:r w:rsidRPr="00295F40">
        <w:rPr>
          <w:rStyle w:val="HideTWBExt"/>
          <w:b w:val="0"/>
        </w:rPr>
        <w:t>&lt;/RepeatBlock-By&gt;</w:t>
      </w:r>
    </w:p>
    <w:p w14:paraId="02B7436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BA0E622" w14:textId="77777777" w:rsidR="00477E5B" w:rsidRPr="00D710EE" w:rsidRDefault="00477E5B" w:rsidP="00477E5B">
      <w:pPr>
        <w:pStyle w:val="NormalBold"/>
      </w:pPr>
      <w:r w:rsidRPr="00295F40">
        <w:rPr>
          <w:rStyle w:val="HideTWBExt"/>
          <w:b w:val="0"/>
        </w:rPr>
        <w:t>&lt;Article&gt;</w:t>
      </w:r>
      <w:r w:rsidRPr="00D710EE">
        <w:t>Paragrafo 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30EB94A" w14:textId="77777777" w:rsidTr="002A4DFD">
        <w:trPr>
          <w:trHeight w:hRule="exact" w:val="240"/>
          <w:jc w:val="center"/>
        </w:trPr>
        <w:tc>
          <w:tcPr>
            <w:tcW w:w="9752" w:type="dxa"/>
            <w:gridSpan w:val="2"/>
            <w:tcBorders>
              <w:top w:val="nil"/>
              <w:left w:val="nil"/>
              <w:bottom w:val="nil"/>
              <w:right w:val="nil"/>
            </w:tcBorders>
          </w:tcPr>
          <w:p w14:paraId="76A996E5" w14:textId="77777777" w:rsidR="00477E5B" w:rsidRPr="00D710EE" w:rsidRDefault="00477E5B" w:rsidP="002A4DFD"/>
        </w:tc>
      </w:tr>
      <w:tr w:rsidR="00477E5B" w:rsidRPr="00D710EE" w14:paraId="36CCC4C2" w14:textId="77777777" w:rsidTr="002A4DFD">
        <w:trPr>
          <w:trHeight w:val="240"/>
          <w:jc w:val="center"/>
        </w:trPr>
        <w:tc>
          <w:tcPr>
            <w:tcW w:w="4876" w:type="dxa"/>
            <w:tcBorders>
              <w:top w:val="nil"/>
              <w:left w:val="nil"/>
              <w:bottom w:val="nil"/>
              <w:right w:val="nil"/>
            </w:tcBorders>
          </w:tcPr>
          <w:p w14:paraId="46E72D8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DC9EE6E" w14:textId="77777777" w:rsidR="00477E5B" w:rsidRPr="00D710EE" w:rsidRDefault="00477E5B" w:rsidP="002A4DFD">
            <w:pPr>
              <w:pStyle w:val="AmColumnHeading"/>
            </w:pPr>
            <w:r w:rsidRPr="00D710EE">
              <w:t>Emendamento</w:t>
            </w:r>
          </w:p>
        </w:tc>
      </w:tr>
      <w:tr w:rsidR="00477E5B" w:rsidRPr="00D710EE" w14:paraId="4756EB8B" w14:textId="77777777" w:rsidTr="002A4DFD">
        <w:trPr>
          <w:jc w:val="center"/>
        </w:trPr>
        <w:tc>
          <w:tcPr>
            <w:tcW w:w="4876" w:type="dxa"/>
            <w:tcBorders>
              <w:top w:val="nil"/>
              <w:left w:val="nil"/>
              <w:bottom w:val="nil"/>
              <w:right w:val="nil"/>
            </w:tcBorders>
          </w:tcPr>
          <w:p w14:paraId="68A5154D" w14:textId="77777777" w:rsidR="00477E5B" w:rsidRPr="00D710EE" w:rsidRDefault="00477E5B" w:rsidP="002A4DFD">
            <w:pPr>
              <w:pStyle w:val="Normal6a"/>
            </w:pPr>
            <w:r w:rsidRPr="00D710EE">
              <w:t>9.</w:t>
            </w:r>
            <w:r w:rsidRPr="00D710EE">
              <w:tab/>
            </w:r>
            <w:r w:rsidRPr="00D710EE">
              <w:rPr>
                <w:b/>
                <w:i/>
              </w:rPr>
              <w:t>sottolinea che una rendicontazione finanziaria rigorosa, coerente e tempestiva è essenziale per la vigilanza e la stabilità;</w:t>
            </w:r>
            <w:r w:rsidRPr="00D710EE">
              <w:t xml:space="preserve"> sottolinea che la semplificazione non deve indebolire le norme prudenziali e le norme in materia di protezione dei consumatori o di stabilità; chiede </w:t>
            </w:r>
            <w:r w:rsidRPr="00D710EE">
              <w:rPr>
                <w:b/>
                <w:i/>
              </w:rPr>
              <w:t>un approccio equilibrato e più integrato che includa un dizionario comune di dati e un repertorio delle richieste, in modo da ridurre le complessità inutili mantenendo nel contempo la solidità del quadro dell'Unione bancaria</w:t>
            </w:r>
            <w:r w:rsidRPr="00D710EE">
              <w:t>;</w:t>
            </w:r>
          </w:p>
        </w:tc>
        <w:tc>
          <w:tcPr>
            <w:tcW w:w="4876" w:type="dxa"/>
            <w:tcBorders>
              <w:top w:val="nil"/>
              <w:left w:val="nil"/>
              <w:bottom w:val="nil"/>
              <w:right w:val="nil"/>
            </w:tcBorders>
          </w:tcPr>
          <w:p w14:paraId="202F081C" w14:textId="77777777" w:rsidR="00477E5B" w:rsidRPr="00D710EE" w:rsidRDefault="00477E5B" w:rsidP="002A4DFD">
            <w:pPr>
              <w:pStyle w:val="Normal6a"/>
            </w:pPr>
            <w:r w:rsidRPr="00D710EE">
              <w:t>9.</w:t>
            </w:r>
            <w:r w:rsidRPr="00D710EE">
              <w:tab/>
              <w:t xml:space="preserve">sottolinea che la semplificazione </w:t>
            </w:r>
            <w:r w:rsidRPr="00D710EE">
              <w:rPr>
                <w:b/>
                <w:i/>
              </w:rPr>
              <w:t>normativa</w:t>
            </w:r>
            <w:r w:rsidRPr="00D710EE">
              <w:t xml:space="preserve"> non deve indebolire le norme prudenziali e le norme in materia di protezione dei consumatori o di stabilità</w:t>
            </w:r>
            <w:r w:rsidRPr="00D710EE">
              <w:rPr>
                <w:b/>
                <w:i/>
              </w:rPr>
              <w:t>, ma renderle più efficienti e proporzionate allo scopo finale</w:t>
            </w:r>
            <w:r w:rsidRPr="00D710EE">
              <w:t xml:space="preserve">; chiede </w:t>
            </w:r>
            <w:r w:rsidRPr="00D710EE">
              <w:rPr>
                <w:b/>
                <w:i/>
              </w:rPr>
              <w:t>di potenziare gli sviluppi digitali, in particolare l'IA, nell'ambito delle funzioni di vigilanza; incoraggia le autorità di vigilanza e di regolamentazione a ridurre i costi di conformità e di segnalazione per i soggetti regolamentati attraverso una maggiore condivisione dei dati tra le diverse autorità e la valutazione della possibilità offerta dall'IA di passare da un modello "push", in cui i dati sono disciplinati dagli istituti sottoposti a vigilanza, a un modello "pull", in cui alle autorità di vigilanza è concesso l'accesso a dati granulari da parte di tali istituti</w:t>
            </w:r>
            <w:r w:rsidRPr="00D710EE">
              <w:t>;</w:t>
            </w:r>
          </w:p>
        </w:tc>
      </w:tr>
    </w:tbl>
    <w:p w14:paraId="6C97176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B689C95" w14:textId="77777777" w:rsidR="00477E5B" w:rsidRPr="00D710EE" w:rsidRDefault="00477E5B" w:rsidP="00477E5B">
      <w:r w:rsidRPr="00295F40">
        <w:rPr>
          <w:rStyle w:val="HideTWBExt"/>
        </w:rPr>
        <w:t>&lt;/Amend&gt;</w:t>
      </w:r>
    </w:p>
    <w:p w14:paraId="1D71E99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164</w:t>
      </w:r>
      <w:r w:rsidRPr="00295F40">
        <w:rPr>
          <w:rStyle w:val="HideTWBExt"/>
          <w:b w:val="0"/>
        </w:rPr>
        <w:t>&lt;/NumAm&gt;</w:t>
      </w:r>
    </w:p>
    <w:p w14:paraId="3619FCAD"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1DFF37A4" w14:textId="77777777" w:rsidR="00477E5B" w:rsidRPr="00D710EE" w:rsidRDefault="00477E5B" w:rsidP="00477E5B">
      <w:pPr>
        <w:pStyle w:val="NormalBold"/>
      </w:pPr>
      <w:r w:rsidRPr="00295F40">
        <w:rPr>
          <w:rStyle w:val="HideTWBExt"/>
          <w:b w:val="0"/>
        </w:rPr>
        <w:t>&lt;/RepeatBlock-By&gt;</w:t>
      </w:r>
    </w:p>
    <w:p w14:paraId="63064A4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35D1689" w14:textId="77777777" w:rsidR="00477E5B" w:rsidRPr="00D710EE" w:rsidRDefault="00477E5B" w:rsidP="00477E5B">
      <w:pPr>
        <w:pStyle w:val="NormalBold"/>
      </w:pPr>
      <w:r w:rsidRPr="00295F40">
        <w:rPr>
          <w:rStyle w:val="HideTWBExt"/>
          <w:b w:val="0"/>
        </w:rPr>
        <w:t>&lt;Article&gt;</w:t>
      </w:r>
      <w:r w:rsidRPr="00D710EE">
        <w:t>Paragrafo 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D3BEC2E" w14:textId="77777777" w:rsidTr="002A4DFD">
        <w:trPr>
          <w:trHeight w:hRule="exact" w:val="240"/>
          <w:jc w:val="center"/>
        </w:trPr>
        <w:tc>
          <w:tcPr>
            <w:tcW w:w="9752" w:type="dxa"/>
            <w:gridSpan w:val="2"/>
            <w:tcBorders>
              <w:top w:val="nil"/>
              <w:left w:val="nil"/>
              <w:bottom w:val="nil"/>
              <w:right w:val="nil"/>
            </w:tcBorders>
          </w:tcPr>
          <w:p w14:paraId="25363FD7" w14:textId="77777777" w:rsidR="00477E5B" w:rsidRPr="00D710EE" w:rsidRDefault="00477E5B" w:rsidP="002A4DFD"/>
        </w:tc>
      </w:tr>
      <w:tr w:rsidR="00477E5B" w:rsidRPr="00D710EE" w14:paraId="494B6C9A" w14:textId="77777777" w:rsidTr="002A4DFD">
        <w:trPr>
          <w:trHeight w:val="240"/>
          <w:jc w:val="center"/>
        </w:trPr>
        <w:tc>
          <w:tcPr>
            <w:tcW w:w="4876" w:type="dxa"/>
            <w:tcBorders>
              <w:top w:val="nil"/>
              <w:left w:val="nil"/>
              <w:bottom w:val="nil"/>
              <w:right w:val="nil"/>
            </w:tcBorders>
          </w:tcPr>
          <w:p w14:paraId="6EE068B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21E23AD" w14:textId="77777777" w:rsidR="00477E5B" w:rsidRPr="00D710EE" w:rsidRDefault="00477E5B" w:rsidP="002A4DFD">
            <w:pPr>
              <w:pStyle w:val="AmColumnHeading"/>
            </w:pPr>
            <w:r w:rsidRPr="00D710EE">
              <w:t>Emendamento</w:t>
            </w:r>
          </w:p>
        </w:tc>
      </w:tr>
      <w:tr w:rsidR="00477E5B" w:rsidRPr="00D710EE" w14:paraId="26F0C1E2" w14:textId="77777777" w:rsidTr="002A4DFD">
        <w:trPr>
          <w:jc w:val="center"/>
        </w:trPr>
        <w:tc>
          <w:tcPr>
            <w:tcW w:w="4876" w:type="dxa"/>
            <w:tcBorders>
              <w:top w:val="nil"/>
              <w:left w:val="nil"/>
              <w:bottom w:val="nil"/>
              <w:right w:val="nil"/>
            </w:tcBorders>
          </w:tcPr>
          <w:p w14:paraId="6D923818"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sottolinea </w:t>
            </w:r>
            <w:r w:rsidRPr="00D710EE">
              <w:rPr>
                <w:b/>
                <w:i/>
              </w:rPr>
              <w:t>che</w:t>
            </w:r>
            <w:r w:rsidRPr="00D710EE">
              <w:t xml:space="preserve"> la semplificazione</w:t>
            </w:r>
            <w:r w:rsidRPr="00D710EE">
              <w:rPr>
                <w:b/>
                <w:i/>
              </w:rPr>
              <w:t xml:space="preserve"> non deve indebolire</w:t>
            </w:r>
            <w:r w:rsidRPr="00D710EE">
              <w:t xml:space="preserve"> le norme prudenziali e le norme in materia di protezione dei consumatori o di stabilità; chiede un approccio equilibrato e più integrato </w:t>
            </w:r>
            <w:r w:rsidRPr="00D710EE">
              <w:rPr>
                <w:b/>
                <w:i/>
              </w:rPr>
              <w:t>che includa un dizionario comune di dati e un repertorio delle richieste, in modo da ridurre le complessità inutili mantenendo nel contempo la solidità del quadro dell'Unione bancaria</w:t>
            </w:r>
            <w:r w:rsidRPr="00D710EE">
              <w:t>;</w:t>
            </w:r>
          </w:p>
        </w:tc>
        <w:tc>
          <w:tcPr>
            <w:tcW w:w="4876" w:type="dxa"/>
            <w:tcBorders>
              <w:top w:val="nil"/>
              <w:left w:val="nil"/>
              <w:bottom w:val="nil"/>
              <w:right w:val="nil"/>
            </w:tcBorders>
          </w:tcPr>
          <w:p w14:paraId="1D7EDCFE"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sottolinea </w:t>
            </w:r>
            <w:r w:rsidRPr="00D710EE">
              <w:rPr>
                <w:b/>
                <w:i/>
              </w:rPr>
              <w:t>l'importanza della certezza giuridica, della prevedibilità e della stabilità per il settore bancario; sottolinea, a tale riguardo, la necessità di ulteriori misure che promuovano la digitalizzazione e</w:t>
            </w:r>
            <w:r w:rsidRPr="00D710EE">
              <w:t xml:space="preserve"> la semplificazione</w:t>
            </w:r>
            <w:r w:rsidRPr="00D710EE">
              <w:rPr>
                <w:b/>
                <w:i/>
              </w:rPr>
              <w:t>, mantenendo nel contempo</w:t>
            </w:r>
            <w:r w:rsidRPr="00D710EE">
              <w:t xml:space="preserve"> le norme prudenziali e le norme in materia di protezione dei consumatori o di stabilità; chiede un approccio equilibrato e più integrato</w:t>
            </w:r>
            <w:r w:rsidRPr="00D710EE">
              <w:rPr>
                <w:b/>
                <w:i/>
              </w:rPr>
              <w:t>, come un polo di dati centralizzato, basato su definizioni standardizzate e condiviso tra le autorità per ridurre le duplicazioni, migliorare la qualità dei dati e alleggerire gli oneri amministrativi a carico delle banche</w:t>
            </w:r>
            <w:r w:rsidRPr="00D710EE">
              <w:t>;</w:t>
            </w:r>
          </w:p>
        </w:tc>
      </w:tr>
    </w:tbl>
    <w:p w14:paraId="7D4ACB1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95F642A" w14:textId="77777777" w:rsidR="00477E5B" w:rsidRPr="00D710EE" w:rsidRDefault="00477E5B" w:rsidP="00477E5B">
      <w:r w:rsidRPr="00295F40">
        <w:rPr>
          <w:rStyle w:val="HideTWBExt"/>
        </w:rPr>
        <w:t>&lt;/Amend&gt;</w:t>
      </w:r>
    </w:p>
    <w:p w14:paraId="53F74D5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165</w:t>
      </w:r>
      <w:r w:rsidRPr="00295F40">
        <w:rPr>
          <w:rStyle w:val="HideTWBExt"/>
          <w:b w:val="0"/>
        </w:rPr>
        <w:t>&lt;/NumAm&gt;</w:t>
      </w:r>
    </w:p>
    <w:p w14:paraId="515E150F"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215ACB39"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33331D54" w14:textId="77777777" w:rsidR="00477E5B" w:rsidRPr="00D710EE" w:rsidRDefault="00477E5B" w:rsidP="00477E5B">
      <w:pPr>
        <w:pStyle w:val="NormalBold"/>
      </w:pPr>
      <w:r w:rsidRPr="00295F40">
        <w:rPr>
          <w:rStyle w:val="HideTWBExt"/>
          <w:b w:val="0"/>
        </w:rPr>
        <w:t>&lt;/RepeatBlock-By&gt;</w:t>
      </w:r>
    </w:p>
    <w:p w14:paraId="4AF8EE4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AD97CDF" w14:textId="77777777" w:rsidR="00477E5B" w:rsidRPr="00D710EE" w:rsidRDefault="00477E5B" w:rsidP="00477E5B">
      <w:pPr>
        <w:pStyle w:val="NormalBold"/>
      </w:pPr>
      <w:r w:rsidRPr="00295F40">
        <w:rPr>
          <w:rStyle w:val="HideTWBExt"/>
          <w:b w:val="0"/>
        </w:rPr>
        <w:t>&lt;Article&gt;</w:t>
      </w:r>
      <w:r w:rsidRPr="00D710EE">
        <w:t>Paragrafo 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BBD45F" w14:textId="77777777" w:rsidTr="002A4DFD">
        <w:trPr>
          <w:trHeight w:hRule="exact" w:val="240"/>
          <w:jc w:val="center"/>
        </w:trPr>
        <w:tc>
          <w:tcPr>
            <w:tcW w:w="9752" w:type="dxa"/>
            <w:gridSpan w:val="2"/>
            <w:tcBorders>
              <w:top w:val="nil"/>
              <w:left w:val="nil"/>
              <w:bottom w:val="nil"/>
              <w:right w:val="nil"/>
            </w:tcBorders>
          </w:tcPr>
          <w:p w14:paraId="14984C82" w14:textId="77777777" w:rsidR="00477E5B" w:rsidRPr="00D710EE" w:rsidRDefault="00477E5B" w:rsidP="002A4DFD"/>
        </w:tc>
      </w:tr>
      <w:tr w:rsidR="00477E5B" w:rsidRPr="00D710EE" w14:paraId="31053B46" w14:textId="77777777" w:rsidTr="002A4DFD">
        <w:trPr>
          <w:trHeight w:val="240"/>
          <w:jc w:val="center"/>
        </w:trPr>
        <w:tc>
          <w:tcPr>
            <w:tcW w:w="4876" w:type="dxa"/>
            <w:tcBorders>
              <w:top w:val="nil"/>
              <w:left w:val="nil"/>
              <w:bottom w:val="nil"/>
              <w:right w:val="nil"/>
            </w:tcBorders>
          </w:tcPr>
          <w:p w14:paraId="0DCEFC6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8B4F419" w14:textId="77777777" w:rsidR="00477E5B" w:rsidRPr="00D710EE" w:rsidRDefault="00477E5B" w:rsidP="002A4DFD">
            <w:pPr>
              <w:pStyle w:val="AmColumnHeading"/>
            </w:pPr>
            <w:r w:rsidRPr="00D710EE">
              <w:t>Emendamento</w:t>
            </w:r>
          </w:p>
        </w:tc>
      </w:tr>
      <w:tr w:rsidR="00477E5B" w:rsidRPr="00D710EE" w14:paraId="60D4E7BF" w14:textId="77777777" w:rsidTr="002A4DFD">
        <w:trPr>
          <w:jc w:val="center"/>
        </w:trPr>
        <w:tc>
          <w:tcPr>
            <w:tcW w:w="4876" w:type="dxa"/>
            <w:tcBorders>
              <w:top w:val="nil"/>
              <w:left w:val="nil"/>
              <w:bottom w:val="nil"/>
              <w:right w:val="nil"/>
            </w:tcBorders>
          </w:tcPr>
          <w:p w14:paraId="30BFBE41"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w:t>
            </w:r>
            <w:r w:rsidRPr="00D710EE">
              <w:rPr>
                <w:b/>
                <w:i/>
              </w:rPr>
              <w:t>sottolinea che la</w:t>
            </w:r>
            <w:r w:rsidRPr="00D710EE">
              <w:t xml:space="preserve"> semplificazione </w:t>
            </w:r>
            <w:r w:rsidRPr="00D710EE">
              <w:rPr>
                <w:b/>
                <w:i/>
              </w:rPr>
              <w:t>non deve indebolire le norme prudenziali e le norme in materia di protezione dei consumatori o di stabilità</w:t>
            </w:r>
            <w:r w:rsidRPr="00D710EE">
              <w:t>;</w:t>
            </w:r>
            <w:r w:rsidRPr="00D710EE">
              <w:rPr>
                <w:b/>
                <w:i/>
              </w:rPr>
              <w:t xml:space="preserve"> chiede un approccio equilibrato e più integrato che includa un dizionario comune di dati e un repertorio delle richieste, in modo da ridurre le complessità inutili mantenendo nel contempo la solidità del quadro dell'Unione bancaria</w:t>
            </w:r>
            <w:r w:rsidRPr="00D710EE">
              <w:t>;</w:t>
            </w:r>
          </w:p>
        </w:tc>
        <w:tc>
          <w:tcPr>
            <w:tcW w:w="4876" w:type="dxa"/>
            <w:tcBorders>
              <w:top w:val="nil"/>
              <w:left w:val="nil"/>
              <w:bottom w:val="nil"/>
              <w:right w:val="nil"/>
            </w:tcBorders>
          </w:tcPr>
          <w:p w14:paraId="46F28493"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w:t>
            </w:r>
            <w:r w:rsidRPr="00D710EE">
              <w:rPr>
                <w:b/>
                <w:i/>
              </w:rPr>
              <w:t>osserva tuttavia la necessità di una</w:t>
            </w:r>
            <w:r w:rsidRPr="00D710EE">
              <w:t xml:space="preserve"> semplificazione</w:t>
            </w:r>
            <w:r w:rsidRPr="00D710EE">
              <w:rPr>
                <w:b/>
                <w:i/>
              </w:rPr>
              <w:t>, in particolare per i soggetti più piccoli</w:t>
            </w:r>
            <w:r w:rsidRPr="00D710EE">
              <w:t>;</w:t>
            </w:r>
            <w:r w:rsidRPr="00D710EE">
              <w:rPr>
                <w:b/>
                <w:i/>
              </w:rPr>
              <w:t xml:space="preserve"> ritiene che i requisiti in questo settore debbano essere proporzionati e adeguati alle specificità del settore bancario europeo</w:t>
            </w:r>
            <w:r w:rsidRPr="00D710EE">
              <w:t>;</w:t>
            </w:r>
          </w:p>
        </w:tc>
      </w:tr>
    </w:tbl>
    <w:p w14:paraId="62CB7D4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390EB8C" w14:textId="77777777" w:rsidR="00477E5B" w:rsidRPr="00D710EE" w:rsidRDefault="00477E5B" w:rsidP="00477E5B">
      <w:r w:rsidRPr="00295F40">
        <w:rPr>
          <w:rStyle w:val="HideTWBExt"/>
        </w:rPr>
        <w:t>&lt;/Amend&gt;</w:t>
      </w:r>
    </w:p>
    <w:p w14:paraId="7630562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166</w:t>
      </w:r>
      <w:r w:rsidRPr="00295F40">
        <w:rPr>
          <w:rStyle w:val="HideTWBExt"/>
          <w:b w:val="0"/>
        </w:rPr>
        <w:t>&lt;/NumAm&gt;</w:t>
      </w:r>
    </w:p>
    <w:p w14:paraId="37664E0B"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6ACCCC3E" w14:textId="77777777" w:rsidR="00477E5B" w:rsidRPr="00D710EE" w:rsidRDefault="00477E5B" w:rsidP="00477E5B">
      <w:pPr>
        <w:pStyle w:val="NormalBold"/>
      </w:pPr>
      <w:r w:rsidRPr="00295F40">
        <w:rPr>
          <w:rStyle w:val="HideTWBExt"/>
          <w:b w:val="0"/>
        </w:rPr>
        <w:t>&lt;/RepeatBlock-By&gt;</w:t>
      </w:r>
    </w:p>
    <w:p w14:paraId="4DC454F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FFC7E0A" w14:textId="77777777" w:rsidR="00477E5B" w:rsidRPr="00D710EE" w:rsidRDefault="00477E5B" w:rsidP="00477E5B">
      <w:pPr>
        <w:pStyle w:val="NormalBold"/>
      </w:pPr>
      <w:r w:rsidRPr="00295F40">
        <w:rPr>
          <w:rStyle w:val="HideTWBExt"/>
          <w:b w:val="0"/>
        </w:rPr>
        <w:t>&lt;Article&gt;</w:t>
      </w:r>
      <w:r w:rsidRPr="00D710EE">
        <w:t>Paragrafo 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D79211B" w14:textId="77777777" w:rsidTr="002A4DFD">
        <w:trPr>
          <w:trHeight w:hRule="exact" w:val="240"/>
          <w:jc w:val="center"/>
        </w:trPr>
        <w:tc>
          <w:tcPr>
            <w:tcW w:w="9752" w:type="dxa"/>
            <w:gridSpan w:val="2"/>
            <w:tcBorders>
              <w:top w:val="nil"/>
              <w:left w:val="nil"/>
              <w:bottom w:val="nil"/>
              <w:right w:val="nil"/>
            </w:tcBorders>
          </w:tcPr>
          <w:p w14:paraId="147C3E92" w14:textId="77777777" w:rsidR="00477E5B" w:rsidRPr="00D710EE" w:rsidRDefault="00477E5B" w:rsidP="002A4DFD"/>
        </w:tc>
      </w:tr>
      <w:tr w:rsidR="00477E5B" w:rsidRPr="00D710EE" w14:paraId="134F31C4" w14:textId="77777777" w:rsidTr="002A4DFD">
        <w:trPr>
          <w:trHeight w:val="240"/>
          <w:jc w:val="center"/>
        </w:trPr>
        <w:tc>
          <w:tcPr>
            <w:tcW w:w="4876" w:type="dxa"/>
            <w:tcBorders>
              <w:top w:val="nil"/>
              <w:left w:val="nil"/>
              <w:bottom w:val="nil"/>
              <w:right w:val="nil"/>
            </w:tcBorders>
          </w:tcPr>
          <w:p w14:paraId="2AF8003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72E390C" w14:textId="77777777" w:rsidR="00477E5B" w:rsidRPr="00D710EE" w:rsidRDefault="00477E5B" w:rsidP="002A4DFD">
            <w:pPr>
              <w:pStyle w:val="AmColumnHeading"/>
            </w:pPr>
            <w:r w:rsidRPr="00D710EE">
              <w:t>Emendamento</w:t>
            </w:r>
          </w:p>
        </w:tc>
      </w:tr>
      <w:tr w:rsidR="00477E5B" w:rsidRPr="00D710EE" w14:paraId="25299B78" w14:textId="77777777" w:rsidTr="002A4DFD">
        <w:trPr>
          <w:jc w:val="center"/>
        </w:trPr>
        <w:tc>
          <w:tcPr>
            <w:tcW w:w="4876" w:type="dxa"/>
            <w:tcBorders>
              <w:top w:val="nil"/>
              <w:left w:val="nil"/>
              <w:bottom w:val="nil"/>
              <w:right w:val="nil"/>
            </w:tcBorders>
          </w:tcPr>
          <w:p w14:paraId="6034ECB7"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sottolinea che la semplificazione </w:t>
            </w:r>
            <w:r w:rsidRPr="00D710EE">
              <w:rPr>
                <w:b/>
                <w:i/>
              </w:rPr>
              <w:t>non</w:t>
            </w:r>
            <w:r w:rsidRPr="00D710EE">
              <w:t xml:space="preserve"> deve indebolire le norme prudenziali e le norme in materia di protezione dei consumatori o di stabilità; </w:t>
            </w:r>
            <w:r w:rsidRPr="00D710EE">
              <w:rPr>
                <w:b/>
                <w:i/>
              </w:rPr>
              <w:t>chiede un approccio equilibrato e più integrato che includa un dizionario comune di dati e un repertorio delle richieste, in modo da ridurre le complessità inutili mantenendo nel contempo la solidità del quadro dell'Unione bancaria;</w:t>
            </w:r>
          </w:p>
        </w:tc>
        <w:tc>
          <w:tcPr>
            <w:tcW w:w="4876" w:type="dxa"/>
            <w:tcBorders>
              <w:top w:val="nil"/>
              <w:left w:val="nil"/>
              <w:bottom w:val="nil"/>
              <w:right w:val="nil"/>
            </w:tcBorders>
          </w:tcPr>
          <w:p w14:paraId="696A1161"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sottolinea che la semplificazione deve </w:t>
            </w:r>
            <w:r w:rsidRPr="00D710EE">
              <w:rPr>
                <w:b/>
                <w:i/>
              </w:rPr>
              <w:t>incentrarsi sull'eliminazione delle duplicazioni e delle complessità superflue, senza</w:t>
            </w:r>
            <w:r w:rsidRPr="00D710EE">
              <w:t xml:space="preserve"> indebolire le norme prudenziali e le norme in materia di protezione dei consumatori o di stabilità;</w:t>
            </w:r>
          </w:p>
        </w:tc>
      </w:tr>
    </w:tbl>
    <w:p w14:paraId="483E0D4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0F904FF6" w14:textId="77777777" w:rsidR="00477E5B" w:rsidRPr="00D710EE" w:rsidRDefault="00477E5B" w:rsidP="00477E5B">
      <w:r w:rsidRPr="00295F40">
        <w:rPr>
          <w:rStyle w:val="HideTWBExt"/>
        </w:rPr>
        <w:t>&lt;/Amend&gt;</w:t>
      </w:r>
    </w:p>
    <w:p w14:paraId="3499C3C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167</w:t>
      </w:r>
      <w:r w:rsidRPr="00295F40">
        <w:rPr>
          <w:rStyle w:val="HideTWBExt"/>
          <w:b w:val="0"/>
        </w:rPr>
        <w:t>&lt;/NumAm&gt;</w:t>
      </w:r>
    </w:p>
    <w:p w14:paraId="09F776AB"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75903065" w14:textId="77777777" w:rsidR="00477E5B" w:rsidRPr="00D710EE" w:rsidRDefault="00477E5B" w:rsidP="00477E5B">
      <w:pPr>
        <w:pStyle w:val="NormalBold"/>
      </w:pPr>
      <w:r w:rsidRPr="00295F40">
        <w:rPr>
          <w:rStyle w:val="HideTWBExt"/>
          <w:b w:val="0"/>
        </w:rPr>
        <w:t>&lt;/RepeatBlock-By&gt;</w:t>
      </w:r>
    </w:p>
    <w:p w14:paraId="379D8E5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269D4E7" w14:textId="77777777" w:rsidR="00477E5B" w:rsidRPr="00D710EE" w:rsidRDefault="00477E5B" w:rsidP="00477E5B">
      <w:pPr>
        <w:pStyle w:val="NormalBold"/>
      </w:pPr>
      <w:r w:rsidRPr="00295F40">
        <w:rPr>
          <w:rStyle w:val="HideTWBExt"/>
          <w:b w:val="0"/>
        </w:rPr>
        <w:t>&lt;Article&gt;</w:t>
      </w:r>
      <w:r w:rsidRPr="00D710EE">
        <w:t>Paragrafo 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920B97C" w14:textId="77777777" w:rsidTr="002A4DFD">
        <w:trPr>
          <w:trHeight w:hRule="exact" w:val="240"/>
          <w:jc w:val="center"/>
        </w:trPr>
        <w:tc>
          <w:tcPr>
            <w:tcW w:w="9752" w:type="dxa"/>
            <w:gridSpan w:val="2"/>
            <w:tcBorders>
              <w:top w:val="nil"/>
              <w:left w:val="nil"/>
              <w:bottom w:val="nil"/>
              <w:right w:val="nil"/>
            </w:tcBorders>
          </w:tcPr>
          <w:p w14:paraId="21197816" w14:textId="77777777" w:rsidR="00477E5B" w:rsidRPr="00D710EE" w:rsidRDefault="00477E5B" w:rsidP="002A4DFD"/>
        </w:tc>
      </w:tr>
      <w:tr w:rsidR="00477E5B" w:rsidRPr="00D710EE" w14:paraId="2B642D00" w14:textId="77777777" w:rsidTr="002A4DFD">
        <w:trPr>
          <w:trHeight w:val="240"/>
          <w:jc w:val="center"/>
        </w:trPr>
        <w:tc>
          <w:tcPr>
            <w:tcW w:w="4876" w:type="dxa"/>
            <w:tcBorders>
              <w:top w:val="nil"/>
              <w:left w:val="nil"/>
              <w:bottom w:val="nil"/>
              <w:right w:val="nil"/>
            </w:tcBorders>
          </w:tcPr>
          <w:p w14:paraId="2778AD8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BA6DC74" w14:textId="77777777" w:rsidR="00477E5B" w:rsidRPr="00D710EE" w:rsidRDefault="00477E5B" w:rsidP="002A4DFD">
            <w:pPr>
              <w:pStyle w:val="AmColumnHeading"/>
            </w:pPr>
            <w:r w:rsidRPr="00D710EE">
              <w:t>Emendamento</w:t>
            </w:r>
          </w:p>
        </w:tc>
      </w:tr>
      <w:tr w:rsidR="00477E5B" w:rsidRPr="00D710EE" w14:paraId="03381918" w14:textId="77777777" w:rsidTr="002A4DFD">
        <w:trPr>
          <w:jc w:val="center"/>
        </w:trPr>
        <w:tc>
          <w:tcPr>
            <w:tcW w:w="4876" w:type="dxa"/>
            <w:tcBorders>
              <w:top w:val="nil"/>
              <w:left w:val="nil"/>
              <w:bottom w:val="nil"/>
              <w:right w:val="nil"/>
            </w:tcBorders>
          </w:tcPr>
          <w:p w14:paraId="3D1F3131"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w:t>
            </w:r>
            <w:r w:rsidRPr="00D710EE">
              <w:rPr>
                <w:b/>
                <w:i/>
              </w:rPr>
              <w:t>sottolinea che la semplificazione non deve indebolire le norme prudenziali e le norme in materia di protezione dei consumatori o di stabilità;</w:t>
            </w:r>
            <w:r w:rsidRPr="00D710EE">
              <w:t xml:space="preserve"> chiede un approccio equilibrato e più integrato che includa un dizionario comune di dati e un repertorio delle richieste, in modo da ridurre le complessità inutili mantenendo nel contempo la solidità del quadro dell'Unione bancaria;</w:t>
            </w:r>
          </w:p>
        </w:tc>
        <w:tc>
          <w:tcPr>
            <w:tcW w:w="4876" w:type="dxa"/>
            <w:tcBorders>
              <w:top w:val="nil"/>
              <w:left w:val="nil"/>
              <w:bottom w:val="nil"/>
              <w:right w:val="nil"/>
            </w:tcBorders>
          </w:tcPr>
          <w:p w14:paraId="70AEF69F" w14:textId="77777777" w:rsidR="00477E5B" w:rsidRPr="00D710EE" w:rsidRDefault="00477E5B" w:rsidP="002A4DFD">
            <w:pPr>
              <w:pStyle w:val="Normal6a"/>
            </w:pPr>
            <w:r w:rsidRPr="00D710EE">
              <w:t>9.</w:t>
            </w:r>
            <w:r w:rsidRPr="00D710EE">
              <w:tab/>
              <w:t>sottolinea che una rendicontazione finanziaria rigorosa, coerente e tempestiva è essenziale per la vigilanza e la stabilità; chiede un approccio equilibrato</w:t>
            </w:r>
            <w:r w:rsidRPr="00D710EE">
              <w:rPr>
                <w:b/>
                <w:i/>
              </w:rPr>
              <w:t>, meno oneroso</w:t>
            </w:r>
            <w:r w:rsidRPr="00D710EE">
              <w:t xml:space="preserve"> e più integrato </w:t>
            </w:r>
            <w:r w:rsidRPr="00D710EE">
              <w:rPr>
                <w:b/>
                <w:i/>
              </w:rPr>
              <w:t>alla segnalazione a fini di vigilanza</w:t>
            </w:r>
            <w:r w:rsidRPr="00D710EE">
              <w:t xml:space="preserve"> che includa un dizionario comune di dati e un repertorio delle richieste, in modo da ridurre le complessità inutili mantenendo </w:t>
            </w:r>
            <w:proofErr w:type="gramStart"/>
            <w:r w:rsidRPr="00D710EE">
              <w:t>nel contempo</w:t>
            </w:r>
            <w:proofErr w:type="gramEnd"/>
            <w:r w:rsidRPr="00D710EE">
              <w:t xml:space="preserve"> la solidità del quadro dell'Unione bancaria;</w:t>
            </w:r>
          </w:p>
        </w:tc>
      </w:tr>
    </w:tbl>
    <w:p w14:paraId="1A274D6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0D1AEFA" w14:textId="77777777" w:rsidR="00477E5B" w:rsidRPr="00D710EE" w:rsidRDefault="00477E5B" w:rsidP="00477E5B">
      <w:r w:rsidRPr="00295F40">
        <w:rPr>
          <w:rStyle w:val="HideTWBExt"/>
        </w:rPr>
        <w:t>&lt;/Amend&gt;</w:t>
      </w:r>
    </w:p>
    <w:p w14:paraId="5D2AC17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168</w:t>
      </w:r>
      <w:r w:rsidRPr="00295F40">
        <w:rPr>
          <w:rStyle w:val="HideTWBExt"/>
          <w:b w:val="0"/>
        </w:rPr>
        <w:t>&lt;/NumAm&gt;</w:t>
      </w:r>
    </w:p>
    <w:p w14:paraId="4C4BC884"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12586033" w14:textId="77777777" w:rsidR="00477E5B" w:rsidRPr="00D710EE" w:rsidRDefault="00477E5B" w:rsidP="00477E5B">
      <w:pPr>
        <w:pStyle w:val="NormalBold"/>
      </w:pPr>
      <w:r w:rsidRPr="00295F40">
        <w:rPr>
          <w:rStyle w:val="HideTWBExt"/>
          <w:b w:val="0"/>
        </w:rPr>
        <w:t>&lt;/RepeatBlock-By&gt;</w:t>
      </w:r>
    </w:p>
    <w:p w14:paraId="636F3BB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D540992" w14:textId="77777777" w:rsidR="00477E5B" w:rsidRPr="00D710EE" w:rsidRDefault="00477E5B" w:rsidP="00477E5B">
      <w:pPr>
        <w:pStyle w:val="NormalBold"/>
      </w:pPr>
      <w:r w:rsidRPr="00295F40">
        <w:rPr>
          <w:rStyle w:val="HideTWBExt"/>
          <w:b w:val="0"/>
        </w:rPr>
        <w:t>&lt;Article&gt;</w:t>
      </w:r>
      <w:r w:rsidRPr="00D710EE">
        <w:t>Paragrafo 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4D4C5C3" w14:textId="77777777" w:rsidTr="002A4DFD">
        <w:trPr>
          <w:trHeight w:hRule="exact" w:val="240"/>
          <w:jc w:val="center"/>
        </w:trPr>
        <w:tc>
          <w:tcPr>
            <w:tcW w:w="9752" w:type="dxa"/>
            <w:gridSpan w:val="2"/>
            <w:tcBorders>
              <w:top w:val="nil"/>
              <w:left w:val="nil"/>
              <w:bottom w:val="nil"/>
              <w:right w:val="nil"/>
            </w:tcBorders>
          </w:tcPr>
          <w:p w14:paraId="5BFFF131" w14:textId="77777777" w:rsidR="00477E5B" w:rsidRPr="00D710EE" w:rsidRDefault="00477E5B" w:rsidP="002A4DFD"/>
        </w:tc>
      </w:tr>
      <w:tr w:rsidR="00477E5B" w:rsidRPr="00D710EE" w14:paraId="2DC2D811" w14:textId="77777777" w:rsidTr="002A4DFD">
        <w:trPr>
          <w:trHeight w:val="240"/>
          <w:jc w:val="center"/>
        </w:trPr>
        <w:tc>
          <w:tcPr>
            <w:tcW w:w="4876" w:type="dxa"/>
            <w:tcBorders>
              <w:top w:val="nil"/>
              <w:left w:val="nil"/>
              <w:bottom w:val="nil"/>
              <w:right w:val="nil"/>
            </w:tcBorders>
          </w:tcPr>
          <w:p w14:paraId="71B37EF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E1A9B41" w14:textId="77777777" w:rsidR="00477E5B" w:rsidRPr="00D710EE" w:rsidRDefault="00477E5B" w:rsidP="002A4DFD">
            <w:pPr>
              <w:pStyle w:val="AmColumnHeading"/>
            </w:pPr>
            <w:r w:rsidRPr="00D710EE">
              <w:t>Emendamento</w:t>
            </w:r>
          </w:p>
        </w:tc>
      </w:tr>
      <w:tr w:rsidR="00477E5B" w:rsidRPr="00D710EE" w14:paraId="676634EF" w14:textId="77777777" w:rsidTr="002A4DFD">
        <w:trPr>
          <w:jc w:val="center"/>
        </w:trPr>
        <w:tc>
          <w:tcPr>
            <w:tcW w:w="4876" w:type="dxa"/>
            <w:tcBorders>
              <w:top w:val="nil"/>
              <w:left w:val="nil"/>
              <w:bottom w:val="nil"/>
              <w:right w:val="nil"/>
            </w:tcBorders>
          </w:tcPr>
          <w:p w14:paraId="26E7DAA5"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sottolinea che la semplificazione non deve indebolire le norme </w:t>
            </w:r>
            <w:r w:rsidRPr="00D710EE">
              <w:rPr>
                <w:b/>
                <w:i/>
              </w:rPr>
              <w:t>prudenziali</w:t>
            </w:r>
            <w:r w:rsidRPr="00D710EE">
              <w:t xml:space="preserve"> e le norme in materia di protezione dei consumatori o di stabilità; chiede un approccio equilibrato e più integrato che includa un dizionario comune di dati e un repertorio delle richieste, in modo da ridurre le complessità inutili mantenendo nel contempo la solidità del quadro dell'Unione bancaria;</w:t>
            </w:r>
          </w:p>
        </w:tc>
        <w:tc>
          <w:tcPr>
            <w:tcW w:w="4876" w:type="dxa"/>
            <w:tcBorders>
              <w:top w:val="nil"/>
              <w:left w:val="nil"/>
              <w:bottom w:val="nil"/>
              <w:right w:val="nil"/>
            </w:tcBorders>
          </w:tcPr>
          <w:p w14:paraId="27BBB6F2" w14:textId="77777777" w:rsidR="00477E5B" w:rsidRPr="00D710EE" w:rsidRDefault="00477E5B" w:rsidP="002A4DFD">
            <w:pPr>
              <w:pStyle w:val="Normal6a"/>
            </w:pPr>
            <w:r w:rsidRPr="00D710EE">
              <w:t>9.</w:t>
            </w:r>
            <w:r w:rsidRPr="00D710EE">
              <w:tab/>
              <w:t xml:space="preserve">sottolinea che una rendicontazione finanziaria rigorosa, coerente e tempestiva è essenziale per la vigilanza e la stabilità; sottolinea che la semplificazione non deve indebolire le norme </w:t>
            </w:r>
            <w:r w:rsidRPr="00D710EE">
              <w:rPr>
                <w:b/>
                <w:i/>
              </w:rPr>
              <w:t>di resilienza prudenziale</w:t>
            </w:r>
            <w:r w:rsidRPr="00D710EE">
              <w:t xml:space="preserve"> e le norme in materia di protezione dei consumatori o di stabilità; chiede un approccio equilibrato e più integrato che includa un dizionario comune di dati e un repertorio delle richieste, in modo da ridurre le complessità inutili mantenendo nel contempo la solidità del quadro dell'Unione bancaria;</w:t>
            </w:r>
          </w:p>
        </w:tc>
      </w:tr>
    </w:tbl>
    <w:p w14:paraId="5709988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62E505C" w14:textId="77777777" w:rsidR="00477E5B" w:rsidRPr="00D710EE" w:rsidRDefault="00477E5B" w:rsidP="00477E5B">
      <w:r w:rsidRPr="00295F40">
        <w:rPr>
          <w:rStyle w:val="HideTWBExt"/>
        </w:rPr>
        <w:t>&lt;/Amend&gt;</w:t>
      </w:r>
    </w:p>
    <w:p w14:paraId="4CE5B79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169</w:t>
      </w:r>
      <w:r w:rsidRPr="00295F40">
        <w:rPr>
          <w:rStyle w:val="HideTWBExt"/>
          <w:b w:val="0"/>
        </w:rPr>
        <w:t>&lt;/NumAm&gt;</w:t>
      </w:r>
    </w:p>
    <w:p w14:paraId="23BFDFCA"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12F8FF02" w14:textId="77777777" w:rsidR="00477E5B" w:rsidRPr="00D710EE" w:rsidRDefault="00477E5B" w:rsidP="00477E5B">
      <w:pPr>
        <w:pStyle w:val="NormalBold"/>
      </w:pPr>
      <w:r w:rsidRPr="00295F40">
        <w:rPr>
          <w:rStyle w:val="HideTWBExt"/>
          <w:b w:val="0"/>
        </w:rPr>
        <w:t>&lt;/RepeatBlock-By&gt;</w:t>
      </w:r>
    </w:p>
    <w:p w14:paraId="755BB32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9F51804" w14:textId="77777777" w:rsidR="00477E5B" w:rsidRPr="00D710EE" w:rsidRDefault="00477E5B" w:rsidP="00477E5B">
      <w:pPr>
        <w:pStyle w:val="NormalBold"/>
      </w:pPr>
      <w:r w:rsidRPr="00295F40">
        <w:rPr>
          <w:rStyle w:val="HideTWBExt"/>
          <w:b w:val="0"/>
        </w:rPr>
        <w:t>&lt;Article&gt;</w:t>
      </w:r>
      <w:r w:rsidRPr="00D710EE">
        <w:t>Paragrafo 9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AD5A6AC" w14:textId="77777777" w:rsidTr="002A4DFD">
        <w:trPr>
          <w:trHeight w:hRule="exact" w:val="240"/>
          <w:jc w:val="center"/>
        </w:trPr>
        <w:tc>
          <w:tcPr>
            <w:tcW w:w="9752" w:type="dxa"/>
            <w:gridSpan w:val="2"/>
            <w:tcBorders>
              <w:top w:val="nil"/>
              <w:left w:val="nil"/>
              <w:bottom w:val="nil"/>
              <w:right w:val="nil"/>
            </w:tcBorders>
          </w:tcPr>
          <w:p w14:paraId="2AA72F7D" w14:textId="77777777" w:rsidR="00477E5B" w:rsidRPr="00D710EE" w:rsidRDefault="00477E5B" w:rsidP="002A4DFD"/>
        </w:tc>
      </w:tr>
      <w:tr w:rsidR="00477E5B" w:rsidRPr="00D710EE" w14:paraId="3F4BD077" w14:textId="77777777" w:rsidTr="002A4DFD">
        <w:trPr>
          <w:trHeight w:val="240"/>
          <w:jc w:val="center"/>
        </w:trPr>
        <w:tc>
          <w:tcPr>
            <w:tcW w:w="4876" w:type="dxa"/>
            <w:tcBorders>
              <w:top w:val="nil"/>
              <w:left w:val="nil"/>
              <w:bottom w:val="nil"/>
              <w:right w:val="nil"/>
            </w:tcBorders>
          </w:tcPr>
          <w:p w14:paraId="216813A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0C6377F" w14:textId="77777777" w:rsidR="00477E5B" w:rsidRPr="00D710EE" w:rsidRDefault="00477E5B" w:rsidP="002A4DFD">
            <w:pPr>
              <w:pStyle w:val="AmColumnHeading"/>
            </w:pPr>
            <w:r w:rsidRPr="00D710EE">
              <w:t>Emendamento</w:t>
            </w:r>
          </w:p>
        </w:tc>
      </w:tr>
      <w:tr w:rsidR="00477E5B" w:rsidRPr="00D710EE" w14:paraId="0A918AA0" w14:textId="77777777" w:rsidTr="002A4DFD">
        <w:trPr>
          <w:jc w:val="center"/>
        </w:trPr>
        <w:tc>
          <w:tcPr>
            <w:tcW w:w="4876" w:type="dxa"/>
            <w:tcBorders>
              <w:top w:val="nil"/>
              <w:left w:val="nil"/>
              <w:bottom w:val="nil"/>
              <w:right w:val="nil"/>
            </w:tcBorders>
          </w:tcPr>
          <w:p w14:paraId="5A892A17" w14:textId="77777777" w:rsidR="00477E5B" w:rsidRPr="00D710EE" w:rsidRDefault="00477E5B" w:rsidP="002A4DFD">
            <w:pPr>
              <w:pStyle w:val="Normal6a"/>
            </w:pPr>
          </w:p>
        </w:tc>
        <w:tc>
          <w:tcPr>
            <w:tcW w:w="4876" w:type="dxa"/>
            <w:tcBorders>
              <w:top w:val="nil"/>
              <w:left w:val="nil"/>
              <w:bottom w:val="nil"/>
              <w:right w:val="nil"/>
            </w:tcBorders>
          </w:tcPr>
          <w:p w14:paraId="5B208B6C" w14:textId="77777777" w:rsidR="00477E5B" w:rsidRPr="00D710EE" w:rsidRDefault="00477E5B" w:rsidP="002A4DFD">
            <w:pPr>
              <w:pStyle w:val="Normal6a"/>
            </w:pPr>
            <w:proofErr w:type="gramStart"/>
            <w:r w:rsidRPr="00D710EE">
              <w:rPr>
                <w:b/>
                <w:i/>
              </w:rPr>
              <w:t>9</w:t>
            </w:r>
            <w:proofErr w:type="gramEnd"/>
            <w:r w:rsidRPr="00D710EE">
              <w:rPr>
                <w:b/>
                <w:i/>
              </w:rPr>
              <w:t xml:space="preserve"> bis.</w:t>
            </w:r>
            <w:r w:rsidRPr="00D710EE">
              <w:tab/>
            </w:r>
            <w:r w:rsidRPr="00D710EE">
              <w:rPr>
                <w:b/>
                <w:i/>
              </w:rPr>
              <w:t>osserva che il settore bancario ha dovuto far fronte a numerose norme sovrapposte, frammentate e talvolta contraddittorie; accoglie con favore la prossima revisione globale della competitività del settore bancario dell'UE da parte della Commissione nel 2026; invita la Commissione a ridurre gli oneri normativi superflui per il settore bancario in modo da non ostacolarne la competitività; invita, a tale proposito, la Commissione a introdurre controlli della competitività per tutte le nuove normative, a razionalizzare i processi legislativi, come la riduzione del numero di clausole di revisione automatica e una moratoria sulle nuove norme non essenziali, nonché l'eliminazione sistematica degli obblighi di segnalazione o di informativa ridondanti;</w:t>
            </w:r>
          </w:p>
        </w:tc>
      </w:tr>
    </w:tbl>
    <w:p w14:paraId="0C7FCE2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E157B14" w14:textId="77777777" w:rsidR="00477E5B" w:rsidRPr="00D710EE" w:rsidRDefault="00477E5B" w:rsidP="00477E5B">
      <w:r w:rsidRPr="00295F40">
        <w:rPr>
          <w:rStyle w:val="HideTWBExt"/>
        </w:rPr>
        <w:t>&lt;/Amend&gt;</w:t>
      </w:r>
    </w:p>
    <w:p w14:paraId="66E28A8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170</w:t>
      </w:r>
      <w:r w:rsidRPr="00295F40">
        <w:rPr>
          <w:rStyle w:val="HideTWBExt"/>
          <w:b w:val="0"/>
        </w:rPr>
        <w:t>&lt;/NumAm&gt;</w:t>
      </w:r>
    </w:p>
    <w:p w14:paraId="1BE89065"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43F82D23" w14:textId="77777777" w:rsidR="00477E5B" w:rsidRPr="00D710EE" w:rsidRDefault="00477E5B" w:rsidP="00477E5B">
      <w:pPr>
        <w:pStyle w:val="NormalBold"/>
      </w:pPr>
      <w:r w:rsidRPr="00295F40">
        <w:rPr>
          <w:rStyle w:val="HideTWBExt"/>
          <w:b w:val="0"/>
        </w:rPr>
        <w:t>&lt;/RepeatBlock-By&gt;</w:t>
      </w:r>
    </w:p>
    <w:p w14:paraId="22E8654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881BB78" w14:textId="77777777" w:rsidR="00477E5B" w:rsidRPr="00D710EE" w:rsidRDefault="00477E5B" w:rsidP="00477E5B">
      <w:pPr>
        <w:pStyle w:val="NormalBold"/>
      </w:pPr>
      <w:r w:rsidRPr="00295F40">
        <w:rPr>
          <w:rStyle w:val="HideTWBExt"/>
          <w:b w:val="0"/>
        </w:rPr>
        <w:t>&lt;Article&gt;</w:t>
      </w:r>
      <w:r w:rsidRPr="00D710EE">
        <w:t>Paragrafo 9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095021F" w14:textId="77777777" w:rsidTr="002A4DFD">
        <w:trPr>
          <w:trHeight w:hRule="exact" w:val="240"/>
          <w:jc w:val="center"/>
        </w:trPr>
        <w:tc>
          <w:tcPr>
            <w:tcW w:w="9752" w:type="dxa"/>
            <w:gridSpan w:val="2"/>
            <w:tcBorders>
              <w:top w:val="nil"/>
              <w:left w:val="nil"/>
              <w:bottom w:val="nil"/>
              <w:right w:val="nil"/>
            </w:tcBorders>
          </w:tcPr>
          <w:p w14:paraId="3401B54C" w14:textId="77777777" w:rsidR="00477E5B" w:rsidRPr="00D710EE" w:rsidRDefault="00477E5B" w:rsidP="002A4DFD"/>
        </w:tc>
      </w:tr>
      <w:tr w:rsidR="00477E5B" w:rsidRPr="00D710EE" w14:paraId="3E4465C8" w14:textId="77777777" w:rsidTr="002A4DFD">
        <w:trPr>
          <w:trHeight w:val="240"/>
          <w:jc w:val="center"/>
        </w:trPr>
        <w:tc>
          <w:tcPr>
            <w:tcW w:w="4876" w:type="dxa"/>
            <w:tcBorders>
              <w:top w:val="nil"/>
              <w:left w:val="nil"/>
              <w:bottom w:val="nil"/>
              <w:right w:val="nil"/>
            </w:tcBorders>
          </w:tcPr>
          <w:p w14:paraId="2F7F2D1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CF280CF" w14:textId="77777777" w:rsidR="00477E5B" w:rsidRPr="00D710EE" w:rsidRDefault="00477E5B" w:rsidP="002A4DFD">
            <w:pPr>
              <w:pStyle w:val="AmColumnHeading"/>
            </w:pPr>
            <w:r w:rsidRPr="00D710EE">
              <w:t>Emendamento</w:t>
            </w:r>
          </w:p>
        </w:tc>
      </w:tr>
      <w:tr w:rsidR="00477E5B" w:rsidRPr="00D710EE" w14:paraId="6DD5190B" w14:textId="77777777" w:rsidTr="002A4DFD">
        <w:trPr>
          <w:jc w:val="center"/>
        </w:trPr>
        <w:tc>
          <w:tcPr>
            <w:tcW w:w="4876" w:type="dxa"/>
            <w:tcBorders>
              <w:top w:val="nil"/>
              <w:left w:val="nil"/>
              <w:bottom w:val="nil"/>
              <w:right w:val="nil"/>
            </w:tcBorders>
          </w:tcPr>
          <w:p w14:paraId="610188AA" w14:textId="77777777" w:rsidR="00477E5B" w:rsidRPr="00D710EE" w:rsidRDefault="00477E5B" w:rsidP="002A4DFD">
            <w:pPr>
              <w:pStyle w:val="Normal6a"/>
            </w:pPr>
          </w:p>
        </w:tc>
        <w:tc>
          <w:tcPr>
            <w:tcW w:w="4876" w:type="dxa"/>
            <w:tcBorders>
              <w:top w:val="nil"/>
              <w:left w:val="nil"/>
              <w:bottom w:val="nil"/>
              <w:right w:val="nil"/>
            </w:tcBorders>
          </w:tcPr>
          <w:p w14:paraId="12E4C7E3" w14:textId="77777777" w:rsidR="00477E5B" w:rsidRPr="00D710EE" w:rsidRDefault="00477E5B" w:rsidP="002A4DFD">
            <w:pPr>
              <w:pStyle w:val="Normal6a"/>
            </w:pPr>
            <w:proofErr w:type="gramStart"/>
            <w:r w:rsidRPr="00D710EE">
              <w:rPr>
                <w:b/>
                <w:i/>
              </w:rPr>
              <w:t>9</w:t>
            </w:r>
            <w:proofErr w:type="gramEnd"/>
            <w:r w:rsidRPr="00D710EE">
              <w:rPr>
                <w:b/>
                <w:i/>
              </w:rPr>
              <w:t xml:space="preserve"> bis.</w:t>
            </w:r>
            <w:r w:rsidRPr="00D710EE">
              <w:tab/>
            </w:r>
            <w:r w:rsidRPr="00D710EE">
              <w:rPr>
                <w:b/>
                <w:i/>
              </w:rPr>
              <w:t xml:space="preserve">invita ad agevolare l'operato delle autorità di vigilanza affinché evitino indebite limitazioni all'applicazione di strumenti digitali innovativi in grado di promuovere la produttività e la competitività nel loro complesso; incoraggia </w:t>
            </w:r>
            <w:proofErr w:type="gramStart"/>
            <w:r w:rsidRPr="00D710EE">
              <w:rPr>
                <w:b/>
                <w:i/>
              </w:rPr>
              <w:t>ad</w:t>
            </w:r>
            <w:proofErr w:type="gramEnd"/>
            <w:r w:rsidRPr="00D710EE">
              <w:rPr>
                <w:b/>
                <w:i/>
              </w:rPr>
              <w:t xml:space="preserve"> adottare un approccio proporzionato e basato sui principi, evitando di creare ostacoli all'innovazione;</w:t>
            </w:r>
          </w:p>
        </w:tc>
      </w:tr>
    </w:tbl>
    <w:p w14:paraId="232EA31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F32CEEB" w14:textId="77777777" w:rsidR="00477E5B" w:rsidRPr="00D710EE" w:rsidRDefault="00477E5B" w:rsidP="00477E5B">
      <w:r w:rsidRPr="00295F40">
        <w:rPr>
          <w:rStyle w:val="HideTWBExt"/>
        </w:rPr>
        <w:t>&lt;/Amend&gt;</w:t>
      </w:r>
    </w:p>
    <w:p w14:paraId="199D238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171</w:t>
      </w:r>
      <w:r w:rsidRPr="00295F40">
        <w:rPr>
          <w:rStyle w:val="HideTWBExt"/>
          <w:b w:val="0"/>
        </w:rPr>
        <w:t>&lt;/NumAm&gt;</w:t>
      </w:r>
    </w:p>
    <w:p w14:paraId="3C68CE21"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1BB8AAE5" w14:textId="77777777" w:rsidR="00477E5B" w:rsidRPr="00D710EE" w:rsidRDefault="00477E5B" w:rsidP="00477E5B">
      <w:pPr>
        <w:pStyle w:val="NormalBold"/>
      </w:pPr>
      <w:r w:rsidRPr="00295F40">
        <w:rPr>
          <w:rStyle w:val="HideTWBExt"/>
          <w:b w:val="0"/>
        </w:rPr>
        <w:t>&lt;/RepeatBlock-By&gt;</w:t>
      </w:r>
    </w:p>
    <w:p w14:paraId="1680E40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9B92D18" w14:textId="77777777" w:rsidR="00477E5B" w:rsidRPr="00D710EE" w:rsidRDefault="00477E5B" w:rsidP="00477E5B">
      <w:pPr>
        <w:pStyle w:val="NormalBold"/>
      </w:pPr>
      <w:r w:rsidRPr="00295F40">
        <w:rPr>
          <w:rStyle w:val="HideTWBExt"/>
          <w:b w:val="0"/>
        </w:rPr>
        <w:t>&lt;Article&gt;</w:t>
      </w:r>
      <w:r w:rsidRPr="00D710EE">
        <w:t>Paragrafo 9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1B2846D" w14:textId="77777777" w:rsidTr="002A4DFD">
        <w:trPr>
          <w:trHeight w:hRule="exact" w:val="240"/>
          <w:jc w:val="center"/>
        </w:trPr>
        <w:tc>
          <w:tcPr>
            <w:tcW w:w="9752" w:type="dxa"/>
            <w:gridSpan w:val="2"/>
            <w:tcBorders>
              <w:top w:val="nil"/>
              <w:left w:val="nil"/>
              <w:bottom w:val="nil"/>
              <w:right w:val="nil"/>
            </w:tcBorders>
          </w:tcPr>
          <w:p w14:paraId="0003ED48" w14:textId="77777777" w:rsidR="00477E5B" w:rsidRPr="00D710EE" w:rsidRDefault="00477E5B" w:rsidP="002A4DFD"/>
        </w:tc>
      </w:tr>
      <w:tr w:rsidR="00477E5B" w:rsidRPr="00D710EE" w14:paraId="7480F3A1" w14:textId="77777777" w:rsidTr="002A4DFD">
        <w:trPr>
          <w:trHeight w:val="240"/>
          <w:jc w:val="center"/>
        </w:trPr>
        <w:tc>
          <w:tcPr>
            <w:tcW w:w="4876" w:type="dxa"/>
            <w:tcBorders>
              <w:top w:val="nil"/>
              <w:left w:val="nil"/>
              <w:bottom w:val="nil"/>
              <w:right w:val="nil"/>
            </w:tcBorders>
          </w:tcPr>
          <w:p w14:paraId="288F15F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449F677" w14:textId="77777777" w:rsidR="00477E5B" w:rsidRPr="00D710EE" w:rsidRDefault="00477E5B" w:rsidP="002A4DFD">
            <w:pPr>
              <w:pStyle w:val="AmColumnHeading"/>
            </w:pPr>
            <w:r w:rsidRPr="00D710EE">
              <w:t>Emendamento</w:t>
            </w:r>
          </w:p>
        </w:tc>
      </w:tr>
      <w:tr w:rsidR="00477E5B" w:rsidRPr="00D710EE" w14:paraId="6D0E7FEB" w14:textId="77777777" w:rsidTr="002A4DFD">
        <w:trPr>
          <w:jc w:val="center"/>
        </w:trPr>
        <w:tc>
          <w:tcPr>
            <w:tcW w:w="4876" w:type="dxa"/>
            <w:tcBorders>
              <w:top w:val="nil"/>
              <w:left w:val="nil"/>
              <w:bottom w:val="nil"/>
              <w:right w:val="nil"/>
            </w:tcBorders>
          </w:tcPr>
          <w:p w14:paraId="120F591F" w14:textId="77777777" w:rsidR="00477E5B" w:rsidRPr="00D710EE" w:rsidRDefault="00477E5B" w:rsidP="002A4DFD">
            <w:pPr>
              <w:pStyle w:val="Normal6a"/>
            </w:pPr>
          </w:p>
        </w:tc>
        <w:tc>
          <w:tcPr>
            <w:tcW w:w="4876" w:type="dxa"/>
            <w:tcBorders>
              <w:top w:val="nil"/>
              <w:left w:val="nil"/>
              <w:bottom w:val="nil"/>
              <w:right w:val="nil"/>
            </w:tcBorders>
          </w:tcPr>
          <w:p w14:paraId="71DAAC3C" w14:textId="77777777" w:rsidR="00477E5B" w:rsidRPr="00D710EE" w:rsidRDefault="00477E5B" w:rsidP="002A4DFD">
            <w:pPr>
              <w:pStyle w:val="Normal6a"/>
            </w:pPr>
            <w:proofErr w:type="gramStart"/>
            <w:r w:rsidRPr="00D710EE">
              <w:rPr>
                <w:b/>
                <w:i/>
              </w:rPr>
              <w:t>9</w:t>
            </w:r>
            <w:proofErr w:type="gramEnd"/>
            <w:r w:rsidRPr="00D710EE">
              <w:rPr>
                <w:b/>
                <w:i/>
              </w:rPr>
              <w:t xml:space="preserve"> ter.</w:t>
            </w:r>
            <w:r w:rsidRPr="00D710EE">
              <w:tab/>
            </w:r>
            <w:r w:rsidRPr="00D710EE">
              <w:rPr>
                <w:b/>
                <w:i/>
              </w:rPr>
              <w:t>accoglie con favore la task force di alto livello sulla semplificazione della Banca centrale europea;</w:t>
            </w:r>
          </w:p>
        </w:tc>
      </w:tr>
    </w:tbl>
    <w:p w14:paraId="604E399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404C40E" w14:textId="77777777" w:rsidR="00477E5B" w:rsidRPr="00D710EE" w:rsidRDefault="00477E5B" w:rsidP="00477E5B">
      <w:r w:rsidRPr="00295F40">
        <w:rPr>
          <w:rStyle w:val="HideTWBExt"/>
        </w:rPr>
        <w:t>&lt;/Amend&gt;</w:t>
      </w:r>
    </w:p>
    <w:p w14:paraId="4172288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172</w:t>
      </w:r>
      <w:r w:rsidRPr="00295F40">
        <w:rPr>
          <w:rStyle w:val="HideTWBExt"/>
          <w:b w:val="0"/>
        </w:rPr>
        <w:t>&lt;/NumAm&gt;</w:t>
      </w:r>
    </w:p>
    <w:p w14:paraId="53896B0E"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9DCD1C6" w14:textId="77777777" w:rsidR="00477E5B" w:rsidRPr="00D710EE" w:rsidRDefault="00477E5B" w:rsidP="00477E5B">
      <w:pPr>
        <w:pStyle w:val="NormalBold"/>
      </w:pPr>
      <w:r w:rsidRPr="00295F40">
        <w:rPr>
          <w:rStyle w:val="HideTWBExt"/>
          <w:b w:val="0"/>
        </w:rPr>
        <w:t>&lt;/RepeatBlock-By&gt;</w:t>
      </w:r>
    </w:p>
    <w:p w14:paraId="0768830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F77852D" w14:textId="77777777" w:rsidR="00477E5B" w:rsidRPr="00D710EE" w:rsidRDefault="00477E5B" w:rsidP="00477E5B">
      <w:pPr>
        <w:pStyle w:val="NormalBold"/>
      </w:pPr>
      <w:r w:rsidRPr="00295F40">
        <w:rPr>
          <w:rStyle w:val="HideTWBExt"/>
          <w:b w:val="0"/>
        </w:rPr>
        <w:t>&lt;Article&gt;</w:t>
      </w:r>
      <w:r w:rsidRPr="00D710EE">
        <w:t>Paragrafo 9 quater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F05D73" w14:textId="77777777" w:rsidTr="002A4DFD">
        <w:trPr>
          <w:trHeight w:hRule="exact" w:val="240"/>
          <w:jc w:val="center"/>
        </w:trPr>
        <w:tc>
          <w:tcPr>
            <w:tcW w:w="9752" w:type="dxa"/>
            <w:gridSpan w:val="2"/>
            <w:tcBorders>
              <w:top w:val="nil"/>
              <w:left w:val="nil"/>
              <w:bottom w:val="nil"/>
              <w:right w:val="nil"/>
            </w:tcBorders>
          </w:tcPr>
          <w:p w14:paraId="373CDCD3" w14:textId="77777777" w:rsidR="00477E5B" w:rsidRPr="00D710EE" w:rsidRDefault="00477E5B" w:rsidP="002A4DFD"/>
        </w:tc>
      </w:tr>
      <w:tr w:rsidR="00477E5B" w:rsidRPr="00D710EE" w14:paraId="33362F01" w14:textId="77777777" w:rsidTr="002A4DFD">
        <w:trPr>
          <w:trHeight w:val="240"/>
          <w:jc w:val="center"/>
        </w:trPr>
        <w:tc>
          <w:tcPr>
            <w:tcW w:w="4876" w:type="dxa"/>
            <w:tcBorders>
              <w:top w:val="nil"/>
              <w:left w:val="nil"/>
              <w:bottom w:val="nil"/>
              <w:right w:val="nil"/>
            </w:tcBorders>
          </w:tcPr>
          <w:p w14:paraId="043DD39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2EB9815" w14:textId="77777777" w:rsidR="00477E5B" w:rsidRPr="00D710EE" w:rsidRDefault="00477E5B" w:rsidP="002A4DFD">
            <w:pPr>
              <w:pStyle w:val="AmColumnHeading"/>
            </w:pPr>
            <w:r w:rsidRPr="00D710EE">
              <w:t>Emendamento</w:t>
            </w:r>
          </w:p>
        </w:tc>
      </w:tr>
      <w:tr w:rsidR="00477E5B" w:rsidRPr="00D710EE" w14:paraId="14CAAA09" w14:textId="77777777" w:rsidTr="002A4DFD">
        <w:trPr>
          <w:jc w:val="center"/>
        </w:trPr>
        <w:tc>
          <w:tcPr>
            <w:tcW w:w="4876" w:type="dxa"/>
            <w:tcBorders>
              <w:top w:val="nil"/>
              <w:left w:val="nil"/>
              <w:bottom w:val="nil"/>
              <w:right w:val="nil"/>
            </w:tcBorders>
          </w:tcPr>
          <w:p w14:paraId="40B5F6E1" w14:textId="77777777" w:rsidR="00477E5B" w:rsidRPr="00D710EE" w:rsidRDefault="00477E5B" w:rsidP="002A4DFD">
            <w:pPr>
              <w:pStyle w:val="Normal6a"/>
            </w:pPr>
          </w:p>
        </w:tc>
        <w:tc>
          <w:tcPr>
            <w:tcW w:w="4876" w:type="dxa"/>
            <w:tcBorders>
              <w:top w:val="nil"/>
              <w:left w:val="nil"/>
              <w:bottom w:val="nil"/>
              <w:right w:val="nil"/>
            </w:tcBorders>
          </w:tcPr>
          <w:p w14:paraId="1FCCF473" w14:textId="77777777" w:rsidR="00477E5B" w:rsidRPr="00D710EE" w:rsidRDefault="00477E5B" w:rsidP="002A4DFD">
            <w:pPr>
              <w:pStyle w:val="Normal6a"/>
            </w:pPr>
            <w:proofErr w:type="gramStart"/>
            <w:r w:rsidRPr="00D710EE">
              <w:rPr>
                <w:b/>
                <w:i/>
              </w:rPr>
              <w:t>9</w:t>
            </w:r>
            <w:proofErr w:type="gramEnd"/>
            <w:r w:rsidRPr="00D710EE">
              <w:rPr>
                <w:b/>
                <w:i/>
              </w:rPr>
              <w:t xml:space="preserve"> quater.</w:t>
            </w:r>
            <w:r w:rsidRPr="00D710EE">
              <w:tab/>
            </w:r>
            <w:r w:rsidRPr="00D710EE">
              <w:rPr>
                <w:b/>
                <w:i/>
              </w:rPr>
              <w:t>sottolinea l'importanza di garantire la proporzionalità nel quadro di regolamentazione bancaria dell'UE, tenendo conto delle dimensioni e della complessità dei diversi istituti; sottolinea l'importanza delle piccole banche nel sostenere le PMI e le economie locali e invita la Commissione a mantenere una regolamentazione sensibile al rischio, equilibrata e favorevole a un settore bancario diversificato e competitivo in tutta l'Unione;</w:t>
            </w:r>
          </w:p>
        </w:tc>
      </w:tr>
    </w:tbl>
    <w:p w14:paraId="3DE9CEF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DB5E6AC" w14:textId="77777777" w:rsidR="00477E5B" w:rsidRPr="00D710EE" w:rsidRDefault="00477E5B" w:rsidP="00477E5B">
      <w:r w:rsidRPr="00295F40">
        <w:rPr>
          <w:rStyle w:val="HideTWBExt"/>
        </w:rPr>
        <w:t>&lt;/Amend&gt;</w:t>
      </w:r>
    </w:p>
    <w:p w14:paraId="499E033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173</w:t>
      </w:r>
      <w:r w:rsidRPr="00295F40">
        <w:rPr>
          <w:rStyle w:val="HideTWBExt"/>
          <w:b w:val="0"/>
        </w:rPr>
        <w:t>&lt;/NumAm&gt;</w:t>
      </w:r>
    </w:p>
    <w:p w14:paraId="4DEF1898" w14:textId="77777777" w:rsidR="00477E5B" w:rsidRPr="00D710EE" w:rsidRDefault="00477E5B" w:rsidP="00477E5B">
      <w:pPr>
        <w:pStyle w:val="NormalBold"/>
      </w:pPr>
      <w:r w:rsidRPr="00295F40">
        <w:rPr>
          <w:rStyle w:val="HideTWBExt"/>
          <w:b w:val="0"/>
        </w:rPr>
        <w:t>&lt;RepeatBlock-By&gt;&lt;Members&gt;</w:t>
      </w:r>
      <w:r w:rsidRPr="00D710EE">
        <w:t>Auke Zijlstra, Mireia Borrás Pabón, Sebastian Tynkkynen, Roman Haider, Paolo Borchia</w:t>
      </w:r>
      <w:r w:rsidRPr="00295F40">
        <w:rPr>
          <w:rStyle w:val="HideTWBExt"/>
          <w:b w:val="0"/>
        </w:rPr>
        <w:t>&lt;/Members&gt;</w:t>
      </w:r>
    </w:p>
    <w:p w14:paraId="688F6C76" w14:textId="77777777" w:rsidR="00477E5B" w:rsidRPr="00D710EE" w:rsidRDefault="00477E5B" w:rsidP="00477E5B">
      <w:pPr>
        <w:pStyle w:val="NormalBold"/>
      </w:pPr>
      <w:r w:rsidRPr="00295F40">
        <w:rPr>
          <w:rStyle w:val="HideTWBExt"/>
          <w:b w:val="0"/>
        </w:rPr>
        <w:t>&lt;/RepeatBlock-By&gt;</w:t>
      </w:r>
    </w:p>
    <w:p w14:paraId="6140E4A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18FAE56" w14:textId="77777777" w:rsidR="00477E5B" w:rsidRPr="00D710EE" w:rsidRDefault="00477E5B" w:rsidP="00477E5B">
      <w:pPr>
        <w:pStyle w:val="NormalBold"/>
      </w:pPr>
      <w:r w:rsidRPr="00295F40">
        <w:rPr>
          <w:rStyle w:val="HideTWBExt"/>
          <w:b w:val="0"/>
        </w:rPr>
        <w:t>&lt;Article&gt;</w:t>
      </w:r>
      <w:r w:rsidRPr="00D710EE">
        <w:t>Paragrafo 10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04AF183" w14:textId="77777777" w:rsidTr="002A4DFD">
        <w:trPr>
          <w:trHeight w:hRule="exact" w:val="240"/>
          <w:jc w:val="center"/>
        </w:trPr>
        <w:tc>
          <w:tcPr>
            <w:tcW w:w="9752" w:type="dxa"/>
            <w:gridSpan w:val="2"/>
            <w:tcBorders>
              <w:top w:val="nil"/>
              <w:left w:val="nil"/>
              <w:bottom w:val="nil"/>
              <w:right w:val="nil"/>
            </w:tcBorders>
          </w:tcPr>
          <w:p w14:paraId="501FD569" w14:textId="77777777" w:rsidR="00477E5B" w:rsidRPr="00D710EE" w:rsidRDefault="00477E5B" w:rsidP="002A4DFD"/>
        </w:tc>
      </w:tr>
      <w:tr w:rsidR="00477E5B" w:rsidRPr="00D710EE" w14:paraId="098CEF98" w14:textId="77777777" w:rsidTr="002A4DFD">
        <w:trPr>
          <w:trHeight w:val="240"/>
          <w:jc w:val="center"/>
        </w:trPr>
        <w:tc>
          <w:tcPr>
            <w:tcW w:w="4876" w:type="dxa"/>
            <w:tcBorders>
              <w:top w:val="nil"/>
              <w:left w:val="nil"/>
              <w:bottom w:val="nil"/>
              <w:right w:val="nil"/>
            </w:tcBorders>
          </w:tcPr>
          <w:p w14:paraId="06201CA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8F852CB" w14:textId="77777777" w:rsidR="00477E5B" w:rsidRPr="00D710EE" w:rsidRDefault="00477E5B" w:rsidP="002A4DFD">
            <w:pPr>
              <w:pStyle w:val="AmColumnHeading"/>
            </w:pPr>
            <w:r w:rsidRPr="00D710EE">
              <w:t>Emendamento</w:t>
            </w:r>
          </w:p>
        </w:tc>
      </w:tr>
      <w:tr w:rsidR="00477E5B" w:rsidRPr="00D710EE" w14:paraId="1A73F31A" w14:textId="77777777" w:rsidTr="002A4DFD">
        <w:trPr>
          <w:jc w:val="center"/>
        </w:trPr>
        <w:tc>
          <w:tcPr>
            <w:tcW w:w="4876" w:type="dxa"/>
            <w:tcBorders>
              <w:top w:val="nil"/>
              <w:left w:val="nil"/>
              <w:bottom w:val="nil"/>
              <w:right w:val="nil"/>
            </w:tcBorders>
          </w:tcPr>
          <w:p w14:paraId="7ED05662" w14:textId="77777777" w:rsidR="00477E5B" w:rsidRPr="00D710EE" w:rsidRDefault="00477E5B" w:rsidP="002A4DFD">
            <w:pPr>
              <w:pStyle w:val="Normal6a"/>
            </w:pPr>
            <w:r w:rsidRPr="00D710EE">
              <w:t>10.</w:t>
            </w:r>
            <w:r w:rsidRPr="00D710EE">
              <w:tab/>
              <w:t xml:space="preserve">riconosce </w:t>
            </w:r>
            <w:r w:rsidRPr="00D710EE">
              <w:rPr>
                <w:b/>
                <w:i/>
              </w:rPr>
              <w:t>i progressi</w:t>
            </w:r>
            <w:r w:rsidRPr="00D710EE">
              <w:t xml:space="preserve"> istituzionali </w:t>
            </w:r>
            <w:r w:rsidRPr="00D710EE">
              <w:rPr>
                <w:b/>
                <w:i/>
              </w:rPr>
              <w:t>e normativi che hanno rafforzato la</w:t>
            </w:r>
            <w:r w:rsidRPr="00D710EE">
              <w:t xml:space="preserve"> resilienza </w:t>
            </w:r>
            <w:r w:rsidRPr="00D710EE">
              <w:rPr>
                <w:b/>
                <w:i/>
              </w:rPr>
              <w:t>delle banche della zona euro</w:t>
            </w:r>
            <w:r w:rsidRPr="00D710EE">
              <w:t xml:space="preserve">; osserva che </w:t>
            </w:r>
            <w:r w:rsidRPr="00D710EE">
              <w:rPr>
                <w:b/>
                <w:i/>
              </w:rPr>
              <w:t>permangono ostacoli allo sfruttamento del pieno</w:t>
            </w:r>
            <w:r w:rsidRPr="00D710EE">
              <w:t xml:space="preserve"> potenziale del </w:t>
            </w:r>
            <w:r w:rsidRPr="00D710EE">
              <w:rPr>
                <w:b/>
                <w:i/>
              </w:rPr>
              <w:t>mercato unico dei servizi finanziari dell'UE</w:t>
            </w:r>
            <w:r w:rsidRPr="00D710EE">
              <w:t xml:space="preserve">; </w:t>
            </w:r>
            <w:r w:rsidRPr="00D710EE">
              <w:rPr>
                <w:b/>
                <w:i/>
              </w:rPr>
              <w:t>invita la Commissione, gli Stati membri e gli organi dell'UE ad associare alle ambizioni misure concrete volte a completare l'Unione del risparmio e degli investimenti e il mercato unico, promuovendo la semplificazione e la competitività;</w:t>
            </w:r>
          </w:p>
        </w:tc>
        <w:tc>
          <w:tcPr>
            <w:tcW w:w="4876" w:type="dxa"/>
            <w:tcBorders>
              <w:top w:val="nil"/>
              <w:left w:val="nil"/>
              <w:bottom w:val="nil"/>
              <w:right w:val="nil"/>
            </w:tcBorders>
          </w:tcPr>
          <w:p w14:paraId="198EE856" w14:textId="77777777" w:rsidR="00477E5B" w:rsidRPr="00D710EE" w:rsidRDefault="00477E5B" w:rsidP="002A4DFD">
            <w:pPr>
              <w:pStyle w:val="Normal6a"/>
            </w:pPr>
            <w:r w:rsidRPr="00D710EE">
              <w:t>10.</w:t>
            </w:r>
            <w:r w:rsidRPr="00D710EE">
              <w:tab/>
              <w:t xml:space="preserve">riconosce </w:t>
            </w:r>
            <w:r w:rsidRPr="00D710EE">
              <w:rPr>
                <w:b/>
                <w:i/>
              </w:rPr>
              <w:t>gli sviluppi</w:t>
            </w:r>
            <w:r w:rsidRPr="00D710EE">
              <w:t xml:space="preserve"> istituzionali </w:t>
            </w:r>
            <w:r w:rsidRPr="00D710EE">
              <w:rPr>
                <w:b/>
                <w:i/>
              </w:rPr>
              <w:t>in materia di</w:t>
            </w:r>
            <w:r w:rsidRPr="00D710EE">
              <w:t xml:space="preserve"> resilienza; osserva che </w:t>
            </w:r>
            <w:r w:rsidRPr="00D710EE">
              <w:rPr>
                <w:b/>
                <w:i/>
              </w:rPr>
              <w:t>la continua proliferazione normativa continua a minare il vero</w:t>
            </w:r>
            <w:r w:rsidRPr="00D710EE">
              <w:t xml:space="preserve"> potenziale del </w:t>
            </w:r>
            <w:r w:rsidRPr="00D710EE">
              <w:rPr>
                <w:b/>
                <w:i/>
              </w:rPr>
              <w:t>settore bancario europeo</w:t>
            </w:r>
            <w:r w:rsidRPr="00D710EE">
              <w:t>;</w:t>
            </w:r>
          </w:p>
        </w:tc>
      </w:tr>
    </w:tbl>
    <w:p w14:paraId="6D41E75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454C59B" w14:textId="77777777" w:rsidR="00477E5B" w:rsidRPr="00D710EE" w:rsidRDefault="00477E5B" w:rsidP="00477E5B">
      <w:r w:rsidRPr="00295F40">
        <w:rPr>
          <w:rStyle w:val="HideTWBExt"/>
        </w:rPr>
        <w:t>&lt;/Amend&gt;</w:t>
      </w:r>
    </w:p>
    <w:p w14:paraId="160DA60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174</w:t>
      </w:r>
      <w:r w:rsidRPr="00295F40">
        <w:rPr>
          <w:rStyle w:val="HideTWBExt"/>
          <w:b w:val="0"/>
        </w:rPr>
        <w:t>&lt;/NumAm&gt;</w:t>
      </w:r>
    </w:p>
    <w:p w14:paraId="24A802D0"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5C80A0FB"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4DAC9898" w14:textId="77777777" w:rsidR="00477E5B" w:rsidRPr="00D710EE" w:rsidRDefault="00477E5B" w:rsidP="00477E5B">
      <w:pPr>
        <w:pStyle w:val="NormalBold"/>
      </w:pPr>
      <w:r w:rsidRPr="00295F40">
        <w:rPr>
          <w:rStyle w:val="HideTWBExt"/>
          <w:b w:val="0"/>
        </w:rPr>
        <w:t>&lt;/RepeatBlock-By&gt;</w:t>
      </w:r>
    </w:p>
    <w:p w14:paraId="7166F02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5173E4B" w14:textId="77777777" w:rsidR="00477E5B" w:rsidRPr="00D710EE" w:rsidRDefault="00477E5B" w:rsidP="00477E5B">
      <w:pPr>
        <w:pStyle w:val="NormalBold"/>
      </w:pPr>
      <w:r w:rsidRPr="00295F40">
        <w:rPr>
          <w:rStyle w:val="HideTWBExt"/>
          <w:b w:val="0"/>
        </w:rPr>
        <w:t>&lt;Article&gt;</w:t>
      </w:r>
      <w:r w:rsidRPr="00D710EE">
        <w:t>Paragrafo 10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9F66F15" w14:textId="77777777" w:rsidTr="002A4DFD">
        <w:trPr>
          <w:trHeight w:hRule="exact" w:val="240"/>
          <w:jc w:val="center"/>
        </w:trPr>
        <w:tc>
          <w:tcPr>
            <w:tcW w:w="9752" w:type="dxa"/>
            <w:gridSpan w:val="2"/>
            <w:tcBorders>
              <w:top w:val="nil"/>
              <w:left w:val="nil"/>
              <w:bottom w:val="nil"/>
              <w:right w:val="nil"/>
            </w:tcBorders>
          </w:tcPr>
          <w:p w14:paraId="37BD7320" w14:textId="77777777" w:rsidR="00477E5B" w:rsidRPr="00D710EE" w:rsidRDefault="00477E5B" w:rsidP="002A4DFD"/>
        </w:tc>
      </w:tr>
      <w:tr w:rsidR="00477E5B" w:rsidRPr="00D710EE" w14:paraId="2A4128F8" w14:textId="77777777" w:rsidTr="002A4DFD">
        <w:trPr>
          <w:trHeight w:val="240"/>
          <w:jc w:val="center"/>
        </w:trPr>
        <w:tc>
          <w:tcPr>
            <w:tcW w:w="4876" w:type="dxa"/>
            <w:tcBorders>
              <w:top w:val="nil"/>
              <w:left w:val="nil"/>
              <w:bottom w:val="nil"/>
              <w:right w:val="nil"/>
            </w:tcBorders>
          </w:tcPr>
          <w:p w14:paraId="7E107E5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9CD0B8E" w14:textId="77777777" w:rsidR="00477E5B" w:rsidRPr="00D710EE" w:rsidRDefault="00477E5B" w:rsidP="002A4DFD">
            <w:pPr>
              <w:pStyle w:val="AmColumnHeading"/>
            </w:pPr>
            <w:r w:rsidRPr="00D710EE">
              <w:t>Emendamento</w:t>
            </w:r>
          </w:p>
        </w:tc>
      </w:tr>
      <w:tr w:rsidR="00477E5B" w:rsidRPr="00D710EE" w14:paraId="589ABCD8" w14:textId="77777777" w:rsidTr="002A4DFD">
        <w:trPr>
          <w:jc w:val="center"/>
        </w:trPr>
        <w:tc>
          <w:tcPr>
            <w:tcW w:w="4876" w:type="dxa"/>
            <w:tcBorders>
              <w:top w:val="nil"/>
              <w:left w:val="nil"/>
              <w:bottom w:val="nil"/>
              <w:right w:val="nil"/>
            </w:tcBorders>
          </w:tcPr>
          <w:p w14:paraId="20CD7887" w14:textId="77777777" w:rsidR="00477E5B" w:rsidRPr="00D710EE" w:rsidRDefault="00477E5B" w:rsidP="002A4DFD">
            <w:pPr>
              <w:pStyle w:val="Normal6a"/>
            </w:pPr>
            <w:r w:rsidRPr="00D710EE">
              <w:t>10.</w:t>
            </w:r>
            <w:r w:rsidRPr="00D710EE">
              <w:tab/>
              <w:t xml:space="preserve">riconosce i progressi istituzionali e normativi che hanno rafforzato la resilienza delle banche </w:t>
            </w:r>
            <w:r w:rsidRPr="00D710EE">
              <w:rPr>
                <w:b/>
                <w:i/>
              </w:rPr>
              <w:t>della zona euro</w:t>
            </w:r>
            <w:r w:rsidRPr="00D710EE">
              <w:t xml:space="preserve">; osserva che permangono ostacoli allo sfruttamento del pieno potenziale del mercato unico dei servizi finanziari dell'UE; invita la Commissione, gli Stati membri e gli organi dell'UE ad associare alle ambizioni misure concrete volte a completare l'Unione del risparmio e degli investimenti e il mercato unico, </w:t>
            </w:r>
            <w:r w:rsidRPr="00D710EE">
              <w:rPr>
                <w:b/>
                <w:i/>
              </w:rPr>
              <w:t>promuovendo la semplificazione e la competitività</w:t>
            </w:r>
            <w:r w:rsidRPr="00D710EE">
              <w:t>;</w:t>
            </w:r>
          </w:p>
        </w:tc>
        <w:tc>
          <w:tcPr>
            <w:tcW w:w="4876" w:type="dxa"/>
            <w:tcBorders>
              <w:top w:val="nil"/>
              <w:left w:val="nil"/>
              <w:bottom w:val="nil"/>
              <w:right w:val="nil"/>
            </w:tcBorders>
          </w:tcPr>
          <w:p w14:paraId="0595A2FF" w14:textId="77777777" w:rsidR="00477E5B" w:rsidRPr="00D710EE" w:rsidRDefault="00477E5B" w:rsidP="002A4DFD">
            <w:pPr>
              <w:pStyle w:val="Normal6a"/>
            </w:pPr>
            <w:r w:rsidRPr="00D710EE">
              <w:t>10.</w:t>
            </w:r>
            <w:r w:rsidRPr="00D710EE">
              <w:tab/>
              <w:t xml:space="preserve">riconosce i progressi istituzionali e normativi che hanno rafforzato la resilienza delle banche </w:t>
            </w:r>
            <w:r w:rsidRPr="00D710EE">
              <w:rPr>
                <w:b/>
                <w:i/>
              </w:rPr>
              <w:t>dell'UE</w:t>
            </w:r>
            <w:r w:rsidRPr="00D710EE">
              <w:t xml:space="preserve">; osserva che permangono ostacoli allo sfruttamento del pieno potenziale del mercato unico dei servizi finanziari dell'UE; invita la Commissione, gli Stati membri e gli organi dell'UE ad associare alle ambizioni misure concrete volte a completare l'Unione del risparmio e degli investimenti e il mercato unico, </w:t>
            </w:r>
            <w:r w:rsidRPr="00D710EE">
              <w:rPr>
                <w:b/>
                <w:i/>
              </w:rPr>
              <w:t>al fine di sbloccare gli investimenti necessari per una transizione verde giusta</w:t>
            </w:r>
            <w:r w:rsidRPr="00D710EE">
              <w:t xml:space="preserve">; </w:t>
            </w:r>
            <w:r w:rsidRPr="00D710EE">
              <w:rPr>
                <w:b/>
                <w:i/>
              </w:rPr>
              <w:t>sottolinea l'importanza del regolamento sulla tassonomia per tale impegno;</w:t>
            </w:r>
          </w:p>
        </w:tc>
      </w:tr>
    </w:tbl>
    <w:p w14:paraId="434B8AC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416D140" w14:textId="77777777" w:rsidR="00477E5B" w:rsidRPr="00D710EE" w:rsidRDefault="00477E5B" w:rsidP="00477E5B">
      <w:r w:rsidRPr="00295F40">
        <w:rPr>
          <w:rStyle w:val="HideTWBExt"/>
        </w:rPr>
        <w:t>&lt;/Amend&gt;</w:t>
      </w:r>
    </w:p>
    <w:p w14:paraId="7894090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175</w:t>
      </w:r>
      <w:r w:rsidRPr="00295F40">
        <w:rPr>
          <w:rStyle w:val="HideTWBExt"/>
          <w:b w:val="0"/>
        </w:rPr>
        <w:t>&lt;/NumAm&gt;</w:t>
      </w:r>
    </w:p>
    <w:p w14:paraId="622A947A"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168EE4D0" w14:textId="77777777" w:rsidR="00477E5B" w:rsidRPr="00D710EE" w:rsidRDefault="00477E5B" w:rsidP="00477E5B">
      <w:pPr>
        <w:pStyle w:val="NormalBold"/>
      </w:pPr>
      <w:r w:rsidRPr="00295F40">
        <w:rPr>
          <w:rStyle w:val="HideTWBExt"/>
          <w:b w:val="0"/>
        </w:rPr>
        <w:t>&lt;/RepeatBlock-By&gt;</w:t>
      </w:r>
    </w:p>
    <w:p w14:paraId="02ECC6E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0971608" w14:textId="77777777" w:rsidR="00477E5B" w:rsidRPr="00D710EE" w:rsidRDefault="00477E5B" w:rsidP="00477E5B">
      <w:pPr>
        <w:pStyle w:val="NormalBold"/>
      </w:pPr>
      <w:r w:rsidRPr="00295F40">
        <w:rPr>
          <w:rStyle w:val="HideTWBExt"/>
          <w:b w:val="0"/>
        </w:rPr>
        <w:t>&lt;Article&gt;</w:t>
      </w:r>
      <w:r w:rsidRPr="00D710EE">
        <w:t>Paragrafo 10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3E9A788" w14:textId="77777777" w:rsidTr="002A4DFD">
        <w:trPr>
          <w:trHeight w:hRule="exact" w:val="240"/>
          <w:jc w:val="center"/>
        </w:trPr>
        <w:tc>
          <w:tcPr>
            <w:tcW w:w="9752" w:type="dxa"/>
            <w:gridSpan w:val="2"/>
            <w:tcBorders>
              <w:top w:val="nil"/>
              <w:left w:val="nil"/>
              <w:bottom w:val="nil"/>
              <w:right w:val="nil"/>
            </w:tcBorders>
          </w:tcPr>
          <w:p w14:paraId="4F351EC1" w14:textId="77777777" w:rsidR="00477E5B" w:rsidRPr="00D710EE" w:rsidRDefault="00477E5B" w:rsidP="002A4DFD"/>
        </w:tc>
      </w:tr>
      <w:tr w:rsidR="00477E5B" w:rsidRPr="00D710EE" w14:paraId="1F99BB8E" w14:textId="77777777" w:rsidTr="002A4DFD">
        <w:trPr>
          <w:trHeight w:val="240"/>
          <w:jc w:val="center"/>
        </w:trPr>
        <w:tc>
          <w:tcPr>
            <w:tcW w:w="4876" w:type="dxa"/>
            <w:tcBorders>
              <w:top w:val="nil"/>
              <w:left w:val="nil"/>
              <w:bottom w:val="nil"/>
              <w:right w:val="nil"/>
            </w:tcBorders>
          </w:tcPr>
          <w:p w14:paraId="75CCE8F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1114BE7" w14:textId="77777777" w:rsidR="00477E5B" w:rsidRPr="00D710EE" w:rsidRDefault="00477E5B" w:rsidP="002A4DFD">
            <w:pPr>
              <w:pStyle w:val="AmColumnHeading"/>
            </w:pPr>
            <w:r w:rsidRPr="00D710EE">
              <w:t>Emendamento</w:t>
            </w:r>
          </w:p>
        </w:tc>
      </w:tr>
      <w:tr w:rsidR="00477E5B" w:rsidRPr="00D710EE" w14:paraId="17EF6A5E" w14:textId="77777777" w:rsidTr="002A4DFD">
        <w:trPr>
          <w:jc w:val="center"/>
        </w:trPr>
        <w:tc>
          <w:tcPr>
            <w:tcW w:w="4876" w:type="dxa"/>
            <w:tcBorders>
              <w:top w:val="nil"/>
              <w:left w:val="nil"/>
              <w:bottom w:val="nil"/>
              <w:right w:val="nil"/>
            </w:tcBorders>
          </w:tcPr>
          <w:p w14:paraId="67BCF9DF" w14:textId="77777777" w:rsidR="00477E5B" w:rsidRPr="00D710EE" w:rsidRDefault="00477E5B" w:rsidP="002A4DFD">
            <w:pPr>
              <w:pStyle w:val="Normal6a"/>
            </w:pPr>
            <w:r w:rsidRPr="00D710EE">
              <w:t>10.</w:t>
            </w:r>
            <w:r w:rsidRPr="00D710EE">
              <w:tab/>
              <w:t>riconosce i progressi istituzionali e normativi che hanno rafforzato la resilienza delle banche della zona euro; osserva che permangono ostacoli allo sfruttamento del pieno potenziale del mercato unico dei servizi finanziari dell'UE; invita la Commissione, gli Stati membri e gli organi dell'UE ad associare alle ambizioni misure concrete volte a completare l'Unione del risparmio e degli investimenti e il mercato unico, promuovendo la semplificazione e la competitività;</w:t>
            </w:r>
          </w:p>
        </w:tc>
        <w:tc>
          <w:tcPr>
            <w:tcW w:w="4876" w:type="dxa"/>
            <w:tcBorders>
              <w:top w:val="nil"/>
              <w:left w:val="nil"/>
              <w:bottom w:val="nil"/>
              <w:right w:val="nil"/>
            </w:tcBorders>
          </w:tcPr>
          <w:p w14:paraId="57CABE32" w14:textId="77777777" w:rsidR="00477E5B" w:rsidRPr="00D710EE" w:rsidRDefault="00477E5B" w:rsidP="002A4DFD">
            <w:pPr>
              <w:pStyle w:val="Normal6a"/>
            </w:pPr>
            <w:r w:rsidRPr="00D710EE">
              <w:t>10.</w:t>
            </w:r>
            <w:r w:rsidRPr="00D710EE">
              <w:tab/>
              <w:t xml:space="preserve">riconosce i progressi istituzionali e normativi che hanno rafforzato la resilienza delle banche della zona euro; osserva che permangono ostacoli </w:t>
            </w:r>
            <w:r w:rsidRPr="00D710EE">
              <w:rPr>
                <w:b/>
                <w:i/>
              </w:rPr>
              <w:t>significativi</w:t>
            </w:r>
            <w:r w:rsidRPr="00D710EE">
              <w:t xml:space="preserve"> allo sfruttamento del pieno potenziale del mercato unico dei servizi finanziari dell'UE; invita la Commissione, gli Stati membri e gli organi dell'UE ad associare alle ambizioni misure concrete volte a completare l'Unione del risparmio e degli investimenti e il mercato unico, promuovendo la semplificazione e la competitività; </w:t>
            </w:r>
            <w:r w:rsidRPr="00D710EE">
              <w:rPr>
                <w:b/>
                <w:i/>
              </w:rPr>
              <w:t>invita la Commissione a essere ambiziosa e audace nella sua relazione del 2026 sulla competitività del settore bancario dell'UE, andando oltre la sola semplificazione e presentando proposte concrete e attuabili per rafforzare l'integrazione del mercato, le condizioni di parità a livello internazionale e la competitività delle banche europee;</w:t>
            </w:r>
          </w:p>
        </w:tc>
      </w:tr>
    </w:tbl>
    <w:p w14:paraId="56D068B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44D589F" w14:textId="77777777" w:rsidR="00477E5B" w:rsidRPr="00D710EE" w:rsidRDefault="00477E5B" w:rsidP="00477E5B">
      <w:r w:rsidRPr="00295F40">
        <w:rPr>
          <w:rStyle w:val="HideTWBExt"/>
        </w:rPr>
        <w:t>&lt;/Amend&gt;</w:t>
      </w:r>
    </w:p>
    <w:p w14:paraId="3F8041F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176</w:t>
      </w:r>
      <w:r w:rsidRPr="00295F40">
        <w:rPr>
          <w:rStyle w:val="HideTWBExt"/>
          <w:b w:val="0"/>
        </w:rPr>
        <w:t>&lt;/NumAm&gt;</w:t>
      </w:r>
    </w:p>
    <w:p w14:paraId="366F99BE"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7269CEE9" w14:textId="77777777" w:rsidR="00477E5B" w:rsidRPr="00D710EE" w:rsidRDefault="00477E5B" w:rsidP="00477E5B">
      <w:pPr>
        <w:pStyle w:val="NormalBold"/>
      </w:pPr>
      <w:r w:rsidRPr="00295F40">
        <w:rPr>
          <w:rStyle w:val="HideTWBExt"/>
          <w:b w:val="0"/>
        </w:rPr>
        <w:t>&lt;/RepeatBlock-By&gt;</w:t>
      </w:r>
    </w:p>
    <w:p w14:paraId="6033A60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87504E1" w14:textId="77777777" w:rsidR="00477E5B" w:rsidRPr="00D710EE" w:rsidRDefault="00477E5B" w:rsidP="00477E5B">
      <w:pPr>
        <w:pStyle w:val="NormalBold"/>
      </w:pPr>
      <w:r w:rsidRPr="00295F40">
        <w:rPr>
          <w:rStyle w:val="HideTWBExt"/>
          <w:b w:val="0"/>
        </w:rPr>
        <w:t>&lt;Article&gt;</w:t>
      </w:r>
      <w:r w:rsidRPr="00D710EE">
        <w:t>Paragrafo 10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642C924" w14:textId="77777777" w:rsidTr="002A4DFD">
        <w:trPr>
          <w:trHeight w:hRule="exact" w:val="240"/>
          <w:jc w:val="center"/>
        </w:trPr>
        <w:tc>
          <w:tcPr>
            <w:tcW w:w="9752" w:type="dxa"/>
            <w:gridSpan w:val="2"/>
            <w:tcBorders>
              <w:top w:val="nil"/>
              <w:left w:val="nil"/>
              <w:bottom w:val="nil"/>
              <w:right w:val="nil"/>
            </w:tcBorders>
          </w:tcPr>
          <w:p w14:paraId="7C48F743" w14:textId="77777777" w:rsidR="00477E5B" w:rsidRPr="00D710EE" w:rsidRDefault="00477E5B" w:rsidP="002A4DFD"/>
        </w:tc>
      </w:tr>
      <w:tr w:rsidR="00477E5B" w:rsidRPr="00D710EE" w14:paraId="51F622F0" w14:textId="77777777" w:rsidTr="002A4DFD">
        <w:trPr>
          <w:trHeight w:val="240"/>
          <w:jc w:val="center"/>
        </w:trPr>
        <w:tc>
          <w:tcPr>
            <w:tcW w:w="4876" w:type="dxa"/>
            <w:tcBorders>
              <w:top w:val="nil"/>
              <w:left w:val="nil"/>
              <w:bottom w:val="nil"/>
              <w:right w:val="nil"/>
            </w:tcBorders>
          </w:tcPr>
          <w:p w14:paraId="1B2B310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30500A2" w14:textId="77777777" w:rsidR="00477E5B" w:rsidRPr="00D710EE" w:rsidRDefault="00477E5B" w:rsidP="002A4DFD">
            <w:pPr>
              <w:pStyle w:val="AmColumnHeading"/>
            </w:pPr>
            <w:r w:rsidRPr="00D710EE">
              <w:t>Emendamento</w:t>
            </w:r>
          </w:p>
        </w:tc>
      </w:tr>
      <w:tr w:rsidR="00477E5B" w:rsidRPr="00D710EE" w14:paraId="5A5A8D24" w14:textId="77777777" w:rsidTr="002A4DFD">
        <w:trPr>
          <w:jc w:val="center"/>
        </w:trPr>
        <w:tc>
          <w:tcPr>
            <w:tcW w:w="4876" w:type="dxa"/>
            <w:tcBorders>
              <w:top w:val="nil"/>
              <w:left w:val="nil"/>
              <w:bottom w:val="nil"/>
              <w:right w:val="nil"/>
            </w:tcBorders>
          </w:tcPr>
          <w:p w14:paraId="6AA73417" w14:textId="77777777" w:rsidR="00477E5B" w:rsidRPr="00D710EE" w:rsidRDefault="00477E5B" w:rsidP="002A4DFD">
            <w:pPr>
              <w:pStyle w:val="Normal6a"/>
            </w:pPr>
          </w:p>
        </w:tc>
        <w:tc>
          <w:tcPr>
            <w:tcW w:w="4876" w:type="dxa"/>
            <w:tcBorders>
              <w:top w:val="nil"/>
              <w:left w:val="nil"/>
              <w:bottom w:val="nil"/>
              <w:right w:val="nil"/>
            </w:tcBorders>
          </w:tcPr>
          <w:p w14:paraId="2B864D91" w14:textId="77777777" w:rsidR="00477E5B" w:rsidRPr="00D710EE" w:rsidRDefault="00477E5B" w:rsidP="002A4DFD">
            <w:pPr>
              <w:pStyle w:val="Normal6a"/>
            </w:pPr>
            <w:proofErr w:type="gramStart"/>
            <w:r w:rsidRPr="00D710EE">
              <w:rPr>
                <w:b/>
                <w:i/>
              </w:rPr>
              <w:t>10</w:t>
            </w:r>
            <w:proofErr w:type="gramEnd"/>
            <w:r w:rsidRPr="00D710EE">
              <w:rPr>
                <w:b/>
                <w:i/>
              </w:rPr>
              <w:t xml:space="preserve"> bis.</w:t>
            </w:r>
            <w:r w:rsidRPr="00D710EE">
              <w:tab/>
            </w:r>
            <w:r w:rsidRPr="00D710EE">
              <w:rPr>
                <w:b/>
                <w:i/>
              </w:rPr>
              <w:t>sottolinea che, considerati l'attuale incertezza geopolitica, i mercati azionari potenzialmente sopravvalutati e i recenti episodi di turbolenze negli Stati Uniti a seguito di prestiti poco trasparenti nel settore non bancario (credito privato), le autorità di vigilanza dovrebbero mantenere una prospettiva lungimirante e monitorare adeguatamente i rischi, e che le banche dovrebbero mantenere riserve di capitale sufficienti ed essere resilienti dal punto di vista operativo; sottolinea, a tale riguardo, la necessità di migliorare la vigilanza e la resilienza degli intermediari finanziari non bancari; sottolinea che una vigilanza prudente oggi può proteggere i contribuenti, i depositanti e l'economia reale dalle perdite future;</w:t>
            </w:r>
          </w:p>
        </w:tc>
      </w:tr>
    </w:tbl>
    <w:p w14:paraId="5EE5734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3840C10" w14:textId="77777777" w:rsidR="00477E5B" w:rsidRPr="00D710EE" w:rsidRDefault="00477E5B" w:rsidP="00477E5B">
      <w:r w:rsidRPr="00295F40">
        <w:rPr>
          <w:rStyle w:val="HideTWBExt"/>
        </w:rPr>
        <w:t>&lt;/Amend&gt;</w:t>
      </w:r>
    </w:p>
    <w:p w14:paraId="3657DB9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177</w:t>
      </w:r>
      <w:r w:rsidRPr="00295F40">
        <w:rPr>
          <w:rStyle w:val="HideTWBExt"/>
          <w:b w:val="0"/>
        </w:rPr>
        <w:t>&lt;/NumAm&gt;</w:t>
      </w:r>
    </w:p>
    <w:p w14:paraId="63906BD9" w14:textId="77777777" w:rsidR="00477E5B" w:rsidRPr="00D710EE" w:rsidRDefault="00477E5B" w:rsidP="00477E5B">
      <w:pPr>
        <w:pStyle w:val="NormalBold"/>
      </w:pPr>
      <w:r w:rsidRPr="00295F40">
        <w:rPr>
          <w:rStyle w:val="HideTWBExt"/>
          <w:b w:val="0"/>
        </w:rPr>
        <w:t>&lt;RepeatBlock-By&gt;&lt;Members&gt;</w:t>
      </w:r>
      <w:r w:rsidRPr="00D710EE">
        <w:t>Arba Kokalari</w:t>
      </w:r>
      <w:r w:rsidRPr="00295F40">
        <w:rPr>
          <w:rStyle w:val="HideTWBExt"/>
          <w:b w:val="0"/>
        </w:rPr>
        <w:t>&lt;/Members&gt;</w:t>
      </w:r>
    </w:p>
    <w:p w14:paraId="368659EB" w14:textId="77777777" w:rsidR="00477E5B" w:rsidRPr="00D710EE" w:rsidRDefault="00477E5B" w:rsidP="00477E5B">
      <w:pPr>
        <w:pStyle w:val="NormalBold"/>
      </w:pPr>
      <w:r w:rsidRPr="00295F40">
        <w:rPr>
          <w:rStyle w:val="HideTWBExt"/>
          <w:b w:val="0"/>
        </w:rPr>
        <w:t>&lt;/RepeatBlock-By&gt;</w:t>
      </w:r>
    </w:p>
    <w:p w14:paraId="5B34706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5C8E5B4" w14:textId="77777777" w:rsidR="00477E5B" w:rsidRPr="00D710EE" w:rsidRDefault="00477E5B" w:rsidP="00477E5B">
      <w:pPr>
        <w:pStyle w:val="NormalBold"/>
      </w:pPr>
      <w:r w:rsidRPr="00295F40">
        <w:rPr>
          <w:rStyle w:val="HideTWBExt"/>
          <w:b w:val="0"/>
        </w:rPr>
        <w:t>&lt;Article&gt;</w:t>
      </w:r>
      <w:r w:rsidRPr="00D710EE">
        <w:t>Paragrafo 10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51A063C" w14:textId="77777777" w:rsidTr="002A4DFD">
        <w:trPr>
          <w:trHeight w:hRule="exact" w:val="240"/>
          <w:jc w:val="center"/>
        </w:trPr>
        <w:tc>
          <w:tcPr>
            <w:tcW w:w="9752" w:type="dxa"/>
            <w:gridSpan w:val="2"/>
            <w:tcBorders>
              <w:top w:val="nil"/>
              <w:left w:val="nil"/>
              <w:bottom w:val="nil"/>
              <w:right w:val="nil"/>
            </w:tcBorders>
          </w:tcPr>
          <w:p w14:paraId="0720EC68" w14:textId="77777777" w:rsidR="00477E5B" w:rsidRPr="00D710EE" w:rsidRDefault="00477E5B" w:rsidP="002A4DFD"/>
        </w:tc>
      </w:tr>
      <w:tr w:rsidR="00477E5B" w:rsidRPr="00D710EE" w14:paraId="2C10F887" w14:textId="77777777" w:rsidTr="002A4DFD">
        <w:trPr>
          <w:trHeight w:val="240"/>
          <w:jc w:val="center"/>
        </w:trPr>
        <w:tc>
          <w:tcPr>
            <w:tcW w:w="4876" w:type="dxa"/>
            <w:tcBorders>
              <w:top w:val="nil"/>
              <w:left w:val="nil"/>
              <w:bottom w:val="nil"/>
              <w:right w:val="nil"/>
            </w:tcBorders>
          </w:tcPr>
          <w:p w14:paraId="226DE4F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CF5C845" w14:textId="77777777" w:rsidR="00477E5B" w:rsidRPr="00D710EE" w:rsidRDefault="00477E5B" w:rsidP="002A4DFD">
            <w:pPr>
              <w:pStyle w:val="AmColumnHeading"/>
            </w:pPr>
            <w:r w:rsidRPr="00D710EE">
              <w:t>Emendamento</w:t>
            </w:r>
          </w:p>
        </w:tc>
      </w:tr>
      <w:tr w:rsidR="00477E5B" w:rsidRPr="00D710EE" w14:paraId="61415796" w14:textId="77777777" w:rsidTr="002A4DFD">
        <w:trPr>
          <w:jc w:val="center"/>
        </w:trPr>
        <w:tc>
          <w:tcPr>
            <w:tcW w:w="4876" w:type="dxa"/>
            <w:tcBorders>
              <w:top w:val="nil"/>
              <w:left w:val="nil"/>
              <w:bottom w:val="nil"/>
              <w:right w:val="nil"/>
            </w:tcBorders>
          </w:tcPr>
          <w:p w14:paraId="221B1774" w14:textId="77777777" w:rsidR="00477E5B" w:rsidRPr="00D710EE" w:rsidRDefault="00477E5B" w:rsidP="002A4DFD">
            <w:pPr>
              <w:pStyle w:val="Normal6a"/>
            </w:pPr>
          </w:p>
        </w:tc>
        <w:tc>
          <w:tcPr>
            <w:tcW w:w="4876" w:type="dxa"/>
            <w:tcBorders>
              <w:top w:val="nil"/>
              <w:left w:val="nil"/>
              <w:bottom w:val="nil"/>
              <w:right w:val="nil"/>
            </w:tcBorders>
          </w:tcPr>
          <w:p w14:paraId="045F90C4" w14:textId="77777777" w:rsidR="00477E5B" w:rsidRPr="00D710EE" w:rsidRDefault="00477E5B" w:rsidP="002A4DFD">
            <w:pPr>
              <w:pStyle w:val="Normal6a"/>
            </w:pPr>
            <w:proofErr w:type="gramStart"/>
            <w:r w:rsidRPr="00D710EE">
              <w:rPr>
                <w:b/>
                <w:i/>
              </w:rPr>
              <w:t>10</w:t>
            </w:r>
            <w:proofErr w:type="gramEnd"/>
            <w:r w:rsidRPr="00D710EE">
              <w:rPr>
                <w:b/>
                <w:i/>
              </w:rPr>
              <w:t xml:space="preserve"> bis.</w:t>
            </w:r>
            <w:r w:rsidRPr="00D710EE">
              <w:tab/>
            </w:r>
            <w:r w:rsidRPr="00D710EE">
              <w:rPr>
                <w:b/>
                <w:i/>
              </w:rPr>
              <w:t>incoraggia il crescente utilizzo dell'intelligenza artificiale da parte del settore bancario, riconoscendone il potenziale per migliorare l'efficienza, l'innovazione e i servizi ai consumatori e per rafforzare la prevenzione delle frodi; sottolinea che la regolamentazione a livello dell'UE non deve diventare un ostacolo all'innovazione tecnologica e alla sua adozione nel settore bancario, creando incertezza e confusione tra gli attori del mercato per quanto riguarda l'uso conforme dell'IA;</w:t>
            </w:r>
          </w:p>
        </w:tc>
      </w:tr>
    </w:tbl>
    <w:p w14:paraId="22CA120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D2245AC" w14:textId="77777777" w:rsidR="00477E5B" w:rsidRPr="00D710EE" w:rsidRDefault="00477E5B" w:rsidP="00477E5B">
      <w:r w:rsidRPr="00295F40">
        <w:rPr>
          <w:rStyle w:val="HideTWBExt"/>
        </w:rPr>
        <w:t>&lt;/Amend&gt;</w:t>
      </w:r>
    </w:p>
    <w:p w14:paraId="428040D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178</w:t>
      </w:r>
      <w:r w:rsidRPr="00295F40">
        <w:rPr>
          <w:rStyle w:val="HideTWBExt"/>
          <w:b w:val="0"/>
        </w:rPr>
        <w:t>&lt;/NumAm&gt;</w:t>
      </w:r>
    </w:p>
    <w:p w14:paraId="4D43B139"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38F2B7FE" w14:textId="77777777" w:rsidR="00477E5B" w:rsidRPr="00D710EE" w:rsidRDefault="00477E5B" w:rsidP="00477E5B">
      <w:pPr>
        <w:pStyle w:val="NormalBold"/>
      </w:pPr>
      <w:r w:rsidRPr="00295F40">
        <w:rPr>
          <w:rStyle w:val="HideTWBExt"/>
          <w:b w:val="0"/>
        </w:rPr>
        <w:t>&lt;/RepeatBlock-By&gt;</w:t>
      </w:r>
    </w:p>
    <w:p w14:paraId="52894E6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891E264" w14:textId="77777777" w:rsidR="00477E5B" w:rsidRPr="00D710EE" w:rsidRDefault="00477E5B" w:rsidP="00477E5B">
      <w:pPr>
        <w:pStyle w:val="NormalBold"/>
      </w:pPr>
      <w:r w:rsidRPr="00295F40">
        <w:rPr>
          <w:rStyle w:val="HideTWBExt"/>
          <w:b w:val="0"/>
        </w:rPr>
        <w:t>&lt;Article&gt;</w:t>
      </w:r>
      <w:r w:rsidRPr="00D710EE">
        <w:t>Paragrafo 10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56EEFE2" w14:textId="77777777" w:rsidTr="002A4DFD">
        <w:trPr>
          <w:trHeight w:hRule="exact" w:val="240"/>
          <w:jc w:val="center"/>
        </w:trPr>
        <w:tc>
          <w:tcPr>
            <w:tcW w:w="9752" w:type="dxa"/>
            <w:gridSpan w:val="2"/>
            <w:tcBorders>
              <w:top w:val="nil"/>
              <w:left w:val="nil"/>
              <w:bottom w:val="nil"/>
              <w:right w:val="nil"/>
            </w:tcBorders>
          </w:tcPr>
          <w:p w14:paraId="0FA704C7" w14:textId="77777777" w:rsidR="00477E5B" w:rsidRPr="00D710EE" w:rsidRDefault="00477E5B" w:rsidP="002A4DFD"/>
        </w:tc>
      </w:tr>
      <w:tr w:rsidR="00477E5B" w:rsidRPr="00D710EE" w14:paraId="5A7FA9AE" w14:textId="77777777" w:rsidTr="002A4DFD">
        <w:trPr>
          <w:trHeight w:val="240"/>
          <w:jc w:val="center"/>
        </w:trPr>
        <w:tc>
          <w:tcPr>
            <w:tcW w:w="4876" w:type="dxa"/>
            <w:tcBorders>
              <w:top w:val="nil"/>
              <w:left w:val="nil"/>
              <w:bottom w:val="nil"/>
              <w:right w:val="nil"/>
            </w:tcBorders>
          </w:tcPr>
          <w:p w14:paraId="5BF55D4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F097FFB" w14:textId="77777777" w:rsidR="00477E5B" w:rsidRPr="00D710EE" w:rsidRDefault="00477E5B" w:rsidP="002A4DFD">
            <w:pPr>
              <w:pStyle w:val="AmColumnHeading"/>
            </w:pPr>
            <w:r w:rsidRPr="00D710EE">
              <w:t>Emendamento</w:t>
            </w:r>
          </w:p>
        </w:tc>
      </w:tr>
      <w:tr w:rsidR="00477E5B" w:rsidRPr="00D710EE" w14:paraId="373F683F" w14:textId="77777777" w:rsidTr="002A4DFD">
        <w:trPr>
          <w:jc w:val="center"/>
        </w:trPr>
        <w:tc>
          <w:tcPr>
            <w:tcW w:w="4876" w:type="dxa"/>
            <w:tcBorders>
              <w:top w:val="nil"/>
              <w:left w:val="nil"/>
              <w:bottom w:val="nil"/>
              <w:right w:val="nil"/>
            </w:tcBorders>
          </w:tcPr>
          <w:p w14:paraId="6E9D6ED2" w14:textId="77777777" w:rsidR="00477E5B" w:rsidRPr="00D710EE" w:rsidRDefault="00477E5B" w:rsidP="002A4DFD">
            <w:pPr>
              <w:pStyle w:val="Normal6a"/>
            </w:pPr>
          </w:p>
        </w:tc>
        <w:tc>
          <w:tcPr>
            <w:tcW w:w="4876" w:type="dxa"/>
            <w:tcBorders>
              <w:top w:val="nil"/>
              <w:left w:val="nil"/>
              <w:bottom w:val="nil"/>
              <w:right w:val="nil"/>
            </w:tcBorders>
          </w:tcPr>
          <w:p w14:paraId="28B15CBC" w14:textId="77777777" w:rsidR="00477E5B" w:rsidRPr="00D710EE" w:rsidRDefault="00477E5B" w:rsidP="002A4DFD">
            <w:pPr>
              <w:pStyle w:val="Normal6a"/>
            </w:pPr>
            <w:proofErr w:type="gramStart"/>
            <w:r w:rsidRPr="00D710EE">
              <w:rPr>
                <w:b/>
                <w:i/>
              </w:rPr>
              <w:t>10</w:t>
            </w:r>
            <w:proofErr w:type="gramEnd"/>
            <w:r w:rsidRPr="00D710EE">
              <w:rPr>
                <w:b/>
                <w:i/>
              </w:rPr>
              <w:t xml:space="preserve"> bis.</w:t>
            </w:r>
            <w:r w:rsidRPr="00D710EE">
              <w:tab/>
            </w:r>
            <w:r w:rsidRPr="00D710EE">
              <w:rPr>
                <w:b/>
                <w:i/>
              </w:rPr>
              <w:t>accoglie con favore la relazione della BCE sulla semplificazione del quadro europeo di regolamentazione, vigilanza e segnalazione prudenziale del dicembre 2025 e la relazione dell'ABE sull'efficienza del quadro di regolamentazione e vigilanza; invita la Commissione a dare seguito alle proposte contenute in tali relazioni e a svilupparle ulteriormente nell'ambito della sua prossima revisione della competitività dell'Unione bancaria;</w:t>
            </w:r>
          </w:p>
        </w:tc>
      </w:tr>
    </w:tbl>
    <w:p w14:paraId="168F0B7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8B767CA" w14:textId="77777777" w:rsidR="00477E5B" w:rsidRPr="00D710EE" w:rsidRDefault="00477E5B" w:rsidP="00477E5B">
      <w:r w:rsidRPr="00295F40">
        <w:rPr>
          <w:rStyle w:val="HideTWBExt"/>
        </w:rPr>
        <w:t>&lt;/Amend&gt;</w:t>
      </w:r>
    </w:p>
    <w:p w14:paraId="56F1088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179</w:t>
      </w:r>
      <w:r w:rsidRPr="00295F40">
        <w:rPr>
          <w:rStyle w:val="HideTWBExt"/>
          <w:b w:val="0"/>
        </w:rPr>
        <w:t>&lt;/NumAm&gt;</w:t>
      </w:r>
    </w:p>
    <w:p w14:paraId="77E229F1" w14:textId="77777777" w:rsidR="00477E5B" w:rsidRPr="00D710EE" w:rsidRDefault="00477E5B" w:rsidP="00477E5B">
      <w:pPr>
        <w:pStyle w:val="NormalBold"/>
      </w:pPr>
      <w:r w:rsidRPr="00295F40">
        <w:rPr>
          <w:rStyle w:val="HideTWBExt"/>
          <w:b w:val="0"/>
        </w:rPr>
        <w:t>&lt;RepeatBlock-By&gt;&lt;Members&gt;</w:t>
      </w:r>
      <w:r w:rsidRPr="00D710EE">
        <w:t>Fernando Navarrete Rojas</w:t>
      </w:r>
      <w:r w:rsidRPr="00295F40">
        <w:rPr>
          <w:rStyle w:val="HideTWBExt"/>
          <w:b w:val="0"/>
        </w:rPr>
        <w:t>&lt;/Members&gt;</w:t>
      </w:r>
    </w:p>
    <w:p w14:paraId="3A6FF425" w14:textId="77777777" w:rsidR="00477E5B" w:rsidRPr="00D710EE" w:rsidRDefault="00477E5B" w:rsidP="00477E5B">
      <w:pPr>
        <w:pStyle w:val="NormalBold"/>
      </w:pPr>
      <w:r w:rsidRPr="00295F40">
        <w:rPr>
          <w:rStyle w:val="HideTWBExt"/>
          <w:b w:val="0"/>
        </w:rPr>
        <w:t>&lt;/RepeatBlock-By&gt;</w:t>
      </w:r>
    </w:p>
    <w:p w14:paraId="73F5F10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D2B8ABB" w14:textId="77777777" w:rsidR="00477E5B" w:rsidRPr="00D710EE" w:rsidRDefault="00477E5B" w:rsidP="00477E5B">
      <w:pPr>
        <w:pStyle w:val="NormalBold"/>
      </w:pPr>
      <w:r w:rsidRPr="00295F40">
        <w:rPr>
          <w:rStyle w:val="HideTWBExt"/>
          <w:b w:val="0"/>
        </w:rPr>
        <w:t>&lt;Article&gt;</w:t>
      </w:r>
      <w:r w:rsidRPr="00D710EE">
        <w:t>Paragrafo 10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B03E80E" w14:textId="77777777" w:rsidTr="002A4DFD">
        <w:trPr>
          <w:trHeight w:hRule="exact" w:val="240"/>
          <w:jc w:val="center"/>
        </w:trPr>
        <w:tc>
          <w:tcPr>
            <w:tcW w:w="9752" w:type="dxa"/>
            <w:gridSpan w:val="2"/>
            <w:tcBorders>
              <w:top w:val="nil"/>
              <w:left w:val="nil"/>
              <w:bottom w:val="nil"/>
              <w:right w:val="nil"/>
            </w:tcBorders>
          </w:tcPr>
          <w:p w14:paraId="4A75F9FB" w14:textId="77777777" w:rsidR="00477E5B" w:rsidRPr="00D710EE" w:rsidRDefault="00477E5B" w:rsidP="002A4DFD"/>
        </w:tc>
      </w:tr>
      <w:tr w:rsidR="00477E5B" w:rsidRPr="00D710EE" w14:paraId="5FCAECF8" w14:textId="77777777" w:rsidTr="002A4DFD">
        <w:trPr>
          <w:trHeight w:val="240"/>
          <w:jc w:val="center"/>
        </w:trPr>
        <w:tc>
          <w:tcPr>
            <w:tcW w:w="4876" w:type="dxa"/>
            <w:tcBorders>
              <w:top w:val="nil"/>
              <w:left w:val="nil"/>
              <w:bottom w:val="nil"/>
              <w:right w:val="nil"/>
            </w:tcBorders>
          </w:tcPr>
          <w:p w14:paraId="4FEA1AB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30F5F61" w14:textId="77777777" w:rsidR="00477E5B" w:rsidRPr="00D710EE" w:rsidRDefault="00477E5B" w:rsidP="002A4DFD">
            <w:pPr>
              <w:pStyle w:val="AmColumnHeading"/>
            </w:pPr>
            <w:r w:rsidRPr="00D710EE">
              <w:t>Emendamento</w:t>
            </w:r>
          </w:p>
        </w:tc>
      </w:tr>
      <w:tr w:rsidR="00477E5B" w:rsidRPr="00D710EE" w14:paraId="7ACC2CA4" w14:textId="77777777" w:rsidTr="002A4DFD">
        <w:trPr>
          <w:jc w:val="center"/>
        </w:trPr>
        <w:tc>
          <w:tcPr>
            <w:tcW w:w="4876" w:type="dxa"/>
            <w:tcBorders>
              <w:top w:val="nil"/>
              <w:left w:val="nil"/>
              <w:bottom w:val="nil"/>
              <w:right w:val="nil"/>
            </w:tcBorders>
          </w:tcPr>
          <w:p w14:paraId="06F1D30B" w14:textId="77777777" w:rsidR="00477E5B" w:rsidRPr="00D710EE" w:rsidRDefault="00477E5B" w:rsidP="002A4DFD">
            <w:pPr>
              <w:pStyle w:val="Normal6a"/>
            </w:pPr>
          </w:p>
        </w:tc>
        <w:tc>
          <w:tcPr>
            <w:tcW w:w="4876" w:type="dxa"/>
            <w:tcBorders>
              <w:top w:val="nil"/>
              <w:left w:val="nil"/>
              <w:bottom w:val="nil"/>
              <w:right w:val="nil"/>
            </w:tcBorders>
          </w:tcPr>
          <w:p w14:paraId="063A0486" w14:textId="77777777" w:rsidR="00477E5B" w:rsidRPr="00D710EE" w:rsidRDefault="00477E5B" w:rsidP="002A4DFD">
            <w:pPr>
              <w:pStyle w:val="Normal6a"/>
            </w:pPr>
            <w:proofErr w:type="gramStart"/>
            <w:r w:rsidRPr="00D710EE">
              <w:rPr>
                <w:b/>
                <w:i/>
              </w:rPr>
              <w:t>10</w:t>
            </w:r>
            <w:proofErr w:type="gramEnd"/>
            <w:r w:rsidRPr="00D710EE">
              <w:rPr>
                <w:b/>
                <w:i/>
              </w:rPr>
              <w:t xml:space="preserve"> bis.</w:t>
            </w:r>
            <w:r w:rsidRPr="00D710EE">
              <w:tab/>
            </w:r>
            <w:r w:rsidRPr="00D710EE">
              <w:rPr>
                <w:b/>
                <w:i/>
              </w:rPr>
              <w:t xml:space="preserve">invita la BCE </w:t>
            </w:r>
            <w:proofErr w:type="gramStart"/>
            <w:r w:rsidRPr="00D710EE">
              <w:rPr>
                <w:b/>
                <w:i/>
              </w:rPr>
              <w:t>ad</w:t>
            </w:r>
            <w:proofErr w:type="gramEnd"/>
            <w:r w:rsidRPr="00D710EE">
              <w:rPr>
                <w:b/>
                <w:i/>
              </w:rPr>
              <w:t xml:space="preserve"> adottare misure adeguate atte a rimuovere qualsiasi ostacolo alla ripresa dei mercati interbancari non garantiti a breve termine che sono stati ampiamente ridotti sin dalla grande crisi finanziaria;</w:t>
            </w:r>
          </w:p>
        </w:tc>
      </w:tr>
    </w:tbl>
    <w:p w14:paraId="05D996F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781B0FE" w14:textId="77777777" w:rsidR="00477E5B" w:rsidRPr="00D710EE" w:rsidRDefault="00477E5B" w:rsidP="00477E5B">
      <w:r w:rsidRPr="00295F40">
        <w:rPr>
          <w:rStyle w:val="HideTWBExt"/>
        </w:rPr>
        <w:t>&lt;/Amend&gt;</w:t>
      </w:r>
    </w:p>
    <w:p w14:paraId="7123714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180</w:t>
      </w:r>
      <w:r w:rsidRPr="00295F40">
        <w:rPr>
          <w:rStyle w:val="HideTWBExt"/>
          <w:b w:val="0"/>
        </w:rPr>
        <w:t>&lt;/NumAm&gt;</w:t>
      </w:r>
    </w:p>
    <w:p w14:paraId="77BE48A6"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59F5F2A0"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4B69DABC" w14:textId="77777777" w:rsidR="00477E5B" w:rsidRPr="00D710EE" w:rsidRDefault="00477E5B" w:rsidP="00477E5B">
      <w:pPr>
        <w:pStyle w:val="NormalBold"/>
      </w:pPr>
      <w:r w:rsidRPr="00295F40">
        <w:rPr>
          <w:rStyle w:val="HideTWBExt"/>
          <w:b w:val="0"/>
        </w:rPr>
        <w:t>&lt;/RepeatBlock-By&gt;</w:t>
      </w:r>
    </w:p>
    <w:p w14:paraId="36F94CB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501E4D3" w14:textId="77777777" w:rsidR="00477E5B" w:rsidRPr="00D710EE" w:rsidRDefault="00477E5B" w:rsidP="00477E5B">
      <w:pPr>
        <w:pStyle w:val="NormalBold"/>
      </w:pPr>
      <w:r w:rsidRPr="00295F40">
        <w:rPr>
          <w:rStyle w:val="HideTWBExt"/>
          <w:b w:val="0"/>
        </w:rPr>
        <w:t>&lt;Article&gt;</w:t>
      </w:r>
      <w:r w:rsidRPr="00D710EE">
        <w:t>Paragrafo 10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0B9D40C" w14:textId="77777777" w:rsidTr="002A4DFD">
        <w:trPr>
          <w:trHeight w:hRule="exact" w:val="240"/>
          <w:jc w:val="center"/>
        </w:trPr>
        <w:tc>
          <w:tcPr>
            <w:tcW w:w="9752" w:type="dxa"/>
            <w:gridSpan w:val="2"/>
            <w:tcBorders>
              <w:top w:val="nil"/>
              <w:left w:val="nil"/>
              <w:bottom w:val="nil"/>
              <w:right w:val="nil"/>
            </w:tcBorders>
          </w:tcPr>
          <w:p w14:paraId="04B4374A" w14:textId="77777777" w:rsidR="00477E5B" w:rsidRPr="00D710EE" w:rsidRDefault="00477E5B" w:rsidP="002A4DFD"/>
        </w:tc>
      </w:tr>
      <w:tr w:rsidR="00477E5B" w:rsidRPr="00D710EE" w14:paraId="4D3F5E24" w14:textId="77777777" w:rsidTr="002A4DFD">
        <w:trPr>
          <w:trHeight w:val="240"/>
          <w:jc w:val="center"/>
        </w:trPr>
        <w:tc>
          <w:tcPr>
            <w:tcW w:w="4876" w:type="dxa"/>
            <w:tcBorders>
              <w:top w:val="nil"/>
              <w:left w:val="nil"/>
              <w:bottom w:val="nil"/>
              <w:right w:val="nil"/>
            </w:tcBorders>
          </w:tcPr>
          <w:p w14:paraId="440892B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7F280AE" w14:textId="77777777" w:rsidR="00477E5B" w:rsidRPr="00D710EE" w:rsidRDefault="00477E5B" w:rsidP="002A4DFD">
            <w:pPr>
              <w:pStyle w:val="AmColumnHeading"/>
            </w:pPr>
            <w:r w:rsidRPr="00D710EE">
              <w:t>Emendamento</w:t>
            </w:r>
          </w:p>
        </w:tc>
      </w:tr>
      <w:tr w:rsidR="00477E5B" w:rsidRPr="00D710EE" w14:paraId="53012C81" w14:textId="77777777" w:rsidTr="002A4DFD">
        <w:trPr>
          <w:jc w:val="center"/>
        </w:trPr>
        <w:tc>
          <w:tcPr>
            <w:tcW w:w="4876" w:type="dxa"/>
            <w:tcBorders>
              <w:top w:val="nil"/>
              <w:left w:val="nil"/>
              <w:bottom w:val="nil"/>
              <w:right w:val="nil"/>
            </w:tcBorders>
          </w:tcPr>
          <w:p w14:paraId="130B5722" w14:textId="77777777" w:rsidR="00477E5B" w:rsidRPr="00D710EE" w:rsidRDefault="00477E5B" w:rsidP="002A4DFD">
            <w:pPr>
              <w:pStyle w:val="Normal6a"/>
            </w:pPr>
          </w:p>
        </w:tc>
        <w:tc>
          <w:tcPr>
            <w:tcW w:w="4876" w:type="dxa"/>
            <w:tcBorders>
              <w:top w:val="nil"/>
              <w:left w:val="nil"/>
              <w:bottom w:val="nil"/>
              <w:right w:val="nil"/>
            </w:tcBorders>
          </w:tcPr>
          <w:p w14:paraId="351A74D7" w14:textId="77777777" w:rsidR="00477E5B" w:rsidRPr="00D710EE" w:rsidRDefault="00477E5B" w:rsidP="002A4DFD">
            <w:pPr>
              <w:pStyle w:val="Normal6a"/>
            </w:pPr>
            <w:proofErr w:type="gramStart"/>
            <w:r w:rsidRPr="00D710EE">
              <w:rPr>
                <w:b/>
                <w:i/>
              </w:rPr>
              <w:t>10</w:t>
            </w:r>
            <w:proofErr w:type="gramEnd"/>
            <w:r w:rsidRPr="00D710EE">
              <w:rPr>
                <w:b/>
                <w:i/>
              </w:rPr>
              <w:t xml:space="preserve"> bis.</w:t>
            </w:r>
            <w:r w:rsidRPr="00D710EE">
              <w:tab/>
            </w:r>
            <w:r w:rsidRPr="00D710EE">
              <w:rPr>
                <w:b/>
                <w:i/>
              </w:rPr>
              <w:t>ritiene che la questione fondamentale degli istituti "troppo grandi per fallire" non sia stata affrontata in modo adeguato e che una riforma strutturale sia ancora giustificata;</w:t>
            </w:r>
          </w:p>
        </w:tc>
      </w:tr>
    </w:tbl>
    <w:p w14:paraId="6F1526E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98173A9" w14:textId="77777777" w:rsidR="00477E5B" w:rsidRPr="00D710EE" w:rsidRDefault="00477E5B" w:rsidP="00477E5B">
      <w:r w:rsidRPr="00295F40">
        <w:rPr>
          <w:rStyle w:val="HideTWBExt"/>
        </w:rPr>
        <w:t>&lt;/Amend&gt;</w:t>
      </w:r>
    </w:p>
    <w:p w14:paraId="42105AB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181</w:t>
      </w:r>
      <w:r w:rsidRPr="00295F40">
        <w:rPr>
          <w:rStyle w:val="HideTWBExt"/>
          <w:b w:val="0"/>
        </w:rPr>
        <w:t>&lt;/NumAm&gt;</w:t>
      </w:r>
    </w:p>
    <w:p w14:paraId="0874276C"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6B191C05" w14:textId="77777777" w:rsidR="00477E5B" w:rsidRPr="00D710EE" w:rsidRDefault="00477E5B" w:rsidP="00477E5B">
      <w:pPr>
        <w:pStyle w:val="NormalBold"/>
      </w:pPr>
      <w:r w:rsidRPr="00295F40">
        <w:rPr>
          <w:rStyle w:val="HideTWBExt"/>
          <w:b w:val="0"/>
        </w:rPr>
        <w:t>&lt;/RepeatBlock-By&gt;</w:t>
      </w:r>
    </w:p>
    <w:p w14:paraId="3D54D81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AF2AFF6" w14:textId="77777777" w:rsidR="00477E5B" w:rsidRPr="00D710EE" w:rsidRDefault="00477E5B" w:rsidP="00477E5B">
      <w:pPr>
        <w:pStyle w:val="NormalBold"/>
      </w:pPr>
      <w:r w:rsidRPr="00295F40">
        <w:rPr>
          <w:rStyle w:val="HideTWBExt"/>
          <w:b w:val="0"/>
        </w:rPr>
        <w:t>&lt;Article&gt;</w:t>
      </w:r>
      <w:r w:rsidRPr="00D710EE">
        <w:t>Paragrafo 10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653D3A8" w14:textId="77777777" w:rsidTr="002A4DFD">
        <w:trPr>
          <w:trHeight w:hRule="exact" w:val="240"/>
          <w:jc w:val="center"/>
        </w:trPr>
        <w:tc>
          <w:tcPr>
            <w:tcW w:w="9752" w:type="dxa"/>
            <w:gridSpan w:val="2"/>
            <w:tcBorders>
              <w:top w:val="nil"/>
              <w:left w:val="nil"/>
              <w:bottom w:val="nil"/>
              <w:right w:val="nil"/>
            </w:tcBorders>
          </w:tcPr>
          <w:p w14:paraId="4B5566C1" w14:textId="77777777" w:rsidR="00477E5B" w:rsidRPr="00D710EE" w:rsidRDefault="00477E5B" w:rsidP="002A4DFD"/>
        </w:tc>
      </w:tr>
      <w:tr w:rsidR="00477E5B" w:rsidRPr="00D710EE" w14:paraId="2851BEA2" w14:textId="77777777" w:rsidTr="002A4DFD">
        <w:trPr>
          <w:trHeight w:val="240"/>
          <w:jc w:val="center"/>
        </w:trPr>
        <w:tc>
          <w:tcPr>
            <w:tcW w:w="4876" w:type="dxa"/>
            <w:tcBorders>
              <w:top w:val="nil"/>
              <w:left w:val="nil"/>
              <w:bottom w:val="nil"/>
              <w:right w:val="nil"/>
            </w:tcBorders>
          </w:tcPr>
          <w:p w14:paraId="78EB89D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F1373E3" w14:textId="77777777" w:rsidR="00477E5B" w:rsidRPr="00D710EE" w:rsidRDefault="00477E5B" w:rsidP="002A4DFD">
            <w:pPr>
              <w:pStyle w:val="AmColumnHeading"/>
            </w:pPr>
            <w:r w:rsidRPr="00D710EE">
              <w:t>Emendamento</w:t>
            </w:r>
          </w:p>
        </w:tc>
      </w:tr>
      <w:tr w:rsidR="00477E5B" w:rsidRPr="00D710EE" w14:paraId="193CB48D" w14:textId="77777777" w:rsidTr="002A4DFD">
        <w:trPr>
          <w:jc w:val="center"/>
        </w:trPr>
        <w:tc>
          <w:tcPr>
            <w:tcW w:w="4876" w:type="dxa"/>
            <w:tcBorders>
              <w:top w:val="nil"/>
              <w:left w:val="nil"/>
              <w:bottom w:val="nil"/>
              <w:right w:val="nil"/>
            </w:tcBorders>
          </w:tcPr>
          <w:p w14:paraId="630B075E" w14:textId="77777777" w:rsidR="00477E5B" w:rsidRPr="00D710EE" w:rsidRDefault="00477E5B" w:rsidP="002A4DFD">
            <w:pPr>
              <w:pStyle w:val="Normal6a"/>
            </w:pPr>
          </w:p>
        </w:tc>
        <w:tc>
          <w:tcPr>
            <w:tcW w:w="4876" w:type="dxa"/>
            <w:tcBorders>
              <w:top w:val="nil"/>
              <w:left w:val="nil"/>
              <w:bottom w:val="nil"/>
              <w:right w:val="nil"/>
            </w:tcBorders>
          </w:tcPr>
          <w:p w14:paraId="39269C08" w14:textId="77777777" w:rsidR="00477E5B" w:rsidRPr="00D710EE" w:rsidRDefault="00477E5B" w:rsidP="002A4DFD">
            <w:pPr>
              <w:pStyle w:val="Normal6a"/>
            </w:pPr>
            <w:proofErr w:type="gramStart"/>
            <w:r w:rsidRPr="00D710EE">
              <w:rPr>
                <w:b/>
                <w:i/>
              </w:rPr>
              <w:t>10</w:t>
            </w:r>
            <w:proofErr w:type="gramEnd"/>
            <w:r w:rsidRPr="00D710EE">
              <w:rPr>
                <w:b/>
                <w:i/>
              </w:rPr>
              <w:t xml:space="preserve"> ter.</w:t>
            </w:r>
            <w:r w:rsidRPr="00D710EE">
              <w:tab/>
            </w:r>
            <w:r w:rsidRPr="00D710EE">
              <w:rPr>
                <w:b/>
                <w:i/>
              </w:rPr>
              <w:t>accoglie con favore l'ambizione della Commissione di fare il punto sulla competitività del settore bancario europeo nel 2026; invita la Commissione a presentare una relazione ambiziosa accompagnata da proposte legislative volte a migliorare in modo sostanziale la competitività del settore bancario europeo;</w:t>
            </w:r>
          </w:p>
        </w:tc>
      </w:tr>
    </w:tbl>
    <w:p w14:paraId="48E7504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D0073F6" w14:textId="77777777" w:rsidR="00477E5B" w:rsidRPr="00D710EE" w:rsidRDefault="00477E5B" w:rsidP="00477E5B">
      <w:r w:rsidRPr="00295F40">
        <w:rPr>
          <w:rStyle w:val="HideTWBExt"/>
        </w:rPr>
        <w:t>&lt;/Amend&gt;</w:t>
      </w:r>
    </w:p>
    <w:p w14:paraId="6F51CF5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182</w:t>
      </w:r>
      <w:r w:rsidRPr="00295F40">
        <w:rPr>
          <w:rStyle w:val="HideTWBExt"/>
          <w:b w:val="0"/>
        </w:rPr>
        <w:t>&lt;/NumAm&gt;</w:t>
      </w:r>
    </w:p>
    <w:p w14:paraId="308BF314"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03F92235" w14:textId="77777777" w:rsidR="00477E5B" w:rsidRPr="00D710EE" w:rsidRDefault="00477E5B" w:rsidP="00477E5B">
      <w:pPr>
        <w:pStyle w:val="NormalBold"/>
      </w:pPr>
      <w:r w:rsidRPr="00295F40">
        <w:rPr>
          <w:rStyle w:val="HideTWBExt"/>
          <w:b w:val="0"/>
        </w:rPr>
        <w:t>&lt;/RepeatBlock-By&gt;</w:t>
      </w:r>
    </w:p>
    <w:p w14:paraId="07A1F9D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BFB4602" w14:textId="77777777" w:rsidR="00477E5B" w:rsidRPr="00D710EE" w:rsidRDefault="00477E5B" w:rsidP="00477E5B">
      <w:pPr>
        <w:pStyle w:val="NormalBold"/>
      </w:pPr>
      <w:r w:rsidRPr="00295F40">
        <w:rPr>
          <w:rStyle w:val="HideTWBExt"/>
          <w:b w:val="0"/>
        </w:rPr>
        <w:t>&lt;Article&gt;</w:t>
      </w:r>
      <w:r w:rsidRPr="00D710EE">
        <w:t>Paragrafo 10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D19F012" w14:textId="77777777" w:rsidTr="002A4DFD">
        <w:trPr>
          <w:trHeight w:hRule="exact" w:val="240"/>
          <w:jc w:val="center"/>
        </w:trPr>
        <w:tc>
          <w:tcPr>
            <w:tcW w:w="9752" w:type="dxa"/>
            <w:gridSpan w:val="2"/>
            <w:tcBorders>
              <w:top w:val="nil"/>
              <w:left w:val="nil"/>
              <w:bottom w:val="nil"/>
              <w:right w:val="nil"/>
            </w:tcBorders>
          </w:tcPr>
          <w:p w14:paraId="21B9B9CF" w14:textId="77777777" w:rsidR="00477E5B" w:rsidRPr="00D710EE" w:rsidRDefault="00477E5B" w:rsidP="002A4DFD"/>
        </w:tc>
      </w:tr>
      <w:tr w:rsidR="00477E5B" w:rsidRPr="00D710EE" w14:paraId="2484CE36" w14:textId="77777777" w:rsidTr="002A4DFD">
        <w:trPr>
          <w:trHeight w:val="240"/>
          <w:jc w:val="center"/>
        </w:trPr>
        <w:tc>
          <w:tcPr>
            <w:tcW w:w="4876" w:type="dxa"/>
            <w:tcBorders>
              <w:top w:val="nil"/>
              <w:left w:val="nil"/>
              <w:bottom w:val="nil"/>
              <w:right w:val="nil"/>
            </w:tcBorders>
          </w:tcPr>
          <w:p w14:paraId="171BD36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1891F5C" w14:textId="77777777" w:rsidR="00477E5B" w:rsidRPr="00D710EE" w:rsidRDefault="00477E5B" w:rsidP="002A4DFD">
            <w:pPr>
              <w:pStyle w:val="AmColumnHeading"/>
            </w:pPr>
            <w:r w:rsidRPr="00D710EE">
              <w:t>Emendamento</w:t>
            </w:r>
          </w:p>
        </w:tc>
      </w:tr>
      <w:tr w:rsidR="00477E5B" w:rsidRPr="00D710EE" w14:paraId="2B3281D3" w14:textId="77777777" w:rsidTr="002A4DFD">
        <w:trPr>
          <w:jc w:val="center"/>
        </w:trPr>
        <w:tc>
          <w:tcPr>
            <w:tcW w:w="4876" w:type="dxa"/>
            <w:tcBorders>
              <w:top w:val="nil"/>
              <w:left w:val="nil"/>
              <w:bottom w:val="nil"/>
              <w:right w:val="nil"/>
            </w:tcBorders>
          </w:tcPr>
          <w:p w14:paraId="15E7B387" w14:textId="77777777" w:rsidR="00477E5B" w:rsidRPr="00D710EE" w:rsidRDefault="00477E5B" w:rsidP="002A4DFD">
            <w:pPr>
              <w:pStyle w:val="Normal6a"/>
            </w:pPr>
          </w:p>
        </w:tc>
        <w:tc>
          <w:tcPr>
            <w:tcW w:w="4876" w:type="dxa"/>
            <w:tcBorders>
              <w:top w:val="nil"/>
              <w:left w:val="nil"/>
              <w:bottom w:val="nil"/>
              <w:right w:val="nil"/>
            </w:tcBorders>
          </w:tcPr>
          <w:p w14:paraId="74DF0793" w14:textId="77777777" w:rsidR="00477E5B" w:rsidRPr="00D710EE" w:rsidRDefault="00477E5B" w:rsidP="002A4DFD">
            <w:pPr>
              <w:pStyle w:val="Normal6a"/>
            </w:pPr>
            <w:proofErr w:type="gramStart"/>
            <w:r w:rsidRPr="00D710EE">
              <w:rPr>
                <w:b/>
                <w:i/>
              </w:rPr>
              <w:t>10</w:t>
            </w:r>
            <w:proofErr w:type="gramEnd"/>
            <w:r w:rsidRPr="00D710EE">
              <w:rPr>
                <w:b/>
                <w:i/>
              </w:rPr>
              <w:t xml:space="preserve"> ter.</w:t>
            </w:r>
            <w:r w:rsidRPr="00D710EE">
              <w:tab/>
            </w:r>
            <w:r w:rsidRPr="00D710EE">
              <w:rPr>
                <w:b/>
                <w:i/>
              </w:rPr>
              <w:t xml:space="preserve">incoraggia la BCE a rimuovere ogni ostacolo residuo che impedisce le fusioni bancarie transfrontaliere, garantendo </w:t>
            </w:r>
            <w:proofErr w:type="gramStart"/>
            <w:r w:rsidRPr="00D710EE">
              <w:rPr>
                <w:b/>
                <w:i/>
              </w:rPr>
              <w:t>nel contempo</w:t>
            </w:r>
            <w:proofErr w:type="gramEnd"/>
            <w:r w:rsidRPr="00D710EE">
              <w:rPr>
                <w:b/>
                <w:i/>
              </w:rPr>
              <w:t xml:space="preserve"> la stabilità finanziaria e contribuendo all'integrazione del mercato bancario europeo;</w:t>
            </w:r>
          </w:p>
        </w:tc>
      </w:tr>
    </w:tbl>
    <w:p w14:paraId="4BAB330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1D14FF0" w14:textId="77777777" w:rsidR="00477E5B" w:rsidRPr="00D710EE" w:rsidRDefault="00477E5B" w:rsidP="00477E5B">
      <w:r w:rsidRPr="00295F40">
        <w:rPr>
          <w:rStyle w:val="HideTWBExt"/>
        </w:rPr>
        <w:t>&lt;/Amend&gt;</w:t>
      </w:r>
    </w:p>
    <w:p w14:paraId="538EA05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183</w:t>
      </w:r>
      <w:r w:rsidRPr="00295F40">
        <w:rPr>
          <w:rStyle w:val="HideTWBExt"/>
          <w:b w:val="0"/>
        </w:rPr>
        <w:t>&lt;/NumAm&gt;</w:t>
      </w:r>
    </w:p>
    <w:p w14:paraId="21A93FBC"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74FECFE2" w14:textId="77777777" w:rsidR="00477E5B" w:rsidRPr="00D710EE" w:rsidRDefault="00477E5B" w:rsidP="00477E5B">
      <w:pPr>
        <w:pStyle w:val="NormalBold"/>
      </w:pPr>
      <w:r w:rsidRPr="00295F40">
        <w:rPr>
          <w:rStyle w:val="HideTWBExt"/>
          <w:b w:val="0"/>
        </w:rPr>
        <w:t>&lt;/RepeatBlock-By&gt;</w:t>
      </w:r>
    </w:p>
    <w:p w14:paraId="6E7A00F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9840B46" w14:textId="77777777" w:rsidR="00477E5B" w:rsidRPr="00D710EE" w:rsidRDefault="00477E5B" w:rsidP="00477E5B">
      <w:pPr>
        <w:pStyle w:val="NormalBold"/>
      </w:pPr>
      <w:r w:rsidRPr="00295F40">
        <w:rPr>
          <w:rStyle w:val="HideTWBExt"/>
          <w:b w:val="0"/>
        </w:rPr>
        <w:t>&lt;Article&gt;</w:t>
      </w:r>
      <w:r w:rsidRPr="00D710EE">
        <w:t>Paragrafo 10 quater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6AB7FAE" w14:textId="77777777" w:rsidTr="002A4DFD">
        <w:trPr>
          <w:trHeight w:hRule="exact" w:val="240"/>
          <w:jc w:val="center"/>
        </w:trPr>
        <w:tc>
          <w:tcPr>
            <w:tcW w:w="9752" w:type="dxa"/>
            <w:gridSpan w:val="2"/>
            <w:tcBorders>
              <w:top w:val="nil"/>
              <w:left w:val="nil"/>
              <w:bottom w:val="nil"/>
              <w:right w:val="nil"/>
            </w:tcBorders>
          </w:tcPr>
          <w:p w14:paraId="39B16CE6" w14:textId="77777777" w:rsidR="00477E5B" w:rsidRPr="00D710EE" w:rsidRDefault="00477E5B" w:rsidP="002A4DFD"/>
        </w:tc>
      </w:tr>
      <w:tr w:rsidR="00477E5B" w:rsidRPr="00D710EE" w14:paraId="48AF9177" w14:textId="77777777" w:rsidTr="002A4DFD">
        <w:trPr>
          <w:trHeight w:val="240"/>
          <w:jc w:val="center"/>
        </w:trPr>
        <w:tc>
          <w:tcPr>
            <w:tcW w:w="4876" w:type="dxa"/>
            <w:tcBorders>
              <w:top w:val="nil"/>
              <w:left w:val="nil"/>
              <w:bottom w:val="nil"/>
              <w:right w:val="nil"/>
            </w:tcBorders>
          </w:tcPr>
          <w:p w14:paraId="5C4E250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CEF702F" w14:textId="77777777" w:rsidR="00477E5B" w:rsidRPr="00D710EE" w:rsidRDefault="00477E5B" w:rsidP="002A4DFD">
            <w:pPr>
              <w:pStyle w:val="AmColumnHeading"/>
            </w:pPr>
            <w:r w:rsidRPr="00D710EE">
              <w:t>Emendamento</w:t>
            </w:r>
          </w:p>
        </w:tc>
      </w:tr>
      <w:tr w:rsidR="00477E5B" w:rsidRPr="00D710EE" w14:paraId="0B198AD9" w14:textId="77777777" w:rsidTr="002A4DFD">
        <w:trPr>
          <w:jc w:val="center"/>
        </w:trPr>
        <w:tc>
          <w:tcPr>
            <w:tcW w:w="4876" w:type="dxa"/>
            <w:tcBorders>
              <w:top w:val="nil"/>
              <w:left w:val="nil"/>
              <w:bottom w:val="nil"/>
              <w:right w:val="nil"/>
            </w:tcBorders>
          </w:tcPr>
          <w:p w14:paraId="126C6CA2" w14:textId="77777777" w:rsidR="00477E5B" w:rsidRPr="00D710EE" w:rsidRDefault="00477E5B" w:rsidP="002A4DFD">
            <w:pPr>
              <w:pStyle w:val="Normal6a"/>
            </w:pPr>
          </w:p>
        </w:tc>
        <w:tc>
          <w:tcPr>
            <w:tcW w:w="4876" w:type="dxa"/>
            <w:tcBorders>
              <w:top w:val="nil"/>
              <w:left w:val="nil"/>
              <w:bottom w:val="nil"/>
              <w:right w:val="nil"/>
            </w:tcBorders>
          </w:tcPr>
          <w:p w14:paraId="649033A1" w14:textId="77777777" w:rsidR="00477E5B" w:rsidRPr="00D710EE" w:rsidRDefault="00477E5B" w:rsidP="002A4DFD">
            <w:pPr>
              <w:pStyle w:val="Normal6a"/>
            </w:pPr>
            <w:proofErr w:type="gramStart"/>
            <w:r w:rsidRPr="00D710EE">
              <w:rPr>
                <w:b/>
                <w:i/>
              </w:rPr>
              <w:t>10</w:t>
            </w:r>
            <w:proofErr w:type="gramEnd"/>
            <w:r w:rsidRPr="00D710EE">
              <w:rPr>
                <w:b/>
                <w:i/>
              </w:rPr>
              <w:t xml:space="preserve"> quater.</w:t>
            </w:r>
            <w:r w:rsidRPr="00D710EE">
              <w:tab/>
            </w:r>
            <w:r w:rsidRPr="00D710EE">
              <w:rPr>
                <w:b/>
                <w:i/>
              </w:rPr>
              <w:t>sottolinea che le norme bancarie europee devono essere meglio calibrate in base alle dimensioni, al modello aziendale, alla complessità e al profilo di rischio degli istituti; sottolinea che altre grandi giurisdizioni hanno optato per un regime dedicato e più proporzionato per le piccole banche; invita la Commissione a sfruttare la prossima revisione della competitività bancaria come un'opportunità per sviluppare un autentico regime per le piccole banche non operanti a livello internazionale, che sia sostanzialmente meno gravoso rispetto ai requisiti prudenziali e di vigilanza altamente complessi attualmente applicati a tutte le banche europee e concepiti principalmente per i grandi gruppi bancari attivi a livello internazionale e di importanza sistemica;</w:t>
            </w:r>
          </w:p>
        </w:tc>
      </w:tr>
    </w:tbl>
    <w:p w14:paraId="6DF054C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7F0A3F1" w14:textId="77777777" w:rsidR="00477E5B" w:rsidRPr="00D710EE" w:rsidRDefault="00477E5B" w:rsidP="00477E5B">
      <w:r w:rsidRPr="00295F40">
        <w:rPr>
          <w:rStyle w:val="HideTWBExt"/>
        </w:rPr>
        <w:t>&lt;/Amend&gt;</w:t>
      </w:r>
    </w:p>
    <w:p w14:paraId="68E50B2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184</w:t>
      </w:r>
      <w:r w:rsidRPr="00295F40">
        <w:rPr>
          <w:rStyle w:val="HideTWBExt"/>
          <w:b w:val="0"/>
        </w:rPr>
        <w:t>&lt;/NumAm&gt;</w:t>
      </w:r>
    </w:p>
    <w:p w14:paraId="35E8A7FD"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98154D3" w14:textId="77777777" w:rsidR="00477E5B" w:rsidRPr="00D710EE" w:rsidRDefault="00477E5B" w:rsidP="00477E5B">
      <w:pPr>
        <w:pStyle w:val="NormalBold"/>
      </w:pPr>
      <w:r w:rsidRPr="00295F40">
        <w:rPr>
          <w:rStyle w:val="HideTWBExt"/>
          <w:b w:val="0"/>
        </w:rPr>
        <w:t>&lt;/RepeatBlock-By&gt;</w:t>
      </w:r>
    </w:p>
    <w:p w14:paraId="319FFA2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14D2374" w14:textId="77777777" w:rsidR="00477E5B" w:rsidRPr="00D710EE" w:rsidRDefault="00477E5B" w:rsidP="00477E5B">
      <w:pPr>
        <w:pStyle w:val="NormalBold"/>
      </w:pPr>
      <w:r w:rsidRPr="00295F40">
        <w:rPr>
          <w:rStyle w:val="HideTWBExt"/>
          <w:b w:val="0"/>
        </w:rPr>
        <w:t>&lt;Article&gt;</w:t>
      </w:r>
      <w:r w:rsidRPr="00D710EE">
        <w:t>Paragrafo 10 quater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92BE3C6" w14:textId="77777777" w:rsidTr="002A4DFD">
        <w:trPr>
          <w:trHeight w:hRule="exact" w:val="240"/>
          <w:jc w:val="center"/>
        </w:trPr>
        <w:tc>
          <w:tcPr>
            <w:tcW w:w="9752" w:type="dxa"/>
            <w:gridSpan w:val="2"/>
            <w:tcBorders>
              <w:top w:val="nil"/>
              <w:left w:val="nil"/>
              <w:bottom w:val="nil"/>
              <w:right w:val="nil"/>
            </w:tcBorders>
          </w:tcPr>
          <w:p w14:paraId="6755FF31" w14:textId="77777777" w:rsidR="00477E5B" w:rsidRPr="00D710EE" w:rsidRDefault="00477E5B" w:rsidP="002A4DFD"/>
        </w:tc>
      </w:tr>
      <w:tr w:rsidR="00477E5B" w:rsidRPr="00D710EE" w14:paraId="2F8BCBC3" w14:textId="77777777" w:rsidTr="002A4DFD">
        <w:trPr>
          <w:trHeight w:val="240"/>
          <w:jc w:val="center"/>
        </w:trPr>
        <w:tc>
          <w:tcPr>
            <w:tcW w:w="4876" w:type="dxa"/>
            <w:tcBorders>
              <w:top w:val="nil"/>
              <w:left w:val="nil"/>
              <w:bottom w:val="nil"/>
              <w:right w:val="nil"/>
            </w:tcBorders>
          </w:tcPr>
          <w:p w14:paraId="53CE0F2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327238E" w14:textId="77777777" w:rsidR="00477E5B" w:rsidRPr="00D710EE" w:rsidRDefault="00477E5B" w:rsidP="002A4DFD">
            <w:pPr>
              <w:pStyle w:val="AmColumnHeading"/>
            </w:pPr>
            <w:r w:rsidRPr="00D710EE">
              <w:t>Emendamento</w:t>
            </w:r>
          </w:p>
        </w:tc>
      </w:tr>
      <w:tr w:rsidR="00477E5B" w:rsidRPr="00D710EE" w14:paraId="5573AB76" w14:textId="77777777" w:rsidTr="002A4DFD">
        <w:trPr>
          <w:jc w:val="center"/>
        </w:trPr>
        <w:tc>
          <w:tcPr>
            <w:tcW w:w="4876" w:type="dxa"/>
            <w:tcBorders>
              <w:top w:val="nil"/>
              <w:left w:val="nil"/>
              <w:bottom w:val="nil"/>
              <w:right w:val="nil"/>
            </w:tcBorders>
          </w:tcPr>
          <w:p w14:paraId="2114D521" w14:textId="77777777" w:rsidR="00477E5B" w:rsidRPr="00D710EE" w:rsidRDefault="00477E5B" w:rsidP="002A4DFD">
            <w:pPr>
              <w:pStyle w:val="Normal6a"/>
            </w:pPr>
          </w:p>
        </w:tc>
        <w:tc>
          <w:tcPr>
            <w:tcW w:w="4876" w:type="dxa"/>
            <w:tcBorders>
              <w:top w:val="nil"/>
              <w:left w:val="nil"/>
              <w:bottom w:val="nil"/>
              <w:right w:val="nil"/>
            </w:tcBorders>
          </w:tcPr>
          <w:p w14:paraId="37410BEF" w14:textId="77777777" w:rsidR="00477E5B" w:rsidRPr="00D710EE" w:rsidRDefault="00477E5B" w:rsidP="002A4DFD">
            <w:pPr>
              <w:pStyle w:val="Normal6a"/>
            </w:pPr>
            <w:proofErr w:type="gramStart"/>
            <w:r w:rsidRPr="00D710EE">
              <w:rPr>
                <w:b/>
                <w:i/>
              </w:rPr>
              <w:t>10</w:t>
            </w:r>
            <w:proofErr w:type="gramEnd"/>
            <w:r w:rsidRPr="00D710EE">
              <w:rPr>
                <w:b/>
                <w:i/>
              </w:rPr>
              <w:t xml:space="preserve"> quater.</w:t>
            </w:r>
            <w:r w:rsidRPr="00D710EE">
              <w:tab/>
            </w:r>
            <w:r w:rsidRPr="00D710EE">
              <w:rPr>
                <w:b/>
                <w:i/>
              </w:rPr>
              <w:t>osserva che la regolamentazione che interessa il settore bancario potrebbe essere più proporzionata e si rammarica dell'eccessivo onere che grava sulle piccole banche, impedendo loro di crescere e di essere più competitive; incoraggia l'elaborazione di un vero e proprio insieme di norme per le piccole banche a cui possono aderire; è del parere che il "regime per le piccole banche" proposto debba rispondere alle esigenze di tali banche attraverso una regolamentazione più proporzionata, come già attuato in altre giurisdizioni e centri finanziari globali;</w:t>
            </w:r>
          </w:p>
        </w:tc>
      </w:tr>
    </w:tbl>
    <w:p w14:paraId="5185AD5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05732BB" w14:textId="77777777" w:rsidR="00477E5B" w:rsidRPr="00D710EE" w:rsidRDefault="00477E5B" w:rsidP="00477E5B">
      <w:r w:rsidRPr="00295F40">
        <w:rPr>
          <w:rStyle w:val="HideTWBExt"/>
        </w:rPr>
        <w:t>&lt;/Amend&gt;</w:t>
      </w:r>
    </w:p>
    <w:p w14:paraId="290EACA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185</w:t>
      </w:r>
      <w:r w:rsidRPr="00295F40">
        <w:rPr>
          <w:rStyle w:val="HideTWBExt"/>
          <w:b w:val="0"/>
        </w:rPr>
        <w:t>&lt;/NumAm&gt;</w:t>
      </w:r>
    </w:p>
    <w:p w14:paraId="3302CCFA"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0D7E56C9" w14:textId="77777777" w:rsidR="00477E5B" w:rsidRPr="00D710EE" w:rsidRDefault="00477E5B" w:rsidP="00477E5B">
      <w:pPr>
        <w:pStyle w:val="NormalBold"/>
      </w:pPr>
      <w:r w:rsidRPr="00295F40">
        <w:rPr>
          <w:rStyle w:val="HideTWBExt"/>
          <w:b w:val="0"/>
        </w:rPr>
        <w:t>&lt;/RepeatBlock-By&gt;</w:t>
      </w:r>
    </w:p>
    <w:p w14:paraId="42D406D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B16DA7E" w14:textId="77777777" w:rsidR="00477E5B" w:rsidRPr="00D710EE" w:rsidRDefault="00477E5B" w:rsidP="00477E5B">
      <w:pPr>
        <w:pStyle w:val="NormalBold"/>
      </w:pPr>
      <w:r w:rsidRPr="00295F40">
        <w:rPr>
          <w:rStyle w:val="HideTWBExt"/>
          <w:b w:val="0"/>
        </w:rPr>
        <w:t>&lt;Article&gt;</w:t>
      </w:r>
      <w:r w:rsidRPr="00D710EE">
        <w:t>Paragrafo 10 quinquies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6D5BED" w14:textId="77777777" w:rsidTr="002A4DFD">
        <w:trPr>
          <w:trHeight w:hRule="exact" w:val="240"/>
          <w:jc w:val="center"/>
        </w:trPr>
        <w:tc>
          <w:tcPr>
            <w:tcW w:w="9752" w:type="dxa"/>
            <w:gridSpan w:val="2"/>
            <w:tcBorders>
              <w:top w:val="nil"/>
              <w:left w:val="nil"/>
              <w:bottom w:val="nil"/>
              <w:right w:val="nil"/>
            </w:tcBorders>
          </w:tcPr>
          <w:p w14:paraId="16C8E7B2" w14:textId="77777777" w:rsidR="00477E5B" w:rsidRPr="00D710EE" w:rsidRDefault="00477E5B" w:rsidP="002A4DFD"/>
        </w:tc>
      </w:tr>
      <w:tr w:rsidR="00477E5B" w:rsidRPr="00D710EE" w14:paraId="407600B9" w14:textId="77777777" w:rsidTr="002A4DFD">
        <w:trPr>
          <w:trHeight w:val="240"/>
          <w:jc w:val="center"/>
        </w:trPr>
        <w:tc>
          <w:tcPr>
            <w:tcW w:w="4876" w:type="dxa"/>
            <w:tcBorders>
              <w:top w:val="nil"/>
              <w:left w:val="nil"/>
              <w:bottom w:val="nil"/>
              <w:right w:val="nil"/>
            </w:tcBorders>
          </w:tcPr>
          <w:p w14:paraId="626C58C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196C7A5" w14:textId="77777777" w:rsidR="00477E5B" w:rsidRPr="00D710EE" w:rsidRDefault="00477E5B" w:rsidP="002A4DFD">
            <w:pPr>
              <w:pStyle w:val="AmColumnHeading"/>
            </w:pPr>
            <w:r w:rsidRPr="00D710EE">
              <w:t>Emendamento</w:t>
            </w:r>
          </w:p>
        </w:tc>
      </w:tr>
      <w:tr w:rsidR="00477E5B" w:rsidRPr="00D710EE" w14:paraId="0368C15D" w14:textId="77777777" w:rsidTr="002A4DFD">
        <w:trPr>
          <w:jc w:val="center"/>
        </w:trPr>
        <w:tc>
          <w:tcPr>
            <w:tcW w:w="4876" w:type="dxa"/>
            <w:tcBorders>
              <w:top w:val="nil"/>
              <w:left w:val="nil"/>
              <w:bottom w:val="nil"/>
              <w:right w:val="nil"/>
            </w:tcBorders>
          </w:tcPr>
          <w:p w14:paraId="0A0695BF" w14:textId="77777777" w:rsidR="00477E5B" w:rsidRPr="00D710EE" w:rsidRDefault="00477E5B" w:rsidP="002A4DFD">
            <w:pPr>
              <w:pStyle w:val="Normal6a"/>
            </w:pPr>
          </w:p>
        </w:tc>
        <w:tc>
          <w:tcPr>
            <w:tcW w:w="4876" w:type="dxa"/>
            <w:tcBorders>
              <w:top w:val="nil"/>
              <w:left w:val="nil"/>
              <w:bottom w:val="nil"/>
              <w:right w:val="nil"/>
            </w:tcBorders>
          </w:tcPr>
          <w:p w14:paraId="39AB8060" w14:textId="77777777" w:rsidR="00477E5B" w:rsidRPr="00D710EE" w:rsidRDefault="00477E5B" w:rsidP="002A4DFD">
            <w:pPr>
              <w:pStyle w:val="Normal6a"/>
            </w:pPr>
            <w:proofErr w:type="gramStart"/>
            <w:r w:rsidRPr="00D710EE">
              <w:rPr>
                <w:b/>
                <w:i/>
              </w:rPr>
              <w:t>10</w:t>
            </w:r>
            <w:proofErr w:type="gramEnd"/>
            <w:r w:rsidRPr="00D710EE">
              <w:rPr>
                <w:b/>
                <w:i/>
              </w:rPr>
              <w:t xml:space="preserve"> quinquies.</w:t>
            </w:r>
            <w:r w:rsidRPr="00D710EE">
              <w:tab/>
            </w:r>
            <w:r w:rsidRPr="00D710EE">
              <w:rPr>
                <w:b/>
                <w:i/>
              </w:rPr>
              <w:t>osserva con preoccupazione che le esposizioni delle banche al debito sovrano nazionale continuano a essere molto elevate; ricorda che spezzare il legame tra il rischio bancario e il rischio sovrano rimane una sfida per l'Unione bancaria; sottolinea che il rischio per i bilanci delle banche può essere ulteriormente ridotto attraverso un trattamento normativo più adeguato delle esposizioni sovrane; invita la Commissione a presentare una proposta legislativa che introduca fattori di ponderazione del rischio adeguati per le esposizioni sovrane; sottolinea che l'aumento dei livelli del debito pubblico rende più urgente un trattamento adeguato delle esposizioni sovrane;</w:t>
            </w:r>
          </w:p>
        </w:tc>
      </w:tr>
    </w:tbl>
    <w:p w14:paraId="64CEC22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AFA78C7" w14:textId="77777777" w:rsidR="00477E5B" w:rsidRPr="00D710EE" w:rsidRDefault="00477E5B" w:rsidP="00477E5B">
      <w:r w:rsidRPr="00295F40">
        <w:rPr>
          <w:rStyle w:val="HideTWBExt"/>
        </w:rPr>
        <w:t>&lt;/Amend&gt;</w:t>
      </w:r>
    </w:p>
    <w:p w14:paraId="4F57027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186</w:t>
      </w:r>
      <w:r w:rsidRPr="00295F40">
        <w:rPr>
          <w:rStyle w:val="HideTWBExt"/>
          <w:b w:val="0"/>
        </w:rPr>
        <w:t>&lt;/NumAm&gt;</w:t>
      </w:r>
    </w:p>
    <w:p w14:paraId="5806B725"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4ACE275" w14:textId="77777777" w:rsidR="00477E5B" w:rsidRPr="00D710EE" w:rsidRDefault="00477E5B" w:rsidP="00477E5B">
      <w:pPr>
        <w:pStyle w:val="NormalBold"/>
      </w:pPr>
      <w:r w:rsidRPr="00295F40">
        <w:rPr>
          <w:rStyle w:val="HideTWBExt"/>
          <w:b w:val="0"/>
        </w:rPr>
        <w:t>&lt;/RepeatBlock-By&gt;</w:t>
      </w:r>
    </w:p>
    <w:p w14:paraId="4778581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ED7CC3B" w14:textId="77777777" w:rsidR="00477E5B" w:rsidRPr="00D710EE" w:rsidRDefault="00477E5B" w:rsidP="00477E5B">
      <w:pPr>
        <w:pStyle w:val="NormalBold"/>
      </w:pPr>
      <w:r w:rsidRPr="00295F40">
        <w:rPr>
          <w:rStyle w:val="HideTWBExt"/>
          <w:b w:val="0"/>
        </w:rPr>
        <w:t>&lt;Article&gt;</w:t>
      </w:r>
      <w:r w:rsidRPr="00D710EE">
        <w:t>Paragrafo 10 quinquies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CECC741" w14:textId="77777777" w:rsidTr="002A4DFD">
        <w:trPr>
          <w:trHeight w:hRule="exact" w:val="240"/>
          <w:jc w:val="center"/>
        </w:trPr>
        <w:tc>
          <w:tcPr>
            <w:tcW w:w="9752" w:type="dxa"/>
            <w:gridSpan w:val="2"/>
            <w:tcBorders>
              <w:top w:val="nil"/>
              <w:left w:val="nil"/>
              <w:bottom w:val="nil"/>
              <w:right w:val="nil"/>
            </w:tcBorders>
          </w:tcPr>
          <w:p w14:paraId="67C2F2E2" w14:textId="77777777" w:rsidR="00477E5B" w:rsidRPr="00D710EE" w:rsidRDefault="00477E5B" w:rsidP="002A4DFD"/>
        </w:tc>
      </w:tr>
      <w:tr w:rsidR="00477E5B" w:rsidRPr="00D710EE" w14:paraId="1567B24A" w14:textId="77777777" w:rsidTr="002A4DFD">
        <w:trPr>
          <w:trHeight w:val="240"/>
          <w:jc w:val="center"/>
        </w:trPr>
        <w:tc>
          <w:tcPr>
            <w:tcW w:w="4876" w:type="dxa"/>
            <w:tcBorders>
              <w:top w:val="nil"/>
              <w:left w:val="nil"/>
              <w:bottom w:val="nil"/>
              <w:right w:val="nil"/>
            </w:tcBorders>
          </w:tcPr>
          <w:p w14:paraId="62A4EBD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BF79DA5" w14:textId="77777777" w:rsidR="00477E5B" w:rsidRPr="00D710EE" w:rsidRDefault="00477E5B" w:rsidP="002A4DFD">
            <w:pPr>
              <w:pStyle w:val="AmColumnHeading"/>
            </w:pPr>
            <w:r w:rsidRPr="00D710EE">
              <w:t>Emendamento</w:t>
            </w:r>
          </w:p>
        </w:tc>
      </w:tr>
      <w:tr w:rsidR="00477E5B" w:rsidRPr="00D710EE" w14:paraId="5BA2497B" w14:textId="77777777" w:rsidTr="002A4DFD">
        <w:trPr>
          <w:jc w:val="center"/>
        </w:trPr>
        <w:tc>
          <w:tcPr>
            <w:tcW w:w="4876" w:type="dxa"/>
            <w:tcBorders>
              <w:top w:val="nil"/>
              <w:left w:val="nil"/>
              <w:bottom w:val="nil"/>
              <w:right w:val="nil"/>
            </w:tcBorders>
          </w:tcPr>
          <w:p w14:paraId="462F715D" w14:textId="77777777" w:rsidR="00477E5B" w:rsidRPr="00D710EE" w:rsidRDefault="00477E5B" w:rsidP="002A4DFD">
            <w:pPr>
              <w:pStyle w:val="Normal6a"/>
            </w:pPr>
          </w:p>
        </w:tc>
        <w:tc>
          <w:tcPr>
            <w:tcW w:w="4876" w:type="dxa"/>
            <w:tcBorders>
              <w:top w:val="nil"/>
              <w:left w:val="nil"/>
              <w:bottom w:val="nil"/>
              <w:right w:val="nil"/>
            </w:tcBorders>
          </w:tcPr>
          <w:p w14:paraId="251CC445" w14:textId="77777777" w:rsidR="00477E5B" w:rsidRPr="00D710EE" w:rsidRDefault="00477E5B" w:rsidP="002A4DFD">
            <w:pPr>
              <w:pStyle w:val="Normal6a"/>
            </w:pPr>
            <w:proofErr w:type="gramStart"/>
            <w:r w:rsidRPr="00D710EE">
              <w:rPr>
                <w:b/>
                <w:i/>
              </w:rPr>
              <w:t>10</w:t>
            </w:r>
            <w:proofErr w:type="gramEnd"/>
            <w:r w:rsidRPr="00D710EE">
              <w:rPr>
                <w:b/>
                <w:i/>
              </w:rPr>
              <w:t xml:space="preserve"> quinquies.</w:t>
            </w:r>
            <w:r w:rsidRPr="00D710EE">
              <w:tab/>
            </w:r>
            <w:r w:rsidRPr="00D710EE">
              <w:rPr>
                <w:b/>
                <w:i/>
              </w:rPr>
              <w:t>incoraggia a portare avanti una razionalizzazione globale del corpus di norme finanziarie dell'UE, eliminando gli obblighi di segnalazione o di informativa ridondanti; chiede una maggiore semplificazione della struttura patrimoniale, riducendo il numero di riserve e di maggiorazioni regolamentari che si sovrappongono, al fine di creare una gerarchia più chiara e trasparente dei requisiti patrimoniali;</w:t>
            </w:r>
          </w:p>
        </w:tc>
      </w:tr>
    </w:tbl>
    <w:p w14:paraId="7BE9D94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541AB0C" w14:textId="77777777" w:rsidR="00477E5B" w:rsidRPr="00D710EE" w:rsidRDefault="00477E5B" w:rsidP="00477E5B">
      <w:r w:rsidRPr="00295F40">
        <w:rPr>
          <w:rStyle w:val="HideTWBExt"/>
        </w:rPr>
        <w:t>&lt;/Amend&gt;</w:t>
      </w:r>
    </w:p>
    <w:p w14:paraId="6296127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187</w:t>
      </w:r>
      <w:r w:rsidRPr="00295F40">
        <w:rPr>
          <w:rStyle w:val="HideTWBExt"/>
          <w:b w:val="0"/>
        </w:rPr>
        <w:t>&lt;/NumAm&gt;</w:t>
      </w:r>
    </w:p>
    <w:p w14:paraId="324E6792"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04E822CF" w14:textId="77777777" w:rsidR="00477E5B" w:rsidRPr="00D710EE" w:rsidRDefault="00477E5B" w:rsidP="00477E5B">
      <w:pPr>
        <w:pStyle w:val="NormalBold"/>
      </w:pPr>
      <w:r w:rsidRPr="00295F40">
        <w:rPr>
          <w:rStyle w:val="HideTWBExt"/>
          <w:b w:val="0"/>
        </w:rPr>
        <w:t>&lt;/RepeatBlock-By&gt;</w:t>
      </w:r>
    </w:p>
    <w:p w14:paraId="588C1FB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2A97205" w14:textId="77777777" w:rsidR="00477E5B" w:rsidRPr="00D710EE" w:rsidRDefault="00477E5B" w:rsidP="00477E5B">
      <w:pPr>
        <w:pStyle w:val="NormalBold"/>
      </w:pPr>
      <w:r w:rsidRPr="00295F40">
        <w:rPr>
          <w:rStyle w:val="HideTWBExt"/>
          <w:b w:val="0"/>
        </w:rPr>
        <w:t>&lt;Article&gt;</w:t>
      </w:r>
      <w:r w:rsidRPr="00D710EE">
        <w:t>Paragrafo 10 sexies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DF64443" w14:textId="77777777" w:rsidTr="002A4DFD">
        <w:trPr>
          <w:trHeight w:hRule="exact" w:val="240"/>
          <w:jc w:val="center"/>
        </w:trPr>
        <w:tc>
          <w:tcPr>
            <w:tcW w:w="9752" w:type="dxa"/>
            <w:gridSpan w:val="2"/>
            <w:tcBorders>
              <w:top w:val="nil"/>
              <w:left w:val="nil"/>
              <w:bottom w:val="nil"/>
              <w:right w:val="nil"/>
            </w:tcBorders>
          </w:tcPr>
          <w:p w14:paraId="0987E8AF" w14:textId="77777777" w:rsidR="00477E5B" w:rsidRPr="00D710EE" w:rsidRDefault="00477E5B" w:rsidP="002A4DFD"/>
        </w:tc>
      </w:tr>
      <w:tr w:rsidR="00477E5B" w:rsidRPr="00D710EE" w14:paraId="58A90604" w14:textId="77777777" w:rsidTr="002A4DFD">
        <w:trPr>
          <w:trHeight w:val="240"/>
          <w:jc w:val="center"/>
        </w:trPr>
        <w:tc>
          <w:tcPr>
            <w:tcW w:w="4876" w:type="dxa"/>
            <w:tcBorders>
              <w:top w:val="nil"/>
              <w:left w:val="nil"/>
              <w:bottom w:val="nil"/>
              <w:right w:val="nil"/>
            </w:tcBorders>
          </w:tcPr>
          <w:p w14:paraId="2BA58B2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8D7C4E4" w14:textId="77777777" w:rsidR="00477E5B" w:rsidRPr="00D710EE" w:rsidRDefault="00477E5B" w:rsidP="002A4DFD">
            <w:pPr>
              <w:pStyle w:val="AmColumnHeading"/>
            </w:pPr>
            <w:r w:rsidRPr="00D710EE">
              <w:t>Emendamento</w:t>
            </w:r>
          </w:p>
        </w:tc>
      </w:tr>
      <w:tr w:rsidR="00477E5B" w:rsidRPr="00D710EE" w14:paraId="492E25DF" w14:textId="77777777" w:rsidTr="002A4DFD">
        <w:trPr>
          <w:jc w:val="center"/>
        </w:trPr>
        <w:tc>
          <w:tcPr>
            <w:tcW w:w="4876" w:type="dxa"/>
            <w:tcBorders>
              <w:top w:val="nil"/>
              <w:left w:val="nil"/>
              <w:bottom w:val="nil"/>
              <w:right w:val="nil"/>
            </w:tcBorders>
          </w:tcPr>
          <w:p w14:paraId="6758A137" w14:textId="77777777" w:rsidR="00477E5B" w:rsidRPr="00D710EE" w:rsidRDefault="00477E5B" w:rsidP="002A4DFD">
            <w:pPr>
              <w:pStyle w:val="Normal6a"/>
            </w:pPr>
          </w:p>
        </w:tc>
        <w:tc>
          <w:tcPr>
            <w:tcW w:w="4876" w:type="dxa"/>
            <w:tcBorders>
              <w:top w:val="nil"/>
              <w:left w:val="nil"/>
              <w:bottom w:val="nil"/>
              <w:right w:val="nil"/>
            </w:tcBorders>
          </w:tcPr>
          <w:p w14:paraId="4E2DAC0C" w14:textId="77777777" w:rsidR="00477E5B" w:rsidRPr="00D710EE" w:rsidRDefault="00477E5B" w:rsidP="002A4DFD">
            <w:pPr>
              <w:pStyle w:val="Normal6a"/>
            </w:pPr>
            <w:proofErr w:type="gramStart"/>
            <w:r w:rsidRPr="00D710EE">
              <w:rPr>
                <w:b/>
                <w:i/>
              </w:rPr>
              <w:t>10</w:t>
            </w:r>
            <w:proofErr w:type="gramEnd"/>
            <w:r w:rsidRPr="00D710EE">
              <w:rPr>
                <w:b/>
                <w:i/>
              </w:rPr>
              <w:t xml:space="preserve"> sexies.</w:t>
            </w:r>
            <w:r w:rsidRPr="00D710EE">
              <w:tab/>
            </w:r>
            <w:r w:rsidRPr="00D710EE">
              <w:rPr>
                <w:b/>
                <w:i/>
              </w:rPr>
              <w:t>sottolinea la frammentazione del mercato europeo per le banche che ostacola l'efficienza e crea sovrapposizioni normative e duplicazioni dei requisiti, anche nel settore della protezione dei consumatori; sottolinea la necessità di completare il mercato unico per le banche e di ridurre l'attuale separazione strutturale che costringe le controllate a detenere capitale e liquidità a livello locale;</w:t>
            </w:r>
          </w:p>
        </w:tc>
      </w:tr>
    </w:tbl>
    <w:p w14:paraId="0A6FA9D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8D4528E" w14:textId="77777777" w:rsidR="00477E5B" w:rsidRPr="00D710EE" w:rsidRDefault="00477E5B" w:rsidP="00477E5B">
      <w:r w:rsidRPr="00295F40">
        <w:rPr>
          <w:rStyle w:val="HideTWBExt"/>
        </w:rPr>
        <w:t>&lt;/Amend&gt;</w:t>
      </w:r>
    </w:p>
    <w:p w14:paraId="443400A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188</w:t>
      </w:r>
      <w:r w:rsidRPr="00295F40">
        <w:rPr>
          <w:rStyle w:val="HideTWBExt"/>
          <w:b w:val="0"/>
        </w:rPr>
        <w:t>&lt;/NumAm&gt;</w:t>
      </w:r>
    </w:p>
    <w:p w14:paraId="1A0910BC" w14:textId="77777777" w:rsidR="00477E5B" w:rsidRPr="00D710EE" w:rsidRDefault="00477E5B" w:rsidP="00477E5B">
      <w:pPr>
        <w:pStyle w:val="NormalBold"/>
      </w:pPr>
      <w:r w:rsidRPr="00295F40">
        <w:rPr>
          <w:rStyle w:val="HideTWBExt"/>
          <w:b w:val="0"/>
        </w:rPr>
        <w:t>&lt;RepeatBlock-By&gt;&lt;Members&gt;</w:t>
      </w:r>
      <w:r w:rsidRPr="00D710EE">
        <w:t>Fernando Navarrete Rojas</w:t>
      </w:r>
      <w:r w:rsidRPr="00295F40">
        <w:rPr>
          <w:rStyle w:val="HideTWBExt"/>
          <w:b w:val="0"/>
        </w:rPr>
        <w:t>&lt;/Members&gt;</w:t>
      </w:r>
    </w:p>
    <w:p w14:paraId="68D3B384" w14:textId="77777777" w:rsidR="00477E5B" w:rsidRPr="00D710EE" w:rsidRDefault="00477E5B" w:rsidP="00477E5B">
      <w:pPr>
        <w:pStyle w:val="NormalBold"/>
      </w:pPr>
      <w:r w:rsidRPr="00295F40">
        <w:rPr>
          <w:rStyle w:val="HideTWBExt"/>
          <w:b w:val="0"/>
        </w:rPr>
        <w:t>&lt;/RepeatBlock-By&gt;</w:t>
      </w:r>
    </w:p>
    <w:p w14:paraId="1C9ACA2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9496BDD" w14:textId="77777777" w:rsidR="00477E5B" w:rsidRPr="00D710EE" w:rsidRDefault="00477E5B" w:rsidP="00477E5B">
      <w:pPr>
        <w:pStyle w:val="NormalBold"/>
      </w:pPr>
      <w:r w:rsidRPr="00295F40">
        <w:rPr>
          <w:rStyle w:val="HideTWBExt"/>
          <w:b w:val="0"/>
        </w:rPr>
        <w:t>&lt;Article&gt;</w:t>
      </w:r>
      <w:r w:rsidRPr="00D710EE">
        <w:t>Paragrafo 10 septies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80989F3" w14:textId="77777777" w:rsidTr="002A4DFD">
        <w:trPr>
          <w:trHeight w:hRule="exact" w:val="240"/>
          <w:jc w:val="center"/>
        </w:trPr>
        <w:tc>
          <w:tcPr>
            <w:tcW w:w="9752" w:type="dxa"/>
            <w:gridSpan w:val="2"/>
            <w:tcBorders>
              <w:top w:val="nil"/>
              <w:left w:val="nil"/>
              <w:bottom w:val="nil"/>
              <w:right w:val="nil"/>
            </w:tcBorders>
          </w:tcPr>
          <w:p w14:paraId="10BC049C" w14:textId="77777777" w:rsidR="00477E5B" w:rsidRPr="00D710EE" w:rsidRDefault="00477E5B" w:rsidP="002A4DFD"/>
        </w:tc>
      </w:tr>
      <w:tr w:rsidR="00477E5B" w:rsidRPr="00D710EE" w14:paraId="0F341936" w14:textId="77777777" w:rsidTr="002A4DFD">
        <w:trPr>
          <w:trHeight w:val="240"/>
          <w:jc w:val="center"/>
        </w:trPr>
        <w:tc>
          <w:tcPr>
            <w:tcW w:w="4876" w:type="dxa"/>
            <w:tcBorders>
              <w:top w:val="nil"/>
              <w:left w:val="nil"/>
              <w:bottom w:val="nil"/>
              <w:right w:val="nil"/>
            </w:tcBorders>
          </w:tcPr>
          <w:p w14:paraId="40FDE85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7C86E15" w14:textId="77777777" w:rsidR="00477E5B" w:rsidRPr="00D710EE" w:rsidRDefault="00477E5B" w:rsidP="002A4DFD">
            <w:pPr>
              <w:pStyle w:val="AmColumnHeading"/>
            </w:pPr>
            <w:r w:rsidRPr="00D710EE">
              <w:t>Emendamento</w:t>
            </w:r>
          </w:p>
        </w:tc>
      </w:tr>
      <w:tr w:rsidR="00477E5B" w:rsidRPr="00D710EE" w14:paraId="511037AA" w14:textId="77777777" w:rsidTr="002A4DFD">
        <w:trPr>
          <w:jc w:val="center"/>
        </w:trPr>
        <w:tc>
          <w:tcPr>
            <w:tcW w:w="4876" w:type="dxa"/>
            <w:tcBorders>
              <w:top w:val="nil"/>
              <w:left w:val="nil"/>
              <w:bottom w:val="nil"/>
              <w:right w:val="nil"/>
            </w:tcBorders>
          </w:tcPr>
          <w:p w14:paraId="5CB7F093" w14:textId="77777777" w:rsidR="00477E5B" w:rsidRPr="00D710EE" w:rsidRDefault="00477E5B" w:rsidP="002A4DFD">
            <w:pPr>
              <w:pStyle w:val="Normal6a"/>
            </w:pPr>
          </w:p>
        </w:tc>
        <w:tc>
          <w:tcPr>
            <w:tcW w:w="4876" w:type="dxa"/>
            <w:tcBorders>
              <w:top w:val="nil"/>
              <w:left w:val="nil"/>
              <w:bottom w:val="nil"/>
              <w:right w:val="nil"/>
            </w:tcBorders>
          </w:tcPr>
          <w:p w14:paraId="17952DF1" w14:textId="77777777" w:rsidR="00477E5B" w:rsidRPr="00D710EE" w:rsidRDefault="00477E5B" w:rsidP="002A4DFD">
            <w:pPr>
              <w:pStyle w:val="Normal6a"/>
            </w:pPr>
            <w:r w:rsidRPr="00D710EE">
              <w:rPr>
                <w:b/>
                <w:i/>
              </w:rPr>
              <w:t>10 septies.</w:t>
            </w:r>
            <w:r w:rsidRPr="00D710EE">
              <w:tab/>
            </w:r>
            <w:r w:rsidRPr="00D710EE">
              <w:rPr>
                <w:b/>
                <w:i/>
              </w:rPr>
              <w:t>invita la Commissione a riflettere sulla possibilità di sviluppare ulteriormente il ruolo e i compiti dell'Autorità bancaria europea per tenere maggiormente conto dell'impatto delle norme di regolamentazione e di vigilanza sull'innovazione e sulla competitività internazionale del settore bancario dell'UE, fatto salvo il suo mandato prudenziale fondamentale; sottolinea che la promozione di pratiche di vigilanza favorevoli all'innovazione e proporzionate è essenziale per garantire che l'Unione bancaria rimanga resiliente, competitiva e in grado di sostenere la crescita nell'economia reale;</w:t>
            </w:r>
          </w:p>
        </w:tc>
      </w:tr>
    </w:tbl>
    <w:p w14:paraId="763448A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ED4FF78" w14:textId="77777777" w:rsidR="00477E5B" w:rsidRPr="00D710EE" w:rsidRDefault="00477E5B" w:rsidP="00477E5B">
      <w:r w:rsidRPr="00295F40">
        <w:rPr>
          <w:rStyle w:val="HideTWBExt"/>
        </w:rPr>
        <w:t>&lt;/Amend&gt;</w:t>
      </w:r>
    </w:p>
    <w:p w14:paraId="6E6600C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189</w:t>
      </w:r>
      <w:r w:rsidRPr="00295F40">
        <w:rPr>
          <w:rStyle w:val="HideTWBExt"/>
          <w:b w:val="0"/>
        </w:rPr>
        <w:t>&lt;/NumAm&gt;</w:t>
      </w:r>
    </w:p>
    <w:p w14:paraId="5A383239"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8EB9870" w14:textId="77777777" w:rsidR="00477E5B" w:rsidRPr="00D710EE" w:rsidRDefault="00477E5B" w:rsidP="00477E5B">
      <w:pPr>
        <w:pStyle w:val="NormalBold"/>
      </w:pPr>
      <w:r w:rsidRPr="00295F40">
        <w:rPr>
          <w:rStyle w:val="HideTWBExt"/>
          <w:b w:val="0"/>
        </w:rPr>
        <w:t>&lt;/RepeatBlock-By&gt;</w:t>
      </w:r>
    </w:p>
    <w:p w14:paraId="4143D17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1C76E5D" w14:textId="77777777" w:rsidR="00477E5B" w:rsidRPr="00D710EE" w:rsidRDefault="00477E5B" w:rsidP="00477E5B">
      <w:pPr>
        <w:pStyle w:val="NormalBold"/>
      </w:pPr>
      <w:r w:rsidRPr="00295F40">
        <w:rPr>
          <w:rStyle w:val="HideTWBExt"/>
          <w:b w:val="0"/>
        </w:rPr>
        <w:t>&lt;Article&gt;</w:t>
      </w:r>
      <w:r w:rsidRPr="00D710EE">
        <w:t>Paragrafo 11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16D0FB5" w14:textId="77777777" w:rsidTr="002A4DFD">
        <w:trPr>
          <w:trHeight w:hRule="exact" w:val="240"/>
          <w:jc w:val="center"/>
        </w:trPr>
        <w:tc>
          <w:tcPr>
            <w:tcW w:w="9752" w:type="dxa"/>
            <w:gridSpan w:val="2"/>
            <w:tcBorders>
              <w:top w:val="nil"/>
              <w:left w:val="nil"/>
              <w:bottom w:val="nil"/>
              <w:right w:val="nil"/>
            </w:tcBorders>
          </w:tcPr>
          <w:p w14:paraId="3AE1BF1A" w14:textId="77777777" w:rsidR="00477E5B" w:rsidRPr="00D710EE" w:rsidRDefault="00477E5B" w:rsidP="002A4DFD"/>
        </w:tc>
      </w:tr>
      <w:tr w:rsidR="00477E5B" w:rsidRPr="00D710EE" w14:paraId="1C554835" w14:textId="77777777" w:rsidTr="002A4DFD">
        <w:trPr>
          <w:trHeight w:val="240"/>
          <w:jc w:val="center"/>
        </w:trPr>
        <w:tc>
          <w:tcPr>
            <w:tcW w:w="4876" w:type="dxa"/>
            <w:tcBorders>
              <w:top w:val="nil"/>
              <w:left w:val="nil"/>
              <w:bottom w:val="nil"/>
              <w:right w:val="nil"/>
            </w:tcBorders>
          </w:tcPr>
          <w:p w14:paraId="50003C4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414C84F" w14:textId="77777777" w:rsidR="00477E5B" w:rsidRPr="00D710EE" w:rsidRDefault="00477E5B" w:rsidP="002A4DFD">
            <w:pPr>
              <w:pStyle w:val="AmColumnHeading"/>
            </w:pPr>
            <w:r w:rsidRPr="00D710EE">
              <w:t>Emendamento</w:t>
            </w:r>
          </w:p>
        </w:tc>
      </w:tr>
      <w:tr w:rsidR="00477E5B" w:rsidRPr="00D710EE" w14:paraId="33C57A18" w14:textId="77777777" w:rsidTr="002A4DFD">
        <w:trPr>
          <w:jc w:val="center"/>
        </w:trPr>
        <w:tc>
          <w:tcPr>
            <w:tcW w:w="4876" w:type="dxa"/>
            <w:tcBorders>
              <w:top w:val="nil"/>
              <w:left w:val="nil"/>
              <w:bottom w:val="nil"/>
              <w:right w:val="nil"/>
            </w:tcBorders>
          </w:tcPr>
          <w:p w14:paraId="0EBFD400" w14:textId="77777777" w:rsidR="00477E5B" w:rsidRPr="00D710EE" w:rsidRDefault="00477E5B" w:rsidP="002A4DFD">
            <w:pPr>
              <w:pStyle w:val="Normal6a"/>
            </w:pPr>
            <w:r w:rsidRPr="00D710EE">
              <w:t>11.</w:t>
            </w:r>
            <w:r w:rsidRPr="00D710EE">
              <w:tab/>
              <w:t xml:space="preserve">osserva che il coefficiente aggregato di capitale primario di classe 1 (CET1) delle banche dell'SSM ha raggiunto il </w:t>
            </w:r>
            <w:r w:rsidRPr="00D710EE">
              <w:rPr>
                <w:b/>
                <w:i/>
              </w:rPr>
              <w:t>16,12</w:t>
            </w:r>
            <w:r w:rsidRPr="00D710EE">
              <w:t xml:space="preserve"> % nel </w:t>
            </w:r>
            <w:r w:rsidRPr="00D710EE">
              <w:rPr>
                <w:b/>
                <w:i/>
              </w:rPr>
              <w:t>secondo</w:t>
            </w:r>
            <w:r w:rsidRPr="00D710EE">
              <w:t xml:space="preserve"> trimestre del 2025, con una redditività del capitale proprio (ROE) del </w:t>
            </w:r>
            <w:r w:rsidRPr="00D710EE">
              <w:rPr>
                <w:b/>
                <w:i/>
              </w:rPr>
              <w:t>10,11</w:t>
            </w:r>
            <w:r w:rsidRPr="00D710EE">
              <w:t> %, mentre i crediti deteriorati sono scesi al 2,22 % e i prestiti di fase 2 si attestano al 9,59 %</w:t>
            </w:r>
            <w:r w:rsidRPr="00D710EE">
              <w:rPr>
                <w:vertAlign w:val="superscript"/>
              </w:rPr>
              <w:t>15</w:t>
            </w:r>
            <w:r w:rsidRPr="00D710EE">
              <w:t xml:space="preserve">; sottolinea la necessità di monitorare il rischio di credito mantenendo </w:t>
            </w:r>
            <w:proofErr w:type="gramStart"/>
            <w:r w:rsidRPr="00D710EE">
              <w:t>nel contempo</w:t>
            </w:r>
            <w:proofErr w:type="gramEnd"/>
            <w:r w:rsidRPr="00D710EE">
              <w:t xml:space="preserve"> capitale e liquidità sufficienti per la resilienza del settore bancario;</w:t>
            </w:r>
          </w:p>
        </w:tc>
        <w:tc>
          <w:tcPr>
            <w:tcW w:w="4876" w:type="dxa"/>
            <w:tcBorders>
              <w:top w:val="nil"/>
              <w:left w:val="nil"/>
              <w:bottom w:val="nil"/>
              <w:right w:val="nil"/>
            </w:tcBorders>
          </w:tcPr>
          <w:p w14:paraId="7034C70F" w14:textId="77777777" w:rsidR="00477E5B" w:rsidRPr="00D710EE" w:rsidRDefault="00477E5B" w:rsidP="002A4DFD">
            <w:pPr>
              <w:pStyle w:val="Normal6a"/>
            </w:pPr>
            <w:r w:rsidRPr="00D710EE">
              <w:t>11.</w:t>
            </w:r>
            <w:r w:rsidRPr="00D710EE">
              <w:tab/>
              <w:t xml:space="preserve">osserva che il coefficiente aggregato di capitale primario di classe 1 (CET1) delle banche dell'SSM ha raggiunto il </w:t>
            </w:r>
            <w:r w:rsidRPr="00D710EE">
              <w:rPr>
                <w:b/>
                <w:i/>
              </w:rPr>
              <w:t>16,10</w:t>
            </w:r>
            <w:r w:rsidRPr="00D710EE">
              <w:t xml:space="preserve"> % nel </w:t>
            </w:r>
            <w:r w:rsidRPr="00D710EE">
              <w:rPr>
                <w:b/>
                <w:i/>
              </w:rPr>
              <w:t>terzo</w:t>
            </w:r>
            <w:r w:rsidRPr="00D710EE">
              <w:t xml:space="preserve"> trimestre del 2025, con una redditività del capitale proprio (ROE) del </w:t>
            </w:r>
            <w:r w:rsidRPr="00D710EE">
              <w:rPr>
                <w:b/>
                <w:i/>
              </w:rPr>
              <w:t>9,88</w:t>
            </w:r>
            <w:r w:rsidRPr="00D710EE">
              <w:t> %, mentre i crediti deteriorati sono scesi al 2,22 % e i prestiti di fase 2 si attestano al 9,59 %</w:t>
            </w:r>
            <w:r w:rsidRPr="00D710EE">
              <w:rPr>
                <w:vertAlign w:val="superscript"/>
              </w:rPr>
              <w:t>15</w:t>
            </w:r>
            <w:r w:rsidRPr="00D710EE">
              <w:t xml:space="preserve">; sottolinea la necessità di monitorare il rischio di credito mantenendo </w:t>
            </w:r>
            <w:proofErr w:type="gramStart"/>
            <w:r w:rsidRPr="00D710EE">
              <w:t>nel contempo</w:t>
            </w:r>
            <w:proofErr w:type="gramEnd"/>
            <w:r w:rsidRPr="00D710EE">
              <w:t xml:space="preserve"> capitale e liquidità sufficienti per la resilienza del settore bancario;</w:t>
            </w:r>
          </w:p>
        </w:tc>
      </w:tr>
      <w:tr w:rsidR="00477E5B" w:rsidRPr="00D710EE" w14:paraId="4CABFFD5" w14:textId="77777777" w:rsidTr="002A4DFD">
        <w:trPr>
          <w:jc w:val="center"/>
        </w:trPr>
        <w:tc>
          <w:tcPr>
            <w:tcW w:w="4876" w:type="dxa"/>
            <w:tcBorders>
              <w:top w:val="nil"/>
              <w:left w:val="nil"/>
              <w:bottom w:val="nil"/>
              <w:right w:val="nil"/>
            </w:tcBorders>
          </w:tcPr>
          <w:p w14:paraId="39E9B712"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56210AE6" w14:textId="77777777" w:rsidR="00477E5B" w:rsidRPr="00D710EE" w:rsidRDefault="00477E5B" w:rsidP="002A4DFD">
            <w:pPr>
              <w:pStyle w:val="Normal6a"/>
            </w:pPr>
            <w:r w:rsidRPr="00D710EE">
              <w:rPr>
                <w:b/>
                <w:i/>
              </w:rPr>
              <w:t>_________________</w:t>
            </w:r>
          </w:p>
        </w:tc>
      </w:tr>
      <w:tr w:rsidR="00477E5B" w:rsidRPr="00D710EE" w14:paraId="276AE64F" w14:textId="77777777" w:rsidTr="002A4DFD">
        <w:trPr>
          <w:jc w:val="center"/>
        </w:trPr>
        <w:tc>
          <w:tcPr>
            <w:tcW w:w="4876" w:type="dxa"/>
            <w:tcBorders>
              <w:top w:val="nil"/>
              <w:left w:val="nil"/>
              <w:bottom w:val="nil"/>
              <w:right w:val="nil"/>
            </w:tcBorders>
          </w:tcPr>
          <w:p w14:paraId="7D8265E4" w14:textId="77777777" w:rsidR="00477E5B" w:rsidRPr="00D710EE" w:rsidRDefault="00477E5B" w:rsidP="002A4DFD">
            <w:pPr>
              <w:pStyle w:val="Normal6a"/>
            </w:pPr>
            <w:r w:rsidRPr="00D710EE">
              <w:rPr>
                <w:vertAlign w:val="superscript"/>
              </w:rPr>
              <w:t>15</w:t>
            </w:r>
            <w:r w:rsidRPr="00D710EE">
              <w:t xml:space="preserve"> BCE, "Supervisory banking statistics" (Statistiche di vigilanza bancaria) (</w:t>
            </w:r>
            <w:r w:rsidRPr="00D710EE">
              <w:rPr>
                <w:b/>
                <w:i/>
              </w:rPr>
              <w:t>secondo</w:t>
            </w:r>
            <w:r w:rsidRPr="00D710EE">
              <w:t xml:space="preserve"> trimestre 2025).</w:t>
            </w:r>
          </w:p>
        </w:tc>
        <w:tc>
          <w:tcPr>
            <w:tcW w:w="4876" w:type="dxa"/>
            <w:tcBorders>
              <w:top w:val="nil"/>
              <w:left w:val="nil"/>
              <w:bottom w:val="nil"/>
              <w:right w:val="nil"/>
            </w:tcBorders>
          </w:tcPr>
          <w:p w14:paraId="0E8BE207" w14:textId="77777777" w:rsidR="00477E5B" w:rsidRPr="00D710EE" w:rsidRDefault="00477E5B" w:rsidP="002A4DFD">
            <w:pPr>
              <w:pStyle w:val="Normal6a"/>
            </w:pPr>
            <w:r w:rsidRPr="00D710EE">
              <w:rPr>
                <w:vertAlign w:val="superscript"/>
              </w:rPr>
              <w:t>15</w:t>
            </w:r>
            <w:r w:rsidRPr="00D710EE">
              <w:t xml:space="preserve"> BCE, "Supervisory banking statistics" (Statistiche di vigilanza bancaria) (</w:t>
            </w:r>
            <w:r w:rsidRPr="00D710EE">
              <w:rPr>
                <w:b/>
                <w:i/>
              </w:rPr>
              <w:t>terzo</w:t>
            </w:r>
            <w:r w:rsidRPr="00D710EE">
              <w:t xml:space="preserve"> trimestre 2025).</w:t>
            </w:r>
          </w:p>
        </w:tc>
      </w:tr>
    </w:tbl>
    <w:p w14:paraId="4B122E4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38641DF" w14:textId="77777777" w:rsidR="00477E5B" w:rsidRPr="00D710EE" w:rsidRDefault="00477E5B" w:rsidP="00477E5B">
      <w:r w:rsidRPr="00295F40">
        <w:rPr>
          <w:rStyle w:val="HideTWBExt"/>
        </w:rPr>
        <w:t>&lt;/Amend&gt;</w:t>
      </w:r>
    </w:p>
    <w:p w14:paraId="513F396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190</w:t>
      </w:r>
      <w:r w:rsidRPr="00295F40">
        <w:rPr>
          <w:rStyle w:val="HideTWBExt"/>
          <w:b w:val="0"/>
        </w:rPr>
        <w:t>&lt;/NumAm&gt;</w:t>
      </w:r>
    </w:p>
    <w:p w14:paraId="0189E04A"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216E2F62"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1B1C746F" w14:textId="77777777" w:rsidR="00477E5B" w:rsidRPr="00D710EE" w:rsidRDefault="00477E5B" w:rsidP="00477E5B">
      <w:pPr>
        <w:pStyle w:val="NormalBold"/>
      </w:pPr>
      <w:r w:rsidRPr="00295F40">
        <w:rPr>
          <w:rStyle w:val="HideTWBExt"/>
          <w:b w:val="0"/>
        </w:rPr>
        <w:t>&lt;/RepeatBlock-By&gt;</w:t>
      </w:r>
    </w:p>
    <w:p w14:paraId="2DAB7D4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6F22922" w14:textId="77777777" w:rsidR="00477E5B" w:rsidRPr="00D710EE" w:rsidRDefault="00477E5B" w:rsidP="00477E5B">
      <w:pPr>
        <w:pStyle w:val="NormalBold"/>
      </w:pPr>
      <w:r w:rsidRPr="00295F40">
        <w:rPr>
          <w:rStyle w:val="HideTWBExt"/>
          <w:b w:val="0"/>
        </w:rPr>
        <w:t>&lt;Article&gt;</w:t>
      </w:r>
      <w:r w:rsidRPr="00D710EE">
        <w:t>Paragrafo 11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B025609" w14:textId="77777777" w:rsidTr="002A4DFD">
        <w:trPr>
          <w:trHeight w:hRule="exact" w:val="240"/>
          <w:jc w:val="center"/>
        </w:trPr>
        <w:tc>
          <w:tcPr>
            <w:tcW w:w="9752" w:type="dxa"/>
            <w:gridSpan w:val="2"/>
            <w:tcBorders>
              <w:top w:val="nil"/>
              <w:left w:val="nil"/>
              <w:bottom w:val="nil"/>
              <w:right w:val="nil"/>
            </w:tcBorders>
          </w:tcPr>
          <w:p w14:paraId="3320C3BF" w14:textId="77777777" w:rsidR="00477E5B" w:rsidRPr="00D710EE" w:rsidRDefault="00477E5B" w:rsidP="002A4DFD"/>
        </w:tc>
      </w:tr>
      <w:tr w:rsidR="00477E5B" w:rsidRPr="00D710EE" w14:paraId="734E648F" w14:textId="77777777" w:rsidTr="002A4DFD">
        <w:trPr>
          <w:trHeight w:val="240"/>
          <w:jc w:val="center"/>
        </w:trPr>
        <w:tc>
          <w:tcPr>
            <w:tcW w:w="4876" w:type="dxa"/>
            <w:tcBorders>
              <w:top w:val="nil"/>
              <w:left w:val="nil"/>
              <w:bottom w:val="nil"/>
              <w:right w:val="nil"/>
            </w:tcBorders>
          </w:tcPr>
          <w:p w14:paraId="73AB58B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F776AF1" w14:textId="77777777" w:rsidR="00477E5B" w:rsidRPr="00D710EE" w:rsidRDefault="00477E5B" w:rsidP="002A4DFD">
            <w:pPr>
              <w:pStyle w:val="AmColumnHeading"/>
            </w:pPr>
            <w:r w:rsidRPr="00D710EE">
              <w:t>Emendamento</w:t>
            </w:r>
          </w:p>
        </w:tc>
      </w:tr>
      <w:tr w:rsidR="00477E5B" w:rsidRPr="00D710EE" w14:paraId="0E18A230" w14:textId="77777777" w:rsidTr="002A4DFD">
        <w:trPr>
          <w:jc w:val="center"/>
        </w:trPr>
        <w:tc>
          <w:tcPr>
            <w:tcW w:w="4876" w:type="dxa"/>
            <w:tcBorders>
              <w:top w:val="nil"/>
              <w:left w:val="nil"/>
              <w:bottom w:val="nil"/>
              <w:right w:val="nil"/>
            </w:tcBorders>
          </w:tcPr>
          <w:p w14:paraId="2174A6F4" w14:textId="77777777" w:rsidR="00477E5B" w:rsidRPr="00D710EE" w:rsidRDefault="00477E5B" w:rsidP="002A4DFD">
            <w:pPr>
              <w:pStyle w:val="Normal6a"/>
            </w:pPr>
            <w:r w:rsidRPr="00D710EE">
              <w:t>11.</w:t>
            </w:r>
            <w:r w:rsidRPr="00D710EE">
              <w:tab/>
              <w:t>osserva che il coefficiente aggregato di capitale primario di classe 1 (CET1) delle banche dell'SSM ha raggiunto il 16,12 % nel secondo trimestre del 2025, con una redditività del capitale proprio (ROE) del 10,11 %, mentre i crediti deteriorati sono scesi al 2,22 % e i prestiti di fase 2 si attestano al 9,59 %</w:t>
            </w:r>
            <w:r w:rsidRPr="00D710EE">
              <w:rPr>
                <w:vertAlign w:val="superscript"/>
              </w:rPr>
              <w:t>15</w:t>
            </w:r>
            <w:r w:rsidRPr="00D710EE">
              <w:t xml:space="preserve">; sottolinea la necessità di monitorare il rischio di credito mantenendo </w:t>
            </w:r>
            <w:proofErr w:type="gramStart"/>
            <w:r w:rsidRPr="00D710EE">
              <w:t>nel contempo</w:t>
            </w:r>
            <w:proofErr w:type="gramEnd"/>
            <w:r w:rsidRPr="00D710EE">
              <w:t xml:space="preserve"> capitale e liquidità sufficienti per la resilienza del settore bancario;</w:t>
            </w:r>
          </w:p>
        </w:tc>
        <w:tc>
          <w:tcPr>
            <w:tcW w:w="4876" w:type="dxa"/>
            <w:tcBorders>
              <w:top w:val="nil"/>
              <w:left w:val="nil"/>
              <w:bottom w:val="nil"/>
              <w:right w:val="nil"/>
            </w:tcBorders>
          </w:tcPr>
          <w:p w14:paraId="1335B2CA" w14:textId="77777777" w:rsidR="00477E5B" w:rsidRPr="00D710EE" w:rsidRDefault="00477E5B" w:rsidP="002A4DFD">
            <w:pPr>
              <w:pStyle w:val="Normal6a"/>
            </w:pPr>
            <w:r w:rsidRPr="00D710EE">
              <w:t>11.</w:t>
            </w:r>
            <w:r w:rsidRPr="00D710EE">
              <w:tab/>
              <w:t>osserva che il coefficiente aggregato di capitale primario di classe 1 (CET1) delle banche dell'SSM ha raggiunto il 16,12 % nel secondo trimestre del 2025, con una redditività del capitale proprio (ROE) del 10,11 %, mentre i crediti deteriorati sono scesi al 2,22 % e i prestiti di fase 2 si attestano al 9,59 %</w:t>
            </w:r>
            <w:r w:rsidRPr="00D710EE">
              <w:rPr>
                <w:vertAlign w:val="superscript"/>
              </w:rPr>
              <w:t>15</w:t>
            </w:r>
            <w:r w:rsidRPr="00D710EE">
              <w:t xml:space="preserve">; sottolinea la necessità di monitorare il rischio di credito mantenendo nel contempo capitale e liquidità sufficienti per la resilienza del settore bancario; </w:t>
            </w:r>
            <w:r w:rsidRPr="00D710EE">
              <w:rPr>
                <w:b/>
                <w:i/>
              </w:rPr>
              <w:t>sottolinea che tali progressi in materia di riduzione del rischio non sono stati accompagnati da progressi altrettanto significativi in materia di condivisione del rischio;</w:t>
            </w:r>
          </w:p>
        </w:tc>
      </w:tr>
      <w:tr w:rsidR="00477E5B" w:rsidRPr="00D710EE" w14:paraId="49897812" w14:textId="77777777" w:rsidTr="002A4DFD">
        <w:trPr>
          <w:jc w:val="center"/>
        </w:trPr>
        <w:tc>
          <w:tcPr>
            <w:tcW w:w="4876" w:type="dxa"/>
            <w:tcBorders>
              <w:top w:val="nil"/>
              <w:left w:val="nil"/>
              <w:bottom w:val="nil"/>
              <w:right w:val="nil"/>
            </w:tcBorders>
          </w:tcPr>
          <w:p w14:paraId="6212C4C2" w14:textId="77777777" w:rsidR="00477E5B" w:rsidRPr="00D710EE" w:rsidRDefault="00477E5B" w:rsidP="002A4DFD">
            <w:pPr>
              <w:pStyle w:val="Normal6a"/>
            </w:pPr>
            <w:r w:rsidRPr="00D710EE">
              <w:rPr>
                <w:b/>
                <w:i/>
              </w:rPr>
              <w:t>_________________</w:t>
            </w:r>
          </w:p>
        </w:tc>
        <w:tc>
          <w:tcPr>
            <w:tcW w:w="4876" w:type="dxa"/>
            <w:tcBorders>
              <w:top w:val="nil"/>
              <w:left w:val="nil"/>
              <w:bottom w:val="nil"/>
              <w:right w:val="nil"/>
            </w:tcBorders>
          </w:tcPr>
          <w:p w14:paraId="05131E99" w14:textId="77777777" w:rsidR="00477E5B" w:rsidRPr="00D710EE" w:rsidRDefault="00477E5B" w:rsidP="002A4DFD"/>
        </w:tc>
      </w:tr>
      <w:tr w:rsidR="00477E5B" w:rsidRPr="00D710EE" w14:paraId="291EEE57" w14:textId="77777777" w:rsidTr="002A4DFD">
        <w:trPr>
          <w:jc w:val="center"/>
        </w:trPr>
        <w:tc>
          <w:tcPr>
            <w:tcW w:w="4876" w:type="dxa"/>
            <w:tcBorders>
              <w:top w:val="nil"/>
              <w:left w:val="nil"/>
              <w:bottom w:val="nil"/>
              <w:right w:val="nil"/>
            </w:tcBorders>
          </w:tcPr>
          <w:p w14:paraId="39D035FD" w14:textId="77777777" w:rsidR="00477E5B" w:rsidRPr="00D710EE" w:rsidRDefault="00477E5B" w:rsidP="002A4DFD">
            <w:pPr>
              <w:pStyle w:val="Normal6a"/>
            </w:pPr>
            <w:r w:rsidRPr="00D710EE">
              <w:rPr>
                <w:vertAlign w:val="superscript"/>
              </w:rPr>
              <w:t>15</w:t>
            </w:r>
            <w:r w:rsidRPr="00D710EE">
              <w:t xml:space="preserve"> BCE, "Supervisory banking statistics" (Statistiche di vigilanza bancaria) (secondo trimestre 2025).</w:t>
            </w:r>
          </w:p>
        </w:tc>
        <w:tc>
          <w:tcPr>
            <w:tcW w:w="4876" w:type="dxa"/>
            <w:tcBorders>
              <w:top w:val="nil"/>
              <w:left w:val="nil"/>
              <w:bottom w:val="nil"/>
              <w:right w:val="nil"/>
            </w:tcBorders>
          </w:tcPr>
          <w:p w14:paraId="03B3F086" w14:textId="77777777" w:rsidR="00477E5B" w:rsidRPr="00D710EE" w:rsidRDefault="00477E5B" w:rsidP="002A4DFD"/>
        </w:tc>
      </w:tr>
    </w:tbl>
    <w:p w14:paraId="22AA592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C2ABC9A" w14:textId="77777777" w:rsidR="00477E5B" w:rsidRPr="00D710EE" w:rsidRDefault="00477E5B" w:rsidP="00477E5B">
      <w:r w:rsidRPr="00295F40">
        <w:rPr>
          <w:rStyle w:val="HideTWBExt"/>
        </w:rPr>
        <w:t>&lt;/Amend&gt;</w:t>
      </w:r>
    </w:p>
    <w:p w14:paraId="6D8406F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191</w:t>
      </w:r>
      <w:r w:rsidRPr="00295F40">
        <w:rPr>
          <w:rStyle w:val="HideTWBExt"/>
          <w:b w:val="0"/>
        </w:rPr>
        <w:t>&lt;/NumAm&gt;</w:t>
      </w:r>
    </w:p>
    <w:p w14:paraId="7D0CAD56"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6A62BAA5" w14:textId="77777777" w:rsidR="00477E5B" w:rsidRPr="00D710EE" w:rsidRDefault="00477E5B" w:rsidP="00477E5B">
      <w:pPr>
        <w:pStyle w:val="NormalBold"/>
      </w:pPr>
      <w:r w:rsidRPr="00295F40">
        <w:rPr>
          <w:rStyle w:val="HideTWBExt"/>
          <w:b w:val="0"/>
        </w:rPr>
        <w:t>&lt;/RepeatBlock-By&gt;</w:t>
      </w:r>
    </w:p>
    <w:p w14:paraId="689F364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EF19EE0" w14:textId="77777777" w:rsidR="00477E5B" w:rsidRPr="00D710EE" w:rsidRDefault="00477E5B" w:rsidP="00477E5B">
      <w:pPr>
        <w:pStyle w:val="NormalBold"/>
      </w:pPr>
      <w:r w:rsidRPr="00295F40">
        <w:rPr>
          <w:rStyle w:val="HideTWBExt"/>
          <w:b w:val="0"/>
        </w:rPr>
        <w:t>&lt;Article&gt;</w:t>
      </w:r>
      <w:r w:rsidRPr="00D710EE">
        <w:t>Paragrafo 11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03A251E" w14:textId="77777777" w:rsidTr="002A4DFD">
        <w:trPr>
          <w:trHeight w:hRule="exact" w:val="240"/>
          <w:jc w:val="center"/>
        </w:trPr>
        <w:tc>
          <w:tcPr>
            <w:tcW w:w="9752" w:type="dxa"/>
            <w:gridSpan w:val="2"/>
            <w:tcBorders>
              <w:top w:val="nil"/>
              <w:left w:val="nil"/>
              <w:bottom w:val="nil"/>
              <w:right w:val="nil"/>
            </w:tcBorders>
          </w:tcPr>
          <w:p w14:paraId="5668DEDA" w14:textId="77777777" w:rsidR="00477E5B" w:rsidRPr="00D710EE" w:rsidRDefault="00477E5B" w:rsidP="002A4DFD"/>
        </w:tc>
      </w:tr>
      <w:tr w:rsidR="00477E5B" w:rsidRPr="00D710EE" w14:paraId="78CD5AC1" w14:textId="77777777" w:rsidTr="002A4DFD">
        <w:trPr>
          <w:trHeight w:val="240"/>
          <w:jc w:val="center"/>
        </w:trPr>
        <w:tc>
          <w:tcPr>
            <w:tcW w:w="4876" w:type="dxa"/>
            <w:tcBorders>
              <w:top w:val="nil"/>
              <w:left w:val="nil"/>
              <w:bottom w:val="nil"/>
              <w:right w:val="nil"/>
            </w:tcBorders>
          </w:tcPr>
          <w:p w14:paraId="21AEB42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6424E94" w14:textId="77777777" w:rsidR="00477E5B" w:rsidRPr="00D710EE" w:rsidRDefault="00477E5B" w:rsidP="002A4DFD">
            <w:pPr>
              <w:pStyle w:val="AmColumnHeading"/>
            </w:pPr>
            <w:r w:rsidRPr="00D710EE">
              <w:t>Emendamento</w:t>
            </w:r>
          </w:p>
        </w:tc>
      </w:tr>
      <w:tr w:rsidR="00477E5B" w:rsidRPr="00D710EE" w14:paraId="10BE4000" w14:textId="77777777" w:rsidTr="002A4DFD">
        <w:trPr>
          <w:jc w:val="center"/>
        </w:trPr>
        <w:tc>
          <w:tcPr>
            <w:tcW w:w="4876" w:type="dxa"/>
            <w:tcBorders>
              <w:top w:val="nil"/>
              <w:left w:val="nil"/>
              <w:bottom w:val="nil"/>
              <w:right w:val="nil"/>
            </w:tcBorders>
          </w:tcPr>
          <w:p w14:paraId="791F99E4" w14:textId="77777777" w:rsidR="00477E5B" w:rsidRPr="00D710EE" w:rsidRDefault="00477E5B" w:rsidP="002A4DFD">
            <w:pPr>
              <w:pStyle w:val="Normal6a"/>
            </w:pPr>
          </w:p>
        </w:tc>
        <w:tc>
          <w:tcPr>
            <w:tcW w:w="4876" w:type="dxa"/>
            <w:tcBorders>
              <w:top w:val="nil"/>
              <w:left w:val="nil"/>
              <w:bottom w:val="nil"/>
              <w:right w:val="nil"/>
            </w:tcBorders>
          </w:tcPr>
          <w:p w14:paraId="4C5FC2BA" w14:textId="77777777" w:rsidR="00477E5B" w:rsidRPr="00D710EE" w:rsidRDefault="00477E5B" w:rsidP="002A4DFD">
            <w:pPr>
              <w:pStyle w:val="Normal6a"/>
            </w:pPr>
            <w:proofErr w:type="gramStart"/>
            <w:r w:rsidRPr="00D710EE">
              <w:rPr>
                <w:b/>
                <w:i/>
              </w:rPr>
              <w:t>11</w:t>
            </w:r>
            <w:proofErr w:type="gramEnd"/>
            <w:r w:rsidRPr="00D710EE">
              <w:rPr>
                <w:b/>
                <w:i/>
              </w:rPr>
              <w:t xml:space="preserve"> bis.</w:t>
            </w:r>
            <w:r w:rsidRPr="00D710EE">
              <w:tab/>
            </w:r>
            <w:r w:rsidRPr="00D710EE">
              <w:rPr>
                <w:b/>
                <w:i/>
              </w:rPr>
              <w:t>sottolinea le condizioni macroeconomiche avverse e le difficoltà a livello geopolitico, che potrebbero portare a un deterioramento della qualità delle attività; evidenzia pertanto l'importanza di una gestione prudente dei rischi e di adeguati accantonamenti;</w:t>
            </w:r>
          </w:p>
        </w:tc>
      </w:tr>
    </w:tbl>
    <w:p w14:paraId="6DA9FF1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DABECF3" w14:textId="77777777" w:rsidR="00477E5B" w:rsidRPr="00D710EE" w:rsidRDefault="00477E5B" w:rsidP="00477E5B">
      <w:r w:rsidRPr="00295F40">
        <w:rPr>
          <w:rStyle w:val="HideTWBExt"/>
        </w:rPr>
        <w:t>&lt;/Amend&gt;</w:t>
      </w:r>
    </w:p>
    <w:p w14:paraId="5966141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192</w:t>
      </w:r>
      <w:r w:rsidRPr="00295F40">
        <w:rPr>
          <w:rStyle w:val="HideTWBExt"/>
          <w:b w:val="0"/>
        </w:rPr>
        <w:t>&lt;/NumAm&gt;</w:t>
      </w:r>
    </w:p>
    <w:p w14:paraId="3C1DCA57"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DE83B7A"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313EA94A" w14:textId="77777777" w:rsidR="00477E5B" w:rsidRPr="00D710EE" w:rsidRDefault="00477E5B" w:rsidP="00477E5B">
      <w:pPr>
        <w:pStyle w:val="NormalBold"/>
      </w:pPr>
      <w:r w:rsidRPr="00295F40">
        <w:rPr>
          <w:rStyle w:val="HideTWBExt"/>
          <w:b w:val="0"/>
        </w:rPr>
        <w:t>&lt;/RepeatBlock-By&gt;</w:t>
      </w:r>
    </w:p>
    <w:p w14:paraId="4BF139E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047FBDD" w14:textId="77777777" w:rsidR="00477E5B" w:rsidRPr="00D710EE" w:rsidRDefault="00477E5B" w:rsidP="00477E5B">
      <w:pPr>
        <w:pStyle w:val="NormalBold"/>
      </w:pPr>
      <w:r w:rsidRPr="00295F40">
        <w:rPr>
          <w:rStyle w:val="HideTWBExt"/>
          <w:b w:val="0"/>
        </w:rPr>
        <w:t>&lt;Article&gt;</w:t>
      </w:r>
      <w:r w:rsidRPr="00D710EE">
        <w:t>Paragrafo 11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8BF34FD" w14:textId="77777777" w:rsidTr="002A4DFD">
        <w:trPr>
          <w:trHeight w:hRule="exact" w:val="240"/>
          <w:jc w:val="center"/>
        </w:trPr>
        <w:tc>
          <w:tcPr>
            <w:tcW w:w="9752" w:type="dxa"/>
            <w:gridSpan w:val="2"/>
            <w:tcBorders>
              <w:top w:val="nil"/>
              <w:left w:val="nil"/>
              <w:bottom w:val="nil"/>
              <w:right w:val="nil"/>
            </w:tcBorders>
          </w:tcPr>
          <w:p w14:paraId="6495FAB1" w14:textId="77777777" w:rsidR="00477E5B" w:rsidRPr="00D710EE" w:rsidRDefault="00477E5B" w:rsidP="002A4DFD"/>
        </w:tc>
      </w:tr>
      <w:tr w:rsidR="00477E5B" w:rsidRPr="00D710EE" w14:paraId="76E4A903" w14:textId="77777777" w:rsidTr="002A4DFD">
        <w:trPr>
          <w:trHeight w:val="240"/>
          <w:jc w:val="center"/>
        </w:trPr>
        <w:tc>
          <w:tcPr>
            <w:tcW w:w="4876" w:type="dxa"/>
            <w:tcBorders>
              <w:top w:val="nil"/>
              <w:left w:val="nil"/>
              <w:bottom w:val="nil"/>
              <w:right w:val="nil"/>
            </w:tcBorders>
          </w:tcPr>
          <w:p w14:paraId="0A60AA3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96F1E28" w14:textId="77777777" w:rsidR="00477E5B" w:rsidRPr="00D710EE" w:rsidRDefault="00477E5B" w:rsidP="002A4DFD">
            <w:pPr>
              <w:pStyle w:val="AmColumnHeading"/>
            </w:pPr>
            <w:r w:rsidRPr="00D710EE">
              <w:t>Emendamento</w:t>
            </w:r>
          </w:p>
        </w:tc>
      </w:tr>
      <w:tr w:rsidR="00477E5B" w:rsidRPr="00D710EE" w14:paraId="0DB9C18B" w14:textId="77777777" w:rsidTr="002A4DFD">
        <w:trPr>
          <w:jc w:val="center"/>
        </w:trPr>
        <w:tc>
          <w:tcPr>
            <w:tcW w:w="4876" w:type="dxa"/>
            <w:tcBorders>
              <w:top w:val="nil"/>
              <w:left w:val="nil"/>
              <w:bottom w:val="nil"/>
              <w:right w:val="nil"/>
            </w:tcBorders>
          </w:tcPr>
          <w:p w14:paraId="3D34D90B" w14:textId="77777777" w:rsidR="00477E5B" w:rsidRPr="00D710EE" w:rsidRDefault="00477E5B" w:rsidP="002A4DFD">
            <w:pPr>
              <w:pStyle w:val="Normal6a"/>
            </w:pPr>
          </w:p>
        </w:tc>
        <w:tc>
          <w:tcPr>
            <w:tcW w:w="4876" w:type="dxa"/>
            <w:tcBorders>
              <w:top w:val="nil"/>
              <w:left w:val="nil"/>
              <w:bottom w:val="nil"/>
              <w:right w:val="nil"/>
            </w:tcBorders>
          </w:tcPr>
          <w:p w14:paraId="2F7745B3" w14:textId="77777777" w:rsidR="00477E5B" w:rsidRPr="00D710EE" w:rsidRDefault="00477E5B" w:rsidP="002A4DFD">
            <w:pPr>
              <w:pStyle w:val="Normal6a"/>
            </w:pPr>
            <w:proofErr w:type="gramStart"/>
            <w:r w:rsidRPr="00D710EE">
              <w:rPr>
                <w:b/>
                <w:i/>
              </w:rPr>
              <w:t>11</w:t>
            </w:r>
            <w:proofErr w:type="gramEnd"/>
            <w:r w:rsidRPr="00D710EE">
              <w:rPr>
                <w:b/>
                <w:i/>
              </w:rPr>
              <w:t xml:space="preserve"> bis.</w:t>
            </w:r>
            <w:r w:rsidRPr="00D710EE">
              <w:tab/>
            </w:r>
            <w:r w:rsidRPr="00D710EE">
              <w:rPr>
                <w:b/>
                <w:i/>
              </w:rPr>
              <w:t>sottolinea che l'esposizione delle banche della zona euro al debito sovrano nazionale rimane elevata e richiama l'attenzione sui rischi connessi; ricorda che uno degli obiettivi principali dell'Unione bancaria è quello di spezzare il legame tra banche e debito sovrano;</w:t>
            </w:r>
          </w:p>
        </w:tc>
      </w:tr>
    </w:tbl>
    <w:p w14:paraId="2A4298F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7F3CAD2" w14:textId="77777777" w:rsidR="00477E5B" w:rsidRPr="00D710EE" w:rsidRDefault="00477E5B" w:rsidP="00477E5B">
      <w:r w:rsidRPr="00295F40">
        <w:rPr>
          <w:rStyle w:val="HideTWBExt"/>
        </w:rPr>
        <w:t>&lt;/Amend&gt;</w:t>
      </w:r>
    </w:p>
    <w:p w14:paraId="3BA0B2B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193</w:t>
      </w:r>
      <w:r w:rsidRPr="00295F40">
        <w:rPr>
          <w:rStyle w:val="HideTWBExt"/>
          <w:b w:val="0"/>
        </w:rPr>
        <w:t>&lt;/NumAm&gt;</w:t>
      </w:r>
    </w:p>
    <w:p w14:paraId="1EF5DCA5"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591E7391"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0044626A" w14:textId="77777777" w:rsidR="00477E5B" w:rsidRPr="00D710EE" w:rsidRDefault="00477E5B" w:rsidP="00477E5B">
      <w:pPr>
        <w:pStyle w:val="NormalBold"/>
      </w:pPr>
      <w:r w:rsidRPr="00295F40">
        <w:rPr>
          <w:rStyle w:val="HideTWBExt"/>
          <w:b w:val="0"/>
        </w:rPr>
        <w:t>&lt;/RepeatBlock-By&gt;</w:t>
      </w:r>
    </w:p>
    <w:p w14:paraId="5A801CB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FDAE974" w14:textId="77777777" w:rsidR="00477E5B" w:rsidRPr="00D710EE" w:rsidRDefault="00477E5B" w:rsidP="00477E5B">
      <w:pPr>
        <w:pStyle w:val="NormalBold"/>
      </w:pPr>
      <w:r w:rsidRPr="00295F40">
        <w:rPr>
          <w:rStyle w:val="HideTWBExt"/>
          <w:b w:val="0"/>
        </w:rPr>
        <w:t>&lt;Article&gt;</w:t>
      </w:r>
      <w:r w:rsidRPr="00D710EE">
        <w:t>Paragrafo 11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F6A6E94" w14:textId="77777777" w:rsidTr="002A4DFD">
        <w:trPr>
          <w:trHeight w:hRule="exact" w:val="240"/>
          <w:jc w:val="center"/>
        </w:trPr>
        <w:tc>
          <w:tcPr>
            <w:tcW w:w="9752" w:type="dxa"/>
            <w:gridSpan w:val="2"/>
            <w:tcBorders>
              <w:top w:val="nil"/>
              <w:left w:val="nil"/>
              <w:bottom w:val="nil"/>
              <w:right w:val="nil"/>
            </w:tcBorders>
          </w:tcPr>
          <w:p w14:paraId="0C3B0639" w14:textId="77777777" w:rsidR="00477E5B" w:rsidRPr="00D710EE" w:rsidRDefault="00477E5B" w:rsidP="002A4DFD"/>
        </w:tc>
      </w:tr>
      <w:tr w:rsidR="00477E5B" w:rsidRPr="00D710EE" w14:paraId="500D1702" w14:textId="77777777" w:rsidTr="002A4DFD">
        <w:trPr>
          <w:trHeight w:val="240"/>
          <w:jc w:val="center"/>
        </w:trPr>
        <w:tc>
          <w:tcPr>
            <w:tcW w:w="4876" w:type="dxa"/>
            <w:tcBorders>
              <w:top w:val="nil"/>
              <w:left w:val="nil"/>
              <w:bottom w:val="nil"/>
              <w:right w:val="nil"/>
            </w:tcBorders>
          </w:tcPr>
          <w:p w14:paraId="4121149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D206D47" w14:textId="77777777" w:rsidR="00477E5B" w:rsidRPr="00D710EE" w:rsidRDefault="00477E5B" w:rsidP="002A4DFD">
            <w:pPr>
              <w:pStyle w:val="AmColumnHeading"/>
            </w:pPr>
            <w:r w:rsidRPr="00D710EE">
              <w:t>Emendamento</w:t>
            </w:r>
          </w:p>
        </w:tc>
      </w:tr>
      <w:tr w:rsidR="00477E5B" w:rsidRPr="00D710EE" w14:paraId="7020CDC7" w14:textId="77777777" w:rsidTr="002A4DFD">
        <w:trPr>
          <w:jc w:val="center"/>
        </w:trPr>
        <w:tc>
          <w:tcPr>
            <w:tcW w:w="4876" w:type="dxa"/>
            <w:tcBorders>
              <w:top w:val="nil"/>
              <w:left w:val="nil"/>
              <w:bottom w:val="nil"/>
              <w:right w:val="nil"/>
            </w:tcBorders>
          </w:tcPr>
          <w:p w14:paraId="213875E1" w14:textId="77777777" w:rsidR="00477E5B" w:rsidRPr="00D710EE" w:rsidRDefault="00477E5B" w:rsidP="002A4DFD">
            <w:pPr>
              <w:pStyle w:val="Normal6a"/>
            </w:pPr>
          </w:p>
        </w:tc>
        <w:tc>
          <w:tcPr>
            <w:tcW w:w="4876" w:type="dxa"/>
            <w:tcBorders>
              <w:top w:val="nil"/>
              <w:left w:val="nil"/>
              <w:bottom w:val="nil"/>
              <w:right w:val="nil"/>
            </w:tcBorders>
          </w:tcPr>
          <w:p w14:paraId="0E0EFD87" w14:textId="77777777" w:rsidR="00477E5B" w:rsidRPr="00D710EE" w:rsidRDefault="00477E5B" w:rsidP="002A4DFD">
            <w:pPr>
              <w:pStyle w:val="Normal6a"/>
            </w:pPr>
            <w:proofErr w:type="gramStart"/>
            <w:r w:rsidRPr="00D710EE">
              <w:rPr>
                <w:b/>
                <w:i/>
              </w:rPr>
              <w:t>11</w:t>
            </w:r>
            <w:proofErr w:type="gramEnd"/>
            <w:r w:rsidRPr="00D710EE">
              <w:rPr>
                <w:b/>
                <w:i/>
              </w:rPr>
              <w:t xml:space="preserve"> bis.</w:t>
            </w:r>
            <w:r w:rsidRPr="00D710EE">
              <w:tab/>
            </w:r>
            <w:r w:rsidRPr="00D710EE">
              <w:rPr>
                <w:b/>
                <w:i/>
              </w:rPr>
              <w:t>sottolinea che il Consiglio per la stabilità finanziaria, il Comitato europeo per il rischio sistemico (CERS) e altri organismi internazionali ed europei hanno ripetutamente evidenziato il rischio derivante dal settore finanziario non bancario, in particolare a causa della sua maggiore interconnessione con il settore bancario tradizionale; sostiene la raccomandazione dell'Eurosistema di introdurre prove di stress a livello di sistema per identificare e quantificare i rischi per la resilienza dei principali mercati; esorta la Commissione a verificare se vi siano lacune negli strumenti di vigilanza, anche in relazione a potenziali crisi di liquidità e alle implicazioni per il rischio sistemico; invita la Commissione a proporre proposte legislative adeguate per salvaguardare la stabilità finanziaria;</w:t>
            </w:r>
          </w:p>
        </w:tc>
      </w:tr>
    </w:tbl>
    <w:p w14:paraId="35832BC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4342F84" w14:textId="77777777" w:rsidR="00477E5B" w:rsidRPr="00D710EE" w:rsidRDefault="00477E5B" w:rsidP="00477E5B">
      <w:r w:rsidRPr="00295F40">
        <w:rPr>
          <w:rStyle w:val="HideTWBExt"/>
        </w:rPr>
        <w:t>&lt;/Amend&gt;</w:t>
      </w:r>
    </w:p>
    <w:p w14:paraId="485C65E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194</w:t>
      </w:r>
      <w:r w:rsidRPr="00295F40">
        <w:rPr>
          <w:rStyle w:val="HideTWBExt"/>
          <w:b w:val="0"/>
        </w:rPr>
        <w:t>&lt;/NumAm&gt;</w:t>
      </w:r>
    </w:p>
    <w:p w14:paraId="1BBE3160"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6A78FD46"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3E99589F" w14:textId="77777777" w:rsidR="00477E5B" w:rsidRPr="00D710EE" w:rsidRDefault="00477E5B" w:rsidP="00477E5B">
      <w:pPr>
        <w:pStyle w:val="NormalBold"/>
      </w:pPr>
      <w:r w:rsidRPr="00295F40">
        <w:rPr>
          <w:rStyle w:val="HideTWBExt"/>
          <w:b w:val="0"/>
        </w:rPr>
        <w:t>&lt;/RepeatBlock-By&gt;</w:t>
      </w:r>
    </w:p>
    <w:p w14:paraId="1BE99EB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C7A6283"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19EF507" w14:textId="77777777" w:rsidTr="002A4DFD">
        <w:trPr>
          <w:trHeight w:hRule="exact" w:val="240"/>
          <w:jc w:val="center"/>
        </w:trPr>
        <w:tc>
          <w:tcPr>
            <w:tcW w:w="9752" w:type="dxa"/>
            <w:gridSpan w:val="2"/>
            <w:tcBorders>
              <w:top w:val="nil"/>
              <w:left w:val="nil"/>
              <w:bottom w:val="nil"/>
              <w:right w:val="nil"/>
            </w:tcBorders>
          </w:tcPr>
          <w:p w14:paraId="2E2236D9" w14:textId="77777777" w:rsidR="00477E5B" w:rsidRPr="00D710EE" w:rsidRDefault="00477E5B" w:rsidP="002A4DFD"/>
        </w:tc>
      </w:tr>
      <w:tr w:rsidR="00477E5B" w:rsidRPr="00D710EE" w14:paraId="450A965A" w14:textId="77777777" w:rsidTr="002A4DFD">
        <w:trPr>
          <w:trHeight w:val="240"/>
          <w:jc w:val="center"/>
        </w:trPr>
        <w:tc>
          <w:tcPr>
            <w:tcW w:w="4876" w:type="dxa"/>
            <w:tcBorders>
              <w:top w:val="nil"/>
              <w:left w:val="nil"/>
              <w:bottom w:val="nil"/>
              <w:right w:val="nil"/>
            </w:tcBorders>
          </w:tcPr>
          <w:p w14:paraId="7A2AF15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C79BB12" w14:textId="77777777" w:rsidR="00477E5B" w:rsidRPr="00D710EE" w:rsidRDefault="00477E5B" w:rsidP="002A4DFD">
            <w:pPr>
              <w:pStyle w:val="AmColumnHeading"/>
            </w:pPr>
            <w:r w:rsidRPr="00D710EE">
              <w:t>Emendamento</w:t>
            </w:r>
          </w:p>
        </w:tc>
      </w:tr>
      <w:tr w:rsidR="00477E5B" w:rsidRPr="00D710EE" w14:paraId="4009357E" w14:textId="77777777" w:rsidTr="002A4DFD">
        <w:trPr>
          <w:jc w:val="center"/>
        </w:trPr>
        <w:tc>
          <w:tcPr>
            <w:tcW w:w="4876" w:type="dxa"/>
            <w:tcBorders>
              <w:top w:val="nil"/>
              <w:left w:val="nil"/>
              <w:bottom w:val="nil"/>
              <w:right w:val="nil"/>
            </w:tcBorders>
          </w:tcPr>
          <w:p w14:paraId="4236DB5A" w14:textId="77777777" w:rsidR="00477E5B" w:rsidRPr="00D710EE" w:rsidRDefault="00477E5B" w:rsidP="002A4DFD">
            <w:pPr>
              <w:pStyle w:val="Normal6a"/>
            </w:pPr>
            <w:r w:rsidRPr="00D710EE">
              <w:t>12.</w:t>
            </w:r>
            <w:r w:rsidRPr="00D710EE">
              <w:tab/>
              <w:t xml:space="preserve">sottolinea </w:t>
            </w:r>
            <w:r w:rsidRPr="00D710EE">
              <w:rPr>
                <w:b/>
                <w:i/>
              </w:rPr>
              <w:t>l'importanza di un'attuazione tempestiva, completa e fedele delle</w:t>
            </w:r>
            <w:r w:rsidRPr="00D710EE">
              <w:t xml:space="preserve"> norme di Basilea III </w:t>
            </w:r>
            <w:r w:rsidRPr="00D710EE">
              <w:rPr>
                <w:b/>
                <w:i/>
              </w:rPr>
              <w:t>per rafforzare la resilienza e la competitività; deplora le deviazioni e invita la Commissione a rivedere le decisioni in materia di equivalenza relative alle giurisdizioni che non attuano tali norme</w:t>
            </w:r>
            <w:r w:rsidRPr="00D710EE">
              <w:t>;</w:t>
            </w:r>
          </w:p>
        </w:tc>
        <w:tc>
          <w:tcPr>
            <w:tcW w:w="4876" w:type="dxa"/>
            <w:tcBorders>
              <w:top w:val="nil"/>
              <w:left w:val="nil"/>
              <w:bottom w:val="nil"/>
              <w:right w:val="nil"/>
            </w:tcBorders>
          </w:tcPr>
          <w:p w14:paraId="4D89F1AC" w14:textId="77777777" w:rsidR="00477E5B" w:rsidRPr="00D710EE" w:rsidRDefault="00477E5B" w:rsidP="002A4DFD">
            <w:pPr>
              <w:pStyle w:val="Normal6a"/>
            </w:pPr>
            <w:r w:rsidRPr="00D710EE">
              <w:t>12.</w:t>
            </w:r>
            <w:r w:rsidRPr="00D710EE">
              <w:tab/>
              <w:t xml:space="preserve">sottolinea </w:t>
            </w:r>
            <w:r w:rsidRPr="00D710EE">
              <w:rPr>
                <w:b/>
                <w:i/>
              </w:rPr>
              <w:t>che le</w:t>
            </w:r>
            <w:r w:rsidRPr="00D710EE">
              <w:t xml:space="preserve"> norme di Basilea III </w:t>
            </w:r>
            <w:r w:rsidRPr="00D710EE">
              <w:rPr>
                <w:b/>
                <w:i/>
              </w:rPr>
              <w:t>dovrebbero essere adeguate alle specificità del settore bancario europeo, tenendo conto del criterio di proporzionalità e dell'introduzione di semplificazioni per le banche più piccole, in linea con i risultati della task force di alto livello sulla semplificazione della Banca centrale europea, sostenuta dal Consiglio direttivo della BCE</w:t>
            </w:r>
            <w:r w:rsidRPr="00D710EE">
              <w:t>;</w:t>
            </w:r>
          </w:p>
        </w:tc>
      </w:tr>
    </w:tbl>
    <w:p w14:paraId="3C55ECB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7678020" w14:textId="77777777" w:rsidR="00477E5B" w:rsidRPr="00D710EE" w:rsidRDefault="00477E5B" w:rsidP="00477E5B">
      <w:r w:rsidRPr="00295F40">
        <w:rPr>
          <w:rStyle w:val="HideTWBExt"/>
        </w:rPr>
        <w:t>&lt;/Amend&gt;</w:t>
      </w:r>
    </w:p>
    <w:p w14:paraId="48BDAC6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195</w:t>
      </w:r>
      <w:r w:rsidRPr="00295F40">
        <w:rPr>
          <w:rStyle w:val="HideTWBExt"/>
          <w:b w:val="0"/>
        </w:rPr>
        <w:t>&lt;/NumAm&gt;</w:t>
      </w:r>
    </w:p>
    <w:p w14:paraId="2F8BB4B3"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1DA0033B" w14:textId="77777777" w:rsidR="00477E5B" w:rsidRPr="00D710EE" w:rsidRDefault="00477E5B" w:rsidP="00477E5B">
      <w:pPr>
        <w:pStyle w:val="NormalBold"/>
      </w:pPr>
      <w:r w:rsidRPr="00295F40">
        <w:rPr>
          <w:rStyle w:val="HideTWBExt"/>
          <w:b w:val="0"/>
        </w:rPr>
        <w:t>&lt;/RepeatBlock-By&gt;</w:t>
      </w:r>
    </w:p>
    <w:p w14:paraId="1EA8BDD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A886914"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B3248C8" w14:textId="77777777" w:rsidTr="002A4DFD">
        <w:trPr>
          <w:trHeight w:hRule="exact" w:val="240"/>
          <w:jc w:val="center"/>
        </w:trPr>
        <w:tc>
          <w:tcPr>
            <w:tcW w:w="9752" w:type="dxa"/>
            <w:gridSpan w:val="2"/>
            <w:tcBorders>
              <w:top w:val="nil"/>
              <w:left w:val="nil"/>
              <w:bottom w:val="nil"/>
              <w:right w:val="nil"/>
            </w:tcBorders>
          </w:tcPr>
          <w:p w14:paraId="6E33FB08" w14:textId="77777777" w:rsidR="00477E5B" w:rsidRPr="00D710EE" w:rsidRDefault="00477E5B" w:rsidP="002A4DFD"/>
        </w:tc>
      </w:tr>
      <w:tr w:rsidR="00477E5B" w:rsidRPr="00D710EE" w14:paraId="3B678B81" w14:textId="77777777" w:rsidTr="002A4DFD">
        <w:trPr>
          <w:trHeight w:val="240"/>
          <w:jc w:val="center"/>
        </w:trPr>
        <w:tc>
          <w:tcPr>
            <w:tcW w:w="4876" w:type="dxa"/>
            <w:tcBorders>
              <w:top w:val="nil"/>
              <w:left w:val="nil"/>
              <w:bottom w:val="nil"/>
              <w:right w:val="nil"/>
            </w:tcBorders>
          </w:tcPr>
          <w:p w14:paraId="331F09A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8C151AF" w14:textId="77777777" w:rsidR="00477E5B" w:rsidRPr="00D710EE" w:rsidRDefault="00477E5B" w:rsidP="002A4DFD">
            <w:pPr>
              <w:pStyle w:val="AmColumnHeading"/>
            </w:pPr>
            <w:r w:rsidRPr="00D710EE">
              <w:t>Emendamento</w:t>
            </w:r>
          </w:p>
        </w:tc>
      </w:tr>
      <w:tr w:rsidR="00477E5B" w:rsidRPr="00D710EE" w14:paraId="1301EBAF" w14:textId="77777777" w:rsidTr="002A4DFD">
        <w:trPr>
          <w:jc w:val="center"/>
        </w:trPr>
        <w:tc>
          <w:tcPr>
            <w:tcW w:w="4876" w:type="dxa"/>
            <w:tcBorders>
              <w:top w:val="nil"/>
              <w:left w:val="nil"/>
              <w:bottom w:val="nil"/>
              <w:right w:val="nil"/>
            </w:tcBorders>
          </w:tcPr>
          <w:p w14:paraId="0E5FA10B" w14:textId="77777777" w:rsidR="00477E5B" w:rsidRPr="00D710EE" w:rsidRDefault="00477E5B" w:rsidP="002A4DFD">
            <w:pPr>
              <w:pStyle w:val="Normal6a"/>
            </w:pPr>
            <w:r w:rsidRPr="00D710EE">
              <w:t>12.</w:t>
            </w:r>
            <w:r w:rsidRPr="00D710EE">
              <w:tab/>
              <w:t xml:space="preserve">sottolinea </w:t>
            </w:r>
            <w:r w:rsidRPr="00D710EE">
              <w:rPr>
                <w:b/>
                <w:i/>
              </w:rPr>
              <w:t>l'importanza di un'attuazione tempestiva, completa e fedele delle</w:t>
            </w:r>
            <w:r w:rsidRPr="00D710EE">
              <w:t xml:space="preserve"> norme di Basilea III </w:t>
            </w:r>
            <w:r w:rsidRPr="00D710EE">
              <w:rPr>
                <w:b/>
                <w:i/>
              </w:rPr>
              <w:t>per rafforzare la resilienza e</w:t>
            </w:r>
            <w:r w:rsidRPr="00D710EE">
              <w:t xml:space="preserve"> la competitività;</w:t>
            </w:r>
            <w:r w:rsidRPr="00D710EE">
              <w:rPr>
                <w:b/>
                <w:i/>
              </w:rPr>
              <w:t xml:space="preserve"> deplora le deviazioni e invita</w:t>
            </w:r>
            <w:r w:rsidRPr="00D710EE">
              <w:t xml:space="preserve"> la Commissione </w:t>
            </w:r>
            <w:r w:rsidRPr="00D710EE">
              <w:rPr>
                <w:b/>
                <w:i/>
              </w:rPr>
              <w:t>a rivedere le decisioni in materia di equivalenza relative alle giurisdizioni che non attuano tali norme</w:t>
            </w:r>
            <w:r w:rsidRPr="00D710EE">
              <w:t>;</w:t>
            </w:r>
          </w:p>
        </w:tc>
        <w:tc>
          <w:tcPr>
            <w:tcW w:w="4876" w:type="dxa"/>
            <w:tcBorders>
              <w:top w:val="nil"/>
              <w:left w:val="nil"/>
              <w:bottom w:val="nil"/>
              <w:right w:val="nil"/>
            </w:tcBorders>
          </w:tcPr>
          <w:p w14:paraId="05B1D9EC" w14:textId="77777777" w:rsidR="00477E5B" w:rsidRPr="00D710EE" w:rsidRDefault="00477E5B" w:rsidP="002A4DFD">
            <w:pPr>
              <w:pStyle w:val="Normal6a"/>
            </w:pPr>
            <w:r w:rsidRPr="00D710EE">
              <w:t>12.</w:t>
            </w:r>
            <w:r w:rsidRPr="00D710EE">
              <w:tab/>
              <w:t xml:space="preserve">sottolinea </w:t>
            </w:r>
            <w:r w:rsidRPr="00D710EE">
              <w:rPr>
                <w:b/>
                <w:i/>
              </w:rPr>
              <w:t>la necessità di attuare le</w:t>
            </w:r>
            <w:r w:rsidRPr="00D710EE">
              <w:t xml:space="preserve"> norme di Basilea III </w:t>
            </w:r>
            <w:r w:rsidRPr="00D710EE">
              <w:rPr>
                <w:b/>
                <w:i/>
              </w:rPr>
              <w:t>in modo tale da tenere conto degli sviluppi globali e dell'esigenza di salvaguardare</w:t>
            </w:r>
            <w:r w:rsidRPr="00D710EE">
              <w:t xml:space="preserve"> la competitività </w:t>
            </w:r>
            <w:r w:rsidRPr="00D710EE">
              <w:rPr>
                <w:b/>
                <w:i/>
              </w:rPr>
              <w:t>internazionale delle banche europee</w:t>
            </w:r>
            <w:r w:rsidRPr="00D710EE">
              <w:t>;</w:t>
            </w:r>
            <w:r w:rsidRPr="00D710EE">
              <w:rPr>
                <w:b/>
                <w:i/>
              </w:rPr>
              <w:t xml:space="preserve"> osserva con preoccupazione che altre giurisdizioni hanno perseguito un programma di attuazione meno ambizioso; sottolinea che</w:t>
            </w:r>
            <w:r w:rsidRPr="00D710EE">
              <w:t xml:space="preserve"> la Commissione </w:t>
            </w:r>
            <w:r w:rsidRPr="00D710EE">
              <w:rPr>
                <w:b/>
                <w:i/>
              </w:rPr>
              <w:t>dovrebbe valutare attentamente se sia necessario ritardarne l'attuazione per mantenere la competitività internazionale delle banche dell'UE</w:t>
            </w:r>
            <w:r w:rsidRPr="00D710EE">
              <w:t>;</w:t>
            </w:r>
          </w:p>
        </w:tc>
      </w:tr>
    </w:tbl>
    <w:p w14:paraId="4BBB4DD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BA65D4A" w14:textId="77777777" w:rsidR="00477E5B" w:rsidRPr="00D710EE" w:rsidRDefault="00477E5B" w:rsidP="00477E5B">
      <w:r w:rsidRPr="00295F40">
        <w:rPr>
          <w:rStyle w:val="HideTWBExt"/>
        </w:rPr>
        <w:t>&lt;/Amend&gt;</w:t>
      </w:r>
    </w:p>
    <w:p w14:paraId="22166A5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196</w:t>
      </w:r>
      <w:r w:rsidRPr="00295F40">
        <w:rPr>
          <w:rStyle w:val="HideTWBExt"/>
          <w:b w:val="0"/>
        </w:rPr>
        <w:t>&lt;/NumAm&gt;</w:t>
      </w:r>
    </w:p>
    <w:p w14:paraId="50FB87DE"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5C9822D1" w14:textId="77777777" w:rsidR="00477E5B" w:rsidRPr="00D710EE" w:rsidRDefault="00477E5B" w:rsidP="00477E5B">
      <w:pPr>
        <w:pStyle w:val="NormalBold"/>
      </w:pPr>
      <w:r w:rsidRPr="00295F40">
        <w:rPr>
          <w:rStyle w:val="HideTWBExt"/>
          <w:b w:val="0"/>
        </w:rPr>
        <w:t>&lt;/RepeatBlock-By&gt;</w:t>
      </w:r>
    </w:p>
    <w:p w14:paraId="537C9D9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EB698BF"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97498FC" w14:textId="77777777" w:rsidTr="002A4DFD">
        <w:trPr>
          <w:trHeight w:hRule="exact" w:val="240"/>
          <w:jc w:val="center"/>
        </w:trPr>
        <w:tc>
          <w:tcPr>
            <w:tcW w:w="9752" w:type="dxa"/>
            <w:gridSpan w:val="2"/>
            <w:tcBorders>
              <w:top w:val="nil"/>
              <w:left w:val="nil"/>
              <w:bottom w:val="nil"/>
              <w:right w:val="nil"/>
            </w:tcBorders>
          </w:tcPr>
          <w:p w14:paraId="6E0ED0FE" w14:textId="77777777" w:rsidR="00477E5B" w:rsidRPr="00D710EE" w:rsidRDefault="00477E5B" w:rsidP="002A4DFD"/>
        </w:tc>
      </w:tr>
      <w:tr w:rsidR="00477E5B" w:rsidRPr="00D710EE" w14:paraId="03D8C39A" w14:textId="77777777" w:rsidTr="002A4DFD">
        <w:trPr>
          <w:trHeight w:val="240"/>
          <w:jc w:val="center"/>
        </w:trPr>
        <w:tc>
          <w:tcPr>
            <w:tcW w:w="4876" w:type="dxa"/>
            <w:tcBorders>
              <w:top w:val="nil"/>
              <w:left w:val="nil"/>
              <w:bottom w:val="nil"/>
              <w:right w:val="nil"/>
            </w:tcBorders>
          </w:tcPr>
          <w:p w14:paraId="191DC70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6682178" w14:textId="77777777" w:rsidR="00477E5B" w:rsidRPr="00D710EE" w:rsidRDefault="00477E5B" w:rsidP="002A4DFD">
            <w:pPr>
              <w:pStyle w:val="AmColumnHeading"/>
            </w:pPr>
            <w:r w:rsidRPr="00D710EE">
              <w:t>Emendamento</w:t>
            </w:r>
          </w:p>
        </w:tc>
      </w:tr>
      <w:tr w:rsidR="00477E5B" w:rsidRPr="00D710EE" w14:paraId="6647079E" w14:textId="77777777" w:rsidTr="002A4DFD">
        <w:trPr>
          <w:jc w:val="center"/>
        </w:trPr>
        <w:tc>
          <w:tcPr>
            <w:tcW w:w="4876" w:type="dxa"/>
            <w:tcBorders>
              <w:top w:val="nil"/>
              <w:left w:val="nil"/>
              <w:bottom w:val="nil"/>
              <w:right w:val="nil"/>
            </w:tcBorders>
          </w:tcPr>
          <w:p w14:paraId="2DD4979B" w14:textId="77777777" w:rsidR="00477E5B" w:rsidRPr="00D710EE" w:rsidRDefault="00477E5B" w:rsidP="002A4DFD">
            <w:pPr>
              <w:pStyle w:val="Normal6a"/>
            </w:pPr>
            <w:r w:rsidRPr="00D710EE">
              <w:t>12.</w:t>
            </w:r>
            <w:r w:rsidRPr="00D710EE">
              <w:tab/>
              <w:t xml:space="preserve">sottolinea </w:t>
            </w:r>
            <w:r w:rsidRPr="00D710EE">
              <w:rPr>
                <w:b/>
                <w:i/>
              </w:rPr>
              <w:t>l'importanza di un'</w:t>
            </w:r>
            <w:r w:rsidRPr="00D710EE">
              <w:t xml:space="preserve">attuazione </w:t>
            </w:r>
            <w:r w:rsidRPr="00D710EE">
              <w:rPr>
                <w:b/>
                <w:i/>
              </w:rPr>
              <w:t>tempestiva, completa e fedele</w:t>
            </w:r>
            <w:r w:rsidRPr="00D710EE">
              <w:t xml:space="preserve"> delle norme di Basilea III per rafforzare la resilienza e la competitività; </w:t>
            </w:r>
            <w:r w:rsidRPr="00D710EE">
              <w:rPr>
                <w:b/>
                <w:i/>
              </w:rPr>
              <w:t>deplora le deviazioni e invita la Commissione a rivedere le decisioni in materia di equivalenza relative alle</w:t>
            </w:r>
            <w:r w:rsidRPr="00D710EE">
              <w:t xml:space="preserve"> giurisdizioni </w:t>
            </w:r>
            <w:r w:rsidRPr="00D710EE">
              <w:rPr>
                <w:b/>
                <w:i/>
              </w:rPr>
              <w:t>che non attuano tali norme</w:t>
            </w:r>
            <w:r w:rsidRPr="00D710EE">
              <w:t>;</w:t>
            </w:r>
          </w:p>
        </w:tc>
        <w:tc>
          <w:tcPr>
            <w:tcW w:w="4876" w:type="dxa"/>
            <w:tcBorders>
              <w:top w:val="nil"/>
              <w:left w:val="nil"/>
              <w:bottom w:val="nil"/>
              <w:right w:val="nil"/>
            </w:tcBorders>
          </w:tcPr>
          <w:p w14:paraId="4FC8D2AD" w14:textId="77777777" w:rsidR="00477E5B" w:rsidRPr="00D710EE" w:rsidRDefault="00477E5B" w:rsidP="002A4DFD">
            <w:pPr>
              <w:pStyle w:val="Normal6a"/>
            </w:pPr>
            <w:r w:rsidRPr="00D710EE">
              <w:t>12.</w:t>
            </w:r>
            <w:r w:rsidRPr="00D710EE">
              <w:tab/>
              <w:t xml:space="preserve">sottolinea </w:t>
            </w:r>
            <w:r w:rsidRPr="00D710EE">
              <w:rPr>
                <w:b/>
                <w:i/>
              </w:rPr>
              <w:t>la necessità di garantire l'</w:t>
            </w:r>
            <w:r w:rsidRPr="00D710EE">
              <w:t xml:space="preserve">attuazione delle norme di Basilea III per rafforzare la resilienza e la competitività </w:t>
            </w:r>
            <w:r w:rsidRPr="00D710EE">
              <w:rPr>
                <w:b/>
                <w:i/>
              </w:rPr>
              <w:t>globale</w:t>
            </w:r>
            <w:r w:rsidRPr="00D710EE">
              <w:t xml:space="preserve">; </w:t>
            </w:r>
            <w:r w:rsidRPr="00D710EE">
              <w:rPr>
                <w:b/>
                <w:i/>
              </w:rPr>
              <w:t>rileva la persistente mancanza di chiarezza riguardo all'attuazione in alcune principali</w:t>
            </w:r>
            <w:r w:rsidRPr="00D710EE">
              <w:t xml:space="preserve"> giurisdizioni </w:t>
            </w:r>
            <w:r w:rsidRPr="00D710EE">
              <w:rPr>
                <w:b/>
                <w:i/>
              </w:rPr>
              <w:t>non appartenenti all'UE e sottolinea che il mantenimento della stabilità finanziaria, dell'integrità del quadro di Basilea e di condizioni di parità è essenziale per garantire la competitività a lungo termine in un contesto internazionale</w:t>
            </w:r>
            <w:r w:rsidRPr="00D710EE">
              <w:t>;</w:t>
            </w:r>
          </w:p>
        </w:tc>
      </w:tr>
    </w:tbl>
    <w:p w14:paraId="4DFC314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EFA8A4A" w14:textId="77777777" w:rsidR="00477E5B" w:rsidRPr="00D710EE" w:rsidRDefault="00477E5B" w:rsidP="00477E5B">
      <w:r w:rsidRPr="00295F40">
        <w:rPr>
          <w:rStyle w:val="HideTWBExt"/>
        </w:rPr>
        <w:t>&lt;/Amend&gt;</w:t>
      </w:r>
    </w:p>
    <w:p w14:paraId="4CD79BD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197</w:t>
      </w:r>
      <w:r w:rsidRPr="00295F40">
        <w:rPr>
          <w:rStyle w:val="HideTWBExt"/>
          <w:b w:val="0"/>
        </w:rPr>
        <w:t>&lt;/NumAm&gt;</w:t>
      </w:r>
    </w:p>
    <w:p w14:paraId="0683519E"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76DED630" w14:textId="77777777" w:rsidR="00477E5B" w:rsidRPr="00D710EE" w:rsidRDefault="00477E5B" w:rsidP="00477E5B">
      <w:pPr>
        <w:pStyle w:val="NormalBold"/>
      </w:pPr>
      <w:r w:rsidRPr="00295F40">
        <w:rPr>
          <w:rStyle w:val="HideTWBExt"/>
          <w:b w:val="0"/>
        </w:rPr>
        <w:t>&lt;/RepeatBlock-By&gt;</w:t>
      </w:r>
    </w:p>
    <w:p w14:paraId="5DCBEDB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36A7BAF"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B134E6C" w14:textId="77777777" w:rsidTr="002A4DFD">
        <w:trPr>
          <w:trHeight w:hRule="exact" w:val="240"/>
          <w:jc w:val="center"/>
        </w:trPr>
        <w:tc>
          <w:tcPr>
            <w:tcW w:w="9752" w:type="dxa"/>
            <w:gridSpan w:val="2"/>
            <w:tcBorders>
              <w:top w:val="nil"/>
              <w:left w:val="nil"/>
              <w:bottom w:val="nil"/>
              <w:right w:val="nil"/>
            </w:tcBorders>
          </w:tcPr>
          <w:p w14:paraId="5717E75A" w14:textId="77777777" w:rsidR="00477E5B" w:rsidRPr="00D710EE" w:rsidRDefault="00477E5B" w:rsidP="002A4DFD"/>
        </w:tc>
      </w:tr>
      <w:tr w:rsidR="00477E5B" w:rsidRPr="00D710EE" w14:paraId="7FF16E26" w14:textId="77777777" w:rsidTr="002A4DFD">
        <w:trPr>
          <w:trHeight w:val="240"/>
          <w:jc w:val="center"/>
        </w:trPr>
        <w:tc>
          <w:tcPr>
            <w:tcW w:w="4876" w:type="dxa"/>
            <w:tcBorders>
              <w:top w:val="nil"/>
              <w:left w:val="nil"/>
              <w:bottom w:val="nil"/>
              <w:right w:val="nil"/>
            </w:tcBorders>
          </w:tcPr>
          <w:p w14:paraId="3EB4603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8DB4BA3" w14:textId="77777777" w:rsidR="00477E5B" w:rsidRPr="00D710EE" w:rsidRDefault="00477E5B" w:rsidP="002A4DFD">
            <w:pPr>
              <w:pStyle w:val="AmColumnHeading"/>
            </w:pPr>
            <w:r w:rsidRPr="00D710EE">
              <w:t>Emendamento</w:t>
            </w:r>
          </w:p>
        </w:tc>
      </w:tr>
      <w:tr w:rsidR="00477E5B" w:rsidRPr="00D710EE" w14:paraId="1014B924" w14:textId="77777777" w:rsidTr="002A4DFD">
        <w:trPr>
          <w:jc w:val="center"/>
        </w:trPr>
        <w:tc>
          <w:tcPr>
            <w:tcW w:w="4876" w:type="dxa"/>
            <w:tcBorders>
              <w:top w:val="nil"/>
              <w:left w:val="nil"/>
              <w:bottom w:val="nil"/>
              <w:right w:val="nil"/>
            </w:tcBorders>
          </w:tcPr>
          <w:p w14:paraId="6C1BA203" w14:textId="77777777" w:rsidR="00477E5B" w:rsidRPr="00D710EE" w:rsidRDefault="00477E5B" w:rsidP="002A4DFD">
            <w:pPr>
              <w:pStyle w:val="Normal6a"/>
            </w:pPr>
            <w:r w:rsidRPr="00D710EE">
              <w:t>12.</w:t>
            </w:r>
            <w:r w:rsidRPr="00D710EE">
              <w:tab/>
              <w:t xml:space="preserve">sottolinea l'importanza di un'attuazione tempestiva, completa e fedele delle norme di Basilea III </w:t>
            </w:r>
            <w:r w:rsidRPr="00D710EE">
              <w:rPr>
                <w:b/>
                <w:i/>
              </w:rPr>
              <w:t>per rafforzare</w:t>
            </w:r>
            <w:r w:rsidRPr="00D710EE">
              <w:t xml:space="preserve"> la resilienza e la competitività; </w:t>
            </w:r>
            <w:r w:rsidRPr="00D710EE">
              <w:rPr>
                <w:b/>
                <w:i/>
              </w:rPr>
              <w:t>deplora le deviazioni e</w:t>
            </w:r>
            <w:r w:rsidRPr="00D710EE">
              <w:t xml:space="preserve"> invita la Commissione a </w:t>
            </w:r>
            <w:r w:rsidRPr="00D710EE">
              <w:rPr>
                <w:b/>
                <w:i/>
              </w:rPr>
              <w:t>rivedere le decisioni in materia di equivalenza relative alle giurisdizioni che non attuano tali norme</w:t>
            </w:r>
            <w:r w:rsidRPr="00D710EE">
              <w:t>;</w:t>
            </w:r>
          </w:p>
        </w:tc>
        <w:tc>
          <w:tcPr>
            <w:tcW w:w="4876" w:type="dxa"/>
            <w:tcBorders>
              <w:top w:val="nil"/>
              <w:left w:val="nil"/>
              <w:bottom w:val="nil"/>
              <w:right w:val="nil"/>
            </w:tcBorders>
          </w:tcPr>
          <w:p w14:paraId="7B2330D1" w14:textId="77777777" w:rsidR="00477E5B" w:rsidRPr="00D710EE" w:rsidRDefault="00477E5B" w:rsidP="002A4DFD">
            <w:pPr>
              <w:pStyle w:val="Normal6a"/>
            </w:pPr>
            <w:r w:rsidRPr="00D710EE">
              <w:t>12.</w:t>
            </w:r>
            <w:r w:rsidRPr="00D710EE">
              <w:tab/>
              <w:t>sottolinea l'importanza di un'attuazione tempestiva, completa e fedele delle norme di Basilea III</w:t>
            </w:r>
            <w:r w:rsidRPr="00D710EE">
              <w:rPr>
                <w:b/>
                <w:i/>
              </w:rPr>
              <w:t>, purché rafforzino</w:t>
            </w:r>
            <w:r w:rsidRPr="00D710EE">
              <w:t xml:space="preserve"> la resilienza e la competitività; </w:t>
            </w:r>
            <w:r w:rsidRPr="00D710EE">
              <w:rPr>
                <w:b/>
                <w:i/>
              </w:rPr>
              <w:t>osserva con preoccupazione che altre giurisdizioni hanno perseguito un programma meno ambizioso, pregiudicando potenzialmente le condizioni di parità a livello internazionale;</w:t>
            </w:r>
            <w:r w:rsidRPr="00D710EE">
              <w:t xml:space="preserve"> invita la Commissione a </w:t>
            </w:r>
            <w:r w:rsidRPr="00D710EE">
              <w:rPr>
                <w:b/>
                <w:i/>
              </w:rPr>
              <w:t>valutare e a garantire la competitività internazionale delle banche dell'UE senza indebolirne la resilienza</w:t>
            </w:r>
            <w:r w:rsidRPr="00D710EE">
              <w:t>;</w:t>
            </w:r>
          </w:p>
        </w:tc>
      </w:tr>
    </w:tbl>
    <w:p w14:paraId="060F4D4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41392C7" w14:textId="77777777" w:rsidR="00477E5B" w:rsidRPr="00D710EE" w:rsidRDefault="00477E5B" w:rsidP="00477E5B">
      <w:r w:rsidRPr="00295F40">
        <w:rPr>
          <w:rStyle w:val="HideTWBExt"/>
        </w:rPr>
        <w:t>&lt;/Amend&gt;</w:t>
      </w:r>
    </w:p>
    <w:p w14:paraId="149C5B9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198</w:t>
      </w:r>
      <w:r w:rsidRPr="00295F40">
        <w:rPr>
          <w:rStyle w:val="HideTWBExt"/>
          <w:b w:val="0"/>
        </w:rPr>
        <w:t>&lt;/NumAm&gt;</w:t>
      </w:r>
    </w:p>
    <w:p w14:paraId="4D734B4F"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5B1CF528" w14:textId="77777777" w:rsidR="00477E5B" w:rsidRPr="00D710EE" w:rsidRDefault="00477E5B" w:rsidP="00477E5B">
      <w:pPr>
        <w:pStyle w:val="NormalBold"/>
      </w:pPr>
      <w:r w:rsidRPr="00295F40">
        <w:rPr>
          <w:rStyle w:val="HideTWBExt"/>
          <w:b w:val="0"/>
        </w:rPr>
        <w:t>&lt;/RepeatBlock-By&gt;</w:t>
      </w:r>
    </w:p>
    <w:p w14:paraId="00F5E91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4FC8806"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EB388A7" w14:textId="77777777" w:rsidTr="002A4DFD">
        <w:trPr>
          <w:trHeight w:hRule="exact" w:val="240"/>
          <w:jc w:val="center"/>
        </w:trPr>
        <w:tc>
          <w:tcPr>
            <w:tcW w:w="9752" w:type="dxa"/>
            <w:gridSpan w:val="2"/>
            <w:tcBorders>
              <w:top w:val="nil"/>
              <w:left w:val="nil"/>
              <w:bottom w:val="nil"/>
              <w:right w:val="nil"/>
            </w:tcBorders>
          </w:tcPr>
          <w:p w14:paraId="16FB3882" w14:textId="77777777" w:rsidR="00477E5B" w:rsidRPr="00D710EE" w:rsidRDefault="00477E5B" w:rsidP="002A4DFD"/>
        </w:tc>
      </w:tr>
      <w:tr w:rsidR="00477E5B" w:rsidRPr="00D710EE" w14:paraId="1D07A264" w14:textId="77777777" w:rsidTr="002A4DFD">
        <w:trPr>
          <w:trHeight w:val="240"/>
          <w:jc w:val="center"/>
        </w:trPr>
        <w:tc>
          <w:tcPr>
            <w:tcW w:w="4876" w:type="dxa"/>
            <w:tcBorders>
              <w:top w:val="nil"/>
              <w:left w:val="nil"/>
              <w:bottom w:val="nil"/>
              <w:right w:val="nil"/>
            </w:tcBorders>
          </w:tcPr>
          <w:p w14:paraId="088E35B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2AEF55C" w14:textId="77777777" w:rsidR="00477E5B" w:rsidRPr="00D710EE" w:rsidRDefault="00477E5B" w:rsidP="002A4DFD">
            <w:pPr>
              <w:pStyle w:val="AmColumnHeading"/>
            </w:pPr>
            <w:r w:rsidRPr="00D710EE">
              <w:t>Emendamento</w:t>
            </w:r>
          </w:p>
        </w:tc>
      </w:tr>
      <w:tr w:rsidR="00477E5B" w:rsidRPr="00D710EE" w14:paraId="146CF3D8" w14:textId="77777777" w:rsidTr="002A4DFD">
        <w:trPr>
          <w:jc w:val="center"/>
        </w:trPr>
        <w:tc>
          <w:tcPr>
            <w:tcW w:w="4876" w:type="dxa"/>
            <w:tcBorders>
              <w:top w:val="nil"/>
              <w:left w:val="nil"/>
              <w:bottom w:val="nil"/>
              <w:right w:val="nil"/>
            </w:tcBorders>
          </w:tcPr>
          <w:p w14:paraId="48ED933F" w14:textId="77777777" w:rsidR="00477E5B" w:rsidRPr="00D710EE" w:rsidRDefault="00477E5B" w:rsidP="002A4DFD">
            <w:pPr>
              <w:pStyle w:val="Normal6a"/>
            </w:pPr>
            <w:r w:rsidRPr="00D710EE">
              <w:t>12.</w:t>
            </w:r>
            <w:r w:rsidRPr="00D710EE">
              <w:tab/>
              <w:t xml:space="preserve">sottolinea l'importanza di un'attuazione tempestiva, completa e fedele delle norme di Basilea III </w:t>
            </w:r>
            <w:r w:rsidRPr="00D710EE">
              <w:rPr>
                <w:b/>
                <w:i/>
              </w:rPr>
              <w:t>per</w:t>
            </w:r>
            <w:r w:rsidRPr="00D710EE">
              <w:t xml:space="preserve"> rafforzare la resilienza e la competitività; deplora le deviazioni </w:t>
            </w:r>
            <w:r w:rsidRPr="00D710EE">
              <w:rPr>
                <w:b/>
                <w:i/>
              </w:rPr>
              <w:t>e invita la Commissione a rivedere le decisioni in materia di equivalenza relative alle giurisdizioni che non attuano tali norme</w:t>
            </w:r>
            <w:r w:rsidRPr="00D710EE">
              <w:t>;</w:t>
            </w:r>
          </w:p>
        </w:tc>
        <w:tc>
          <w:tcPr>
            <w:tcW w:w="4876" w:type="dxa"/>
            <w:tcBorders>
              <w:top w:val="nil"/>
              <w:left w:val="nil"/>
              <w:bottom w:val="nil"/>
              <w:right w:val="nil"/>
            </w:tcBorders>
          </w:tcPr>
          <w:p w14:paraId="5D36A536" w14:textId="77777777" w:rsidR="00477E5B" w:rsidRPr="00D710EE" w:rsidRDefault="00477E5B" w:rsidP="002A4DFD">
            <w:pPr>
              <w:pStyle w:val="Normal6a"/>
            </w:pPr>
            <w:r w:rsidRPr="00D710EE">
              <w:t>12.</w:t>
            </w:r>
            <w:r w:rsidRPr="00D710EE">
              <w:tab/>
              <w:t xml:space="preserve">sottolinea l'importanza di un'attuazione tempestiva, completa e fedele delle norme di Basilea III </w:t>
            </w:r>
            <w:r w:rsidRPr="00D710EE">
              <w:rPr>
                <w:b/>
                <w:i/>
              </w:rPr>
              <w:t>esclusivamente per le banche attive a livello internazionale per le quali tali norme sono state concepite, al fine di</w:t>
            </w:r>
            <w:r w:rsidRPr="00D710EE">
              <w:t xml:space="preserve"> rafforzare la resilienza e la competitività; deplora le deviazioni;</w:t>
            </w:r>
          </w:p>
        </w:tc>
      </w:tr>
    </w:tbl>
    <w:p w14:paraId="32D3562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09DB25E" w14:textId="77777777" w:rsidR="00477E5B" w:rsidRPr="00D710EE" w:rsidRDefault="00477E5B" w:rsidP="00477E5B">
      <w:r w:rsidRPr="00295F40">
        <w:rPr>
          <w:rStyle w:val="HideTWBExt"/>
        </w:rPr>
        <w:t>&lt;/Amend&gt;</w:t>
      </w:r>
    </w:p>
    <w:p w14:paraId="6BCD816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199</w:t>
      </w:r>
      <w:r w:rsidRPr="00295F40">
        <w:rPr>
          <w:rStyle w:val="HideTWBExt"/>
          <w:b w:val="0"/>
        </w:rPr>
        <w:t>&lt;/NumAm&gt;</w:t>
      </w:r>
    </w:p>
    <w:p w14:paraId="45EA3817"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4576A4F2" w14:textId="77777777" w:rsidR="00477E5B" w:rsidRPr="00D710EE" w:rsidRDefault="00477E5B" w:rsidP="00477E5B">
      <w:pPr>
        <w:pStyle w:val="NormalBold"/>
      </w:pPr>
      <w:r w:rsidRPr="00295F40">
        <w:rPr>
          <w:rStyle w:val="HideTWBExt"/>
          <w:b w:val="0"/>
        </w:rPr>
        <w:t>&lt;/RepeatBlock-By&gt;</w:t>
      </w:r>
    </w:p>
    <w:p w14:paraId="73A2A28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142850A"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3CBC315" w14:textId="77777777" w:rsidTr="002A4DFD">
        <w:trPr>
          <w:trHeight w:hRule="exact" w:val="240"/>
          <w:jc w:val="center"/>
        </w:trPr>
        <w:tc>
          <w:tcPr>
            <w:tcW w:w="9752" w:type="dxa"/>
            <w:gridSpan w:val="2"/>
            <w:tcBorders>
              <w:top w:val="nil"/>
              <w:left w:val="nil"/>
              <w:bottom w:val="nil"/>
              <w:right w:val="nil"/>
            </w:tcBorders>
          </w:tcPr>
          <w:p w14:paraId="2FF6A2AE" w14:textId="77777777" w:rsidR="00477E5B" w:rsidRPr="00D710EE" w:rsidRDefault="00477E5B" w:rsidP="002A4DFD"/>
        </w:tc>
      </w:tr>
      <w:tr w:rsidR="00477E5B" w:rsidRPr="00D710EE" w14:paraId="3994AC1C" w14:textId="77777777" w:rsidTr="002A4DFD">
        <w:trPr>
          <w:trHeight w:val="240"/>
          <w:jc w:val="center"/>
        </w:trPr>
        <w:tc>
          <w:tcPr>
            <w:tcW w:w="4876" w:type="dxa"/>
            <w:tcBorders>
              <w:top w:val="nil"/>
              <w:left w:val="nil"/>
              <w:bottom w:val="nil"/>
              <w:right w:val="nil"/>
            </w:tcBorders>
          </w:tcPr>
          <w:p w14:paraId="5B07B63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1E782E0" w14:textId="77777777" w:rsidR="00477E5B" w:rsidRPr="00D710EE" w:rsidRDefault="00477E5B" w:rsidP="002A4DFD">
            <w:pPr>
              <w:pStyle w:val="AmColumnHeading"/>
            </w:pPr>
            <w:r w:rsidRPr="00D710EE">
              <w:t>Emendamento</w:t>
            </w:r>
          </w:p>
        </w:tc>
      </w:tr>
      <w:tr w:rsidR="00477E5B" w:rsidRPr="00D710EE" w14:paraId="06E94055" w14:textId="77777777" w:rsidTr="002A4DFD">
        <w:trPr>
          <w:jc w:val="center"/>
        </w:trPr>
        <w:tc>
          <w:tcPr>
            <w:tcW w:w="4876" w:type="dxa"/>
            <w:tcBorders>
              <w:top w:val="nil"/>
              <w:left w:val="nil"/>
              <w:bottom w:val="nil"/>
              <w:right w:val="nil"/>
            </w:tcBorders>
          </w:tcPr>
          <w:p w14:paraId="179B74C2" w14:textId="77777777" w:rsidR="00477E5B" w:rsidRPr="00D710EE" w:rsidRDefault="00477E5B" w:rsidP="002A4DFD">
            <w:pPr>
              <w:pStyle w:val="Normal6a"/>
            </w:pPr>
            <w:r w:rsidRPr="00D710EE">
              <w:t>12.</w:t>
            </w:r>
            <w:r w:rsidRPr="00D710EE">
              <w:tab/>
              <w:t>sottolinea l'importanza di un'attuazione tempestiva</w:t>
            </w:r>
            <w:r w:rsidRPr="00D710EE">
              <w:rPr>
                <w:b/>
                <w:i/>
              </w:rPr>
              <w:t>, completa</w:t>
            </w:r>
            <w:r w:rsidRPr="00D710EE">
              <w:t xml:space="preserve"> e fedele delle norme di Basilea III per rafforzare la resilienza e la competitività; </w:t>
            </w:r>
            <w:r w:rsidRPr="00D710EE">
              <w:rPr>
                <w:b/>
                <w:i/>
              </w:rPr>
              <w:t>deplora le deviazioni e</w:t>
            </w:r>
            <w:r w:rsidRPr="00D710EE">
              <w:t xml:space="preserve"> invita la Commissione a </w:t>
            </w:r>
            <w:r w:rsidRPr="00D710EE">
              <w:rPr>
                <w:b/>
                <w:i/>
              </w:rPr>
              <w:t>rivedere</w:t>
            </w:r>
            <w:r w:rsidRPr="00D710EE">
              <w:t xml:space="preserve"> le decisioni in materia di equivalenza </w:t>
            </w:r>
            <w:r w:rsidRPr="00D710EE">
              <w:rPr>
                <w:b/>
                <w:i/>
              </w:rPr>
              <w:t>relative alle</w:t>
            </w:r>
            <w:r w:rsidRPr="00D710EE">
              <w:t xml:space="preserve"> giurisdizioni che non attuano </w:t>
            </w:r>
            <w:r w:rsidRPr="00D710EE">
              <w:rPr>
                <w:b/>
                <w:i/>
              </w:rPr>
              <w:t>tali</w:t>
            </w:r>
            <w:r w:rsidRPr="00D710EE">
              <w:t xml:space="preserve"> norme;</w:t>
            </w:r>
          </w:p>
        </w:tc>
        <w:tc>
          <w:tcPr>
            <w:tcW w:w="4876" w:type="dxa"/>
            <w:tcBorders>
              <w:top w:val="nil"/>
              <w:left w:val="nil"/>
              <w:bottom w:val="nil"/>
              <w:right w:val="nil"/>
            </w:tcBorders>
          </w:tcPr>
          <w:p w14:paraId="41DAEE00" w14:textId="77777777" w:rsidR="00477E5B" w:rsidRPr="00D710EE" w:rsidRDefault="00477E5B" w:rsidP="002A4DFD">
            <w:pPr>
              <w:pStyle w:val="Normal6a"/>
            </w:pPr>
            <w:r w:rsidRPr="00D710EE">
              <w:t>12.</w:t>
            </w:r>
            <w:r w:rsidRPr="00D710EE">
              <w:tab/>
              <w:t>sottolinea l'importanza di un'attuazione tempestiva e fedele delle norme di Basilea III per rafforzare la resilienza e la competitività; </w:t>
            </w:r>
            <w:r w:rsidRPr="00D710EE">
              <w:rPr>
                <w:b/>
                <w:i/>
              </w:rPr>
              <w:t>osserva l'attuale mancanza di chiarezza in merito all'attuazione delle norme di Basilea III in alcune altre giurisdizioni e il potenziale rischio per le condizioni di parità a livello internazionale; sottolinea che la Commissione dovrebbe valutare se cambiamenti mirati potrebbero contribuire a mantenere la competitività internazionale delle banche dell'UE senza indebolirne la resilienza;</w:t>
            </w:r>
            <w:r w:rsidRPr="00D710EE">
              <w:t xml:space="preserve"> invita la Commissione a </w:t>
            </w:r>
            <w:r w:rsidRPr="00D710EE">
              <w:rPr>
                <w:b/>
                <w:i/>
              </w:rPr>
              <w:t>valutare se</w:t>
            </w:r>
            <w:r w:rsidRPr="00D710EE">
              <w:t xml:space="preserve"> le decisioni in materia di equivalenza </w:t>
            </w:r>
            <w:r w:rsidRPr="00D710EE">
              <w:rPr>
                <w:b/>
                <w:i/>
              </w:rPr>
              <w:t>adottate con le</w:t>
            </w:r>
            <w:r w:rsidRPr="00D710EE">
              <w:t xml:space="preserve"> giurisdizioni che non attuano </w:t>
            </w:r>
            <w:r w:rsidRPr="00D710EE">
              <w:rPr>
                <w:b/>
                <w:i/>
              </w:rPr>
              <w:t>le</w:t>
            </w:r>
            <w:r w:rsidRPr="00D710EE">
              <w:t xml:space="preserve"> norme </w:t>
            </w:r>
            <w:r w:rsidRPr="00D710EE">
              <w:rPr>
                <w:b/>
                <w:i/>
              </w:rPr>
              <w:t>di Basilea III debbano essere riviste al fine di preservare la stabilità finanziaria del settore finanziario dell'UE</w:t>
            </w:r>
            <w:r w:rsidRPr="00D710EE">
              <w:t>;</w:t>
            </w:r>
          </w:p>
        </w:tc>
      </w:tr>
    </w:tbl>
    <w:p w14:paraId="3D55B78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C6F5851" w14:textId="77777777" w:rsidR="00477E5B" w:rsidRPr="00D710EE" w:rsidRDefault="00477E5B" w:rsidP="00477E5B">
      <w:r w:rsidRPr="00295F40">
        <w:rPr>
          <w:rStyle w:val="HideTWBExt"/>
        </w:rPr>
        <w:t>&lt;/Amend&gt;</w:t>
      </w:r>
    </w:p>
    <w:p w14:paraId="4AC2108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200</w:t>
      </w:r>
      <w:r w:rsidRPr="00295F40">
        <w:rPr>
          <w:rStyle w:val="HideTWBExt"/>
          <w:b w:val="0"/>
        </w:rPr>
        <w:t>&lt;/NumAm&gt;</w:t>
      </w:r>
    </w:p>
    <w:p w14:paraId="120221C2"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76D5C0DA" w14:textId="77777777" w:rsidR="00477E5B" w:rsidRPr="00D710EE" w:rsidRDefault="00477E5B" w:rsidP="00477E5B">
      <w:pPr>
        <w:pStyle w:val="NormalBold"/>
      </w:pPr>
      <w:r w:rsidRPr="00295F40">
        <w:rPr>
          <w:rStyle w:val="HideTWBExt"/>
          <w:b w:val="0"/>
        </w:rPr>
        <w:t>&lt;/RepeatBlock-By&gt;</w:t>
      </w:r>
    </w:p>
    <w:p w14:paraId="01545FF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CF12DAA"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1BDF4DB" w14:textId="77777777" w:rsidTr="002A4DFD">
        <w:trPr>
          <w:trHeight w:hRule="exact" w:val="240"/>
          <w:jc w:val="center"/>
        </w:trPr>
        <w:tc>
          <w:tcPr>
            <w:tcW w:w="9752" w:type="dxa"/>
            <w:gridSpan w:val="2"/>
            <w:tcBorders>
              <w:top w:val="nil"/>
              <w:left w:val="nil"/>
              <w:bottom w:val="nil"/>
              <w:right w:val="nil"/>
            </w:tcBorders>
          </w:tcPr>
          <w:p w14:paraId="6B71A46E" w14:textId="77777777" w:rsidR="00477E5B" w:rsidRPr="00D710EE" w:rsidRDefault="00477E5B" w:rsidP="002A4DFD"/>
        </w:tc>
      </w:tr>
      <w:tr w:rsidR="00477E5B" w:rsidRPr="00D710EE" w14:paraId="5963E06D" w14:textId="77777777" w:rsidTr="002A4DFD">
        <w:trPr>
          <w:trHeight w:val="240"/>
          <w:jc w:val="center"/>
        </w:trPr>
        <w:tc>
          <w:tcPr>
            <w:tcW w:w="4876" w:type="dxa"/>
            <w:tcBorders>
              <w:top w:val="nil"/>
              <w:left w:val="nil"/>
              <w:bottom w:val="nil"/>
              <w:right w:val="nil"/>
            </w:tcBorders>
          </w:tcPr>
          <w:p w14:paraId="6F672C2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416CA83" w14:textId="77777777" w:rsidR="00477E5B" w:rsidRPr="00D710EE" w:rsidRDefault="00477E5B" w:rsidP="002A4DFD">
            <w:pPr>
              <w:pStyle w:val="AmColumnHeading"/>
            </w:pPr>
            <w:r w:rsidRPr="00D710EE">
              <w:t>Emendamento</w:t>
            </w:r>
          </w:p>
        </w:tc>
      </w:tr>
      <w:tr w:rsidR="00477E5B" w:rsidRPr="00D710EE" w14:paraId="47B506DC" w14:textId="77777777" w:rsidTr="002A4DFD">
        <w:trPr>
          <w:jc w:val="center"/>
        </w:trPr>
        <w:tc>
          <w:tcPr>
            <w:tcW w:w="4876" w:type="dxa"/>
            <w:tcBorders>
              <w:top w:val="nil"/>
              <w:left w:val="nil"/>
              <w:bottom w:val="nil"/>
              <w:right w:val="nil"/>
            </w:tcBorders>
          </w:tcPr>
          <w:p w14:paraId="67A59175" w14:textId="77777777" w:rsidR="00477E5B" w:rsidRPr="00D710EE" w:rsidRDefault="00477E5B" w:rsidP="002A4DFD">
            <w:pPr>
              <w:pStyle w:val="Normal6a"/>
            </w:pPr>
            <w:r w:rsidRPr="00D710EE">
              <w:t>12.</w:t>
            </w:r>
            <w:r w:rsidRPr="00D710EE">
              <w:tab/>
              <w:t xml:space="preserve">sottolinea </w:t>
            </w:r>
            <w:r w:rsidRPr="00D710EE">
              <w:rPr>
                <w:b/>
                <w:i/>
              </w:rPr>
              <w:t>l'importanza di un'attuazione</w:t>
            </w:r>
            <w:r w:rsidRPr="00D710EE">
              <w:t xml:space="preserve"> tempestiva, completa e fedele delle norme di Basilea III </w:t>
            </w:r>
            <w:r w:rsidRPr="00D710EE">
              <w:rPr>
                <w:b/>
                <w:i/>
              </w:rPr>
              <w:t>per</w:t>
            </w:r>
            <w:r w:rsidRPr="00D710EE">
              <w:t xml:space="preserve"> rafforzare la resilienza e la competitività; deplora le deviazioni e invita la Commissione a </w:t>
            </w:r>
            <w:r w:rsidRPr="00D710EE">
              <w:rPr>
                <w:b/>
                <w:i/>
              </w:rPr>
              <w:t>rivedere</w:t>
            </w:r>
            <w:r w:rsidRPr="00D710EE">
              <w:t xml:space="preserve"> le decisioni in materia di equivalenza </w:t>
            </w:r>
            <w:r w:rsidRPr="00D710EE">
              <w:rPr>
                <w:b/>
                <w:i/>
              </w:rPr>
              <w:t>relative alle</w:t>
            </w:r>
            <w:r w:rsidRPr="00D710EE">
              <w:t xml:space="preserve"> giurisdizioni che non attuano tali norme;</w:t>
            </w:r>
          </w:p>
        </w:tc>
        <w:tc>
          <w:tcPr>
            <w:tcW w:w="4876" w:type="dxa"/>
            <w:tcBorders>
              <w:top w:val="nil"/>
              <w:left w:val="nil"/>
              <w:bottom w:val="nil"/>
              <w:right w:val="nil"/>
            </w:tcBorders>
          </w:tcPr>
          <w:p w14:paraId="55CA29DE" w14:textId="77777777" w:rsidR="00477E5B" w:rsidRPr="00D710EE" w:rsidRDefault="00477E5B" w:rsidP="002A4DFD">
            <w:pPr>
              <w:pStyle w:val="Normal6a"/>
            </w:pPr>
            <w:r w:rsidRPr="00D710EE">
              <w:t>12.</w:t>
            </w:r>
            <w:r w:rsidRPr="00D710EE">
              <w:tab/>
              <w:t xml:space="preserve">sottolinea </w:t>
            </w:r>
            <w:r w:rsidRPr="00D710EE">
              <w:rPr>
                <w:b/>
                <w:i/>
              </w:rPr>
              <w:t>l'attuazione</w:t>
            </w:r>
            <w:r w:rsidRPr="00D710EE">
              <w:t xml:space="preserve"> tempestiva, completa e fedele delle norme di Basilea III </w:t>
            </w:r>
            <w:r w:rsidRPr="00D710EE">
              <w:rPr>
                <w:b/>
                <w:i/>
              </w:rPr>
              <w:t>al fine di</w:t>
            </w:r>
            <w:r w:rsidRPr="00D710EE">
              <w:t xml:space="preserve"> rafforzare la resilienza e la competitività; deplora le deviazioni e invita la Commissione a </w:t>
            </w:r>
            <w:r w:rsidRPr="00D710EE">
              <w:rPr>
                <w:b/>
                <w:i/>
              </w:rPr>
              <w:t>riesaminare</w:t>
            </w:r>
            <w:r w:rsidRPr="00D710EE">
              <w:t xml:space="preserve"> le decisioni in materia di equivalenza </w:t>
            </w:r>
            <w:r w:rsidRPr="00D710EE">
              <w:rPr>
                <w:b/>
                <w:i/>
              </w:rPr>
              <w:t>con le</w:t>
            </w:r>
            <w:r w:rsidRPr="00D710EE">
              <w:t xml:space="preserve"> giurisdizioni che non attuano tali norme; </w:t>
            </w:r>
            <w:r w:rsidRPr="00D710EE">
              <w:rPr>
                <w:b/>
                <w:i/>
              </w:rPr>
              <w:t>al tempo stesso, sottolinea che l'attuazione degli standard di Basilea III dovrebbe preservare condizioni di parità a livello globale, evitando al contempo il gold-plating da parte delle autorità nazionali nell'attuazione delle norme dell'UE di livello 3 e prevenendo impatti indesiderati sulla capacità delle banche dell'UE di finanziare l'economia reale; accoglie con favore, in tale contesto, l'iniziativa della Commissione di pubblicare una relazione sulla competitività e l'integrazione del settore bancario dell'UE e invita a presentare proposte concrete per sostenere la capacità di erogazione del credito delle banche, in particolare a favore delle famiglie, delle PMI e degli investimenti produttivi privati e pubblici, includendo, ove opportuno, misure a sostegno dell'uso efficiente di strumenti di finanziamento a basso rischio e a breve termine quali il factoring e il finanziamento del commercio (trade finance);</w:t>
            </w:r>
          </w:p>
        </w:tc>
      </w:tr>
    </w:tbl>
    <w:p w14:paraId="06D4FE4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342B3019" w14:textId="77777777" w:rsidR="00477E5B" w:rsidRPr="00D710EE" w:rsidRDefault="00477E5B" w:rsidP="00477E5B">
      <w:r w:rsidRPr="00295F40">
        <w:rPr>
          <w:rStyle w:val="HideTWBExt"/>
        </w:rPr>
        <w:t>&lt;/Amend&gt;</w:t>
      </w:r>
    </w:p>
    <w:p w14:paraId="3B69BF0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201</w:t>
      </w:r>
      <w:r w:rsidRPr="00295F40">
        <w:rPr>
          <w:rStyle w:val="HideTWBExt"/>
          <w:b w:val="0"/>
        </w:rPr>
        <w:t>&lt;/NumAm&gt;</w:t>
      </w:r>
    </w:p>
    <w:p w14:paraId="62D30573"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548501AA" w14:textId="77777777" w:rsidR="00477E5B" w:rsidRPr="00D710EE" w:rsidRDefault="00477E5B" w:rsidP="00477E5B">
      <w:pPr>
        <w:pStyle w:val="NormalBold"/>
      </w:pPr>
      <w:r w:rsidRPr="00295F40">
        <w:rPr>
          <w:rStyle w:val="HideTWBExt"/>
          <w:b w:val="0"/>
        </w:rPr>
        <w:t>&lt;/RepeatBlock-By&gt;</w:t>
      </w:r>
    </w:p>
    <w:p w14:paraId="0D9DBE6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79D9774"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52DDBF8" w14:textId="77777777" w:rsidTr="002A4DFD">
        <w:trPr>
          <w:trHeight w:hRule="exact" w:val="240"/>
          <w:jc w:val="center"/>
        </w:trPr>
        <w:tc>
          <w:tcPr>
            <w:tcW w:w="9752" w:type="dxa"/>
            <w:gridSpan w:val="2"/>
            <w:tcBorders>
              <w:top w:val="nil"/>
              <w:left w:val="nil"/>
              <w:bottom w:val="nil"/>
              <w:right w:val="nil"/>
            </w:tcBorders>
          </w:tcPr>
          <w:p w14:paraId="73C845E2" w14:textId="77777777" w:rsidR="00477E5B" w:rsidRPr="00D710EE" w:rsidRDefault="00477E5B" w:rsidP="002A4DFD"/>
        </w:tc>
      </w:tr>
      <w:tr w:rsidR="00477E5B" w:rsidRPr="00D710EE" w14:paraId="33AF6DB4" w14:textId="77777777" w:rsidTr="002A4DFD">
        <w:trPr>
          <w:trHeight w:val="240"/>
          <w:jc w:val="center"/>
        </w:trPr>
        <w:tc>
          <w:tcPr>
            <w:tcW w:w="4876" w:type="dxa"/>
            <w:tcBorders>
              <w:top w:val="nil"/>
              <w:left w:val="nil"/>
              <w:bottom w:val="nil"/>
              <w:right w:val="nil"/>
            </w:tcBorders>
          </w:tcPr>
          <w:p w14:paraId="2B5CB67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ED02F33" w14:textId="77777777" w:rsidR="00477E5B" w:rsidRPr="00D710EE" w:rsidRDefault="00477E5B" w:rsidP="002A4DFD">
            <w:pPr>
              <w:pStyle w:val="AmColumnHeading"/>
            </w:pPr>
            <w:r w:rsidRPr="00D710EE">
              <w:t>Emendamento</w:t>
            </w:r>
          </w:p>
        </w:tc>
      </w:tr>
      <w:tr w:rsidR="00477E5B" w:rsidRPr="00D710EE" w14:paraId="18C161FF" w14:textId="77777777" w:rsidTr="002A4DFD">
        <w:trPr>
          <w:jc w:val="center"/>
        </w:trPr>
        <w:tc>
          <w:tcPr>
            <w:tcW w:w="4876" w:type="dxa"/>
            <w:tcBorders>
              <w:top w:val="nil"/>
              <w:left w:val="nil"/>
              <w:bottom w:val="nil"/>
              <w:right w:val="nil"/>
            </w:tcBorders>
          </w:tcPr>
          <w:p w14:paraId="6C105261" w14:textId="77777777" w:rsidR="00477E5B" w:rsidRPr="00D710EE" w:rsidRDefault="00477E5B" w:rsidP="002A4DFD">
            <w:pPr>
              <w:pStyle w:val="Normal6a"/>
            </w:pPr>
            <w:r w:rsidRPr="00D710EE">
              <w:t>12.</w:t>
            </w:r>
            <w:r w:rsidRPr="00D710EE">
              <w:tab/>
              <w:t xml:space="preserve">sottolinea </w:t>
            </w:r>
            <w:r w:rsidRPr="00D710EE">
              <w:rPr>
                <w:b/>
                <w:i/>
              </w:rPr>
              <w:t>l'importanza di un'</w:t>
            </w:r>
            <w:r w:rsidRPr="00D710EE">
              <w:t xml:space="preserve">attuazione </w:t>
            </w:r>
            <w:r w:rsidRPr="00D710EE">
              <w:rPr>
                <w:b/>
                <w:i/>
              </w:rPr>
              <w:t>tempestiva, completa e fedele</w:t>
            </w:r>
            <w:r w:rsidRPr="00D710EE">
              <w:t xml:space="preserve"> delle norme di Basilea III </w:t>
            </w:r>
            <w:r w:rsidRPr="00D710EE">
              <w:rPr>
                <w:b/>
                <w:i/>
              </w:rPr>
              <w:t>per rafforzare la resilienza e la competitività; deplora le deviazioni e invita la Commissione a rivedere le decisioni in materia di equivalenza relative alle</w:t>
            </w:r>
            <w:r w:rsidRPr="00D710EE">
              <w:t xml:space="preserve"> giurisdizioni </w:t>
            </w:r>
            <w:r w:rsidRPr="00D710EE">
              <w:rPr>
                <w:b/>
                <w:i/>
              </w:rPr>
              <w:t>che non attuano tali norme</w:t>
            </w:r>
            <w:r w:rsidRPr="00D710EE">
              <w:t>;</w:t>
            </w:r>
          </w:p>
        </w:tc>
        <w:tc>
          <w:tcPr>
            <w:tcW w:w="4876" w:type="dxa"/>
            <w:tcBorders>
              <w:top w:val="nil"/>
              <w:left w:val="nil"/>
              <w:bottom w:val="nil"/>
              <w:right w:val="nil"/>
            </w:tcBorders>
          </w:tcPr>
          <w:p w14:paraId="493531B9" w14:textId="77777777" w:rsidR="00477E5B" w:rsidRPr="00D710EE" w:rsidRDefault="00477E5B" w:rsidP="002A4DFD">
            <w:pPr>
              <w:pStyle w:val="Normal6a"/>
            </w:pPr>
            <w:r w:rsidRPr="00D710EE">
              <w:t>12.</w:t>
            </w:r>
            <w:r w:rsidRPr="00D710EE">
              <w:tab/>
              <w:t xml:space="preserve">sottolinea </w:t>
            </w:r>
            <w:r w:rsidRPr="00D710EE">
              <w:rPr>
                <w:b/>
                <w:i/>
              </w:rPr>
              <w:t>che la stabilità finanziaria è un requisito preliminare essenziale per una politica monetaria efficace e un sistema finanziario resiliente; accoglie con favore il completamento e l'attuazione del quadro di Basilea III che rafforzerà la resilienza e la competitività nell'UE; sottolinea la continua mancanza di chiarezza in merito all'</w:t>
            </w:r>
            <w:r w:rsidRPr="00D710EE">
              <w:t xml:space="preserve">attuazione delle norme di Basilea III </w:t>
            </w:r>
            <w:r w:rsidRPr="00D710EE">
              <w:rPr>
                <w:b/>
                <w:i/>
              </w:rPr>
              <w:t>in alcune altre</w:t>
            </w:r>
            <w:r w:rsidRPr="00D710EE">
              <w:t xml:space="preserve"> giurisdizioni </w:t>
            </w:r>
            <w:r w:rsidRPr="00D710EE">
              <w:rPr>
                <w:b/>
                <w:i/>
              </w:rPr>
              <w:t>e il rischio di problemi sotto il profilo delle condizioni di parità, a livello internazionale, che ciò potrebbe creare</w:t>
            </w:r>
            <w:r w:rsidRPr="00D710EE">
              <w:t xml:space="preserve">; </w:t>
            </w:r>
            <w:r w:rsidRPr="00D710EE">
              <w:rPr>
                <w:b/>
                <w:i/>
              </w:rPr>
              <w:t>sottolinea l'importanza di garantire il giusto equilibrio tra la stabilità finanziaria, il rispetto dei quadri internazionali e condizioni di parità a livello internazionale per garantire che le banche europee siano in grado di competere su un piano di parità con le banche di altre giurisdizioni; sottolinea l'importanza di tenere conto delle specificità europee al fine di garantire un settore bancario europeo competitivo; sottolinea l'importanza di un'attuazione coerente e allineata a livello internazionale del riesame approfondito del portafoglio di negoziazione (FRTB);</w:t>
            </w:r>
          </w:p>
        </w:tc>
      </w:tr>
    </w:tbl>
    <w:p w14:paraId="4DD93AA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1AC9375" w14:textId="77777777" w:rsidR="00477E5B" w:rsidRPr="00D710EE" w:rsidRDefault="00477E5B" w:rsidP="00477E5B">
      <w:r w:rsidRPr="00295F40">
        <w:rPr>
          <w:rStyle w:val="HideTWBExt"/>
        </w:rPr>
        <w:t>&lt;/Amend&gt;</w:t>
      </w:r>
    </w:p>
    <w:p w14:paraId="4FECD78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202</w:t>
      </w:r>
      <w:r w:rsidRPr="00295F40">
        <w:rPr>
          <w:rStyle w:val="HideTWBExt"/>
          <w:b w:val="0"/>
        </w:rPr>
        <w:t>&lt;/NumAm&gt;</w:t>
      </w:r>
    </w:p>
    <w:p w14:paraId="4C15D207"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7C272AE9" w14:textId="77777777" w:rsidR="00477E5B" w:rsidRPr="00D710EE" w:rsidRDefault="00477E5B" w:rsidP="00477E5B">
      <w:pPr>
        <w:pStyle w:val="NormalBold"/>
      </w:pPr>
      <w:r w:rsidRPr="00295F40">
        <w:rPr>
          <w:rStyle w:val="HideTWBExt"/>
          <w:b w:val="0"/>
        </w:rPr>
        <w:t>&lt;/RepeatBlock-By&gt;</w:t>
      </w:r>
    </w:p>
    <w:p w14:paraId="05A61AB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05BB1E0"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8733CA9" w14:textId="77777777" w:rsidTr="002A4DFD">
        <w:trPr>
          <w:trHeight w:hRule="exact" w:val="240"/>
          <w:jc w:val="center"/>
        </w:trPr>
        <w:tc>
          <w:tcPr>
            <w:tcW w:w="9752" w:type="dxa"/>
            <w:gridSpan w:val="2"/>
            <w:tcBorders>
              <w:top w:val="nil"/>
              <w:left w:val="nil"/>
              <w:bottom w:val="nil"/>
              <w:right w:val="nil"/>
            </w:tcBorders>
          </w:tcPr>
          <w:p w14:paraId="68C3BE95" w14:textId="77777777" w:rsidR="00477E5B" w:rsidRPr="00D710EE" w:rsidRDefault="00477E5B" w:rsidP="002A4DFD"/>
        </w:tc>
      </w:tr>
      <w:tr w:rsidR="00477E5B" w:rsidRPr="00D710EE" w14:paraId="650356F6" w14:textId="77777777" w:rsidTr="002A4DFD">
        <w:trPr>
          <w:trHeight w:val="240"/>
          <w:jc w:val="center"/>
        </w:trPr>
        <w:tc>
          <w:tcPr>
            <w:tcW w:w="4876" w:type="dxa"/>
            <w:tcBorders>
              <w:top w:val="nil"/>
              <w:left w:val="nil"/>
              <w:bottom w:val="nil"/>
              <w:right w:val="nil"/>
            </w:tcBorders>
          </w:tcPr>
          <w:p w14:paraId="37EAF3C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B966DE9" w14:textId="77777777" w:rsidR="00477E5B" w:rsidRPr="00D710EE" w:rsidRDefault="00477E5B" w:rsidP="002A4DFD">
            <w:pPr>
              <w:pStyle w:val="AmColumnHeading"/>
            </w:pPr>
            <w:r w:rsidRPr="00D710EE">
              <w:t>Emendamento</w:t>
            </w:r>
          </w:p>
        </w:tc>
      </w:tr>
      <w:tr w:rsidR="00477E5B" w:rsidRPr="00D710EE" w14:paraId="2E8BAD62" w14:textId="77777777" w:rsidTr="002A4DFD">
        <w:trPr>
          <w:jc w:val="center"/>
        </w:trPr>
        <w:tc>
          <w:tcPr>
            <w:tcW w:w="4876" w:type="dxa"/>
            <w:tcBorders>
              <w:top w:val="nil"/>
              <w:left w:val="nil"/>
              <w:bottom w:val="nil"/>
              <w:right w:val="nil"/>
            </w:tcBorders>
          </w:tcPr>
          <w:p w14:paraId="4C2C1AF8" w14:textId="77777777" w:rsidR="00477E5B" w:rsidRPr="00D710EE" w:rsidRDefault="00477E5B" w:rsidP="002A4DFD">
            <w:pPr>
              <w:pStyle w:val="Normal6a"/>
            </w:pPr>
            <w:r w:rsidRPr="00D710EE">
              <w:t>12.</w:t>
            </w:r>
            <w:r w:rsidRPr="00D710EE">
              <w:tab/>
              <w:t xml:space="preserve">sottolinea l'importanza di un'attuazione tempestiva, completa e fedele delle norme di Basilea III per rafforzare la resilienza e la competitività; </w:t>
            </w:r>
            <w:r w:rsidRPr="00D710EE">
              <w:rPr>
                <w:b/>
                <w:i/>
              </w:rPr>
              <w:t>deplora le deviazioni e</w:t>
            </w:r>
            <w:r w:rsidRPr="00D710EE">
              <w:t xml:space="preserve"> invita la Commissione a </w:t>
            </w:r>
            <w:r w:rsidRPr="00D710EE">
              <w:rPr>
                <w:b/>
                <w:i/>
              </w:rPr>
              <w:t>rivedere</w:t>
            </w:r>
            <w:r w:rsidRPr="00D710EE">
              <w:t xml:space="preserve"> le decisioni in materia di equivalenza relative alle giurisdizioni che non attuano tali norme;</w:t>
            </w:r>
          </w:p>
        </w:tc>
        <w:tc>
          <w:tcPr>
            <w:tcW w:w="4876" w:type="dxa"/>
            <w:tcBorders>
              <w:top w:val="nil"/>
              <w:left w:val="nil"/>
              <w:bottom w:val="nil"/>
              <w:right w:val="nil"/>
            </w:tcBorders>
          </w:tcPr>
          <w:p w14:paraId="531382BF" w14:textId="77777777" w:rsidR="00477E5B" w:rsidRPr="00D710EE" w:rsidRDefault="00477E5B" w:rsidP="002A4DFD">
            <w:pPr>
              <w:pStyle w:val="Normal6a"/>
            </w:pPr>
            <w:r w:rsidRPr="00D710EE">
              <w:t>12.</w:t>
            </w:r>
            <w:r w:rsidRPr="00D710EE">
              <w:tab/>
              <w:t xml:space="preserve">sottolinea l'importanza di un'attuazione tempestiva, completa e fedele delle norme di Basilea III per rafforzare la resilienza e la competitività; invita la Commissione a </w:t>
            </w:r>
            <w:r w:rsidRPr="00D710EE">
              <w:rPr>
                <w:b/>
                <w:i/>
              </w:rPr>
              <w:t>valutare in modo coerente, basandosi sui rischi,</w:t>
            </w:r>
            <w:r w:rsidRPr="00D710EE">
              <w:t xml:space="preserve"> le decisioni in materia di equivalenza relative alle giurisdizioni che non attuano tali norme</w:t>
            </w:r>
            <w:r w:rsidRPr="00D710EE">
              <w:rPr>
                <w:b/>
                <w:i/>
              </w:rPr>
              <w:t>, garantendo condizioni di concorrenza su scala globale</w:t>
            </w:r>
            <w:r w:rsidRPr="00D710EE">
              <w:t>;</w:t>
            </w:r>
          </w:p>
        </w:tc>
      </w:tr>
    </w:tbl>
    <w:p w14:paraId="3F8753D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45A7D3F1" w14:textId="77777777" w:rsidR="00477E5B" w:rsidRPr="00D710EE" w:rsidRDefault="00477E5B" w:rsidP="00477E5B">
      <w:r w:rsidRPr="00295F40">
        <w:rPr>
          <w:rStyle w:val="HideTWBExt"/>
        </w:rPr>
        <w:t>&lt;/Amend&gt;</w:t>
      </w:r>
    </w:p>
    <w:p w14:paraId="3847DBF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203</w:t>
      </w:r>
      <w:r w:rsidRPr="00295F40">
        <w:rPr>
          <w:rStyle w:val="HideTWBExt"/>
          <w:b w:val="0"/>
        </w:rPr>
        <w:t>&lt;/NumAm&gt;</w:t>
      </w:r>
    </w:p>
    <w:p w14:paraId="37CE55A4"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01B8564A"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17D302F7" w14:textId="77777777" w:rsidR="00477E5B" w:rsidRPr="00D710EE" w:rsidRDefault="00477E5B" w:rsidP="00477E5B">
      <w:pPr>
        <w:pStyle w:val="NormalBold"/>
      </w:pPr>
      <w:r w:rsidRPr="00295F40">
        <w:rPr>
          <w:rStyle w:val="HideTWBExt"/>
          <w:b w:val="0"/>
        </w:rPr>
        <w:t>&lt;/RepeatBlock-By&gt;</w:t>
      </w:r>
    </w:p>
    <w:p w14:paraId="15258C6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C8857FB"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6AF8FAD" w14:textId="77777777" w:rsidTr="002A4DFD">
        <w:trPr>
          <w:trHeight w:hRule="exact" w:val="240"/>
          <w:jc w:val="center"/>
        </w:trPr>
        <w:tc>
          <w:tcPr>
            <w:tcW w:w="9752" w:type="dxa"/>
            <w:gridSpan w:val="2"/>
            <w:tcBorders>
              <w:top w:val="nil"/>
              <w:left w:val="nil"/>
              <w:bottom w:val="nil"/>
              <w:right w:val="nil"/>
            </w:tcBorders>
          </w:tcPr>
          <w:p w14:paraId="75A42F18" w14:textId="77777777" w:rsidR="00477E5B" w:rsidRPr="00D710EE" w:rsidRDefault="00477E5B" w:rsidP="002A4DFD"/>
        </w:tc>
      </w:tr>
      <w:tr w:rsidR="00477E5B" w:rsidRPr="00D710EE" w14:paraId="6A9AAE8C" w14:textId="77777777" w:rsidTr="002A4DFD">
        <w:trPr>
          <w:trHeight w:val="240"/>
          <w:jc w:val="center"/>
        </w:trPr>
        <w:tc>
          <w:tcPr>
            <w:tcW w:w="4876" w:type="dxa"/>
            <w:tcBorders>
              <w:top w:val="nil"/>
              <w:left w:val="nil"/>
              <w:bottom w:val="nil"/>
              <w:right w:val="nil"/>
            </w:tcBorders>
          </w:tcPr>
          <w:p w14:paraId="08279F5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3179421" w14:textId="77777777" w:rsidR="00477E5B" w:rsidRPr="00D710EE" w:rsidRDefault="00477E5B" w:rsidP="002A4DFD">
            <w:pPr>
              <w:pStyle w:val="AmColumnHeading"/>
            </w:pPr>
            <w:r w:rsidRPr="00D710EE">
              <w:t>Emendamento</w:t>
            </w:r>
          </w:p>
        </w:tc>
      </w:tr>
      <w:tr w:rsidR="00477E5B" w:rsidRPr="00D710EE" w14:paraId="5DCA87C4" w14:textId="77777777" w:rsidTr="002A4DFD">
        <w:trPr>
          <w:jc w:val="center"/>
        </w:trPr>
        <w:tc>
          <w:tcPr>
            <w:tcW w:w="4876" w:type="dxa"/>
            <w:tcBorders>
              <w:top w:val="nil"/>
              <w:left w:val="nil"/>
              <w:bottom w:val="nil"/>
              <w:right w:val="nil"/>
            </w:tcBorders>
          </w:tcPr>
          <w:p w14:paraId="4B2714BD" w14:textId="77777777" w:rsidR="00477E5B" w:rsidRPr="00D710EE" w:rsidRDefault="00477E5B" w:rsidP="002A4DFD">
            <w:pPr>
              <w:pStyle w:val="Normal6a"/>
            </w:pPr>
            <w:r w:rsidRPr="00D710EE">
              <w:t>12.</w:t>
            </w:r>
            <w:r w:rsidRPr="00D710EE">
              <w:tab/>
              <w:t>sottolinea l'importanza di un'attuazione tempestiva, completa e fedele delle norme di Basilea III per rafforzare la resilienza e la competitività; deplora le deviazioni e invita la Commissione a rivedere le decisioni in materia di equivalenza relative alle giurisdizioni che non attuano tali norme;</w:t>
            </w:r>
          </w:p>
        </w:tc>
        <w:tc>
          <w:tcPr>
            <w:tcW w:w="4876" w:type="dxa"/>
            <w:tcBorders>
              <w:top w:val="nil"/>
              <w:left w:val="nil"/>
              <w:bottom w:val="nil"/>
              <w:right w:val="nil"/>
            </w:tcBorders>
          </w:tcPr>
          <w:p w14:paraId="3553755F" w14:textId="77777777" w:rsidR="00477E5B" w:rsidRPr="00D710EE" w:rsidRDefault="00477E5B" w:rsidP="002A4DFD">
            <w:pPr>
              <w:pStyle w:val="Normal6a"/>
            </w:pPr>
            <w:r w:rsidRPr="00D710EE">
              <w:t>12.</w:t>
            </w:r>
            <w:r w:rsidRPr="00D710EE">
              <w:tab/>
              <w:t>sottolinea l'importanza di un'attuazione tempestiva, completa e fedele delle norme di Basilea III</w:t>
            </w:r>
            <w:r w:rsidRPr="00D710EE">
              <w:rPr>
                <w:b/>
                <w:i/>
              </w:rPr>
              <w:t>, compreso il riesame approfondito del portafoglio di negoziazione (FRTB),</w:t>
            </w:r>
            <w:r w:rsidRPr="00D710EE">
              <w:t xml:space="preserve"> per rafforzare la resilienza e la competitività;</w:t>
            </w:r>
            <w:r w:rsidRPr="00D710EE">
              <w:rPr>
                <w:b/>
                <w:i/>
              </w:rPr>
              <w:t xml:space="preserve"> ricorda che l'SSM ha ribadito più volte che l'attuazione del FRTB rafforzerebbe la resilienza delle banche dell'UE senza comprometterne la competitività;</w:t>
            </w:r>
            <w:r w:rsidRPr="00D710EE">
              <w:t xml:space="preserve"> deplora le deviazioni e invita la Commissione a rivedere le decisioni in materia di equivalenza relative alle giurisdizioni che non attuano tali norme; </w:t>
            </w:r>
            <w:r w:rsidRPr="00D710EE">
              <w:rPr>
                <w:b/>
                <w:i/>
              </w:rPr>
              <w:t>sottolinea che finora l'UE è meno conforme alle norme di Basilea rispetto ad alcuni suoi omologhi internazionali; ritiene che la mancata attuazione in altre giurisdizioni internazionali aumenti i rischi cui sono esposte le banche dell'UE e che ciò debba essere adeguatamente considerato nel quadro di vigilanza;</w:t>
            </w:r>
          </w:p>
        </w:tc>
      </w:tr>
    </w:tbl>
    <w:p w14:paraId="3DC7444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092CB48" w14:textId="77777777" w:rsidR="00477E5B" w:rsidRPr="00D710EE" w:rsidRDefault="00477E5B" w:rsidP="00477E5B">
      <w:r w:rsidRPr="00295F40">
        <w:rPr>
          <w:rStyle w:val="HideTWBExt"/>
        </w:rPr>
        <w:t>&lt;/Amend&gt;</w:t>
      </w:r>
    </w:p>
    <w:p w14:paraId="5675341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204</w:t>
      </w:r>
      <w:r w:rsidRPr="00295F40">
        <w:rPr>
          <w:rStyle w:val="HideTWBExt"/>
          <w:b w:val="0"/>
        </w:rPr>
        <w:t>&lt;/NumAm&gt;</w:t>
      </w:r>
    </w:p>
    <w:p w14:paraId="695D0523" w14:textId="77777777" w:rsidR="00477E5B" w:rsidRPr="00D710EE" w:rsidRDefault="00477E5B" w:rsidP="00477E5B">
      <w:pPr>
        <w:pStyle w:val="NormalBold"/>
      </w:pPr>
      <w:r w:rsidRPr="00295F40">
        <w:rPr>
          <w:rStyle w:val="HideTWBExt"/>
          <w:b w:val="0"/>
        </w:rPr>
        <w:t>&lt;RepeatBlock-By&gt;&lt;Members&gt;</w:t>
      </w:r>
      <w:r w:rsidRPr="00D710EE">
        <w:t>Auke Zijlstra, Sebastian Tynkkynen</w:t>
      </w:r>
      <w:r w:rsidRPr="00295F40">
        <w:rPr>
          <w:rStyle w:val="HideTWBExt"/>
          <w:b w:val="0"/>
        </w:rPr>
        <w:t>&lt;/Members&gt;</w:t>
      </w:r>
    </w:p>
    <w:p w14:paraId="309B104B" w14:textId="77777777" w:rsidR="00477E5B" w:rsidRPr="00D710EE" w:rsidRDefault="00477E5B" w:rsidP="00477E5B">
      <w:pPr>
        <w:pStyle w:val="NormalBold"/>
      </w:pPr>
      <w:r w:rsidRPr="00295F40">
        <w:rPr>
          <w:rStyle w:val="HideTWBExt"/>
          <w:b w:val="0"/>
        </w:rPr>
        <w:t>&lt;/RepeatBlock-By&gt;</w:t>
      </w:r>
    </w:p>
    <w:p w14:paraId="47CCDB6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9099CD7" w14:textId="77777777" w:rsidR="00477E5B" w:rsidRPr="00D710EE" w:rsidRDefault="00477E5B" w:rsidP="00477E5B">
      <w:pPr>
        <w:pStyle w:val="NormalBold"/>
      </w:pPr>
      <w:r w:rsidRPr="00295F40">
        <w:rPr>
          <w:rStyle w:val="HideTWBExt"/>
          <w:b w:val="0"/>
        </w:rPr>
        <w:t>&lt;Article&gt;</w:t>
      </w:r>
      <w:r w:rsidRPr="00D710EE">
        <w:t>Paragrafo 12</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E580F66" w14:textId="77777777" w:rsidTr="002A4DFD">
        <w:trPr>
          <w:trHeight w:hRule="exact" w:val="240"/>
          <w:jc w:val="center"/>
        </w:trPr>
        <w:tc>
          <w:tcPr>
            <w:tcW w:w="9752" w:type="dxa"/>
            <w:gridSpan w:val="2"/>
            <w:tcBorders>
              <w:top w:val="nil"/>
              <w:left w:val="nil"/>
              <w:bottom w:val="nil"/>
              <w:right w:val="nil"/>
            </w:tcBorders>
          </w:tcPr>
          <w:p w14:paraId="20D2B435" w14:textId="77777777" w:rsidR="00477E5B" w:rsidRPr="00D710EE" w:rsidRDefault="00477E5B" w:rsidP="002A4DFD"/>
        </w:tc>
      </w:tr>
      <w:tr w:rsidR="00477E5B" w:rsidRPr="00D710EE" w14:paraId="4060614D" w14:textId="77777777" w:rsidTr="002A4DFD">
        <w:trPr>
          <w:trHeight w:val="240"/>
          <w:jc w:val="center"/>
        </w:trPr>
        <w:tc>
          <w:tcPr>
            <w:tcW w:w="4876" w:type="dxa"/>
            <w:tcBorders>
              <w:top w:val="nil"/>
              <w:left w:val="nil"/>
              <w:bottom w:val="nil"/>
              <w:right w:val="nil"/>
            </w:tcBorders>
          </w:tcPr>
          <w:p w14:paraId="2353941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86546F7" w14:textId="77777777" w:rsidR="00477E5B" w:rsidRPr="00D710EE" w:rsidRDefault="00477E5B" w:rsidP="002A4DFD">
            <w:pPr>
              <w:pStyle w:val="AmColumnHeading"/>
            </w:pPr>
            <w:r w:rsidRPr="00D710EE">
              <w:t>Emendamento</w:t>
            </w:r>
          </w:p>
        </w:tc>
      </w:tr>
      <w:tr w:rsidR="00477E5B" w:rsidRPr="00D710EE" w14:paraId="30E1A041" w14:textId="77777777" w:rsidTr="002A4DFD">
        <w:trPr>
          <w:jc w:val="center"/>
        </w:trPr>
        <w:tc>
          <w:tcPr>
            <w:tcW w:w="4876" w:type="dxa"/>
            <w:tcBorders>
              <w:top w:val="nil"/>
              <w:left w:val="nil"/>
              <w:bottom w:val="nil"/>
              <w:right w:val="nil"/>
            </w:tcBorders>
          </w:tcPr>
          <w:p w14:paraId="4C818C35" w14:textId="77777777" w:rsidR="00477E5B" w:rsidRPr="00D710EE" w:rsidRDefault="00477E5B" w:rsidP="002A4DFD">
            <w:pPr>
              <w:pStyle w:val="Normal6a"/>
            </w:pPr>
            <w:r w:rsidRPr="00D710EE">
              <w:t>12.</w:t>
            </w:r>
            <w:r w:rsidRPr="00D710EE">
              <w:tab/>
              <w:t>sottolinea l'importanza di un'attuazione tempestiva, completa e fedele delle norme di Basilea III per rafforzare la resilienza e la competitività; deplora le deviazioni e invita la Commissione a rivedere le decisioni in materia di equivalenza relative alle giurisdizioni che non attuano tali norme;</w:t>
            </w:r>
          </w:p>
        </w:tc>
        <w:tc>
          <w:tcPr>
            <w:tcW w:w="4876" w:type="dxa"/>
            <w:tcBorders>
              <w:top w:val="nil"/>
              <w:left w:val="nil"/>
              <w:bottom w:val="nil"/>
              <w:right w:val="nil"/>
            </w:tcBorders>
          </w:tcPr>
          <w:p w14:paraId="20ECA0CD" w14:textId="77777777" w:rsidR="00477E5B" w:rsidRPr="00D710EE" w:rsidRDefault="00477E5B" w:rsidP="002A4DFD">
            <w:pPr>
              <w:pStyle w:val="Normal6a"/>
            </w:pPr>
            <w:r w:rsidRPr="00D710EE">
              <w:t>12.</w:t>
            </w:r>
            <w:r w:rsidRPr="00D710EE">
              <w:tab/>
              <w:t xml:space="preserve">sottolinea l'importanza di un'attuazione tempestiva, completa e fedele delle norme di Basilea III per rafforzare la resilienza e la competitività; deplora le deviazioni e invita la Commissione a rivedere le decisioni in materia di equivalenza relative alle giurisdizioni che non attuano tali norme; </w:t>
            </w:r>
            <w:r w:rsidRPr="00D710EE">
              <w:rPr>
                <w:b/>
                <w:i/>
              </w:rPr>
              <w:t>sottolinea che le deviazioni dell'UE dalla piena attuazione di Basilea III, compresi gli aggiustamenti graduali e il rinvio delle norme sul rischio di mercato, danneggiano sia la competitività che la stabilità finanziaria, in quanto consentono l'arbitraggio normativo e una ponderazione del rischio incoerente; sottolinea che tali deviazioni dovrebbero essere eliminate con urgenza per allineare le banche dell'UE agli omologhi mondiali;</w:t>
            </w:r>
          </w:p>
        </w:tc>
      </w:tr>
    </w:tbl>
    <w:p w14:paraId="5ACDB7E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114EE0A" w14:textId="77777777" w:rsidR="00477E5B" w:rsidRPr="00D710EE" w:rsidRDefault="00477E5B" w:rsidP="00477E5B">
      <w:r w:rsidRPr="00295F40">
        <w:rPr>
          <w:rStyle w:val="HideTWBExt"/>
        </w:rPr>
        <w:t>&lt;/Amend&gt;</w:t>
      </w:r>
    </w:p>
    <w:p w14:paraId="58F5DE0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205</w:t>
      </w:r>
      <w:r w:rsidRPr="00295F40">
        <w:rPr>
          <w:rStyle w:val="HideTWBExt"/>
          <w:b w:val="0"/>
        </w:rPr>
        <w:t>&lt;/NumAm&gt;</w:t>
      </w:r>
    </w:p>
    <w:p w14:paraId="6B52EA62" w14:textId="77777777" w:rsidR="00477E5B" w:rsidRPr="00D710EE" w:rsidRDefault="00477E5B" w:rsidP="00477E5B">
      <w:pPr>
        <w:pStyle w:val="NormalBold"/>
      </w:pPr>
      <w:r w:rsidRPr="00295F40">
        <w:rPr>
          <w:rStyle w:val="HideTWBExt"/>
          <w:b w:val="0"/>
        </w:rPr>
        <w:t>&lt;RepeatBlock-By&gt;&lt;Members&gt;</w:t>
      </w:r>
      <w:r w:rsidRPr="00D710EE">
        <w:t>Jussi Saramo, Manon Aubry</w:t>
      </w:r>
      <w:r w:rsidRPr="00295F40">
        <w:rPr>
          <w:rStyle w:val="HideTWBExt"/>
          <w:b w:val="0"/>
        </w:rPr>
        <w:t>&lt;/Members&gt;</w:t>
      </w:r>
    </w:p>
    <w:p w14:paraId="66F6B4E0" w14:textId="77777777" w:rsidR="00477E5B" w:rsidRPr="00D710EE" w:rsidRDefault="00477E5B" w:rsidP="00477E5B">
      <w:pPr>
        <w:pStyle w:val="NormalBold"/>
      </w:pPr>
      <w:r w:rsidRPr="00295F40">
        <w:rPr>
          <w:rStyle w:val="HideTWBExt"/>
          <w:b w:val="0"/>
        </w:rPr>
        <w:t>&lt;/RepeatBlock-By&gt;</w:t>
      </w:r>
    </w:p>
    <w:p w14:paraId="2185D83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6C43323" w14:textId="77777777" w:rsidR="00477E5B" w:rsidRPr="00D710EE" w:rsidRDefault="00477E5B" w:rsidP="00477E5B">
      <w:pPr>
        <w:pStyle w:val="NormalBold"/>
      </w:pPr>
      <w:r w:rsidRPr="00295F40">
        <w:rPr>
          <w:rStyle w:val="HideTWBExt"/>
          <w:b w:val="0"/>
        </w:rPr>
        <w:t>&lt;Article&gt;</w:t>
      </w:r>
      <w:r w:rsidRPr="00D710EE">
        <w:t>Paragrafo 12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1C7D801" w14:textId="77777777" w:rsidTr="002A4DFD">
        <w:trPr>
          <w:trHeight w:hRule="exact" w:val="240"/>
          <w:jc w:val="center"/>
        </w:trPr>
        <w:tc>
          <w:tcPr>
            <w:tcW w:w="9752" w:type="dxa"/>
            <w:gridSpan w:val="2"/>
            <w:tcBorders>
              <w:top w:val="nil"/>
              <w:left w:val="nil"/>
              <w:bottom w:val="nil"/>
              <w:right w:val="nil"/>
            </w:tcBorders>
          </w:tcPr>
          <w:p w14:paraId="4FEA7CF0" w14:textId="77777777" w:rsidR="00477E5B" w:rsidRPr="00D710EE" w:rsidRDefault="00477E5B" w:rsidP="002A4DFD"/>
        </w:tc>
      </w:tr>
      <w:tr w:rsidR="00477E5B" w:rsidRPr="00D710EE" w14:paraId="5790E705" w14:textId="77777777" w:rsidTr="002A4DFD">
        <w:trPr>
          <w:trHeight w:val="240"/>
          <w:jc w:val="center"/>
        </w:trPr>
        <w:tc>
          <w:tcPr>
            <w:tcW w:w="4876" w:type="dxa"/>
            <w:tcBorders>
              <w:top w:val="nil"/>
              <w:left w:val="nil"/>
              <w:bottom w:val="nil"/>
              <w:right w:val="nil"/>
            </w:tcBorders>
          </w:tcPr>
          <w:p w14:paraId="1AB68FE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8BA8BC5" w14:textId="77777777" w:rsidR="00477E5B" w:rsidRPr="00D710EE" w:rsidRDefault="00477E5B" w:rsidP="002A4DFD">
            <w:pPr>
              <w:pStyle w:val="AmColumnHeading"/>
            </w:pPr>
            <w:r w:rsidRPr="00D710EE">
              <w:t>Emendamento</w:t>
            </w:r>
          </w:p>
        </w:tc>
      </w:tr>
      <w:tr w:rsidR="00477E5B" w:rsidRPr="00D710EE" w14:paraId="64C2DAF3" w14:textId="77777777" w:rsidTr="002A4DFD">
        <w:trPr>
          <w:jc w:val="center"/>
        </w:trPr>
        <w:tc>
          <w:tcPr>
            <w:tcW w:w="4876" w:type="dxa"/>
            <w:tcBorders>
              <w:top w:val="nil"/>
              <w:left w:val="nil"/>
              <w:bottom w:val="nil"/>
              <w:right w:val="nil"/>
            </w:tcBorders>
          </w:tcPr>
          <w:p w14:paraId="6CFB9E94" w14:textId="77777777" w:rsidR="00477E5B" w:rsidRPr="00D710EE" w:rsidRDefault="00477E5B" w:rsidP="002A4DFD">
            <w:pPr>
              <w:pStyle w:val="Normal6a"/>
            </w:pPr>
          </w:p>
        </w:tc>
        <w:tc>
          <w:tcPr>
            <w:tcW w:w="4876" w:type="dxa"/>
            <w:tcBorders>
              <w:top w:val="nil"/>
              <w:left w:val="nil"/>
              <w:bottom w:val="nil"/>
              <w:right w:val="nil"/>
            </w:tcBorders>
          </w:tcPr>
          <w:p w14:paraId="0BFF85F6" w14:textId="77777777" w:rsidR="00477E5B" w:rsidRPr="00D710EE" w:rsidRDefault="00477E5B" w:rsidP="002A4DFD">
            <w:pPr>
              <w:pStyle w:val="Normal6a"/>
            </w:pPr>
            <w:r w:rsidRPr="00D710EE">
              <w:rPr>
                <w:b/>
                <w:i/>
              </w:rPr>
              <w:t>12 bis.</w:t>
            </w:r>
            <w:r w:rsidRPr="00D710EE">
              <w:tab/>
            </w:r>
            <w:r w:rsidRPr="00D710EE">
              <w:rPr>
                <w:b/>
                <w:i/>
              </w:rPr>
              <w:t>osserva che le banche sono sempre più esposte agli intermediari finanziari non bancari (NBFI), il che comporta un'ampia gamma di rischi, che vanno dalla liquidità ai rischi di controparte; sottolinea la necessità di una vigilanza europea globale del settore NBFI;</w:t>
            </w:r>
          </w:p>
        </w:tc>
      </w:tr>
    </w:tbl>
    <w:p w14:paraId="2256790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A6E4986" w14:textId="77777777" w:rsidR="00477E5B" w:rsidRPr="00D710EE" w:rsidRDefault="00477E5B" w:rsidP="00477E5B">
      <w:r w:rsidRPr="00295F40">
        <w:rPr>
          <w:rStyle w:val="HideTWBExt"/>
        </w:rPr>
        <w:t>&lt;/Amend&gt;</w:t>
      </w:r>
    </w:p>
    <w:p w14:paraId="789CA99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206</w:t>
      </w:r>
      <w:r w:rsidRPr="00295F40">
        <w:rPr>
          <w:rStyle w:val="HideTWBExt"/>
          <w:b w:val="0"/>
        </w:rPr>
        <w:t>&lt;/NumAm&gt;</w:t>
      </w:r>
    </w:p>
    <w:p w14:paraId="2D221098"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0EE366DF"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44EE2FB6" w14:textId="77777777" w:rsidR="00477E5B" w:rsidRPr="00D710EE" w:rsidRDefault="00477E5B" w:rsidP="00477E5B">
      <w:pPr>
        <w:pStyle w:val="NormalBold"/>
      </w:pPr>
      <w:r w:rsidRPr="00295F40">
        <w:rPr>
          <w:rStyle w:val="HideTWBExt"/>
          <w:b w:val="0"/>
        </w:rPr>
        <w:t>&lt;/RepeatBlock-By&gt;</w:t>
      </w:r>
    </w:p>
    <w:p w14:paraId="00A9238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3C48D50" w14:textId="77777777" w:rsidR="00477E5B" w:rsidRPr="00D710EE" w:rsidRDefault="00477E5B" w:rsidP="00477E5B">
      <w:pPr>
        <w:pStyle w:val="NormalBold"/>
      </w:pPr>
      <w:r w:rsidRPr="00295F40">
        <w:rPr>
          <w:rStyle w:val="HideTWBExt"/>
          <w:b w:val="0"/>
        </w:rPr>
        <w:t>&lt;Article&gt;</w:t>
      </w:r>
      <w:r w:rsidRPr="00D710EE">
        <w:t>Paragrafo 12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DD1243A" w14:textId="77777777" w:rsidTr="002A4DFD">
        <w:trPr>
          <w:trHeight w:hRule="exact" w:val="240"/>
          <w:jc w:val="center"/>
        </w:trPr>
        <w:tc>
          <w:tcPr>
            <w:tcW w:w="9752" w:type="dxa"/>
            <w:gridSpan w:val="2"/>
            <w:tcBorders>
              <w:top w:val="nil"/>
              <w:left w:val="nil"/>
              <w:bottom w:val="nil"/>
              <w:right w:val="nil"/>
            </w:tcBorders>
          </w:tcPr>
          <w:p w14:paraId="566E3AC3" w14:textId="77777777" w:rsidR="00477E5B" w:rsidRPr="00D710EE" w:rsidRDefault="00477E5B" w:rsidP="002A4DFD"/>
        </w:tc>
      </w:tr>
      <w:tr w:rsidR="00477E5B" w:rsidRPr="00D710EE" w14:paraId="5F8B01C8" w14:textId="77777777" w:rsidTr="002A4DFD">
        <w:trPr>
          <w:trHeight w:val="240"/>
          <w:jc w:val="center"/>
        </w:trPr>
        <w:tc>
          <w:tcPr>
            <w:tcW w:w="4876" w:type="dxa"/>
            <w:tcBorders>
              <w:top w:val="nil"/>
              <w:left w:val="nil"/>
              <w:bottom w:val="nil"/>
              <w:right w:val="nil"/>
            </w:tcBorders>
          </w:tcPr>
          <w:p w14:paraId="3B67B9A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54A5426" w14:textId="77777777" w:rsidR="00477E5B" w:rsidRPr="00D710EE" w:rsidRDefault="00477E5B" w:rsidP="002A4DFD">
            <w:pPr>
              <w:pStyle w:val="AmColumnHeading"/>
            </w:pPr>
            <w:r w:rsidRPr="00D710EE">
              <w:t>Emendamento</w:t>
            </w:r>
          </w:p>
        </w:tc>
      </w:tr>
      <w:tr w:rsidR="00477E5B" w:rsidRPr="00D710EE" w14:paraId="16F67C50" w14:textId="77777777" w:rsidTr="002A4DFD">
        <w:trPr>
          <w:jc w:val="center"/>
        </w:trPr>
        <w:tc>
          <w:tcPr>
            <w:tcW w:w="4876" w:type="dxa"/>
            <w:tcBorders>
              <w:top w:val="nil"/>
              <w:left w:val="nil"/>
              <w:bottom w:val="nil"/>
              <w:right w:val="nil"/>
            </w:tcBorders>
          </w:tcPr>
          <w:p w14:paraId="72D03689" w14:textId="77777777" w:rsidR="00477E5B" w:rsidRPr="00D710EE" w:rsidRDefault="00477E5B" w:rsidP="002A4DFD">
            <w:pPr>
              <w:pStyle w:val="Normal6a"/>
            </w:pPr>
          </w:p>
        </w:tc>
        <w:tc>
          <w:tcPr>
            <w:tcW w:w="4876" w:type="dxa"/>
            <w:tcBorders>
              <w:top w:val="nil"/>
              <w:left w:val="nil"/>
              <w:bottom w:val="nil"/>
              <w:right w:val="nil"/>
            </w:tcBorders>
          </w:tcPr>
          <w:p w14:paraId="38C920A7" w14:textId="77777777" w:rsidR="00477E5B" w:rsidRPr="00D710EE" w:rsidRDefault="00477E5B" w:rsidP="002A4DFD">
            <w:pPr>
              <w:pStyle w:val="Normal6a"/>
            </w:pPr>
            <w:r w:rsidRPr="00D710EE">
              <w:rPr>
                <w:b/>
                <w:i/>
              </w:rPr>
              <w:t>12 bis.</w:t>
            </w:r>
            <w:r w:rsidRPr="00D710EE">
              <w:tab/>
            </w:r>
            <w:r w:rsidRPr="00D710EE">
              <w:rPr>
                <w:b/>
                <w:i/>
              </w:rPr>
              <w:t>prende atto delle conclusioni della BCE secondo cui elevati requisiti patrimoniali non ostacolano la competitività delle banche, ma garantiscono piuttosto la resilienza e la capacità di queste ultime di finanziare l'economia durante tutto il ciclo;</w:t>
            </w:r>
          </w:p>
        </w:tc>
      </w:tr>
    </w:tbl>
    <w:p w14:paraId="090BD42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5D64312" w14:textId="77777777" w:rsidR="00477E5B" w:rsidRPr="00D710EE" w:rsidRDefault="00477E5B" w:rsidP="00477E5B">
      <w:r w:rsidRPr="00295F40">
        <w:rPr>
          <w:rStyle w:val="HideTWBExt"/>
        </w:rPr>
        <w:t>&lt;/Amend&gt;</w:t>
      </w:r>
    </w:p>
    <w:p w14:paraId="037D0EF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207</w:t>
      </w:r>
      <w:r w:rsidRPr="00295F40">
        <w:rPr>
          <w:rStyle w:val="HideTWBExt"/>
          <w:b w:val="0"/>
        </w:rPr>
        <w:t>&lt;/NumAm&gt;</w:t>
      </w:r>
    </w:p>
    <w:p w14:paraId="6FB31A5A" w14:textId="77777777" w:rsidR="00477E5B" w:rsidRPr="00D710EE" w:rsidRDefault="00477E5B" w:rsidP="00477E5B">
      <w:pPr>
        <w:pStyle w:val="NormalBold"/>
      </w:pPr>
      <w:r w:rsidRPr="00295F40">
        <w:rPr>
          <w:rStyle w:val="HideTWBExt"/>
          <w:b w:val="0"/>
        </w:rPr>
        <w:t>&lt;RepeatBlock-By&gt;&lt;Members&gt;</w:t>
      </w:r>
      <w:r w:rsidRPr="00D710EE">
        <w:t>Isabel Benjumea Benjumea</w:t>
      </w:r>
      <w:r w:rsidRPr="00295F40">
        <w:rPr>
          <w:rStyle w:val="HideTWBExt"/>
          <w:b w:val="0"/>
        </w:rPr>
        <w:t>&lt;/Members&gt;</w:t>
      </w:r>
    </w:p>
    <w:p w14:paraId="4506D0A0" w14:textId="77777777" w:rsidR="00477E5B" w:rsidRPr="00D710EE" w:rsidRDefault="00477E5B" w:rsidP="00477E5B">
      <w:pPr>
        <w:pStyle w:val="NormalBold"/>
      </w:pPr>
      <w:r w:rsidRPr="00295F40">
        <w:rPr>
          <w:rStyle w:val="HideTWBExt"/>
          <w:b w:val="0"/>
        </w:rPr>
        <w:t>&lt;/RepeatBlock-By&gt;</w:t>
      </w:r>
    </w:p>
    <w:p w14:paraId="317E738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B23B180"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254519A" w14:textId="77777777" w:rsidTr="002A4DFD">
        <w:trPr>
          <w:trHeight w:hRule="exact" w:val="240"/>
          <w:jc w:val="center"/>
        </w:trPr>
        <w:tc>
          <w:tcPr>
            <w:tcW w:w="9752" w:type="dxa"/>
            <w:gridSpan w:val="2"/>
            <w:tcBorders>
              <w:top w:val="nil"/>
              <w:left w:val="nil"/>
              <w:bottom w:val="nil"/>
              <w:right w:val="nil"/>
            </w:tcBorders>
          </w:tcPr>
          <w:p w14:paraId="035D6E12" w14:textId="77777777" w:rsidR="00477E5B" w:rsidRPr="00D710EE" w:rsidRDefault="00477E5B" w:rsidP="002A4DFD"/>
        </w:tc>
      </w:tr>
      <w:tr w:rsidR="00477E5B" w:rsidRPr="00D710EE" w14:paraId="76929B7E" w14:textId="77777777" w:rsidTr="002A4DFD">
        <w:trPr>
          <w:trHeight w:val="240"/>
          <w:jc w:val="center"/>
        </w:trPr>
        <w:tc>
          <w:tcPr>
            <w:tcW w:w="4876" w:type="dxa"/>
            <w:tcBorders>
              <w:top w:val="nil"/>
              <w:left w:val="nil"/>
              <w:bottom w:val="nil"/>
              <w:right w:val="nil"/>
            </w:tcBorders>
          </w:tcPr>
          <w:p w14:paraId="67CB491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CC04135" w14:textId="77777777" w:rsidR="00477E5B" w:rsidRPr="00D710EE" w:rsidRDefault="00477E5B" w:rsidP="002A4DFD">
            <w:pPr>
              <w:pStyle w:val="AmColumnHeading"/>
            </w:pPr>
            <w:r w:rsidRPr="00D710EE">
              <w:t>Emendamento</w:t>
            </w:r>
          </w:p>
        </w:tc>
      </w:tr>
      <w:tr w:rsidR="00477E5B" w:rsidRPr="00D710EE" w14:paraId="38EC3901" w14:textId="77777777" w:rsidTr="002A4DFD">
        <w:trPr>
          <w:jc w:val="center"/>
        </w:trPr>
        <w:tc>
          <w:tcPr>
            <w:tcW w:w="4876" w:type="dxa"/>
            <w:tcBorders>
              <w:top w:val="nil"/>
              <w:left w:val="nil"/>
              <w:bottom w:val="nil"/>
              <w:right w:val="nil"/>
            </w:tcBorders>
          </w:tcPr>
          <w:p w14:paraId="716419BF" w14:textId="77777777" w:rsidR="00477E5B" w:rsidRPr="00D710EE" w:rsidRDefault="00477E5B" w:rsidP="002A4DFD">
            <w:pPr>
              <w:pStyle w:val="Normal6a"/>
            </w:pPr>
            <w:r w:rsidRPr="00D710EE">
              <w:rPr>
                <w:b/>
                <w:i/>
              </w:rPr>
              <w:t>13.</w:t>
            </w:r>
            <w:r w:rsidRPr="00D710EE">
              <w:tab/>
            </w:r>
            <w:r w:rsidRPr="00D710EE">
              <w:rPr>
                <w:b/>
                <w:i/>
              </w:rPr>
              <w:t>deplora il crescente numero di chiusure di filiali bancarie, che colpiscono le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c>
          <w:tcPr>
            <w:tcW w:w="4876" w:type="dxa"/>
            <w:tcBorders>
              <w:top w:val="nil"/>
              <w:left w:val="nil"/>
              <w:bottom w:val="nil"/>
              <w:right w:val="nil"/>
            </w:tcBorders>
          </w:tcPr>
          <w:p w14:paraId="283CA0A9" w14:textId="77777777" w:rsidR="00477E5B" w:rsidRPr="00D710EE" w:rsidRDefault="00477E5B" w:rsidP="002A4DFD">
            <w:pPr>
              <w:pStyle w:val="Normal6a"/>
            </w:pPr>
            <w:r w:rsidRPr="00D710EE">
              <w:rPr>
                <w:b/>
                <w:i/>
              </w:rPr>
              <w:t>soppresso</w:t>
            </w:r>
          </w:p>
        </w:tc>
      </w:tr>
    </w:tbl>
    <w:p w14:paraId="5953AB6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79E2CE80" w14:textId="77777777" w:rsidR="00477E5B" w:rsidRPr="00D710EE" w:rsidRDefault="00477E5B" w:rsidP="00477E5B">
      <w:r w:rsidRPr="00295F40">
        <w:rPr>
          <w:rStyle w:val="HideTWBExt"/>
        </w:rPr>
        <w:t>&lt;/Amend&gt;</w:t>
      </w:r>
    </w:p>
    <w:p w14:paraId="2457B8F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208</w:t>
      </w:r>
      <w:r w:rsidRPr="00295F40">
        <w:rPr>
          <w:rStyle w:val="HideTWBExt"/>
          <w:b w:val="0"/>
        </w:rPr>
        <w:t>&lt;/NumAm&gt;</w:t>
      </w:r>
    </w:p>
    <w:p w14:paraId="54609EBF"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9B6E140" w14:textId="77777777" w:rsidR="00477E5B" w:rsidRPr="00D710EE" w:rsidRDefault="00477E5B" w:rsidP="00477E5B">
      <w:pPr>
        <w:pStyle w:val="NormalBold"/>
      </w:pPr>
      <w:r w:rsidRPr="00295F40">
        <w:rPr>
          <w:rStyle w:val="HideTWBExt"/>
          <w:b w:val="0"/>
        </w:rPr>
        <w:t>&lt;/RepeatBlock-By&gt;</w:t>
      </w:r>
    </w:p>
    <w:p w14:paraId="17EC224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8EACE76"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9A79A03" w14:textId="77777777" w:rsidTr="002A4DFD">
        <w:trPr>
          <w:trHeight w:hRule="exact" w:val="240"/>
          <w:jc w:val="center"/>
        </w:trPr>
        <w:tc>
          <w:tcPr>
            <w:tcW w:w="9752" w:type="dxa"/>
            <w:gridSpan w:val="2"/>
            <w:tcBorders>
              <w:top w:val="nil"/>
              <w:left w:val="nil"/>
              <w:bottom w:val="nil"/>
              <w:right w:val="nil"/>
            </w:tcBorders>
          </w:tcPr>
          <w:p w14:paraId="42FF5D35" w14:textId="77777777" w:rsidR="00477E5B" w:rsidRPr="00D710EE" w:rsidRDefault="00477E5B" w:rsidP="002A4DFD"/>
        </w:tc>
      </w:tr>
      <w:tr w:rsidR="00477E5B" w:rsidRPr="00D710EE" w14:paraId="367AA017" w14:textId="77777777" w:rsidTr="002A4DFD">
        <w:trPr>
          <w:trHeight w:val="240"/>
          <w:jc w:val="center"/>
        </w:trPr>
        <w:tc>
          <w:tcPr>
            <w:tcW w:w="4876" w:type="dxa"/>
            <w:tcBorders>
              <w:top w:val="nil"/>
              <w:left w:val="nil"/>
              <w:bottom w:val="nil"/>
              <w:right w:val="nil"/>
            </w:tcBorders>
          </w:tcPr>
          <w:p w14:paraId="0DCC442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0603914" w14:textId="77777777" w:rsidR="00477E5B" w:rsidRPr="00D710EE" w:rsidRDefault="00477E5B" w:rsidP="002A4DFD">
            <w:pPr>
              <w:pStyle w:val="AmColumnHeading"/>
            </w:pPr>
            <w:r w:rsidRPr="00D710EE">
              <w:t>Emendamento</w:t>
            </w:r>
          </w:p>
        </w:tc>
      </w:tr>
      <w:tr w:rsidR="00477E5B" w:rsidRPr="00D710EE" w14:paraId="0FA9B4AF" w14:textId="77777777" w:rsidTr="002A4DFD">
        <w:trPr>
          <w:jc w:val="center"/>
        </w:trPr>
        <w:tc>
          <w:tcPr>
            <w:tcW w:w="4876" w:type="dxa"/>
            <w:tcBorders>
              <w:top w:val="nil"/>
              <w:left w:val="nil"/>
              <w:bottom w:val="nil"/>
              <w:right w:val="nil"/>
            </w:tcBorders>
          </w:tcPr>
          <w:p w14:paraId="195C5485" w14:textId="77777777" w:rsidR="00477E5B" w:rsidRPr="00D710EE" w:rsidRDefault="00477E5B" w:rsidP="002A4DFD">
            <w:pPr>
              <w:pStyle w:val="Normal6a"/>
            </w:pPr>
            <w:r w:rsidRPr="00D710EE">
              <w:t>13.</w:t>
            </w:r>
            <w:r w:rsidRPr="00D710EE">
              <w:tab/>
            </w:r>
            <w:r w:rsidRPr="00D710EE">
              <w:rPr>
                <w:b/>
                <w:i/>
              </w:rPr>
              <w:t>deplora</w:t>
            </w:r>
            <w:r w:rsidRPr="00D710EE">
              <w:t xml:space="preserve"> il crescente numero di chiusure di filiali bancarie</w:t>
            </w:r>
            <w:r w:rsidRPr="00D710EE">
              <w:rPr>
                <w:b/>
                <w:i/>
              </w:rPr>
              <w:t>, che colpiscono le comunità vulnerabili e periferiche</w:t>
            </w:r>
            <w:r w:rsidRPr="00D710EE">
              <w:t>; sottolinea il ruolo delle banche più piccole nel garantire alle famiglie l'accesso ai servizi</w:t>
            </w:r>
            <w:r w:rsidRPr="00D710EE">
              <w:rPr>
                <w:b/>
                <w:i/>
              </w:rPr>
              <w:t>; prende atto con preoccupazione della perdita di posti di lavoro legata all'IA</w:t>
            </w:r>
            <w:r w:rsidRPr="00D710EE">
              <w:t xml:space="preserve">; sottolinea la necessità di </w:t>
            </w:r>
            <w:r w:rsidRPr="00D710EE">
              <w:rPr>
                <w:b/>
                <w:i/>
              </w:rPr>
              <w:t>salvaguardare la qualità del lavoro, condizioni giuste e un accesso equo alle banche</w:t>
            </w:r>
            <w:r w:rsidRPr="00D710EE">
              <w:t>;</w:t>
            </w:r>
          </w:p>
        </w:tc>
        <w:tc>
          <w:tcPr>
            <w:tcW w:w="4876" w:type="dxa"/>
            <w:tcBorders>
              <w:top w:val="nil"/>
              <w:left w:val="nil"/>
              <w:bottom w:val="nil"/>
              <w:right w:val="nil"/>
            </w:tcBorders>
          </w:tcPr>
          <w:p w14:paraId="062334B5" w14:textId="77777777" w:rsidR="00477E5B" w:rsidRPr="00D710EE" w:rsidRDefault="00477E5B" w:rsidP="002A4DFD">
            <w:pPr>
              <w:pStyle w:val="Normal6a"/>
            </w:pPr>
            <w:r w:rsidRPr="00D710EE">
              <w:t>13.</w:t>
            </w:r>
            <w:r w:rsidRPr="00D710EE">
              <w:tab/>
            </w:r>
            <w:r w:rsidRPr="00D710EE">
              <w:rPr>
                <w:b/>
                <w:i/>
              </w:rPr>
              <w:t>osserva</w:t>
            </w:r>
            <w:r w:rsidRPr="00D710EE">
              <w:t xml:space="preserve"> il crescente numero di chiusure di filiali bancarie; sottolinea il ruolo delle banche più piccole nel garantire alle famiglie </w:t>
            </w:r>
            <w:r w:rsidRPr="00D710EE">
              <w:rPr>
                <w:b/>
                <w:i/>
              </w:rPr>
              <w:t>e alle imprese locali</w:t>
            </w:r>
            <w:r w:rsidRPr="00D710EE">
              <w:t xml:space="preserve"> l'accesso ai servizi; sottolinea la necessità di </w:t>
            </w:r>
            <w:r w:rsidRPr="00D710EE">
              <w:rPr>
                <w:b/>
                <w:i/>
              </w:rPr>
              <w:t>adeguare la regolamentazione prudenziale e di vigilanza alle dimensioni, alla complessità e al profilo di rischio delle banche più piccole, in linea con il principio di proporzionalità, al fine di eliminare gli oneri normativi indebiti che ostacolano la loro capacità di crescere, competere e continuare a servire l'economia reale</w:t>
            </w:r>
            <w:r w:rsidRPr="00D710EE">
              <w:t>;</w:t>
            </w:r>
          </w:p>
        </w:tc>
      </w:tr>
    </w:tbl>
    <w:p w14:paraId="7C85688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506E8EB" w14:textId="77777777" w:rsidR="00477E5B" w:rsidRPr="00D710EE" w:rsidRDefault="00477E5B" w:rsidP="00477E5B">
      <w:r w:rsidRPr="00295F40">
        <w:rPr>
          <w:rStyle w:val="HideTWBExt"/>
        </w:rPr>
        <w:t>&lt;/Amend&gt;</w:t>
      </w:r>
    </w:p>
    <w:p w14:paraId="79F5643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209</w:t>
      </w:r>
      <w:r w:rsidRPr="00295F40">
        <w:rPr>
          <w:rStyle w:val="HideTWBExt"/>
          <w:b w:val="0"/>
        </w:rPr>
        <w:t>&lt;/NumAm&gt;</w:t>
      </w:r>
    </w:p>
    <w:p w14:paraId="56139330"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48026B3C" w14:textId="77777777" w:rsidR="00477E5B" w:rsidRPr="00D710EE" w:rsidRDefault="00477E5B" w:rsidP="00477E5B">
      <w:pPr>
        <w:pStyle w:val="NormalBold"/>
      </w:pPr>
      <w:r w:rsidRPr="00295F40">
        <w:rPr>
          <w:rStyle w:val="HideTWBExt"/>
          <w:b w:val="0"/>
        </w:rPr>
        <w:t>&lt;/RepeatBlock-By&gt;</w:t>
      </w:r>
    </w:p>
    <w:p w14:paraId="1FD8ABA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63CCFE6"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B9F16FB" w14:textId="77777777" w:rsidTr="002A4DFD">
        <w:trPr>
          <w:trHeight w:hRule="exact" w:val="240"/>
          <w:jc w:val="center"/>
        </w:trPr>
        <w:tc>
          <w:tcPr>
            <w:tcW w:w="9752" w:type="dxa"/>
            <w:gridSpan w:val="2"/>
            <w:tcBorders>
              <w:top w:val="nil"/>
              <w:left w:val="nil"/>
              <w:bottom w:val="nil"/>
              <w:right w:val="nil"/>
            </w:tcBorders>
          </w:tcPr>
          <w:p w14:paraId="76007BED" w14:textId="77777777" w:rsidR="00477E5B" w:rsidRPr="00D710EE" w:rsidRDefault="00477E5B" w:rsidP="002A4DFD"/>
        </w:tc>
      </w:tr>
      <w:tr w:rsidR="00477E5B" w:rsidRPr="00D710EE" w14:paraId="646C6159" w14:textId="77777777" w:rsidTr="002A4DFD">
        <w:trPr>
          <w:trHeight w:val="240"/>
          <w:jc w:val="center"/>
        </w:trPr>
        <w:tc>
          <w:tcPr>
            <w:tcW w:w="4876" w:type="dxa"/>
            <w:tcBorders>
              <w:top w:val="nil"/>
              <w:left w:val="nil"/>
              <w:bottom w:val="nil"/>
              <w:right w:val="nil"/>
            </w:tcBorders>
          </w:tcPr>
          <w:p w14:paraId="7141539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2313287" w14:textId="77777777" w:rsidR="00477E5B" w:rsidRPr="00D710EE" w:rsidRDefault="00477E5B" w:rsidP="002A4DFD">
            <w:pPr>
              <w:pStyle w:val="AmColumnHeading"/>
            </w:pPr>
            <w:r w:rsidRPr="00D710EE">
              <w:t>Emendamento</w:t>
            </w:r>
          </w:p>
        </w:tc>
      </w:tr>
      <w:tr w:rsidR="00477E5B" w:rsidRPr="00D710EE" w14:paraId="25178D2E" w14:textId="77777777" w:rsidTr="002A4DFD">
        <w:trPr>
          <w:jc w:val="center"/>
        </w:trPr>
        <w:tc>
          <w:tcPr>
            <w:tcW w:w="4876" w:type="dxa"/>
            <w:tcBorders>
              <w:top w:val="nil"/>
              <w:left w:val="nil"/>
              <w:bottom w:val="nil"/>
              <w:right w:val="nil"/>
            </w:tcBorders>
          </w:tcPr>
          <w:p w14:paraId="2CDF7A5C" w14:textId="77777777" w:rsidR="00477E5B" w:rsidRPr="00D710EE" w:rsidRDefault="00477E5B" w:rsidP="002A4DFD">
            <w:pPr>
              <w:pStyle w:val="Normal6a"/>
            </w:pPr>
            <w:r w:rsidRPr="00D710EE">
              <w:t>13.</w:t>
            </w:r>
            <w:r w:rsidRPr="00D710EE">
              <w:tab/>
            </w:r>
            <w:r w:rsidRPr="00D710EE">
              <w:rPr>
                <w:b/>
                <w:i/>
              </w:rPr>
              <w:t>deplora il</w:t>
            </w:r>
            <w:r w:rsidRPr="00D710EE">
              <w:t xml:space="preserve"> crescente numero di chiusure di filiali bancarie, che </w:t>
            </w:r>
            <w:r w:rsidRPr="00D710EE">
              <w:rPr>
                <w:b/>
                <w:i/>
              </w:rPr>
              <w:t>colpiscono le</w:t>
            </w:r>
            <w:r w:rsidRPr="00D710EE">
              <w:t xml:space="preserv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c>
          <w:tcPr>
            <w:tcW w:w="4876" w:type="dxa"/>
            <w:tcBorders>
              <w:top w:val="nil"/>
              <w:left w:val="nil"/>
              <w:bottom w:val="nil"/>
              <w:right w:val="nil"/>
            </w:tcBorders>
          </w:tcPr>
          <w:p w14:paraId="1465EBE6" w14:textId="77777777" w:rsidR="00477E5B" w:rsidRPr="00D710EE" w:rsidRDefault="00477E5B" w:rsidP="002A4DFD">
            <w:pPr>
              <w:pStyle w:val="Normal6a"/>
            </w:pPr>
            <w:r w:rsidRPr="00D710EE">
              <w:t>13.</w:t>
            </w:r>
            <w:r w:rsidRPr="00D710EE">
              <w:tab/>
            </w:r>
            <w:r w:rsidRPr="00D710EE">
              <w:rPr>
                <w:b/>
                <w:i/>
              </w:rPr>
              <w:t>prende atto del</w:t>
            </w:r>
            <w:r w:rsidRPr="00D710EE">
              <w:t xml:space="preserve"> crescente numero di chiusure di filiali bancarie, che </w:t>
            </w:r>
            <w:r w:rsidRPr="00D710EE">
              <w:rPr>
                <w:b/>
                <w:i/>
              </w:rPr>
              <w:t>si sta verificando in misura diversa nei vari Stati membri; riconosce il potenziale impatto significativo che tali chiusure possono avere sulle</w:t>
            </w:r>
            <w:r w:rsidRPr="00D710EE">
              <w:t xml:space="preserve"> comunità vulnerabili e periferiche</w:t>
            </w:r>
            <w:r w:rsidRPr="00D710EE">
              <w:rPr>
                <w:b/>
                <w:i/>
              </w:rPr>
              <w:t>, sottolineando nel contempo esempi di innovazione che consentono ad alcuni utenti di usufruire di servizi migliorati a distanza grazie agli sviluppi tecnologici; ricorda esempi di diverse banche che hanno collaborato per fornire servizi bancari fisici ai clienti nonostante la chiusura di alcune filiali, sia nelle zone rurali che in quelle urbane</w:t>
            </w:r>
            <w:r w:rsidRPr="00D710EE">
              <w:t xml:space="preserve">; sottolinea il ruolo delle banche più piccole nel garantire alle famiglie l'accesso ai servizi; </w:t>
            </w:r>
            <w:r w:rsidRPr="00D710EE">
              <w:rPr>
                <w:b/>
                <w:i/>
              </w:rPr>
              <w:t>sottolinea i contributi delle banche più grandi alla competitività e al finanziamento dell'economia europea;</w:t>
            </w:r>
            <w:r w:rsidRPr="00D710EE">
              <w:t xml:space="preserve"> prende atto con preoccupazione della perdita di posti di lavoro legata all'IA </w:t>
            </w:r>
            <w:r w:rsidRPr="00D710EE">
              <w:rPr>
                <w:b/>
                <w:i/>
              </w:rPr>
              <w:t>e dei potenziali pericoli associati ad essa che comportano una concentrazione dei rischi nei bilanci delle banche</w:t>
            </w:r>
            <w:r w:rsidRPr="00D710EE">
              <w:t xml:space="preserve">; sottolinea la necessità di salvaguardare </w:t>
            </w:r>
            <w:r w:rsidRPr="00D710EE">
              <w:rPr>
                <w:b/>
                <w:i/>
              </w:rPr>
              <w:t>una gestione dei rischi di alta qualità,</w:t>
            </w:r>
            <w:r w:rsidRPr="00D710EE">
              <w:t xml:space="preserve"> la qualità del lavoro, condizioni giuste e un accesso equo alle banche;</w:t>
            </w:r>
          </w:p>
        </w:tc>
      </w:tr>
    </w:tbl>
    <w:p w14:paraId="138FE12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1BD3491" w14:textId="77777777" w:rsidR="00477E5B" w:rsidRPr="00D710EE" w:rsidRDefault="00477E5B" w:rsidP="00477E5B">
      <w:r w:rsidRPr="00295F40">
        <w:rPr>
          <w:rStyle w:val="HideTWBExt"/>
        </w:rPr>
        <w:t>&lt;/Amend&gt;</w:t>
      </w:r>
    </w:p>
    <w:p w14:paraId="4F4425F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210</w:t>
      </w:r>
      <w:r w:rsidRPr="00295F40">
        <w:rPr>
          <w:rStyle w:val="HideTWBExt"/>
          <w:b w:val="0"/>
        </w:rPr>
        <w:t>&lt;/NumAm&gt;</w:t>
      </w:r>
    </w:p>
    <w:p w14:paraId="04705E6E"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65E34733" w14:textId="77777777" w:rsidR="00477E5B" w:rsidRPr="00D710EE" w:rsidRDefault="00477E5B" w:rsidP="00477E5B">
      <w:pPr>
        <w:pStyle w:val="NormalBold"/>
      </w:pPr>
      <w:r w:rsidRPr="00295F40">
        <w:rPr>
          <w:rStyle w:val="HideTWBExt"/>
          <w:b w:val="0"/>
        </w:rPr>
        <w:t>&lt;/RepeatBlock-By&gt;</w:t>
      </w:r>
    </w:p>
    <w:p w14:paraId="5B2F53E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1B3BA96"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0ED4707" w14:textId="77777777" w:rsidTr="002A4DFD">
        <w:trPr>
          <w:trHeight w:hRule="exact" w:val="240"/>
          <w:jc w:val="center"/>
        </w:trPr>
        <w:tc>
          <w:tcPr>
            <w:tcW w:w="9752" w:type="dxa"/>
            <w:gridSpan w:val="2"/>
            <w:tcBorders>
              <w:top w:val="nil"/>
              <w:left w:val="nil"/>
              <w:bottom w:val="nil"/>
              <w:right w:val="nil"/>
            </w:tcBorders>
          </w:tcPr>
          <w:p w14:paraId="2709E044" w14:textId="77777777" w:rsidR="00477E5B" w:rsidRPr="00D710EE" w:rsidRDefault="00477E5B" w:rsidP="002A4DFD"/>
        </w:tc>
      </w:tr>
      <w:tr w:rsidR="00477E5B" w:rsidRPr="00D710EE" w14:paraId="4F516834" w14:textId="77777777" w:rsidTr="002A4DFD">
        <w:trPr>
          <w:trHeight w:val="240"/>
          <w:jc w:val="center"/>
        </w:trPr>
        <w:tc>
          <w:tcPr>
            <w:tcW w:w="4876" w:type="dxa"/>
            <w:tcBorders>
              <w:top w:val="nil"/>
              <w:left w:val="nil"/>
              <w:bottom w:val="nil"/>
              <w:right w:val="nil"/>
            </w:tcBorders>
          </w:tcPr>
          <w:p w14:paraId="69CAA57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E3AC2D7" w14:textId="77777777" w:rsidR="00477E5B" w:rsidRPr="00D710EE" w:rsidRDefault="00477E5B" w:rsidP="002A4DFD">
            <w:pPr>
              <w:pStyle w:val="AmColumnHeading"/>
            </w:pPr>
            <w:r w:rsidRPr="00D710EE">
              <w:t>Emendamento</w:t>
            </w:r>
          </w:p>
        </w:tc>
      </w:tr>
      <w:tr w:rsidR="00477E5B" w:rsidRPr="00D710EE" w14:paraId="235E969C" w14:textId="77777777" w:rsidTr="002A4DFD">
        <w:trPr>
          <w:jc w:val="center"/>
        </w:trPr>
        <w:tc>
          <w:tcPr>
            <w:tcW w:w="4876" w:type="dxa"/>
            <w:tcBorders>
              <w:top w:val="nil"/>
              <w:left w:val="nil"/>
              <w:bottom w:val="nil"/>
              <w:right w:val="nil"/>
            </w:tcBorders>
          </w:tcPr>
          <w:p w14:paraId="01177247" w14:textId="77777777" w:rsidR="00477E5B" w:rsidRPr="00D710EE" w:rsidRDefault="00477E5B" w:rsidP="002A4DFD">
            <w:pPr>
              <w:pStyle w:val="Normal6a"/>
            </w:pPr>
            <w:r w:rsidRPr="00D710EE">
              <w:t>13.</w:t>
            </w:r>
            <w:r w:rsidRPr="00D710EE">
              <w:tab/>
              <w:t xml:space="preserve">deplora il crescente numero di chiusure di filiali bancarie, che colpiscono le comunità vulnerabili e periferiche; sottolinea il ruolo delle banche più piccole nel </w:t>
            </w:r>
            <w:r w:rsidRPr="00D710EE">
              <w:rPr>
                <w:b/>
                <w:i/>
              </w:rPr>
              <w:t>garantire</w:t>
            </w:r>
            <w:r w:rsidRPr="00D710EE">
              <w:t xml:space="preserve"> alle famiglie l'accesso ai servizi</w:t>
            </w:r>
            <w:r w:rsidRPr="00D710EE">
              <w:rPr>
                <w:b/>
                <w:i/>
              </w:rPr>
              <w:t>; prende atto con preoccupazione della perdita di posti di lavoro legata all'IA;</w:t>
            </w:r>
            <w:r w:rsidRPr="00D710EE">
              <w:t xml:space="preserve"> sottolinea la necessità di </w:t>
            </w:r>
            <w:r w:rsidRPr="00D710EE">
              <w:rPr>
                <w:b/>
                <w:i/>
              </w:rPr>
              <w:t>salvaguardare la qualità del lavoro, condizioni giuste e un accesso equo alle</w:t>
            </w:r>
            <w:r w:rsidRPr="00D710EE">
              <w:t xml:space="preserve"> banche;</w:t>
            </w:r>
          </w:p>
        </w:tc>
        <w:tc>
          <w:tcPr>
            <w:tcW w:w="4876" w:type="dxa"/>
            <w:tcBorders>
              <w:top w:val="nil"/>
              <w:left w:val="nil"/>
              <w:bottom w:val="nil"/>
              <w:right w:val="nil"/>
            </w:tcBorders>
          </w:tcPr>
          <w:p w14:paraId="7B87CA08" w14:textId="77777777" w:rsidR="00477E5B" w:rsidRPr="00D710EE" w:rsidRDefault="00477E5B" w:rsidP="002A4DFD">
            <w:pPr>
              <w:pStyle w:val="Normal6a"/>
            </w:pPr>
            <w:r w:rsidRPr="00D710EE">
              <w:t>13.</w:t>
            </w:r>
            <w:r w:rsidRPr="00D710EE">
              <w:tab/>
              <w:t xml:space="preserve">deplora il crescente numero di chiusure di filiali bancarie, che colpiscono le comunità vulnerabili e periferiche; </w:t>
            </w:r>
            <w:r w:rsidRPr="00D710EE">
              <w:rPr>
                <w:b/>
                <w:i/>
              </w:rPr>
              <w:t>sottolinea che tale tendenza è almeno in parte dovuta agli eccessivi oneri normativi;</w:t>
            </w:r>
            <w:r w:rsidRPr="00D710EE">
              <w:t xml:space="preserve"> sottolinea il ruolo delle banche più piccole nel </w:t>
            </w:r>
            <w:r w:rsidRPr="00D710EE">
              <w:rPr>
                <w:b/>
                <w:i/>
              </w:rPr>
              <w:t>fornire</w:t>
            </w:r>
            <w:r w:rsidRPr="00D710EE">
              <w:t xml:space="preserve"> alle famiglie l'accesso ai servizi </w:t>
            </w:r>
            <w:r w:rsidRPr="00D710EE">
              <w:rPr>
                <w:b/>
                <w:i/>
              </w:rPr>
              <w:t>e</w:t>
            </w:r>
            <w:r w:rsidRPr="00D710EE">
              <w:t xml:space="preserve"> sottolinea la necessità di </w:t>
            </w:r>
            <w:r w:rsidRPr="00D710EE">
              <w:rPr>
                <w:b/>
                <w:i/>
              </w:rPr>
              <w:t>sviluppare ulteriormente il regime per le piccole</w:t>
            </w:r>
            <w:r w:rsidRPr="00D710EE">
              <w:t xml:space="preserve"> banche;</w:t>
            </w:r>
          </w:p>
        </w:tc>
      </w:tr>
    </w:tbl>
    <w:p w14:paraId="7EC4ADD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A4F1DA0" w14:textId="77777777" w:rsidR="00477E5B" w:rsidRPr="00D710EE" w:rsidRDefault="00477E5B" w:rsidP="00477E5B">
      <w:r w:rsidRPr="00295F40">
        <w:rPr>
          <w:rStyle w:val="HideTWBExt"/>
        </w:rPr>
        <w:t>&lt;/Amend&gt;</w:t>
      </w:r>
    </w:p>
    <w:p w14:paraId="2F91E28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211</w:t>
      </w:r>
      <w:r w:rsidRPr="00295F40">
        <w:rPr>
          <w:rStyle w:val="HideTWBExt"/>
          <w:b w:val="0"/>
        </w:rPr>
        <w:t>&lt;/NumAm&gt;</w:t>
      </w:r>
    </w:p>
    <w:p w14:paraId="0AAD4C70"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55A18EA"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5C7A93A3" w14:textId="77777777" w:rsidR="00477E5B" w:rsidRPr="00D710EE" w:rsidRDefault="00477E5B" w:rsidP="00477E5B">
      <w:pPr>
        <w:pStyle w:val="NormalBold"/>
      </w:pPr>
      <w:r w:rsidRPr="00295F40">
        <w:rPr>
          <w:rStyle w:val="HideTWBExt"/>
          <w:b w:val="0"/>
        </w:rPr>
        <w:t>&lt;/RepeatBlock-By&gt;</w:t>
      </w:r>
    </w:p>
    <w:p w14:paraId="657EAAC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769A673"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60DC8F3" w14:textId="77777777" w:rsidTr="002A4DFD">
        <w:trPr>
          <w:trHeight w:hRule="exact" w:val="240"/>
          <w:jc w:val="center"/>
        </w:trPr>
        <w:tc>
          <w:tcPr>
            <w:tcW w:w="9752" w:type="dxa"/>
            <w:gridSpan w:val="2"/>
            <w:tcBorders>
              <w:top w:val="nil"/>
              <w:left w:val="nil"/>
              <w:bottom w:val="nil"/>
              <w:right w:val="nil"/>
            </w:tcBorders>
          </w:tcPr>
          <w:p w14:paraId="3B2358AD" w14:textId="77777777" w:rsidR="00477E5B" w:rsidRPr="00D710EE" w:rsidRDefault="00477E5B" w:rsidP="002A4DFD"/>
        </w:tc>
      </w:tr>
      <w:tr w:rsidR="00477E5B" w:rsidRPr="00D710EE" w14:paraId="705260D0" w14:textId="77777777" w:rsidTr="002A4DFD">
        <w:trPr>
          <w:trHeight w:val="240"/>
          <w:jc w:val="center"/>
        </w:trPr>
        <w:tc>
          <w:tcPr>
            <w:tcW w:w="4876" w:type="dxa"/>
            <w:tcBorders>
              <w:top w:val="nil"/>
              <w:left w:val="nil"/>
              <w:bottom w:val="nil"/>
              <w:right w:val="nil"/>
            </w:tcBorders>
          </w:tcPr>
          <w:p w14:paraId="69E305E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565E015" w14:textId="77777777" w:rsidR="00477E5B" w:rsidRPr="00D710EE" w:rsidRDefault="00477E5B" w:rsidP="002A4DFD">
            <w:pPr>
              <w:pStyle w:val="AmColumnHeading"/>
            </w:pPr>
            <w:r w:rsidRPr="00D710EE">
              <w:t>Emendamento</w:t>
            </w:r>
          </w:p>
        </w:tc>
      </w:tr>
      <w:tr w:rsidR="00477E5B" w:rsidRPr="00D710EE" w14:paraId="6DA47C97" w14:textId="77777777" w:rsidTr="002A4DFD">
        <w:trPr>
          <w:jc w:val="center"/>
        </w:trPr>
        <w:tc>
          <w:tcPr>
            <w:tcW w:w="4876" w:type="dxa"/>
            <w:tcBorders>
              <w:top w:val="nil"/>
              <w:left w:val="nil"/>
              <w:bottom w:val="nil"/>
              <w:right w:val="nil"/>
            </w:tcBorders>
          </w:tcPr>
          <w:p w14:paraId="23590DF1" w14:textId="77777777" w:rsidR="00477E5B" w:rsidRPr="00D710EE" w:rsidRDefault="00477E5B" w:rsidP="002A4DFD">
            <w:pPr>
              <w:pStyle w:val="Normal6a"/>
            </w:pPr>
            <w:r w:rsidRPr="00D710EE">
              <w:t>13.</w:t>
            </w:r>
            <w:r w:rsidRPr="00D710EE">
              <w:tab/>
              <w:t>deplora il crescente numero di chiusure di filiali bancarie, che colpiscono le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c>
          <w:tcPr>
            <w:tcW w:w="4876" w:type="dxa"/>
            <w:tcBorders>
              <w:top w:val="nil"/>
              <w:left w:val="nil"/>
              <w:bottom w:val="nil"/>
              <w:right w:val="nil"/>
            </w:tcBorders>
          </w:tcPr>
          <w:p w14:paraId="2A788C20" w14:textId="77777777" w:rsidR="00477E5B" w:rsidRPr="00D710EE" w:rsidRDefault="00477E5B" w:rsidP="002A4DFD">
            <w:pPr>
              <w:pStyle w:val="Normal6a"/>
            </w:pPr>
            <w:r w:rsidRPr="00D710EE">
              <w:t>13.</w:t>
            </w:r>
            <w:r w:rsidRPr="00D710EE">
              <w:tab/>
              <w:t xml:space="preserve">deplora il crescente numero di chiusure di filiali bancarie, che colpiscono le comunità vulnerabili e periferiche; </w:t>
            </w:r>
            <w:r w:rsidRPr="00D710EE">
              <w:rPr>
                <w:b/>
                <w:i/>
              </w:rPr>
              <w:t>ricorda il diritto dei cittadini di accedere ai servizi finanziari di base;</w:t>
            </w:r>
            <w:r w:rsidRPr="00D710EE">
              <w:t xml:space="preserve"> sottolinea il ruolo delle banche più piccole nel garantire alle famiglie l'accesso ai servizi; </w:t>
            </w:r>
            <w:r w:rsidRPr="00D710EE">
              <w:rPr>
                <w:b/>
                <w:i/>
              </w:rPr>
              <w:t>sottolinea che la diversità dei modelli aziendali delle banche aumenta la resilienza del sistema finanziario;</w:t>
            </w:r>
            <w:r w:rsidRPr="00D710EE">
              <w:t xml:space="preserve"> prende atto con preoccupazione della perdita di posti di lavoro legata all'IA</w:t>
            </w:r>
            <w:r w:rsidRPr="00D710EE">
              <w:rPr>
                <w:b/>
                <w:i/>
              </w:rPr>
              <w:t>; invita gli istituti di credito ad attuare politiche di riqualificazione e a garantire la sorveglianza umana nelle decisioni automatizzate</w:t>
            </w:r>
            <w:r w:rsidRPr="00D710EE">
              <w:t>; sottolinea la necessità di salvaguardare la qualità del lavoro, condizioni giuste e un accesso equo alle banche;</w:t>
            </w:r>
          </w:p>
        </w:tc>
      </w:tr>
    </w:tbl>
    <w:p w14:paraId="5A4CAC4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A7B2B7D" w14:textId="77777777" w:rsidR="00477E5B" w:rsidRPr="00D710EE" w:rsidRDefault="00477E5B" w:rsidP="00477E5B">
      <w:r w:rsidRPr="00295F40">
        <w:rPr>
          <w:rStyle w:val="HideTWBExt"/>
        </w:rPr>
        <w:t>&lt;/Amend&gt;</w:t>
      </w:r>
    </w:p>
    <w:p w14:paraId="32849EF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212</w:t>
      </w:r>
      <w:r w:rsidRPr="00295F40">
        <w:rPr>
          <w:rStyle w:val="HideTWBExt"/>
          <w:b w:val="0"/>
        </w:rPr>
        <w:t>&lt;/NumAm&gt;</w:t>
      </w:r>
    </w:p>
    <w:p w14:paraId="24D32D9E"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489CF9A" w14:textId="77777777" w:rsidR="00477E5B" w:rsidRPr="00D710EE" w:rsidRDefault="00477E5B" w:rsidP="00477E5B">
      <w:pPr>
        <w:pStyle w:val="NormalBold"/>
      </w:pPr>
      <w:r w:rsidRPr="00295F40">
        <w:rPr>
          <w:rStyle w:val="HideTWBExt"/>
          <w:b w:val="0"/>
        </w:rPr>
        <w:t>&lt;/RepeatBlock-By&gt;</w:t>
      </w:r>
    </w:p>
    <w:p w14:paraId="45EE328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E15D20A"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CC22795" w14:textId="77777777" w:rsidTr="002A4DFD">
        <w:trPr>
          <w:trHeight w:hRule="exact" w:val="240"/>
          <w:jc w:val="center"/>
        </w:trPr>
        <w:tc>
          <w:tcPr>
            <w:tcW w:w="9752" w:type="dxa"/>
            <w:gridSpan w:val="2"/>
            <w:tcBorders>
              <w:top w:val="nil"/>
              <w:left w:val="nil"/>
              <w:bottom w:val="nil"/>
              <w:right w:val="nil"/>
            </w:tcBorders>
          </w:tcPr>
          <w:p w14:paraId="0627B7C8" w14:textId="77777777" w:rsidR="00477E5B" w:rsidRPr="00D710EE" w:rsidRDefault="00477E5B" w:rsidP="002A4DFD"/>
        </w:tc>
      </w:tr>
      <w:tr w:rsidR="00477E5B" w:rsidRPr="00D710EE" w14:paraId="215A708F" w14:textId="77777777" w:rsidTr="002A4DFD">
        <w:trPr>
          <w:trHeight w:val="240"/>
          <w:jc w:val="center"/>
        </w:trPr>
        <w:tc>
          <w:tcPr>
            <w:tcW w:w="4876" w:type="dxa"/>
            <w:tcBorders>
              <w:top w:val="nil"/>
              <w:left w:val="nil"/>
              <w:bottom w:val="nil"/>
              <w:right w:val="nil"/>
            </w:tcBorders>
          </w:tcPr>
          <w:p w14:paraId="7F75543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32DDBEA" w14:textId="77777777" w:rsidR="00477E5B" w:rsidRPr="00D710EE" w:rsidRDefault="00477E5B" w:rsidP="002A4DFD">
            <w:pPr>
              <w:pStyle w:val="AmColumnHeading"/>
            </w:pPr>
            <w:r w:rsidRPr="00D710EE">
              <w:t>Emendamento</w:t>
            </w:r>
          </w:p>
        </w:tc>
      </w:tr>
      <w:tr w:rsidR="00477E5B" w:rsidRPr="00D710EE" w14:paraId="2D074BB2" w14:textId="77777777" w:rsidTr="002A4DFD">
        <w:trPr>
          <w:jc w:val="center"/>
        </w:trPr>
        <w:tc>
          <w:tcPr>
            <w:tcW w:w="4876" w:type="dxa"/>
            <w:tcBorders>
              <w:top w:val="nil"/>
              <w:left w:val="nil"/>
              <w:bottom w:val="nil"/>
              <w:right w:val="nil"/>
            </w:tcBorders>
          </w:tcPr>
          <w:p w14:paraId="259CDB8B" w14:textId="77777777" w:rsidR="00477E5B" w:rsidRPr="00D710EE" w:rsidRDefault="00477E5B" w:rsidP="002A4DFD">
            <w:pPr>
              <w:pStyle w:val="Normal6a"/>
            </w:pPr>
            <w:r w:rsidRPr="00D710EE">
              <w:t>13.</w:t>
            </w:r>
            <w:r w:rsidRPr="00D710EE">
              <w:tab/>
              <w:t xml:space="preserve">deplora il crescente numero di chiusure di filiali bancarie, che colpiscono le comunità vulnerabili </w:t>
            </w:r>
            <w:r w:rsidRPr="00D710EE">
              <w:rPr>
                <w:b/>
                <w:i/>
              </w:rPr>
              <w:t>e periferiche</w:t>
            </w:r>
            <w:r w:rsidRPr="00D710EE">
              <w:t xml:space="preserve">; sottolinea il ruolo delle banche più piccole nel garantire alle famiglie l'accesso ai servizi; </w:t>
            </w:r>
            <w:r w:rsidRPr="00D710EE">
              <w:rPr>
                <w:b/>
                <w:i/>
              </w:rPr>
              <w:t xml:space="preserve">prende atto con preoccupazione della perdita di posti di lavoro legata all'IA; </w:t>
            </w:r>
            <w:r w:rsidRPr="00D710EE">
              <w:t xml:space="preserve">sottolinea </w:t>
            </w:r>
            <w:r w:rsidRPr="00D710EE">
              <w:rPr>
                <w:b/>
                <w:i/>
              </w:rPr>
              <w:t>la necessità di salvaguardare</w:t>
            </w:r>
            <w:r w:rsidRPr="00D710EE">
              <w:t xml:space="preserve"> la qualità del lavoro, condizioni giuste e un accesso equo alle banche;</w:t>
            </w:r>
          </w:p>
        </w:tc>
        <w:tc>
          <w:tcPr>
            <w:tcW w:w="4876" w:type="dxa"/>
            <w:tcBorders>
              <w:top w:val="nil"/>
              <w:left w:val="nil"/>
              <w:bottom w:val="nil"/>
              <w:right w:val="nil"/>
            </w:tcBorders>
          </w:tcPr>
          <w:p w14:paraId="0D9F22D0" w14:textId="77777777" w:rsidR="00477E5B" w:rsidRPr="00D710EE" w:rsidRDefault="00477E5B" w:rsidP="002A4DFD">
            <w:pPr>
              <w:pStyle w:val="Normal6a"/>
            </w:pPr>
            <w:r w:rsidRPr="00D710EE">
              <w:t>13.</w:t>
            </w:r>
            <w:r w:rsidRPr="00D710EE">
              <w:tab/>
              <w:t xml:space="preserve">deplora il crescente numero di chiusure di filiali bancarie </w:t>
            </w:r>
            <w:r w:rsidRPr="00D710EE">
              <w:rPr>
                <w:b/>
                <w:i/>
              </w:rPr>
              <w:t>nelle zone rurali</w:t>
            </w:r>
            <w:r w:rsidRPr="00D710EE">
              <w:t xml:space="preserve">, che colpiscono le comunità vulnerabili; sottolinea il ruolo delle banche più piccole nel garantire alle famiglie l'accesso ai servizi; sottolinea </w:t>
            </w:r>
            <w:r w:rsidRPr="00D710EE">
              <w:rPr>
                <w:b/>
                <w:i/>
              </w:rPr>
              <w:t>l'importanza della digitalizzazione e dell'intelligenza artificiale nel rafforzare l'efficacia del settore bancario, ad esempio razionalizzando le operazioni, riducendo i costi e migliorando la rapidità e la qualità del servizio ai clienti, garantendo nel contempo</w:t>
            </w:r>
            <w:r w:rsidRPr="00D710EE">
              <w:t xml:space="preserve"> la qualità del lavoro, condizioni giuste e un accesso equo alle banche;</w:t>
            </w:r>
          </w:p>
        </w:tc>
      </w:tr>
    </w:tbl>
    <w:p w14:paraId="0BEFC61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88FB681" w14:textId="77777777" w:rsidR="00477E5B" w:rsidRPr="00D710EE" w:rsidRDefault="00477E5B" w:rsidP="00477E5B">
      <w:r w:rsidRPr="00295F40">
        <w:rPr>
          <w:rStyle w:val="HideTWBExt"/>
        </w:rPr>
        <w:t>&lt;/Amend&gt;</w:t>
      </w:r>
    </w:p>
    <w:p w14:paraId="49FB73F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213</w:t>
      </w:r>
      <w:r w:rsidRPr="00295F40">
        <w:rPr>
          <w:rStyle w:val="HideTWBExt"/>
          <w:b w:val="0"/>
        </w:rPr>
        <w:t>&lt;/NumAm&gt;</w:t>
      </w:r>
    </w:p>
    <w:p w14:paraId="4E9BF563" w14:textId="77777777" w:rsidR="00477E5B" w:rsidRPr="00D710EE" w:rsidRDefault="00477E5B" w:rsidP="00477E5B">
      <w:pPr>
        <w:pStyle w:val="NormalBold"/>
      </w:pPr>
      <w:r w:rsidRPr="00295F40">
        <w:rPr>
          <w:rStyle w:val="HideTWBExt"/>
          <w:b w:val="0"/>
        </w:rPr>
        <w:t>&lt;RepeatBlock-By&gt;&lt;Members&gt;</w:t>
      </w:r>
      <w:r w:rsidRPr="00D710EE">
        <w:t>Herbert Dorfmann, Marco Falcone</w:t>
      </w:r>
      <w:r w:rsidRPr="00295F40">
        <w:rPr>
          <w:rStyle w:val="HideTWBExt"/>
          <w:b w:val="0"/>
        </w:rPr>
        <w:t>&lt;/Members&gt;</w:t>
      </w:r>
    </w:p>
    <w:p w14:paraId="5021B513" w14:textId="77777777" w:rsidR="00477E5B" w:rsidRPr="00D710EE" w:rsidRDefault="00477E5B" w:rsidP="00477E5B">
      <w:pPr>
        <w:pStyle w:val="NormalBold"/>
      </w:pPr>
      <w:r w:rsidRPr="00295F40">
        <w:rPr>
          <w:rStyle w:val="HideTWBExt"/>
          <w:b w:val="0"/>
        </w:rPr>
        <w:t>&lt;/RepeatBlock-By&gt;</w:t>
      </w:r>
    </w:p>
    <w:p w14:paraId="382C792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D300863"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4887CE9" w14:textId="77777777" w:rsidTr="002A4DFD">
        <w:trPr>
          <w:trHeight w:hRule="exact" w:val="240"/>
          <w:jc w:val="center"/>
        </w:trPr>
        <w:tc>
          <w:tcPr>
            <w:tcW w:w="9752" w:type="dxa"/>
            <w:gridSpan w:val="2"/>
            <w:tcBorders>
              <w:top w:val="nil"/>
              <w:left w:val="nil"/>
              <w:bottom w:val="nil"/>
              <w:right w:val="nil"/>
            </w:tcBorders>
          </w:tcPr>
          <w:p w14:paraId="56BE7B2E" w14:textId="77777777" w:rsidR="00477E5B" w:rsidRPr="00D710EE" w:rsidRDefault="00477E5B" w:rsidP="002A4DFD"/>
        </w:tc>
      </w:tr>
      <w:tr w:rsidR="00477E5B" w:rsidRPr="00D710EE" w14:paraId="6DC0C0EB" w14:textId="77777777" w:rsidTr="002A4DFD">
        <w:trPr>
          <w:trHeight w:val="240"/>
          <w:jc w:val="center"/>
        </w:trPr>
        <w:tc>
          <w:tcPr>
            <w:tcW w:w="4876" w:type="dxa"/>
            <w:tcBorders>
              <w:top w:val="nil"/>
              <w:left w:val="nil"/>
              <w:bottom w:val="nil"/>
              <w:right w:val="nil"/>
            </w:tcBorders>
          </w:tcPr>
          <w:p w14:paraId="632CD16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969752B" w14:textId="77777777" w:rsidR="00477E5B" w:rsidRPr="00D710EE" w:rsidRDefault="00477E5B" w:rsidP="002A4DFD">
            <w:pPr>
              <w:pStyle w:val="AmColumnHeading"/>
            </w:pPr>
            <w:r w:rsidRPr="00D710EE">
              <w:t>Emendamento</w:t>
            </w:r>
          </w:p>
        </w:tc>
      </w:tr>
      <w:tr w:rsidR="00477E5B" w:rsidRPr="00D710EE" w14:paraId="2C072AAE" w14:textId="77777777" w:rsidTr="002A4DFD">
        <w:trPr>
          <w:jc w:val="center"/>
        </w:trPr>
        <w:tc>
          <w:tcPr>
            <w:tcW w:w="4876" w:type="dxa"/>
            <w:tcBorders>
              <w:top w:val="nil"/>
              <w:left w:val="nil"/>
              <w:bottom w:val="nil"/>
              <w:right w:val="nil"/>
            </w:tcBorders>
          </w:tcPr>
          <w:p w14:paraId="16B5F075" w14:textId="77777777" w:rsidR="00477E5B" w:rsidRPr="00D710EE" w:rsidRDefault="00477E5B" w:rsidP="002A4DFD">
            <w:pPr>
              <w:pStyle w:val="Normal6a"/>
            </w:pPr>
            <w:r w:rsidRPr="00D710EE">
              <w:t>13.</w:t>
            </w:r>
            <w:r w:rsidRPr="00D710EE">
              <w:tab/>
              <w:t>deplora il crescente numero di chiusure di filiali bancarie, che colpiscono le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c>
          <w:tcPr>
            <w:tcW w:w="4876" w:type="dxa"/>
            <w:tcBorders>
              <w:top w:val="nil"/>
              <w:left w:val="nil"/>
              <w:bottom w:val="nil"/>
              <w:right w:val="nil"/>
            </w:tcBorders>
          </w:tcPr>
          <w:p w14:paraId="5CD6805C" w14:textId="77777777" w:rsidR="00477E5B" w:rsidRPr="00D710EE" w:rsidRDefault="00477E5B" w:rsidP="002A4DFD">
            <w:pPr>
              <w:pStyle w:val="Normal6a"/>
            </w:pPr>
            <w:r w:rsidRPr="00D710EE">
              <w:t>13.</w:t>
            </w:r>
            <w:r w:rsidRPr="00D710EE">
              <w:tab/>
              <w:t>deplora il crescente numero di chiusure di filiali bancarie, che colpiscono le comunità vulnerabili e periferiche</w:t>
            </w:r>
            <w:r w:rsidRPr="00D710EE">
              <w:rPr>
                <w:b/>
                <w:i/>
              </w:rPr>
              <w:t>, a causa, tra l'altro, dell'aumento degli oneri normativi</w:t>
            </w:r>
            <w:r w:rsidRPr="00D710EE">
              <w:t xml:space="preserv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 </w:t>
            </w:r>
            <w:r w:rsidRPr="00D710EE">
              <w:rPr>
                <w:b/>
                <w:i/>
              </w:rPr>
              <w:t>accoglie con favore l'approccio volto ad attuare un regime per le piccole banche;</w:t>
            </w:r>
          </w:p>
        </w:tc>
      </w:tr>
    </w:tbl>
    <w:p w14:paraId="29FD263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FAFA6A7" w14:textId="77777777" w:rsidR="00477E5B" w:rsidRPr="00D710EE" w:rsidRDefault="00477E5B" w:rsidP="00477E5B">
      <w:r w:rsidRPr="00295F40">
        <w:rPr>
          <w:rStyle w:val="HideTWBExt"/>
        </w:rPr>
        <w:t>&lt;/Amend&gt;</w:t>
      </w:r>
    </w:p>
    <w:p w14:paraId="14B1FEA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214</w:t>
      </w:r>
      <w:r w:rsidRPr="00295F40">
        <w:rPr>
          <w:rStyle w:val="HideTWBExt"/>
          <w:b w:val="0"/>
        </w:rPr>
        <w:t>&lt;/NumAm&gt;</w:t>
      </w:r>
    </w:p>
    <w:p w14:paraId="0B834D53"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473A17E8" w14:textId="77777777" w:rsidR="00477E5B" w:rsidRPr="00D710EE" w:rsidRDefault="00477E5B" w:rsidP="00477E5B">
      <w:pPr>
        <w:pStyle w:val="NormalBold"/>
      </w:pPr>
      <w:r w:rsidRPr="00295F40">
        <w:rPr>
          <w:rStyle w:val="HideTWBExt"/>
          <w:b w:val="0"/>
        </w:rPr>
        <w:t>&lt;/RepeatBlock-By&gt;</w:t>
      </w:r>
    </w:p>
    <w:p w14:paraId="1AB4064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762D52D"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35574E6" w14:textId="77777777" w:rsidTr="002A4DFD">
        <w:trPr>
          <w:trHeight w:hRule="exact" w:val="240"/>
          <w:jc w:val="center"/>
        </w:trPr>
        <w:tc>
          <w:tcPr>
            <w:tcW w:w="9752" w:type="dxa"/>
            <w:gridSpan w:val="2"/>
            <w:tcBorders>
              <w:top w:val="nil"/>
              <w:left w:val="nil"/>
              <w:bottom w:val="nil"/>
              <w:right w:val="nil"/>
            </w:tcBorders>
          </w:tcPr>
          <w:p w14:paraId="7598D5F8" w14:textId="77777777" w:rsidR="00477E5B" w:rsidRPr="00D710EE" w:rsidRDefault="00477E5B" w:rsidP="002A4DFD"/>
        </w:tc>
      </w:tr>
      <w:tr w:rsidR="00477E5B" w:rsidRPr="00D710EE" w14:paraId="412EA775" w14:textId="77777777" w:rsidTr="002A4DFD">
        <w:trPr>
          <w:trHeight w:val="240"/>
          <w:jc w:val="center"/>
        </w:trPr>
        <w:tc>
          <w:tcPr>
            <w:tcW w:w="4876" w:type="dxa"/>
            <w:tcBorders>
              <w:top w:val="nil"/>
              <w:left w:val="nil"/>
              <w:bottom w:val="nil"/>
              <w:right w:val="nil"/>
            </w:tcBorders>
          </w:tcPr>
          <w:p w14:paraId="00723AF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94C5A3D" w14:textId="77777777" w:rsidR="00477E5B" w:rsidRPr="00D710EE" w:rsidRDefault="00477E5B" w:rsidP="002A4DFD">
            <w:pPr>
              <w:pStyle w:val="AmColumnHeading"/>
            </w:pPr>
            <w:r w:rsidRPr="00D710EE">
              <w:t>Emendamento</w:t>
            </w:r>
          </w:p>
        </w:tc>
      </w:tr>
      <w:tr w:rsidR="00477E5B" w:rsidRPr="00D710EE" w14:paraId="15B03DC2" w14:textId="77777777" w:rsidTr="002A4DFD">
        <w:trPr>
          <w:jc w:val="center"/>
        </w:trPr>
        <w:tc>
          <w:tcPr>
            <w:tcW w:w="4876" w:type="dxa"/>
            <w:tcBorders>
              <w:top w:val="nil"/>
              <w:left w:val="nil"/>
              <w:bottom w:val="nil"/>
              <w:right w:val="nil"/>
            </w:tcBorders>
          </w:tcPr>
          <w:p w14:paraId="35DB1BE1" w14:textId="77777777" w:rsidR="00477E5B" w:rsidRPr="00D710EE" w:rsidRDefault="00477E5B" w:rsidP="002A4DFD">
            <w:pPr>
              <w:pStyle w:val="Normal6a"/>
            </w:pPr>
            <w:r w:rsidRPr="00D710EE">
              <w:t>13.</w:t>
            </w:r>
            <w:r w:rsidRPr="00D710EE">
              <w:tab/>
              <w:t>deplora il crescente numero di chiusure di filiali bancarie, che colpiscono le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c>
          <w:tcPr>
            <w:tcW w:w="4876" w:type="dxa"/>
            <w:tcBorders>
              <w:top w:val="nil"/>
              <w:left w:val="nil"/>
              <w:bottom w:val="nil"/>
              <w:right w:val="nil"/>
            </w:tcBorders>
          </w:tcPr>
          <w:p w14:paraId="31C9618D" w14:textId="77777777" w:rsidR="00477E5B" w:rsidRPr="00D710EE" w:rsidRDefault="00477E5B" w:rsidP="002A4DFD">
            <w:pPr>
              <w:pStyle w:val="Normal6a"/>
            </w:pPr>
            <w:r w:rsidRPr="00D710EE">
              <w:t>13.</w:t>
            </w:r>
            <w:r w:rsidRPr="00D710EE">
              <w:tab/>
              <w:t>deplora il crescente numero di chiusure di filiali bancarie, che colpiscono le comunità vulnerabili e periferiche</w:t>
            </w:r>
            <w:r w:rsidRPr="00D710EE">
              <w:rPr>
                <w:b/>
                <w:i/>
              </w:rPr>
              <w:t>, in parte a causa dell'aumento degli oneri normativi</w:t>
            </w:r>
            <w:r w:rsidRPr="00D710EE">
              <w:t>;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r w:rsidRPr="00D710EE">
              <w:rPr>
                <w:b/>
                <w:i/>
              </w:rPr>
              <w:t> accoglie con favore l'approccio volto ad attuare un regime per le piccole banche;</w:t>
            </w:r>
          </w:p>
        </w:tc>
      </w:tr>
    </w:tbl>
    <w:p w14:paraId="253E05A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76BD120" w14:textId="77777777" w:rsidR="00477E5B" w:rsidRPr="00D710EE" w:rsidRDefault="00477E5B" w:rsidP="00477E5B">
      <w:r w:rsidRPr="00295F40">
        <w:rPr>
          <w:rStyle w:val="HideTWBExt"/>
        </w:rPr>
        <w:t>&lt;/Amend&gt;</w:t>
      </w:r>
    </w:p>
    <w:p w14:paraId="0D2C294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215</w:t>
      </w:r>
      <w:r w:rsidRPr="00295F40">
        <w:rPr>
          <w:rStyle w:val="HideTWBExt"/>
          <w:b w:val="0"/>
        </w:rPr>
        <w:t>&lt;/NumAm&gt;</w:t>
      </w:r>
    </w:p>
    <w:p w14:paraId="7237D9CF"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63ABDEAC" w14:textId="77777777" w:rsidR="00477E5B" w:rsidRPr="00D710EE" w:rsidRDefault="00477E5B" w:rsidP="00477E5B">
      <w:pPr>
        <w:pStyle w:val="NormalBold"/>
      </w:pPr>
      <w:r w:rsidRPr="00295F40">
        <w:rPr>
          <w:rStyle w:val="HideTWBExt"/>
          <w:b w:val="0"/>
        </w:rPr>
        <w:t>&lt;/RepeatBlock-By&gt;</w:t>
      </w:r>
    </w:p>
    <w:p w14:paraId="538A4BB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B87A682" w14:textId="77777777" w:rsidR="00477E5B" w:rsidRPr="00D710EE" w:rsidRDefault="00477E5B" w:rsidP="00477E5B">
      <w:pPr>
        <w:pStyle w:val="NormalBold"/>
      </w:pPr>
      <w:r w:rsidRPr="00295F40">
        <w:rPr>
          <w:rStyle w:val="HideTWBExt"/>
          <w:b w:val="0"/>
        </w:rPr>
        <w:t>&lt;Article&gt;</w:t>
      </w:r>
      <w:r w:rsidRPr="00D710EE">
        <w:t>Paragrafo 13</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6B101E5" w14:textId="77777777" w:rsidTr="002A4DFD">
        <w:trPr>
          <w:trHeight w:hRule="exact" w:val="240"/>
          <w:jc w:val="center"/>
        </w:trPr>
        <w:tc>
          <w:tcPr>
            <w:tcW w:w="9752" w:type="dxa"/>
            <w:gridSpan w:val="2"/>
            <w:tcBorders>
              <w:top w:val="nil"/>
              <w:left w:val="nil"/>
              <w:bottom w:val="nil"/>
              <w:right w:val="nil"/>
            </w:tcBorders>
          </w:tcPr>
          <w:p w14:paraId="1E0BD32C" w14:textId="77777777" w:rsidR="00477E5B" w:rsidRPr="00D710EE" w:rsidRDefault="00477E5B" w:rsidP="002A4DFD"/>
        </w:tc>
      </w:tr>
      <w:tr w:rsidR="00477E5B" w:rsidRPr="00D710EE" w14:paraId="7BB8B1AC" w14:textId="77777777" w:rsidTr="002A4DFD">
        <w:trPr>
          <w:trHeight w:val="240"/>
          <w:jc w:val="center"/>
        </w:trPr>
        <w:tc>
          <w:tcPr>
            <w:tcW w:w="4876" w:type="dxa"/>
            <w:tcBorders>
              <w:top w:val="nil"/>
              <w:left w:val="nil"/>
              <w:bottom w:val="nil"/>
              <w:right w:val="nil"/>
            </w:tcBorders>
          </w:tcPr>
          <w:p w14:paraId="0FA28FE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A773EFF" w14:textId="77777777" w:rsidR="00477E5B" w:rsidRPr="00D710EE" w:rsidRDefault="00477E5B" w:rsidP="002A4DFD">
            <w:pPr>
              <w:pStyle w:val="AmColumnHeading"/>
            </w:pPr>
            <w:r w:rsidRPr="00D710EE">
              <w:t>Emendamento</w:t>
            </w:r>
          </w:p>
        </w:tc>
      </w:tr>
      <w:tr w:rsidR="00477E5B" w:rsidRPr="00D710EE" w14:paraId="621E1588" w14:textId="77777777" w:rsidTr="002A4DFD">
        <w:trPr>
          <w:jc w:val="center"/>
        </w:trPr>
        <w:tc>
          <w:tcPr>
            <w:tcW w:w="4876" w:type="dxa"/>
            <w:tcBorders>
              <w:top w:val="nil"/>
              <w:left w:val="nil"/>
              <w:bottom w:val="nil"/>
              <w:right w:val="nil"/>
            </w:tcBorders>
          </w:tcPr>
          <w:p w14:paraId="7785090B" w14:textId="77777777" w:rsidR="00477E5B" w:rsidRPr="00D710EE" w:rsidRDefault="00477E5B" w:rsidP="002A4DFD">
            <w:pPr>
              <w:pStyle w:val="Normal6a"/>
            </w:pPr>
            <w:r w:rsidRPr="00D710EE">
              <w:t>13.</w:t>
            </w:r>
            <w:r w:rsidRPr="00D710EE">
              <w:tab/>
              <w:t>deplora il crescente numero di chiusure di filiali bancarie, che colpiscono le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c>
          <w:tcPr>
            <w:tcW w:w="4876" w:type="dxa"/>
            <w:tcBorders>
              <w:top w:val="nil"/>
              <w:left w:val="nil"/>
              <w:bottom w:val="nil"/>
              <w:right w:val="nil"/>
            </w:tcBorders>
          </w:tcPr>
          <w:p w14:paraId="45B8EB0C" w14:textId="77777777" w:rsidR="00477E5B" w:rsidRPr="00D710EE" w:rsidRDefault="00477E5B" w:rsidP="002A4DFD">
            <w:pPr>
              <w:pStyle w:val="Normal6a"/>
            </w:pPr>
            <w:r w:rsidRPr="00D710EE">
              <w:t>13.</w:t>
            </w:r>
            <w:r w:rsidRPr="00D710EE">
              <w:tab/>
              <w:t xml:space="preserve">deplora il crescente numero di chiusure di filiali bancarie, </w:t>
            </w:r>
            <w:r w:rsidRPr="00D710EE">
              <w:rPr>
                <w:b/>
                <w:i/>
              </w:rPr>
              <w:t>in parte a causa dell'aumento degli oneri normativi; accoglie con favore, in tale contesto, l'approccio volto ad attuare un regime per le piccole banche; osserva inoltre</w:t>
            </w:r>
            <w:r w:rsidRPr="00D710EE">
              <w:t xml:space="preserve"> che </w:t>
            </w:r>
            <w:r w:rsidRPr="00D710EE">
              <w:rPr>
                <w:b/>
                <w:i/>
              </w:rPr>
              <w:t>tali chiusure</w:t>
            </w:r>
            <w:r w:rsidRPr="00D710EE">
              <w:t xml:space="preserve"> colpiscono </w:t>
            </w:r>
            <w:r w:rsidRPr="00D710EE">
              <w:rPr>
                <w:b/>
                <w:i/>
              </w:rPr>
              <w:t>in modo sproporzionato</w:t>
            </w:r>
            <w:r w:rsidRPr="00D710EE">
              <w:t xml:space="preserve"> le comunità vulnerabili e periferiche; sottolinea il ruolo delle banche più piccole nel garantire alle famiglie l'accesso ai servizi; prende atto con preoccupazione della perdita di posti di lavoro legata all'IA; sottolinea la necessità di salvaguardare la qualità del lavoro, condizioni giuste e un accesso equo alle banche;</w:t>
            </w:r>
          </w:p>
        </w:tc>
      </w:tr>
    </w:tbl>
    <w:p w14:paraId="372CEB0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1407515" w14:textId="77777777" w:rsidR="00477E5B" w:rsidRPr="00D710EE" w:rsidRDefault="00477E5B" w:rsidP="00477E5B">
      <w:r w:rsidRPr="00295F40">
        <w:rPr>
          <w:rStyle w:val="HideTWBExt"/>
        </w:rPr>
        <w:t>&lt;/Amend&gt;</w:t>
      </w:r>
    </w:p>
    <w:p w14:paraId="47F9D6E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216</w:t>
      </w:r>
      <w:r w:rsidRPr="00295F40">
        <w:rPr>
          <w:rStyle w:val="HideTWBExt"/>
          <w:b w:val="0"/>
        </w:rPr>
        <w:t>&lt;/NumAm&gt;</w:t>
      </w:r>
    </w:p>
    <w:p w14:paraId="56B5E5F5"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1B43CEE2" w14:textId="77777777" w:rsidR="00477E5B" w:rsidRPr="00D710EE" w:rsidRDefault="00477E5B" w:rsidP="00477E5B">
      <w:pPr>
        <w:pStyle w:val="NormalBold"/>
      </w:pPr>
      <w:r w:rsidRPr="00295F40">
        <w:rPr>
          <w:rStyle w:val="HideTWBExt"/>
          <w:b w:val="0"/>
        </w:rPr>
        <w:t>&lt;/RepeatBlock-By&gt;</w:t>
      </w:r>
    </w:p>
    <w:p w14:paraId="136476A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0283072" w14:textId="77777777" w:rsidR="00477E5B" w:rsidRPr="00D710EE" w:rsidRDefault="00477E5B" w:rsidP="00477E5B">
      <w:pPr>
        <w:pStyle w:val="NormalBold"/>
      </w:pPr>
      <w:r w:rsidRPr="00295F40">
        <w:rPr>
          <w:rStyle w:val="HideTWBExt"/>
          <w:b w:val="0"/>
        </w:rPr>
        <w:t>&lt;Article&gt;</w:t>
      </w:r>
      <w:r w:rsidRPr="00D710EE">
        <w:t>Paragrafo 13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DF5DA40" w14:textId="77777777" w:rsidTr="002A4DFD">
        <w:trPr>
          <w:trHeight w:hRule="exact" w:val="240"/>
          <w:jc w:val="center"/>
        </w:trPr>
        <w:tc>
          <w:tcPr>
            <w:tcW w:w="9752" w:type="dxa"/>
            <w:gridSpan w:val="2"/>
            <w:tcBorders>
              <w:top w:val="nil"/>
              <w:left w:val="nil"/>
              <w:bottom w:val="nil"/>
              <w:right w:val="nil"/>
            </w:tcBorders>
          </w:tcPr>
          <w:p w14:paraId="70D74819" w14:textId="77777777" w:rsidR="00477E5B" w:rsidRPr="00D710EE" w:rsidRDefault="00477E5B" w:rsidP="002A4DFD"/>
        </w:tc>
      </w:tr>
      <w:tr w:rsidR="00477E5B" w:rsidRPr="00D710EE" w14:paraId="763EAEA2" w14:textId="77777777" w:rsidTr="002A4DFD">
        <w:trPr>
          <w:trHeight w:val="240"/>
          <w:jc w:val="center"/>
        </w:trPr>
        <w:tc>
          <w:tcPr>
            <w:tcW w:w="4876" w:type="dxa"/>
            <w:tcBorders>
              <w:top w:val="nil"/>
              <w:left w:val="nil"/>
              <w:bottom w:val="nil"/>
              <w:right w:val="nil"/>
            </w:tcBorders>
          </w:tcPr>
          <w:p w14:paraId="2BC283C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045F115" w14:textId="77777777" w:rsidR="00477E5B" w:rsidRPr="00D710EE" w:rsidRDefault="00477E5B" w:rsidP="002A4DFD">
            <w:pPr>
              <w:pStyle w:val="AmColumnHeading"/>
            </w:pPr>
            <w:r w:rsidRPr="00D710EE">
              <w:t>Emendamento</w:t>
            </w:r>
          </w:p>
        </w:tc>
      </w:tr>
      <w:tr w:rsidR="00477E5B" w:rsidRPr="00D710EE" w14:paraId="4A005625" w14:textId="77777777" w:rsidTr="002A4DFD">
        <w:trPr>
          <w:jc w:val="center"/>
        </w:trPr>
        <w:tc>
          <w:tcPr>
            <w:tcW w:w="4876" w:type="dxa"/>
            <w:tcBorders>
              <w:top w:val="nil"/>
              <w:left w:val="nil"/>
              <w:bottom w:val="nil"/>
              <w:right w:val="nil"/>
            </w:tcBorders>
          </w:tcPr>
          <w:p w14:paraId="5DBE6E4B" w14:textId="77777777" w:rsidR="00477E5B" w:rsidRPr="00D710EE" w:rsidRDefault="00477E5B" w:rsidP="002A4DFD">
            <w:pPr>
              <w:pStyle w:val="Normal6a"/>
            </w:pPr>
          </w:p>
        </w:tc>
        <w:tc>
          <w:tcPr>
            <w:tcW w:w="4876" w:type="dxa"/>
            <w:tcBorders>
              <w:top w:val="nil"/>
              <w:left w:val="nil"/>
              <w:bottom w:val="nil"/>
              <w:right w:val="nil"/>
            </w:tcBorders>
          </w:tcPr>
          <w:p w14:paraId="6D9A0D62" w14:textId="77777777" w:rsidR="00477E5B" w:rsidRPr="00D710EE" w:rsidRDefault="00477E5B" w:rsidP="002A4DFD">
            <w:pPr>
              <w:pStyle w:val="Normal6a"/>
            </w:pPr>
            <w:r w:rsidRPr="00D710EE">
              <w:rPr>
                <w:b/>
                <w:i/>
              </w:rPr>
              <w:t>13 bis.</w:t>
            </w:r>
            <w:r w:rsidRPr="00D710EE">
              <w:tab/>
            </w:r>
            <w:r w:rsidRPr="00D710EE">
              <w:rPr>
                <w:b/>
                <w:i/>
              </w:rPr>
              <w:t>sottolinea la gravità del fenomeno crescente della chiusura delle filiali bancarie e conseguente rischio di “desertificazione bancaria”, che colpisce in particolare i cittadini più vulnerabili e le aree dell'UE più penalizzate dal digital divide; sottolinea il ruolo essenziale delle medie e piccole banche nel garantire i servizi bancari di base, soprattutto nelle aree rurali, montane, interne, insulari e ultraperiferiche dell'UE, a sostegno di famiglie, PMI ed economie locali; evidenzia la necessità di abbassare gli oneri regolamentari in capo a tali soggetti che svolgono una funzione rilevante socio-economica, applicando il principio di proporzionalità nella supervisione bancaria;</w:t>
            </w:r>
          </w:p>
        </w:tc>
      </w:tr>
    </w:tbl>
    <w:p w14:paraId="09F5B8D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32C1AD95" w14:textId="77777777" w:rsidR="00477E5B" w:rsidRPr="00D710EE" w:rsidRDefault="00477E5B" w:rsidP="00477E5B">
      <w:r w:rsidRPr="00295F40">
        <w:rPr>
          <w:rStyle w:val="HideTWBExt"/>
        </w:rPr>
        <w:t>&lt;/Amend&gt;</w:t>
      </w:r>
    </w:p>
    <w:p w14:paraId="2EC1BCF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217</w:t>
      </w:r>
      <w:r w:rsidRPr="00295F40">
        <w:rPr>
          <w:rStyle w:val="HideTWBExt"/>
          <w:b w:val="0"/>
        </w:rPr>
        <w:t>&lt;/NumAm&gt;</w:t>
      </w:r>
    </w:p>
    <w:p w14:paraId="597BAEA4"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78E7B206" w14:textId="77777777" w:rsidR="00477E5B" w:rsidRPr="00D710EE" w:rsidRDefault="00477E5B" w:rsidP="00477E5B">
      <w:pPr>
        <w:pStyle w:val="NormalBold"/>
      </w:pPr>
      <w:r w:rsidRPr="00295F40">
        <w:rPr>
          <w:rStyle w:val="HideTWBExt"/>
          <w:b w:val="0"/>
        </w:rPr>
        <w:t>&lt;/RepeatBlock-By&gt;</w:t>
      </w:r>
    </w:p>
    <w:p w14:paraId="6BA5985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AD183A4" w14:textId="77777777" w:rsidR="00477E5B" w:rsidRPr="00D710EE" w:rsidRDefault="00477E5B" w:rsidP="00477E5B">
      <w:pPr>
        <w:pStyle w:val="NormalBold"/>
      </w:pPr>
      <w:r w:rsidRPr="00295F40">
        <w:rPr>
          <w:rStyle w:val="HideTWBExt"/>
          <w:b w:val="0"/>
        </w:rPr>
        <w:t>&lt;Article&gt;</w:t>
      </w:r>
      <w:r w:rsidRPr="00D710EE">
        <w:t>Paragrafo 13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DDE1CC5" w14:textId="77777777" w:rsidTr="002A4DFD">
        <w:trPr>
          <w:trHeight w:hRule="exact" w:val="240"/>
          <w:jc w:val="center"/>
        </w:trPr>
        <w:tc>
          <w:tcPr>
            <w:tcW w:w="9752" w:type="dxa"/>
            <w:gridSpan w:val="2"/>
            <w:tcBorders>
              <w:top w:val="nil"/>
              <w:left w:val="nil"/>
              <w:bottom w:val="nil"/>
              <w:right w:val="nil"/>
            </w:tcBorders>
          </w:tcPr>
          <w:p w14:paraId="62B3FC2C" w14:textId="77777777" w:rsidR="00477E5B" w:rsidRPr="00D710EE" w:rsidRDefault="00477E5B" w:rsidP="002A4DFD"/>
        </w:tc>
      </w:tr>
      <w:tr w:rsidR="00477E5B" w:rsidRPr="00D710EE" w14:paraId="14D66C77" w14:textId="77777777" w:rsidTr="002A4DFD">
        <w:trPr>
          <w:trHeight w:val="240"/>
          <w:jc w:val="center"/>
        </w:trPr>
        <w:tc>
          <w:tcPr>
            <w:tcW w:w="4876" w:type="dxa"/>
            <w:tcBorders>
              <w:top w:val="nil"/>
              <w:left w:val="nil"/>
              <w:bottom w:val="nil"/>
              <w:right w:val="nil"/>
            </w:tcBorders>
          </w:tcPr>
          <w:p w14:paraId="3D0283E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48B7363" w14:textId="77777777" w:rsidR="00477E5B" w:rsidRPr="00D710EE" w:rsidRDefault="00477E5B" w:rsidP="002A4DFD">
            <w:pPr>
              <w:pStyle w:val="AmColumnHeading"/>
            </w:pPr>
            <w:r w:rsidRPr="00D710EE">
              <w:t>Emendamento</w:t>
            </w:r>
          </w:p>
        </w:tc>
      </w:tr>
      <w:tr w:rsidR="00477E5B" w:rsidRPr="00D710EE" w14:paraId="17D541A5" w14:textId="77777777" w:rsidTr="002A4DFD">
        <w:trPr>
          <w:jc w:val="center"/>
        </w:trPr>
        <w:tc>
          <w:tcPr>
            <w:tcW w:w="4876" w:type="dxa"/>
            <w:tcBorders>
              <w:top w:val="nil"/>
              <w:left w:val="nil"/>
              <w:bottom w:val="nil"/>
              <w:right w:val="nil"/>
            </w:tcBorders>
          </w:tcPr>
          <w:p w14:paraId="010BE05C" w14:textId="77777777" w:rsidR="00477E5B" w:rsidRPr="00D710EE" w:rsidRDefault="00477E5B" w:rsidP="002A4DFD">
            <w:pPr>
              <w:pStyle w:val="Normal6a"/>
            </w:pPr>
          </w:p>
        </w:tc>
        <w:tc>
          <w:tcPr>
            <w:tcW w:w="4876" w:type="dxa"/>
            <w:tcBorders>
              <w:top w:val="nil"/>
              <w:left w:val="nil"/>
              <w:bottom w:val="nil"/>
              <w:right w:val="nil"/>
            </w:tcBorders>
          </w:tcPr>
          <w:p w14:paraId="3FAAD5B4" w14:textId="77777777" w:rsidR="00477E5B" w:rsidRPr="00D710EE" w:rsidRDefault="00477E5B" w:rsidP="002A4DFD">
            <w:pPr>
              <w:pStyle w:val="Normal6a"/>
            </w:pPr>
            <w:r w:rsidRPr="00D710EE">
              <w:rPr>
                <w:b/>
                <w:i/>
              </w:rPr>
              <w:t>13 bis.</w:t>
            </w:r>
            <w:r w:rsidRPr="00D710EE">
              <w:tab/>
            </w:r>
            <w:r w:rsidRPr="00D710EE">
              <w:rPr>
                <w:b/>
                <w:i/>
              </w:rPr>
              <w:t>riconosce i cambiamenti strutturali nei modelli di impresa bancari, compresi quelli derivanti dalla digitalizzazione, e sottolinea l'importanza di garantire che le famiglie e le PMI continuino ad accedere efficacemente ai servizi finanziari di base; sottolinea il ruolo che le entità di minori dimensioni e i nuovi canali digitali possono svolgere in tale contesto; osserva che l'adozione di nuove tecnologie, compresa l'intelligenza artificiale, dovrebbe essere gestita in modo responsabile, promuovendo l'adattamento delle competenze e la produttività, senza ostacolare l'innovazione e la competitività del settore finanziario europeo;</w:t>
            </w:r>
          </w:p>
        </w:tc>
      </w:tr>
    </w:tbl>
    <w:p w14:paraId="6B44216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2FC2F4D7" w14:textId="77777777" w:rsidR="00477E5B" w:rsidRPr="00D710EE" w:rsidRDefault="00477E5B" w:rsidP="00477E5B">
      <w:r w:rsidRPr="00295F40">
        <w:rPr>
          <w:rStyle w:val="HideTWBExt"/>
        </w:rPr>
        <w:t>&lt;/Amend&gt;</w:t>
      </w:r>
    </w:p>
    <w:p w14:paraId="2EF41C3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218</w:t>
      </w:r>
      <w:r w:rsidRPr="00295F40">
        <w:rPr>
          <w:rStyle w:val="HideTWBExt"/>
          <w:b w:val="0"/>
        </w:rPr>
        <w:t>&lt;/NumAm&gt;</w:t>
      </w:r>
    </w:p>
    <w:p w14:paraId="65EBABAB" w14:textId="77777777" w:rsidR="00477E5B" w:rsidRPr="00D710EE" w:rsidRDefault="00477E5B" w:rsidP="00477E5B">
      <w:pPr>
        <w:pStyle w:val="NormalBold"/>
      </w:pPr>
      <w:r w:rsidRPr="00295F40">
        <w:rPr>
          <w:rStyle w:val="HideTWBExt"/>
          <w:b w:val="0"/>
        </w:rPr>
        <w:t>&lt;RepeatBlock-By&gt;&lt;Members&gt;</w:t>
      </w:r>
      <w:r w:rsidRPr="00D710EE">
        <w:t>Marco Falcone, Fulvio Martusciello, Herbert Dorfmann</w:t>
      </w:r>
      <w:r w:rsidRPr="00295F40">
        <w:rPr>
          <w:rStyle w:val="HideTWBExt"/>
          <w:b w:val="0"/>
        </w:rPr>
        <w:t>&lt;/Members&gt;</w:t>
      </w:r>
    </w:p>
    <w:p w14:paraId="1D25B938" w14:textId="77777777" w:rsidR="00477E5B" w:rsidRPr="00D710EE" w:rsidRDefault="00477E5B" w:rsidP="00477E5B">
      <w:pPr>
        <w:pStyle w:val="NormalBold"/>
      </w:pPr>
      <w:r w:rsidRPr="00295F40">
        <w:rPr>
          <w:rStyle w:val="HideTWBExt"/>
          <w:b w:val="0"/>
        </w:rPr>
        <w:t>&lt;/RepeatBlock-By&gt;</w:t>
      </w:r>
    </w:p>
    <w:p w14:paraId="4B3F5F5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938E604" w14:textId="77777777" w:rsidR="00477E5B" w:rsidRPr="00D710EE" w:rsidRDefault="00477E5B" w:rsidP="00477E5B">
      <w:pPr>
        <w:pStyle w:val="NormalBold"/>
      </w:pPr>
      <w:r w:rsidRPr="00295F40">
        <w:rPr>
          <w:rStyle w:val="HideTWBExt"/>
          <w:b w:val="0"/>
        </w:rPr>
        <w:t>&lt;Article&gt;</w:t>
      </w:r>
      <w:r w:rsidRPr="00D710EE">
        <w:t>Paragrafo 13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A252DCA" w14:textId="77777777" w:rsidTr="002A4DFD">
        <w:trPr>
          <w:trHeight w:hRule="exact" w:val="240"/>
          <w:jc w:val="center"/>
        </w:trPr>
        <w:tc>
          <w:tcPr>
            <w:tcW w:w="9752" w:type="dxa"/>
            <w:gridSpan w:val="2"/>
            <w:tcBorders>
              <w:top w:val="nil"/>
              <w:left w:val="nil"/>
              <w:bottom w:val="nil"/>
              <w:right w:val="nil"/>
            </w:tcBorders>
          </w:tcPr>
          <w:p w14:paraId="76DD12BF" w14:textId="77777777" w:rsidR="00477E5B" w:rsidRPr="00D710EE" w:rsidRDefault="00477E5B" w:rsidP="002A4DFD"/>
        </w:tc>
      </w:tr>
      <w:tr w:rsidR="00477E5B" w:rsidRPr="00D710EE" w14:paraId="63D1F8CB" w14:textId="77777777" w:rsidTr="002A4DFD">
        <w:trPr>
          <w:trHeight w:val="240"/>
          <w:jc w:val="center"/>
        </w:trPr>
        <w:tc>
          <w:tcPr>
            <w:tcW w:w="4876" w:type="dxa"/>
            <w:tcBorders>
              <w:top w:val="nil"/>
              <w:left w:val="nil"/>
              <w:bottom w:val="nil"/>
              <w:right w:val="nil"/>
            </w:tcBorders>
          </w:tcPr>
          <w:p w14:paraId="1F5A505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6C9B92E" w14:textId="77777777" w:rsidR="00477E5B" w:rsidRPr="00D710EE" w:rsidRDefault="00477E5B" w:rsidP="002A4DFD">
            <w:pPr>
              <w:pStyle w:val="AmColumnHeading"/>
            </w:pPr>
            <w:r w:rsidRPr="00D710EE">
              <w:t>Emendamento</w:t>
            </w:r>
          </w:p>
        </w:tc>
      </w:tr>
      <w:tr w:rsidR="00477E5B" w:rsidRPr="00D710EE" w14:paraId="0FA2138D" w14:textId="77777777" w:rsidTr="002A4DFD">
        <w:trPr>
          <w:jc w:val="center"/>
        </w:trPr>
        <w:tc>
          <w:tcPr>
            <w:tcW w:w="4876" w:type="dxa"/>
            <w:tcBorders>
              <w:top w:val="nil"/>
              <w:left w:val="nil"/>
              <w:bottom w:val="nil"/>
              <w:right w:val="nil"/>
            </w:tcBorders>
          </w:tcPr>
          <w:p w14:paraId="094270D8" w14:textId="77777777" w:rsidR="00477E5B" w:rsidRPr="00D710EE" w:rsidRDefault="00477E5B" w:rsidP="002A4DFD">
            <w:pPr>
              <w:pStyle w:val="Normal6a"/>
            </w:pPr>
          </w:p>
        </w:tc>
        <w:tc>
          <w:tcPr>
            <w:tcW w:w="4876" w:type="dxa"/>
            <w:tcBorders>
              <w:top w:val="nil"/>
              <w:left w:val="nil"/>
              <w:bottom w:val="nil"/>
              <w:right w:val="nil"/>
            </w:tcBorders>
          </w:tcPr>
          <w:p w14:paraId="54EFD3ED" w14:textId="77777777" w:rsidR="00477E5B" w:rsidRPr="00D710EE" w:rsidRDefault="00477E5B" w:rsidP="002A4DFD">
            <w:pPr>
              <w:pStyle w:val="Normal6a"/>
            </w:pPr>
            <w:r w:rsidRPr="00D710EE">
              <w:rPr>
                <w:b/>
                <w:i/>
              </w:rPr>
              <w:t>13 ter.</w:t>
            </w:r>
            <w:r w:rsidRPr="00D710EE">
              <w:tab/>
            </w:r>
            <w:r w:rsidRPr="00D710EE">
              <w:rPr>
                <w:b/>
                <w:i/>
              </w:rPr>
              <w:t>invita la Commissione europea a esaminare l'opportunità di iniziative volte a garantire un accesso fisico minimo ai servizi finanziari, in maniera uniforme in tutto il territorio degli Stati membri, valutando di destinare una quota degli aumenti di redditività al sostegno alla rete degli sportelli, quale risposta al fenomeno della desertificazione bancaria;</w:t>
            </w:r>
          </w:p>
        </w:tc>
      </w:tr>
    </w:tbl>
    <w:p w14:paraId="57D4C3A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{IT}</w:t>
      </w:r>
      <w:r w:rsidRPr="00D710EE">
        <w:t>it</w:t>
      </w:r>
      <w:r w:rsidRPr="00295F40">
        <w:rPr>
          <w:rStyle w:val="HideTWBExt"/>
        </w:rPr>
        <w:t>&lt;/Original&gt;</w:t>
      </w:r>
    </w:p>
    <w:p w14:paraId="4D4D69F0" w14:textId="6B63ED78" w:rsidR="00477E5B" w:rsidRPr="00D710EE" w:rsidRDefault="00477E5B" w:rsidP="00477E5B">
      <w:r w:rsidRPr="00295F40">
        <w:rPr>
          <w:rStyle w:val="HideTWBExt"/>
        </w:rPr>
        <w:t>&lt;/Amend&gt;</w:t>
      </w:r>
    </w:p>
    <w:p w14:paraId="67F7A0F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219</w:t>
      </w:r>
      <w:r w:rsidRPr="00295F40">
        <w:rPr>
          <w:rStyle w:val="HideTWBExt"/>
          <w:b w:val="0"/>
        </w:rPr>
        <w:t>&lt;/NumAm&gt;</w:t>
      </w:r>
    </w:p>
    <w:p w14:paraId="21E6330A"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1740D948" w14:textId="77777777" w:rsidR="00477E5B" w:rsidRPr="00D710EE" w:rsidRDefault="00477E5B" w:rsidP="00477E5B">
      <w:pPr>
        <w:pStyle w:val="NormalBold"/>
      </w:pPr>
      <w:r w:rsidRPr="00295F40">
        <w:rPr>
          <w:rStyle w:val="HideTWBExt"/>
          <w:b w:val="0"/>
        </w:rPr>
        <w:t>&lt;/RepeatBlock-By&gt;</w:t>
      </w:r>
    </w:p>
    <w:p w14:paraId="2DDC600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A5D6B5F" w14:textId="77777777" w:rsidR="00477E5B" w:rsidRPr="00D710EE" w:rsidRDefault="00477E5B" w:rsidP="00477E5B">
      <w:pPr>
        <w:pStyle w:val="NormalBold"/>
      </w:pPr>
      <w:r w:rsidRPr="00295F40">
        <w:rPr>
          <w:rStyle w:val="HideTWBExt"/>
          <w:b w:val="0"/>
        </w:rPr>
        <w:t>&lt;Article&gt;</w:t>
      </w:r>
      <w:r w:rsidRPr="00D710EE">
        <w:t>Paragrafo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DEB7D0F" w14:textId="77777777" w:rsidTr="002A4DFD">
        <w:trPr>
          <w:trHeight w:hRule="exact" w:val="240"/>
          <w:jc w:val="center"/>
        </w:trPr>
        <w:tc>
          <w:tcPr>
            <w:tcW w:w="9752" w:type="dxa"/>
            <w:gridSpan w:val="2"/>
            <w:tcBorders>
              <w:top w:val="nil"/>
              <w:left w:val="nil"/>
              <w:bottom w:val="nil"/>
              <w:right w:val="nil"/>
            </w:tcBorders>
          </w:tcPr>
          <w:p w14:paraId="6CED127F" w14:textId="77777777" w:rsidR="00477E5B" w:rsidRPr="00D710EE" w:rsidRDefault="00477E5B" w:rsidP="002A4DFD"/>
        </w:tc>
      </w:tr>
      <w:tr w:rsidR="00477E5B" w:rsidRPr="00D710EE" w14:paraId="2D6D7F9B" w14:textId="77777777" w:rsidTr="002A4DFD">
        <w:trPr>
          <w:trHeight w:val="240"/>
          <w:jc w:val="center"/>
        </w:trPr>
        <w:tc>
          <w:tcPr>
            <w:tcW w:w="4876" w:type="dxa"/>
            <w:tcBorders>
              <w:top w:val="nil"/>
              <w:left w:val="nil"/>
              <w:bottom w:val="nil"/>
              <w:right w:val="nil"/>
            </w:tcBorders>
          </w:tcPr>
          <w:p w14:paraId="2E298A1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AA3151C" w14:textId="77777777" w:rsidR="00477E5B" w:rsidRPr="00D710EE" w:rsidRDefault="00477E5B" w:rsidP="002A4DFD">
            <w:pPr>
              <w:pStyle w:val="AmColumnHeading"/>
            </w:pPr>
            <w:r w:rsidRPr="00D710EE">
              <w:t>Emendamento</w:t>
            </w:r>
          </w:p>
        </w:tc>
      </w:tr>
      <w:tr w:rsidR="00477E5B" w:rsidRPr="00D710EE" w14:paraId="574F19C8" w14:textId="77777777" w:rsidTr="002A4DFD">
        <w:trPr>
          <w:jc w:val="center"/>
        </w:trPr>
        <w:tc>
          <w:tcPr>
            <w:tcW w:w="4876" w:type="dxa"/>
            <w:tcBorders>
              <w:top w:val="nil"/>
              <w:left w:val="nil"/>
              <w:bottom w:val="nil"/>
              <w:right w:val="nil"/>
            </w:tcBorders>
          </w:tcPr>
          <w:p w14:paraId="5CC52C22" w14:textId="77777777" w:rsidR="00477E5B" w:rsidRPr="00D710EE" w:rsidRDefault="00477E5B" w:rsidP="002A4DFD">
            <w:pPr>
              <w:pStyle w:val="Normal6a"/>
            </w:pPr>
            <w:r w:rsidRPr="00D710EE">
              <w:t>14.</w:t>
            </w:r>
            <w:r w:rsidRPr="00D710EE">
              <w:tab/>
              <w:t xml:space="preserve">riconosce i rischi e le opportunità legati </w:t>
            </w:r>
            <w:r w:rsidRPr="00D710EE">
              <w:rPr>
                <w:b/>
                <w:i/>
              </w:rPr>
              <w:t>alle cripto-attività</w:t>
            </w:r>
            <w:r w:rsidRPr="00D710EE">
              <w:t xml:space="preserve">; chiede </w:t>
            </w:r>
            <w:r w:rsidRPr="00D710EE">
              <w:rPr>
                <w:b/>
                <w:i/>
              </w:rPr>
              <w:t>una</w:t>
            </w:r>
            <w:r w:rsidRPr="00D710EE">
              <w:t xml:space="preserve"> vigilanza </w:t>
            </w:r>
            <w:r w:rsidRPr="00D710EE">
              <w:rPr>
                <w:b/>
                <w:i/>
              </w:rPr>
              <w:t>coerente per garantire che</w:t>
            </w:r>
            <w:r w:rsidRPr="00D710EE">
              <w:t xml:space="preserve"> l'innovazione </w:t>
            </w:r>
            <w:r w:rsidRPr="00D710EE">
              <w:rPr>
                <w:b/>
                <w:i/>
              </w:rPr>
              <w:t>sia al servizio dei cittadini</w:t>
            </w:r>
            <w:r w:rsidRPr="00D710EE">
              <w:t>; invita le autorità dell'UE e nazionali a monitorare le esposizioni, ad affrontare i rischi speculativi, a combattere la criminalità finanziaria e a proteggere i consumatori;</w:t>
            </w:r>
          </w:p>
        </w:tc>
        <w:tc>
          <w:tcPr>
            <w:tcW w:w="4876" w:type="dxa"/>
            <w:tcBorders>
              <w:top w:val="nil"/>
              <w:left w:val="nil"/>
              <w:bottom w:val="nil"/>
              <w:right w:val="nil"/>
            </w:tcBorders>
          </w:tcPr>
          <w:p w14:paraId="133AF17E" w14:textId="77777777" w:rsidR="00477E5B" w:rsidRPr="00D710EE" w:rsidRDefault="00477E5B" w:rsidP="002A4DFD">
            <w:pPr>
              <w:pStyle w:val="Normal6a"/>
            </w:pPr>
            <w:r w:rsidRPr="00D710EE">
              <w:t>14.</w:t>
            </w:r>
            <w:r w:rsidRPr="00D710EE">
              <w:tab/>
              <w:t xml:space="preserve">riconosce i rischi e le opportunità legati </w:t>
            </w:r>
            <w:r w:rsidRPr="00D710EE">
              <w:rPr>
                <w:b/>
                <w:i/>
              </w:rPr>
              <w:t>alla tokenizzazione delle attività finanziarie</w:t>
            </w:r>
            <w:r w:rsidRPr="00D710EE">
              <w:t xml:space="preserve">; chiede </w:t>
            </w:r>
            <w:r w:rsidRPr="00D710EE">
              <w:rPr>
                <w:b/>
                <w:i/>
              </w:rPr>
              <w:t>un approccio alla regolamentazione e alla</w:t>
            </w:r>
            <w:r w:rsidRPr="00D710EE">
              <w:t xml:space="preserve"> vigilanza </w:t>
            </w:r>
            <w:r w:rsidRPr="00D710EE">
              <w:rPr>
                <w:b/>
                <w:i/>
              </w:rPr>
              <w:t>basato sui principi e proporzionato che non ostacoli</w:t>
            </w:r>
            <w:r w:rsidRPr="00D710EE">
              <w:t xml:space="preserve"> l'innovazione; invita le autorità dell'UE e nazionali a monitorare le esposizioni, ad affrontare i rischi speculativi, a combattere la criminalità finanziaria e a proteggere i consumatori;</w:t>
            </w:r>
          </w:p>
        </w:tc>
      </w:tr>
    </w:tbl>
    <w:p w14:paraId="109CF18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FEAF37A" w14:textId="77777777" w:rsidR="00477E5B" w:rsidRPr="00D710EE" w:rsidRDefault="00477E5B" w:rsidP="00477E5B">
      <w:r w:rsidRPr="00295F40">
        <w:rPr>
          <w:rStyle w:val="HideTWBExt"/>
        </w:rPr>
        <w:t>&lt;/Amend&gt;</w:t>
      </w:r>
    </w:p>
    <w:p w14:paraId="179EA1A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220</w:t>
      </w:r>
      <w:r w:rsidRPr="00295F40">
        <w:rPr>
          <w:rStyle w:val="HideTWBExt"/>
          <w:b w:val="0"/>
        </w:rPr>
        <w:t>&lt;/NumAm&gt;</w:t>
      </w:r>
    </w:p>
    <w:p w14:paraId="3BAC8166" w14:textId="77777777" w:rsidR="00477E5B" w:rsidRPr="00D710EE" w:rsidRDefault="00477E5B" w:rsidP="00477E5B">
      <w:pPr>
        <w:pStyle w:val="NormalBold"/>
      </w:pPr>
      <w:r w:rsidRPr="00295F40">
        <w:rPr>
          <w:rStyle w:val="HideTWBExt"/>
          <w:b w:val="0"/>
        </w:rPr>
        <w:t>&lt;RepeatBlock-By&gt;&lt;Members&gt;</w:t>
      </w:r>
      <w:r w:rsidRPr="00D710EE">
        <w:t>Aurore Lalucq</w:t>
      </w:r>
      <w:r w:rsidRPr="00295F40">
        <w:rPr>
          <w:rStyle w:val="HideTWBExt"/>
          <w:b w:val="0"/>
        </w:rPr>
        <w:t>&lt;/Members&gt;</w:t>
      </w:r>
    </w:p>
    <w:p w14:paraId="63ECF7F3" w14:textId="77777777" w:rsidR="00477E5B" w:rsidRPr="00D710EE" w:rsidRDefault="00477E5B" w:rsidP="00477E5B">
      <w:pPr>
        <w:pStyle w:val="NormalBold"/>
      </w:pPr>
      <w:r w:rsidRPr="00295F40">
        <w:rPr>
          <w:rStyle w:val="HideTWBExt"/>
          <w:b w:val="0"/>
        </w:rPr>
        <w:t>&lt;/RepeatBlock-By&gt;</w:t>
      </w:r>
    </w:p>
    <w:p w14:paraId="14F1139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F88B043" w14:textId="77777777" w:rsidR="00477E5B" w:rsidRPr="00D710EE" w:rsidRDefault="00477E5B" w:rsidP="00477E5B">
      <w:pPr>
        <w:pStyle w:val="NormalBold"/>
      </w:pPr>
      <w:r w:rsidRPr="00295F40">
        <w:rPr>
          <w:rStyle w:val="HideTWBExt"/>
          <w:b w:val="0"/>
        </w:rPr>
        <w:t>&lt;Article&gt;</w:t>
      </w:r>
      <w:r w:rsidRPr="00D710EE">
        <w:t>Paragrafo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84D2EB1" w14:textId="77777777" w:rsidTr="002A4DFD">
        <w:trPr>
          <w:trHeight w:hRule="exact" w:val="240"/>
          <w:jc w:val="center"/>
        </w:trPr>
        <w:tc>
          <w:tcPr>
            <w:tcW w:w="9752" w:type="dxa"/>
            <w:gridSpan w:val="2"/>
            <w:tcBorders>
              <w:top w:val="nil"/>
              <w:left w:val="nil"/>
              <w:bottom w:val="nil"/>
              <w:right w:val="nil"/>
            </w:tcBorders>
          </w:tcPr>
          <w:p w14:paraId="39DEED95" w14:textId="77777777" w:rsidR="00477E5B" w:rsidRPr="00D710EE" w:rsidRDefault="00477E5B" w:rsidP="002A4DFD"/>
        </w:tc>
      </w:tr>
      <w:tr w:rsidR="00477E5B" w:rsidRPr="00D710EE" w14:paraId="40F3DCBF" w14:textId="77777777" w:rsidTr="002A4DFD">
        <w:trPr>
          <w:trHeight w:val="240"/>
          <w:jc w:val="center"/>
        </w:trPr>
        <w:tc>
          <w:tcPr>
            <w:tcW w:w="4876" w:type="dxa"/>
            <w:tcBorders>
              <w:top w:val="nil"/>
              <w:left w:val="nil"/>
              <w:bottom w:val="nil"/>
              <w:right w:val="nil"/>
            </w:tcBorders>
          </w:tcPr>
          <w:p w14:paraId="040513A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1D05904" w14:textId="77777777" w:rsidR="00477E5B" w:rsidRPr="00D710EE" w:rsidRDefault="00477E5B" w:rsidP="002A4DFD">
            <w:pPr>
              <w:pStyle w:val="AmColumnHeading"/>
            </w:pPr>
            <w:r w:rsidRPr="00D710EE">
              <w:t>Emendamento</w:t>
            </w:r>
          </w:p>
        </w:tc>
      </w:tr>
      <w:tr w:rsidR="00477E5B" w:rsidRPr="00D710EE" w14:paraId="2D9D446C" w14:textId="77777777" w:rsidTr="002A4DFD">
        <w:trPr>
          <w:jc w:val="center"/>
        </w:trPr>
        <w:tc>
          <w:tcPr>
            <w:tcW w:w="4876" w:type="dxa"/>
            <w:tcBorders>
              <w:top w:val="nil"/>
              <w:left w:val="nil"/>
              <w:bottom w:val="nil"/>
              <w:right w:val="nil"/>
            </w:tcBorders>
          </w:tcPr>
          <w:p w14:paraId="6668739C" w14:textId="77777777" w:rsidR="00477E5B" w:rsidRPr="00D710EE" w:rsidRDefault="00477E5B" w:rsidP="002A4DFD">
            <w:pPr>
              <w:pStyle w:val="Normal6a"/>
            </w:pPr>
            <w:r w:rsidRPr="00D710EE">
              <w:t>14.</w:t>
            </w:r>
            <w:r w:rsidRPr="00D710EE">
              <w:tab/>
            </w:r>
            <w:r w:rsidRPr="00D710EE">
              <w:rPr>
                <w:b/>
                <w:i/>
              </w:rPr>
              <w:t>riconosce</w:t>
            </w:r>
            <w:r w:rsidRPr="00D710EE">
              <w:t xml:space="preserve"> i rischi </w:t>
            </w:r>
            <w:r w:rsidRPr="00D710EE">
              <w:rPr>
                <w:b/>
                <w:i/>
              </w:rPr>
              <w:t>e le opportunità</w:t>
            </w:r>
            <w:r w:rsidRPr="00D710EE">
              <w:t xml:space="preserve"> legati alle cripto-attività; chiede una vigilanza coerente per garantire che l'innovazione sia al servizio dei cittadini; invita le autorità dell'UE e nazionali a monitorare le esposizioni, ad affrontare i rischi speculativi, a combattere la criminalità finanziaria e a proteggere i consumatori;</w:t>
            </w:r>
          </w:p>
        </w:tc>
        <w:tc>
          <w:tcPr>
            <w:tcW w:w="4876" w:type="dxa"/>
            <w:tcBorders>
              <w:top w:val="nil"/>
              <w:left w:val="nil"/>
              <w:bottom w:val="nil"/>
              <w:right w:val="nil"/>
            </w:tcBorders>
          </w:tcPr>
          <w:p w14:paraId="50281AE9" w14:textId="77777777" w:rsidR="00477E5B" w:rsidRPr="00D710EE" w:rsidRDefault="00477E5B" w:rsidP="002A4DFD">
            <w:pPr>
              <w:pStyle w:val="Normal6a"/>
            </w:pPr>
            <w:r w:rsidRPr="00D710EE">
              <w:t>14.</w:t>
            </w:r>
            <w:r w:rsidRPr="00D710EE">
              <w:tab/>
            </w:r>
            <w:r w:rsidRPr="00D710EE">
              <w:rPr>
                <w:b/>
                <w:i/>
              </w:rPr>
              <w:t>sottolinea</w:t>
            </w:r>
            <w:r w:rsidRPr="00D710EE">
              <w:t xml:space="preserve"> i rischi legati alle cripto-attività; chiede una vigilanza coerente per garantire che l'innovazione sia al servizio dei cittadini; invita le autorità dell'UE e nazionali a monitorare le esposizioni, ad affrontare i rischi</w:t>
            </w:r>
            <w:r w:rsidRPr="00D710EE">
              <w:rPr>
                <w:b/>
                <w:i/>
              </w:rPr>
              <w:t>, a contrastare i comportamenti</w:t>
            </w:r>
            <w:r w:rsidRPr="00D710EE">
              <w:t xml:space="preserve"> speculativi, a combattere la criminalità finanziaria e a proteggere i consumatori;</w:t>
            </w:r>
          </w:p>
        </w:tc>
      </w:tr>
    </w:tbl>
    <w:p w14:paraId="0556ACA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92ACFE5" w14:textId="77777777" w:rsidR="00477E5B" w:rsidRPr="00D710EE" w:rsidRDefault="00477E5B" w:rsidP="00477E5B">
      <w:r w:rsidRPr="00295F40">
        <w:rPr>
          <w:rStyle w:val="HideTWBExt"/>
        </w:rPr>
        <w:t>&lt;/Amend&gt;</w:t>
      </w:r>
    </w:p>
    <w:p w14:paraId="247E9EE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221</w:t>
      </w:r>
      <w:r w:rsidRPr="00295F40">
        <w:rPr>
          <w:rStyle w:val="HideTWBExt"/>
          <w:b w:val="0"/>
        </w:rPr>
        <w:t>&lt;/NumAm&gt;</w:t>
      </w:r>
    </w:p>
    <w:p w14:paraId="28A25D42"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77E06AF0"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777381B4" w14:textId="77777777" w:rsidR="00477E5B" w:rsidRPr="00D710EE" w:rsidRDefault="00477E5B" w:rsidP="00477E5B">
      <w:pPr>
        <w:pStyle w:val="NormalBold"/>
      </w:pPr>
      <w:r w:rsidRPr="00295F40">
        <w:rPr>
          <w:rStyle w:val="HideTWBExt"/>
          <w:b w:val="0"/>
        </w:rPr>
        <w:t>&lt;/RepeatBlock-By&gt;</w:t>
      </w:r>
    </w:p>
    <w:p w14:paraId="2543D4C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6475A12" w14:textId="77777777" w:rsidR="00477E5B" w:rsidRPr="00D710EE" w:rsidRDefault="00477E5B" w:rsidP="00477E5B">
      <w:pPr>
        <w:pStyle w:val="NormalBold"/>
      </w:pPr>
      <w:r w:rsidRPr="00295F40">
        <w:rPr>
          <w:rStyle w:val="HideTWBExt"/>
          <w:b w:val="0"/>
        </w:rPr>
        <w:t>&lt;Article&gt;</w:t>
      </w:r>
      <w:r w:rsidRPr="00D710EE">
        <w:t>Paragrafo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E8E1198" w14:textId="77777777" w:rsidTr="002A4DFD">
        <w:trPr>
          <w:trHeight w:hRule="exact" w:val="240"/>
          <w:jc w:val="center"/>
        </w:trPr>
        <w:tc>
          <w:tcPr>
            <w:tcW w:w="9752" w:type="dxa"/>
            <w:gridSpan w:val="2"/>
            <w:tcBorders>
              <w:top w:val="nil"/>
              <w:left w:val="nil"/>
              <w:bottom w:val="nil"/>
              <w:right w:val="nil"/>
            </w:tcBorders>
          </w:tcPr>
          <w:p w14:paraId="6A5734B6" w14:textId="77777777" w:rsidR="00477E5B" w:rsidRPr="00D710EE" w:rsidRDefault="00477E5B" w:rsidP="002A4DFD"/>
        </w:tc>
      </w:tr>
      <w:tr w:rsidR="00477E5B" w:rsidRPr="00D710EE" w14:paraId="493ABC4A" w14:textId="77777777" w:rsidTr="002A4DFD">
        <w:trPr>
          <w:trHeight w:val="240"/>
          <w:jc w:val="center"/>
        </w:trPr>
        <w:tc>
          <w:tcPr>
            <w:tcW w:w="4876" w:type="dxa"/>
            <w:tcBorders>
              <w:top w:val="nil"/>
              <w:left w:val="nil"/>
              <w:bottom w:val="nil"/>
              <w:right w:val="nil"/>
            </w:tcBorders>
          </w:tcPr>
          <w:p w14:paraId="1B45C82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F1BD156" w14:textId="77777777" w:rsidR="00477E5B" w:rsidRPr="00D710EE" w:rsidRDefault="00477E5B" w:rsidP="002A4DFD">
            <w:pPr>
              <w:pStyle w:val="AmColumnHeading"/>
            </w:pPr>
            <w:r w:rsidRPr="00D710EE">
              <w:t>Emendamento</w:t>
            </w:r>
          </w:p>
        </w:tc>
      </w:tr>
      <w:tr w:rsidR="00477E5B" w:rsidRPr="00D710EE" w14:paraId="65F21748" w14:textId="77777777" w:rsidTr="002A4DFD">
        <w:trPr>
          <w:jc w:val="center"/>
        </w:trPr>
        <w:tc>
          <w:tcPr>
            <w:tcW w:w="4876" w:type="dxa"/>
            <w:tcBorders>
              <w:top w:val="nil"/>
              <w:left w:val="nil"/>
              <w:bottom w:val="nil"/>
              <w:right w:val="nil"/>
            </w:tcBorders>
          </w:tcPr>
          <w:p w14:paraId="6D5639DF" w14:textId="77777777" w:rsidR="00477E5B" w:rsidRPr="00D710EE" w:rsidRDefault="00477E5B" w:rsidP="002A4DFD">
            <w:pPr>
              <w:pStyle w:val="Normal6a"/>
            </w:pPr>
            <w:r w:rsidRPr="00D710EE">
              <w:t>14.</w:t>
            </w:r>
            <w:r w:rsidRPr="00D710EE">
              <w:tab/>
            </w:r>
            <w:r w:rsidRPr="00D710EE">
              <w:rPr>
                <w:b/>
                <w:i/>
              </w:rPr>
              <w:t>riconosce</w:t>
            </w:r>
            <w:r w:rsidRPr="00D710EE">
              <w:t xml:space="preserve"> i rischi </w:t>
            </w:r>
            <w:r w:rsidRPr="00D710EE">
              <w:rPr>
                <w:b/>
                <w:i/>
              </w:rPr>
              <w:t>e le opportunità legati alle</w:t>
            </w:r>
            <w:r w:rsidRPr="00D710EE">
              <w:t xml:space="preserve"> cripto-attività; chiede una vigilanza coerente per garantire che l'innovazione sia al servizio dei cittadini; invita le autorità dell'UE e nazionali a monitorare le esposizioni, ad affrontare i rischi speculativi, a combattere la criminalità finanziaria e a proteggere i consumatori;</w:t>
            </w:r>
          </w:p>
        </w:tc>
        <w:tc>
          <w:tcPr>
            <w:tcW w:w="4876" w:type="dxa"/>
            <w:tcBorders>
              <w:top w:val="nil"/>
              <w:left w:val="nil"/>
              <w:bottom w:val="nil"/>
              <w:right w:val="nil"/>
            </w:tcBorders>
          </w:tcPr>
          <w:p w14:paraId="1FF71BCC" w14:textId="77777777" w:rsidR="00477E5B" w:rsidRPr="00D710EE" w:rsidRDefault="00477E5B" w:rsidP="002A4DFD">
            <w:pPr>
              <w:pStyle w:val="Normal6a"/>
            </w:pPr>
            <w:r w:rsidRPr="00D710EE">
              <w:t>14.</w:t>
            </w:r>
            <w:r w:rsidRPr="00D710EE">
              <w:tab/>
            </w:r>
            <w:r w:rsidRPr="00D710EE">
              <w:rPr>
                <w:b/>
                <w:i/>
              </w:rPr>
              <w:t>sottolinea</w:t>
            </w:r>
            <w:r w:rsidRPr="00D710EE">
              <w:t xml:space="preserve"> i rischi </w:t>
            </w:r>
            <w:r w:rsidRPr="00D710EE">
              <w:rPr>
                <w:b/>
                <w:i/>
              </w:rPr>
              <w:t>specifici posti dalle</w:t>
            </w:r>
            <w:r w:rsidRPr="00D710EE">
              <w:t xml:space="preserve"> cripto-attività;</w:t>
            </w:r>
            <w:r w:rsidRPr="00D710EE">
              <w:rPr>
                <w:b/>
                <w:i/>
              </w:rPr>
              <w:t xml:space="preserve"> ricorda che le cripto-attività sono attività altamente volatili e improduttive utilizzate principalmente a fini speculativi;</w:t>
            </w:r>
            <w:r w:rsidRPr="00D710EE">
              <w:t xml:space="preserve"> chiede una vigilanza coerente per garantire che l'innovazione sia al servizio dei cittadini; invita le autorità dell'UE e nazionali a monitorare le esposizioni, ad affrontare i rischi speculativi, a combattere la criminalità finanziaria e a proteggere i consumatori;</w:t>
            </w:r>
          </w:p>
        </w:tc>
      </w:tr>
    </w:tbl>
    <w:p w14:paraId="13740B8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5EA58B6" w14:textId="77777777" w:rsidR="00477E5B" w:rsidRPr="00D710EE" w:rsidRDefault="00477E5B" w:rsidP="00477E5B">
      <w:r w:rsidRPr="00295F40">
        <w:rPr>
          <w:rStyle w:val="HideTWBExt"/>
        </w:rPr>
        <w:t>&lt;/Amend&gt;</w:t>
      </w:r>
    </w:p>
    <w:p w14:paraId="2FE8620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222</w:t>
      </w:r>
      <w:r w:rsidRPr="00295F40">
        <w:rPr>
          <w:rStyle w:val="HideTWBExt"/>
          <w:b w:val="0"/>
        </w:rPr>
        <w:t>&lt;/NumAm&gt;</w:t>
      </w:r>
    </w:p>
    <w:p w14:paraId="01054A96"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430B1E21" w14:textId="77777777" w:rsidR="00477E5B" w:rsidRPr="00D710EE" w:rsidRDefault="00477E5B" w:rsidP="00477E5B">
      <w:pPr>
        <w:pStyle w:val="NormalBold"/>
      </w:pPr>
      <w:r w:rsidRPr="00295F40">
        <w:rPr>
          <w:rStyle w:val="HideTWBExt"/>
          <w:b w:val="0"/>
        </w:rPr>
        <w:t>&lt;/RepeatBlock-By&gt;</w:t>
      </w:r>
    </w:p>
    <w:p w14:paraId="1C8FB65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0526764" w14:textId="77777777" w:rsidR="00477E5B" w:rsidRPr="00D710EE" w:rsidRDefault="00477E5B" w:rsidP="00477E5B">
      <w:pPr>
        <w:pStyle w:val="NormalBold"/>
      </w:pPr>
      <w:r w:rsidRPr="00295F40">
        <w:rPr>
          <w:rStyle w:val="HideTWBExt"/>
          <w:b w:val="0"/>
        </w:rPr>
        <w:t>&lt;Article&gt;</w:t>
      </w:r>
      <w:r w:rsidRPr="00D710EE">
        <w:t>Paragrafo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79D6A2D" w14:textId="77777777" w:rsidTr="002A4DFD">
        <w:trPr>
          <w:trHeight w:hRule="exact" w:val="240"/>
          <w:jc w:val="center"/>
        </w:trPr>
        <w:tc>
          <w:tcPr>
            <w:tcW w:w="9752" w:type="dxa"/>
            <w:gridSpan w:val="2"/>
            <w:tcBorders>
              <w:top w:val="nil"/>
              <w:left w:val="nil"/>
              <w:bottom w:val="nil"/>
              <w:right w:val="nil"/>
            </w:tcBorders>
          </w:tcPr>
          <w:p w14:paraId="04554DFC" w14:textId="77777777" w:rsidR="00477E5B" w:rsidRPr="00D710EE" w:rsidRDefault="00477E5B" w:rsidP="002A4DFD"/>
        </w:tc>
      </w:tr>
      <w:tr w:rsidR="00477E5B" w:rsidRPr="00D710EE" w14:paraId="2776ABE7" w14:textId="77777777" w:rsidTr="002A4DFD">
        <w:trPr>
          <w:trHeight w:val="240"/>
          <w:jc w:val="center"/>
        </w:trPr>
        <w:tc>
          <w:tcPr>
            <w:tcW w:w="4876" w:type="dxa"/>
            <w:tcBorders>
              <w:top w:val="nil"/>
              <w:left w:val="nil"/>
              <w:bottom w:val="nil"/>
              <w:right w:val="nil"/>
            </w:tcBorders>
          </w:tcPr>
          <w:p w14:paraId="4CFF31F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52BAC1C" w14:textId="77777777" w:rsidR="00477E5B" w:rsidRPr="00D710EE" w:rsidRDefault="00477E5B" w:rsidP="002A4DFD">
            <w:pPr>
              <w:pStyle w:val="AmColumnHeading"/>
            </w:pPr>
            <w:r w:rsidRPr="00D710EE">
              <w:t>Emendamento</w:t>
            </w:r>
          </w:p>
        </w:tc>
      </w:tr>
      <w:tr w:rsidR="00477E5B" w:rsidRPr="00D710EE" w14:paraId="7C902090" w14:textId="77777777" w:rsidTr="002A4DFD">
        <w:trPr>
          <w:jc w:val="center"/>
        </w:trPr>
        <w:tc>
          <w:tcPr>
            <w:tcW w:w="4876" w:type="dxa"/>
            <w:tcBorders>
              <w:top w:val="nil"/>
              <w:left w:val="nil"/>
              <w:bottom w:val="nil"/>
              <w:right w:val="nil"/>
            </w:tcBorders>
          </w:tcPr>
          <w:p w14:paraId="0EAD8EF8" w14:textId="77777777" w:rsidR="00477E5B" w:rsidRPr="00D710EE" w:rsidRDefault="00477E5B" w:rsidP="002A4DFD">
            <w:pPr>
              <w:pStyle w:val="Normal6a"/>
            </w:pPr>
            <w:r w:rsidRPr="00D710EE">
              <w:t>14.</w:t>
            </w:r>
            <w:r w:rsidRPr="00D710EE">
              <w:tab/>
              <w:t xml:space="preserve">riconosce i rischi e le opportunità legati alle cripto-attività; chiede una vigilanza coerente </w:t>
            </w:r>
            <w:r w:rsidRPr="00D710EE">
              <w:rPr>
                <w:b/>
                <w:i/>
              </w:rPr>
              <w:t>per garantire che l'</w:t>
            </w:r>
            <w:r w:rsidRPr="00D710EE">
              <w:t>innovazione</w:t>
            </w:r>
            <w:r w:rsidRPr="00D710EE">
              <w:rPr>
                <w:b/>
                <w:i/>
              </w:rPr>
              <w:t xml:space="preserve"> sia al servizio dei cittadini</w:t>
            </w:r>
            <w:r w:rsidRPr="00D710EE">
              <w:t>; invita le autorità dell'UE e nazionali a monitorare le esposizioni, ad affrontare i rischi speculativi, a combattere la criminalità finanziaria e a proteggere i consumatori;</w:t>
            </w:r>
          </w:p>
        </w:tc>
        <w:tc>
          <w:tcPr>
            <w:tcW w:w="4876" w:type="dxa"/>
            <w:tcBorders>
              <w:top w:val="nil"/>
              <w:left w:val="nil"/>
              <w:bottom w:val="nil"/>
              <w:right w:val="nil"/>
            </w:tcBorders>
          </w:tcPr>
          <w:p w14:paraId="33526F99" w14:textId="77777777" w:rsidR="00477E5B" w:rsidRPr="00D710EE" w:rsidRDefault="00477E5B" w:rsidP="002A4DFD">
            <w:pPr>
              <w:pStyle w:val="Normal6a"/>
            </w:pPr>
            <w:r w:rsidRPr="00D710EE">
              <w:t>14.</w:t>
            </w:r>
            <w:r w:rsidRPr="00D710EE">
              <w:tab/>
              <w:t xml:space="preserve">riconosce i rischi e le opportunità legati alle cripto-attività; chiede una vigilanza coerente </w:t>
            </w:r>
            <w:r w:rsidRPr="00D710EE">
              <w:rPr>
                <w:b/>
                <w:i/>
              </w:rPr>
              <w:t>e favorevole all'</w:t>
            </w:r>
            <w:r w:rsidRPr="00D710EE">
              <w:t>innovazione; invita le autorità dell'UE e nazionali a monitorare le esposizioni, ad affrontare i rischi speculativi, a combattere la criminalità finanziaria e a proteggere i consumatori;</w:t>
            </w:r>
          </w:p>
        </w:tc>
      </w:tr>
    </w:tbl>
    <w:p w14:paraId="403E284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B9CF2B5" w14:textId="77777777" w:rsidR="00477E5B" w:rsidRPr="00D710EE" w:rsidRDefault="00477E5B" w:rsidP="00477E5B">
      <w:r w:rsidRPr="00295F40">
        <w:rPr>
          <w:rStyle w:val="HideTWBExt"/>
        </w:rPr>
        <w:t>&lt;/Amend&gt;</w:t>
      </w:r>
    </w:p>
    <w:p w14:paraId="259D8DA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223</w:t>
      </w:r>
      <w:r w:rsidRPr="00295F40">
        <w:rPr>
          <w:rStyle w:val="HideTWBExt"/>
          <w:b w:val="0"/>
        </w:rPr>
        <w:t>&lt;/NumAm&gt;</w:t>
      </w:r>
    </w:p>
    <w:p w14:paraId="2851461F"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0FBDB0B"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690F0F48" w14:textId="77777777" w:rsidR="00477E5B" w:rsidRPr="00D710EE" w:rsidRDefault="00477E5B" w:rsidP="00477E5B">
      <w:pPr>
        <w:pStyle w:val="NormalBold"/>
      </w:pPr>
      <w:r w:rsidRPr="00295F40">
        <w:rPr>
          <w:rStyle w:val="HideTWBExt"/>
          <w:b w:val="0"/>
        </w:rPr>
        <w:t>&lt;/RepeatBlock-By&gt;</w:t>
      </w:r>
    </w:p>
    <w:p w14:paraId="01CA38A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5EBAC3E" w14:textId="77777777" w:rsidR="00477E5B" w:rsidRPr="00D710EE" w:rsidRDefault="00477E5B" w:rsidP="00477E5B">
      <w:pPr>
        <w:pStyle w:val="NormalBold"/>
      </w:pPr>
      <w:r w:rsidRPr="00295F40">
        <w:rPr>
          <w:rStyle w:val="HideTWBExt"/>
          <w:b w:val="0"/>
        </w:rPr>
        <w:t>&lt;Article&gt;</w:t>
      </w:r>
      <w:r w:rsidRPr="00D710EE">
        <w:t>Paragrafo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21CA89F" w14:textId="77777777" w:rsidTr="002A4DFD">
        <w:trPr>
          <w:trHeight w:hRule="exact" w:val="240"/>
          <w:jc w:val="center"/>
        </w:trPr>
        <w:tc>
          <w:tcPr>
            <w:tcW w:w="9752" w:type="dxa"/>
            <w:gridSpan w:val="2"/>
            <w:tcBorders>
              <w:top w:val="nil"/>
              <w:left w:val="nil"/>
              <w:bottom w:val="nil"/>
              <w:right w:val="nil"/>
            </w:tcBorders>
          </w:tcPr>
          <w:p w14:paraId="7D3B96FF" w14:textId="77777777" w:rsidR="00477E5B" w:rsidRPr="00D710EE" w:rsidRDefault="00477E5B" w:rsidP="002A4DFD"/>
        </w:tc>
      </w:tr>
      <w:tr w:rsidR="00477E5B" w:rsidRPr="00D710EE" w14:paraId="05A58A9F" w14:textId="77777777" w:rsidTr="002A4DFD">
        <w:trPr>
          <w:trHeight w:val="240"/>
          <w:jc w:val="center"/>
        </w:trPr>
        <w:tc>
          <w:tcPr>
            <w:tcW w:w="4876" w:type="dxa"/>
            <w:tcBorders>
              <w:top w:val="nil"/>
              <w:left w:val="nil"/>
              <w:bottom w:val="nil"/>
              <w:right w:val="nil"/>
            </w:tcBorders>
          </w:tcPr>
          <w:p w14:paraId="507DE2D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874D895" w14:textId="77777777" w:rsidR="00477E5B" w:rsidRPr="00D710EE" w:rsidRDefault="00477E5B" w:rsidP="002A4DFD">
            <w:pPr>
              <w:pStyle w:val="AmColumnHeading"/>
            </w:pPr>
            <w:r w:rsidRPr="00D710EE">
              <w:t>Emendamento</w:t>
            </w:r>
          </w:p>
        </w:tc>
      </w:tr>
      <w:tr w:rsidR="00477E5B" w:rsidRPr="00D710EE" w14:paraId="13ACDF70" w14:textId="77777777" w:rsidTr="002A4DFD">
        <w:trPr>
          <w:jc w:val="center"/>
        </w:trPr>
        <w:tc>
          <w:tcPr>
            <w:tcW w:w="4876" w:type="dxa"/>
            <w:tcBorders>
              <w:top w:val="nil"/>
              <w:left w:val="nil"/>
              <w:bottom w:val="nil"/>
              <w:right w:val="nil"/>
            </w:tcBorders>
          </w:tcPr>
          <w:p w14:paraId="3AC3BBF8" w14:textId="77777777" w:rsidR="00477E5B" w:rsidRPr="00D710EE" w:rsidRDefault="00477E5B" w:rsidP="002A4DFD">
            <w:pPr>
              <w:pStyle w:val="Normal6a"/>
            </w:pPr>
            <w:r w:rsidRPr="00D710EE">
              <w:t>14.</w:t>
            </w:r>
            <w:r w:rsidRPr="00D710EE">
              <w:tab/>
              <w:t xml:space="preserve">riconosce i rischi e le opportunità legati alle cripto-attività; chiede una vigilanza </w:t>
            </w:r>
            <w:r w:rsidRPr="00D710EE">
              <w:rPr>
                <w:b/>
                <w:i/>
              </w:rPr>
              <w:t>coerente</w:t>
            </w:r>
            <w:r w:rsidRPr="00D710EE">
              <w:t xml:space="preserve"> per garantire che l'innovazione sia al servizio dei cittadini; invita le autorità dell'UE e nazionali a monitorare le esposizioni, ad affrontare i rischi speculativi, a combattere la criminalità finanziaria e a proteggere i consumatori;</w:t>
            </w:r>
          </w:p>
        </w:tc>
        <w:tc>
          <w:tcPr>
            <w:tcW w:w="4876" w:type="dxa"/>
            <w:tcBorders>
              <w:top w:val="nil"/>
              <w:left w:val="nil"/>
              <w:bottom w:val="nil"/>
              <w:right w:val="nil"/>
            </w:tcBorders>
          </w:tcPr>
          <w:p w14:paraId="020EFA81" w14:textId="77777777" w:rsidR="00477E5B" w:rsidRPr="00D710EE" w:rsidRDefault="00477E5B" w:rsidP="002A4DFD">
            <w:pPr>
              <w:pStyle w:val="Normal6a"/>
            </w:pPr>
            <w:r w:rsidRPr="00D710EE">
              <w:t>14.</w:t>
            </w:r>
            <w:r w:rsidRPr="00D710EE">
              <w:tab/>
              <w:t xml:space="preserve">riconosce i rischi e le opportunità legati alle cripto-attività; chiede una vigilanza </w:t>
            </w:r>
            <w:r w:rsidRPr="00D710EE">
              <w:rPr>
                <w:b/>
                <w:i/>
              </w:rPr>
              <w:t>efficace</w:t>
            </w:r>
            <w:r w:rsidRPr="00D710EE">
              <w:t xml:space="preserve"> per garantire che l'innovazione sia al servizio dei cittadini; invita le autorità dell'UE e nazionali a monitorare le esposizioni, ad affrontare i rischi speculativi, a combattere la criminalità finanziaria e a proteggere i consumatori;</w:t>
            </w:r>
          </w:p>
        </w:tc>
      </w:tr>
    </w:tbl>
    <w:p w14:paraId="6A04847C"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A5B6DC0" w14:textId="77777777" w:rsidR="00477E5B" w:rsidRPr="00D710EE" w:rsidRDefault="00477E5B" w:rsidP="00477E5B">
      <w:r w:rsidRPr="00295F40">
        <w:rPr>
          <w:rStyle w:val="HideTWBExt"/>
        </w:rPr>
        <w:t>&lt;/Amend&gt;</w:t>
      </w:r>
    </w:p>
    <w:p w14:paraId="2F19F95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224</w:t>
      </w:r>
      <w:r w:rsidRPr="00295F40">
        <w:rPr>
          <w:rStyle w:val="HideTWBExt"/>
          <w:b w:val="0"/>
        </w:rPr>
        <w:t>&lt;/NumAm&gt;</w:t>
      </w:r>
    </w:p>
    <w:p w14:paraId="127E3221"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0E55DB15" w14:textId="77777777" w:rsidR="00477E5B" w:rsidRPr="00D710EE" w:rsidRDefault="00477E5B" w:rsidP="00477E5B">
      <w:pPr>
        <w:pStyle w:val="NormalBold"/>
      </w:pPr>
      <w:r w:rsidRPr="00295F40">
        <w:rPr>
          <w:rStyle w:val="HideTWBExt"/>
          <w:b w:val="0"/>
        </w:rPr>
        <w:t>&lt;/RepeatBlock-By&gt;</w:t>
      </w:r>
    </w:p>
    <w:p w14:paraId="0EC265DC"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2CA695C" w14:textId="77777777" w:rsidR="00477E5B" w:rsidRPr="00D710EE" w:rsidRDefault="00477E5B" w:rsidP="00477E5B">
      <w:pPr>
        <w:pStyle w:val="NormalBold"/>
      </w:pPr>
      <w:r w:rsidRPr="00295F40">
        <w:rPr>
          <w:rStyle w:val="HideTWBExt"/>
          <w:b w:val="0"/>
        </w:rPr>
        <w:t>&lt;Article&gt;</w:t>
      </w:r>
      <w:r w:rsidRPr="00D710EE">
        <w:t>Paragrafo 14</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09DF60C" w14:textId="77777777" w:rsidTr="002A4DFD">
        <w:trPr>
          <w:trHeight w:hRule="exact" w:val="240"/>
          <w:jc w:val="center"/>
        </w:trPr>
        <w:tc>
          <w:tcPr>
            <w:tcW w:w="9752" w:type="dxa"/>
            <w:gridSpan w:val="2"/>
            <w:tcBorders>
              <w:top w:val="nil"/>
              <w:left w:val="nil"/>
              <w:bottom w:val="nil"/>
              <w:right w:val="nil"/>
            </w:tcBorders>
          </w:tcPr>
          <w:p w14:paraId="3A38D05B" w14:textId="77777777" w:rsidR="00477E5B" w:rsidRPr="00D710EE" w:rsidRDefault="00477E5B" w:rsidP="002A4DFD"/>
        </w:tc>
      </w:tr>
      <w:tr w:rsidR="00477E5B" w:rsidRPr="00D710EE" w14:paraId="3EFD9E40" w14:textId="77777777" w:rsidTr="002A4DFD">
        <w:trPr>
          <w:trHeight w:val="240"/>
          <w:jc w:val="center"/>
        </w:trPr>
        <w:tc>
          <w:tcPr>
            <w:tcW w:w="4876" w:type="dxa"/>
            <w:tcBorders>
              <w:top w:val="nil"/>
              <w:left w:val="nil"/>
              <w:bottom w:val="nil"/>
              <w:right w:val="nil"/>
            </w:tcBorders>
          </w:tcPr>
          <w:p w14:paraId="36F4ECA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D2852CE" w14:textId="77777777" w:rsidR="00477E5B" w:rsidRPr="00D710EE" w:rsidRDefault="00477E5B" w:rsidP="002A4DFD">
            <w:pPr>
              <w:pStyle w:val="AmColumnHeading"/>
            </w:pPr>
            <w:r w:rsidRPr="00D710EE">
              <w:t>Emendamento</w:t>
            </w:r>
          </w:p>
        </w:tc>
      </w:tr>
      <w:tr w:rsidR="00477E5B" w:rsidRPr="00D710EE" w14:paraId="1BC8A57E" w14:textId="77777777" w:rsidTr="002A4DFD">
        <w:trPr>
          <w:jc w:val="center"/>
        </w:trPr>
        <w:tc>
          <w:tcPr>
            <w:tcW w:w="4876" w:type="dxa"/>
            <w:tcBorders>
              <w:top w:val="nil"/>
              <w:left w:val="nil"/>
              <w:bottom w:val="nil"/>
              <w:right w:val="nil"/>
            </w:tcBorders>
          </w:tcPr>
          <w:p w14:paraId="22ACC901" w14:textId="77777777" w:rsidR="00477E5B" w:rsidRPr="00D710EE" w:rsidRDefault="00477E5B" w:rsidP="002A4DFD">
            <w:pPr>
              <w:pStyle w:val="Normal6a"/>
            </w:pPr>
            <w:r w:rsidRPr="00D710EE">
              <w:t>14.</w:t>
            </w:r>
            <w:r w:rsidRPr="00D710EE">
              <w:tab/>
              <w:t>riconosce i rischi e le opportunità legati alle cripto-attività; chiede una vigilanza coerente per garantire che l'innovazione sia al servizio dei cittadini; invita le autorità dell'UE e nazionali a monitorare le esposizioni, ad affrontare i rischi speculativi, a combattere la criminalità finanziaria e a proteggere i consumatori;</w:t>
            </w:r>
          </w:p>
        </w:tc>
        <w:tc>
          <w:tcPr>
            <w:tcW w:w="4876" w:type="dxa"/>
            <w:tcBorders>
              <w:top w:val="nil"/>
              <w:left w:val="nil"/>
              <w:bottom w:val="nil"/>
              <w:right w:val="nil"/>
            </w:tcBorders>
          </w:tcPr>
          <w:p w14:paraId="59A7F757" w14:textId="77777777" w:rsidR="00477E5B" w:rsidRPr="00D710EE" w:rsidRDefault="00477E5B" w:rsidP="002A4DFD">
            <w:pPr>
              <w:pStyle w:val="Normal6a"/>
            </w:pPr>
            <w:r w:rsidRPr="00D710EE">
              <w:t>14.</w:t>
            </w:r>
            <w:r w:rsidRPr="00D710EE">
              <w:tab/>
              <w:t xml:space="preserve">riconosce i rischi e le opportunità legati alle cripto-attività; chiede una vigilanza coerente per garantire che l'innovazione sia al servizio dei cittadini; invita le autorità dell'UE e nazionali a monitorare le esposizioni, ad affrontare i rischi speculativi, a combattere la criminalità finanziaria e a proteggere i consumatori; </w:t>
            </w:r>
            <w:r w:rsidRPr="00D710EE">
              <w:rPr>
                <w:b/>
                <w:i/>
              </w:rPr>
              <w:t>sottolinea l'importanza di norme globali in questo settore e la necessità di esaminare modalità per promuovere lo sviluppo di stablecoin denominate in euro al fine di preservare la sovranità monetaria dell'UE;</w:t>
            </w:r>
          </w:p>
        </w:tc>
      </w:tr>
    </w:tbl>
    <w:p w14:paraId="7B8180E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23C001B" w14:textId="77777777" w:rsidR="00477E5B" w:rsidRPr="00D710EE" w:rsidRDefault="00477E5B" w:rsidP="00477E5B">
      <w:r w:rsidRPr="00295F40">
        <w:rPr>
          <w:rStyle w:val="HideTWBExt"/>
        </w:rPr>
        <w:t>&lt;/Amend&gt;</w:t>
      </w:r>
    </w:p>
    <w:p w14:paraId="7B4735B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225</w:t>
      </w:r>
      <w:r w:rsidRPr="00295F40">
        <w:rPr>
          <w:rStyle w:val="HideTWBExt"/>
          <w:b w:val="0"/>
        </w:rPr>
        <w:t>&lt;/NumAm&gt;</w:t>
      </w:r>
    </w:p>
    <w:p w14:paraId="75E4A61D" w14:textId="77777777" w:rsidR="00477E5B" w:rsidRPr="00D710EE" w:rsidRDefault="00477E5B" w:rsidP="00477E5B">
      <w:pPr>
        <w:pStyle w:val="NormalBold"/>
      </w:pPr>
      <w:r w:rsidRPr="00295F40">
        <w:rPr>
          <w:rStyle w:val="HideTWBExt"/>
          <w:b w:val="0"/>
        </w:rPr>
        <w:t>&lt;RepeatBlock-By&gt;&lt;Members&gt;</w:t>
      </w:r>
      <w:r w:rsidRPr="00D710EE">
        <w:t>Aurore Lalucq, Evelyn Regner</w:t>
      </w:r>
      <w:r w:rsidRPr="00295F40">
        <w:rPr>
          <w:rStyle w:val="HideTWBExt"/>
          <w:b w:val="0"/>
        </w:rPr>
        <w:t>&lt;/Members&gt;</w:t>
      </w:r>
    </w:p>
    <w:p w14:paraId="5FC59175" w14:textId="77777777" w:rsidR="00477E5B" w:rsidRPr="00D710EE" w:rsidRDefault="00477E5B" w:rsidP="00477E5B">
      <w:pPr>
        <w:pStyle w:val="NormalBold"/>
      </w:pPr>
      <w:r w:rsidRPr="00295F40">
        <w:rPr>
          <w:rStyle w:val="HideTWBExt"/>
          <w:b w:val="0"/>
        </w:rPr>
        <w:t>&lt;/RepeatBlock-By&gt;</w:t>
      </w:r>
    </w:p>
    <w:p w14:paraId="396A172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6066731" w14:textId="77777777" w:rsidR="00477E5B" w:rsidRPr="00D710EE" w:rsidRDefault="00477E5B" w:rsidP="00477E5B">
      <w:pPr>
        <w:pStyle w:val="NormalBold"/>
      </w:pPr>
      <w:r w:rsidRPr="00295F40">
        <w:rPr>
          <w:rStyle w:val="HideTWBExt"/>
          <w:b w:val="0"/>
        </w:rPr>
        <w:t>&lt;Article&gt;</w:t>
      </w:r>
      <w:r w:rsidRPr="00D710EE">
        <w:t>Paragrafo 14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DC4DD67" w14:textId="77777777" w:rsidTr="002A4DFD">
        <w:trPr>
          <w:trHeight w:hRule="exact" w:val="240"/>
          <w:jc w:val="center"/>
        </w:trPr>
        <w:tc>
          <w:tcPr>
            <w:tcW w:w="9752" w:type="dxa"/>
            <w:gridSpan w:val="2"/>
            <w:tcBorders>
              <w:top w:val="nil"/>
              <w:left w:val="nil"/>
              <w:bottom w:val="nil"/>
              <w:right w:val="nil"/>
            </w:tcBorders>
          </w:tcPr>
          <w:p w14:paraId="2EB19599" w14:textId="77777777" w:rsidR="00477E5B" w:rsidRPr="00D710EE" w:rsidRDefault="00477E5B" w:rsidP="002A4DFD"/>
        </w:tc>
      </w:tr>
      <w:tr w:rsidR="00477E5B" w:rsidRPr="00D710EE" w14:paraId="0CCEF7C7" w14:textId="77777777" w:rsidTr="002A4DFD">
        <w:trPr>
          <w:trHeight w:val="240"/>
          <w:jc w:val="center"/>
        </w:trPr>
        <w:tc>
          <w:tcPr>
            <w:tcW w:w="4876" w:type="dxa"/>
            <w:tcBorders>
              <w:top w:val="nil"/>
              <w:left w:val="nil"/>
              <w:bottom w:val="nil"/>
              <w:right w:val="nil"/>
            </w:tcBorders>
          </w:tcPr>
          <w:p w14:paraId="346EBBE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72BF7D2" w14:textId="77777777" w:rsidR="00477E5B" w:rsidRPr="00D710EE" w:rsidRDefault="00477E5B" w:rsidP="002A4DFD">
            <w:pPr>
              <w:pStyle w:val="AmColumnHeading"/>
            </w:pPr>
            <w:r w:rsidRPr="00D710EE">
              <w:t>Emendamento</w:t>
            </w:r>
          </w:p>
        </w:tc>
      </w:tr>
      <w:tr w:rsidR="00477E5B" w:rsidRPr="00D710EE" w14:paraId="0AB7FB76" w14:textId="77777777" w:rsidTr="002A4DFD">
        <w:trPr>
          <w:jc w:val="center"/>
        </w:trPr>
        <w:tc>
          <w:tcPr>
            <w:tcW w:w="4876" w:type="dxa"/>
            <w:tcBorders>
              <w:top w:val="nil"/>
              <w:left w:val="nil"/>
              <w:bottom w:val="nil"/>
              <w:right w:val="nil"/>
            </w:tcBorders>
          </w:tcPr>
          <w:p w14:paraId="7B044184" w14:textId="77777777" w:rsidR="00477E5B" w:rsidRPr="00D710EE" w:rsidRDefault="00477E5B" w:rsidP="002A4DFD">
            <w:pPr>
              <w:pStyle w:val="Normal6a"/>
            </w:pPr>
          </w:p>
        </w:tc>
        <w:tc>
          <w:tcPr>
            <w:tcW w:w="4876" w:type="dxa"/>
            <w:tcBorders>
              <w:top w:val="nil"/>
              <w:left w:val="nil"/>
              <w:bottom w:val="nil"/>
              <w:right w:val="nil"/>
            </w:tcBorders>
          </w:tcPr>
          <w:p w14:paraId="6D5255F1" w14:textId="77777777" w:rsidR="00477E5B" w:rsidRPr="00D710EE" w:rsidRDefault="00477E5B" w:rsidP="002A4DFD">
            <w:pPr>
              <w:pStyle w:val="Normal6a"/>
            </w:pPr>
            <w:r w:rsidRPr="00D710EE">
              <w:rPr>
                <w:b/>
                <w:i/>
              </w:rPr>
              <w:t>14 bis.</w:t>
            </w:r>
            <w:r w:rsidRPr="00D710EE">
              <w:tab/>
            </w:r>
            <w:r w:rsidRPr="00D710EE">
              <w:rPr>
                <w:b/>
                <w:i/>
              </w:rPr>
              <w:t>invita la Commissione, l'ABE e le autorità nazionali competenti nell'ambito dell'Unione bancaria a garantire l'attuazione e l'applicazione rigorose, coerenti e fedeli del regolamento (UE) 2023/1114 (MiCA) quale necessario complemento al quadro di stabilità finanziaria dell'Unione basato sulle banche;</w:t>
            </w:r>
          </w:p>
        </w:tc>
      </w:tr>
    </w:tbl>
    <w:p w14:paraId="4F36898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A47BC16" w14:textId="77777777" w:rsidR="00477E5B" w:rsidRPr="00D710EE" w:rsidRDefault="00477E5B" w:rsidP="00477E5B">
      <w:r w:rsidRPr="00295F40">
        <w:rPr>
          <w:rStyle w:val="HideTWBExt"/>
        </w:rPr>
        <w:t>&lt;/Amend&gt;</w:t>
      </w:r>
    </w:p>
    <w:p w14:paraId="3EDF76B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226</w:t>
      </w:r>
      <w:r w:rsidRPr="00295F40">
        <w:rPr>
          <w:rStyle w:val="HideTWBExt"/>
          <w:b w:val="0"/>
        </w:rPr>
        <w:t>&lt;/NumAm&gt;</w:t>
      </w:r>
    </w:p>
    <w:p w14:paraId="1DDA163C" w14:textId="77777777" w:rsidR="00477E5B" w:rsidRPr="00D710EE" w:rsidRDefault="00477E5B" w:rsidP="00477E5B">
      <w:pPr>
        <w:pStyle w:val="NormalBold"/>
      </w:pPr>
      <w:r w:rsidRPr="00295F40">
        <w:rPr>
          <w:rStyle w:val="HideTWBExt"/>
          <w:b w:val="0"/>
        </w:rPr>
        <w:t>&lt;RepeatBlock-By&gt;&lt;Members&gt;</w:t>
      </w:r>
      <w:r w:rsidRPr="00D710EE">
        <w:t>Jussi Saramo, Manon Aubry</w:t>
      </w:r>
      <w:r w:rsidRPr="00295F40">
        <w:rPr>
          <w:rStyle w:val="HideTWBExt"/>
          <w:b w:val="0"/>
        </w:rPr>
        <w:t>&lt;/Members&gt;</w:t>
      </w:r>
    </w:p>
    <w:p w14:paraId="5293C7C6" w14:textId="77777777" w:rsidR="00477E5B" w:rsidRPr="00D710EE" w:rsidRDefault="00477E5B" w:rsidP="00477E5B">
      <w:pPr>
        <w:pStyle w:val="NormalBold"/>
      </w:pPr>
      <w:r w:rsidRPr="00295F40">
        <w:rPr>
          <w:rStyle w:val="HideTWBExt"/>
          <w:b w:val="0"/>
        </w:rPr>
        <w:t>&lt;/RepeatBlock-By&gt;</w:t>
      </w:r>
    </w:p>
    <w:p w14:paraId="0A63D7D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35B1B15" w14:textId="77777777" w:rsidR="00477E5B" w:rsidRPr="00D710EE" w:rsidRDefault="00477E5B" w:rsidP="00477E5B">
      <w:pPr>
        <w:pStyle w:val="NormalBold"/>
      </w:pPr>
      <w:r w:rsidRPr="00295F40">
        <w:rPr>
          <w:rStyle w:val="HideTWBExt"/>
          <w:b w:val="0"/>
        </w:rPr>
        <w:t>&lt;Article&gt;</w:t>
      </w:r>
      <w:r w:rsidRPr="00D710EE">
        <w:t>Paragrafo 14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99EAA83" w14:textId="77777777" w:rsidTr="002A4DFD">
        <w:trPr>
          <w:trHeight w:hRule="exact" w:val="240"/>
          <w:jc w:val="center"/>
        </w:trPr>
        <w:tc>
          <w:tcPr>
            <w:tcW w:w="9752" w:type="dxa"/>
            <w:gridSpan w:val="2"/>
            <w:tcBorders>
              <w:top w:val="nil"/>
              <w:left w:val="nil"/>
              <w:bottom w:val="nil"/>
              <w:right w:val="nil"/>
            </w:tcBorders>
          </w:tcPr>
          <w:p w14:paraId="492ACA46" w14:textId="77777777" w:rsidR="00477E5B" w:rsidRPr="00D710EE" w:rsidRDefault="00477E5B" w:rsidP="002A4DFD"/>
        </w:tc>
      </w:tr>
      <w:tr w:rsidR="00477E5B" w:rsidRPr="00D710EE" w14:paraId="6D2A0A00" w14:textId="77777777" w:rsidTr="002A4DFD">
        <w:trPr>
          <w:trHeight w:val="240"/>
          <w:jc w:val="center"/>
        </w:trPr>
        <w:tc>
          <w:tcPr>
            <w:tcW w:w="4876" w:type="dxa"/>
            <w:tcBorders>
              <w:top w:val="nil"/>
              <w:left w:val="nil"/>
              <w:bottom w:val="nil"/>
              <w:right w:val="nil"/>
            </w:tcBorders>
          </w:tcPr>
          <w:p w14:paraId="2700173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9877897" w14:textId="77777777" w:rsidR="00477E5B" w:rsidRPr="00D710EE" w:rsidRDefault="00477E5B" w:rsidP="002A4DFD">
            <w:pPr>
              <w:pStyle w:val="AmColumnHeading"/>
            </w:pPr>
            <w:r w:rsidRPr="00D710EE">
              <w:t>Emendamento</w:t>
            </w:r>
          </w:p>
        </w:tc>
      </w:tr>
      <w:tr w:rsidR="00477E5B" w:rsidRPr="00D710EE" w14:paraId="18C2114D" w14:textId="77777777" w:rsidTr="002A4DFD">
        <w:trPr>
          <w:jc w:val="center"/>
        </w:trPr>
        <w:tc>
          <w:tcPr>
            <w:tcW w:w="4876" w:type="dxa"/>
            <w:tcBorders>
              <w:top w:val="nil"/>
              <w:left w:val="nil"/>
              <w:bottom w:val="nil"/>
              <w:right w:val="nil"/>
            </w:tcBorders>
          </w:tcPr>
          <w:p w14:paraId="00CE9758" w14:textId="77777777" w:rsidR="00477E5B" w:rsidRPr="00D710EE" w:rsidRDefault="00477E5B" w:rsidP="002A4DFD">
            <w:pPr>
              <w:pStyle w:val="Normal6a"/>
            </w:pPr>
          </w:p>
        </w:tc>
        <w:tc>
          <w:tcPr>
            <w:tcW w:w="4876" w:type="dxa"/>
            <w:tcBorders>
              <w:top w:val="nil"/>
              <w:left w:val="nil"/>
              <w:bottom w:val="nil"/>
              <w:right w:val="nil"/>
            </w:tcBorders>
          </w:tcPr>
          <w:p w14:paraId="1090A978" w14:textId="77777777" w:rsidR="00477E5B" w:rsidRPr="00D710EE" w:rsidRDefault="00477E5B" w:rsidP="002A4DFD">
            <w:pPr>
              <w:pStyle w:val="Normal6a"/>
            </w:pPr>
            <w:r w:rsidRPr="00D710EE">
              <w:rPr>
                <w:b/>
                <w:i/>
              </w:rPr>
              <w:t>14 bis.</w:t>
            </w:r>
            <w:r w:rsidRPr="00D710EE">
              <w:tab/>
            </w:r>
            <w:r w:rsidRPr="00D710EE">
              <w:rPr>
                <w:b/>
                <w:i/>
              </w:rPr>
              <w:t>riconosce i rischi posti alle banche dell'UE dalle stablecoin di paesi terzi a emissione multipla e che l'arbitraggio normativo tra giurisdizioni potrebbe potenzialmente dar luogo a ritiri massicci dalle banche dell'UE e avere effetti di ricaduta;</w:t>
            </w:r>
          </w:p>
        </w:tc>
      </w:tr>
    </w:tbl>
    <w:p w14:paraId="681E787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4018733" w14:textId="77777777" w:rsidR="00477E5B" w:rsidRPr="00D710EE" w:rsidRDefault="00477E5B" w:rsidP="00477E5B">
      <w:r w:rsidRPr="00295F40">
        <w:rPr>
          <w:rStyle w:val="HideTWBExt"/>
        </w:rPr>
        <w:t>&lt;/Amend&gt;</w:t>
      </w:r>
    </w:p>
    <w:p w14:paraId="3CF5228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227</w:t>
      </w:r>
      <w:r w:rsidRPr="00295F40">
        <w:rPr>
          <w:rStyle w:val="HideTWBExt"/>
          <w:b w:val="0"/>
        </w:rPr>
        <w:t>&lt;/NumAm&gt;</w:t>
      </w:r>
    </w:p>
    <w:p w14:paraId="233AF994" w14:textId="77777777" w:rsidR="00477E5B" w:rsidRPr="00D710EE" w:rsidRDefault="00477E5B" w:rsidP="00477E5B">
      <w:pPr>
        <w:pStyle w:val="NormalBold"/>
      </w:pPr>
      <w:r w:rsidRPr="00295F40">
        <w:rPr>
          <w:rStyle w:val="HideTWBExt"/>
          <w:b w:val="0"/>
        </w:rPr>
        <w:t>&lt;RepeatBlock-By&gt;&lt;Members&gt;</w:t>
      </w:r>
      <w:r w:rsidRPr="00D710EE">
        <w:t>Aurore Lalucq, Evelyn Regner</w:t>
      </w:r>
      <w:r w:rsidRPr="00295F40">
        <w:rPr>
          <w:rStyle w:val="HideTWBExt"/>
          <w:b w:val="0"/>
        </w:rPr>
        <w:t>&lt;/Members&gt;</w:t>
      </w:r>
    </w:p>
    <w:p w14:paraId="28855665" w14:textId="77777777" w:rsidR="00477E5B" w:rsidRPr="00D710EE" w:rsidRDefault="00477E5B" w:rsidP="00477E5B">
      <w:pPr>
        <w:pStyle w:val="NormalBold"/>
      </w:pPr>
      <w:r w:rsidRPr="00295F40">
        <w:rPr>
          <w:rStyle w:val="HideTWBExt"/>
          <w:b w:val="0"/>
        </w:rPr>
        <w:t>&lt;/RepeatBlock-By&gt;</w:t>
      </w:r>
    </w:p>
    <w:p w14:paraId="1E5019F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1FFDD57" w14:textId="77777777" w:rsidR="00477E5B" w:rsidRPr="00D710EE" w:rsidRDefault="00477E5B" w:rsidP="00477E5B">
      <w:pPr>
        <w:pStyle w:val="NormalBold"/>
      </w:pPr>
      <w:r w:rsidRPr="00295F40">
        <w:rPr>
          <w:rStyle w:val="HideTWBExt"/>
          <w:b w:val="0"/>
        </w:rPr>
        <w:t>&lt;Article&gt;</w:t>
      </w:r>
      <w:r w:rsidRPr="00D710EE">
        <w:t>Paragrafo 14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EE4580F" w14:textId="77777777" w:rsidTr="002A4DFD">
        <w:trPr>
          <w:trHeight w:hRule="exact" w:val="240"/>
          <w:jc w:val="center"/>
        </w:trPr>
        <w:tc>
          <w:tcPr>
            <w:tcW w:w="9752" w:type="dxa"/>
            <w:gridSpan w:val="2"/>
            <w:tcBorders>
              <w:top w:val="nil"/>
              <w:left w:val="nil"/>
              <w:bottom w:val="nil"/>
              <w:right w:val="nil"/>
            </w:tcBorders>
          </w:tcPr>
          <w:p w14:paraId="4FDAFB37" w14:textId="77777777" w:rsidR="00477E5B" w:rsidRPr="00D710EE" w:rsidRDefault="00477E5B" w:rsidP="002A4DFD"/>
        </w:tc>
      </w:tr>
      <w:tr w:rsidR="00477E5B" w:rsidRPr="00D710EE" w14:paraId="340DB8C6" w14:textId="77777777" w:rsidTr="002A4DFD">
        <w:trPr>
          <w:trHeight w:val="240"/>
          <w:jc w:val="center"/>
        </w:trPr>
        <w:tc>
          <w:tcPr>
            <w:tcW w:w="4876" w:type="dxa"/>
            <w:tcBorders>
              <w:top w:val="nil"/>
              <w:left w:val="nil"/>
              <w:bottom w:val="nil"/>
              <w:right w:val="nil"/>
            </w:tcBorders>
          </w:tcPr>
          <w:p w14:paraId="3912F13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6BCCCE8" w14:textId="77777777" w:rsidR="00477E5B" w:rsidRPr="00D710EE" w:rsidRDefault="00477E5B" w:rsidP="002A4DFD">
            <w:pPr>
              <w:pStyle w:val="AmColumnHeading"/>
            </w:pPr>
            <w:r w:rsidRPr="00D710EE">
              <w:t>Emendamento</w:t>
            </w:r>
          </w:p>
        </w:tc>
      </w:tr>
      <w:tr w:rsidR="00477E5B" w:rsidRPr="00D710EE" w14:paraId="3409728F" w14:textId="77777777" w:rsidTr="002A4DFD">
        <w:trPr>
          <w:jc w:val="center"/>
        </w:trPr>
        <w:tc>
          <w:tcPr>
            <w:tcW w:w="4876" w:type="dxa"/>
            <w:tcBorders>
              <w:top w:val="nil"/>
              <w:left w:val="nil"/>
              <w:bottom w:val="nil"/>
              <w:right w:val="nil"/>
            </w:tcBorders>
          </w:tcPr>
          <w:p w14:paraId="0D764B44" w14:textId="77777777" w:rsidR="00477E5B" w:rsidRPr="00D710EE" w:rsidRDefault="00477E5B" w:rsidP="002A4DFD">
            <w:pPr>
              <w:pStyle w:val="Normal6a"/>
            </w:pPr>
          </w:p>
        </w:tc>
        <w:tc>
          <w:tcPr>
            <w:tcW w:w="4876" w:type="dxa"/>
            <w:tcBorders>
              <w:top w:val="nil"/>
              <w:left w:val="nil"/>
              <w:bottom w:val="nil"/>
              <w:right w:val="nil"/>
            </w:tcBorders>
          </w:tcPr>
          <w:p w14:paraId="0E32202F" w14:textId="77777777" w:rsidR="00477E5B" w:rsidRPr="00D710EE" w:rsidRDefault="00477E5B" w:rsidP="002A4DFD">
            <w:pPr>
              <w:pStyle w:val="Normal6a"/>
            </w:pPr>
            <w:r w:rsidRPr="00D710EE">
              <w:rPr>
                <w:b/>
                <w:i/>
              </w:rPr>
              <w:t>14 ter.</w:t>
            </w:r>
            <w:r w:rsidRPr="00D710EE">
              <w:tab/>
            </w:r>
            <w:r w:rsidRPr="00D710EE">
              <w:rPr>
                <w:b/>
                <w:i/>
              </w:rPr>
              <w:t>invita la Commissione, l'ABE e le autorità nazionali competenti a tenere debitamente conto dei pareri, dei consigli e delle raccomandazioni della BCE e del CERS;</w:t>
            </w:r>
          </w:p>
        </w:tc>
      </w:tr>
    </w:tbl>
    <w:p w14:paraId="697C965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BA15363" w14:textId="77777777" w:rsidR="00477E5B" w:rsidRPr="00D710EE" w:rsidRDefault="00477E5B" w:rsidP="00477E5B">
      <w:r w:rsidRPr="00295F40">
        <w:rPr>
          <w:rStyle w:val="HideTWBExt"/>
        </w:rPr>
        <w:t>&lt;/Amend&gt;</w:t>
      </w:r>
    </w:p>
    <w:p w14:paraId="6851045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228</w:t>
      </w:r>
      <w:r w:rsidRPr="00295F40">
        <w:rPr>
          <w:rStyle w:val="HideTWBExt"/>
          <w:b w:val="0"/>
        </w:rPr>
        <w:t>&lt;/NumAm&gt;</w:t>
      </w:r>
    </w:p>
    <w:p w14:paraId="071F6894" w14:textId="77777777" w:rsidR="00477E5B" w:rsidRPr="00D710EE" w:rsidRDefault="00477E5B" w:rsidP="00477E5B">
      <w:pPr>
        <w:pStyle w:val="NormalBold"/>
      </w:pPr>
      <w:r w:rsidRPr="00295F40">
        <w:rPr>
          <w:rStyle w:val="HideTWBExt"/>
          <w:b w:val="0"/>
        </w:rPr>
        <w:t>&lt;RepeatBlock-By&gt;&lt;Members&gt;</w:t>
      </w:r>
      <w:r w:rsidRPr="00D710EE">
        <w:t>Aurore Lalucq, Evelyn Regner</w:t>
      </w:r>
      <w:r w:rsidRPr="00295F40">
        <w:rPr>
          <w:rStyle w:val="HideTWBExt"/>
          <w:b w:val="0"/>
        </w:rPr>
        <w:t>&lt;/Members&gt;</w:t>
      </w:r>
    </w:p>
    <w:p w14:paraId="5AFB9E60" w14:textId="77777777" w:rsidR="00477E5B" w:rsidRPr="00D710EE" w:rsidRDefault="00477E5B" w:rsidP="00477E5B">
      <w:pPr>
        <w:pStyle w:val="NormalBold"/>
      </w:pPr>
      <w:r w:rsidRPr="00295F40">
        <w:rPr>
          <w:rStyle w:val="HideTWBExt"/>
          <w:b w:val="0"/>
        </w:rPr>
        <w:t>&lt;/RepeatBlock-By&gt;</w:t>
      </w:r>
    </w:p>
    <w:p w14:paraId="01F7B3F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6BF3A69" w14:textId="77777777" w:rsidR="00477E5B" w:rsidRPr="00D710EE" w:rsidRDefault="00477E5B" w:rsidP="00477E5B">
      <w:pPr>
        <w:pStyle w:val="NormalBold"/>
      </w:pPr>
      <w:r w:rsidRPr="00295F40">
        <w:rPr>
          <w:rStyle w:val="HideTWBExt"/>
          <w:b w:val="0"/>
        </w:rPr>
        <w:t>&lt;Article&gt;</w:t>
      </w:r>
      <w:r w:rsidRPr="00D710EE">
        <w:t>Paragrafo 14 quater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E8786CF" w14:textId="77777777" w:rsidTr="002A4DFD">
        <w:trPr>
          <w:trHeight w:hRule="exact" w:val="240"/>
          <w:jc w:val="center"/>
        </w:trPr>
        <w:tc>
          <w:tcPr>
            <w:tcW w:w="9752" w:type="dxa"/>
            <w:gridSpan w:val="2"/>
            <w:tcBorders>
              <w:top w:val="nil"/>
              <w:left w:val="nil"/>
              <w:bottom w:val="nil"/>
              <w:right w:val="nil"/>
            </w:tcBorders>
          </w:tcPr>
          <w:p w14:paraId="41308C6A" w14:textId="77777777" w:rsidR="00477E5B" w:rsidRPr="00D710EE" w:rsidRDefault="00477E5B" w:rsidP="002A4DFD"/>
        </w:tc>
      </w:tr>
      <w:tr w:rsidR="00477E5B" w:rsidRPr="00D710EE" w14:paraId="77726DE3" w14:textId="77777777" w:rsidTr="002A4DFD">
        <w:trPr>
          <w:trHeight w:val="240"/>
          <w:jc w:val="center"/>
        </w:trPr>
        <w:tc>
          <w:tcPr>
            <w:tcW w:w="4876" w:type="dxa"/>
            <w:tcBorders>
              <w:top w:val="nil"/>
              <w:left w:val="nil"/>
              <w:bottom w:val="nil"/>
              <w:right w:val="nil"/>
            </w:tcBorders>
          </w:tcPr>
          <w:p w14:paraId="304BBE4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4CF1556" w14:textId="77777777" w:rsidR="00477E5B" w:rsidRPr="00D710EE" w:rsidRDefault="00477E5B" w:rsidP="002A4DFD">
            <w:pPr>
              <w:pStyle w:val="AmColumnHeading"/>
            </w:pPr>
            <w:r w:rsidRPr="00D710EE">
              <w:t>Emendamento</w:t>
            </w:r>
          </w:p>
        </w:tc>
      </w:tr>
      <w:tr w:rsidR="00477E5B" w:rsidRPr="00D710EE" w14:paraId="442174BD" w14:textId="77777777" w:rsidTr="002A4DFD">
        <w:trPr>
          <w:jc w:val="center"/>
        </w:trPr>
        <w:tc>
          <w:tcPr>
            <w:tcW w:w="4876" w:type="dxa"/>
            <w:tcBorders>
              <w:top w:val="nil"/>
              <w:left w:val="nil"/>
              <w:bottom w:val="nil"/>
              <w:right w:val="nil"/>
            </w:tcBorders>
          </w:tcPr>
          <w:p w14:paraId="7BEEA202" w14:textId="77777777" w:rsidR="00477E5B" w:rsidRPr="00D710EE" w:rsidRDefault="00477E5B" w:rsidP="002A4DFD">
            <w:pPr>
              <w:pStyle w:val="Normal6a"/>
            </w:pPr>
          </w:p>
        </w:tc>
        <w:tc>
          <w:tcPr>
            <w:tcW w:w="4876" w:type="dxa"/>
            <w:tcBorders>
              <w:top w:val="nil"/>
              <w:left w:val="nil"/>
              <w:bottom w:val="nil"/>
              <w:right w:val="nil"/>
            </w:tcBorders>
          </w:tcPr>
          <w:p w14:paraId="0CCA335F" w14:textId="77777777" w:rsidR="00477E5B" w:rsidRPr="00D710EE" w:rsidRDefault="00477E5B" w:rsidP="002A4DFD">
            <w:pPr>
              <w:pStyle w:val="Normal6a"/>
            </w:pPr>
            <w:r w:rsidRPr="00D710EE">
              <w:rPr>
                <w:b/>
                <w:i/>
              </w:rPr>
              <w:t>14 quater.</w:t>
            </w:r>
            <w:r w:rsidRPr="00D710EE">
              <w:tab/>
            </w:r>
            <w:r w:rsidRPr="00D710EE">
              <w:rPr>
                <w:b/>
                <w:i/>
              </w:rPr>
              <w:t>sottolinea che qualsiasi indulgenza, frammentazione o esenzione in materia di vigilanza nell'applicazione del MiCA aumenterebbe il rischio di ritiri massicci di stablecoin e di contagio per le banche, i mercati del debito sovrano e i sistemi di pagamento all'interno dell'Unione bancaria;</w:t>
            </w:r>
          </w:p>
        </w:tc>
      </w:tr>
    </w:tbl>
    <w:p w14:paraId="52885D7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47659CC" w14:textId="77777777" w:rsidR="00477E5B" w:rsidRPr="00D710EE" w:rsidRDefault="00477E5B" w:rsidP="00477E5B">
      <w:r w:rsidRPr="00295F40">
        <w:rPr>
          <w:rStyle w:val="HideTWBExt"/>
        </w:rPr>
        <w:t>&lt;/Amend&gt;</w:t>
      </w:r>
    </w:p>
    <w:p w14:paraId="229D3FF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229</w:t>
      </w:r>
      <w:r w:rsidRPr="00295F40">
        <w:rPr>
          <w:rStyle w:val="HideTWBExt"/>
          <w:b w:val="0"/>
        </w:rPr>
        <w:t>&lt;/NumAm&gt;</w:t>
      </w:r>
    </w:p>
    <w:p w14:paraId="05ABEC8E" w14:textId="77777777" w:rsidR="00477E5B" w:rsidRPr="00D710EE" w:rsidRDefault="00477E5B" w:rsidP="00477E5B">
      <w:pPr>
        <w:pStyle w:val="NormalBold"/>
      </w:pPr>
      <w:r w:rsidRPr="00295F40">
        <w:rPr>
          <w:rStyle w:val="HideTWBExt"/>
          <w:b w:val="0"/>
        </w:rPr>
        <w:t>&lt;RepeatBlock-By&gt;&lt;Members&gt;</w:t>
      </w:r>
      <w:r w:rsidRPr="00D710EE">
        <w:t>Auke Zijlstra, Sebastian Tynkkynen, Roman Haider, Pierre Pimpie</w:t>
      </w:r>
      <w:r w:rsidRPr="00295F40">
        <w:rPr>
          <w:rStyle w:val="HideTWBExt"/>
          <w:b w:val="0"/>
        </w:rPr>
        <w:t>&lt;/Members&gt;</w:t>
      </w:r>
    </w:p>
    <w:p w14:paraId="2F9EC6CC" w14:textId="77777777" w:rsidR="00477E5B" w:rsidRPr="00D710EE" w:rsidRDefault="00477E5B" w:rsidP="00477E5B">
      <w:pPr>
        <w:pStyle w:val="NormalBold"/>
      </w:pPr>
      <w:r w:rsidRPr="00295F40">
        <w:rPr>
          <w:rStyle w:val="HideTWBExt"/>
          <w:b w:val="0"/>
        </w:rPr>
        <w:t>&lt;/RepeatBlock-By&gt;</w:t>
      </w:r>
    </w:p>
    <w:p w14:paraId="793D575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14BF57A"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682BE1F" w14:textId="77777777" w:rsidTr="002A4DFD">
        <w:trPr>
          <w:trHeight w:hRule="exact" w:val="240"/>
          <w:jc w:val="center"/>
        </w:trPr>
        <w:tc>
          <w:tcPr>
            <w:tcW w:w="9752" w:type="dxa"/>
            <w:gridSpan w:val="2"/>
            <w:tcBorders>
              <w:top w:val="nil"/>
              <w:left w:val="nil"/>
              <w:bottom w:val="nil"/>
              <w:right w:val="nil"/>
            </w:tcBorders>
          </w:tcPr>
          <w:p w14:paraId="1A151992" w14:textId="77777777" w:rsidR="00477E5B" w:rsidRPr="00D710EE" w:rsidRDefault="00477E5B" w:rsidP="002A4DFD"/>
        </w:tc>
      </w:tr>
      <w:tr w:rsidR="00477E5B" w:rsidRPr="00D710EE" w14:paraId="6DEFD2F0" w14:textId="77777777" w:rsidTr="002A4DFD">
        <w:trPr>
          <w:trHeight w:val="240"/>
          <w:jc w:val="center"/>
        </w:trPr>
        <w:tc>
          <w:tcPr>
            <w:tcW w:w="4876" w:type="dxa"/>
            <w:tcBorders>
              <w:top w:val="nil"/>
              <w:left w:val="nil"/>
              <w:bottom w:val="nil"/>
              <w:right w:val="nil"/>
            </w:tcBorders>
          </w:tcPr>
          <w:p w14:paraId="50C47B0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CB1D973" w14:textId="77777777" w:rsidR="00477E5B" w:rsidRPr="00D710EE" w:rsidRDefault="00477E5B" w:rsidP="002A4DFD">
            <w:pPr>
              <w:pStyle w:val="AmColumnHeading"/>
            </w:pPr>
            <w:r w:rsidRPr="00D710EE">
              <w:t>Emendamento</w:t>
            </w:r>
          </w:p>
        </w:tc>
      </w:tr>
      <w:tr w:rsidR="00477E5B" w:rsidRPr="00D710EE" w14:paraId="2135005B" w14:textId="77777777" w:rsidTr="002A4DFD">
        <w:trPr>
          <w:jc w:val="center"/>
        </w:trPr>
        <w:tc>
          <w:tcPr>
            <w:tcW w:w="4876" w:type="dxa"/>
            <w:tcBorders>
              <w:top w:val="nil"/>
              <w:left w:val="nil"/>
              <w:bottom w:val="nil"/>
              <w:right w:val="nil"/>
            </w:tcBorders>
          </w:tcPr>
          <w:p w14:paraId="247C29F0" w14:textId="77777777" w:rsidR="00477E5B" w:rsidRPr="00D710EE" w:rsidRDefault="00477E5B" w:rsidP="002A4DFD">
            <w:pPr>
              <w:pStyle w:val="Normal6a"/>
            </w:pPr>
            <w:r w:rsidRPr="00D710EE">
              <w:t>15.</w:t>
            </w:r>
            <w:r w:rsidRPr="00D710EE">
              <w:tab/>
            </w:r>
            <w:r w:rsidRPr="00D710EE">
              <w:rPr>
                <w:b/>
                <w:i/>
              </w:rPr>
              <w:t>accoglie con favore</w:t>
            </w:r>
            <w:r w:rsidRPr="00D710EE">
              <w:t xml:space="preserve"> la riforma del </w:t>
            </w:r>
            <w:r w:rsidRPr="00D710EE">
              <w:rPr>
                <w:b/>
                <w:i/>
              </w:rPr>
              <w:t>quadro per la gestione delle crisi bancarie e l'assicurazione dei depositi (</w:t>
            </w:r>
            <w:r w:rsidRPr="00D710EE">
              <w:t>CMDI</w:t>
            </w:r>
            <w:r w:rsidRPr="00D710EE">
              <w:rPr>
                <w:b/>
                <w:i/>
              </w:rPr>
              <w:t>) volta a garantire una gestione coerente delle crisi e l'assicurazione dei depositi, rafforzando la stabilità e proteggendo il risparmio e i contribuenti</w:t>
            </w:r>
            <w:r w:rsidRPr="00D710EE">
              <w:t>;</w:t>
            </w:r>
            <w:r w:rsidRPr="00D710EE">
              <w:rPr>
                <w:b/>
                <w:i/>
              </w:rPr>
              <w:t xml:space="preserve"> sottolinea che le banche più piccole necessitano di flessibilità e che le autorità devono disporre di strumenti efficaci per garantire che l'Unione bancaria sia resiliente e socialmente responsabile</w:t>
            </w:r>
            <w:r w:rsidRPr="00D710EE">
              <w:t>;</w:t>
            </w:r>
          </w:p>
        </w:tc>
        <w:tc>
          <w:tcPr>
            <w:tcW w:w="4876" w:type="dxa"/>
            <w:tcBorders>
              <w:top w:val="nil"/>
              <w:left w:val="nil"/>
              <w:bottom w:val="nil"/>
              <w:right w:val="nil"/>
            </w:tcBorders>
          </w:tcPr>
          <w:p w14:paraId="4A61B3A1" w14:textId="77777777" w:rsidR="00477E5B" w:rsidRPr="00D710EE" w:rsidRDefault="00477E5B" w:rsidP="002A4DFD">
            <w:pPr>
              <w:pStyle w:val="Normal6a"/>
            </w:pPr>
            <w:r w:rsidRPr="00D710EE">
              <w:t>15.</w:t>
            </w:r>
            <w:r w:rsidRPr="00D710EE">
              <w:tab/>
            </w:r>
            <w:r w:rsidRPr="00D710EE">
              <w:rPr>
                <w:b/>
                <w:i/>
              </w:rPr>
              <w:t>esprime preoccupazione per</w:t>
            </w:r>
            <w:r w:rsidRPr="00D710EE">
              <w:t xml:space="preserve"> la riforma del CMDI </w:t>
            </w:r>
            <w:r w:rsidRPr="00D710EE">
              <w:rPr>
                <w:b/>
                <w:i/>
              </w:rPr>
              <w:t>nella sua forma attuale</w:t>
            </w:r>
            <w:r w:rsidRPr="00D710EE">
              <w:t>;</w:t>
            </w:r>
            <w:r w:rsidRPr="00D710EE">
              <w:rPr>
                <w:b/>
                <w:i/>
              </w:rPr>
              <w:t xml:space="preserve"> respinge qualsiasi concezione che nasconda i rischi di insolvenza sottostanti attraverso la condivisione dei rischi e meccanismi di protezione complessi e critica la nozione stessa di mutua condivisione delle perdite tra gli Stati membri, che sostanzialmente socializzerebbe i rischi bancari e ridurrebbe la disciplina di mercato; sottolinea che l'attuale quadro CMDI non dovrebbe giustificare un'espansione prematura della condivisione dei rischi transfrontalieri senza chiari meccanismi di uscita e di responsabilità</w:t>
            </w:r>
            <w:r w:rsidRPr="00D710EE">
              <w:t>;</w:t>
            </w:r>
          </w:p>
        </w:tc>
      </w:tr>
    </w:tbl>
    <w:p w14:paraId="095B66D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2863B40" w14:textId="77777777" w:rsidR="00477E5B" w:rsidRPr="00D710EE" w:rsidRDefault="00477E5B" w:rsidP="00477E5B">
      <w:r w:rsidRPr="00295F40">
        <w:rPr>
          <w:rStyle w:val="HideTWBExt"/>
        </w:rPr>
        <w:t>&lt;/Amend&gt;</w:t>
      </w:r>
    </w:p>
    <w:p w14:paraId="5823E723"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230</w:t>
      </w:r>
      <w:r w:rsidRPr="00295F40">
        <w:rPr>
          <w:rStyle w:val="HideTWBExt"/>
          <w:b w:val="0"/>
        </w:rPr>
        <w:t>&lt;/NumAm&gt;</w:t>
      </w:r>
    </w:p>
    <w:p w14:paraId="74672186"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337DFC87" w14:textId="77777777" w:rsidR="00477E5B" w:rsidRPr="00D710EE" w:rsidRDefault="00477E5B" w:rsidP="00477E5B">
      <w:pPr>
        <w:pStyle w:val="NormalBold"/>
      </w:pPr>
      <w:r w:rsidRPr="00295F40">
        <w:rPr>
          <w:rStyle w:val="HideTWBExt"/>
          <w:b w:val="0"/>
        </w:rPr>
        <w:t>&lt;/RepeatBlock-By&gt;</w:t>
      </w:r>
    </w:p>
    <w:p w14:paraId="034DA1C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4444E38"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63BC973" w14:textId="77777777" w:rsidTr="002A4DFD">
        <w:trPr>
          <w:trHeight w:hRule="exact" w:val="240"/>
          <w:jc w:val="center"/>
        </w:trPr>
        <w:tc>
          <w:tcPr>
            <w:tcW w:w="9752" w:type="dxa"/>
            <w:gridSpan w:val="2"/>
            <w:tcBorders>
              <w:top w:val="nil"/>
              <w:left w:val="nil"/>
              <w:bottom w:val="nil"/>
              <w:right w:val="nil"/>
            </w:tcBorders>
          </w:tcPr>
          <w:p w14:paraId="5B79AF02" w14:textId="77777777" w:rsidR="00477E5B" w:rsidRPr="00D710EE" w:rsidRDefault="00477E5B" w:rsidP="002A4DFD"/>
        </w:tc>
      </w:tr>
      <w:tr w:rsidR="00477E5B" w:rsidRPr="00D710EE" w14:paraId="78068E6A" w14:textId="77777777" w:rsidTr="002A4DFD">
        <w:trPr>
          <w:trHeight w:val="240"/>
          <w:jc w:val="center"/>
        </w:trPr>
        <w:tc>
          <w:tcPr>
            <w:tcW w:w="4876" w:type="dxa"/>
            <w:tcBorders>
              <w:top w:val="nil"/>
              <w:left w:val="nil"/>
              <w:bottom w:val="nil"/>
              <w:right w:val="nil"/>
            </w:tcBorders>
          </w:tcPr>
          <w:p w14:paraId="1EAC25E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D37FD8B" w14:textId="77777777" w:rsidR="00477E5B" w:rsidRPr="00D710EE" w:rsidRDefault="00477E5B" w:rsidP="002A4DFD">
            <w:pPr>
              <w:pStyle w:val="AmColumnHeading"/>
            </w:pPr>
            <w:r w:rsidRPr="00D710EE">
              <w:t>Emendamento</w:t>
            </w:r>
          </w:p>
        </w:tc>
      </w:tr>
      <w:tr w:rsidR="00477E5B" w:rsidRPr="00D710EE" w14:paraId="0FF4F806" w14:textId="77777777" w:rsidTr="002A4DFD">
        <w:trPr>
          <w:jc w:val="center"/>
        </w:trPr>
        <w:tc>
          <w:tcPr>
            <w:tcW w:w="4876" w:type="dxa"/>
            <w:tcBorders>
              <w:top w:val="nil"/>
              <w:left w:val="nil"/>
              <w:bottom w:val="nil"/>
              <w:right w:val="nil"/>
            </w:tcBorders>
          </w:tcPr>
          <w:p w14:paraId="2E927F4E" w14:textId="77777777" w:rsidR="00477E5B" w:rsidRPr="00D710EE" w:rsidRDefault="00477E5B" w:rsidP="002A4DFD">
            <w:pPr>
              <w:pStyle w:val="Normal6a"/>
            </w:pPr>
            <w:r w:rsidRPr="00D710EE">
              <w:t>15.</w:t>
            </w:r>
            <w:r w:rsidRPr="00D710EE">
              <w:tab/>
            </w:r>
            <w:r w:rsidRPr="00D710EE">
              <w:rPr>
                <w:b/>
                <w:i/>
              </w:rPr>
              <w:t>accoglie con favore la</w:t>
            </w:r>
            <w:r w:rsidRPr="00D710EE">
              <w:t xml:space="preserve"> riforma del quadro per la gestione delle crisi bancarie e l'assicurazione dei depositi (CMDI) volta a </w:t>
            </w:r>
            <w:r w:rsidRPr="00D710EE">
              <w:rPr>
                <w:b/>
                <w:i/>
              </w:rPr>
              <w:t>garantire una</w:t>
            </w:r>
            <w:r w:rsidRPr="00D710EE">
              <w:t xml:space="preserve"> gestione </w:t>
            </w:r>
            <w:r w:rsidRPr="00D710EE">
              <w:rPr>
                <w:b/>
                <w:i/>
              </w:rPr>
              <w:t>coerente</w:t>
            </w:r>
            <w:r w:rsidRPr="00D710EE">
              <w:t xml:space="preserve"> delle crisi e l'assicurazione dei depositi, rafforzando la stabilità e proteggendo il risparmio e i contribuenti; sottolinea che le banche </w:t>
            </w:r>
            <w:r w:rsidRPr="00D710EE">
              <w:rPr>
                <w:b/>
                <w:i/>
              </w:rPr>
              <w:t>più</w:t>
            </w:r>
            <w:r w:rsidRPr="00D710EE">
              <w:t xml:space="preserve"> piccole necessitano di flessibilità e che le autorità devono disporre di strumenti efficaci per garantire che l'Unione bancaria sia resiliente </w:t>
            </w:r>
            <w:r w:rsidRPr="00D710EE">
              <w:rPr>
                <w:b/>
                <w:i/>
              </w:rPr>
              <w:t>e socialmente responsabile</w:t>
            </w:r>
            <w:r w:rsidRPr="00D710EE">
              <w:t>;</w:t>
            </w:r>
          </w:p>
        </w:tc>
        <w:tc>
          <w:tcPr>
            <w:tcW w:w="4876" w:type="dxa"/>
            <w:tcBorders>
              <w:top w:val="nil"/>
              <w:left w:val="nil"/>
              <w:bottom w:val="nil"/>
              <w:right w:val="nil"/>
            </w:tcBorders>
          </w:tcPr>
          <w:p w14:paraId="452AA47C" w14:textId="77777777" w:rsidR="00477E5B" w:rsidRPr="00D710EE" w:rsidRDefault="00477E5B" w:rsidP="002A4DFD">
            <w:pPr>
              <w:pStyle w:val="Normal6a"/>
            </w:pPr>
            <w:r w:rsidRPr="00D710EE">
              <w:t>15.</w:t>
            </w:r>
            <w:r w:rsidRPr="00D710EE">
              <w:tab/>
            </w:r>
            <w:r w:rsidRPr="00D710EE">
              <w:rPr>
                <w:b/>
                <w:i/>
              </w:rPr>
              <w:t>prende atto della</w:t>
            </w:r>
            <w:r w:rsidRPr="00D710EE">
              <w:t xml:space="preserve"> riforma del quadro per la gestione delle crisi bancarie e l'assicurazione dei depositi (CMDI) volta a </w:t>
            </w:r>
            <w:r w:rsidRPr="00D710EE">
              <w:rPr>
                <w:b/>
                <w:i/>
              </w:rPr>
              <w:t>migliorare la</w:t>
            </w:r>
            <w:r w:rsidRPr="00D710EE">
              <w:t xml:space="preserve"> gestione delle crisi e l'assicurazione dei depositi, rafforzando la stabilità e proteggendo il risparmio e i contribuenti; sottolinea che le banche </w:t>
            </w:r>
            <w:r w:rsidRPr="00D710EE">
              <w:rPr>
                <w:b/>
                <w:i/>
              </w:rPr>
              <w:t>di</w:t>
            </w:r>
            <w:r w:rsidRPr="00D710EE">
              <w:t xml:space="preserve"> piccole </w:t>
            </w:r>
            <w:r w:rsidRPr="00D710EE">
              <w:rPr>
                <w:b/>
                <w:i/>
              </w:rPr>
              <w:t>e medie dimensioni</w:t>
            </w:r>
            <w:r w:rsidRPr="00D710EE">
              <w:t xml:space="preserve"> necessitano di flessibilità e che le autorità devono disporre di strumenti efficaci per garantire che l'Unione bancaria sia resiliente; </w:t>
            </w:r>
            <w:r w:rsidRPr="00D710EE">
              <w:rPr>
                <w:b/>
                <w:i/>
              </w:rPr>
              <w:t>sottolinea che la risoluzione dovrebbe essere l'opzione predefinita solo per quelle banche il cui fallimento avrebbe implicazioni per la stabilità finanziaria e che l'insolvenza rimane quindi l'opzione predefinita per le banche di piccole e medie dimensioni;</w:t>
            </w:r>
          </w:p>
        </w:tc>
      </w:tr>
    </w:tbl>
    <w:p w14:paraId="43DBC2E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0D06DF5" w14:textId="77777777" w:rsidR="00477E5B" w:rsidRPr="00D710EE" w:rsidRDefault="00477E5B" w:rsidP="00477E5B">
      <w:r w:rsidRPr="00295F40">
        <w:rPr>
          <w:rStyle w:val="HideTWBExt"/>
        </w:rPr>
        <w:t>&lt;/Amend&gt;</w:t>
      </w:r>
    </w:p>
    <w:p w14:paraId="7EDA701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231</w:t>
      </w:r>
      <w:r w:rsidRPr="00295F40">
        <w:rPr>
          <w:rStyle w:val="HideTWBExt"/>
          <w:b w:val="0"/>
        </w:rPr>
        <w:t>&lt;/NumAm&gt;</w:t>
      </w:r>
    </w:p>
    <w:p w14:paraId="1D0C23A4"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75BFFE0D" w14:textId="77777777" w:rsidR="00477E5B" w:rsidRPr="00D710EE" w:rsidRDefault="00477E5B" w:rsidP="00477E5B">
      <w:pPr>
        <w:pStyle w:val="NormalBold"/>
      </w:pPr>
      <w:r w:rsidRPr="00295F40">
        <w:rPr>
          <w:rStyle w:val="HideTWBExt"/>
          <w:b w:val="0"/>
        </w:rPr>
        <w:t>&lt;/RepeatBlock-By&gt;</w:t>
      </w:r>
    </w:p>
    <w:p w14:paraId="618230C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A955C04"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6972DE8" w14:textId="77777777" w:rsidTr="002A4DFD">
        <w:trPr>
          <w:trHeight w:hRule="exact" w:val="240"/>
          <w:jc w:val="center"/>
        </w:trPr>
        <w:tc>
          <w:tcPr>
            <w:tcW w:w="9752" w:type="dxa"/>
            <w:gridSpan w:val="2"/>
            <w:tcBorders>
              <w:top w:val="nil"/>
              <w:left w:val="nil"/>
              <w:bottom w:val="nil"/>
              <w:right w:val="nil"/>
            </w:tcBorders>
          </w:tcPr>
          <w:p w14:paraId="2EF7E19E" w14:textId="77777777" w:rsidR="00477E5B" w:rsidRPr="00D710EE" w:rsidRDefault="00477E5B" w:rsidP="002A4DFD"/>
        </w:tc>
      </w:tr>
      <w:tr w:rsidR="00477E5B" w:rsidRPr="00D710EE" w14:paraId="17E2DC5F" w14:textId="77777777" w:rsidTr="002A4DFD">
        <w:trPr>
          <w:trHeight w:val="240"/>
          <w:jc w:val="center"/>
        </w:trPr>
        <w:tc>
          <w:tcPr>
            <w:tcW w:w="4876" w:type="dxa"/>
            <w:tcBorders>
              <w:top w:val="nil"/>
              <w:left w:val="nil"/>
              <w:bottom w:val="nil"/>
              <w:right w:val="nil"/>
            </w:tcBorders>
          </w:tcPr>
          <w:p w14:paraId="20C9106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C85E659" w14:textId="77777777" w:rsidR="00477E5B" w:rsidRPr="00D710EE" w:rsidRDefault="00477E5B" w:rsidP="002A4DFD">
            <w:pPr>
              <w:pStyle w:val="AmColumnHeading"/>
            </w:pPr>
            <w:r w:rsidRPr="00D710EE">
              <w:t>Emendamento</w:t>
            </w:r>
          </w:p>
        </w:tc>
      </w:tr>
      <w:tr w:rsidR="00477E5B" w:rsidRPr="00D710EE" w14:paraId="7193942C" w14:textId="77777777" w:rsidTr="002A4DFD">
        <w:trPr>
          <w:jc w:val="center"/>
        </w:trPr>
        <w:tc>
          <w:tcPr>
            <w:tcW w:w="4876" w:type="dxa"/>
            <w:tcBorders>
              <w:top w:val="nil"/>
              <w:left w:val="nil"/>
              <w:bottom w:val="nil"/>
              <w:right w:val="nil"/>
            </w:tcBorders>
          </w:tcPr>
          <w:p w14:paraId="752CDB89"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w:t>
            </w:r>
            <w:r w:rsidRPr="00D710EE">
              <w:rPr>
                <w:b/>
                <w:i/>
              </w:rPr>
              <w:t>che l'Unione bancaria sia resiliente e socialmente responsabile</w:t>
            </w:r>
            <w:r w:rsidRPr="00D710EE">
              <w:t>;</w:t>
            </w:r>
          </w:p>
        </w:tc>
        <w:tc>
          <w:tcPr>
            <w:tcW w:w="4876" w:type="dxa"/>
            <w:tcBorders>
              <w:top w:val="nil"/>
              <w:left w:val="nil"/>
              <w:bottom w:val="nil"/>
              <w:right w:val="nil"/>
            </w:tcBorders>
          </w:tcPr>
          <w:p w14:paraId="54EF0B5B"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w:t>
            </w:r>
            <w:r w:rsidRPr="00D710EE">
              <w:rPr>
                <w:b/>
                <w:i/>
              </w:rPr>
              <w:t>far fronte ai fallimenti bancari e salvaguardare la stabilità finanziaria, anche in uno scenario sistemico; ribadisce che l'obiettivo della risoluzione bancaria è quello di proteggere la stabilità finanziaria e</w:t>
            </w:r>
            <w:r w:rsidRPr="00D710EE">
              <w:t xml:space="preserve"> garantire </w:t>
            </w:r>
            <w:r w:rsidRPr="00D710EE">
              <w:rPr>
                <w:b/>
                <w:i/>
              </w:rPr>
              <w:t>le funzioni essenziali delle banche e non quello di salvare i creditori o gli azionisti</w:t>
            </w:r>
            <w:r w:rsidRPr="00D710EE">
              <w:t xml:space="preserve">; </w:t>
            </w:r>
            <w:r w:rsidRPr="00D710EE">
              <w:rPr>
                <w:b/>
                <w:i/>
              </w:rPr>
              <w:t>sottolinea che la risoluzione di una banca in dissesto mediante procedura ordinaria di insolvenza dovrebbe rimanere la norma per le banche che non sono di importanza sistemica e qualora ciò protegga nel modo più efficace le funzioni essenziali di una banca;</w:t>
            </w:r>
          </w:p>
        </w:tc>
      </w:tr>
    </w:tbl>
    <w:p w14:paraId="45A84E5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4D1A72F" w14:textId="77777777" w:rsidR="00477E5B" w:rsidRPr="00D710EE" w:rsidRDefault="00477E5B" w:rsidP="00477E5B">
      <w:r w:rsidRPr="00295F40">
        <w:rPr>
          <w:rStyle w:val="HideTWBExt"/>
        </w:rPr>
        <w:t>&lt;/Amend&gt;</w:t>
      </w:r>
    </w:p>
    <w:p w14:paraId="6FC1B9C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232</w:t>
      </w:r>
      <w:r w:rsidRPr="00295F40">
        <w:rPr>
          <w:rStyle w:val="HideTWBExt"/>
          <w:b w:val="0"/>
        </w:rPr>
        <w:t>&lt;/NumAm&gt;</w:t>
      </w:r>
    </w:p>
    <w:p w14:paraId="7600BDFD"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158583D4"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3E1F2BAA" w14:textId="77777777" w:rsidR="00477E5B" w:rsidRPr="00D710EE" w:rsidRDefault="00477E5B" w:rsidP="00477E5B">
      <w:pPr>
        <w:pStyle w:val="NormalBold"/>
      </w:pPr>
      <w:r w:rsidRPr="00295F40">
        <w:rPr>
          <w:rStyle w:val="HideTWBExt"/>
          <w:b w:val="0"/>
        </w:rPr>
        <w:t>&lt;/RepeatBlock-By&gt;</w:t>
      </w:r>
    </w:p>
    <w:p w14:paraId="4CDAF5D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71543B2"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1E7F94F" w14:textId="77777777" w:rsidTr="002A4DFD">
        <w:trPr>
          <w:trHeight w:hRule="exact" w:val="240"/>
          <w:jc w:val="center"/>
        </w:trPr>
        <w:tc>
          <w:tcPr>
            <w:tcW w:w="9752" w:type="dxa"/>
            <w:gridSpan w:val="2"/>
            <w:tcBorders>
              <w:top w:val="nil"/>
              <w:left w:val="nil"/>
              <w:bottom w:val="nil"/>
              <w:right w:val="nil"/>
            </w:tcBorders>
          </w:tcPr>
          <w:p w14:paraId="55D2C54D" w14:textId="77777777" w:rsidR="00477E5B" w:rsidRPr="00D710EE" w:rsidRDefault="00477E5B" w:rsidP="002A4DFD"/>
        </w:tc>
      </w:tr>
      <w:tr w:rsidR="00477E5B" w:rsidRPr="00D710EE" w14:paraId="344A4FD4" w14:textId="77777777" w:rsidTr="002A4DFD">
        <w:trPr>
          <w:trHeight w:val="240"/>
          <w:jc w:val="center"/>
        </w:trPr>
        <w:tc>
          <w:tcPr>
            <w:tcW w:w="4876" w:type="dxa"/>
            <w:tcBorders>
              <w:top w:val="nil"/>
              <w:left w:val="nil"/>
              <w:bottom w:val="nil"/>
              <w:right w:val="nil"/>
            </w:tcBorders>
          </w:tcPr>
          <w:p w14:paraId="0B54197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46225A1" w14:textId="77777777" w:rsidR="00477E5B" w:rsidRPr="00D710EE" w:rsidRDefault="00477E5B" w:rsidP="002A4DFD">
            <w:pPr>
              <w:pStyle w:val="AmColumnHeading"/>
            </w:pPr>
            <w:r w:rsidRPr="00D710EE">
              <w:t>Emendamento</w:t>
            </w:r>
          </w:p>
        </w:tc>
      </w:tr>
      <w:tr w:rsidR="00477E5B" w:rsidRPr="00D710EE" w14:paraId="2B4FF9D4" w14:textId="77777777" w:rsidTr="002A4DFD">
        <w:trPr>
          <w:jc w:val="center"/>
        </w:trPr>
        <w:tc>
          <w:tcPr>
            <w:tcW w:w="4876" w:type="dxa"/>
            <w:tcBorders>
              <w:top w:val="nil"/>
              <w:left w:val="nil"/>
              <w:bottom w:val="nil"/>
              <w:right w:val="nil"/>
            </w:tcBorders>
          </w:tcPr>
          <w:p w14:paraId="21E556A7"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w:t>
            </w:r>
            <w:r w:rsidRPr="00D710EE">
              <w:rPr>
                <w:b/>
                <w:i/>
              </w:rPr>
              <w:t>le banche più piccole necessitano di flessibilità e che</w:t>
            </w:r>
            <w:r w:rsidRPr="00D710EE">
              <w:t xml:space="preserve"> le autorità devono disporre di strumenti efficaci per garantire che l'Unione bancaria sia resiliente e socialmente responsabile;</w:t>
            </w:r>
          </w:p>
        </w:tc>
        <w:tc>
          <w:tcPr>
            <w:tcW w:w="4876" w:type="dxa"/>
            <w:tcBorders>
              <w:top w:val="nil"/>
              <w:left w:val="nil"/>
              <w:bottom w:val="nil"/>
              <w:right w:val="nil"/>
            </w:tcBorders>
          </w:tcPr>
          <w:p w14:paraId="763A07F3"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autorità devono disporre di strumenti efficaci </w:t>
            </w:r>
            <w:r w:rsidRPr="00D710EE">
              <w:rPr>
                <w:b/>
                <w:i/>
              </w:rPr>
              <w:t>e proporzionati</w:t>
            </w:r>
            <w:r w:rsidRPr="00D710EE">
              <w:t xml:space="preserve"> per garantire che l'Unione bancaria sia resiliente e socialmente responsabile;</w:t>
            </w:r>
          </w:p>
        </w:tc>
      </w:tr>
    </w:tbl>
    <w:p w14:paraId="362FF9E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993F6FA" w14:textId="77777777" w:rsidR="00477E5B" w:rsidRPr="00D710EE" w:rsidRDefault="00477E5B" w:rsidP="00477E5B">
      <w:r w:rsidRPr="00295F40">
        <w:rPr>
          <w:rStyle w:val="HideTWBExt"/>
        </w:rPr>
        <w:t>&lt;/Amend&gt;</w:t>
      </w:r>
    </w:p>
    <w:p w14:paraId="349B7BC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233</w:t>
      </w:r>
      <w:r w:rsidRPr="00295F40">
        <w:rPr>
          <w:rStyle w:val="HideTWBExt"/>
          <w:b w:val="0"/>
        </w:rPr>
        <w:t>&lt;/NumAm&gt;</w:t>
      </w:r>
    </w:p>
    <w:p w14:paraId="4BE95D7C"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2B43B1B" w14:textId="77777777" w:rsidR="00477E5B" w:rsidRPr="00D710EE" w:rsidRDefault="00477E5B" w:rsidP="00477E5B">
      <w:pPr>
        <w:pStyle w:val="NormalBold"/>
      </w:pPr>
      <w:r w:rsidRPr="00295F40">
        <w:rPr>
          <w:rStyle w:val="HideTWBExt"/>
          <w:b w:val="0"/>
        </w:rPr>
        <w:t>&lt;/RepeatBlock-By&gt;</w:t>
      </w:r>
    </w:p>
    <w:p w14:paraId="674C6B9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9C7CE66"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AD670F6" w14:textId="77777777" w:rsidTr="002A4DFD">
        <w:trPr>
          <w:trHeight w:hRule="exact" w:val="240"/>
          <w:jc w:val="center"/>
        </w:trPr>
        <w:tc>
          <w:tcPr>
            <w:tcW w:w="9752" w:type="dxa"/>
            <w:gridSpan w:val="2"/>
            <w:tcBorders>
              <w:top w:val="nil"/>
              <w:left w:val="nil"/>
              <w:bottom w:val="nil"/>
              <w:right w:val="nil"/>
            </w:tcBorders>
          </w:tcPr>
          <w:p w14:paraId="014623C2" w14:textId="77777777" w:rsidR="00477E5B" w:rsidRPr="00D710EE" w:rsidRDefault="00477E5B" w:rsidP="002A4DFD"/>
        </w:tc>
      </w:tr>
      <w:tr w:rsidR="00477E5B" w:rsidRPr="00D710EE" w14:paraId="2D20D802" w14:textId="77777777" w:rsidTr="002A4DFD">
        <w:trPr>
          <w:trHeight w:val="240"/>
          <w:jc w:val="center"/>
        </w:trPr>
        <w:tc>
          <w:tcPr>
            <w:tcW w:w="4876" w:type="dxa"/>
            <w:tcBorders>
              <w:top w:val="nil"/>
              <w:left w:val="nil"/>
              <w:bottom w:val="nil"/>
              <w:right w:val="nil"/>
            </w:tcBorders>
          </w:tcPr>
          <w:p w14:paraId="0FB8830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486A97C" w14:textId="77777777" w:rsidR="00477E5B" w:rsidRPr="00D710EE" w:rsidRDefault="00477E5B" w:rsidP="002A4DFD">
            <w:pPr>
              <w:pStyle w:val="AmColumnHeading"/>
            </w:pPr>
            <w:r w:rsidRPr="00D710EE">
              <w:t>Emendamento</w:t>
            </w:r>
          </w:p>
        </w:tc>
      </w:tr>
      <w:tr w:rsidR="00477E5B" w:rsidRPr="00D710EE" w14:paraId="5AD8F22F" w14:textId="77777777" w:rsidTr="002A4DFD">
        <w:trPr>
          <w:jc w:val="center"/>
        </w:trPr>
        <w:tc>
          <w:tcPr>
            <w:tcW w:w="4876" w:type="dxa"/>
            <w:tcBorders>
              <w:top w:val="nil"/>
              <w:left w:val="nil"/>
              <w:bottom w:val="nil"/>
              <w:right w:val="nil"/>
            </w:tcBorders>
          </w:tcPr>
          <w:p w14:paraId="600B9606"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w:t>
            </w:r>
            <w:r w:rsidRPr="00D710EE">
              <w:rPr>
                <w:b/>
                <w:i/>
              </w:rPr>
              <w:t>per garantire che l'</w:t>
            </w:r>
            <w:r w:rsidRPr="00D710EE">
              <w:t xml:space="preserve">Unione bancaria </w:t>
            </w:r>
            <w:r w:rsidRPr="00D710EE">
              <w:rPr>
                <w:b/>
                <w:i/>
              </w:rPr>
              <w:t>sia</w:t>
            </w:r>
            <w:r w:rsidRPr="00D710EE">
              <w:t xml:space="preserve"> resiliente e </w:t>
            </w:r>
            <w:r w:rsidRPr="00D710EE">
              <w:rPr>
                <w:b/>
                <w:i/>
              </w:rPr>
              <w:t>socialmente responsabile</w:t>
            </w:r>
            <w:r w:rsidRPr="00D710EE">
              <w:t>;</w:t>
            </w:r>
          </w:p>
        </w:tc>
        <w:tc>
          <w:tcPr>
            <w:tcW w:w="4876" w:type="dxa"/>
            <w:tcBorders>
              <w:top w:val="nil"/>
              <w:left w:val="nil"/>
              <w:bottom w:val="nil"/>
              <w:right w:val="nil"/>
            </w:tcBorders>
          </w:tcPr>
          <w:p w14:paraId="37874117" w14:textId="77777777" w:rsidR="00477E5B" w:rsidRPr="00D710EE" w:rsidRDefault="00477E5B" w:rsidP="002A4DFD">
            <w:pPr>
              <w:pStyle w:val="Normal6a"/>
            </w:pPr>
            <w:r w:rsidRPr="00D710EE">
              <w:t>15.</w:t>
            </w:r>
            <w:r w:rsidRPr="00D710EE">
              <w:tab/>
              <w:t>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w:t>
            </w:r>
            <w:r w:rsidRPr="00D710EE">
              <w:rPr>
                <w:b/>
                <w:i/>
              </w:rPr>
              <w:t>, sostenuti da un quadro normativo che favorisca lo sviluppo delle banche e contribuisca a un'</w:t>
            </w:r>
            <w:r w:rsidRPr="00D710EE">
              <w:t xml:space="preserve">Unione bancaria resiliente e </w:t>
            </w:r>
            <w:r w:rsidRPr="00D710EE">
              <w:rPr>
                <w:b/>
                <w:i/>
              </w:rPr>
              <w:t>finanziariamente stabile</w:t>
            </w:r>
            <w:r w:rsidRPr="00D710EE">
              <w:t>;</w:t>
            </w:r>
          </w:p>
        </w:tc>
      </w:tr>
    </w:tbl>
    <w:p w14:paraId="4FCFE55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59D3202" w14:textId="77777777" w:rsidR="00477E5B" w:rsidRPr="00D710EE" w:rsidRDefault="00477E5B" w:rsidP="00477E5B">
      <w:r w:rsidRPr="00295F40">
        <w:rPr>
          <w:rStyle w:val="HideTWBExt"/>
        </w:rPr>
        <w:t>&lt;/Amend&gt;</w:t>
      </w:r>
    </w:p>
    <w:p w14:paraId="577DDA7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234</w:t>
      </w:r>
      <w:r w:rsidRPr="00295F40">
        <w:rPr>
          <w:rStyle w:val="HideTWBExt"/>
          <w:b w:val="0"/>
        </w:rPr>
        <w:t>&lt;/NumAm&gt;</w:t>
      </w:r>
    </w:p>
    <w:p w14:paraId="123232CA"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2AD32E06" w14:textId="77777777" w:rsidR="00477E5B" w:rsidRPr="00D710EE" w:rsidRDefault="00477E5B" w:rsidP="00477E5B">
      <w:pPr>
        <w:pStyle w:val="NormalBold"/>
      </w:pPr>
      <w:r w:rsidRPr="00295F40">
        <w:rPr>
          <w:rStyle w:val="HideTWBExt"/>
          <w:b w:val="0"/>
        </w:rPr>
        <w:t>&lt;/RepeatBlock-By&gt;</w:t>
      </w:r>
    </w:p>
    <w:p w14:paraId="0299705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376F951"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ED7B94A" w14:textId="77777777" w:rsidTr="002A4DFD">
        <w:trPr>
          <w:trHeight w:hRule="exact" w:val="240"/>
          <w:jc w:val="center"/>
        </w:trPr>
        <w:tc>
          <w:tcPr>
            <w:tcW w:w="9752" w:type="dxa"/>
            <w:gridSpan w:val="2"/>
            <w:tcBorders>
              <w:top w:val="nil"/>
              <w:left w:val="nil"/>
              <w:bottom w:val="nil"/>
              <w:right w:val="nil"/>
            </w:tcBorders>
          </w:tcPr>
          <w:p w14:paraId="1647781D" w14:textId="77777777" w:rsidR="00477E5B" w:rsidRPr="00D710EE" w:rsidRDefault="00477E5B" w:rsidP="002A4DFD"/>
        </w:tc>
      </w:tr>
      <w:tr w:rsidR="00477E5B" w:rsidRPr="00D710EE" w14:paraId="53A7C13E" w14:textId="77777777" w:rsidTr="002A4DFD">
        <w:trPr>
          <w:trHeight w:val="240"/>
          <w:jc w:val="center"/>
        </w:trPr>
        <w:tc>
          <w:tcPr>
            <w:tcW w:w="4876" w:type="dxa"/>
            <w:tcBorders>
              <w:top w:val="nil"/>
              <w:left w:val="nil"/>
              <w:bottom w:val="nil"/>
              <w:right w:val="nil"/>
            </w:tcBorders>
          </w:tcPr>
          <w:p w14:paraId="44EC340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495032E" w14:textId="77777777" w:rsidR="00477E5B" w:rsidRPr="00D710EE" w:rsidRDefault="00477E5B" w:rsidP="002A4DFD">
            <w:pPr>
              <w:pStyle w:val="AmColumnHeading"/>
            </w:pPr>
            <w:r w:rsidRPr="00D710EE">
              <w:t>Emendamento</w:t>
            </w:r>
          </w:p>
        </w:tc>
      </w:tr>
      <w:tr w:rsidR="00477E5B" w:rsidRPr="00D710EE" w14:paraId="38B8A868" w14:textId="77777777" w:rsidTr="002A4DFD">
        <w:trPr>
          <w:jc w:val="center"/>
        </w:trPr>
        <w:tc>
          <w:tcPr>
            <w:tcW w:w="4876" w:type="dxa"/>
            <w:tcBorders>
              <w:top w:val="nil"/>
              <w:left w:val="nil"/>
              <w:bottom w:val="nil"/>
              <w:right w:val="nil"/>
            </w:tcBorders>
          </w:tcPr>
          <w:p w14:paraId="65AD56F1"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che l'Unione bancaria sia resiliente </w:t>
            </w:r>
            <w:r w:rsidRPr="00D710EE">
              <w:rPr>
                <w:b/>
                <w:i/>
              </w:rPr>
              <w:t>e socialmente responsabile</w:t>
            </w:r>
            <w:r w:rsidRPr="00D710EE">
              <w:t>;</w:t>
            </w:r>
          </w:p>
        </w:tc>
        <w:tc>
          <w:tcPr>
            <w:tcW w:w="4876" w:type="dxa"/>
            <w:tcBorders>
              <w:top w:val="nil"/>
              <w:left w:val="nil"/>
              <w:bottom w:val="nil"/>
              <w:right w:val="nil"/>
            </w:tcBorders>
          </w:tcPr>
          <w:p w14:paraId="45ED3936" w14:textId="77777777" w:rsidR="00477E5B" w:rsidRPr="00D710EE" w:rsidRDefault="00477E5B" w:rsidP="002A4DFD">
            <w:pPr>
              <w:pStyle w:val="Normal6a"/>
            </w:pPr>
            <w:r w:rsidRPr="00D710EE">
              <w:t>15.</w:t>
            </w:r>
            <w:r w:rsidRPr="00D710EE">
              <w:tab/>
              <w:t>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che l'Unione bancaria sia resiliente;</w:t>
            </w:r>
          </w:p>
        </w:tc>
      </w:tr>
    </w:tbl>
    <w:p w14:paraId="1F2164D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5F2560E5" w14:textId="77777777" w:rsidR="00477E5B" w:rsidRPr="00D710EE" w:rsidRDefault="00477E5B" w:rsidP="00477E5B">
      <w:r w:rsidRPr="00295F40">
        <w:rPr>
          <w:rStyle w:val="HideTWBExt"/>
        </w:rPr>
        <w:t>&lt;/Amend&gt;</w:t>
      </w:r>
    </w:p>
    <w:p w14:paraId="7335960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235</w:t>
      </w:r>
      <w:r w:rsidRPr="00295F40">
        <w:rPr>
          <w:rStyle w:val="HideTWBExt"/>
          <w:b w:val="0"/>
        </w:rPr>
        <w:t>&lt;/NumAm&gt;</w:t>
      </w:r>
    </w:p>
    <w:p w14:paraId="69C9723E"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70309D58" w14:textId="77777777" w:rsidR="00477E5B" w:rsidRPr="00D710EE" w:rsidRDefault="00477E5B" w:rsidP="00477E5B">
      <w:pPr>
        <w:pStyle w:val="NormalBold"/>
      </w:pPr>
      <w:r w:rsidRPr="00295F40">
        <w:rPr>
          <w:rStyle w:val="HideTWBExt"/>
          <w:b w:val="0"/>
        </w:rPr>
        <w:t>&lt;/RepeatBlock-By&gt;</w:t>
      </w:r>
    </w:p>
    <w:p w14:paraId="14113D9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474B72C"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D95095A" w14:textId="77777777" w:rsidTr="002A4DFD">
        <w:trPr>
          <w:trHeight w:hRule="exact" w:val="240"/>
          <w:jc w:val="center"/>
        </w:trPr>
        <w:tc>
          <w:tcPr>
            <w:tcW w:w="9752" w:type="dxa"/>
            <w:gridSpan w:val="2"/>
            <w:tcBorders>
              <w:top w:val="nil"/>
              <w:left w:val="nil"/>
              <w:bottom w:val="nil"/>
              <w:right w:val="nil"/>
            </w:tcBorders>
          </w:tcPr>
          <w:p w14:paraId="3CA413B6" w14:textId="77777777" w:rsidR="00477E5B" w:rsidRPr="00D710EE" w:rsidRDefault="00477E5B" w:rsidP="002A4DFD"/>
        </w:tc>
      </w:tr>
      <w:tr w:rsidR="00477E5B" w:rsidRPr="00D710EE" w14:paraId="59048C9D" w14:textId="77777777" w:rsidTr="002A4DFD">
        <w:trPr>
          <w:trHeight w:val="240"/>
          <w:jc w:val="center"/>
        </w:trPr>
        <w:tc>
          <w:tcPr>
            <w:tcW w:w="4876" w:type="dxa"/>
            <w:tcBorders>
              <w:top w:val="nil"/>
              <w:left w:val="nil"/>
              <w:bottom w:val="nil"/>
              <w:right w:val="nil"/>
            </w:tcBorders>
          </w:tcPr>
          <w:p w14:paraId="5994B28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89220E4" w14:textId="77777777" w:rsidR="00477E5B" w:rsidRPr="00D710EE" w:rsidRDefault="00477E5B" w:rsidP="002A4DFD">
            <w:pPr>
              <w:pStyle w:val="AmColumnHeading"/>
            </w:pPr>
            <w:r w:rsidRPr="00D710EE">
              <w:t>Emendamento</w:t>
            </w:r>
          </w:p>
        </w:tc>
      </w:tr>
      <w:tr w:rsidR="00477E5B" w:rsidRPr="00D710EE" w14:paraId="4E2A79DA" w14:textId="77777777" w:rsidTr="002A4DFD">
        <w:trPr>
          <w:jc w:val="center"/>
        </w:trPr>
        <w:tc>
          <w:tcPr>
            <w:tcW w:w="4876" w:type="dxa"/>
            <w:tcBorders>
              <w:top w:val="nil"/>
              <w:left w:val="nil"/>
              <w:bottom w:val="nil"/>
              <w:right w:val="nil"/>
            </w:tcBorders>
          </w:tcPr>
          <w:p w14:paraId="1E934F4F"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w:t>
            </w:r>
            <w:r w:rsidRPr="00D710EE">
              <w:rPr>
                <w:b/>
                <w:i/>
              </w:rPr>
              <w:t>che le banche più piccole necessitano di flessibilità</w:t>
            </w:r>
            <w:r w:rsidRPr="00D710EE">
              <w:t xml:space="preserve"> e che le autorità </w:t>
            </w:r>
            <w:r w:rsidRPr="00D710EE">
              <w:rPr>
                <w:b/>
                <w:i/>
              </w:rPr>
              <w:t>devono disporre</w:t>
            </w:r>
            <w:r w:rsidRPr="00D710EE">
              <w:t xml:space="preserve"> di strumenti efficaci per garantire che l'Unione bancaria sia resiliente e socialmente responsabile;</w:t>
            </w:r>
          </w:p>
        </w:tc>
        <w:tc>
          <w:tcPr>
            <w:tcW w:w="4876" w:type="dxa"/>
            <w:tcBorders>
              <w:top w:val="nil"/>
              <w:left w:val="nil"/>
              <w:bottom w:val="nil"/>
              <w:right w:val="nil"/>
            </w:tcBorders>
          </w:tcPr>
          <w:p w14:paraId="14564F3C" w14:textId="77777777" w:rsidR="00477E5B" w:rsidRPr="00D710EE" w:rsidRDefault="00477E5B" w:rsidP="002A4DFD">
            <w:pPr>
              <w:pStyle w:val="Normal6a"/>
            </w:pPr>
            <w:r w:rsidRPr="00D710EE">
              <w:t>15.</w:t>
            </w:r>
            <w:r w:rsidRPr="00D710EE">
              <w:tab/>
              <w:t>accoglie con favore la riforma del quadro per la gestione delle crisi bancarie e l'assicurazione dei depositi (CMDI) volta a garantire una gestione coerente delle crisi e l'assicurazione dei depositi, rafforzando la stabilità e proteggendo il risparmio e i contribuenti</w:t>
            </w:r>
            <w:r w:rsidRPr="00D710EE">
              <w:rPr>
                <w:b/>
                <w:i/>
              </w:rPr>
              <w:t>, nonché assicurando un migliore utilizzo dei fondi pubblici per la risoluzione quando ciò è nell'interesse pubblico</w:t>
            </w:r>
            <w:r w:rsidRPr="00D710EE">
              <w:t xml:space="preserve">; sottolinea </w:t>
            </w:r>
            <w:r w:rsidRPr="00D710EE">
              <w:rPr>
                <w:b/>
                <w:i/>
              </w:rPr>
              <w:t>l'importanza di un quadro normativo chiaro</w:t>
            </w:r>
            <w:r w:rsidRPr="00D710EE">
              <w:t xml:space="preserve"> e </w:t>
            </w:r>
            <w:r w:rsidRPr="00D710EE">
              <w:rPr>
                <w:b/>
                <w:i/>
              </w:rPr>
              <w:t>la necessità</w:t>
            </w:r>
            <w:r w:rsidRPr="00D710EE">
              <w:t xml:space="preserve"> che le autorità </w:t>
            </w:r>
            <w:r w:rsidRPr="00D710EE">
              <w:rPr>
                <w:b/>
                <w:i/>
              </w:rPr>
              <w:t>dispongano</w:t>
            </w:r>
            <w:r w:rsidRPr="00D710EE">
              <w:t xml:space="preserve"> di strumenti</w:t>
            </w:r>
            <w:r w:rsidRPr="00D710EE">
              <w:rPr>
                <w:b/>
                <w:i/>
              </w:rPr>
              <w:t>, dati e meccanismi decisionali</w:t>
            </w:r>
            <w:r w:rsidRPr="00D710EE">
              <w:t xml:space="preserve"> efficaci per garantire che l'Unione bancaria sia resiliente e socialmente responsabile;</w:t>
            </w:r>
          </w:p>
        </w:tc>
      </w:tr>
    </w:tbl>
    <w:p w14:paraId="4E917DD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E961659" w14:textId="77777777" w:rsidR="00477E5B" w:rsidRPr="00D710EE" w:rsidRDefault="00477E5B" w:rsidP="00477E5B">
      <w:r w:rsidRPr="00295F40">
        <w:rPr>
          <w:rStyle w:val="HideTWBExt"/>
        </w:rPr>
        <w:t>&lt;/Amend&gt;</w:t>
      </w:r>
    </w:p>
    <w:p w14:paraId="0406243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236</w:t>
      </w:r>
      <w:r w:rsidRPr="00295F40">
        <w:rPr>
          <w:rStyle w:val="HideTWBExt"/>
          <w:b w:val="0"/>
        </w:rPr>
        <w:t>&lt;/NumAm&gt;</w:t>
      </w:r>
    </w:p>
    <w:p w14:paraId="7AA72D0F"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7A78A0AA" w14:textId="77777777" w:rsidR="00477E5B" w:rsidRPr="00D710EE" w:rsidRDefault="00477E5B" w:rsidP="00477E5B">
      <w:pPr>
        <w:pStyle w:val="NormalBold"/>
      </w:pPr>
      <w:r w:rsidRPr="00295F40">
        <w:rPr>
          <w:rStyle w:val="HideTWBExt"/>
          <w:b w:val="0"/>
        </w:rPr>
        <w:t>&lt;/RepeatBlock-By&gt;</w:t>
      </w:r>
    </w:p>
    <w:p w14:paraId="00B8A2A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644B51D"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CAD3A47" w14:textId="77777777" w:rsidTr="002A4DFD">
        <w:trPr>
          <w:trHeight w:hRule="exact" w:val="240"/>
          <w:jc w:val="center"/>
        </w:trPr>
        <w:tc>
          <w:tcPr>
            <w:tcW w:w="9752" w:type="dxa"/>
            <w:gridSpan w:val="2"/>
            <w:tcBorders>
              <w:top w:val="nil"/>
              <w:left w:val="nil"/>
              <w:bottom w:val="nil"/>
              <w:right w:val="nil"/>
            </w:tcBorders>
          </w:tcPr>
          <w:p w14:paraId="54E4E836" w14:textId="77777777" w:rsidR="00477E5B" w:rsidRPr="00D710EE" w:rsidRDefault="00477E5B" w:rsidP="002A4DFD"/>
        </w:tc>
      </w:tr>
      <w:tr w:rsidR="00477E5B" w:rsidRPr="00D710EE" w14:paraId="462C14FD" w14:textId="77777777" w:rsidTr="002A4DFD">
        <w:trPr>
          <w:trHeight w:val="240"/>
          <w:jc w:val="center"/>
        </w:trPr>
        <w:tc>
          <w:tcPr>
            <w:tcW w:w="4876" w:type="dxa"/>
            <w:tcBorders>
              <w:top w:val="nil"/>
              <w:left w:val="nil"/>
              <w:bottom w:val="nil"/>
              <w:right w:val="nil"/>
            </w:tcBorders>
          </w:tcPr>
          <w:p w14:paraId="4CA1ADC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193979B" w14:textId="77777777" w:rsidR="00477E5B" w:rsidRPr="00D710EE" w:rsidRDefault="00477E5B" w:rsidP="002A4DFD">
            <w:pPr>
              <w:pStyle w:val="AmColumnHeading"/>
            </w:pPr>
            <w:r w:rsidRPr="00D710EE">
              <w:t>Emendamento</w:t>
            </w:r>
          </w:p>
        </w:tc>
      </w:tr>
      <w:tr w:rsidR="00477E5B" w:rsidRPr="00D710EE" w14:paraId="6DBACDBD" w14:textId="77777777" w:rsidTr="002A4DFD">
        <w:trPr>
          <w:jc w:val="center"/>
        </w:trPr>
        <w:tc>
          <w:tcPr>
            <w:tcW w:w="4876" w:type="dxa"/>
            <w:tcBorders>
              <w:top w:val="nil"/>
              <w:left w:val="nil"/>
              <w:bottom w:val="nil"/>
              <w:right w:val="nil"/>
            </w:tcBorders>
          </w:tcPr>
          <w:p w14:paraId="242DF52B" w14:textId="77777777" w:rsidR="00477E5B" w:rsidRPr="00D710EE" w:rsidRDefault="00477E5B" w:rsidP="002A4DFD">
            <w:pPr>
              <w:pStyle w:val="Normal6a"/>
            </w:pPr>
            <w:r w:rsidRPr="00D710EE">
              <w:t>15.</w:t>
            </w:r>
            <w:r w:rsidRPr="00D710EE">
              <w:tab/>
              <w:t>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che l'Unione bancaria sia resiliente e socialmente responsabile;</w:t>
            </w:r>
          </w:p>
        </w:tc>
        <w:tc>
          <w:tcPr>
            <w:tcW w:w="4876" w:type="dxa"/>
            <w:tcBorders>
              <w:top w:val="nil"/>
              <w:left w:val="nil"/>
              <w:bottom w:val="nil"/>
              <w:right w:val="nil"/>
            </w:tcBorders>
          </w:tcPr>
          <w:p w14:paraId="1223427F"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w:t>
            </w:r>
            <w:r w:rsidRPr="00D710EE">
              <w:rPr>
                <w:b/>
                <w:i/>
              </w:rPr>
              <w:t>e di medie dimensioni, per le quali il quadro di risoluzione spesso non rappresenta lo strumento più appropriato e per le quali la liquidazione nell'ambito di una procedura ordinaria di insolvenza rimane l'opzione preferibile,</w:t>
            </w:r>
            <w:r w:rsidRPr="00D710EE">
              <w:t xml:space="preserve"> necessitano di flessibilità e che le autorità devono disporre di strumenti efficaci per garantire che l'Unione bancaria sia resiliente e socialmente responsabile;</w:t>
            </w:r>
          </w:p>
        </w:tc>
      </w:tr>
    </w:tbl>
    <w:p w14:paraId="3273B01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B363EF1" w14:textId="77777777" w:rsidR="00477E5B" w:rsidRPr="00D710EE" w:rsidRDefault="00477E5B" w:rsidP="00477E5B">
      <w:r w:rsidRPr="00295F40">
        <w:rPr>
          <w:rStyle w:val="HideTWBExt"/>
        </w:rPr>
        <w:t>&lt;/Amend&gt;</w:t>
      </w:r>
    </w:p>
    <w:p w14:paraId="72958E1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237</w:t>
      </w:r>
      <w:r w:rsidRPr="00295F40">
        <w:rPr>
          <w:rStyle w:val="HideTWBExt"/>
          <w:b w:val="0"/>
        </w:rPr>
        <w:t>&lt;/NumAm&gt;</w:t>
      </w:r>
    </w:p>
    <w:p w14:paraId="6E788DBF" w14:textId="77777777" w:rsidR="00477E5B" w:rsidRPr="00D710EE" w:rsidRDefault="00477E5B" w:rsidP="00477E5B">
      <w:pPr>
        <w:pStyle w:val="NormalBold"/>
      </w:pPr>
      <w:r w:rsidRPr="00295F40">
        <w:rPr>
          <w:rStyle w:val="HideTWBExt"/>
          <w:b w:val="0"/>
        </w:rPr>
        <w:t>&lt;RepeatBlock-By&gt;&lt;Members&gt;</w:t>
      </w:r>
      <w:r w:rsidRPr="00D710EE">
        <w:t>Herbert Dorfmann, Marco Falcone</w:t>
      </w:r>
      <w:r w:rsidRPr="00295F40">
        <w:rPr>
          <w:rStyle w:val="HideTWBExt"/>
          <w:b w:val="0"/>
        </w:rPr>
        <w:t>&lt;/Members&gt;</w:t>
      </w:r>
    </w:p>
    <w:p w14:paraId="21E2DB97" w14:textId="77777777" w:rsidR="00477E5B" w:rsidRPr="00D710EE" w:rsidRDefault="00477E5B" w:rsidP="00477E5B">
      <w:pPr>
        <w:pStyle w:val="NormalBold"/>
      </w:pPr>
      <w:r w:rsidRPr="00295F40">
        <w:rPr>
          <w:rStyle w:val="HideTWBExt"/>
          <w:b w:val="0"/>
        </w:rPr>
        <w:t>&lt;/RepeatBlock-By&gt;</w:t>
      </w:r>
    </w:p>
    <w:p w14:paraId="170EE56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18481EE"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279D9F1" w14:textId="77777777" w:rsidTr="002A4DFD">
        <w:trPr>
          <w:trHeight w:hRule="exact" w:val="240"/>
          <w:jc w:val="center"/>
        </w:trPr>
        <w:tc>
          <w:tcPr>
            <w:tcW w:w="9752" w:type="dxa"/>
            <w:gridSpan w:val="2"/>
            <w:tcBorders>
              <w:top w:val="nil"/>
              <w:left w:val="nil"/>
              <w:bottom w:val="nil"/>
              <w:right w:val="nil"/>
            </w:tcBorders>
          </w:tcPr>
          <w:p w14:paraId="4379608D" w14:textId="77777777" w:rsidR="00477E5B" w:rsidRPr="00D710EE" w:rsidRDefault="00477E5B" w:rsidP="002A4DFD"/>
        </w:tc>
      </w:tr>
      <w:tr w:rsidR="00477E5B" w:rsidRPr="00D710EE" w14:paraId="526A4FDF" w14:textId="77777777" w:rsidTr="002A4DFD">
        <w:trPr>
          <w:trHeight w:val="240"/>
          <w:jc w:val="center"/>
        </w:trPr>
        <w:tc>
          <w:tcPr>
            <w:tcW w:w="4876" w:type="dxa"/>
            <w:tcBorders>
              <w:top w:val="nil"/>
              <w:left w:val="nil"/>
              <w:bottom w:val="nil"/>
              <w:right w:val="nil"/>
            </w:tcBorders>
          </w:tcPr>
          <w:p w14:paraId="37AAA86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90C2814" w14:textId="77777777" w:rsidR="00477E5B" w:rsidRPr="00D710EE" w:rsidRDefault="00477E5B" w:rsidP="002A4DFD">
            <w:pPr>
              <w:pStyle w:val="AmColumnHeading"/>
            </w:pPr>
            <w:r w:rsidRPr="00D710EE">
              <w:t>Emendamento</w:t>
            </w:r>
          </w:p>
        </w:tc>
      </w:tr>
      <w:tr w:rsidR="00477E5B" w:rsidRPr="00D710EE" w14:paraId="64CF2A7D" w14:textId="77777777" w:rsidTr="002A4DFD">
        <w:trPr>
          <w:jc w:val="center"/>
        </w:trPr>
        <w:tc>
          <w:tcPr>
            <w:tcW w:w="4876" w:type="dxa"/>
            <w:tcBorders>
              <w:top w:val="nil"/>
              <w:left w:val="nil"/>
              <w:bottom w:val="nil"/>
              <w:right w:val="nil"/>
            </w:tcBorders>
          </w:tcPr>
          <w:p w14:paraId="5386F839" w14:textId="77777777" w:rsidR="00477E5B" w:rsidRPr="00D710EE" w:rsidRDefault="00477E5B" w:rsidP="002A4DFD">
            <w:pPr>
              <w:pStyle w:val="Normal6a"/>
            </w:pPr>
            <w:r w:rsidRPr="00D710EE">
              <w:t>15.</w:t>
            </w:r>
            <w:r w:rsidRPr="00D710EE">
              <w:tab/>
              <w:t>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che l'Unione bancaria sia resiliente e socialmente responsabile;</w:t>
            </w:r>
          </w:p>
        </w:tc>
        <w:tc>
          <w:tcPr>
            <w:tcW w:w="4876" w:type="dxa"/>
            <w:tcBorders>
              <w:top w:val="nil"/>
              <w:left w:val="nil"/>
              <w:bottom w:val="nil"/>
              <w:right w:val="nil"/>
            </w:tcBorders>
          </w:tcPr>
          <w:p w14:paraId="7BED9738"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w:t>
            </w:r>
            <w:r w:rsidRPr="00D710EE">
              <w:rPr>
                <w:b/>
                <w:i/>
              </w:rPr>
              <w:t>e di medie dimensioni, per le quali il quadro di risoluzione spesso non rappresenta lo strumento più appropriato e per le quali la liquidazione nell'ambito di una procedura ordinaria di insolvenza rimane l'opzione preferibile,</w:t>
            </w:r>
            <w:r w:rsidRPr="00D710EE">
              <w:t xml:space="preserve"> necessitano di flessibilità e che le autorità devono disporre di strumenti efficaci per garantire che l'Unione bancaria sia resiliente e socialmente responsabile;</w:t>
            </w:r>
          </w:p>
        </w:tc>
      </w:tr>
    </w:tbl>
    <w:p w14:paraId="7A9DF40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8A75243" w14:textId="77777777" w:rsidR="00477E5B" w:rsidRPr="00D710EE" w:rsidRDefault="00477E5B" w:rsidP="00477E5B">
      <w:r w:rsidRPr="00295F40">
        <w:rPr>
          <w:rStyle w:val="HideTWBExt"/>
        </w:rPr>
        <w:t>&lt;/Amend&gt;</w:t>
      </w:r>
    </w:p>
    <w:p w14:paraId="5D66D77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238</w:t>
      </w:r>
      <w:r w:rsidRPr="00295F40">
        <w:rPr>
          <w:rStyle w:val="HideTWBExt"/>
          <w:b w:val="0"/>
        </w:rPr>
        <w:t>&lt;/NumAm&gt;</w:t>
      </w:r>
    </w:p>
    <w:p w14:paraId="4D64D30F"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001D6B1" w14:textId="77777777" w:rsidR="00477E5B" w:rsidRPr="00D710EE" w:rsidRDefault="00477E5B" w:rsidP="00477E5B">
      <w:pPr>
        <w:pStyle w:val="NormalBold"/>
      </w:pPr>
      <w:r w:rsidRPr="00295F40">
        <w:rPr>
          <w:rStyle w:val="HideTWBExt"/>
          <w:b w:val="0"/>
        </w:rPr>
        <w:t>&lt;/RepeatBlock-By&gt;</w:t>
      </w:r>
    </w:p>
    <w:p w14:paraId="519621E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79ED64A" w14:textId="77777777" w:rsidR="00477E5B" w:rsidRPr="00D710EE" w:rsidRDefault="00477E5B" w:rsidP="00477E5B">
      <w:pPr>
        <w:pStyle w:val="NormalBold"/>
      </w:pPr>
      <w:r w:rsidRPr="00295F40">
        <w:rPr>
          <w:rStyle w:val="HideTWBExt"/>
          <w:b w:val="0"/>
        </w:rPr>
        <w:t>&lt;Article&gt;</w:t>
      </w:r>
      <w:r w:rsidRPr="00D710EE">
        <w:t>Paragrafo 15</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3B9C71" w14:textId="77777777" w:rsidTr="002A4DFD">
        <w:trPr>
          <w:trHeight w:hRule="exact" w:val="240"/>
          <w:jc w:val="center"/>
        </w:trPr>
        <w:tc>
          <w:tcPr>
            <w:tcW w:w="9752" w:type="dxa"/>
            <w:gridSpan w:val="2"/>
            <w:tcBorders>
              <w:top w:val="nil"/>
              <w:left w:val="nil"/>
              <w:bottom w:val="nil"/>
              <w:right w:val="nil"/>
            </w:tcBorders>
          </w:tcPr>
          <w:p w14:paraId="738F79AB" w14:textId="77777777" w:rsidR="00477E5B" w:rsidRPr="00D710EE" w:rsidRDefault="00477E5B" w:rsidP="002A4DFD"/>
        </w:tc>
      </w:tr>
      <w:tr w:rsidR="00477E5B" w:rsidRPr="00D710EE" w14:paraId="5B479544" w14:textId="77777777" w:rsidTr="002A4DFD">
        <w:trPr>
          <w:trHeight w:val="240"/>
          <w:jc w:val="center"/>
        </w:trPr>
        <w:tc>
          <w:tcPr>
            <w:tcW w:w="4876" w:type="dxa"/>
            <w:tcBorders>
              <w:top w:val="nil"/>
              <w:left w:val="nil"/>
              <w:bottom w:val="nil"/>
              <w:right w:val="nil"/>
            </w:tcBorders>
          </w:tcPr>
          <w:p w14:paraId="23ED76B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7EF1D65" w14:textId="77777777" w:rsidR="00477E5B" w:rsidRPr="00D710EE" w:rsidRDefault="00477E5B" w:rsidP="002A4DFD">
            <w:pPr>
              <w:pStyle w:val="AmColumnHeading"/>
            </w:pPr>
            <w:r w:rsidRPr="00D710EE">
              <w:t>Emendamento</w:t>
            </w:r>
          </w:p>
        </w:tc>
      </w:tr>
      <w:tr w:rsidR="00477E5B" w:rsidRPr="00D710EE" w14:paraId="2296E1D7" w14:textId="77777777" w:rsidTr="002A4DFD">
        <w:trPr>
          <w:jc w:val="center"/>
        </w:trPr>
        <w:tc>
          <w:tcPr>
            <w:tcW w:w="4876" w:type="dxa"/>
            <w:tcBorders>
              <w:top w:val="nil"/>
              <w:left w:val="nil"/>
              <w:bottom w:val="nil"/>
              <w:right w:val="nil"/>
            </w:tcBorders>
          </w:tcPr>
          <w:p w14:paraId="643628EB" w14:textId="77777777" w:rsidR="00477E5B" w:rsidRPr="00D710EE" w:rsidRDefault="00477E5B" w:rsidP="002A4DFD">
            <w:pPr>
              <w:pStyle w:val="Normal6a"/>
            </w:pPr>
            <w:r w:rsidRPr="00D710EE">
              <w:t>15.</w:t>
            </w:r>
            <w:r w:rsidRPr="00D710EE">
              <w:tab/>
              <w:t>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che l'Unione bancaria sia resiliente e socialmente responsabile;</w:t>
            </w:r>
          </w:p>
        </w:tc>
        <w:tc>
          <w:tcPr>
            <w:tcW w:w="4876" w:type="dxa"/>
            <w:tcBorders>
              <w:top w:val="nil"/>
              <w:left w:val="nil"/>
              <w:bottom w:val="nil"/>
              <w:right w:val="nil"/>
            </w:tcBorders>
          </w:tcPr>
          <w:p w14:paraId="0CCCA9B3" w14:textId="77777777" w:rsidR="00477E5B" w:rsidRPr="00D710EE" w:rsidRDefault="00477E5B" w:rsidP="002A4DFD">
            <w:pPr>
              <w:pStyle w:val="Normal6a"/>
            </w:pPr>
            <w:r w:rsidRPr="00D710EE">
              <w:t>15.</w:t>
            </w:r>
            <w:r w:rsidRPr="00D710EE">
              <w:tab/>
              <w:t xml:space="preserve">accoglie con favore la riforma del quadro per la gestione delle crisi bancarie e l'assicurazione dei depositi (CMDI) volta a garantire una gestione coerente delle crisi e l'assicurazione dei depositi, rafforzando la stabilità e proteggendo il risparmio e i contribuenti; sottolinea che le banche più piccole necessitano di flessibilità e che le autorità devono disporre di strumenti efficaci per garantire che l'Unione bancaria sia resiliente e socialmente responsabile; </w:t>
            </w:r>
            <w:r w:rsidRPr="00D710EE">
              <w:rPr>
                <w:b/>
                <w:i/>
              </w:rPr>
              <w:t>sottolinea la necessità di facilitare l'uso dei fondi di assicurazione dei depositi per la risoluzione;</w:t>
            </w:r>
          </w:p>
        </w:tc>
      </w:tr>
    </w:tbl>
    <w:p w14:paraId="1162B63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2F55644" w14:textId="77777777" w:rsidR="00477E5B" w:rsidRPr="00D710EE" w:rsidRDefault="00477E5B" w:rsidP="00477E5B">
      <w:r w:rsidRPr="00295F40">
        <w:rPr>
          <w:rStyle w:val="HideTWBExt"/>
        </w:rPr>
        <w:t>&lt;/Amend&gt;</w:t>
      </w:r>
    </w:p>
    <w:p w14:paraId="4A6A10B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239</w:t>
      </w:r>
      <w:r w:rsidRPr="00295F40">
        <w:rPr>
          <w:rStyle w:val="HideTWBExt"/>
          <w:b w:val="0"/>
        </w:rPr>
        <w:t>&lt;/NumAm&gt;</w:t>
      </w:r>
    </w:p>
    <w:p w14:paraId="6210CCC5"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98C7E8E" w14:textId="77777777" w:rsidR="00477E5B" w:rsidRPr="00D710EE" w:rsidRDefault="00477E5B" w:rsidP="00477E5B">
      <w:pPr>
        <w:pStyle w:val="NormalBold"/>
      </w:pPr>
      <w:r w:rsidRPr="00295F40">
        <w:rPr>
          <w:rStyle w:val="HideTWBExt"/>
          <w:b w:val="0"/>
        </w:rPr>
        <w:t>&lt;/RepeatBlock-By&gt;</w:t>
      </w:r>
    </w:p>
    <w:p w14:paraId="5DDFD10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E6298EF" w14:textId="77777777" w:rsidR="00477E5B" w:rsidRPr="00D710EE" w:rsidRDefault="00477E5B" w:rsidP="00477E5B">
      <w:pPr>
        <w:pStyle w:val="NormalBold"/>
      </w:pPr>
      <w:r w:rsidRPr="00295F40">
        <w:rPr>
          <w:rStyle w:val="HideTWBExt"/>
          <w:b w:val="0"/>
        </w:rPr>
        <w:t>&lt;Article&gt;</w:t>
      </w:r>
      <w:r w:rsidRPr="00D710EE">
        <w:t>Paragrafo 15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90F3C41" w14:textId="77777777" w:rsidTr="002A4DFD">
        <w:trPr>
          <w:trHeight w:hRule="exact" w:val="240"/>
          <w:jc w:val="center"/>
        </w:trPr>
        <w:tc>
          <w:tcPr>
            <w:tcW w:w="9752" w:type="dxa"/>
            <w:gridSpan w:val="2"/>
            <w:tcBorders>
              <w:top w:val="nil"/>
              <w:left w:val="nil"/>
              <w:bottom w:val="nil"/>
              <w:right w:val="nil"/>
            </w:tcBorders>
          </w:tcPr>
          <w:p w14:paraId="57920D25" w14:textId="77777777" w:rsidR="00477E5B" w:rsidRPr="00D710EE" w:rsidRDefault="00477E5B" w:rsidP="002A4DFD"/>
        </w:tc>
      </w:tr>
      <w:tr w:rsidR="00477E5B" w:rsidRPr="00D710EE" w14:paraId="1FB66431" w14:textId="77777777" w:rsidTr="002A4DFD">
        <w:trPr>
          <w:trHeight w:val="240"/>
          <w:jc w:val="center"/>
        </w:trPr>
        <w:tc>
          <w:tcPr>
            <w:tcW w:w="4876" w:type="dxa"/>
            <w:tcBorders>
              <w:top w:val="nil"/>
              <w:left w:val="nil"/>
              <w:bottom w:val="nil"/>
              <w:right w:val="nil"/>
            </w:tcBorders>
          </w:tcPr>
          <w:p w14:paraId="78874E1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9CBEFAB" w14:textId="77777777" w:rsidR="00477E5B" w:rsidRPr="00D710EE" w:rsidRDefault="00477E5B" w:rsidP="002A4DFD">
            <w:pPr>
              <w:pStyle w:val="AmColumnHeading"/>
            </w:pPr>
            <w:r w:rsidRPr="00D710EE">
              <w:t>Emendamento</w:t>
            </w:r>
          </w:p>
        </w:tc>
      </w:tr>
      <w:tr w:rsidR="00477E5B" w:rsidRPr="00D710EE" w14:paraId="444E7527" w14:textId="77777777" w:rsidTr="002A4DFD">
        <w:trPr>
          <w:jc w:val="center"/>
        </w:trPr>
        <w:tc>
          <w:tcPr>
            <w:tcW w:w="4876" w:type="dxa"/>
            <w:tcBorders>
              <w:top w:val="nil"/>
              <w:left w:val="nil"/>
              <w:bottom w:val="nil"/>
              <w:right w:val="nil"/>
            </w:tcBorders>
          </w:tcPr>
          <w:p w14:paraId="332E6306" w14:textId="77777777" w:rsidR="00477E5B" w:rsidRPr="00D710EE" w:rsidRDefault="00477E5B" w:rsidP="002A4DFD">
            <w:pPr>
              <w:pStyle w:val="Normal6a"/>
            </w:pPr>
          </w:p>
        </w:tc>
        <w:tc>
          <w:tcPr>
            <w:tcW w:w="4876" w:type="dxa"/>
            <w:tcBorders>
              <w:top w:val="nil"/>
              <w:left w:val="nil"/>
              <w:bottom w:val="nil"/>
              <w:right w:val="nil"/>
            </w:tcBorders>
          </w:tcPr>
          <w:p w14:paraId="1599B200" w14:textId="77777777" w:rsidR="00477E5B" w:rsidRPr="00D710EE" w:rsidRDefault="00477E5B" w:rsidP="002A4DFD">
            <w:pPr>
              <w:pStyle w:val="Normal6a"/>
            </w:pPr>
            <w:r w:rsidRPr="00D710EE">
              <w:rPr>
                <w:b/>
                <w:i/>
              </w:rPr>
              <w:t>15 bis.</w:t>
            </w:r>
            <w:r w:rsidRPr="00D710EE">
              <w:tab/>
            </w:r>
            <w:r w:rsidRPr="00D710EE">
              <w:rPr>
                <w:b/>
                <w:i/>
              </w:rPr>
              <w:t>accoglie con favore la proposta di direttiva del Parlamento europeo e del Consiglio che armonizza taluni aspetti del diritto fallimentare, in quanto un ulteriore allineamento del diritto fallimentare e delle procedure di ristrutturazione potrebbe favorire il completamento dell'Unione bancaria;</w:t>
            </w:r>
          </w:p>
        </w:tc>
      </w:tr>
    </w:tbl>
    <w:p w14:paraId="10F13A21"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14FB91E" w14:textId="77777777" w:rsidR="00477E5B" w:rsidRPr="00D710EE" w:rsidRDefault="00477E5B" w:rsidP="00477E5B">
      <w:r w:rsidRPr="00295F40">
        <w:rPr>
          <w:rStyle w:val="HideTWBExt"/>
        </w:rPr>
        <w:t>&lt;/Amend&gt;</w:t>
      </w:r>
    </w:p>
    <w:p w14:paraId="5E760CE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240</w:t>
      </w:r>
      <w:r w:rsidRPr="00295F40">
        <w:rPr>
          <w:rStyle w:val="HideTWBExt"/>
          <w:b w:val="0"/>
        </w:rPr>
        <w:t>&lt;/NumAm&gt;</w:t>
      </w:r>
    </w:p>
    <w:p w14:paraId="71D9EE81"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509FBCFA" w14:textId="77777777" w:rsidR="00477E5B" w:rsidRPr="00D710EE" w:rsidRDefault="00477E5B" w:rsidP="00477E5B">
      <w:pPr>
        <w:pStyle w:val="NormalBold"/>
      </w:pPr>
      <w:r w:rsidRPr="00295F40">
        <w:rPr>
          <w:rStyle w:val="HideTWBExt"/>
          <w:b w:val="0"/>
        </w:rPr>
        <w:t>&lt;/RepeatBlock-By&gt;</w:t>
      </w:r>
    </w:p>
    <w:p w14:paraId="1B21B53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732A6A5" w14:textId="77777777" w:rsidR="00477E5B" w:rsidRPr="00D710EE" w:rsidRDefault="00477E5B" w:rsidP="00477E5B">
      <w:pPr>
        <w:pStyle w:val="NormalBold"/>
      </w:pPr>
      <w:r w:rsidRPr="00295F40">
        <w:rPr>
          <w:rStyle w:val="HideTWBExt"/>
          <w:b w:val="0"/>
        </w:rPr>
        <w:t>&lt;Article&gt;</w:t>
      </w:r>
      <w:r w:rsidRPr="00D710EE">
        <w:t>Paragrafo 16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54B157B" w14:textId="77777777" w:rsidTr="002A4DFD">
        <w:trPr>
          <w:trHeight w:hRule="exact" w:val="240"/>
          <w:jc w:val="center"/>
        </w:trPr>
        <w:tc>
          <w:tcPr>
            <w:tcW w:w="9752" w:type="dxa"/>
            <w:gridSpan w:val="2"/>
            <w:tcBorders>
              <w:top w:val="nil"/>
              <w:left w:val="nil"/>
              <w:bottom w:val="nil"/>
              <w:right w:val="nil"/>
            </w:tcBorders>
          </w:tcPr>
          <w:p w14:paraId="6D2FFEB3" w14:textId="77777777" w:rsidR="00477E5B" w:rsidRPr="00D710EE" w:rsidRDefault="00477E5B" w:rsidP="002A4DFD"/>
        </w:tc>
      </w:tr>
      <w:tr w:rsidR="00477E5B" w:rsidRPr="00D710EE" w14:paraId="555A9181" w14:textId="77777777" w:rsidTr="002A4DFD">
        <w:trPr>
          <w:trHeight w:val="240"/>
          <w:jc w:val="center"/>
        </w:trPr>
        <w:tc>
          <w:tcPr>
            <w:tcW w:w="4876" w:type="dxa"/>
            <w:tcBorders>
              <w:top w:val="nil"/>
              <w:left w:val="nil"/>
              <w:bottom w:val="nil"/>
              <w:right w:val="nil"/>
            </w:tcBorders>
          </w:tcPr>
          <w:p w14:paraId="0C8404A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FB31C89" w14:textId="77777777" w:rsidR="00477E5B" w:rsidRPr="00D710EE" w:rsidRDefault="00477E5B" w:rsidP="002A4DFD">
            <w:pPr>
              <w:pStyle w:val="AmColumnHeading"/>
            </w:pPr>
            <w:r w:rsidRPr="00D710EE">
              <w:t>Emendamento</w:t>
            </w:r>
          </w:p>
        </w:tc>
      </w:tr>
      <w:tr w:rsidR="00477E5B" w:rsidRPr="00D710EE" w14:paraId="72A82A30" w14:textId="77777777" w:rsidTr="002A4DFD">
        <w:trPr>
          <w:jc w:val="center"/>
        </w:trPr>
        <w:tc>
          <w:tcPr>
            <w:tcW w:w="4876" w:type="dxa"/>
            <w:tcBorders>
              <w:top w:val="nil"/>
              <w:left w:val="nil"/>
              <w:bottom w:val="nil"/>
              <w:right w:val="nil"/>
            </w:tcBorders>
          </w:tcPr>
          <w:p w14:paraId="0E8CE49F" w14:textId="77777777" w:rsidR="00477E5B" w:rsidRPr="00D710EE" w:rsidRDefault="00477E5B" w:rsidP="002A4DFD">
            <w:pPr>
              <w:pStyle w:val="Normal6a"/>
            </w:pPr>
            <w:r w:rsidRPr="00D710EE">
              <w:t>16.</w:t>
            </w:r>
            <w:r w:rsidRPr="00D710EE">
              <w:tab/>
              <w:t xml:space="preserve">sottolinea </w:t>
            </w:r>
            <w:r w:rsidRPr="00D710EE">
              <w:rPr>
                <w:b/>
                <w:i/>
              </w:rPr>
              <w:t>che,</w:t>
            </w:r>
            <w:r w:rsidRPr="00D710EE">
              <w:t xml:space="preserve"> in caso di fallimento bancario</w:t>
            </w:r>
            <w:r w:rsidRPr="00D710EE">
              <w:rPr>
                <w:b/>
                <w:i/>
              </w:rPr>
              <w:t>, gli azionisti, i creditori o i meccanismi finanziati dal settore dovrebbero essere chiamati a intervenire per primi, mentre</w:t>
            </w:r>
            <w:r w:rsidRPr="00D710EE">
              <w:t xml:space="preserve"> i fondi pubblici </w:t>
            </w:r>
            <w:r w:rsidRPr="00D710EE">
              <w:rPr>
                <w:b/>
                <w:i/>
              </w:rPr>
              <w:t>dovrebbero essere utilizzati solo come</w:t>
            </w:r>
            <w:r w:rsidRPr="00D710EE">
              <w:t xml:space="preserve"> misura di ultima istanza, </w:t>
            </w:r>
            <w:r w:rsidRPr="00D710EE">
              <w:rPr>
                <w:b/>
                <w:i/>
              </w:rPr>
              <w:t>in linea con</w:t>
            </w:r>
            <w:r w:rsidRPr="00D710EE">
              <w:t xml:space="preserve"> la responsabilità di bilancio, </w:t>
            </w:r>
            <w:r w:rsidRPr="00D710EE">
              <w:rPr>
                <w:b/>
                <w:i/>
              </w:rPr>
              <w:t>la giustizia sociale</w:t>
            </w:r>
            <w:r w:rsidRPr="00D710EE">
              <w:t xml:space="preserve"> e la disciplina di mercato;</w:t>
            </w:r>
          </w:p>
        </w:tc>
        <w:tc>
          <w:tcPr>
            <w:tcW w:w="4876" w:type="dxa"/>
            <w:tcBorders>
              <w:top w:val="nil"/>
              <w:left w:val="nil"/>
              <w:bottom w:val="nil"/>
              <w:right w:val="nil"/>
            </w:tcBorders>
          </w:tcPr>
          <w:p w14:paraId="4E2B6AAC" w14:textId="77777777" w:rsidR="00477E5B" w:rsidRPr="00D710EE" w:rsidRDefault="00477E5B" w:rsidP="002A4DFD">
            <w:pPr>
              <w:pStyle w:val="Normal6a"/>
            </w:pPr>
            <w:r w:rsidRPr="00D710EE">
              <w:t>16.</w:t>
            </w:r>
            <w:r w:rsidRPr="00D710EE">
              <w:tab/>
              <w:t xml:space="preserve">sottolinea </w:t>
            </w:r>
            <w:r w:rsidRPr="00D710EE">
              <w:rPr>
                <w:b/>
                <w:i/>
              </w:rPr>
              <w:t>la necessità di una vigilanza continua ed efficace del rispetto delle norme prudenziali e di risoluzione che garantiscano la credibilità e l'efficace esecuzione degli strumenti di "bail-in"</w:t>
            </w:r>
            <w:r w:rsidRPr="00D710EE">
              <w:t xml:space="preserve"> in caso di fallimento bancario</w:t>
            </w:r>
            <w:r w:rsidRPr="00D710EE">
              <w:rPr>
                <w:b/>
                <w:i/>
              </w:rPr>
              <w:t>; sottolinea che il salvataggio degli istituti finanziari con</w:t>
            </w:r>
            <w:r w:rsidRPr="00D710EE">
              <w:t xml:space="preserve"> i fondi pubblici </w:t>
            </w:r>
            <w:r w:rsidRPr="00D710EE">
              <w:rPr>
                <w:b/>
                <w:i/>
              </w:rPr>
              <w:t>deve rimanere rigorosamente una</w:t>
            </w:r>
            <w:r w:rsidRPr="00D710EE">
              <w:t xml:space="preserve"> misura di ultima istanza, </w:t>
            </w:r>
            <w:r w:rsidRPr="00D710EE">
              <w:rPr>
                <w:b/>
                <w:i/>
              </w:rPr>
              <w:t>al fine di preservare</w:t>
            </w:r>
            <w:r w:rsidRPr="00D710EE">
              <w:t xml:space="preserve"> la responsabilità di bilancio, </w:t>
            </w:r>
            <w:r w:rsidRPr="00D710EE">
              <w:rPr>
                <w:b/>
                <w:i/>
              </w:rPr>
              <w:t>proteggere i contribuenti</w:t>
            </w:r>
            <w:r w:rsidRPr="00D710EE">
              <w:t xml:space="preserve"> e </w:t>
            </w:r>
            <w:r w:rsidRPr="00D710EE">
              <w:rPr>
                <w:b/>
                <w:i/>
              </w:rPr>
              <w:t>sostenere</w:t>
            </w:r>
            <w:r w:rsidRPr="00D710EE">
              <w:t xml:space="preserve"> la disciplina di mercato;</w:t>
            </w:r>
          </w:p>
        </w:tc>
      </w:tr>
    </w:tbl>
    <w:p w14:paraId="38676E3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2FD35A2" w14:textId="77777777" w:rsidR="00477E5B" w:rsidRPr="00D710EE" w:rsidRDefault="00477E5B" w:rsidP="00477E5B">
      <w:r w:rsidRPr="00295F40">
        <w:rPr>
          <w:rStyle w:val="HideTWBExt"/>
        </w:rPr>
        <w:t>&lt;/Amend&gt;</w:t>
      </w:r>
    </w:p>
    <w:p w14:paraId="44B690D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241</w:t>
      </w:r>
      <w:r w:rsidRPr="00295F40">
        <w:rPr>
          <w:rStyle w:val="HideTWBExt"/>
          <w:b w:val="0"/>
        </w:rPr>
        <w:t>&lt;/NumAm&gt;</w:t>
      </w:r>
    </w:p>
    <w:p w14:paraId="2AE0A004"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06678D9A" w14:textId="77777777" w:rsidR="00477E5B" w:rsidRPr="00D710EE" w:rsidRDefault="00477E5B" w:rsidP="00477E5B">
      <w:pPr>
        <w:pStyle w:val="NormalBold"/>
      </w:pPr>
      <w:r w:rsidRPr="00295F40">
        <w:rPr>
          <w:rStyle w:val="HideTWBExt"/>
          <w:b w:val="0"/>
        </w:rPr>
        <w:t>&lt;/RepeatBlock-By&gt;</w:t>
      </w:r>
    </w:p>
    <w:p w14:paraId="4DAFFFB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3F32211" w14:textId="77777777" w:rsidR="00477E5B" w:rsidRPr="00D710EE" w:rsidRDefault="00477E5B" w:rsidP="00477E5B">
      <w:pPr>
        <w:pStyle w:val="NormalBold"/>
      </w:pPr>
      <w:r w:rsidRPr="00295F40">
        <w:rPr>
          <w:rStyle w:val="HideTWBExt"/>
          <w:b w:val="0"/>
        </w:rPr>
        <w:t>&lt;Article&gt;</w:t>
      </w:r>
      <w:r w:rsidRPr="00D710EE">
        <w:t>Paragrafo 16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646CBE3" w14:textId="77777777" w:rsidTr="002A4DFD">
        <w:trPr>
          <w:trHeight w:hRule="exact" w:val="240"/>
          <w:jc w:val="center"/>
        </w:trPr>
        <w:tc>
          <w:tcPr>
            <w:tcW w:w="9752" w:type="dxa"/>
            <w:gridSpan w:val="2"/>
            <w:tcBorders>
              <w:top w:val="nil"/>
              <w:left w:val="nil"/>
              <w:bottom w:val="nil"/>
              <w:right w:val="nil"/>
            </w:tcBorders>
          </w:tcPr>
          <w:p w14:paraId="516EE4A7" w14:textId="77777777" w:rsidR="00477E5B" w:rsidRPr="00D710EE" w:rsidRDefault="00477E5B" w:rsidP="002A4DFD"/>
        </w:tc>
      </w:tr>
      <w:tr w:rsidR="00477E5B" w:rsidRPr="00D710EE" w14:paraId="36BC1167" w14:textId="77777777" w:rsidTr="002A4DFD">
        <w:trPr>
          <w:trHeight w:val="240"/>
          <w:jc w:val="center"/>
        </w:trPr>
        <w:tc>
          <w:tcPr>
            <w:tcW w:w="4876" w:type="dxa"/>
            <w:tcBorders>
              <w:top w:val="nil"/>
              <w:left w:val="nil"/>
              <w:bottom w:val="nil"/>
              <w:right w:val="nil"/>
            </w:tcBorders>
          </w:tcPr>
          <w:p w14:paraId="0508888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36B4ED5" w14:textId="77777777" w:rsidR="00477E5B" w:rsidRPr="00D710EE" w:rsidRDefault="00477E5B" w:rsidP="002A4DFD">
            <w:pPr>
              <w:pStyle w:val="AmColumnHeading"/>
            </w:pPr>
            <w:r w:rsidRPr="00D710EE">
              <w:t>Emendamento</w:t>
            </w:r>
          </w:p>
        </w:tc>
      </w:tr>
      <w:tr w:rsidR="00477E5B" w:rsidRPr="00D710EE" w14:paraId="3C387922" w14:textId="77777777" w:rsidTr="002A4DFD">
        <w:trPr>
          <w:jc w:val="center"/>
        </w:trPr>
        <w:tc>
          <w:tcPr>
            <w:tcW w:w="4876" w:type="dxa"/>
            <w:tcBorders>
              <w:top w:val="nil"/>
              <w:left w:val="nil"/>
              <w:bottom w:val="nil"/>
              <w:right w:val="nil"/>
            </w:tcBorders>
          </w:tcPr>
          <w:p w14:paraId="67F475F5" w14:textId="77777777" w:rsidR="00477E5B" w:rsidRPr="00D710EE" w:rsidRDefault="00477E5B" w:rsidP="002A4DFD">
            <w:pPr>
              <w:pStyle w:val="Normal6a"/>
            </w:pPr>
            <w:r w:rsidRPr="00D710EE">
              <w:t>16.</w:t>
            </w:r>
            <w:r w:rsidRPr="00D710EE">
              <w:tab/>
              <w:t xml:space="preserve">sottolinea che, in caso di fallimento bancario, gli azionisti, i creditori o i meccanismi finanziati dal settore dovrebbero essere </w:t>
            </w:r>
            <w:r w:rsidRPr="00D710EE">
              <w:rPr>
                <w:b/>
                <w:i/>
              </w:rPr>
              <w:t>chiamati a intervenire per</w:t>
            </w:r>
            <w:r w:rsidRPr="00D710EE">
              <w:t xml:space="preserve"> primi</w:t>
            </w:r>
            <w:r w:rsidRPr="00D710EE">
              <w:rPr>
                <w:b/>
                <w:i/>
              </w:rPr>
              <w:t>, mentre i</w:t>
            </w:r>
            <w:r w:rsidRPr="00D710EE">
              <w:t xml:space="preserve"> fondi pubblici </w:t>
            </w:r>
            <w:r w:rsidRPr="00D710EE">
              <w:rPr>
                <w:b/>
                <w:i/>
              </w:rPr>
              <w:t>dovrebbero</w:t>
            </w:r>
            <w:r w:rsidRPr="00D710EE">
              <w:t xml:space="preserve"> essere </w:t>
            </w:r>
            <w:r w:rsidRPr="00D710EE">
              <w:rPr>
                <w:b/>
                <w:i/>
              </w:rPr>
              <w:t>utilizzati</w:t>
            </w:r>
            <w:r w:rsidRPr="00D710EE">
              <w:t xml:space="preserve"> solo come misura di ultima istanza</w:t>
            </w:r>
            <w:r w:rsidRPr="00D710EE">
              <w:rPr>
                <w:b/>
                <w:i/>
              </w:rPr>
              <w:t>, in linea con la responsabilità di bilancio, la giustizia sociale e la disciplina di mercato</w:t>
            </w:r>
            <w:r w:rsidRPr="00D710EE">
              <w:t>;</w:t>
            </w:r>
          </w:p>
        </w:tc>
        <w:tc>
          <w:tcPr>
            <w:tcW w:w="4876" w:type="dxa"/>
            <w:tcBorders>
              <w:top w:val="nil"/>
              <w:left w:val="nil"/>
              <w:bottom w:val="nil"/>
              <w:right w:val="nil"/>
            </w:tcBorders>
          </w:tcPr>
          <w:p w14:paraId="285E142B" w14:textId="77777777" w:rsidR="00477E5B" w:rsidRPr="00D710EE" w:rsidRDefault="00477E5B" w:rsidP="002A4DFD">
            <w:pPr>
              <w:pStyle w:val="Normal6a"/>
            </w:pPr>
            <w:r w:rsidRPr="00D710EE">
              <w:t>16.</w:t>
            </w:r>
            <w:r w:rsidRPr="00D710EE">
              <w:tab/>
              <w:t xml:space="preserve">sottolinea che, in caso di fallimento bancario, gli azionisti, i creditori o i meccanismi finanziati dal settore dovrebbero essere </w:t>
            </w:r>
            <w:r w:rsidRPr="00D710EE">
              <w:rPr>
                <w:b/>
                <w:i/>
              </w:rPr>
              <w:t>i</w:t>
            </w:r>
            <w:r w:rsidRPr="00D710EE">
              <w:t xml:space="preserve"> primi </w:t>
            </w:r>
            <w:r w:rsidRPr="00D710EE">
              <w:rPr>
                <w:b/>
                <w:i/>
              </w:rPr>
              <w:t>ad assumersi il carico delle perdite, in linea con il principio di responsabilità e la disciplina di mercato; ricorda che il ricorso ai</w:t>
            </w:r>
            <w:r w:rsidRPr="00D710EE">
              <w:t xml:space="preserve"> fondi pubblici </w:t>
            </w:r>
            <w:r w:rsidRPr="00D710EE">
              <w:rPr>
                <w:b/>
                <w:i/>
              </w:rPr>
              <w:t>dovrebbe</w:t>
            </w:r>
            <w:r w:rsidRPr="00D710EE">
              <w:t xml:space="preserve"> essere </w:t>
            </w:r>
            <w:r w:rsidRPr="00D710EE">
              <w:rPr>
                <w:b/>
                <w:i/>
              </w:rPr>
              <w:t>previsto</w:t>
            </w:r>
            <w:r w:rsidRPr="00D710EE">
              <w:t xml:space="preserve"> solo come misura di ultima istanza </w:t>
            </w:r>
            <w:r w:rsidRPr="00D710EE">
              <w:rPr>
                <w:b/>
                <w:i/>
              </w:rPr>
              <w:t>e in circostanze eccezionali, al fine di proteggere i contribuenti e preservare la stabilità finanziaria</w:t>
            </w:r>
            <w:r w:rsidRPr="00D710EE">
              <w:t>;</w:t>
            </w:r>
          </w:p>
        </w:tc>
      </w:tr>
    </w:tbl>
    <w:p w14:paraId="5D8BDA1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593A0B1A" w14:textId="77777777" w:rsidR="00477E5B" w:rsidRPr="00D710EE" w:rsidRDefault="00477E5B" w:rsidP="00477E5B">
      <w:r w:rsidRPr="00295F40">
        <w:rPr>
          <w:rStyle w:val="HideTWBExt"/>
        </w:rPr>
        <w:t>&lt;/Amend&gt;</w:t>
      </w:r>
    </w:p>
    <w:p w14:paraId="1C655B9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242</w:t>
      </w:r>
      <w:r w:rsidRPr="00295F40">
        <w:rPr>
          <w:rStyle w:val="HideTWBExt"/>
          <w:b w:val="0"/>
        </w:rPr>
        <w:t>&lt;/NumAm&gt;</w:t>
      </w:r>
    </w:p>
    <w:p w14:paraId="7778835A"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6554146C" w14:textId="77777777" w:rsidR="00477E5B" w:rsidRPr="00D710EE" w:rsidRDefault="00477E5B" w:rsidP="00477E5B">
      <w:pPr>
        <w:pStyle w:val="NormalBold"/>
      </w:pPr>
      <w:r w:rsidRPr="00295F40">
        <w:rPr>
          <w:rStyle w:val="HideTWBExt"/>
          <w:b w:val="0"/>
        </w:rPr>
        <w:t>&lt;/RepeatBlock-By&gt;</w:t>
      </w:r>
    </w:p>
    <w:p w14:paraId="65A04F7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2159F6F" w14:textId="77777777" w:rsidR="00477E5B" w:rsidRPr="00D710EE" w:rsidRDefault="00477E5B" w:rsidP="00477E5B">
      <w:pPr>
        <w:pStyle w:val="NormalBold"/>
      </w:pPr>
      <w:r w:rsidRPr="00295F40">
        <w:rPr>
          <w:rStyle w:val="HideTWBExt"/>
          <w:b w:val="0"/>
        </w:rPr>
        <w:t>&lt;Article&gt;</w:t>
      </w:r>
      <w:r w:rsidRPr="00D710EE">
        <w:t>Paragrafo 16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2B89B75" w14:textId="77777777" w:rsidTr="002A4DFD">
        <w:trPr>
          <w:trHeight w:hRule="exact" w:val="240"/>
          <w:jc w:val="center"/>
        </w:trPr>
        <w:tc>
          <w:tcPr>
            <w:tcW w:w="9752" w:type="dxa"/>
            <w:gridSpan w:val="2"/>
            <w:tcBorders>
              <w:top w:val="nil"/>
              <w:left w:val="nil"/>
              <w:bottom w:val="nil"/>
              <w:right w:val="nil"/>
            </w:tcBorders>
          </w:tcPr>
          <w:p w14:paraId="2292544C" w14:textId="77777777" w:rsidR="00477E5B" w:rsidRPr="00D710EE" w:rsidRDefault="00477E5B" w:rsidP="002A4DFD"/>
        </w:tc>
      </w:tr>
      <w:tr w:rsidR="00477E5B" w:rsidRPr="00D710EE" w14:paraId="6891040B" w14:textId="77777777" w:rsidTr="002A4DFD">
        <w:trPr>
          <w:trHeight w:val="240"/>
          <w:jc w:val="center"/>
        </w:trPr>
        <w:tc>
          <w:tcPr>
            <w:tcW w:w="4876" w:type="dxa"/>
            <w:tcBorders>
              <w:top w:val="nil"/>
              <w:left w:val="nil"/>
              <w:bottom w:val="nil"/>
              <w:right w:val="nil"/>
            </w:tcBorders>
          </w:tcPr>
          <w:p w14:paraId="5F30CC0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E0FA099" w14:textId="77777777" w:rsidR="00477E5B" w:rsidRPr="00D710EE" w:rsidRDefault="00477E5B" w:rsidP="002A4DFD">
            <w:pPr>
              <w:pStyle w:val="AmColumnHeading"/>
            </w:pPr>
            <w:r w:rsidRPr="00D710EE">
              <w:t>Emendamento</w:t>
            </w:r>
          </w:p>
        </w:tc>
      </w:tr>
      <w:tr w:rsidR="00477E5B" w:rsidRPr="00D710EE" w14:paraId="3DF8380F" w14:textId="77777777" w:rsidTr="002A4DFD">
        <w:trPr>
          <w:jc w:val="center"/>
        </w:trPr>
        <w:tc>
          <w:tcPr>
            <w:tcW w:w="4876" w:type="dxa"/>
            <w:tcBorders>
              <w:top w:val="nil"/>
              <w:left w:val="nil"/>
              <w:bottom w:val="nil"/>
              <w:right w:val="nil"/>
            </w:tcBorders>
          </w:tcPr>
          <w:p w14:paraId="1E54FA95" w14:textId="77777777" w:rsidR="00477E5B" w:rsidRPr="00D710EE" w:rsidRDefault="00477E5B" w:rsidP="002A4DFD">
            <w:pPr>
              <w:pStyle w:val="Normal6a"/>
            </w:pPr>
            <w:r w:rsidRPr="00D710EE">
              <w:t>16.</w:t>
            </w:r>
            <w:r w:rsidRPr="00D710EE">
              <w:tab/>
              <w:t xml:space="preserve">sottolinea che, in caso di fallimento bancario, </w:t>
            </w:r>
            <w:r w:rsidRPr="00D710EE">
              <w:rPr>
                <w:b/>
                <w:i/>
              </w:rPr>
              <w:t>gli</w:t>
            </w:r>
            <w:r w:rsidRPr="00D710EE">
              <w:t xml:space="preserve"> azionisti</w:t>
            </w:r>
            <w:r w:rsidRPr="00D710EE">
              <w:rPr>
                <w:b/>
                <w:i/>
              </w:rPr>
              <w:t>, i</w:t>
            </w:r>
            <w:r w:rsidRPr="00D710EE">
              <w:t xml:space="preserve"> creditori </w:t>
            </w:r>
            <w:r w:rsidRPr="00D710EE">
              <w:rPr>
                <w:b/>
                <w:i/>
              </w:rPr>
              <w:t>o i meccanismi finanziati dal settore dovrebbero</w:t>
            </w:r>
            <w:r w:rsidRPr="00D710EE">
              <w:t xml:space="preserve"> essere </w:t>
            </w:r>
            <w:r w:rsidRPr="00D710EE">
              <w:rPr>
                <w:b/>
                <w:i/>
              </w:rPr>
              <w:t>chiamati</w:t>
            </w:r>
            <w:r w:rsidRPr="00D710EE">
              <w:t xml:space="preserve"> a intervenire per </w:t>
            </w:r>
            <w:r w:rsidRPr="00D710EE">
              <w:rPr>
                <w:b/>
                <w:i/>
              </w:rPr>
              <w:t>primi</w:t>
            </w:r>
            <w:r w:rsidRPr="00D710EE">
              <w:t>, mentre i fondi pubblici dovrebbero essere utilizzati solo come misura di ultima istanza, in linea con la responsabilità di bilancio, la giustizia sociale e la disciplina di mercato;</w:t>
            </w:r>
          </w:p>
        </w:tc>
        <w:tc>
          <w:tcPr>
            <w:tcW w:w="4876" w:type="dxa"/>
            <w:tcBorders>
              <w:top w:val="nil"/>
              <w:left w:val="nil"/>
              <w:bottom w:val="nil"/>
              <w:right w:val="nil"/>
            </w:tcBorders>
          </w:tcPr>
          <w:p w14:paraId="3D1DDEC6" w14:textId="77777777" w:rsidR="00477E5B" w:rsidRPr="00D710EE" w:rsidRDefault="00477E5B" w:rsidP="002A4DFD">
            <w:pPr>
              <w:pStyle w:val="Normal6a"/>
            </w:pPr>
            <w:r w:rsidRPr="00D710EE">
              <w:t>16.</w:t>
            </w:r>
            <w:r w:rsidRPr="00D710EE">
              <w:tab/>
              <w:t xml:space="preserve">sottolinea che, in caso di fallimento bancario, </w:t>
            </w:r>
            <w:r w:rsidRPr="00D710EE">
              <w:rPr>
                <w:b/>
                <w:i/>
              </w:rPr>
              <w:t>il "bail-in" degli</w:t>
            </w:r>
            <w:r w:rsidRPr="00D710EE">
              <w:t xml:space="preserve"> azionisti </w:t>
            </w:r>
            <w:r w:rsidRPr="00D710EE">
              <w:rPr>
                <w:b/>
                <w:i/>
              </w:rPr>
              <w:t>e dei</w:t>
            </w:r>
            <w:r w:rsidRPr="00D710EE">
              <w:t xml:space="preserve"> creditori </w:t>
            </w:r>
            <w:r w:rsidRPr="00D710EE">
              <w:rPr>
                <w:b/>
                <w:i/>
              </w:rPr>
              <w:t>dovrebbe</w:t>
            </w:r>
            <w:r w:rsidRPr="00D710EE">
              <w:t xml:space="preserve"> essere </w:t>
            </w:r>
            <w:r w:rsidRPr="00D710EE">
              <w:rPr>
                <w:b/>
                <w:i/>
              </w:rPr>
              <w:t>chiamato</w:t>
            </w:r>
            <w:r w:rsidRPr="00D710EE">
              <w:t xml:space="preserve"> a intervenire per </w:t>
            </w:r>
            <w:r w:rsidRPr="00D710EE">
              <w:rPr>
                <w:b/>
                <w:i/>
              </w:rPr>
              <w:t>primo, in quanto rappresenta la principale fonte di finanziamento della risoluzione, prima del ricorso ai meccanismi finanziati dal settore quali seconda linea di difesa</w:t>
            </w:r>
            <w:r w:rsidRPr="00D710EE">
              <w:t>, mentre i fondi pubblici dovrebbero essere utilizzati solo come misura di ultima istanza, in linea con la responsabilità di bilancio, la giustizia sociale e la disciplina di mercato;</w:t>
            </w:r>
          </w:p>
        </w:tc>
      </w:tr>
    </w:tbl>
    <w:p w14:paraId="768B610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C16319E" w14:textId="77777777" w:rsidR="00477E5B" w:rsidRPr="00D710EE" w:rsidRDefault="00477E5B" w:rsidP="00477E5B">
      <w:r w:rsidRPr="00295F40">
        <w:rPr>
          <w:rStyle w:val="HideTWBExt"/>
        </w:rPr>
        <w:t>&lt;/Amend&gt;</w:t>
      </w:r>
    </w:p>
    <w:p w14:paraId="4FC5A4A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243</w:t>
      </w:r>
      <w:r w:rsidRPr="00295F40">
        <w:rPr>
          <w:rStyle w:val="HideTWBExt"/>
          <w:b w:val="0"/>
        </w:rPr>
        <w:t>&lt;/NumAm&gt;</w:t>
      </w:r>
    </w:p>
    <w:p w14:paraId="6C4ACB59"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0C67FB03" w14:textId="77777777" w:rsidR="00477E5B" w:rsidRPr="00D710EE" w:rsidRDefault="00477E5B" w:rsidP="00477E5B">
      <w:pPr>
        <w:pStyle w:val="NormalBold"/>
      </w:pPr>
      <w:r w:rsidRPr="00295F40">
        <w:rPr>
          <w:rStyle w:val="HideTWBExt"/>
          <w:b w:val="0"/>
        </w:rPr>
        <w:t>&lt;/RepeatBlock-By&gt;</w:t>
      </w:r>
    </w:p>
    <w:p w14:paraId="0C15684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C4F0D05" w14:textId="77777777" w:rsidR="00477E5B" w:rsidRPr="00D710EE" w:rsidRDefault="00477E5B" w:rsidP="00477E5B">
      <w:pPr>
        <w:pStyle w:val="NormalBold"/>
      </w:pPr>
      <w:r w:rsidRPr="00295F40">
        <w:rPr>
          <w:rStyle w:val="HideTWBExt"/>
          <w:b w:val="0"/>
        </w:rPr>
        <w:t>&lt;Article&gt;</w:t>
      </w:r>
      <w:r w:rsidRPr="00D710EE">
        <w:t>Paragrafo 16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87A8220" w14:textId="77777777" w:rsidTr="002A4DFD">
        <w:trPr>
          <w:trHeight w:hRule="exact" w:val="240"/>
          <w:jc w:val="center"/>
        </w:trPr>
        <w:tc>
          <w:tcPr>
            <w:tcW w:w="9752" w:type="dxa"/>
            <w:gridSpan w:val="2"/>
            <w:tcBorders>
              <w:top w:val="nil"/>
              <w:left w:val="nil"/>
              <w:bottom w:val="nil"/>
              <w:right w:val="nil"/>
            </w:tcBorders>
          </w:tcPr>
          <w:p w14:paraId="6FB33162" w14:textId="77777777" w:rsidR="00477E5B" w:rsidRPr="00D710EE" w:rsidRDefault="00477E5B" w:rsidP="002A4DFD"/>
        </w:tc>
      </w:tr>
      <w:tr w:rsidR="00477E5B" w:rsidRPr="00D710EE" w14:paraId="3E93ADCD" w14:textId="77777777" w:rsidTr="002A4DFD">
        <w:trPr>
          <w:trHeight w:val="240"/>
          <w:jc w:val="center"/>
        </w:trPr>
        <w:tc>
          <w:tcPr>
            <w:tcW w:w="4876" w:type="dxa"/>
            <w:tcBorders>
              <w:top w:val="nil"/>
              <w:left w:val="nil"/>
              <w:bottom w:val="nil"/>
              <w:right w:val="nil"/>
            </w:tcBorders>
          </w:tcPr>
          <w:p w14:paraId="1EDED37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563BE98" w14:textId="77777777" w:rsidR="00477E5B" w:rsidRPr="00D710EE" w:rsidRDefault="00477E5B" w:rsidP="002A4DFD">
            <w:pPr>
              <w:pStyle w:val="AmColumnHeading"/>
            </w:pPr>
            <w:r w:rsidRPr="00D710EE">
              <w:t>Emendamento</w:t>
            </w:r>
          </w:p>
        </w:tc>
      </w:tr>
      <w:tr w:rsidR="00477E5B" w:rsidRPr="00D710EE" w14:paraId="77C46924" w14:textId="77777777" w:rsidTr="002A4DFD">
        <w:trPr>
          <w:jc w:val="center"/>
        </w:trPr>
        <w:tc>
          <w:tcPr>
            <w:tcW w:w="4876" w:type="dxa"/>
            <w:tcBorders>
              <w:top w:val="nil"/>
              <w:left w:val="nil"/>
              <w:bottom w:val="nil"/>
              <w:right w:val="nil"/>
            </w:tcBorders>
          </w:tcPr>
          <w:p w14:paraId="427F707B" w14:textId="77777777" w:rsidR="00477E5B" w:rsidRPr="00D710EE" w:rsidRDefault="00477E5B" w:rsidP="002A4DFD">
            <w:pPr>
              <w:pStyle w:val="Normal6a"/>
            </w:pPr>
            <w:r w:rsidRPr="00D710EE">
              <w:t>16.</w:t>
            </w:r>
            <w:r w:rsidRPr="00D710EE">
              <w:tab/>
              <w:t>sottolinea che, in caso di fallimento bancario, gli azionisti, i creditori o i meccanismi finanziati dal settore dovrebbero essere chiamati a intervenire per primi, mentre i fondi pubblici dovrebbero essere utilizzati solo come misura di ultima istanza, in linea con la responsabilità di bilancio</w:t>
            </w:r>
            <w:r w:rsidRPr="00D710EE">
              <w:rPr>
                <w:b/>
                <w:i/>
              </w:rPr>
              <w:t>, la giustizia sociale</w:t>
            </w:r>
            <w:r w:rsidRPr="00D710EE">
              <w:t xml:space="preserve"> e la disciplina di mercato;</w:t>
            </w:r>
          </w:p>
        </w:tc>
        <w:tc>
          <w:tcPr>
            <w:tcW w:w="4876" w:type="dxa"/>
            <w:tcBorders>
              <w:top w:val="nil"/>
              <w:left w:val="nil"/>
              <w:bottom w:val="nil"/>
              <w:right w:val="nil"/>
            </w:tcBorders>
          </w:tcPr>
          <w:p w14:paraId="2E0B04D0" w14:textId="77777777" w:rsidR="00477E5B" w:rsidRPr="00D710EE" w:rsidRDefault="00477E5B" w:rsidP="002A4DFD">
            <w:pPr>
              <w:pStyle w:val="Normal6a"/>
            </w:pPr>
            <w:r w:rsidRPr="00D710EE">
              <w:t>16.</w:t>
            </w:r>
            <w:r w:rsidRPr="00D710EE">
              <w:tab/>
              <w:t>sottolinea che, in caso di fallimento bancario, gli azionisti, i creditori o i meccanismi finanziati dal settore dovrebbero essere chiamati a intervenire per primi, mentre i fondi pubblici dovrebbero essere utilizzati solo come misura di ultima istanza</w:t>
            </w:r>
            <w:r w:rsidRPr="00D710EE">
              <w:rPr>
                <w:b/>
                <w:i/>
              </w:rPr>
              <w:t>, poiché occorre evitare il ricorso al denaro dei contribuenti per la risoluzione delle banche</w:t>
            </w:r>
            <w:r w:rsidRPr="00D710EE">
              <w:t>, in linea con la responsabilità di bilancio e la disciplina di mercato;</w:t>
            </w:r>
          </w:p>
        </w:tc>
      </w:tr>
    </w:tbl>
    <w:p w14:paraId="4502722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9E2278D" w14:textId="77777777" w:rsidR="00477E5B" w:rsidRPr="00D710EE" w:rsidRDefault="00477E5B" w:rsidP="00477E5B">
      <w:r w:rsidRPr="00295F40">
        <w:rPr>
          <w:rStyle w:val="HideTWBExt"/>
        </w:rPr>
        <w:t>&lt;/Amend&gt;</w:t>
      </w:r>
    </w:p>
    <w:p w14:paraId="7D37C44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244</w:t>
      </w:r>
      <w:r w:rsidRPr="00295F40">
        <w:rPr>
          <w:rStyle w:val="HideTWBExt"/>
          <w:b w:val="0"/>
        </w:rPr>
        <w:t>&lt;/NumAm&gt;</w:t>
      </w:r>
    </w:p>
    <w:p w14:paraId="5F71C650"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2AD1C1E8" w14:textId="77777777" w:rsidR="00477E5B" w:rsidRPr="00D710EE" w:rsidRDefault="00477E5B" w:rsidP="00477E5B">
      <w:pPr>
        <w:pStyle w:val="NormalBold"/>
      </w:pPr>
      <w:r w:rsidRPr="00295F40">
        <w:rPr>
          <w:rStyle w:val="HideTWBExt"/>
          <w:b w:val="0"/>
        </w:rPr>
        <w:t>&lt;/RepeatBlock-By&gt;</w:t>
      </w:r>
    </w:p>
    <w:p w14:paraId="4C08A8C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33F259F" w14:textId="77777777" w:rsidR="00477E5B" w:rsidRPr="00D710EE" w:rsidRDefault="00477E5B" w:rsidP="00477E5B">
      <w:pPr>
        <w:pStyle w:val="NormalBold"/>
      </w:pPr>
      <w:r w:rsidRPr="00295F40">
        <w:rPr>
          <w:rStyle w:val="HideTWBExt"/>
          <w:b w:val="0"/>
        </w:rPr>
        <w:t>&lt;Article&gt;</w:t>
      </w:r>
      <w:r w:rsidRPr="00D710EE">
        <w:t>Paragrafo 16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B0D5988" w14:textId="77777777" w:rsidTr="002A4DFD">
        <w:trPr>
          <w:trHeight w:hRule="exact" w:val="240"/>
          <w:jc w:val="center"/>
        </w:trPr>
        <w:tc>
          <w:tcPr>
            <w:tcW w:w="9752" w:type="dxa"/>
            <w:gridSpan w:val="2"/>
            <w:tcBorders>
              <w:top w:val="nil"/>
              <w:left w:val="nil"/>
              <w:bottom w:val="nil"/>
              <w:right w:val="nil"/>
            </w:tcBorders>
          </w:tcPr>
          <w:p w14:paraId="28930401" w14:textId="77777777" w:rsidR="00477E5B" w:rsidRPr="00D710EE" w:rsidRDefault="00477E5B" w:rsidP="002A4DFD"/>
        </w:tc>
      </w:tr>
      <w:tr w:rsidR="00477E5B" w:rsidRPr="00D710EE" w14:paraId="0F6694DE" w14:textId="77777777" w:rsidTr="002A4DFD">
        <w:trPr>
          <w:trHeight w:val="240"/>
          <w:jc w:val="center"/>
        </w:trPr>
        <w:tc>
          <w:tcPr>
            <w:tcW w:w="4876" w:type="dxa"/>
            <w:tcBorders>
              <w:top w:val="nil"/>
              <w:left w:val="nil"/>
              <w:bottom w:val="nil"/>
              <w:right w:val="nil"/>
            </w:tcBorders>
          </w:tcPr>
          <w:p w14:paraId="3A30859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28264EC" w14:textId="77777777" w:rsidR="00477E5B" w:rsidRPr="00D710EE" w:rsidRDefault="00477E5B" w:rsidP="002A4DFD">
            <w:pPr>
              <w:pStyle w:val="AmColumnHeading"/>
            </w:pPr>
            <w:r w:rsidRPr="00D710EE">
              <w:t>Emendamento</w:t>
            </w:r>
          </w:p>
        </w:tc>
      </w:tr>
      <w:tr w:rsidR="00477E5B" w:rsidRPr="00D710EE" w14:paraId="359F10A8" w14:textId="77777777" w:rsidTr="002A4DFD">
        <w:trPr>
          <w:jc w:val="center"/>
        </w:trPr>
        <w:tc>
          <w:tcPr>
            <w:tcW w:w="4876" w:type="dxa"/>
            <w:tcBorders>
              <w:top w:val="nil"/>
              <w:left w:val="nil"/>
              <w:bottom w:val="nil"/>
              <w:right w:val="nil"/>
            </w:tcBorders>
          </w:tcPr>
          <w:p w14:paraId="6D69C81C" w14:textId="77777777" w:rsidR="00477E5B" w:rsidRPr="00D710EE" w:rsidRDefault="00477E5B" w:rsidP="002A4DFD">
            <w:pPr>
              <w:pStyle w:val="Normal6a"/>
            </w:pPr>
            <w:r w:rsidRPr="00D710EE">
              <w:t>16.</w:t>
            </w:r>
            <w:r w:rsidRPr="00D710EE">
              <w:tab/>
              <w:t>sottolinea che, in caso di fallimento bancario, gli azionisti, i creditori o i meccanismi finanziati dal settore dovrebbero essere chiamati a intervenire per primi, mentre i fondi pubblici dovrebbero essere utilizzati solo come misura di ultima istanza, in linea con la responsabilità di bilancio</w:t>
            </w:r>
            <w:r w:rsidRPr="00D710EE">
              <w:rPr>
                <w:b/>
                <w:i/>
              </w:rPr>
              <w:t>, la giustizia sociale</w:t>
            </w:r>
            <w:r w:rsidRPr="00D710EE">
              <w:t xml:space="preserve"> e la disciplina di mercato;</w:t>
            </w:r>
          </w:p>
        </w:tc>
        <w:tc>
          <w:tcPr>
            <w:tcW w:w="4876" w:type="dxa"/>
            <w:tcBorders>
              <w:top w:val="nil"/>
              <w:left w:val="nil"/>
              <w:bottom w:val="nil"/>
              <w:right w:val="nil"/>
            </w:tcBorders>
          </w:tcPr>
          <w:p w14:paraId="0E2ED49C" w14:textId="77777777" w:rsidR="00477E5B" w:rsidRPr="00D710EE" w:rsidRDefault="00477E5B" w:rsidP="002A4DFD">
            <w:pPr>
              <w:pStyle w:val="Normal6a"/>
            </w:pPr>
            <w:r w:rsidRPr="00D710EE">
              <w:t>16.</w:t>
            </w:r>
            <w:r w:rsidRPr="00D710EE">
              <w:tab/>
              <w:t>sottolinea che, in caso di fallimento bancario, gli azionisti, i creditori o i meccanismi finanziati dal settore dovrebbero essere chiamati a intervenire per primi, mentre i fondi pubblici dovrebbero essere utilizzati solo come misura di ultima istanza, in linea con la responsabilità di bilancio e la disciplina di mercato;</w:t>
            </w:r>
          </w:p>
        </w:tc>
      </w:tr>
    </w:tbl>
    <w:p w14:paraId="324EC86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36B33A6" w14:textId="77777777" w:rsidR="00477E5B" w:rsidRPr="00D710EE" w:rsidRDefault="00477E5B" w:rsidP="00477E5B">
      <w:r w:rsidRPr="00295F40">
        <w:rPr>
          <w:rStyle w:val="HideTWBExt"/>
        </w:rPr>
        <w:t>&lt;/Amend&gt;</w:t>
      </w:r>
    </w:p>
    <w:p w14:paraId="5D6EE36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245</w:t>
      </w:r>
      <w:r w:rsidRPr="00295F40">
        <w:rPr>
          <w:rStyle w:val="HideTWBExt"/>
          <w:b w:val="0"/>
        </w:rPr>
        <w:t>&lt;/NumAm&gt;</w:t>
      </w:r>
    </w:p>
    <w:p w14:paraId="02171707"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4ADB1FE4"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53633815" w14:textId="77777777" w:rsidR="00477E5B" w:rsidRPr="00D710EE" w:rsidRDefault="00477E5B" w:rsidP="00477E5B">
      <w:pPr>
        <w:pStyle w:val="NormalBold"/>
      </w:pPr>
      <w:r w:rsidRPr="00295F40">
        <w:rPr>
          <w:rStyle w:val="HideTWBExt"/>
          <w:b w:val="0"/>
        </w:rPr>
        <w:t>&lt;/RepeatBlock-By&gt;</w:t>
      </w:r>
    </w:p>
    <w:p w14:paraId="206B6EB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482802C" w14:textId="77777777" w:rsidR="00477E5B" w:rsidRPr="00D710EE" w:rsidRDefault="00477E5B" w:rsidP="00477E5B">
      <w:pPr>
        <w:pStyle w:val="NormalBold"/>
      </w:pPr>
      <w:r w:rsidRPr="00295F40">
        <w:rPr>
          <w:rStyle w:val="HideTWBExt"/>
          <w:b w:val="0"/>
        </w:rPr>
        <w:t>&lt;Article&gt;</w:t>
      </w:r>
      <w:r w:rsidRPr="00D710EE">
        <w:t>Paragrafo 16</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AECCFCE" w14:textId="77777777" w:rsidTr="002A4DFD">
        <w:trPr>
          <w:trHeight w:hRule="exact" w:val="240"/>
          <w:jc w:val="center"/>
        </w:trPr>
        <w:tc>
          <w:tcPr>
            <w:tcW w:w="9752" w:type="dxa"/>
            <w:gridSpan w:val="2"/>
            <w:tcBorders>
              <w:top w:val="nil"/>
              <w:left w:val="nil"/>
              <w:bottom w:val="nil"/>
              <w:right w:val="nil"/>
            </w:tcBorders>
          </w:tcPr>
          <w:p w14:paraId="2D7C0C33" w14:textId="77777777" w:rsidR="00477E5B" w:rsidRPr="00D710EE" w:rsidRDefault="00477E5B" w:rsidP="002A4DFD"/>
        </w:tc>
      </w:tr>
      <w:tr w:rsidR="00477E5B" w:rsidRPr="00D710EE" w14:paraId="29D8C2D9" w14:textId="77777777" w:rsidTr="002A4DFD">
        <w:trPr>
          <w:trHeight w:val="240"/>
          <w:jc w:val="center"/>
        </w:trPr>
        <w:tc>
          <w:tcPr>
            <w:tcW w:w="4876" w:type="dxa"/>
            <w:tcBorders>
              <w:top w:val="nil"/>
              <w:left w:val="nil"/>
              <w:bottom w:val="nil"/>
              <w:right w:val="nil"/>
            </w:tcBorders>
          </w:tcPr>
          <w:p w14:paraId="39ECCC0E"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C5D1418" w14:textId="77777777" w:rsidR="00477E5B" w:rsidRPr="00D710EE" w:rsidRDefault="00477E5B" w:rsidP="002A4DFD">
            <w:pPr>
              <w:pStyle w:val="AmColumnHeading"/>
            </w:pPr>
            <w:r w:rsidRPr="00D710EE">
              <w:t>Emendamento</w:t>
            </w:r>
          </w:p>
        </w:tc>
      </w:tr>
      <w:tr w:rsidR="00477E5B" w:rsidRPr="00D710EE" w14:paraId="3EC8E5B9" w14:textId="77777777" w:rsidTr="002A4DFD">
        <w:trPr>
          <w:jc w:val="center"/>
        </w:trPr>
        <w:tc>
          <w:tcPr>
            <w:tcW w:w="4876" w:type="dxa"/>
            <w:tcBorders>
              <w:top w:val="nil"/>
              <w:left w:val="nil"/>
              <w:bottom w:val="nil"/>
              <w:right w:val="nil"/>
            </w:tcBorders>
          </w:tcPr>
          <w:p w14:paraId="7BB7C869" w14:textId="77777777" w:rsidR="00477E5B" w:rsidRPr="00D710EE" w:rsidRDefault="00477E5B" w:rsidP="002A4DFD">
            <w:pPr>
              <w:pStyle w:val="Normal6a"/>
            </w:pPr>
            <w:r w:rsidRPr="00D710EE">
              <w:t>16.</w:t>
            </w:r>
            <w:r w:rsidRPr="00D710EE">
              <w:tab/>
              <w:t xml:space="preserve">sottolinea che, in caso di fallimento bancario, gli azionisti, i creditori o i meccanismi finanziati dal settore </w:t>
            </w:r>
            <w:r w:rsidRPr="00D710EE">
              <w:rPr>
                <w:b/>
                <w:i/>
              </w:rPr>
              <w:t>dovrebbero</w:t>
            </w:r>
            <w:r w:rsidRPr="00D710EE">
              <w:t xml:space="preserve"> essere chiamati a intervenire per primi, mentre i fondi pubblici dovrebbero essere utilizzati solo come misura di ultima istanza, in linea con la responsabilità di bilancio, la giustizia sociale e la disciplina di mercato;</w:t>
            </w:r>
          </w:p>
        </w:tc>
        <w:tc>
          <w:tcPr>
            <w:tcW w:w="4876" w:type="dxa"/>
            <w:tcBorders>
              <w:top w:val="nil"/>
              <w:left w:val="nil"/>
              <w:bottom w:val="nil"/>
              <w:right w:val="nil"/>
            </w:tcBorders>
          </w:tcPr>
          <w:p w14:paraId="54904C38" w14:textId="77777777" w:rsidR="00477E5B" w:rsidRPr="00D710EE" w:rsidRDefault="00477E5B" w:rsidP="002A4DFD">
            <w:pPr>
              <w:pStyle w:val="Normal6a"/>
            </w:pPr>
            <w:r w:rsidRPr="00D710EE">
              <w:t>16.</w:t>
            </w:r>
            <w:r w:rsidRPr="00D710EE">
              <w:tab/>
              <w:t xml:space="preserve">sottolinea che, in caso di fallimento bancario, gli azionisti, i creditori o i meccanismi finanziati dal settore </w:t>
            </w:r>
            <w:r w:rsidRPr="00D710EE">
              <w:rPr>
                <w:b/>
                <w:i/>
              </w:rPr>
              <w:t>devono</w:t>
            </w:r>
            <w:r w:rsidRPr="00D710EE">
              <w:t xml:space="preserve"> essere chiamati a intervenire per primi, mentre i fondi pubblici dovrebbero essere utilizzati solo come misura di ultima istanza, in linea con la responsabilità di bilancio, la giustizia sociale e la disciplina di mercato;</w:t>
            </w:r>
          </w:p>
        </w:tc>
      </w:tr>
    </w:tbl>
    <w:p w14:paraId="3C21BAD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50941EF" w14:textId="77777777" w:rsidR="00477E5B" w:rsidRPr="00D710EE" w:rsidRDefault="00477E5B" w:rsidP="00477E5B">
      <w:r w:rsidRPr="00295F40">
        <w:rPr>
          <w:rStyle w:val="HideTWBExt"/>
        </w:rPr>
        <w:t>&lt;/Amend&gt;</w:t>
      </w:r>
    </w:p>
    <w:p w14:paraId="652EADB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246</w:t>
      </w:r>
      <w:r w:rsidRPr="00295F40">
        <w:rPr>
          <w:rStyle w:val="HideTWBExt"/>
          <w:b w:val="0"/>
        </w:rPr>
        <w:t>&lt;/NumAm&gt;</w:t>
      </w:r>
    </w:p>
    <w:p w14:paraId="4ACB3952"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7162D195" w14:textId="77777777" w:rsidR="00477E5B" w:rsidRPr="00D710EE" w:rsidRDefault="00477E5B" w:rsidP="00477E5B">
      <w:pPr>
        <w:pStyle w:val="NormalBold"/>
      </w:pPr>
      <w:r w:rsidRPr="00295F40">
        <w:rPr>
          <w:rStyle w:val="HideTWBExt"/>
          <w:b w:val="0"/>
        </w:rPr>
        <w:t>&lt;/RepeatBlock-By&gt;</w:t>
      </w:r>
    </w:p>
    <w:p w14:paraId="770F365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DA39E90" w14:textId="77777777" w:rsidR="00477E5B" w:rsidRPr="00D710EE" w:rsidRDefault="00477E5B" w:rsidP="00477E5B">
      <w:pPr>
        <w:pStyle w:val="NormalBold"/>
      </w:pPr>
      <w:r w:rsidRPr="00295F40">
        <w:rPr>
          <w:rStyle w:val="HideTWBExt"/>
          <w:b w:val="0"/>
        </w:rPr>
        <w:t>&lt;Article&gt;</w:t>
      </w:r>
      <w:r w:rsidRPr="00D710EE">
        <w:t>Paragrafo 17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4C3BC54" w14:textId="77777777" w:rsidTr="002A4DFD">
        <w:trPr>
          <w:trHeight w:hRule="exact" w:val="240"/>
          <w:jc w:val="center"/>
        </w:trPr>
        <w:tc>
          <w:tcPr>
            <w:tcW w:w="9752" w:type="dxa"/>
            <w:gridSpan w:val="2"/>
            <w:tcBorders>
              <w:top w:val="nil"/>
              <w:left w:val="nil"/>
              <w:bottom w:val="nil"/>
              <w:right w:val="nil"/>
            </w:tcBorders>
          </w:tcPr>
          <w:p w14:paraId="2906CBC3" w14:textId="77777777" w:rsidR="00477E5B" w:rsidRPr="00D710EE" w:rsidRDefault="00477E5B" w:rsidP="002A4DFD"/>
        </w:tc>
      </w:tr>
      <w:tr w:rsidR="00477E5B" w:rsidRPr="00D710EE" w14:paraId="3844FA36" w14:textId="77777777" w:rsidTr="002A4DFD">
        <w:trPr>
          <w:trHeight w:val="240"/>
          <w:jc w:val="center"/>
        </w:trPr>
        <w:tc>
          <w:tcPr>
            <w:tcW w:w="4876" w:type="dxa"/>
            <w:tcBorders>
              <w:top w:val="nil"/>
              <w:left w:val="nil"/>
              <w:bottom w:val="nil"/>
              <w:right w:val="nil"/>
            </w:tcBorders>
          </w:tcPr>
          <w:p w14:paraId="641C96B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7CFC1A7" w14:textId="77777777" w:rsidR="00477E5B" w:rsidRPr="00D710EE" w:rsidRDefault="00477E5B" w:rsidP="002A4DFD">
            <w:pPr>
              <w:pStyle w:val="AmColumnHeading"/>
            </w:pPr>
            <w:r w:rsidRPr="00D710EE">
              <w:t>Emendamento</w:t>
            </w:r>
          </w:p>
        </w:tc>
      </w:tr>
      <w:tr w:rsidR="00477E5B" w:rsidRPr="00D710EE" w14:paraId="4E9BF638" w14:textId="77777777" w:rsidTr="002A4DFD">
        <w:trPr>
          <w:jc w:val="center"/>
        </w:trPr>
        <w:tc>
          <w:tcPr>
            <w:tcW w:w="4876" w:type="dxa"/>
            <w:tcBorders>
              <w:top w:val="nil"/>
              <w:left w:val="nil"/>
              <w:bottom w:val="nil"/>
              <w:right w:val="nil"/>
            </w:tcBorders>
          </w:tcPr>
          <w:p w14:paraId="493FBB97" w14:textId="77777777" w:rsidR="00477E5B" w:rsidRPr="00D710EE" w:rsidRDefault="00477E5B" w:rsidP="002A4DFD">
            <w:pPr>
              <w:pStyle w:val="Normal6a"/>
            </w:pPr>
            <w:r w:rsidRPr="00D710EE">
              <w:t>17.</w:t>
            </w:r>
            <w:r w:rsidRPr="00D710EE">
              <w:tab/>
              <w:t xml:space="preserve">ricorda che un requisito minimo sufficiente per i fondi propri e le passività ammissibili (MREL) è fondamentale per un quadro di risoluzione credibile e per garantire che le autorità dispongano della flessibilità necessaria per applicare le </w:t>
            </w:r>
            <w:r w:rsidRPr="00D710EE">
              <w:rPr>
                <w:b/>
                <w:i/>
              </w:rPr>
              <w:t>opportune</w:t>
            </w:r>
            <w:r w:rsidRPr="00D710EE">
              <w:t xml:space="preserve"> strategie di risoluzione in </w:t>
            </w:r>
            <w:r w:rsidRPr="00D710EE">
              <w:rPr>
                <w:b/>
                <w:i/>
              </w:rPr>
              <w:t>una situazione</w:t>
            </w:r>
            <w:r w:rsidRPr="00D710EE">
              <w:t xml:space="preserve"> di crisi;</w:t>
            </w:r>
          </w:p>
        </w:tc>
        <w:tc>
          <w:tcPr>
            <w:tcW w:w="4876" w:type="dxa"/>
            <w:tcBorders>
              <w:top w:val="nil"/>
              <w:left w:val="nil"/>
              <w:bottom w:val="nil"/>
              <w:right w:val="nil"/>
            </w:tcBorders>
          </w:tcPr>
          <w:p w14:paraId="2D0C5EC2" w14:textId="77777777" w:rsidR="00477E5B" w:rsidRPr="00D710EE" w:rsidRDefault="00477E5B" w:rsidP="002A4DFD">
            <w:pPr>
              <w:pStyle w:val="Normal6a"/>
            </w:pPr>
            <w:r w:rsidRPr="00D710EE">
              <w:t>17.</w:t>
            </w:r>
            <w:r w:rsidRPr="00D710EE">
              <w:tab/>
              <w:t>ricorda che un requisito minimo sufficiente</w:t>
            </w:r>
            <w:r w:rsidRPr="00D710EE">
              <w:rPr>
                <w:b/>
                <w:i/>
              </w:rPr>
              <w:t xml:space="preserve"> adeguato</w:t>
            </w:r>
            <w:r w:rsidRPr="00D710EE">
              <w:t xml:space="preserve"> per i fondi propri e le passività ammissibili (MREL) è fondamentale per un quadro di risoluzione credibile e per garantire che le autorità dispongano della flessibilità necessaria per applicare </w:t>
            </w:r>
            <w:r w:rsidRPr="00D710EE">
              <w:rPr>
                <w:b/>
                <w:i/>
              </w:rPr>
              <w:t>in modo efficace</w:t>
            </w:r>
            <w:r w:rsidRPr="00D710EE">
              <w:t xml:space="preserve"> le strategie di risoluzione in </w:t>
            </w:r>
            <w:r w:rsidRPr="00D710EE">
              <w:rPr>
                <w:b/>
                <w:i/>
              </w:rPr>
              <w:t>situazioni</w:t>
            </w:r>
            <w:r w:rsidRPr="00D710EE">
              <w:t xml:space="preserve"> di crisi</w:t>
            </w:r>
            <w:r w:rsidRPr="00D710EE">
              <w:rPr>
                <w:b/>
                <w:i/>
              </w:rPr>
              <w:t>, garantendo la disciplina di mercato</w:t>
            </w:r>
            <w:r w:rsidRPr="00D710EE">
              <w:t>;</w:t>
            </w:r>
          </w:p>
        </w:tc>
      </w:tr>
    </w:tbl>
    <w:p w14:paraId="50418F9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7E2E9E78" w14:textId="77777777" w:rsidR="00477E5B" w:rsidRPr="00D710EE" w:rsidRDefault="00477E5B" w:rsidP="00477E5B">
      <w:r w:rsidRPr="00295F40">
        <w:rPr>
          <w:rStyle w:val="HideTWBExt"/>
        </w:rPr>
        <w:t>&lt;/Amend&gt;</w:t>
      </w:r>
    </w:p>
    <w:p w14:paraId="509B389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247</w:t>
      </w:r>
      <w:r w:rsidRPr="00295F40">
        <w:rPr>
          <w:rStyle w:val="HideTWBExt"/>
          <w:b w:val="0"/>
        </w:rPr>
        <w:t>&lt;/NumAm&gt;</w:t>
      </w:r>
    </w:p>
    <w:p w14:paraId="6DD68045"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5903D698" w14:textId="77777777" w:rsidR="00477E5B" w:rsidRPr="00D710EE" w:rsidRDefault="00477E5B" w:rsidP="00477E5B">
      <w:pPr>
        <w:pStyle w:val="NormalBold"/>
      </w:pPr>
      <w:r w:rsidRPr="00295F40">
        <w:rPr>
          <w:rStyle w:val="HideTWBExt"/>
          <w:b w:val="0"/>
        </w:rPr>
        <w:t>&lt;/RepeatBlock-By&gt;</w:t>
      </w:r>
    </w:p>
    <w:p w14:paraId="034C650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4CD89C7" w14:textId="77777777" w:rsidR="00477E5B" w:rsidRPr="00D710EE" w:rsidRDefault="00477E5B" w:rsidP="00477E5B">
      <w:pPr>
        <w:pStyle w:val="NormalBold"/>
      </w:pPr>
      <w:r w:rsidRPr="00295F40">
        <w:rPr>
          <w:rStyle w:val="HideTWBExt"/>
          <w:b w:val="0"/>
        </w:rPr>
        <w:t>&lt;Article&gt;</w:t>
      </w:r>
      <w:r w:rsidRPr="00D710EE">
        <w:t>Paragrafo 17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624F61F" w14:textId="77777777" w:rsidTr="002A4DFD">
        <w:trPr>
          <w:trHeight w:hRule="exact" w:val="240"/>
          <w:jc w:val="center"/>
        </w:trPr>
        <w:tc>
          <w:tcPr>
            <w:tcW w:w="9752" w:type="dxa"/>
            <w:gridSpan w:val="2"/>
            <w:tcBorders>
              <w:top w:val="nil"/>
              <w:left w:val="nil"/>
              <w:bottom w:val="nil"/>
              <w:right w:val="nil"/>
            </w:tcBorders>
          </w:tcPr>
          <w:p w14:paraId="7C2B59E7" w14:textId="77777777" w:rsidR="00477E5B" w:rsidRPr="00D710EE" w:rsidRDefault="00477E5B" w:rsidP="002A4DFD"/>
        </w:tc>
      </w:tr>
      <w:tr w:rsidR="00477E5B" w:rsidRPr="00D710EE" w14:paraId="3B96255B" w14:textId="77777777" w:rsidTr="002A4DFD">
        <w:trPr>
          <w:trHeight w:val="240"/>
          <w:jc w:val="center"/>
        </w:trPr>
        <w:tc>
          <w:tcPr>
            <w:tcW w:w="4876" w:type="dxa"/>
            <w:tcBorders>
              <w:top w:val="nil"/>
              <w:left w:val="nil"/>
              <w:bottom w:val="nil"/>
              <w:right w:val="nil"/>
            </w:tcBorders>
          </w:tcPr>
          <w:p w14:paraId="7302B8D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A79BEB6" w14:textId="77777777" w:rsidR="00477E5B" w:rsidRPr="00D710EE" w:rsidRDefault="00477E5B" w:rsidP="002A4DFD">
            <w:pPr>
              <w:pStyle w:val="AmColumnHeading"/>
            </w:pPr>
            <w:r w:rsidRPr="00D710EE">
              <w:t>Emendamento</w:t>
            </w:r>
          </w:p>
        </w:tc>
      </w:tr>
      <w:tr w:rsidR="00477E5B" w:rsidRPr="00D710EE" w14:paraId="784FDFC3" w14:textId="77777777" w:rsidTr="002A4DFD">
        <w:trPr>
          <w:jc w:val="center"/>
        </w:trPr>
        <w:tc>
          <w:tcPr>
            <w:tcW w:w="4876" w:type="dxa"/>
            <w:tcBorders>
              <w:top w:val="nil"/>
              <w:left w:val="nil"/>
              <w:bottom w:val="nil"/>
              <w:right w:val="nil"/>
            </w:tcBorders>
          </w:tcPr>
          <w:p w14:paraId="0A23FAB7" w14:textId="77777777" w:rsidR="00477E5B" w:rsidRPr="00D710EE" w:rsidRDefault="00477E5B" w:rsidP="002A4DFD">
            <w:pPr>
              <w:pStyle w:val="Normal6a"/>
            </w:pPr>
            <w:r w:rsidRPr="00D710EE">
              <w:t>17.</w:t>
            </w:r>
            <w:r w:rsidRPr="00D710EE">
              <w:tab/>
              <w:t>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w:t>
            </w:r>
          </w:p>
        </w:tc>
        <w:tc>
          <w:tcPr>
            <w:tcW w:w="4876" w:type="dxa"/>
            <w:tcBorders>
              <w:top w:val="nil"/>
              <w:left w:val="nil"/>
              <w:bottom w:val="nil"/>
              <w:right w:val="nil"/>
            </w:tcBorders>
          </w:tcPr>
          <w:p w14:paraId="2155EC1D" w14:textId="77777777" w:rsidR="00477E5B" w:rsidRPr="00D710EE" w:rsidRDefault="00477E5B" w:rsidP="002A4DFD">
            <w:pPr>
              <w:pStyle w:val="Normal6a"/>
            </w:pPr>
            <w:r w:rsidRPr="00D710EE">
              <w:t>17.</w:t>
            </w:r>
            <w:r w:rsidRPr="00D710EE">
              <w:tab/>
              <w:t>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w:t>
            </w:r>
            <w:r w:rsidRPr="00D710EE">
              <w:rPr>
                <w:b/>
                <w:i/>
              </w:rPr>
              <w:t> sottolinea che i requisiti MREL dovrebbero essere adattati all'effettiva strategia di risoluzione di ciascuna banca, in particolare qualora gli strumenti di trasferimento siano utilizzati insieme ai meccanismi di "bail-in", al fine di fornire chiarezza giuridica e garantire la proporzionalità;</w:t>
            </w:r>
          </w:p>
        </w:tc>
      </w:tr>
    </w:tbl>
    <w:p w14:paraId="2B4823C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990EDA6" w14:textId="77777777" w:rsidR="00477E5B" w:rsidRPr="00D710EE" w:rsidRDefault="00477E5B" w:rsidP="00477E5B">
      <w:r w:rsidRPr="00295F40">
        <w:rPr>
          <w:rStyle w:val="HideTWBExt"/>
        </w:rPr>
        <w:t>&lt;/Amend&gt;</w:t>
      </w:r>
    </w:p>
    <w:p w14:paraId="32F65AB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248</w:t>
      </w:r>
      <w:r w:rsidRPr="00295F40">
        <w:rPr>
          <w:rStyle w:val="HideTWBExt"/>
          <w:b w:val="0"/>
        </w:rPr>
        <w:t>&lt;/NumAm&gt;</w:t>
      </w:r>
    </w:p>
    <w:p w14:paraId="3002C79E"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75B0C785" w14:textId="77777777" w:rsidR="00477E5B" w:rsidRPr="00D710EE" w:rsidRDefault="00477E5B" w:rsidP="00477E5B">
      <w:pPr>
        <w:pStyle w:val="NormalBold"/>
      </w:pPr>
      <w:r w:rsidRPr="00295F40">
        <w:rPr>
          <w:rStyle w:val="HideTWBExt"/>
          <w:b w:val="0"/>
        </w:rPr>
        <w:t>&lt;/RepeatBlock-By&gt;</w:t>
      </w:r>
    </w:p>
    <w:p w14:paraId="19E3325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C0E817B" w14:textId="77777777" w:rsidR="00477E5B" w:rsidRPr="00D710EE" w:rsidRDefault="00477E5B" w:rsidP="00477E5B">
      <w:pPr>
        <w:pStyle w:val="NormalBold"/>
      </w:pPr>
      <w:r w:rsidRPr="00295F40">
        <w:rPr>
          <w:rStyle w:val="HideTWBExt"/>
          <w:b w:val="0"/>
        </w:rPr>
        <w:t>&lt;Article&gt;</w:t>
      </w:r>
      <w:r w:rsidRPr="00D710EE">
        <w:t>Paragrafo 17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2D499A0" w14:textId="77777777" w:rsidTr="002A4DFD">
        <w:trPr>
          <w:trHeight w:hRule="exact" w:val="240"/>
          <w:jc w:val="center"/>
        </w:trPr>
        <w:tc>
          <w:tcPr>
            <w:tcW w:w="9752" w:type="dxa"/>
            <w:gridSpan w:val="2"/>
            <w:tcBorders>
              <w:top w:val="nil"/>
              <w:left w:val="nil"/>
              <w:bottom w:val="nil"/>
              <w:right w:val="nil"/>
            </w:tcBorders>
          </w:tcPr>
          <w:p w14:paraId="138A11AB" w14:textId="77777777" w:rsidR="00477E5B" w:rsidRPr="00D710EE" w:rsidRDefault="00477E5B" w:rsidP="002A4DFD"/>
        </w:tc>
      </w:tr>
      <w:tr w:rsidR="00477E5B" w:rsidRPr="00D710EE" w14:paraId="5076EA50" w14:textId="77777777" w:rsidTr="002A4DFD">
        <w:trPr>
          <w:trHeight w:val="240"/>
          <w:jc w:val="center"/>
        </w:trPr>
        <w:tc>
          <w:tcPr>
            <w:tcW w:w="4876" w:type="dxa"/>
            <w:tcBorders>
              <w:top w:val="nil"/>
              <w:left w:val="nil"/>
              <w:bottom w:val="nil"/>
              <w:right w:val="nil"/>
            </w:tcBorders>
          </w:tcPr>
          <w:p w14:paraId="2116541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0A3A17B" w14:textId="77777777" w:rsidR="00477E5B" w:rsidRPr="00D710EE" w:rsidRDefault="00477E5B" w:rsidP="002A4DFD">
            <w:pPr>
              <w:pStyle w:val="AmColumnHeading"/>
            </w:pPr>
            <w:r w:rsidRPr="00D710EE">
              <w:t>Emendamento</w:t>
            </w:r>
          </w:p>
        </w:tc>
      </w:tr>
      <w:tr w:rsidR="00477E5B" w:rsidRPr="00D710EE" w14:paraId="782C6EB4" w14:textId="77777777" w:rsidTr="002A4DFD">
        <w:trPr>
          <w:jc w:val="center"/>
        </w:trPr>
        <w:tc>
          <w:tcPr>
            <w:tcW w:w="4876" w:type="dxa"/>
            <w:tcBorders>
              <w:top w:val="nil"/>
              <w:left w:val="nil"/>
              <w:bottom w:val="nil"/>
              <w:right w:val="nil"/>
            </w:tcBorders>
          </w:tcPr>
          <w:p w14:paraId="7D07D800" w14:textId="77777777" w:rsidR="00477E5B" w:rsidRPr="00D710EE" w:rsidRDefault="00477E5B" w:rsidP="002A4DFD">
            <w:pPr>
              <w:pStyle w:val="Normal6a"/>
            </w:pPr>
            <w:r w:rsidRPr="00D710EE">
              <w:t>17.</w:t>
            </w:r>
            <w:r w:rsidRPr="00D710EE">
              <w:tab/>
              <w:t>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w:t>
            </w:r>
          </w:p>
        </w:tc>
        <w:tc>
          <w:tcPr>
            <w:tcW w:w="4876" w:type="dxa"/>
            <w:tcBorders>
              <w:top w:val="nil"/>
              <w:left w:val="nil"/>
              <w:bottom w:val="nil"/>
              <w:right w:val="nil"/>
            </w:tcBorders>
          </w:tcPr>
          <w:p w14:paraId="30F66925" w14:textId="77777777" w:rsidR="00477E5B" w:rsidRPr="00D710EE" w:rsidRDefault="00477E5B" w:rsidP="002A4DFD">
            <w:pPr>
              <w:pStyle w:val="Normal6a"/>
            </w:pPr>
            <w:r w:rsidRPr="00D710EE">
              <w:t>17.</w:t>
            </w:r>
            <w:r w:rsidRPr="00D710EE">
              <w:tab/>
              <w:t xml:space="preserve">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 </w:t>
            </w:r>
            <w:r w:rsidRPr="00D710EE">
              <w:rPr>
                <w:b/>
                <w:i/>
              </w:rPr>
              <w:t>sottolinea che la disponibilità di MREL e garanzie sufficienti nella risoluzione è una condizione preliminare per la possibilità di risoluzione delle banche e che il MREL dovrebbe essere fissato in modo altamente prudente;</w:t>
            </w:r>
          </w:p>
        </w:tc>
      </w:tr>
    </w:tbl>
    <w:p w14:paraId="5B9FED6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1640FCB" w14:textId="77777777" w:rsidR="00477E5B" w:rsidRPr="00D710EE" w:rsidRDefault="00477E5B" w:rsidP="00477E5B">
      <w:r w:rsidRPr="00295F40">
        <w:rPr>
          <w:rStyle w:val="HideTWBExt"/>
        </w:rPr>
        <w:t>&lt;/Amend&gt;</w:t>
      </w:r>
    </w:p>
    <w:p w14:paraId="3FD19E5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249</w:t>
      </w:r>
      <w:r w:rsidRPr="00295F40">
        <w:rPr>
          <w:rStyle w:val="HideTWBExt"/>
          <w:b w:val="0"/>
        </w:rPr>
        <w:t>&lt;/NumAm&gt;</w:t>
      </w:r>
    </w:p>
    <w:p w14:paraId="67B3F4C6"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7DC23E38" w14:textId="77777777" w:rsidR="00477E5B" w:rsidRPr="00D710EE" w:rsidRDefault="00477E5B" w:rsidP="00477E5B">
      <w:pPr>
        <w:pStyle w:val="NormalBold"/>
      </w:pPr>
      <w:r w:rsidRPr="00295F40">
        <w:rPr>
          <w:rStyle w:val="HideTWBExt"/>
          <w:b w:val="0"/>
        </w:rPr>
        <w:t>&lt;/RepeatBlock-By&gt;</w:t>
      </w:r>
    </w:p>
    <w:p w14:paraId="1FD9F8E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82FB5C8" w14:textId="77777777" w:rsidR="00477E5B" w:rsidRPr="00D710EE" w:rsidRDefault="00477E5B" w:rsidP="00477E5B">
      <w:pPr>
        <w:pStyle w:val="NormalBold"/>
      </w:pPr>
      <w:r w:rsidRPr="00295F40">
        <w:rPr>
          <w:rStyle w:val="HideTWBExt"/>
          <w:b w:val="0"/>
        </w:rPr>
        <w:t>&lt;Article&gt;</w:t>
      </w:r>
      <w:r w:rsidRPr="00D710EE">
        <w:t>Paragrafo 17</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D92C127" w14:textId="77777777" w:rsidTr="002A4DFD">
        <w:trPr>
          <w:trHeight w:hRule="exact" w:val="240"/>
          <w:jc w:val="center"/>
        </w:trPr>
        <w:tc>
          <w:tcPr>
            <w:tcW w:w="9752" w:type="dxa"/>
            <w:gridSpan w:val="2"/>
            <w:tcBorders>
              <w:top w:val="nil"/>
              <w:left w:val="nil"/>
              <w:bottom w:val="nil"/>
              <w:right w:val="nil"/>
            </w:tcBorders>
          </w:tcPr>
          <w:p w14:paraId="295D5BAD" w14:textId="77777777" w:rsidR="00477E5B" w:rsidRPr="00D710EE" w:rsidRDefault="00477E5B" w:rsidP="002A4DFD"/>
        </w:tc>
      </w:tr>
      <w:tr w:rsidR="00477E5B" w:rsidRPr="00D710EE" w14:paraId="595F107B" w14:textId="77777777" w:rsidTr="002A4DFD">
        <w:trPr>
          <w:trHeight w:val="240"/>
          <w:jc w:val="center"/>
        </w:trPr>
        <w:tc>
          <w:tcPr>
            <w:tcW w:w="4876" w:type="dxa"/>
            <w:tcBorders>
              <w:top w:val="nil"/>
              <w:left w:val="nil"/>
              <w:bottom w:val="nil"/>
              <w:right w:val="nil"/>
            </w:tcBorders>
          </w:tcPr>
          <w:p w14:paraId="0208F60C"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CD3EE05" w14:textId="77777777" w:rsidR="00477E5B" w:rsidRPr="00D710EE" w:rsidRDefault="00477E5B" w:rsidP="002A4DFD">
            <w:pPr>
              <w:pStyle w:val="AmColumnHeading"/>
            </w:pPr>
            <w:r w:rsidRPr="00D710EE">
              <w:t>Emendamento</w:t>
            </w:r>
          </w:p>
        </w:tc>
      </w:tr>
      <w:tr w:rsidR="00477E5B" w:rsidRPr="00D710EE" w14:paraId="0374388D" w14:textId="77777777" w:rsidTr="002A4DFD">
        <w:trPr>
          <w:jc w:val="center"/>
        </w:trPr>
        <w:tc>
          <w:tcPr>
            <w:tcW w:w="4876" w:type="dxa"/>
            <w:tcBorders>
              <w:top w:val="nil"/>
              <w:left w:val="nil"/>
              <w:bottom w:val="nil"/>
              <w:right w:val="nil"/>
            </w:tcBorders>
          </w:tcPr>
          <w:p w14:paraId="2F082749" w14:textId="77777777" w:rsidR="00477E5B" w:rsidRPr="00D710EE" w:rsidRDefault="00477E5B" w:rsidP="002A4DFD">
            <w:pPr>
              <w:pStyle w:val="Normal6a"/>
            </w:pPr>
            <w:r w:rsidRPr="00D710EE">
              <w:t>17.</w:t>
            </w:r>
            <w:r w:rsidRPr="00D710EE">
              <w:tab/>
              <w:t>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w:t>
            </w:r>
          </w:p>
        </w:tc>
        <w:tc>
          <w:tcPr>
            <w:tcW w:w="4876" w:type="dxa"/>
            <w:tcBorders>
              <w:top w:val="nil"/>
              <w:left w:val="nil"/>
              <w:bottom w:val="nil"/>
              <w:right w:val="nil"/>
            </w:tcBorders>
          </w:tcPr>
          <w:p w14:paraId="66D7E4DF" w14:textId="77777777" w:rsidR="00477E5B" w:rsidRPr="00D710EE" w:rsidRDefault="00477E5B" w:rsidP="002A4DFD">
            <w:pPr>
              <w:pStyle w:val="Normal6a"/>
            </w:pPr>
            <w:r w:rsidRPr="00D710EE">
              <w:t>17.</w:t>
            </w:r>
            <w:r w:rsidRPr="00D710EE">
              <w:tab/>
              <w:t xml:space="preserve">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 </w:t>
            </w:r>
            <w:r w:rsidRPr="00D710EE">
              <w:rPr>
                <w:b/>
                <w:i/>
              </w:rPr>
              <w:t>sottolinea che tale requisito minimo dovrebbe essere sufficiente per attuare efficacemente una qualsiasi delle strategie di risoluzione incluse nel piano di risoluzione di una banca;</w:t>
            </w:r>
          </w:p>
        </w:tc>
      </w:tr>
    </w:tbl>
    <w:p w14:paraId="1CAA1E2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553F9CA" w14:textId="77777777" w:rsidR="00477E5B" w:rsidRPr="00D710EE" w:rsidRDefault="00477E5B" w:rsidP="00477E5B">
      <w:r w:rsidRPr="00295F40">
        <w:rPr>
          <w:rStyle w:val="HideTWBExt"/>
        </w:rPr>
        <w:t>&lt;/Amend&gt;</w:t>
      </w:r>
    </w:p>
    <w:p w14:paraId="66BEA8F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250</w:t>
      </w:r>
      <w:r w:rsidRPr="00295F40">
        <w:rPr>
          <w:rStyle w:val="HideTWBExt"/>
          <w:b w:val="0"/>
        </w:rPr>
        <w:t>&lt;/NumAm&gt;</w:t>
      </w:r>
    </w:p>
    <w:p w14:paraId="3B660ED0"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555302AD" w14:textId="77777777" w:rsidR="00477E5B" w:rsidRPr="00D710EE" w:rsidRDefault="00477E5B" w:rsidP="00477E5B">
      <w:pPr>
        <w:pStyle w:val="NormalBold"/>
      </w:pPr>
      <w:r w:rsidRPr="00295F40">
        <w:rPr>
          <w:rStyle w:val="HideTWBExt"/>
          <w:b w:val="0"/>
        </w:rPr>
        <w:t>&lt;/RepeatBlock-By&gt;</w:t>
      </w:r>
    </w:p>
    <w:p w14:paraId="6C9A7AC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D649BD3" w14:textId="77777777" w:rsidR="00477E5B" w:rsidRPr="00D710EE" w:rsidRDefault="00477E5B" w:rsidP="00477E5B">
      <w:pPr>
        <w:pStyle w:val="NormalBold"/>
      </w:pPr>
      <w:r w:rsidRPr="00295F40">
        <w:rPr>
          <w:rStyle w:val="HideTWBExt"/>
          <w:b w:val="0"/>
        </w:rPr>
        <w:t>&lt;Article&gt;</w:t>
      </w:r>
      <w:r w:rsidRPr="00D710EE">
        <w:t>Paragrafo 17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6415EF6" w14:textId="77777777" w:rsidTr="002A4DFD">
        <w:trPr>
          <w:trHeight w:hRule="exact" w:val="240"/>
          <w:jc w:val="center"/>
        </w:trPr>
        <w:tc>
          <w:tcPr>
            <w:tcW w:w="9752" w:type="dxa"/>
            <w:gridSpan w:val="2"/>
            <w:tcBorders>
              <w:top w:val="nil"/>
              <w:left w:val="nil"/>
              <w:bottom w:val="nil"/>
              <w:right w:val="nil"/>
            </w:tcBorders>
          </w:tcPr>
          <w:p w14:paraId="17BAD9C7" w14:textId="77777777" w:rsidR="00477E5B" w:rsidRPr="00D710EE" w:rsidRDefault="00477E5B" w:rsidP="002A4DFD"/>
        </w:tc>
      </w:tr>
      <w:tr w:rsidR="00477E5B" w:rsidRPr="00D710EE" w14:paraId="7974348A" w14:textId="77777777" w:rsidTr="002A4DFD">
        <w:trPr>
          <w:trHeight w:val="240"/>
          <w:jc w:val="center"/>
        </w:trPr>
        <w:tc>
          <w:tcPr>
            <w:tcW w:w="4876" w:type="dxa"/>
            <w:tcBorders>
              <w:top w:val="nil"/>
              <w:left w:val="nil"/>
              <w:bottom w:val="nil"/>
              <w:right w:val="nil"/>
            </w:tcBorders>
          </w:tcPr>
          <w:p w14:paraId="44E501F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08A6C94" w14:textId="77777777" w:rsidR="00477E5B" w:rsidRPr="00D710EE" w:rsidRDefault="00477E5B" w:rsidP="002A4DFD">
            <w:pPr>
              <w:pStyle w:val="AmColumnHeading"/>
            </w:pPr>
            <w:r w:rsidRPr="00D710EE">
              <w:t>Emendamento</w:t>
            </w:r>
          </w:p>
        </w:tc>
      </w:tr>
      <w:tr w:rsidR="00477E5B" w:rsidRPr="00D710EE" w14:paraId="701C8CD0" w14:textId="77777777" w:rsidTr="002A4DFD">
        <w:trPr>
          <w:jc w:val="center"/>
        </w:trPr>
        <w:tc>
          <w:tcPr>
            <w:tcW w:w="4876" w:type="dxa"/>
            <w:tcBorders>
              <w:top w:val="nil"/>
              <w:left w:val="nil"/>
              <w:bottom w:val="nil"/>
              <w:right w:val="nil"/>
            </w:tcBorders>
          </w:tcPr>
          <w:p w14:paraId="7A109CF9" w14:textId="77777777" w:rsidR="00477E5B" w:rsidRPr="00D710EE" w:rsidRDefault="00477E5B" w:rsidP="002A4DFD">
            <w:pPr>
              <w:pStyle w:val="Normal6a"/>
            </w:pPr>
          </w:p>
        </w:tc>
        <w:tc>
          <w:tcPr>
            <w:tcW w:w="4876" w:type="dxa"/>
            <w:tcBorders>
              <w:top w:val="nil"/>
              <w:left w:val="nil"/>
              <w:bottom w:val="nil"/>
              <w:right w:val="nil"/>
            </w:tcBorders>
          </w:tcPr>
          <w:p w14:paraId="6A62EC9F" w14:textId="77777777" w:rsidR="00477E5B" w:rsidRPr="00D710EE" w:rsidRDefault="00477E5B" w:rsidP="002A4DFD">
            <w:pPr>
              <w:pStyle w:val="Normal6a"/>
            </w:pPr>
            <w:r w:rsidRPr="00D710EE">
              <w:rPr>
                <w:b/>
                <w:i/>
              </w:rPr>
              <w:t>17 bis.</w:t>
            </w:r>
            <w:r w:rsidRPr="00D710EE">
              <w:tab/>
            </w:r>
            <w:r w:rsidRPr="00D710EE">
              <w:rPr>
                <w:b/>
                <w:i/>
              </w:rPr>
              <w:t>sottolinea che, se le passività ammissibili di una banca fossero emesse a favore di investitori non appartenenti all'UE, la svalutazione o la conversione di tali passività dovrebbe essere applicabile con piena certezza, al fine di salvaguardare l'efficace applicazione degli strumenti di risoluzione;</w:t>
            </w:r>
          </w:p>
        </w:tc>
      </w:tr>
    </w:tbl>
    <w:p w14:paraId="12530DD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7469167" w14:textId="77777777" w:rsidR="00477E5B" w:rsidRPr="00D710EE" w:rsidRDefault="00477E5B" w:rsidP="00477E5B">
      <w:r w:rsidRPr="00295F40">
        <w:rPr>
          <w:rStyle w:val="HideTWBExt"/>
        </w:rPr>
        <w:t>&lt;/Amend&gt;</w:t>
      </w:r>
    </w:p>
    <w:p w14:paraId="51B8537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251</w:t>
      </w:r>
      <w:r w:rsidRPr="00295F40">
        <w:rPr>
          <w:rStyle w:val="HideTWBExt"/>
          <w:b w:val="0"/>
        </w:rPr>
        <w:t>&lt;/NumAm&gt;</w:t>
      </w:r>
    </w:p>
    <w:p w14:paraId="2767ED67"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590B6015" w14:textId="77777777" w:rsidR="00477E5B" w:rsidRPr="00D710EE" w:rsidRDefault="00477E5B" w:rsidP="00477E5B">
      <w:pPr>
        <w:pStyle w:val="NormalBold"/>
      </w:pPr>
      <w:r w:rsidRPr="00295F40">
        <w:rPr>
          <w:rStyle w:val="HideTWBExt"/>
          <w:b w:val="0"/>
        </w:rPr>
        <w:t>&lt;/RepeatBlock-By&gt;</w:t>
      </w:r>
    </w:p>
    <w:p w14:paraId="2471F36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2936DDD" w14:textId="77777777" w:rsidR="00477E5B" w:rsidRPr="00D710EE" w:rsidRDefault="00477E5B" w:rsidP="00477E5B">
      <w:pPr>
        <w:pStyle w:val="NormalBold"/>
      </w:pPr>
      <w:r w:rsidRPr="00295F40">
        <w:rPr>
          <w:rStyle w:val="HideTWBExt"/>
          <w:b w:val="0"/>
        </w:rPr>
        <w:t>&lt;Article&gt;</w:t>
      </w:r>
      <w:r w:rsidRPr="00D710EE">
        <w:t>Paragrafo 18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02FAEE1" w14:textId="77777777" w:rsidTr="002A4DFD">
        <w:trPr>
          <w:trHeight w:hRule="exact" w:val="240"/>
          <w:jc w:val="center"/>
        </w:trPr>
        <w:tc>
          <w:tcPr>
            <w:tcW w:w="9752" w:type="dxa"/>
            <w:gridSpan w:val="2"/>
            <w:tcBorders>
              <w:top w:val="nil"/>
              <w:left w:val="nil"/>
              <w:bottom w:val="nil"/>
              <w:right w:val="nil"/>
            </w:tcBorders>
          </w:tcPr>
          <w:p w14:paraId="2CEAA103" w14:textId="77777777" w:rsidR="00477E5B" w:rsidRPr="00D710EE" w:rsidRDefault="00477E5B" w:rsidP="002A4DFD"/>
        </w:tc>
      </w:tr>
      <w:tr w:rsidR="00477E5B" w:rsidRPr="00D710EE" w14:paraId="5D6B040D" w14:textId="77777777" w:rsidTr="002A4DFD">
        <w:trPr>
          <w:trHeight w:val="240"/>
          <w:jc w:val="center"/>
        </w:trPr>
        <w:tc>
          <w:tcPr>
            <w:tcW w:w="4876" w:type="dxa"/>
            <w:tcBorders>
              <w:top w:val="nil"/>
              <w:left w:val="nil"/>
              <w:bottom w:val="nil"/>
              <w:right w:val="nil"/>
            </w:tcBorders>
          </w:tcPr>
          <w:p w14:paraId="0054CFD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0B57C36" w14:textId="77777777" w:rsidR="00477E5B" w:rsidRPr="00D710EE" w:rsidRDefault="00477E5B" w:rsidP="002A4DFD">
            <w:pPr>
              <w:pStyle w:val="AmColumnHeading"/>
            </w:pPr>
            <w:r w:rsidRPr="00D710EE">
              <w:t>Emendamento</w:t>
            </w:r>
          </w:p>
        </w:tc>
      </w:tr>
      <w:tr w:rsidR="00477E5B" w:rsidRPr="00D710EE" w14:paraId="79C193CF" w14:textId="77777777" w:rsidTr="002A4DFD">
        <w:trPr>
          <w:jc w:val="center"/>
        </w:trPr>
        <w:tc>
          <w:tcPr>
            <w:tcW w:w="4876" w:type="dxa"/>
            <w:tcBorders>
              <w:top w:val="nil"/>
              <w:left w:val="nil"/>
              <w:bottom w:val="nil"/>
              <w:right w:val="nil"/>
            </w:tcBorders>
          </w:tcPr>
          <w:p w14:paraId="6D87462E" w14:textId="77777777" w:rsidR="00477E5B" w:rsidRPr="00D710EE" w:rsidRDefault="00477E5B" w:rsidP="002A4DFD">
            <w:pPr>
              <w:pStyle w:val="Normal6a"/>
            </w:pPr>
            <w:r w:rsidRPr="00D710EE">
              <w:t>18.</w:t>
            </w:r>
            <w:r w:rsidRPr="00D710EE">
              <w:tab/>
              <w:t xml:space="preserve">ricorda che le banche devono continuare a fornire i servizi essenziali dopo la risoluzione; sottolinea la necessità di un quadro chiaro e prevedibile che tuteli i depositanti e sostenga i clienti </w:t>
            </w:r>
            <w:r w:rsidRPr="00D710EE">
              <w:rPr>
                <w:b/>
                <w:i/>
              </w:rPr>
              <w:t>più piccoli</w:t>
            </w:r>
            <w:r w:rsidRPr="00D710EE">
              <w:t xml:space="preserve"> e le PMI;</w:t>
            </w:r>
          </w:p>
        </w:tc>
        <w:tc>
          <w:tcPr>
            <w:tcW w:w="4876" w:type="dxa"/>
            <w:tcBorders>
              <w:top w:val="nil"/>
              <w:left w:val="nil"/>
              <w:bottom w:val="nil"/>
              <w:right w:val="nil"/>
            </w:tcBorders>
          </w:tcPr>
          <w:p w14:paraId="799C3C48" w14:textId="77777777" w:rsidR="00477E5B" w:rsidRPr="00D710EE" w:rsidRDefault="00477E5B" w:rsidP="002A4DFD">
            <w:pPr>
              <w:pStyle w:val="Normal6a"/>
            </w:pPr>
            <w:r w:rsidRPr="00D710EE">
              <w:t>18.</w:t>
            </w:r>
            <w:r w:rsidRPr="00D710EE">
              <w:tab/>
              <w:t xml:space="preserve">ricorda che le banche devono continuare a fornire i servizi essenziali dopo la risoluzione; sottolinea la necessità di un quadro chiaro e prevedibile che tuteli i depositanti e sostenga i clienti e </w:t>
            </w:r>
            <w:r w:rsidRPr="00D710EE">
              <w:rPr>
                <w:b/>
                <w:i/>
              </w:rPr>
              <w:t>le imprese, incluse</w:t>
            </w:r>
            <w:r w:rsidRPr="00D710EE">
              <w:t xml:space="preserve"> le PMI;</w:t>
            </w:r>
          </w:p>
        </w:tc>
      </w:tr>
    </w:tbl>
    <w:p w14:paraId="12505D9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02256C6" w14:textId="77777777" w:rsidR="00477E5B" w:rsidRPr="00D710EE" w:rsidRDefault="00477E5B" w:rsidP="00477E5B">
      <w:r w:rsidRPr="00295F40">
        <w:rPr>
          <w:rStyle w:val="HideTWBExt"/>
        </w:rPr>
        <w:t>&lt;/Amend&gt;</w:t>
      </w:r>
    </w:p>
    <w:p w14:paraId="70DCEB5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252</w:t>
      </w:r>
      <w:r w:rsidRPr="00295F40">
        <w:rPr>
          <w:rStyle w:val="HideTWBExt"/>
          <w:b w:val="0"/>
        </w:rPr>
        <w:t>&lt;/NumAm&gt;</w:t>
      </w:r>
    </w:p>
    <w:p w14:paraId="663C44A9" w14:textId="77777777" w:rsidR="00477E5B" w:rsidRPr="00D710EE" w:rsidRDefault="00477E5B" w:rsidP="00477E5B">
      <w:pPr>
        <w:pStyle w:val="NormalBold"/>
      </w:pPr>
      <w:r w:rsidRPr="00295F40">
        <w:rPr>
          <w:rStyle w:val="HideTWBExt"/>
          <w:b w:val="0"/>
        </w:rPr>
        <w:t>&lt;RepeatBlock-By&gt;&lt;Members&gt;</w:t>
      </w:r>
      <w:r w:rsidRPr="00D710EE">
        <w:t>Dirk Gotink</w:t>
      </w:r>
      <w:r w:rsidRPr="00295F40">
        <w:rPr>
          <w:rStyle w:val="HideTWBExt"/>
          <w:b w:val="0"/>
        </w:rPr>
        <w:t>&lt;/Members&gt;</w:t>
      </w:r>
    </w:p>
    <w:p w14:paraId="3122F71D" w14:textId="77777777" w:rsidR="00477E5B" w:rsidRPr="00D710EE" w:rsidRDefault="00477E5B" w:rsidP="00477E5B">
      <w:pPr>
        <w:pStyle w:val="NormalBold"/>
      </w:pPr>
      <w:r w:rsidRPr="00295F40">
        <w:rPr>
          <w:rStyle w:val="HideTWBExt"/>
          <w:b w:val="0"/>
        </w:rPr>
        <w:t>&lt;/RepeatBlock-By&gt;</w:t>
      </w:r>
    </w:p>
    <w:p w14:paraId="256EE6B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A95790F" w14:textId="77777777" w:rsidR="00477E5B" w:rsidRPr="00D710EE" w:rsidRDefault="00477E5B" w:rsidP="00477E5B">
      <w:pPr>
        <w:pStyle w:val="NormalBold"/>
      </w:pPr>
      <w:r w:rsidRPr="00295F40">
        <w:rPr>
          <w:rStyle w:val="HideTWBExt"/>
          <w:b w:val="0"/>
        </w:rPr>
        <w:t>&lt;Article&gt;</w:t>
      </w:r>
      <w:r w:rsidRPr="00D710EE">
        <w:t>Paragrafo 18</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B62FC6E" w14:textId="77777777" w:rsidTr="002A4DFD">
        <w:trPr>
          <w:trHeight w:hRule="exact" w:val="240"/>
          <w:jc w:val="center"/>
        </w:trPr>
        <w:tc>
          <w:tcPr>
            <w:tcW w:w="9752" w:type="dxa"/>
            <w:gridSpan w:val="2"/>
            <w:tcBorders>
              <w:top w:val="nil"/>
              <w:left w:val="nil"/>
              <w:bottom w:val="nil"/>
              <w:right w:val="nil"/>
            </w:tcBorders>
          </w:tcPr>
          <w:p w14:paraId="4351FCFB" w14:textId="77777777" w:rsidR="00477E5B" w:rsidRPr="00D710EE" w:rsidRDefault="00477E5B" w:rsidP="002A4DFD"/>
        </w:tc>
      </w:tr>
      <w:tr w:rsidR="00477E5B" w:rsidRPr="00D710EE" w14:paraId="7D2F68DF" w14:textId="77777777" w:rsidTr="002A4DFD">
        <w:trPr>
          <w:trHeight w:val="240"/>
          <w:jc w:val="center"/>
        </w:trPr>
        <w:tc>
          <w:tcPr>
            <w:tcW w:w="4876" w:type="dxa"/>
            <w:tcBorders>
              <w:top w:val="nil"/>
              <w:left w:val="nil"/>
              <w:bottom w:val="nil"/>
              <w:right w:val="nil"/>
            </w:tcBorders>
          </w:tcPr>
          <w:p w14:paraId="5F7ADA3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712F436" w14:textId="77777777" w:rsidR="00477E5B" w:rsidRPr="00D710EE" w:rsidRDefault="00477E5B" w:rsidP="002A4DFD">
            <w:pPr>
              <w:pStyle w:val="AmColumnHeading"/>
            </w:pPr>
            <w:r w:rsidRPr="00D710EE">
              <w:t>Emendamento</w:t>
            </w:r>
          </w:p>
        </w:tc>
      </w:tr>
      <w:tr w:rsidR="00477E5B" w:rsidRPr="00D710EE" w14:paraId="75F2061B" w14:textId="77777777" w:rsidTr="002A4DFD">
        <w:trPr>
          <w:jc w:val="center"/>
        </w:trPr>
        <w:tc>
          <w:tcPr>
            <w:tcW w:w="4876" w:type="dxa"/>
            <w:tcBorders>
              <w:top w:val="nil"/>
              <w:left w:val="nil"/>
              <w:bottom w:val="nil"/>
              <w:right w:val="nil"/>
            </w:tcBorders>
          </w:tcPr>
          <w:p w14:paraId="1ED72821" w14:textId="77777777" w:rsidR="00477E5B" w:rsidRPr="00D710EE" w:rsidRDefault="00477E5B" w:rsidP="002A4DFD">
            <w:pPr>
              <w:pStyle w:val="Normal6a"/>
            </w:pPr>
            <w:r w:rsidRPr="00D710EE">
              <w:t>18.</w:t>
            </w:r>
            <w:r w:rsidRPr="00D710EE">
              <w:tab/>
              <w:t xml:space="preserve">ricorda che le banche devono continuare a fornire i servizi essenziali </w:t>
            </w:r>
            <w:r w:rsidRPr="00D710EE">
              <w:rPr>
                <w:b/>
                <w:i/>
              </w:rPr>
              <w:t>dopo</w:t>
            </w:r>
            <w:r w:rsidRPr="00D710EE">
              <w:t xml:space="preserve"> la risoluzione; sottolinea la necessità di un quadro chiaro e prevedibile che tuteli i depositanti e sostenga i clienti più piccoli e le PMI;</w:t>
            </w:r>
          </w:p>
        </w:tc>
        <w:tc>
          <w:tcPr>
            <w:tcW w:w="4876" w:type="dxa"/>
            <w:tcBorders>
              <w:top w:val="nil"/>
              <w:left w:val="nil"/>
              <w:bottom w:val="nil"/>
              <w:right w:val="nil"/>
            </w:tcBorders>
          </w:tcPr>
          <w:p w14:paraId="3F2B29DE" w14:textId="77777777" w:rsidR="00477E5B" w:rsidRPr="00D710EE" w:rsidRDefault="00477E5B" w:rsidP="002A4DFD">
            <w:pPr>
              <w:pStyle w:val="Normal6a"/>
            </w:pPr>
            <w:r w:rsidRPr="00D710EE">
              <w:t>18.</w:t>
            </w:r>
            <w:r w:rsidRPr="00D710EE">
              <w:tab/>
              <w:t xml:space="preserve">ricorda che le banche devono continuare a fornire i servizi essenziali </w:t>
            </w:r>
            <w:r w:rsidRPr="00D710EE">
              <w:rPr>
                <w:b/>
                <w:i/>
              </w:rPr>
              <w:t>durante</w:t>
            </w:r>
            <w:r w:rsidRPr="00D710EE">
              <w:t xml:space="preserve"> la risoluzione; sottolinea la necessità di un quadro chiaro e prevedibile che tuteli i depositanti e sostenga i clienti più piccoli e le PMI;</w:t>
            </w:r>
          </w:p>
        </w:tc>
      </w:tr>
    </w:tbl>
    <w:p w14:paraId="60E13F8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C500D44" w14:textId="77777777" w:rsidR="00477E5B" w:rsidRPr="00D710EE" w:rsidRDefault="00477E5B" w:rsidP="00477E5B">
      <w:r w:rsidRPr="00295F40">
        <w:rPr>
          <w:rStyle w:val="HideTWBExt"/>
        </w:rPr>
        <w:t>&lt;/Amend&gt;</w:t>
      </w:r>
    </w:p>
    <w:p w14:paraId="10D0F05D"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253</w:t>
      </w:r>
      <w:r w:rsidRPr="00295F40">
        <w:rPr>
          <w:rStyle w:val="HideTWBExt"/>
          <w:b w:val="0"/>
        </w:rPr>
        <w:t>&lt;/NumAm&gt;</w:t>
      </w:r>
    </w:p>
    <w:p w14:paraId="3AA1EB8A" w14:textId="77777777" w:rsidR="00477E5B" w:rsidRPr="00D710EE" w:rsidRDefault="00477E5B" w:rsidP="00477E5B">
      <w:pPr>
        <w:pStyle w:val="NormalBold"/>
      </w:pPr>
      <w:r w:rsidRPr="00295F40">
        <w:rPr>
          <w:rStyle w:val="HideTWBExt"/>
          <w:b w:val="0"/>
        </w:rPr>
        <w:t>&lt;RepeatBlock-By&gt;&lt;Members&gt;</w:t>
      </w:r>
      <w:r w:rsidRPr="00D710EE">
        <w:t>Auke Zijlstra, Mireia Borrás Pabón, Sebastian Tynkkynen, Roman Haider, Paolo Borchia</w:t>
      </w:r>
      <w:r w:rsidRPr="00295F40">
        <w:rPr>
          <w:rStyle w:val="HideTWBExt"/>
          <w:b w:val="0"/>
        </w:rPr>
        <w:t>&lt;/Members&gt;</w:t>
      </w:r>
    </w:p>
    <w:p w14:paraId="70D5D91C" w14:textId="77777777" w:rsidR="00477E5B" w:rsidRPr="00D710EE" w:rsidRDefault="00477E5B" w:rsidP="00477E5B">
      <w:pPr>
        <w:pStyle w:val="NormalBold"/>
      </w:pPr>
      <w:r w:rsidRPr="00295F40">
        <w:rPr>
          <w:rStyle w:val="HideTWBExt"/>
          <w:b w:val="0"/>
        </w:rPr>
        <w:t>&lt;/RepeatBlock-By&gt;</w:t>
      </w:r>
    </w:p>
    <w:p w14:paraId="56F6E80E"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93135AE" w14:textId="77777777" w:rsidR="00477E5B" w:rsidRPr="00D710EE" w:rsidRDefault="00477E5B" w:rsidP="00477E5B">
      <w:pPr>
        <w:pStyle w:val="NormalBold"/>
      </w:pPr>
      <w:r w:rsidRPr="00295F40">
        <w:rPr>
          <w:rStyle w:val="HideTWBExt"/>
          <w:b w:val="0"/>
        </w:rPr>
        <w:t>&lt;Article&gt;</w:t>
      </w:r>
      <w:r w:rsidRPr="00D710EE">
        <w:t>Paragrafo 19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68ED59C" w14:textId="77777777" w:rsidTr="002A4DFD">
        <w:trPr>
          <w:trHeight w:hRule="exact" w:val="240"/>
          <w:jc w:val="center"/>
        </w:trPr>
        <w:tc>
          <w:tcPr>
            <w:tcW w:w="9752" w:type="dxa"/>
            <w:gridSpan w:val="2"/>
            <w:tcBorders>
              <w:top w:val="nil"/>
              <w:left w:val="nil"/>
              <w:bottom w:val="nil"/>
              <w:right w:val="nil"/>
            </w:tcBorders>
          </w:tcPr>
          <w:p w14:paraId="4FE530D2" w14:textId="77777777" w:rsidR="00477E5B" w:rsidRPr="00D710EE" w:rsidRDefault="00477E5B" w:rsidP="002A4DFD"/>
        </w:tc>
      </w:tr>
      <w:tr w:rsidR="00477E5B" w:rsidRPr="00D710EE" w14:paraId="055542F8" w14:textId="77777777" w:rsidTr="002A4DFD">
        <w:trPr>
          <w:trHeight w:val="240"/>
          <w:jc w:val="center"/>
        </w:trPr>
        <w:tc>
          <w:tcPr>
            <w:tcW w:w="4876" w:type="dxa"/>
            <w:tcBorders>
              <w:top w:val="nil"/>
              <w:left w:val="nil"/>
              <w:bottom w:val="nil"/>
              <w:right w:val="nil"/>
            </w:tcBorders>
          </w:tcPr>
          <w:p w14:paraId="50A59C0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C5FE15A" w14:textId="77777777" w:rsidR="00477E5B" w:rsidRPr="00D710EE" w:rsidRDefault="00477E5B" w:rsidP="002A4DFD">
            <w:pPr>
              <w:pStyle w:val="AmColumnHeading"/>
            </w:pPr>
            <w:r w:rsidRPr="00D710EE">
              <w:t>Emendamento</w:t>
            </w:r>
          </w:p>
        </w:tc>
      </w:tr>
      <w:tr w:rsidR="00477E5B" w:rsidRPr="00D710EE" w14:paraId="15B6F5A1" w14:textId="77777777" w:rsidTr="002A4DFD">
        <w:trPr>
          <w:jc w:val="center"/>
        </w:trPr>
        <w:tc>
          <w:tcPr>
            <w:tcW w:w="4876" w:type="dxa"/>
            <w:tcBorders>
              <w:top w:val="nil"/>
              <w:left w:val="nil"/>
              <w:bottom w:val="nil"/>
              <w:right w:val="nil"/>
            </w:tcBorders>
          </w:tcPr>
          <w:p w14:paraId="32F6CE94" w14:textId="77777777" w:rsidR="00477E5B" w:rsidRPr="00D710EE" w:rsidRDefault="00477E5B" w:rsidP="002A4DFD">
            <w:pPr>
              <w:pStyle w:val="Normal6a"/>
            </w:pPr>
            <w:r w:rsidRPr="00D710EE">
              <w:t>19.</w:t>
            </w:r>
            <w:r w:rsidRPr="00D710EE">
              <w:tab/>
            </w:r>
            <w:r w:rsidRPr="00D710EE">
              <w:rPr>
                <w:b/>
                <w:i/>
              </w:rPr>
              <w:t xml:space="preserve">accoglie </w:t>
            </w:r>
            <w:r w:rsidRPr="00D710EE">
              <w:t>con</w:t>
            </w:r>
            <w:r w:rsidRPr="00D710EE">
              <w:rPr>
                <w:b/>
                <w:i/>
              </w:rPr>
              <w:t xml:space="preserve"> favore</w:t>
            </w:r>
            <w:r w:rsidRPr="00D710EE">
              <w:t xml:space="preserve"> il Fondo di risoluzione unico quale rete di sicurezza </w:t>
            </w:r>
            <w:r w:rsidRPr="00D710EE">
              <w:rPr>
                <w:b/>
                <w:i/>
              </w:rPr>
              <w:t>totalmente comune e finanziata dal settore</w:t>
            </w:r>
            <w:r w:rsidRPr="00D710EE">
              <w:t>;</w:t>
            </w:r>
            <w:r w:rsidRPr="00D710EE">
              <w:rPr>
                <w:b/>
                <w:i/>
              </w:rPr>
              <w:t xml:space="preserve"> ribadisce l'invito a provvedere alla piena</w:t>
            </w:r>
            <w:r w:rsidRPr="00D710EE">
              <w:t xml:space="preserve"> ratifica </w:t>
            </w:r>
            <w:r w:rsidRPr="00D710EE">
              <w:rPr>
                <w:b/>
                <w:i/>
              </w:rPr>
              <w:t>della modifica</w:t>
            </w:r>
            <w:r w:rsidRPr="00D710EE">
              <w:t xml:space="preserve"> del trattato MES </w:t>
            </w:r>
            <w:r w:rsidRPr="00D710EE">
              <w:rPr>
                <w:b/>
                <w:i/>
              </w:rPr>
              <w:t>per rafforzare la credibilità, la possibilità di risoluzione e la resilienza della zona euro</w:t>
            </w:r>
            <w:r w:rsidRPr="00D710EE">
              <w:t>;</w:t>
            </w:r>
          </w:p>
        </w:tc>
        <w:tc>
          <w:tcPr>
            <w:tcW w:w="4876" w:type="dxa"/>
            <w:tcBorders>
              <w:top w:val="nil"/>
              <w:left w:val="nil"/>
              <w:bottom w:val="nil"/>
              <w:right w:val="nil"/>
            </w:tcBorders>
          </w:tcPr>
          <w:p w14:paraId="415FDD3B" w14:textId="77777777" w:rsidR="00477E5B" w:rsidRPr="00D710EE" w:rsidRDefault="00477E5B" w:rsidP="002A4DFD">
            <w:pPr>
              <w:pStyle w:val="Normal6a"/>
            </w:pPr>
            <w:r w:rsidRPr="00D710EE">
              <w:t>19.</w:t>
            </w:r>
            <w:r w:rsidRPr="00D710EE">
              <w:tab/>
            </w:r>
            <w:r w:rsidRPr="00D710EE">
              <w:rPr>
                <w:b/>
                <w:i/>
              </w:rPr>
              <w:t xml:space="preserve">rileva </w:t>
            </w:r>
            <w:r w:rsidRPr="00D710EE">
              <w:t>con</w:t>
            </w:r>
            <w:r w:rsidRPr="00D710EE">
              <w:rPr>
                <w:b/>
                <w:i/>
              </w:rPr>
              <w:t xml:space="preserve"> preoccupazione che</w:t>
            </w:r>
            <w:r w:rsidRPr="00D710EE">
              <w:t xml:space="preserve"> il Fondo di risoluzione unico</w:t>
            </w:r>
            <w:r w:rsidRPr="00D710EE">
              <w:rPr>
                <w:b/>
                <w:i/>
              </w:rPr>
              <w:t>, sebbene concepito</w:t>
            </w:r>
            <w:r w:rsidRPr="00D710EE">
              <w:t xml:space="preserve"> quale rete di sicurezza</w:t>
            </w:r>
            <w:r w:rsidRPr="00D710EE">
              <w:rPr>
                <w:b/>
                <w:i/>
              </w:rPr>
              <w:t>, impone attualmente metodologie contributive poco chiare e manca di trasparenza, aggiungendo oneri finanziari senza apportare miglioramenti dimostrabili in termini di efficienza</w:t>
            </w:r>
            <w:r w:rsidRPr="00D710EE">
              <w:t>;</w:t>
            </w:r>
            <w:r w:rsidRPr="00D710EE">
              <w:rPr>
                <w:b/>
                <w:i/>
              </w:rPr>
              <w:t xml:space="preserve"> sottolinea che le risorse potrebbero invece essere impiegate meglio attraverso contingenze nazionali più chiare e una disciplina basata sul mercato; rispetta le prerogative dei parlamenti nazionali in materia di</w:t>
            </w:r>
            <w:r w:rsidRPr="00D710EE">
              <w:t xml:space="preserve"> ratifica del trattato MES </w:t>
            </w:r>
            <w:r w:rsidRPr="00D710EE">
              <w:rPr>
                <w:b/>
                <w:i/>
              </w:rPr>
              <w:t>intergovernativo</w:t>
            </w:r>
            <w:r w:rsidRPr="00D710EE">
              <w:t>;</w:t>
            </w:r>
          </w:p>
        </w:tc>
      </w:tr>
    </w:tbl>
    <w:p w14:paraId="26F9E91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C71169D" w14:textId="77777777" w:rsidR="00477E5B" w:rsidRPr="00D710EE" w:rsidRDefault="00477E5B" w:rsidP="00477E5B">
      <w:r w:rsidRPr="00295F40">
        <w:rPr>
          <w:rStyle w:val="HideTWBExt"/>
        </w:rPr>
        <w:t>&lt;/Amend&gt;</w:t>
      </w:r>
    </w:p>
    <w:p w14:paraId="03BD9F2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254</w:t>
      </w:r>
      <w:r w:rsidRPr="00295F40">
        <w:rPr>
          <w:rStyle w:val="HideTWBExt"/>
          <w:b w:val="0"/>
        </w:rPr>
        <w:t>&lt;/NumAm&gt;</w:t>
      </w:r>
    </w:p>
    <w:p w14:paraId="1C8FBC6B"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13C0426"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06781740" w14:textId="77777777" w:rsidR="00477E5B" w:rsidRPr="00D710EE" w:rsidRDefault="00477E5B" w:rsidP="00477E5B">
      <w:pPr>
        <w:pStyle w:val="NormalBold"/>
      </w:pPr>
      <w:r w:rsidRPr="00295F40">
        <w:rPr>
          <w:rStyle w:val="HideTWBExt"/>
          <w:b w:val="0"/>
        </w:rPr>
        <w:t>&lt;/RepeatBlock-By&gt;</w:t>
      </w:r>
    </w:p>
    <w:p w14:paraId="4820A5E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78861FC" w14:textId="77777777" w:rsidR="00477E5B" w:rsidRPr="00D710EE" w:rsidRDefault="00477E5B" w:rsidP="00477E5B">
      <w:pPr>
        <w:pStyle w:val="NormalBold"/>
      </w:pPr>
      <w:r w:rsidRPr="00295F40">
        <w:rPr>
          <w:rStyle w:val="HideTWBExt"/>
          <w:b w:val="0"/>
        </w:rPr>
        <w:t>&lt;Article&gt;</w:t>
      </w:r>
      <w:r w:rsidRPr="00D710EE">
        <w:t>Paragrafo 19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73068A4" w14:textId="77777777" w:rsidTr="002A4DFD">
        <w:trPr>
          <w:trHeight w:hRule="exact" w:val="240"/>
          <w:jc w:val="center"/>
        </w:trPr>
        <w:tc>
          <w:tcPr>
            <w:tcW w:w="9752" w:type="dxa"/>
            <w:gridSpan w:val="2"/>
            <w:tcBorders>
              <w:top w:val="nil"/>
              <w:left w:val="nil"/>
              <w:bottom w:val="nil"/>
              <w:right w:val="nil"/>
            </w:tcBorders>
          </w:tcPr>
          <w:p w14:paraId="3623D1B2" w14:textId="77777777" w:rsidR="00477E5B" w:rsidRPr="00D710EE" w:rsidRDefault="00477E5B" w:rsidP="002A4DFD"/>
        </w:tc>
      </w:tr>
      <w:tr w:rsidR="00477E5B" w:rsidRPr="00D710EE" w14:paraId="0575D7B9" w14:textId="77777777" w:rsidTr="002A4DFD">
        <w:trPr>
          <w:trHeight w:val="240"/>
          <w:jc w:val="center"/>
        </w:trPr>
        <w:tc>
          <w:tcPr>
            <w:tcW w:w="4876" w:type="dxa"/>
            <w:tcBorders>
              <w:top w:val="nil"/>
              <w:left w:val="nil"/>
              <w:bottom w:val="nil"/>
              <w:right w:val="nil"/>
            </w:tcBorders>
          </w:tcPr>
          <w:p w14:paraId="372B204A"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C828004" w14:textId="77777777" w:rsidR="00477E5B" w:rsidRPr="00D710EE" w:rsidRDefault="00477E5B" w:rsidP="002A4DFD">
            <w:pPr>
              <w:pStyle w:val="AmColumnHeading"/>
            </w:pPr>
            <w:r w:rsidRPr="00D710EE">
              <w:t>Emendamento</w:t>
            </w:r>
          </w:p>
        </w:tc>
      </w:tr>
      <w:tr w:rsidR="00477E5B" w:rsidRPr="00D710EE" w14:paraId="64AB4972" w14:textId="77777777" w:rsidTr="002A4DFD">
        <w:trPr>
          <w:jc w:val="center"/>
        </w:trPr>
        <w:tc>
          <w:tcPr>
            <w:tcW w:w="4876" w:type="dxa"/>
            <w:tcBorders>
              <w:top w:val="nil"/>
              <w:left w:val="nil"/>
              <w:bottom w:val="nil"/>
              <w:right w:val="nil"/>
            </w:tcBorders>
          </w:tcPr>
          <w:p w14:paraId="14E18583" w14:textId="77777777" w:rsidR="00477E5B" w:rsidRPr="00D710EE" w:rsidRDefault="00477E5B" w:rsidP="002A4DFD">
            <w:pPr>
              <w:pStyle w:val="Normal6a"/>
            </w:pPr>
            <w:r w:rsidRPr="00D710EE">
              <w:t>19.</w:t>
            </w:r>
            <w:r w:rsidRPr="00D710EE">
              <w:tab/>
            </w:r>
            <w:r w:rsidRPr="00D710EE">
              <w:rPr>
                <w:b/>
                <w:i/>
              </w:rPr>
              <w:t>accoglie con favore il</w:t>
            </w:r>
            <w:r w:rsidRPr="00D710EE">
              <w:t xml:space="preserve"> Fondo di risoluzione unico quale rete di sicurezza totalmente comune e finanziata dal settore; </w:t>
            </w:r>
            <w:r w:rsidRPr="00D710EE">
              <w:rPr>
                <w:b/>
                <w:i/>
              </w:rPr>
              <w:t>ribadisce l'invito a provvedere alla piena ratifica della modifica del trattato MES per rafforzare la credibilità, la possibilità di risoluzione e la resilienza della zona euro;</w:t>
            </w:r>
          </w:p>
        </w:tc>
        <w:tc>
          <w:tcPr>
            <w:tcW w:w="4876" w:type="dxa"/>
            <w:tcBorders>
              <w:top w:val="nil"/>
              <w:left w:val="nil"/>
              <w:bottom w:val="nil"/>
              <w:right w:val="nil"/>
            </w:tcBorders>
          </w:tcPr>
          <w:p w14:paraId="2ACBBA00" w14:textId="77777777" w:rsidR="00477E5B" w:rsidRPr="00D710EE" w:rsidRDefault="00477E5B" w:rsidP="002A4DFD">
            <w:pPr>
              <w:pStyle w:val="Normal6a"/>
            </w:pPr>
            <w:r w:rsidRPr="00D710EE">
              <w:t>19.</w:t>
            </w:r>
            <w:r w:rsidRPr="00D710EE">
              <w:tab/>
            </w:r>
            <w:r w:rsidRPr="00D710EE">
              <w:rPr>
                <w:b/>
                <w:i/>
              </w:rPr>
              <w:t>prende atto del</w:t>
            </w:r>
            <w:r w:rsidRPr="00D710EE">
              <w:t xml:space="preserve"> Fondo di risoluzione unico quale rete di sicurezza totalmente comune e finanziata dal settore;</w:t>
            </w:r>
          </w:p>
        </w:tc>
      </w:tr>
    </w:tbl>
    <w:p w14:paraId="1A2D8424"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F3317DE" w14:textId="77777777" w:rsidR="00477E5B" w:rsidRPr="00D710EE" w:rsidRDefault="00477E5B" w:rsidP="00477E5B">
      <w:r w:rsidRPr="00295F40">
        <w:rPr>
          <w:rStyle w:val="HideTWBExt"/>
        </w:rPr>
        <w:t>&lt;/Amend&gt;</w:t>
      </w:r>
    </w:p>
    <w:p w14:paraId="5C09064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255</w:t>
      </w:r>
      <w:r w:rsidRPr="00295F40">
        <w:rPr>
          <w:rStyle w:val="HideTWBExt"/>
          <w:b w:val="0"/>
        </w:rPr>
        <w:t>&lt;/NumAm&gt;</w:t>
      </w:r>
    </w:p>
    <w:p w14:paraId="6141AD53" w14:textId="77777777" w:rsidR="00477E5B" w:rsidRPr="00D710EE" w:rsidRDefault="00477E5B" w:rsidP="00477E5B">
      <w:pPr>
        <w:pStyle w:val="NormalBold"/>
      </w:pPr>
      <w:r w:rsidRPr="00295F40">
        <w:rPr>
          <w:rStyle w:val="HideTWBExt"/>
          <w:b w:val="0"/>
        </w:rPr>
        <w:t>&lt;RepeatBlock-By&gt;&lt;Members&gt;</w:t>
      </w:r>
      <w:r w:rsidRPr="00D710EE">
        <w:t>Isabel Benjumea Benjumea</w:t>
      </w:r>
      <w:r w:rsidRPr="00295F40">
        <w:rPr>
          <w:rStyle w:val="HideTWBExt"/>
          <w:b w:val="0"/>
        </w:rPr>
        <w:t>&lt;/Members&gt;</w:t>
      </w:r>
    </w:p>
    <w:p w14:paraId="2FA32E75" w14:textId="77777777" w:rsidR="00477E5B" w:rsidRPr="00D710EE" w:rsidRDefault="00477E5B" w:rsidP="00477E5B">
      <w:pPr>
        <w:pStyle w:val="NormalBold"/>
      </w:pPr>
      <w:r w:rsidRPr="00295F40">
        <w:rPr>
          <w:rStyle w:val="HideTWBExt"/>
          <w:b w:val="0"/>
        </w:rPr>
        <w:t>&lt;/RepeatBlock-By&gt;</w:t>
      </w:r>
    </w:p>
    <w:p w14:paraId="223A0829"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757D594" w14:textId="77777777" w:rsidR="00477E5B" w:rsidRPr="00D710EE" w:rsidRDefault="00477E5B" w:rsidP="00477E5B">
      <w:pPr>
        <w:pStyle w:val="NormalBold"/>
      </w:pPr>
      <w:r w:rsidRPr="00295F40">
        <w:rPr>
          <w:rStyle w:val="HideTWBExt"/>
          <w:b w:val="0"/>
        </w:rPr>
        <w:t>&lt;Article&gt;</w:t>
      </w:r>
      <w:r w:rsidRPr="00D710EE">
        <w:t>Paragrafo 19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C78C985" w14:textId="77777777" w:rsidTr="002A4DFD">
        <w:trPr>
          <w:trHeight w:hRule="exact" w:val="240"/>
          <w:jc w:val="center"/>
        </w:trPr>
        <w:tc>
          <w:tcPr>
            <w:tcW w:w="9752" w:type="dxa"/>
            <w:gridSpan w:val="2"/>
            <w:tcBorders>
              <w:top w:val="nil"/>
              <w:left w:val="nil"/>
              <w:bottom w:val="nil"/>
              <w:right w:val="nil"/>
            </w:tcBorders>
          </w:tcPr>
          <w:p w14:paraId="6FA94995" w14:textId="77777777" w:rsidR="00477E5B" w:rsidRPr="00D710EE" w:rsidRDefault="00477E5B" w:rsidP="002A4DFD"/>
        </w:tc>
      </w:tr>
      <w:tr w:rsidR="00477E5B" w:rsidRPr="00D710EE" w14:paraId="237CC77B" w14:textId="77777777" w:rsidTr="002A4DFD">
        <w:trPr>
          <w:trHeight w:val="240"/>
          <w:jc w:val="center"/>
        </w:trPr>
        <w:tc>
          <w:tcPr>
            <w:tcW w:w="4876" w:type="dxa"/>
            <w:tcBorders>
              <w:top w:val="nil"/>
              <w:left w:val="nil"/>
              <w:bottom w:val="nil"/>
              <w:right w:val="nil"/>
            </w:tcBorders>
          </w:tcPr>
          <w:p w14:paraId="50D7DED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48CAAB0" w14:textId="77777777" w:rsidR="00477E5B" w:rsidRPr="00D710EE" w:rsidRDefault="00477E5B" w:rsidP="002A4DFD">
            <w:pPr>
              <w:pStyle w:val="AmColumnHeading"/>
            </w:pPr>
            <w:r w:rsidRPr="00D710EE">
              <w:t>Emendamento</w:t>
            </w:r>
          </w:p>
        </w:tc>
      </w:tr>
      <w:tr w:rsidR="00477E5B" w:rsidRPr="00D710EE" w14:paraId="0743F0F6" w14:textId="77777777" w:rsidTr="002A4DFD">
        <w:trPr>
          <w:jc w:val="center"/>
        </w:trPr>
        <w:tc>
          <w:tcPr>
            <w:tcW w:w="4876" w:type="dxa"/>
            <w:tcBorders>
              <w:top w:val="nil"/>
              <w:left w:val="nil"/>
              <w:bottom w:val="nil"/>
              <w:right w:val="nil"/>
            </w:tcBorders>
          </w:tcPr>
          <w:p w14:paraId="04FD6D3D" w14:textId="77777777" w:rsidR="00477E5B" w:rsidRPr="00D710EE" w:rsidRDefault="00477E5B" w:rsidP="002A4DFD">
            <w:pPr>
              <w:pStyle w:val="Normal6a"/>
            </w:pPr>
            <w:r w:rsidRPr="00D710EE">
              <w:t>19.</w:t>
            </w:r>
            <w:r w:rsidRPr="00D710EE">
              <w:tab/>
              <w:t xml:space="preserve">accoglie con favore il Fondo di risoluzione unico quale </w:t>
            </w:r>
            <w:r w:rsidRPr="00D710EE">
              <w:rPr>
                <w:b/>
                <w:i/>
              </w:rPr>
              <w:t>rete di sicurezza totalmente comune e finanziata dal settore</w:t>
            </w:r>
            <w:r w:rsidRPr="00D710EE">
              <w:t>; ribadisce l'invito a provvedere alla piena ratifica della modifica del trattato MES per rafforzare la credibilità, la possibilità di risoluzione e la resilienza della zona euro;</w:t>
            </w:r>
          </w:p>
        </w:tc>
        <w:tc>
          <w:tcPr>
            <w:tcW w:w="4876" w:type="dxa"/>
            <w:tcBorders>
              <w:top w:val="nil"/>
              <w:left w:val="nil"/>
              <w:bottom w:val="nil"/>
              <w:right w:val="nil"/>
            </w:tcBorders>
          </w:tcPr>
          <w:p w14:paraId="09546F71" w14:textId="77777777" w:rsidR="00477E5B" w:rsidRPr="00D710EE" w:rsidRDefault="00477E5B" w:rsidP="002A4DFD">
            <w:pPr>
              <w:pStyle w:val="Normal6a"/>
            </w:pPr>
            <w:r w:rsidRPr="00D710EE">
              <w:t>19.</w:t>
            </w:r>
            <w:r w:rsidRPr="00D710EE">
              <w:tab/>
              <w:t xml:space="preserve">accoglie con favore il Fondo di risoluzione unico quale </w:t>
            </w:r>
            <w:r w:rsidRPr="00D710EE">
              <w:rPr>
                <w:b/>
                <w:i/>
              </w:rPr>
              <w:t>meccanismo di supporto destinato a favorire una gestione ordinata delle crisi bancarie</w:t>
            </w:r>
            <w:r w:rsidRPr="00D710EE">
              <w:t>; ribadisce l'invito a provvedere alla piena ratifica della modifica del trattato MES per rafforzare la credibilità, la possibilità di risoluzione e la resilienza della zona euro</w:t>
            </w:r>
            <w:r w:rsidRPr="00D710EE">
              <w:rPr>
                <w:b/>
                <w:i/>
              </w:rPr>
              <w:t>, preservando al contempo la disciplina di mercato e la protezione dei contribuenti</w:t>
            </w:r>
            <w:r w:rsidRPr="00D710EE">
              <w:t>;</w:t>
            </w:r>
          </w:p>
        </w:tc>
      </w:tr>
    </w:tbl>
    <w:p w14:paraId="547FB59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4266C38A" w14:textId="77777777" w:rsidR="00477E5B" w:rsidRPr="00D710EE" w:rsidRDefault="00477E5B" w:rsidP="00477E5B">
      <w:r w:rsidRPr="00295F40">
        <w:rPr>
          <w:rStyle w:val="HideTWBExt"/>
        </w:rPr>
        <w:t>&lt;/Amend&gt;</w:t>
      </w:r>
    </w:p>
    <w:p w14:paraId="076630B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256</w:t>
      </w:r>
      <w:r w:rsidRPr="00295F40">
        <w:rPr>
          <w:rStyle w:val="HideTWBExt"/>
          <w:b w:val="0"/>
        </w:rPr>
        <w:t>&lt;/NumAm&gt;</w:t>
      </w:r>
    </w:p>
    <w:p w14:paraId="76681CAB"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1320C8CE" w14:textId="77777777" w:rsidR="00477E5B" w:rsidRPr="00D710EE" w:rsidRDefault="00477E5B" w:rsidP="00477E5B">
      <w:pPr>
        <w:pStyle w:val="NormalBold"/>
      </w:pPr>
      <w:r w:rsidRPr="00295F40">
        <w:rPr>
          <w:rStyle w:val="HideTWBExt"/>
          <w:b w:val="0"/>
        </w:rPr>
        <w:t>&lt;/RepeatBlock-By&gt;</w:t>
      </w:r>
    </w:p>
    <w:p w14:paraId="6BC443E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36DD02E" w14:textId="77777777" w:rsidR="00477E5B" w:rsidRPr="00D710EE" w:rsidRDefault="00477E5B" w:rsidP="00477E5B">
      <w:pPr>
        <w:pStyle w:val="NormalBold"/>
      </w:pPr>
      <w:r w:rsidRPr="00295F40">
        <w:rPr>
          <w:rStyle w:val="HideTWBExt"/>
          <w:b w:val="0"/>
        </w:rPr>
        <w:t>&lt;Article&gt;</w:t>
      </w:r>
      <w:r w:rsidRPr="00D710EE">
        <w:t>Paragrafo 19</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4AEB8DC" w14:textId="77777777" w:rsidTr="002A4DFD">
        <w:trPr>
          <w:trHeight w:hRule="exact" w:val="240"/>
          <w:jc w:val="center"/>
        </w:trPr>
        <w:tc>
          <w:tcPr>
            <w:tcW w:w="9752" w:type="dxa"/>
            <w:gridSpan w:val="2"/>
            <w:tcBorders>
              <w:top w:val="nil"/>
              <w:left w:val="nil"/>
              <w:bottom w:val="nil"/>
              <w:right w:val="nil"/>
            </w:tcBorders>
          </w:tcPr>
          <w:p w14:paraId="06D857D8" w14:textId="77777777" w:rsidR="00477E5B" w:rsidRPr="00D710EE" w:rsidRDefault="00477E5B" w:rsidP="002A4DFD"/>
        </w:tc>
      </w:tr>
      <w:tr w:rsidR="00477E5B" w:rsidRPr="00D710EE" w14:paraId="448F7C91" w14:textId="77777777" w:rsidTr="002A4DFD">
        <w:trPr>
          <w:trHeight w:val="240"/>
          <w:jc w:val="center"/>
        </w:trPr>
        <w:tc>
          <w:tcPr>
            <w:tcW w:w="4876" w:type="dxa"/>
            <w:tcBorders>
              <w:top w:val="nil"/>
              <w:left w:val="nil"/>
              <w:bottom w:val="nil"/>
              <w:right w:val="nil"/>
            </w:tcBorders>
          </w:tcPr>
          <w:p w14:paraId="2DF69D0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8F2C57F" w14:textId="77777777" w:rsidR="00477E5B" w:rsidRPr="00D710EE" w:rsidRDefault="00477E5B" w:rsidP="002A4DFD">
            <w:pPr>
              <w:pStyle w:val="AmColumnHeading"/>
            </w:pPr>
            <w:r w:rsidRPr="00D710EE">
              <w:t>Emendamento</w:t>
            </w:r>
          </w:p>
        </w:tc>
      </w:tr>
      <w:tr w:rsidR="00477E5B" w:rsidRPr="00D710EE" w14:paraId="6103E46F" w14:textId="77777777" w:rsidTr="002A4DFD">
        <w:trPr>
          <w:jc w:val="center"/>
        </w:trPr>
        <w:tc>
          <w:tcPr>
            <w:tcW w:w="4876" w:type="dxa"/>
            <w:tcBorders>
              <w:top w:val="nil"/>
              <w:left w:val="nil"/>
              <w:bottom w:val="nil"/>
              <w:right w:val="nil"/>
            </w:tcBorders>
          </w:tcPr>
          <w:p w14:paraId="4FAAA1F0" w14:textId="77777777" w:rsidR="00477E5B" w:rsidRPr="00D710EE" w:rsidRDefault="00477E5B" w:rsidP="002A4DFD">
            <w:pPr>
              <w:pStyle w:val="Normal6a"/>
            </w:pPr>
            <w:r w:rsidRPr="00D710EE">
              <w:t>19.</w:t>
            </w:r>
            <w:r w:rsidRPr="00D710EE">
              <w:tab/>
              <w:t>accoglie con favore il Fondo di risoluzione unico quale rete di sicurezza totalmente comune e finanziata dal settore; ribadisce l'invito a provvedere alla piena ratifica della modifica del trattato MES per rafforzare la credibilità, la possibilità di risoluzione e la resilienza della zona euro;</w:t>
            </w:r>
          </w:p>
        </w:tc>
        <w:tc>
          <w:tcPr>
            <w:tcW w:w="4876" w:type="dxa"/>
            <w:tcBorders>
              <w:top w:val="nil"/>
              <w:left w:val="nil"/>
              <w:bottom w:val="nil"/>
              <w:right w:val="nil"/>
            </w:tcBorders>
          </w:tcPr>
          <w:p w14:paraId="6013572B" w14:textId="77777777" w:rsidR="00477E5B" w:rsidRPr="00D710EE" w:rsidRDefault="00477E5B" w:rsidP="002A4DFD">
            <w:pPr>
              <w:pStyle w:val="Normal6a"/>
            </w:pPr>
            <w:r w:rsidRPr="00D710EE">
              <w:t>19.</w:t>
            </w:r>
            <w:r w:rsidRPr="00D710EE">
              <w:tab/>
              <w:t>accoglie con favore il Fondo di risoluzione unico quale rete di sicurezza totalmente comune e finanziata dal settore; ribadisce l'invito a provvedere alla piena ratifica della modifica del trattato MES per rafforzare la credibilità, la possibilità di risoluzione e la resilienza della zona euro;</w:t>
            </w:r>
            <w:r w:rsidRPr="00D710EE">
              <w:rPr>
                <w:b/>
                <w:i/>
              </w:rPr>
              <w:t> sottolinea l'obiettivo della protezione dei contribuenti in caso di risoluzione e ricorda che, al di là del sostegno comune concordato, non dovrebbero essere utilizzate risorse aggiuntive dei contribuenti per le banche in dissesto; </w:t>
            </w:r>
          </w:p>
        </w:tc>
      </w:tr>
    </w:tbl>
    <w:p w14:paraId="6D5F720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1A6727A" w14:textId="77777777" w:rsidR="00477E5B" w:rsidRPr="00D710EE" w:rsidRDefault="00477E5B" w:rsidP="00477E5B">
      <w:r w:rsidRPr="00295F40">
        <w:rPr>
          <w:rStyle w:val="HideTWBExt"/>
        </w:rPr>
        <w:t>&lt;/Amend&gt;</w:t>
      </w:r>
    </w:p>
    <w:p w14:paraId="6E1FCBD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257</w:t>
      </w:r>
      <w:r w:rsidRPr="00295F40">
        <w:rPr>
          <w:rStyle w:val="HideTWBExt"/>
          <w:b w:val="0"/>
        </w:rPr>
        <w:t>&lt;/NumAm&gt;</w:t>
      </w:r>
    </w:p>
    <w:p w14:paraId="54DD10AA"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3FD51DE7" w14:textId="77777777" w:rsidR="00477E5B" w:rsidRPr="00D710EE" w:rsidRDefault="00477E5B" w:rsidP="00477E5B">
      <w:pPr>
        <w:pStyle w:val="NormalBold"/>
      </w:pPr>
      <w:r w:rsidRPr="00295F40">
        <w:rPr>
          <w:rStyle w:val="HideTWBExt"/>
          <w:b w:val="0"/>
        </w:rPr>
        <w:t>&lt;/RepeatBlock-By&gt;</w:t>
      </w:r>
    </w:p>
    <w:p w14:paraId="6DE9001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EB50551" w14:textId="77777777" w:rsidR="00477E5B" w:rsidRPr="00D710EE" w:rsidRDefault="00477E5B" w:rsidP="00477E5B">
      <w:pPr>
        <w:pStyle w:val="NormalBold"/>
      </w:pPr>
      <w:r w:rsidRPr="00295F40">
        <w:rPr>
          <w:rStyle w:val="HideTWBExt"/>
          <w:b w:val="0"/>
        </w:rPr>
        <w:t>&lt;Article&gt;</w:t>
      </w:r>
      <w:r w:rsidRPr="00D710EE">
        <w:t>Paragrafo 19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E8BDD70" w14:textId="77777777" w:rsidTr="002A4DFD">
        <w:trPr>
          <w:trHeight w:hRule="exact" w:val="240"/>
          <w:jc w:val="center"/>
        </w:trPr>
        <w:tc>
          <w:tcPr>
            <w:tcW w:w="9752" w:type="dxa"/>
            <w:gridSpan w:val="2"/>
            <w:tcBorders>
              <w:top w:val="nil"/>
              <w:left w:val="nil"/>
              <w:bottom w:val="nil"/>
              <w:right w:val="nil"/>
            </w:tcBorders>
          </w:tcPr>
          <w:p w14:paraId="2199A641" w14:textId="77777777" w:rsidR="00477E5B" w:rsidRPr="00D710EE" w:rsidRDefault="00477E5B" w:rsidP="002A4DFD"/>
        </w:tc>
      </w:tr>
      <w:tr w:rsidR="00477E5B" w:rsidRPr="00D710EE" w14:paraId="67E1D151" w14:textId="77777777" w:rsidTr="002A4DFD">
        <w:trPr>
          <w:trHeight w:val="240"/>
          <w:jc w:val="center"/>
        </w:trPr>
        <w:tc>
          <w:tcPr>
            <w:tcW w:w="4876" w:type="dxa"/>
            <w:tcBorders>
              <w:top w:val="nil"/>
              <w:left w:val="nil"/>
              <w:bottom w:val="nil"/>
              <w:right w:val="nil"/>
            </w:tcBorders>
          </w:tcPr>
          <w:p w14:paraId="76BAD2A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83016A6" w14:textId="77777777" w:rsidR="00477E5B" w:rsidRPr="00D710EE" w:rsidRDefault="00477E5B" w:rsidP="002A4DFD">
            <w:pPr>
              <w:pStyle w:val="AmColumnHeading"/>
            </w:pPr>
            <w:r w:rsidRPr="00D710EE">
              <w:t>Emendamento</w:t>
            </w:r>
          </w:p>
        </w:tc>
      </w:tr>
      <w:tr w:rsidR="00477E5B" w:rsidRPr="00D710EE" w14:paraId="7A616A57" w14:textId="77777777" w:rsidTr="002A4DFD">
        <w:trPr>
          <w:jc w:val="center"/>
        </w:trPr>
        <w:tc>
          <w:tcPr>
            <w:tcW w:w="4876" w:type="dxa"/>
            <w:tcBorders>
              <w:top w:val="nil"/>
              <w:left w:val="nil"/>
              <w:bottom w:val="nil"/>
              <w:right w:val="nil"/>
            </w:tcBorders>
          </w:tcPr>
          <w:p w14:paraId="5D2809BC" w14:textId="77777777" w:rsidR="00477E5B" w:rsidRPr="00D710EE" w:rsidRDefault="00477E5B" w:rsidP="002A4DFD">
            <w:pPr>
              <w:pStyle w:val="Normal6a"/>
            </w:pPr>
          </w:p>
        </w:tc>
        <w:tc>
          <w:tcPr>
            <w:tcW w:w="4876" w:type="dxa"/>
            <w:tcBorders>
              <w:top w:val="nil"/>
              <w:left w:val="nil"/>
              <w:bottom w:val="nil"/>
              <w:right w:val="nil"/>
            </w:tcBorders>
          </w:tcPr>
          <w:p w14:paraId="640A4E0E" w14:textId="77777777" w:rsidR="00477E5B" w:rsidRPr="00D710EE" w:rsidRDefault="00477E5B" w:rsidP="002A4DFD">
            <w:pPr>
              <w:pStyle w:val="Normal6a"/>
            </w:pPr>
            <w:r w:rsidRPr="00D710EE">
              <w:rPr>
                <w:b/>
                <w:i/>
              </w:rPr>
              <w:t>19 bis.</w:t>
            </w:r>
            <w:r w:rsidRPr="00D710EE">
              <w:tab/>
            </w:r>
            <w:r w:rsidRPr="00D710EE">
              <w:rPr>
                <w:b/>
                <w:i/>
              </w:rPr>
              <w:t>chiede che l'accordo recante modifica del trattato che istituisce il meccanismo europeo di stabilità sia ratificato in tutte le sue parti da tutti gli Stati membri, compresa l'istituzione di un sostegno comune al Fondo di risoluzione unico;</w:t>
            </w:r>
          </w:p>
        </w:tc>
      </w:tr>
    </w:tbl>
    <w:p w14:paraId="0639841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78D4331" w14:textId="77777777" w:rsidR="00477E5B" w:rsidRPr="00D710EE" w:rsidRDefault="00477E5B" w:rsidP="00477E5B">
      <w:r w:rsidRPr="00295F40">
        <w:rPr>
          <w:rStyle w:val="HideTWBExt"/>
        </w:rPr>
        <w:t>&lt;/Amend&gt;</w:t>
      </w:r>
    </w:p>
    <w:p w14:paraId="3450F28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258</w:t>
      </w:r>
      <w:r w:rsidRPr="00295F40">
        <w:rPr>
          <w:rStyle w:val="HideTWBExt"/>
          <w:b w:val="0"/>
        </w:rPr>
        <w:t>&lt;/NumAm&gt;</w:t>
      </w:r>
    </w:p>
    <w:p w14:paraId="20743DB8"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2670832D" w14:textId="77777777" w:rsidR="00477E5B" w:rsidRPr="00D710EE" w:rsidRDefault="00477E5B" w:rsidP="00477E5B">
      <w:pPr>
        <w:pStyle w:val="NormalBold"/>
      </w:pPr>
      <w:r w:rsidRPr="00295F40">
        <w:rPr>
          <w:rStyle w:val="HideTWBExt"/>
          <w:b w:val="0"/>
        </w:rPr>
        <w:t>&lt;/RepeatBlock-By&gt;</w:t>
      </w:r>
    </w:p>
    <w:p w14:paraId="45652C3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55D1B48" w14:textId="77777777" w:rsidR="00477E5B" w:rsidRPr="00D710EE" w:rsidRDefault="00477E5B" w:rsidP="00477E5B">
      <w:pPr>
        <w:pStyle w:val="NormalBold"/>
      </w:pPr>
      <w:r w:rsidRPr="00295F40">
        <w:rPr>
          <w:rStyle w:val="HideTWBExt"/>
          <w:b w:val="0"/>
        </w:rPr>
        <w:t>&lt;Article&gt;</w:t>
      </w:r>
      <w:r w:rsidRPr="00D710EE">
        <w:t>Paragrafo 19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EA81F6D" w14:textId="77777777" w:rsidTr="002A4DFD">
        <w:trPr>
          <w:trHeight w:hRule="exact" w:val="240"/>
          <w:jc w:val="center"/>
        </w:trPr>
        <w:tc>
          <w:tcPr>
            <w:tcW w:w="9752" w:type="dxa"/>
            <w:gridSpan w:val="2"/>
            <w:tcBorders>
              <w:top w:val="nil"/>
              <w:left w:val="nil"/>
              <w:bottom w:val="nil"/>
              <w:right w:val="nil"/>
            </w:tcBorders>
          </w:tcPr>
          <w:p w14:paraId="6FEC7DEF" w14:textId="77777777" w:rsidR="00477E5B" w:rsidRPr="00D710EE" w:rsidRDefault="00477E5B" w:rsidP="002A4DFD"/>
        </w:tc>
      </w:tr>
      <w:tr w:rsidR="00477E5B" w:rsidRPr="00D710EE" w14:paraId="31BD9DE8" w14:textId="77777777" w:rsidTr="002A4DFD">
        <w:trPr>
          <w:trHeight w:val="240"/>
          <w:jc w:val="center"/>
        </w:trPr>
        <w:tc>
          <w:tcPr>
            <w:tcW w:w="4876" w:type="dxa"/>
            <w:tcBorders>
              <w:top w:val="nil"/>
              <w:left w:val="nil"/>
              <w:bottom w:val="nil"/>
              <w:right w:val="nil"/>
            </w:tcBorders>
          </w:tcPr>
          <w:p w14:paraId="72CA7E1F"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D55702F" w14:textId="77777777" w:rsidR="00477E5B" w:rsidRPr="00D710EE" w:rsidRDefault="00477E5B" w:rsidP="002A4DFD">
            <w:pPr>
              <w:pStyle w:val="AmColumnHeading"/>
            </w:pPr>
            <w:r w:rsidRPr="00D710EE">
              <w:t>Emendamento</w:t>
            </w:r>
          </w:p>
        </w:tc>
      </w:tr>
      <w:tr w:rsidR="00477E5B" w:rsidRPr="00D710EE" w14:paraId="2BDB8C81" w14:textId="77777777" w:rsidTr="002A4DFD">
        <w:trPr>
          <w:jc w:val="center"/>
        </w:trPr>
        <w:tc>
          <w:tcPr>
            <w:tcW w:w="4876" w:type="dxa"/>
            <w:tcBorders>
              <w:top w:val="nil"/>
              <w:left w:val="nil"/>
              <w:bottom w:val="nil"/>
              <w:right w:val="nil"/>
            </w:tcBorders>
          </w:tcPr>
          <w:p w14:paraId="525F9729" w14:textId="77777777" w:rsidR="00477E5B" w:rsidRPr="00D710EE" w:rsidRDefault="00477E5B" w:rsidP="002A4DFD">
            <w:pPr>
              <w:pStyle w:val="Normal6a"/>
            </w:pPr>
          </w:p>
        </w:tc>
        <w:tc>
          <w:tcPr>
            <w:tcW w:w="4876" w:type="dxa"/>
            <w:tcBorders>
              <w:top w:val="nil"/>
              <w:left w:val="nil"/>
              <w:bottom w:val="nil"/>
              <w:right w:val="nil"/>
            </w:tcBorders>
          </w:tcPr>
          <w:p w14:paraId="3836DD7B" w14:textId="77777777" w:rsidR="00477E5B" w:rsidRPr="00D710EE" w:rsidRDefault="00477E5B" w:rsidP="002A4DFD">
            <w:pPr>
              <w:pStyle w:val="Normal6a"/>
            </w:pPr>
            <w:r w:rsidRPr="00D710EE">
              <w:rPr>
                <w:b/>
                <w:i/>
              </w:rPr>
              <w:t>19 bis.</w:t>
            </w:r>
            <w:r w:rsidRPr="00D710EE">
              <w:tab/>
            </w:r>
            <w:r w:rsidRPr="00D710EE">
              <w:rPr>
                <w:b/>
                <w:i/>
              </w:rPr>
              <w:t>ricorda che la politica di ponderazione del rischio nullo per il debito pubblico è un problema che deve essere affrontato;</w:t>
            </w:r>
          </w:p>
        </w:tc>
      </w:tr>
    </w:tbl>
    <w:p w14:paraId="20A9FC0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4360669" w14:textId="77777777" w:rsidR="00477E5B" w:rsidRPr="00D710EE" w:rsidRDefault="00477E5B" w:rsidP="00477E5B">
      <w:r w:rsidRPr="00295F40">
        <w:rPr>
          <w:rStyle w:val="HideTWBExt"/>
        </w:rPr>
        <w:t>&lt;/Amend&gt;</w:t>
      </w:r>
    </w:p>
    <w:p w14:paraId="2AE9FD4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259</w:t>
      </w:r>
      <w:r w:rsidRPr="00295F40">
        <w:rPr>
          <w:rStyle w:val="HideTWBExt"/>
          <w:b w:val="0"/>
        </w:rPr>
        <w:t>&lt;/NumAm&gt;</w:t>
      </w:r>
    </w:p>
    <w:p w14:paraId="6DA6CF28"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366121D"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6DD1C19E" w14:textId="77777777" w:rsidR="00477E5B" w:rsidRPr="00D710EE" w:rsidRDefault="00477E5B" w:rsidP="00477E5B">
      <w:pPr>
        <w:pStyle w:val="NormalBold"/>
      </w:pPr>
      <w:r w:rsidRPr="00295F40">
        <w:rPr>
          <w:rStyle w:val="HideTWBExt"/>
          <w:b w:val="0"/>
        </w:rPr>
        <w:t>&lt;/RepeatBlock-By&gt;</w:t>
      </w:r>
    </w:p>
    <w:p w14:paraId="22FDB77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A754898" w14:textId="77777777" w:rsidR="00477E5B" w:rsidRPr="00D710EE" w:rsidRDefault="00477E5B" w:rsidP="00477E5B">
      <w:pPr>
        <w:pStyle w:val="NormalBold"/>
      </w:pPr>
      <w:r w:rsidRPr="00295F40">
        <w:rPr>
          <w:rStyle w:val="HideTWBExt"/>
          <w:b w:val="0"/>
        </w:rPr>
        <w:t>&lt;Article&gt;</w:t>
      </w:r>
      <w:r w:rsidRPr="00D710EE">
        <w:t>Paragrafo 19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7549D0E" w14:textId="77777777" w:rsidTr="002A4DFD">
        <w:trPr>
          <w:trHeight w:hRule="exact" w:val="240"/>
          <w:jc w:val="center"/>
        </w:trPr>
        <w:tc>
          <w:tcPr>
            <w:tcW w:w="9752" w:type="dxa"/>
            <w:gridSpan w:val="2"/>
            <w:tcBorders>
              <w:top w:val="nil"/>
              <w:left w:val="nil"/>
              <w:bottom w:val="nil"/>
              <w:right w:val="nil"/>
            </w:tcBorders>
          </w:tcPr>
          <w:p w14:paraId="006ED7AC" w14:textId="77777777" w:rsidR="00477E5B" w:rsidRPr="00D710EE" w:rsidRDefault="00477E5B" w:rsidP="002A4DFD"/>
        </w:tc>
      </w:tr>
      <w:tr w:rsidR="00477E5B" w:rsidRPr="00D710EE" w14:paraId="33DFF685" w14:textId="77777777" w:rsidTr="002A4DFD">
        <w:trPr>
          <w:trHeight w:val="240"/>
          <w:jc w:val="center"/>
        </w:trPr>
        <w:tc>
          <w:tcPr>
            <w:tcW w:w="4876" w:type="dxa"/>
            <w:tcBorders>
              <w:top w:val="nil"/>
              <w:left w:val="nil"/>
              <w:bottom w:val="nil"/>
              <w:right w:val="nil"/>
            </w:tcBorders>
          </w:tcPr>
          <w:p w14:paraId="4419E51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075D7AE" w14:textId="77777777" w:rsidR="00477E5B" w:rsidRPr="00D710EE" w:rsidRDefault="00477E5B" w:rsidP="002A4DFD">
            <w:pPr>
              <w:pStyle w:val="AmColumnHeading"/>
            </w:pPr>
            <w:r w:rsidRPr="00D710EE">
              <w:t>Emendamento</w:t>
            </w:r>
          </w:p>
        </w:tc>
      </w:tr>
      <w:tr w:rsidR="00477E5B" w:rsidRPr="00D710EE" w14:paraId="1ACD3C69" w14:textId="77777777" w:rsidTr="002A4DFD">
        <w:trPr>
          <w:jc w:val="center"/>
        </w:trPr>
        <w:tc>
          <w:tcPr>
            <w:tcW w:w="4876" w:type="dxa"/>
            <w:tcBorders>
              <w:top w:val="nil"/>
              <w:left w:val="nil"/>
              <w:bottom w:val="nil"/>
              <w:right w:val="nil"/>
            </w:tcBorders>
          </w:tcPr>
          <w:p w14:paraId="32010AA8" w14:textId="77777777" w:rsidR="00477E5B" w:rsidRPr="00D710EE" w:rsidRDefault="00477E5B" w:rsidP="002A4DFD">
            <w:pPr>
              <w:pStyle w:val="Normal6a"/>
            </w:pPr>
          </w:p>
        </w:tc>
        <w:tc>
          <w:tcPr>
            <w:tcW w:w="4876" w:type="dxa"/>
            <w:tcBorders>
              <w:top w:val="nil"/>
              <w:left w:val="nil"/>
              <w:bottom w:val="nil"/>
              <w:right w:val="nil"/>
            </w:tcBorders>
          </w:tcPr>
          <w:p w14:paraId="6D02ADAA" w14:textId="77777777" w:rsidR="00477E5B" w:rsidRPr="00D710EE" w:rsidRDefault="00477E5B" w:rsidP="002A4DFD">
            <w:pPr>
              <w:pStyle w:val="Normal6a"/>
            </w:pPr>
            <w:r w:rsidRPr="00D710EE">
              <w:rPr>
                <w:b/>
                <w:i/>
              </w:rPr>
              <w:t>19 bis.</w:t>
            </w:r>
            <w:r w:rsidRPr="00D710EE">
              <w:tab/>
            </w:r>
            <w:r w:rsidRPr="00D710EE">
              <w:rPr>
                <w:b/>
                <w:i/>
              </w:rPr>
              <w:t>deplora la mancanza di equilibrio di genere nella dirigenza dell'SRB;</w:t>
            </w:r>
          </w:p>
        </w:tc>
      </w:tr>
    </w:tbl>
    <w:p w14:paraId="4E93401E"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20F8CAE" w14:textId="77777777" w:rsidR="00477E5B" w:rsidRPr="00D710EE" w:rsidRDefault="00477E5B" w:rsidP="00477E5B">
      <w:r w:rsidRPr="00295F40">
        <w:rPr>
          <w:rStyle w:val="HideTWBExt"/>
        </w:rPr>
        <w:t>&lt;/Amend&gt;</w:t>
      </w:r>
    </w:p>
    <w:p w14:paraId="7761DA2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260</w:t>
      </w:r>
      <w:r w:rsidRPr="00295F40">
        <w:rPr>
          <w:rStyle w:val="HideTWBExt"/>
          <w:b w:val="0"/>
        </w:rPr>
        <w:t>&lt;/NumAm&gt;</w:t>
      </w:r>
    </w:p>
    <w:p w14:paraId="7FFAFA8F"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5A6B2B78" w14:textId="77777777" w:rsidR="00477E5B" w:rsidRPr="00D710EE" w:rsidRDefault="00477E5B" w:rsidP="00477E5B">
      <w:pPr>
        <w:pStyle w:val="NormalBold"/>
      </w:pPr>
      <w:r w:rsidRPr="00295F40">
        <w:rPr>
          <w:rStyle w:val="HideTWBExt"/>
          <w:b w:val="0"/>
        </w:rPr>
        <w:t>&lt;/RepeatBlock-By&gt;</w:t>
      </w:r>
    </w:p>
    <w:p w14:paraId="5C6F8D9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E986C8B" w14:textId="77777777" w:rsidR="00477E5B" w:rsidRPr="00D710EE" w:rsidRDefault="00477E5B" w:rsidP="00477E5B">
      <w:pPr>
        <w:pStyle w:val="NormalBold"/>
      </w:pPr>
      <w:r w:rsidRPr="00295F40">
        <w:rPr>
          <w:rStyle w:val="HideTWBExt"/>
          <w:b w:val="0"/>
        </w:rPr>
        <w:t>&lt;Article&gt;</w:t>
      </w:r>
      <w:r w:rsidRPr="00D710EE">
        <w:t>Paragrafo 19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6F77DE6" w14:textId="77777777" w:rsidTr="002A4DFD">
        <w:trPr>
          <w:trHeight w:hRule="exact" w:val="240"/>
          <w:jc w:val="center"/>
        </w:trPr>
        <w:tc>
          <w:tcPr>
            <w:tcW w:w="9752" w:type="dxa"/>
            <w:gridSpan w:val="2"/>
            <w:tcBorders>
              <w:top w:val="nil"/>
              <w:left w:val="nil"/>
              <w:bottom w:val="nil"/>
              <w:right w:val="nil"/>
            </w:tcBorders>
          </w:tcPr>
          <w:p w14:paraId="7888E649" w14:textId="77777777" w:rsidR="00477E5B" w:rsidRPr="00D710EE" w:rsidRDefault="00477E5B" w:rsidP="002A4DFD"/>
        </w:tc>
      </w:tr>
      <w:tr w:rsidR="00477E5B" w:rsidRPr="00D710EE" w14:paraId="3E36CAFC" w14:textId="77777777" w:rsidTr="002A4DFD">
        <w:trPr>
          <w:trHeight w:val="240"/>
          <w:jc w:val="center"/>
        </w:trPr>
        <w:tc>
          <w:tcPr>
            <w:tcW w:w="4876" w:type="dxa"/>
            <w:tcBorders>
              <w:top w:val="nil"/>
              <w:left w:val="nil"/>
              <w:bottom w:val="nil"/>
              <w:right w:val="nil"/>
            </w:tcBorders>
          </w:tcPr>
          <w:p w14:paraId="4FA5B24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2B61455" w14:textId="77777777" w:rsidR="00477E5B" w:rsidRPr="00D710EE" w:rsidRDefault="00477E5B" w:rsidP="002A4DFD">
            <w:pPr>
              <w:pStyle w:val="AmColumnHeading"/>
            </w:pPr>
            <w:r w:rsidRPr="00D710EE">
              <w:t>Emendamento</w:t>
            </w:r>
          </w:p>
        </w:tc>
      </w:tr>
      <w:tr w:rsidR="00477E5B" w:rsidRPr="00D710EE" w14:paraId="192D769E" w14:textId="77777777" w:rsidTr="002A4DFD">
        <w:trPr>
          <w:jc w:val="center"/>
        </w:trPr>
        <w:tc>
          <w:tcPr>
            <w:tcW w:w="4876" w:type="dxa"/>
            <w:tcBorders>
              <w:top w:val="nil"/>
              <w:left w:val="nil"/>
              <w:bottom w:val="nil"/>
              <w:right w:val="nil"/>
            </w:tcBorders>
          </w:tcPr>
          <w:p w14:paraId="5715F1AC" w14:textId="77777777" w:rsidR="00477E5B" w:rsidRPr="00D710EE" w:rsidRDefault="00477E5B" w:rsidP="002A4DFD">
            <w:pPr>
              <w:pStyle w:val="Normal6a"/>
            </w:pPr>
          </w:p>
        </w:tc>
        <w:tc>
          <w:tcPr>
            <w:tcW w:w="4876" w:type="dxa"/>
            <w:tcBorders>
              <w:top w:val="nil"/>
              <w:left w:val="nil"/>
              <w:bottom w:val="nil"/>
              <w:right w:val="nil"/>
            </w:tcBorders>
          </w:tcPr>
          <w:p w14:paraId="7FE5424D" w14:textId="77777777" w:rsidR="00477E5B" w:rsidRPr="00D710EE" w:rsidRDefault="00477E5B" w:rsidP="002A4DFD">
            <w:pPr>
              <w:pStyle w:val="Normal6a"/>
            </w:pPr>
            <w:r w:rsidRPr="00D710EE">
              <w:rPr>
                <w:b/>
                <w:i/>
              </w:rPr>
              <w:t>19 bis.</w:t>
            </w:r>
            <w:r w:rsidRPr="00D710EE">
              <w:tab/>
            </w:r>
            <w:r w:rsidRPr="00D710EE">
              <w:rPr>
                <w:b/>
                <w:i/>
              </w:rPr>
              <w:t>sottolinea che la proposta della Commissione di istituire un sistema europeo di assicurazione dei depositi è stata pubblicata nel 2015 e che da allora il panorama è notevolmente cambiato;</w:t>
            </w:r>
          </w:p>
        </w:tc>
      </w:tr>
    </w:tbl>
    <w:p w14:paraId="002C3B9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BF66EBD" w14:textId="77777777" w:rsidR="00477E5B" w:rsidRPr="00D710EE" w:rsidRDefault="00477E5B" w:rsidP="00477E5B">
      <w:r w:rsidRPr="00295F40">
        <w:rPr>
          <w:rStyle w:val="HideTWBExt"/>
        </w:rPr>
        <w:t>&lt;/Amend&gt;</w:t>
      </w:r>
    </w:p>
    <w:p w14:paraId="64D6053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261</w:t>
      </w:r>
      <w:r w:rsidRPr="00295F40">
        <w:rPr>
          <w:rStyle w:val="HideTWBExt"/>
          <w:b w:val="0"/>
        </w:rPr>
        <w:t>&lt;/NumAm&gt;</w:t>
      </w:r>
    </w:p>
    <w:p w14:paraId="01941CDB"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2A239E4E" w14:textId="77777777" w:rsidR="00477E5B" w:rsidRPr="00D710EE" w:rsidRDefault="00477E5B" w:rsidP="00477E5B">
      <w:pPr>
        <w:pStyle w:val="NormalBold"/>
      </w:pPr>
      <w:r w:rsidRPr="00295F40">
        <w:rPr>
          <w:rStyle w:val="HideTWBExt"/>
          <w:b w:val="0"/>
        </w:rPr>
        <w:t>&lt;/RepeatBlock-By&gt;</w:t>
      </w:r>
    </w:p>
    <w:p w14:paraId="337CD846"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781D4C6"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778A1FB" w14:textId="77777777" w:rsidTr="002A4DFD">
        <w:trPr>
          <w:trHeight w:hRule="exact" w:val="240"/>
          <w:jc w:val="center"/>
        </w:trPr>
        <w:tc>
          <w:tcPr>
            <w:tcW w:w="9752" w:type="dxa"/>
            <w:gridSpan w:val="2"/>
            <w:tcBorders>
              <w:top w:val="nil"/>
              <w:left w:val="nil"/>
              <w:bottom w:val="nil"/>
              <w:right w:val="nil"/>
            </w:tcBorders>
          </w:tcPr>
          <w:p w14:paraId="2ACCA23C" w14:textId="77777777" w:rsidR="00477E5B" w:rsidRPr="00D710EE" w:rsidRDefault="00477E5B" w:rsidP="002A4DFD"/>
        </w:tc>
      </w:tr>
      <w:tr w:rsidR="00477E5B" w:rsidRPr="00D710EE" w14:paraId="225B9168" w14:textId="77777777" w:rsidTr="002A4DFD">
        <w:trPr>
          <w:trHeight w:val="240"/>
          <w:jc w:val="center"/>
        </w:trPr>
        <w:tc>
          <w:tcPr>
            <w:tcW w:w="4876" w:type="dxa"/>
            <w:tcBorders>
              <w:top w:val="nil"/>
              <w:left w:val="nil"/>
              <w:bottom w:val="nil"/>
              <w:right w:val="nil"/>
            </w:tcBorders>
          </w:tcPr>
          <w:p w14:paraId="39EAC6E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7EDDE9B4" w14:textId="77777777" w:rsidR="00477E5B" w:rsidRPr="00D710EE" w:rsidRDefault="00477E5B" w:rsidP="002A4DFD">
            <w:pPr>
              <w:pStyle w:val="AmColumnHeading"/>
            </w:pPr>
            <w:r w:rsidRPr="00D710EE">
              <w:t>Emendamento</w:t>
            </w:r>
          </w:p>
        </w:tc>
      </w:tr>
      <w:tr w:rsidR="00477E5B" w:rsidRPr="00D710EE" w14:paraId="16F55AC7" w14:textId="77777777" w:rsidTr="002A4DFD">
        <w:trPr>
          <w:jc w:val="center"/>
        </w:trPr>
        <w:tc>
          <w:tcPr>
            <w:tcW w:w="4876" w:type="dxa"/>
            <w:tcBorders>
              <w:top w:val="nil"/>
              <w:left w:val="nil"/>
              <w:bottom w:val="nil"/>
              <w:right w:val="nil"/>
            </w:tcBorders>
          </w:tcPr>
          <w:p w14:paraId="2DE615BA" w14:textId="77777777" w:rsidR="00477E5B" w:rsidRPr="00D710EE" w:rsidRDefault="00477E5B" w:rsidP="002A4DFD">
            <w:pPr>
              <w:pStyle w:val="Normal6a"/>
            </w:pPr>
            <w:r w:rsidRPr="00D710EE">
              <w:rPr>
                <w:b/>
                <w:i/>
              </w:rPr>
              <w:t>20.</w:t>
            </w:r>
            <w:r w:rsidRPr="00D710EE">
              <w:tab/>
            </w:r>
            <w:r w:rsidRPr="00D710EE">
              <w:rPr>
                <w:b/>
                <w:i/>
              </w:rPr>
              <w:t>ribadisce il suo forte impegno a favore della creazione di un EDIS a pieno titolo quale terzo e ultimo pilastro essenziale dell'Unione bancaria;</w:t>
            </w:r>
          </w:p>
        </w:tc>
        <w:tc>
          <w:tcPr>
            <w:tcW w:w="4876" w:type="dxa"/>
            <w:tcBorders>
              <w:top w:val="nil"/>
              <w:left w:val="nil"/>
              <w:bottom w:val="nil"/>
              <w:right w:val="nil"/>
            </w:tcBorders>
          </w:tcPr>
          <w:p w14:paraId="6EDC5D54" w14:textId="77777777" w:rsidR="00477E5B" w:rsidRPr="00D710EE" w:rsidRDefault="00477E5B" w:rsidP="002A4DFD">
            <w:pPr>
              <w:pStyle w:val="Normal6a"/>
            </w:pPr>
            <w:r w:rsidRPr="00D710EE">
              <w:rPr>
                <w:b/>
                <w:i/>
              </w:rPr>
              <w:t>soppresso</w:t>
            </w:r>
          </w:p>
        </w:tc>
      </w:tr>
    </w:tbl>
    <w:p w14:paraId="5DA8302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84B1F6F" w14:textId="77777777" w:rsidR="00477E5B" w:rsidRPr="00D710EE" w:rsidRDefault="00477E5B" w:rsidP="00477E5B">
      <w:r w:rsidRPr="00295F40">
        <w:rPr>
          <w:rStyle w:val="HideTWBExt"/>
        </w:rPr>
        <w:t>&lt;/Amend&gt;</w:t>
      </w:r>
    </w:p>
    <w:p w14:paraId="40BB662C"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262</w:t>
      </w:r>
      <w:r w:rsidRPr="00295F40">
        <w:rPr>
          <w:rStyle w:val="HideTWBExt"/>
          <w:b w:val="0"/>
        </w:rPr>
        <w:t>&lt;/NumAm&gt;</w:t>
      </w:r>
    </w:p>
    <w:p w14:paraId="704B6BBD"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187135FC"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4A30D5FE" w14:textId="77777777" w:rsidR="00477E5B" w:rsidRPr="00D710EE" w:rsidRDefault="00477E5B" w:rsidP="00477E5B">
      <w:pPr>
        <w:pStyle w:val="NormalBold"/>
      </w:pPr>
      <w:r w:rsidRPr="00295F40">
        <w:rPr>
          <w:rStyle w:val="HideTWBExt"/>
          <w:b w:val="0"/>
        </w:rPr>
        <w:t>&lt;/RepeatBlock-By&gt;</w:t>
      </w:r>
    </w:p>
    <w:p w14:paraId="4E8E5C1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670EBDA"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B357932" w14:textId="77777777" w:rsidTr="002A4DFD">
        <w:trPr>
          <w:trHeight w:hRule="exact" w:val="240"/>
          <w:jc w:val="center"/>
        </w:trPr>
        <w:tc>
          <w:tcPr>
            <w:tcW w:w="9752" w:type="dxa"/>
            <w:gridSpan w:val="2"/>
            <w:tcBorders>
              <w:top w:val="nil"/>
              <w:left w:val="nil"/>
              <w:bottom w:val="nil"/>
              <w:right w:val="nil"/>
            </w:tcBorders>
          </w:tcPr>
          <w:p w14:paraId="7514D4D2" w14:textId="77777777" w:rsidR="00477E5B" w:rsidRPr="00D710EE" w:rsidRDefault="00477E5B" w:rsidP="002A4DFD"/>
        </w:tc>
      </w:tr>
      <w:tr w:rsidR="00477E5B" w:rsidRPr="00D710EE" w14:paraId="287DBB08" w14:textId="77777777" w:rsidTr="002A4DFD">
        <w:trPr>
          <w:trHeight w:val="240"/>
          <w:jc w:val="center"/>
        </w:trPr>
        <w:tc>
          <w:tcPr>
            <w:tcW w:w="4876" w:type="dxa"/>
            <w:tcBorders>
              <w:top w:val="nil"/>
              <w:left w:val="nil"/>
              <w:bottom w:val="nil"/>
              <w:right w:val="nil"/>
            </w:tcBorders>
          </w:tcPr>
          <w:p w14:paraId="0D77453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3A6FE7C" w14:textId="77777777" w:rsidR="00477E5B" w:rsidRPr="00D710EE" w:rsidRDefault="00477E5B" w:rsidP="002A4DFD">
            <w:pPr>
              <w:pStyle w:val="AmColumnHeading"/>
            </w:pPr>
            <w:r w:rsidRPr="00D710EE">
              <w:t>Emendamento</w:t>
            </w:r>
          </w:p>
        </w:tc>
      </w:tr>
      <w:tr w:rsidR="00477E5B" w:rsidRPr="00D710EE" w14:paraId="1F7DCCBD" w14:textId="77777777" w:rsidTr="002A4DFD">
        <w:trPr>
          <w:jc w:val="center"/>
        </w:trPr>
        <w:tc>
          <w:tcPr>
            <w:tcW w:w="4876" w:type="dxa"/>
            <w:tcBorders>
              <w:top w:val="nil"/>
              <w:left w:val="nil"/>
              <w:bottom w:val="nil"/>
              <w:right w:val="nil"/>
            </w:tcBorders>
          </w:tcPr>
          <w:p w14:paraId="7A7CEF87" w14:textId="77777777" w:rsidR="00477E5B" w:rsidRPr="00D710EE" w:rsidRDefault="00477E5B" w:rsidP="002A4DFD">
            <w:pPr>
              <w:pStyle w:val="Normal6a"/>
            </w:pPr>
            <w:r w:rsidRPr="00D710EE">
              <w:rPr>
                <w:b/>
                <w:i/>
              </w:rPr>
              <w:t>20.</w:t>
            </w:r>
            <w:r w:rsidRPr="00D710EE">
              <w:tab/>
            </w:r>
            <w:r w:rsidRPr="00D710EE">
              <w:rPr>
                <w:b/>
                <w:i/>
              </w:rPr>
              <w:t>ribadisce il suo forte impegno a favore della creazione di un EDIS a pieno titolo quale terzo e ultimo pilastro essenziale dell'Unione bancaria;</w:t>
            </w:r>
          </w:p>
        </w:tc>
        <w:tc>
          <w:tcPr>
            <w:tcW w:w="4876" w:type="dxa"/>
            <w:tcBorders>
              <w:top w:val="nil"/>
              <w:left w:val="nil"/>
              <w:bottom w:val="nil"/>
              <w:right w:val="nil"/>
            </w:tcBorders>
          </w:tcPr>
          <w:p w14:paraId="25FE1524" w14:textId="77777777" w:rsidR="00477E5B" w:rsidRPr="00D710EE" w:rsidRDefault="00477E5B" w:rsidP="002A4DFD">
            <w:pPr>
              <w:pStyle w:val="Normal6a"/>
            </w:pPr>
            <w:r w:rsidRPr="00D710EE">
              <w:rPr>
                <w:b/>
                <w:i/>
              </w:rPr>
              <w:t>soppresso</w:t>
            </w:r>
          </w:p>
        </w:tc>
      </w:tr>
    </w:tbl>
    <w:p w14:paraId="38242D27"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EE4F760" w14:textId="77777777" w:rsidR="00477E5B" w:rsidRPr="00D710EE" w:rsidRDefault="00477E5B" w:rsidP="00477E5B">
      <w:r w:rsidRPr="00295F40">
        <w:rPr>
          <w:rStyle w:val="HideTWBExt"/>
        </w:rPr>
        <w:t>&lt;/Amend&gt;</w:t>
      </w:r>
    </w:p>
    <w:p w14:paraId="71D22D6B"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263</w:t>
      </w:r>
      <w:r w:rsidRPr="00295F40">
        <w:rPr>
          <w:rStyle w:val="HideTWBExt"/>
          <w:b w:val="0"/>
        </w:rPr>
        <w:t>&lt;/NumAm&gt;</w:t>
      </w:r>
    </w:p>
    <w:p w14:paraId="27255D34" w14:textId="77777777" w:rsidR="00477E5B" w:rsidRPr="00D710EE" w:rsidRDefault="00477E5B" w:rsidP="00477E5B">
      <w:pPr>
        <w:pStyle w:val="NormalBold"/>
      </w:pPr>
      <w:r w:rsidRPr="00295F40">
        <w:rPr>
          <w:rStyle w:val="HideTWBExt"/>
          <w:b w:val="0"/>
        </w:rPr>
        <w:t>&lt;RepeatBlock-By&gt;&lt;Members&gt;</w:t>
      </w:r>
      <w:r w:rsidRPr="00D710EE">
        <w:t>Auke Zijlstra, Tomáš Kubín, Sebastian Tynkkynen, Roman Haider, Jaroslava Pokorná Jermanová</w:t>
      </w:r>
      <w:r w:rsidRPr="00295F40">
        <w:rPr>
          <w:rStyle w:val="HideTWBExt"/>
          <w:b w:val="0"/>
        </w:rPr>
        <w:t>&lt;/Members&gt;</w:t>
      </w:r>
    </w:p>
    <w:p w14:paraId="5F756D21" w14:textId="77777777" w:rsidR="00477E5B" w:rsidRPr="00D710EE" w:rsidRDefault="00477E5B" w:rsidP="00477E5B">
      <w:pPr>
        <w:pStyle w:val="NormalBold"/>
      </w:pPr>
      <w:r w:rsidRPr="00295F40">
        <w:rPr>
          <w:rStyle w:val="HideTWBExt"/>
          <w:b w:val="0"/>
        </w:rPr>
        <w:t>&lt;/RepeatBlock-By&gt;</w:t>
      </w:r>
    </w:p>
    <w:p w14:paraId="36E871A4"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E5C7493"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632666A" w14:textId="77777777" w:rsidTr="002A4DFD">
        <w:trPr>
          <w:trHeight w:hRule="exact" w:val="240"/>
          <w:jc w:val="center"/>
        </w:trPr>
        <w:tc>
          <w:tcPr>
            <w:tcW w:w="9752" w:type="dxa"/>
            <w:gridSpan w:val="2"/>
            <w:tcBorders>
              <w:top w:val="nil"/>
              <w:left w:val="nil"/>
              <w:bottom w:val="nil"/>
              <w:right w:val="nil"/>
            </w:tcBorders>
          </w:tcPr>
          <w:p w14:paraId="0BF0F6A2" w14:textId="77777777" w:rsidR="00477E5B" w:rsidRPr="00D710EE" w:rsidRDefault="00477E5B" w:rsidP="002A4DFD"/>
        </w:tc>
      </w:tr>
      <w:tr w:rsidR="00477E5B" w:rsidRPr="00D710EE" w14:paraId="63717B5C" w14:textId="77777777" w:rsidTr="002A4DFD">
        <w:trPr>
          <w:trHeight w:val="240"/>
          <w:jc w:val="center"/>
        </w:trPr>
        <w:tc>
          <w:tcPr>
            <w:tcW w:w="4876" w:type="dxa"/>
            <w:tcBorders>
              <w:top w:val="nil"/>
              <w:left w:val="nil"/>
              <w:bottom w:val="nil"/>
              <w:right w:val="nil"/>
            </w:tcBorders>
          </w:tcPr>
          <w:p w14:paraId="468FC7E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4F3AE46" w14:textId="77777777" w:rsidR="00477E5B" w:rsidRPr="00D710EE" w:rsidRDefault="00477E5B" w:rsidP="002A4DFD">
            <w:pPr>
              <w:pStyle w:val="AmColumnHeading"/>
            </w:pPr>
            <w:r w:rsidRPr="00D710EE">
              <w:t>Emendamento</w:t>
            </w:r>
          </w:p>
        </w:tc>
      </w:tr>
      <w:tr w:rsidR="00477E5B" w:rsidRPr="00D710EE" w14:paraId="1563057D" w14:textId="77777777" w:rsidTr="002A4DFD">
        <w:trPr>
          <w:jc w:val="center"/>
        </w:trPr>
        <w:tc>
          <w:tcPr>
            <w:tcW w:w="4876" w:type="dxa"/>
            <w:tcBorders>
              <w:top w:val="nil"/>
              <w:left w:val="nil"/>
              <w:bottom w:val="nil"/>
              <w:right w:val="nil"/>
            </w:tcBorders>
          </w:tcPr>
          <w:p w14:paraId="139660A6" w14:textId="77777777" w:rsidR="00477E5B" w:rsidRPr="00D710EE" w:rsidRDefault="00477E5B" w:rsidP="002A4DFD">
            <w:pPr>
              <w:pStyle w:val="Normal6a"/>
            </w:pPr>
            <w:r w:rsidRPr="00D710EE">
              <w:t>20.</w:t>
            </w:r>
            <w:r w:rsidRPr="00D710EE">
              <w:tab/>
            </w:r>
            <w:r w:rsidRPr="00D710EE">
              <w:rPr>
                <w:b/>
                <w:i/>
              </w:rPr>
              <w:t xml:space="preserve">ribadisce il suo forte impegno a favore della creazione di un </w:t>
            </w:r>
            <w:r w:rsidRPr="00D710EE">
              <w:t>EDIS</w:t>
            </w:r>
            <w:r w:rsidRPr="00D710EE">
              <w:rPr>
                <w:b/>
                <w:i/>
              </w:rPr>
              <w:t xml:space="preserve"> a pieno titolo quale terzo e ultimo pilastro essenziale dell'Unione bancaria</w:t>
            </w:r>
            <w:r w:rsidRPr="00D710EE">
              <w:t>;</w:t>
            </w:r>
          </w:p>
        </w:tc>
        <w:tc>
          <w:tcPr>
            <w:tcW w:w="4876" w:type="dxa"/>
            <w:tcBorders>
              <w:top w:val="nil"/>
              <w:left w:val="nil"/>
              <w:bottom w:val="nil"/>
              <w:right w:val="nil"/>
            </w:tcBorders>
          </w:tcPr>
          <w:p w14:paraId="0B068D2F" w14:textId="77777777" w:rsidR="00477E5B" w:rsidRPr="00D710EE" w:rsidRDefault="00477E5B" w:rsidP="002A4DFD">
            <w:pPr>
              <w:pStyle w:val="Normal6a"/>
            </w:pPr>
            <w:r w:rsidRPr="00D710EE">
              <w:t>20.</w:t>
            </w:r>
            <w:r w:rsidRPr="00D710EE">
              <w:tab/>
            </w:r>
            <w:r w:rsidRPr="00D710EE">
              <w:rPr>
                <w:b/>
                <w:i/>
              </w:rPr>
              <w:t>respinge l'</w:t>
            </w:r>
            <w:r w:rsidRPr="00D710EE">
              <w:t>EDIS</w:t>
            </w:r>
            <w:r w:rsidRPr="00D710EE">
              <w:rPr>
                <w:b/>
                <w:i/>
              </w:rPr>
              <w:t>; sostiene che l'assicurazione dei depositi in comune sposta intrinsecamente il rischio verso le economie più forti e indebolisce gli incentivi dei depositanti a monitorare il rischio bancario, dando luogo ad azzardo morale; sostiene invece programmi nazionali solidi con norme minime armonizzate che preservino i segnali dei prezzi di mercato e la responsabilità</w:t>
            </w:r>
            <w:r w:rsidRPr="00D710EE">
              <w:t>;</w:t>
            </w:r>
          </w:p>
        </w:tc>
      </w:tr>
    </w:tbl>
    <w:p w14:paraId="12D655D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3A7F33F" w14:textId="77777777" w:rsidR="00477E5B" w:rsidRPr="00D710EE" w:rsidRDefault="00477E5B" w:rsidP="00477E5B">
      <w:r w:rsidRPr="00295F40">
        <w:rPr>
          <w:rStyle w:val="HideTWBExt"/>
        </w:rPr>
        <w:t>&lt;/Amend&gt;</w:t>
      </w:r>
    </w:p>
    <w:p w14:paraId="0EB9DA12"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264</w:t>
      </w:r>
      <w:r w:rsidRPr="00295F40">
        <w:rPr>
          <w:rStyle w:val="HideTWBExt"/>
          <w:b w:val="0"/>
        </w:rPr>
        <w:t>&lt;/NumAm&gt;</w:t>
      </w:r>
    </w:p>
    <w:p w14:paraId="0AEF8F54"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235A3221" w14:textId="77777777" w:rsidR="00477E5B" w:rsidRPr="00D710EE" w:rsidRDefault="00477E5B" w:rsidP="00477E5B">
      <w:pPr>
        <w:pStyle w:val="NormalBold"/>
      </w:pPr>
      <w:r w:rsidRPr="00295F40">
        <w:rPr>
          <w:rStyle w:val="HideTWBExt"/>
          <w:b w:val="0"/>
        </w:rPr>
        <w:t>&lt;/RepeatBlock-By&gt;</w:t>
      </w:r>
    </w:p>
    <w:p w14:paraId="5641E0B2"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855FC28"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9304F8F" w14:textId="77777777" w:rsidTr="002A4DFD">
        <w:trPr>
          <w:trHeight w:hRule="exact" w:val="240"/>
          <w:jc w:val="center"/>
        </w:trPr>
        <w:tc>
          <w:tcPr>
            <w:tcW w:w="9752" w:type="dxa"/>
            <w:gridSpan w:val="2"/>
            <w:tcBorders>
              <w:top w:val="nil"/>
              <w:left w:val="nil"/>
              <w:bottom w:val="nil"/>
              <w:right w:val="nil"/>
            </w:tcBorders>
          </w:tcPr>
          <w:p w14:paraId="55B76F29" w14:textId="77777777" w:rsidR="00477E5B" w:rsidRPr="00D710EE" w:rsidRDefault="00477E5B" w:rsidP="002A4DFD"/>
        </w:tc>
      </w:tr>
      <w:tr w:rsidR="00477E5B" w:rsidRPr="00D710EE" w14:paraId="424B7E43" w14:textId="77777777" w:rsidTr="002A4DFD">
        <w:trPr>
          <w:trHeight w:val="240"/>
          <w:jc w:val="center"/>
        </w:trPr>
        <w:tc>
          <w:tcPr>
            <w:tcW w:w="4876" w:type="dxa"/>
            <w:tcBorders>
              <w:top w:val="nil"/>
              <w:left w:val="nil"/>
              <w:bottom w:val="nil"/>
              <w:right w:val="nil"/>
            </w:tcBorders>
          </w:tcPr>
          <w:p w14:paraId="4D690EB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26686BA" w14:textId="77777777" w:rsidR="00477E5B" w:rsidRPr="00D710EE" w:rsidRDefault="00477E5B" w:rsidP="002A4DFD">
            <w:pPr>
              <w:pStyle w:val="AmColumnHeading"/>
            </w:pPr>
            <w:r w:rsidRPr="00D710EE">
              <w:t>Emendamento</w:t>
            </w:r>
          </w:p>
        </w:tc>
      </w:tr>
      <w:tr w:rsidR="00477E5B" w:rsidRPr="00D710EE" w14:paraId="1FE6D67F" w14:textId="77777777" w:rsidTr="002A4DFD">
        <w:trPr>
          <w:jc w:val="center"/>
        </w:trPr>
        <w:tc>
          <w:tcPr>
            <w:tcW w:w="4876" w:type="dxa"/>
            <w:tcBorders>
              <w:top w:val="nil"/>
              <w:left w:val="nil"/>
              <w:bottom w:val="nil"/>
              <w:right w:val="nil"/>
            </w:tcBorders>
          </w:tcPr>
          <w:p w14:paraId="6537B15F" w14:textId="77777777" w:rsidR="00477E5B" w:rsidRPr="00D710EE" w:rsidRDefault="00477E5B" w:rsidP="002A4DFD">
            <w:pPr>
              <w:pStyle w:val="Normal6a"/>
            </w:pPr>
            <w:r w:rsidRPr="00D710EE">
              <w:t>20.</w:t>
            </w:r>
            <w:r w:rsidRPr="00D710EE">
              <w:tab/>
            </w:r>
            <w:r w:rsidRPr="00D710EE">
              <w:rPr>
                <w:b/>
                <w:i/>
              </w:rPr>
              <w:t>ribadisce il suo forte impegno a favore della creazione di un EDIS a pieno titolo quale terzo e ultimo pilastro essenziale dell'Unione bancaria</w:t>
            </w:r>
            <w:r w:rsidRPr="00D710EE">
              <w:t>;</w:t>
            </w:r>
          </w:p>
        </w:tc>
        <w:tc>
          <w:tcPr>
            <w:tcW w:w="4876" w:type="dxa"/>
            <w:tcBorders>
              <w:top w:val="nil"/>
              <w:left w:val="nil"/>
              <w:bottom w:val="nil"/>
              <w:right w:val="nil"/>
            </w:tcBorders>
          </w:tcPr>
          <w:p w14:paraId="249C6BF8" w14:textId="77777777" w:rsidR="00477E5B" w:rsidRPr="00D710EE" w:rsidRDefault="00477E5B" w:rsidP="002A4DFD">
            <w:pPr>
              <w:pStyle w:val="Normal6a"/>
            </w:pPr>
            <w:r w:rsidRPr="00D710EE">
              <w:t>20.</w:t>
            </w:r>
            <w:r w:rsidRPr="00D710EE">
              <w:tab/>
            </w:r>
            <w:r w:rsidRPr="00D710EE">
              <w:rPr>
                <w:b/>
                <w:i/>
              </w:rPr>
              <w:t xml:space="preserve">sottolinea la necessità di escludere i sistemi di tutela istituzionale da un sistema europeo di assicurazione dei depositi per garantire la continuità del loro funzionamento, preservando </w:t>
            </w:r>
            <w:proofErr w:type="gramStart"/>
            <w:r w:rsidRPr="00D710EE">
              <w:rPr>
                <w:b/>
                <w:i/>
              </w:rPr>
              <w:t>nel contempo</w:t>
            </w:r>
            <w:proofErr w:type="gramEnd"/>
            <w:r w:rsidRPr="00D710EE">
              <w:rPr>
                <w:b/>
                <w:i/>
              </w:rPr>
              <w:t xml:space="preserve"> l'autonomia e l'efficacia dei sistemi di tutela istituzionale (IPS) e rispettando le norme specifiche per gli IPS concordate nella revisione del CMDI</w:t>
            </w:r>
            <w:r w:rsidRPr="00D710EE">
              <w:t>;</w:t>
            </w:r>
          </w:p>
        </w:tc>
      </w:tr>
    </w:tbl>
    <w:p w14:paraId="75BF91F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14F83AD" w14:textId="77777777" w:rsidR="00477E5B" w:rsidRPr="00D710EE" w:rsidRDefault="00477E5B" w:rsidP="00477E5B">
      <w:r w:rsidRPr="00295F40">
        <w:rPr>
          <w:rStyle w:val="HideTWBExt"/>
        </w:rPr>
        <w:t>&lt;/Amend&gt;</w:t>
      </w:r>
    </w:p>
    <w:p w14:paraId="6A6B428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265</w:t>
      </w:r>
      <w:r w:rsidRPr="00295F40">
        <w:rPr>
          <w:rStyle w:val="HideTWBExt"/>
          <w:b w:val="0"/>
        </w:rPr>
        <w:t>&lt;/NumAm&gt;</w:t>
      </w:r>
    </w:p>
    <w:p w14:paraId="2FE3325F"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3A102261" w14:textId="77777777" w:rsidR="00477E5B" w:rsidRPr="00D710EE" w:rsidRDefault="00477E5B" w:rsidP="00477E5B">
      <w:pPr>
        <w:pStyle w:val="NormalBold"/>
      </w:pPr>
      <w:r w:rsidRPr="00295F40">
        <w:rPr>
          <w:rStyle w:val="HideTWBExt"/>
          <w:b w:val="0"/>
        </w:rPr>
        <w:t>&lt;/RepeatBlock-By&gt;</w:t>
      </w:r>
    </w:p>
    <w:p w14:paraId="1803C21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33A1145"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E6C8A93" w14:textId="77777777" w:rsidTr="002A4DFD">
        <w:trPr>
          <w:trHeight w:hRule="exact" w:val="240"/>
          <w:jc w:val="center"/>
        </w:trPr>
        <w:tc>
          <w:tcPr>
            <w:tcW w:w="9752" w:type="dxa"/>
            <w:gridSpan w:val="2"/>
            <w:tcBorders>
              <w:top w:val="nil"/>
              <w:left w:val="nil"/>
              <w:bottom w:val="nil"/>
              <w:right w:val="nil"/>
            </w:tcBorders>
          </w:tcPr>
          <w:p w14:paraId="45B57C40" w14:textId="77777777" w:rsidR="00477E5B" w:rsidRPr="00D710EE" w:rsidRDefault="00477E5B" w:rsidP="002A4DFD"/>
        </w:tc>
      </w:tr>
      <w:tr w:rsidR="00477E5B" w:rsidRPr="00D710EE" w14:paraId="6FA3098B" w14:textId="77777777" w:rsidTr="002A4DFD">
        <w:trPr>
          <w:trHeight w:val="240"/>
          <w:jc w:val="center"/>
        </w:trPr>
        <w:tc>
          <w:tcPr>
            <w:tcW w:w="4876" w:type="dxa"/>
            <w:tcBorders>
              <w:top w:val="nil"/>
              <w:left w:val="nil"/>
              <w:bottom w:val="nil"/>
              <w:right w:val="nil"/>
            </w:tcBorders>
          </w:tcPr>
          <w:p w14:paraId="050D15C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2083340" w14:textId="77777777" w:rsidR="00477E5B" w:rsidRPr="00D710EE" w:rsidRDefault="00477E5B" w:rsidP="002A4DFD">
            <w:pPr>
              <w:pStyle w:val="AmColumnHeading"/>
            </w:pPr>
            <w:r w:rsidRPr="00D710EE">
              <w:t>Emendamento</w:t>
            </w:r>
          </w:p>
        </w:tc>
      </w:tr>
      <w:tr w:rsidR="00477E5B" w:rsidRPr="00D710EE" w14:paraId="659AEB2A" w14:textId="77777777" w:rsidTr="002A4DFD">
        <w:trPr>
          <w:jc w:val="center"/>
        </w:trPr>
        <w:tc>
          <w:tcPr>
            <w:tcW w:w="4876" w:type="dxa"/>
            <w:tcBorders>
              <w:top w:val="nil"/>
              <w:left w:val="nil"/>
              <w:bottom w:val="nil"/>
              <w:right w:val="nil"/>
            </w:tcBorders>
          </w:tcPr>
          <w:p w14:paraId="5CB21DE5" w14:textId="77777777" w:rsidR="00477E5B" w:rsidRPr="00D710EE" w:rsidRDefault="00477E5B" w:rsidP="002A4DFD">
            <w:pPr>
              <w:pStyle w:val="Normal6a"/>
            </w:pPr>
            <w:r w:rsidRPr="00D710EE">
              <w:t>20.</w:t>
            </w:r>
            <w:r w:rsidRPr="00D710EE">
              <w:tab/>
            </w:r>
            <w:r w:rsidRPr="00D710EE">
              <w:rPr>
                <w:b/>
                <w:i/>
              </w:rPr>
              <w:t>ribadisce il suo forte impegno a favore della creazione di un EDIS a pieno titolo quale terzo e ultimo pilastro essenziale</w:t>
            </w:r>
            <w:r w:rsidRPr="00D710EE">
              <w:t xml:space="preserve"> dell'Unione bancaria;</w:t>
            </w:r>
          </w:p>
        </w:tc>
        <w:tc>
          <w:tcPr>
            <w:tcW w:w="4876" w:type="dxa"/>
            <w:tcBorders>
              <w:top w:val="nil"/>
              <w:left w:val="nil"/>
              <w:bottom w:val="nil"/>
              <w:right w:val="nil"/>
            </w:tcBorders>
          </w:tcPr>
          <w:p w14:paraId="3831B288" w14:textId="77777777" w:rsidR="00477E5B" w:rsidRPr="00D710EE" w:rsidRDefault="00477E5B" w:rsidP="002A4DFD">
            <w:pPr>
              <w:pStyle w:val="Normal6a"/>
            </w:pPr>
            <w:r w:rsidRPr="00D710EE">
              <w:t>20.</w:t>
            </w:r>
            <w:r w:rsidRPr="00D710EE">
              <w:tab/>
            </w:r>
            <w:r w:rsidRPr="00D710EE">
              <w:rPr>
                <w:b/>
                <w:i/>
              </w:rPr>
              <w:t>prende atto della dichiarazione dell'Eurogruppo del 16 giugno 2022 sul futuro</w:t>
            </w:r>
            <w:r w:rsidRPr="00D710EE">
              <w:t xml:space="preserve"> dell'Unione bancaria </w:t>
            </w:r>
            <w:r w:rsidRPr="00D710EE">
              <w:rPr>
                <w:b/>
                <w:i/>
              </w:rPr>
              <w:t>e riconosce che qualsiasi discussione sull'EDIS dovrebbe inserirsi in un dibattito più ampio su tutti gli altri elementi dell'Unione bancaria, garantendo la proporzionalità e tenendo conto delle specificità nazionali</w:t>
            </w:r>
            <w:r w:rsidRPr="00D710EE">
              <w:t xml:space="preserve">; </w:t>
            </w:r>
            <w:r w:rsidRPr="00D710EE">
              <w:rPr>
                <w:b/>
                <w:i/>
              </w:rPr>
              <w:t>sottolinea che dovrebbe esserci un accordo consensuale su eventuali ulteriori elementi chiave dell'Unione bancaria prima di iniziare a elaborare proposte legislative concrete;</w:t>
            </w:r>
          </w:p>
        </w:tc>
      </w:tr>
    </w:tbl>
    <w:p w14:paraId="033C895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46DBBB3" w14:textId="77777777" w:rsidR="00477E5B" w:rsidRPr="00D710EE" w:rsidRDefault="00477E5B" w:rsidP="00477E5B">
      <w:r w:rsidRPr="00295F40">
        <w:rPr>
          <w:rStyle w:val="HideTWBExt"/>
        </w:rPr>
        <w:t>&lt;/Amend&gt;</w:t>
      </w:r>
    </w:p>
    <w:p w14:paraId="4FBDB6A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266</w:t>
      </w:r>
      <w:r w:rsidRPr="00295F40">
        <w:rPr>
          <w:rStyle w:val="HideTWBExt"/>
          <w:b w:val="0"/>
        </w:rPr>
        <w:t>&lt;/NumAm&gt;</w:t>
      </w:r>
    </w:p>
    <w:p w14:paraId="3C15440A"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16E01AE3" w14:textId="77777777" w:rsidR="00477E5B" w:rsidRPr="00D710EE" w:rsidRDefault="00477E5B" w:rsidP="00477E5B">
      <w:pPr>
        <w:pStyle w:val="NormalBold"/>
      </w:pPr>
      <w:r w:rsidRPr="00295F40">
        <w:rPr>
          <w:rStyle w:val="HideTWBExt"/>
          <w:b w:val="0"/>
        </w:rPr>
        <w:t>&lt;/RepeatBlock-By&gt;</w:t>
      </w:r>
    </w:p>
    <w:p w14:paraId="2E74357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B34804F"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8C19488" w14:textId="77777777" w:rsidTr="002A4DFD">
        <w:trPr>
          <w:trHeight w:hRule="exact" w:val="240"/>
          <w:jc w:val="center"/>
        </w:trPr>
        <w:tc>
          <w:tcPr>
            <w:tcW w:w="9752" w:type="dxa"/>
            <w:gridSpan w:val="2"/>
            <w:tcBorders>
              <w:top w:val="nil"/>
              <w:left w:val="nil"/>
              <w:bottom w:val="nil"/>
              <w:right w:val="nil"/>
            </w:tcBorders>
          </w:tcPr>
          <w:p w14:paraId="682B1B42" w14:textId="77777777" w:rsidR="00477E5B" w:rsidRPr="00D710EE" w:rsidRDefault="00477E5B" w:rsidP="002A4DFD"/>
        </w:tc>
      </w:tr>
      <w:tr w:rsidR="00477E5B" w:rsidRPr="00D710EE" w14:paraId="77EF8890" w14:textId="77777777" w:rsidTr="002A4DFD">
        <w:trPr>
          <w:trHeight w:val="240"/>
          <w:jc w:val="center"/>
        </w:trPr>
        <w:tc>
          <w:tcPr>
            <w:tcW w:w="4876" w:type="dxa"/>
            <w:tcBorders>
              <w:top w:val="nil"/>
              <w:left w:val="nil"/>
              <w:bottom w:val="nil"/>
              <w:right w:val="nil"/>
            </w:tcBorders>
          </w:tcPr>
          <w:p w14:paraId="156C124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E0604B5" w14:textId="77777777" w:rsidR="00477E5B" w:rsidRPr="00D710EE" w:rsidRDefault="00477E5B" w:rsidP="002A4DFD">
            <w:pPr>
              <w:pStyle w:val="AmColumnHeading"/>
            </w:pPr>
            <w:r w:rsidRPr="00D710EE">
              <w:t>Emendamento</w:t>
            </w:r>
          </w:p>
        </w:tc>
      </w:tr>
      <w:tr w:rsidR="00477E5B" w:rsidRPr="00D710EE" w14:paraId="415B3254" w14:textId="77777777" w:rsidTr="002A4DFD">
        <w:trPr>
          <w:jc w:val="center"/>
        </w:trPr>
        <w:tc>
          <w:tcPr>
            <w:tcW w:w="4876" w:type="dxa"/>
            <w:tcBorders>
              <w:top w:val="nil"/>
              <w:left w:val="nil"/>
              <w:bottom w:val="nil"/>
              <w:right w:val="nil"/>
            </w:tcBorders>
          </w:tcPr>
          <w:p w14:paraId="3B570369" w14:textId="77777777" w:rsidR="00477E5B" w:rsidRPr="00D710EE" w:rsidRDefault="00477E5B" w:rsidP="002A4DFD">
            <w:pPr>
              <w:pStyle w:val="Normal6a"/>
            </w:pPr>
            <w:r w:rsidRPr="00D710EE">
              <w:t>20.</w:t>
            </w:r>
            <w:r w:rsidRPr="00D710EE">
              <w:tab/>
              <w:t xml:space="preserve">ribadisce il suo </w:t>
            </w:r>
            <w:r w:rsidRPr="00D710EE">
              <w:rPr>
                <w:b/>
                <w:i/>
              </w:rPr>
              <w:t>forte</w:t>
            </w:r>
            <w:r w:rsidRPr="00D710EE">
              <w:t xml:space="preserve"> impegno a favore </w:t>
            </w:r>
            <w:r w:rsidRPr="00D710EE">
              <w:rPr>
                <w:b/>
                <w:i/>
              </w:rPr>
              <w:t>della creazione di un EDIS a pieno titolo quale terzo e ultimo pilastro essenziale</w:t>
            </w:r>
            <w:r w:rsidRPr="00D710EE">
              <w:t xml:space="preserve"> dell'Unione bancaria;</w:t>
            </w:r>
          </w:p>
        </w:tc>
        <w:tc>
          <w:tcPr>
            <w:tcW w:w="4876" w:type="dxa"/>
            <w:tcBorders>
              <w:top w:val="nil"/>
              <w:left w:val="nil"/>
              <w:bottom w:val="nil"/>
              <w:right w:val="nil"/>
            </w:tcBorders>
          </w:tcPr>
          <w:p w14:paraId="142A99CE" w14:textId="77777777" w:rsidR="00477E5B" w:rsidRPr="00D710EE" w:rsidRDefault="00477E5B" w:rsidP="002A4DFD">
            <w:pPr>
              <w:pStyle w:val="Normal6a"/>
            </w:pPr>
            <w:r w:rsidRPr="00D710EE">
              <w:t>20.</w:t>
            </w:r>
            <w:r w:rsidRPr="00D710EE">
              <w:tab/>
              <w:t xml:space="preserve">ribadisce il suo impegno a favore </w:t>
            </w:r>
            <w:r w:rsidRPr="00D710EE">
              <w:rPr>
                <w:b/>
                <w:i/>
              </w:rPr>
              <w:t>dell'ulteriore sviluppo</w:t>
            </w:r>
            <w:r w:rsidRPr="00D710EE">
              <w:t xml:space="preserve"> dell'Unione bancaria</w:t>
            </w:r>
            <w:r w:rsidRPr="00D710EE">
              <w:rPr>
                <w:b/>
                <w:i/>
              </w:rPr>
              <w:t>, tenendo debitamente conto delle specificità nazionali</w:t>
            </w:r>
            <w:r w:rsidRPr="00D710EE">
              <w:t>;</w:t>
            </w:r>
          </w:p>
        </w:tc>
      </w:tr>
    </w:tbl>
    <w:p w14:paraId="62A686B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98B489E" w14:textId="77777777" w:rsidR="00477E5B" w:rsidRPr="00D710EE" w:rsidRDefault="00477E5B" w:rsidP="00477E5B">
      <w:r w:rsidRPr="00295F40">
        <w:rPr>
          <w:rStyle w:val="HideTWBExt"/>
        </w:rPr>
        <w:t>&lt;/Amend&gt;</w:t>
      </w:r>
    </w:p>
    <w:p w14:paraId="60D6B74E"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267</w:t>
      </w:r>
      <w:r w:rsidRPr="00295F40">
        <w:rPr>
          <w:rStyle w:val="HideTWBExt"/>
          <w:b w:val="0"/>
        </w:rPr>
        <w:t>&lt;/NumAm&gt;</w:t>
      </w:r>
    </w:p>
    <w:p w14:paraId="284322EC" w14:textId="77777777" w:rsidR="00477E5B" w:rsidRPr="00D710EE" w:rsidRDefault="00477E5B" w:rsidP="00477E5B">
      <w:pPr>
        <w:pStyle w:val="NormalBold"/>
      </w:pPr>
      <w:r w:rsidRPr="00295F40">
        <w:rPr>
          <w:rStyle w:val="HideTWBExt"/>
          <w:b w:val="0"/>
        </w:rPr>
        <w:t>&lt;RepeatBlock-By&gt;&lt;Members&gt;</w:t>
      </w:r>
      <w:r w:rsidRPr="00D710EE">
        <w:t>Michalis Hadjipantela</w:t>
      </w:r>
      <w:r w:rsidRPr="00295F40">
        <w:rPr>
          <w:rStyle w:val="HideTWBExt"/>
          <w:b w:val="0"/>
        </w:rPr>
        <w:t>&lt;/Members&gt;</w:t>
      </w:r>
    </w:p>
    <w:p w14:paraId="329F8DAE" w14:textId="77777777" w:rsidR="00477E5B" w:rsidRPr="00D710EE" w:rsidRDefault="00477E5B" w:rsidP="00477E5B">
      <w:pPr>
        <w:pStyle w:val="NormalBold"/>
      </w:pPr>
      <w:r w:rsidRPr="00295F40">
        <w:rPr>
          <w:rStyle w:val="HideTWBExt"/>
          <w:b w:val="0"/>
        </w:rPr>
        <w:t>&lt;/RepeatBlock-By&gt;</w:t>
      </w:r>
    </w:p>
    <w:p w14:paraId="2E0B0CC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8F6DDF9"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3608D86" w14:textId="77777777" w:rsidTr="002A4DFD">
        <w:trPr>
          <w:trHeight w:hRule="exact" w:val="240"/>
          <w:jc w:val="center"/>
        </w:trPr>
        <w:tc>
          <w:tcPr>
            <w:tcW w:w="9752" w:type="dxa"/>
            <w:gridSpan w:val="2"/>
            <w:tcBorders>
              <w:top w:val="nil"/>
              <w:left w:val="nil"/>
              <w:bottom w:val="nil"/>
              <w:right w:val="nil"/>
            </w:tcBorders>
          </w:tcPr>
          <w:p w14:paraId="31AEA0EE" w14:textId="77777777" w:rsidR="00477E5B" w:rsidRPr="00D710EE" w:rsidRDefault="00477E5B" w:rsidP="002A4DFD"/>
        </w:tc>
      </w:tr>
      <w:tr w:rsidR="00477E5B" w:rsidRPr="00D710EE" w14:paraId="54445B89" w14:textId="77777777" w:rsidTr="002A4DFD">
        <w:trPr>
          <w:trHeight w:val="240"/>
          <w:jc w:val="center"/>
        </w:trPr>
        <w:tc>
          <w:tcPr>
            <w:tcW w:w="4876" w:type="dxa"/>
            <w:tcBorders>
              <w:top w:val="nil"/>
              <w:left w:val="nil"/>
              <w:bottom w:val="nil"/>
              <w:right w:val="nil"/>
            </w:tcBorders>
          </w:tcPr>
          <w:p w14:paraId="7A2216F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8D7A793" w14:textId="77777777" w:rsidR="00477E5B" w:rsidRPr="00D710EE" w:rsidRDefault="00477E5B" w:rsidP="002A4DFD">
            <w:pPr>
              <w:pStyle w:val="AmColumnHeading"/>
            </w:pPr>
            <w:r w:rsidRPr="00D710EE">
              <w:t>Emendamento</w:t>
            </w:r>
          </w:p>
        </w:tc>
      </w:tr>
      <w:tr w:rsidR="00477E5B" w:rsidRPr="00D710EE" w14:paraId="286AC504" w14:textId="77777777" w:rsidTr="002A4DFD">
        <w:trPr>
          <w:jc w:val="center"/>
        </w:trPr>
        <w:tc>
          <w:tcPr>
            <w:tcW w:w="4876" w:type="dxa"/>
            <w:tcBorders>
              <w:top w:val="nil"/>
              <w:left w:val="nil"/>
              <w:bottom w:val="nil"/>
              <w:right w:val="nil"/>
            </w:tcBorders>
          </w:tcPr>
          <w:p w14:paraId="5D788C41" w14:textId="77777777" w:rsidR="00477E5B" w:rsidRPr="00D710EE" w:rsidRDefault="00477E5B" w:rsidP="002A4DFD">
            <w:pPr>
              <w:pStyle w:val="Normal6a"/>
            </w:pPr>
            <w:r w:rsidRPr="00D710EE">
              <w:t>20.</w:t>
            </w:r>
            <w:r w:rsidRPr="00D710EE">
              <w:tab/>
              <w:t xml:space="preserve">ribadisce il suo forte impegno a favore </w:t>
            </w:r>
            <w:r w:rsidRPr="00D710EE">
              <w:rPr>
                <w:b/>
                <w:i/>
              </w:rPr>
              <w:t>della creazione di un EDIS a pieno titolo quale terzo e ultimo pilastro essenziale dell'</w:t>
            </w:r>
            <w:r w:rsidRPr="00D710EE">
              <w:t>Unione bancaria;</w:t>
            </w:r>
          </w:p>
        </w:tc>
        <w:tc>
          <w:tcPr>
            <w:tcW w:w="4876" w:type="dxa"/>
            <w:tcBorders>
              <w:top w:val="nil"/>
              <w:left w:val="nil"/>
              <w:bottom w:val="nil"/>
              <w:right w:val="nil"/>
            </w:tcBorders>
          </w:tcPr>
          <w:p w14:paraId="74A9929F" w14:textId="77777777" w:rsidR="00477E5B" w:rsidRPr="00D710EE" w:rsidRDefault="00477E5B" w:rsidP="002A4DFD">
            <w:pPr>
              <w:pStyle w:val="Normal6a"/>
            </w:pPr>
            <w:r w:rsidRPr="00D710EE">
              <w:t>20.</w:t>
            </w:r>
            <w:r w:rsidRPr="00D710EE">
              <w:tab/>
              <w:t xml:space="preserve">ribadisce il suo forte impegno a favore </w:t>
            </w:r>
            <w:r w:rsidRPr="00D710EE">
              <w:rPr>
                <w:b/>
                <w:i/>
              </w:rPr>
              <w:t>di un'</w:t>
            </w:r>
            <w:r w:rsidRPr="00D710EE">
              <w:t xml:space="preserve">Unione bancaria </w:t>
            </w:r>
            <w:r w:rsidRPr="00D710EE">
              <w:rPr>
                <w:b/>
                <w:i/>
              </w:rPr>
              <w:t>solida e completa</w:t>
            </w:r>
            <w:r w:rsidRPr="00D710EE">
              <w:t xml:space="preserve">; </w:t>
            </w:r>
            <w:r w:rsidRPr="00D710EE">
              <w:rPr>
                <w:b/>
                <w:i/>
              </w:rPr>
              <w:t>ricorda la mancanza di progressi dell'EDIS da parte di entrambi i colegislatori; </w:t>
            </w:r>
          </w:p>
        </w:tc>
      </w:tr>
    </w:tbl>
    <w:p w14:paraId="2314E99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745330F4" w14:textId="77777777" w:rsidR="00477E5B" w:rsidRPr="00D710EE" w:rsidRDefault="00477E5B" w:rsidP="00477E5B">
      <w:r w:rsidRPr="00295F40">
        <w:rPr>
          <w:rStyle w:val="HideTWBExt"/>
        </w:rPr>
        <w:t>&lt;/Amend&gt;</w:t>
      </w:r>
    </w:p>
    <w:p w14:paraId="0D574216"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268</w:t>
      </w:r>
      <w:r w:rsidRPr="00295F40">
        <w:rPr>
          <w:rStyle w:val="HideTWBExt"/>
          <w:b w:val="0"/>
        </w:rPr>
        <w:t>&lt;/NumAm&gt;</w:t>
      </w:r>
    </w:p>
    <w:p w14:paraId="678EECF4" w14:textId="77777777" w:rsidR="00477E5B" w:rsidRPr="00D710EE" w:rsidRDefault="00477E5B" w:rsidP="00477E5B">
      <w:pPr>
        <w:pStyle w:val="NormalBold"/>
      </w:pPr>
      <w:r w:rsidRPr="00295F40">
        <w:rPr>
          <w:rStyle w:val="HideTWBExt"/>
          <w:b w:val="0"/>
        </w:rPr>
        <w:t>&lt;RepeatBlock-By&gt;&lt;Members&gt;</w:t>
      </w:r>
      <w:r w:rsidRPr="00D710EE">
        <w:t>Herbert Dorfmann, Marco Falcone</w:t>
      </w:r>
      <w:r w:rsidRPr="00295F40">
        <w:rPr>
          <w:rStyle w:val="HideTWBExt"/>
          <w:b w:val="0"/>
        </w:rPr>
        <w:t>&lt;/Members&gt;</w:t>
      </w:r>
    </w:p>
    <w:p w14:paraId="712537DC" w14:textId="77777777" w:rsidR="00477E5B" w:rsidRPr="00D710EE" w:rsidRDefault="00477E5B" w:rsidP="00477E5B">
      <w:pPr>
        <w:pStyle w:val="NormalBold"/>
      </w:pPr>
      <w:r w:rsidRPr="00295F40">
        <w:rPr>
          <w:rStyle w:val="HideTWBExt"/>
          <w:b w:val="0"/>
        </w:rPr>
        <w:t>&lt;/RepeatBlock-By&gt;</w:t>
      </w:r>
    </w:p>
    <w:p w14:paraId="3BDCF05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25FD893C"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65543781" w14:textId="77777777" w:rsidTr="002A4DFD">
        <w:trPr>
          <w:trHeight w:hRule="exact" w:val="240"/>
          <w:jc w:val="center"/>
        </w:trPr>
        <w:tc>
          <w:tcPr>
            <w:tcW w:w="9752" w:type="dxa"/>
            <w:gridSpan w:val="2"/>
            <w:tcBorders>
              <w:top w:val="nil"/>
              <w:left w:val="nil"/>
              <w:bottom w:val="nil"/>
              <w:right w:val="nil"/>
            </w:tcBorders>
          </w:tcPr>
          <w:p w14:paraId="0A8682CA" w14:textId="77777777" w:rsidR="00477E5B" w:rsidRPr="00D710EE" w:rsidRDefault="00477E5B" w:rsidP="002A4DFD"/>
        </w:tc>
      </w:tr>
      <w:tr w:rsidR="00477E5B" w:rsidRPr="00D710EE" w14:paraId="205D868C" w14:textId="77777777" w:rsidTr="002A4DFD">
        <w:trPr>
          <w:trHeight w:val="240"/>
          <w:jc w:val="center"/>
        </w:trPr>
        <w:tc>
          <w:tcPr>
            <w:tcW w:w="4876" w:type="dxa"/>
            <w:tcBorders>
              <w:top w:val="nil"/>
              <w:left w:val="nil"/>
              <w:bottom w:val="nil"/>
              <w:right w:val="nil"/>
            </w:tcBorders>
          </w:tcPr>
          <w:p w14:paraId="6AE22B93"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1AE8CD5" w14:textId="77777777" w:rsidR="00477E5B" w:rsidRPr="00D710EE" w:rsidRDefault="00477E5B" w:rsidP="002A4DFD">
            <w:pPr>
              <w:pStyle w:val="AmColumnHeading"/>
            </w:pPr>
            <w:r w:rsidRPr="00D710EE">
              <w:t>Emendamento</w:t>
            </w:r>
          </w:p>
        </w:tc>
      </w:tr>
      <w:tr w:rsidR="00477E5B" w:rsidRPr="00D710EE" w14:paraId="0C7011CF" w14:textId="77777777" w:rsidTr="002A4DFD">
        <w:trPr>
          <w:jc w:val="center"/>
        </w:trPr>
        <w:tc>
          <w:tcPr>
            <w:tcW w:w="4876" w:type="dxa"/>
            <w:tcBorders>
              <w:top w:val="nil"/>
              <w:left w:val="nil"/>
              <w:bottom w:val="nil"/>
              <w:right w:val="nil"/>
            </w:tcBorders>
          </w:tcPr>
          <w:p w14:paraId="3EFF610F" w14:textId="77777777" w:rsidR="00477E5B" w:rsidRPr="00D710EE" w:rsidRDefault="00477E5B" w:rsidP="002A4DFD">
            <w:pPr>
              <w:pStyle w:val="Normal6a"/>
            </w:pPr>
            <w:r w:rsidRPr="00D710EE">
              <w:t>20.</w:t>
            </w:r>
            <w:r w:rsidRPr="00D710EE">
              <w:tab/>
              <w:t xml:space="preserve">ribadisce il suo forte impegno a favore della creazione di un EDIS </w:t>
            </w:r>
            <w:r w:rsidRPr="00D710EE">
              <w:rPr>
                <w:b/>
                <w:i/>
              </w:rPr>
              <w:t>a pieno titolo</w:t>
            </w:r>
            <w:r w:rsidRPr="00D710EE">
              <w:t xml:space="preserve"> quale terzo e ultimo pilastro essenziale dell'Unione bancaria;</w:t>
            </w:r>
          </w:p>
        </w:tc>
        <w:tc>
          <w:tcPr>
            <w:tcW w:w="4876" w:type="dxa"/>
            <w:tcBorders>
              <w:top w:val="nil"/>
              <w:left w:val="nil"/>
              <w:bottom w:val="nil"/>
              <w:right w:val="nil"/>
            </w:tcBorders>
          </w:tcPr>
          <w:p w14:paraId="663B4FC4" w14:textId="77777777" w:rsidR="00477E5B" w:rsidRPr="00D710EE" w:rsidRDefault="00477E5B" w:rsidP="002A4DFD">
            <w:pPr>
              <w:pStyle w:val="Normal6a"/>
            </w:pPr>
            <w:r w:rsidRPr="00D710EE">
              <w:t>20.</w:t>
            </w:r>
            <w:r w:rsidRPr="00D710EE">
              <w:tab/>
              <w:t xml:space="preserve">ribadisce il suo forte impegno a favore della creazione di un EDIS </w:t>
            </w:r>
            <w:r w:rsidRPr="00D710EE">
              <w:rPr>
                <w:b/>
                <w:i/>
              </w:rPr>
              <w:t>che tenga pienamente conto delle specificità nazionali</w:t>
            </w:r>
            <w:r w:rsidRPr="00D710EE">
              <w:t xml:space="preserve"> quale terzo e ultimo pilastro essenziale dell'Unione bancaria;</w:t>
            </w:r>
          </w:p>
        </w:tc>
      </w:tr>
    </w:tbl>
    <w:p w14:paraId="4267F27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8CE7968" w14:textId="77777777" w:rsidR="00477E5B" w:rsidRPr="00D710EE" w:rsidRDefault="00477E5B" w:rsidP="00477E5B">
      <w:r w:rsidRPr="00295F40">
        <w:rPr>
          <w:rStyle w:val="HideTWBExt"/>
        </w:rPr>
        <w:t>&lt;/Amend&gt;</w:t>
      </w:r>
    </w:p>
    <w:p w14:paraId="52F570D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269</w:t>
      </w:r>
      <w:r w:rsidRPr="00295F40">
        <w:rPr>
          <w:rStyle w:val="HideTWBExt"/>
          <w:b w:val="0"/>
        </w:rPr>
        <w:t>&lt;/NumAm&gt;</w:t>
      </w:r>
    </w:p>
    <w:p w14:paraId="2CF647E3"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7F30A541" w14:textId="77777777" w:rsidR="00477E5B" w:rsidRPr="00D710EE" w:rsidRDefault="00477E5B" w:rsidP="00477E5B">
      <w:pPr>
        <w:pStyle w:val="NormalBold"/>
      </w:pPr>
      <w:r w:rsidRPr="00295F40">
        <w:rPr>
          <w:rStyle w:val="HideTWBExt"/>
          <w:b w:val="0"/>
        </w:rPr>
        <w:t>&lt;/RepeatBlock-By&gt;</w:t>
      </w:r>
    </w:p>
    <w:p w14:paraId="0840ADF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45FBB05"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5FF7B74" w14:textId="77777777" w:rsidTr="002A4DFD">
        <w:trPr>
          <w:trHeight w:hRule="exact" w:val="240"/>
          <w:jc w:val="center"/>
        </w:trPr>
        <w:tc>
          <w:tcPr>
            <w:tcW w:w="9752" w:type="dxa"/>
            <w:gridSpan w:val="2"/>
            <w:tcBorders>
              <w:top w:val="nil"/>
              <w:left w:val="nil"/>
              <w:bottom w:val="nil"/>
              <w:right w:val="nil"/>
            </w:tcBorders>
          </w:tcPr>
          <w:p w14:paraId="57968F2C" w14:textId="77777777" w:rsidR="00477E5B" w:rsidRPr="00D710EE" w:rsidRDefault="00477E5B" w:rsidP="002A4DFD"/>
        </w:tc>
      </w:tr>
      <w:tr w:rsidR="00477E5B" w:rsidRPr="00D710EE" w14:paraId="1CDEA909" w14:textId="77777777" w:rsidTr="002A4DFD">
        <w:trPr>
          <w:trHeight w:val="240"/>
          <w:jc w:val="center"/>
        </w:trPr>
        <w:tc>
          <w:tcPr>
            <w:tcW w:w="4876" w:type="dxa"/>
            <w:tcBorders>
              <w:top w:val="nil"/>
              <w:left w:val="nil"/>
              <w:bottom w:val="nil"/>
              <w:right w:val="nil"/>
            </w:tcBorders>
          </w:tcPr>
          <w:p w14:paraId="752FDD4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8486886" w14:textId="77777777" w:rsidR="00477E5B" w:rsidRPr="00D710EE" w:rsidRDefault="00477E5B" w:rsidP="002A4DFD">
            <w:pPr>
              <w:pStyle w:val="AmColumnHeading"/>
            </w:pPr>
            <w:r w:rsidRPr="00D710EE">
              <w:t>Emendamento</w:t>
            </w:r>
          </w:p>
        </w:tc>
      </w:tr>
      <w:tr w:rsidR="00477E5B" w:rsidRPr="00D710EE" w14:paraId="3F154FB3" w14:textId="77777777" w:rsidTr="002A4DFD">
        <w:trPr>
          <w:jc w:val="center"/>
        </w:trPr>
        <w:tc>
          <w:tcPr>
            <w:tcW w:w="4876" w:type="dxa"/>
            <w:tcBorders>
              <w:top w:val="nil"/>
              <w:left w:val="nil"/>
              <w:bottom w:val="nil"/>
              <w:right w:val="nil"/>
            </w:tcBorders>
          </w:tcPr>
          <w:p w14:paraId="25077545" w14:textId="77777777" w:rsidR="00477E5B" w:rsidRPr="00D710EE" w:rsidRDefault="00477E5B" w:rsidP="002A4DFD">
            <w:pPr>
              <w:pStyle w:val="Normal6a"/>
            </w:pPr>
            <w:r w:rsidRPr="00D710EE">
              <w:t>20.</w:t>
            </w:r>
            <w:r w:rsidRPr="00D710EE">
              <w:tab/>
              <w:t>ribadisce il suo forte impegno a favore della creazione di un EDIS a pieno titolo quale terzo e ultimo pilastro essenziale dell'Unione bancaria;</w:t>
            </w:r>
          </w:p>
        </w:tc>
        <w:tc>
          <w:tcPr>
            <w:tcW w:w="4876" w:type="dxa"/>
            <w:tcBorders>
              <w:top w:val="nil"/>
              <w:left w:val="nil"/>
              <w:bottom w:val="nil"/>
              <w:right w:val="nil"/>
            </w:tcBorders>
          </w:tcPr>
          <w:p w14:paraId="2A2A97FB" w14:textId="77777777" w:rsidR="00477E5B" w:rsidRPr="00D710EE" w:rsidRDefault="00477E5B" w:rsidP="002A4DFD">
            <w:pPr>
              <w:pStyle w:val="Normal6a"/>
            </w:pPr>
            <w:r w:rsidRPr="00D710EE">
              <w:t>20.</w:t>
            </w:r>
            <w:r w:rsidRPr="00D710EE">
              <w:tab/>
              <w:t xml:space="preserve">ribadisce il suo forte impegno a favore della creazione di un EDIS a pieno titolo </w:t>
            </w:r>
            <w:r w:rsidRPr="00D710EE">
              <w:rPr>
                <w:b/>
                <w:i/>
              </w:rPr>
              <w:t>in comune</w:t>
            </w:r>
            <w:r w:rsidRPr="00D710EE">
              <w:t xml:space="preserve"> quale terzo e ultimo pilastro essenziale dell'Unione bancaria; </w:t>
            </w:r>
            <w:r w:rsidRPr="00D710EE">
              <w:rPr>
                <w:b/>
                <w:i/>
              </w:rPr>
              <w:t>sottolinea che un sistema comune di protezione dei depositi è indispensabile per garantire la parità di protezione dei depositanti in tutta l'Unione, rafforzare ulteriormente la stabilità finanziaria e ridurre in modo decisivo i restanti legami tra banche e emittenti sovrani; sottolinea che il completamento dell'EDIS dovrebbe essere perseguito seguendo un approccio basato sul rischio, fiscalmente responsabile e accompagnato da continui sforzi di riduzione del rischio, rafforzando in tal modo la fiducia del mercato e l'integrità del mercato unico bancario;</w:t>
            </w:r>
          </w:p>
        </w:tc>
      </w:tr>
    </w:tbl>
    <w:p w14:paraId="2F9F65D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1138EFA" w14:textId="77777777" w:rsidR="00477E5B" w:rsidRPr="00D710EE" w:rsidRDefault="00477E5B" w:rsidP="00477E5B">
      <w:r w:rsidRPr="00295F40">
        <w:rPr>
          <w:rStyle w:val="HideTWBExt"/>
        </w:rPr>
        <w:t>&lt;/Amend&gt;</w:t>
      </w:r>
    </w:p>
    <w:p w14:paraId="729EAAC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270</w:t>
      </w:r>
      <w:r w:rsidRPr="00295F40">
        <w:rPr>
          <w:rStyle w:val="HideTWBExt"/>
          <w:b w:val="0"/>
        </w:rPr>
        <w:t>&lt;/NumAm&gt;</w:t>
      </w:r>
    </w:p>
    <w:p w14:paraId="4C0A174A"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3A2C55EA"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51E8B84A" w14:textId="77777777" w:rsidR="00477E5B" w:rsidRPr="00D710EE" w:rsidRDefault="00477E5B" w:rsidP="00477E5B">
      <w:pPr>
        <w:pStyle w:val="NormalBold"/>
      </w:pPr>
      <w:r w:rsidRPr="00295F40">
        <w:rPr>
          <w:rStyle w:val="HideTWBExt"/>
          <w:b w:val="0"/>
        </w:rPr>
        <w:t>&lt;/RepeatBlock-By&gt;</w:t>
      </w:r>
    </w:p>
    <w:p w14:paraId="67F2D741"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A38D9CA"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70B768D" w14:textId="77777777" w:rsidTr="002A4DFD">
        <w:trPr>
          <w:trHeight w:hRule="exact" w:val="240"/>
          <w:jc w:val="center"/>
        </w:trPr>
        <w:tc>
          <w:tcPr>
            <w:tcW w:w="9752" w:type="dxa"/>
            <w:gridSpan w:val="2"/>
            <w:tcBorders>
              <w:top w:val="nil"/>
              <w:left w:val="nil"/>
              <w:bottom w:val="nil"/>
              <w:right w:val="nil"/>
            </w:tcBorders>
          </w:tcPr>
          <w:p w14:paraId="2207F9EB" w14:textId="77777777" w:rsidR="00477E5B" w:rsidRPr="00D710EE" w:rsidRDefault="00477E5B" w:rsidP="002A4DFD"/>
        </w:tc>
      </w:tr>
      <w:tr w:rsidR="00477E5B" w:rsidRPr="00D710EE" w14:paraId="0F759048" w14:textId="77777777" w:rsidTr="002A4DFD">
        <w:trPr>
          <w:trHeight w:val="240"/>
          <w:jc w:val="center"/>
        </w:trPr>
        <w:tc>
          <w:tcPr>
            <w:tcW w:w="4876" w:type="dxa"/>
            <w:tcBorders>
              <w:top w:val="nil"/>
              <w:left w:val="nil"/>
              <w:bottom w:val="nil"/>
              <w:right w:val="nil"/>
            </w:tcBorders>
          </w:tcPr>
          <w:p w14:paraId="7DCFD251"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8C45820" w14:textId="77777777" w:rsidR="00477E5B" w:rsidRPr="00D710EE" w:rsidRDefault="00477E5B" w:rsidP="002A4DFD">
            <w:pPr>
              <w:pStyle w:val="AmColumnHeading"/>
            </w:pPr>
            <w:r w:rsidRPr="00D710EE">
              <w:t>Emendamento</w:t>
            </w:r>
          </w:p>
        </w:tc>
      </w:tr>
      <w:tr w:rsidR="00477E5B" w:rsidRPr="00D710EE" w14:paraId="1F1C233D" w14:textId="77777777" w:rsidTr="002A4DFD">
        <w:trPr>
          <w:jc w:val="center"/>
        </w:trPr>
        <w:tc>
          <w:tcPr>
            <w:tcW w:w="4876" w:type="dxa"/>
            <w:tcBorders>
              <w:top w:val="nil"/>
              <w:left w:val="nil"/>
              <w:bottom w:val="nil"/>
              <w:right w:val="nil"/>
            </w:tcBorders>
          </w:tcPr>
          <w:p w14:paraId="2C2CC6AA" w14:textId="77777777" w:rsidR="00477E5B" w:rsidRPr="00D710EE" w:rsidRDefault="00477E5B" w:rsidP="002A4DFD">
            <w:pPr>
              <w:pStyle w:val="Normal6a"/>
            </w:pPr>
            <w:r w:rsidRPr="00D710EE">
              <w:t>20.</w:t>
            </w:r>
            <w:r w:rsidRPr="00D710EE">
              <w:tab/>
              <w:t>ribadisce il suo forte impegno a favore della creazione di un EDIS a pieno titolo quale terzo e ultimo pilastro essenziale dell'Unione bancaria;</w:t>
            </w:r>
          </w:p>
        </w:tc>
        <w:tc>
          <w:tcPr>
            <w:tcW w:w="4876" w:type="dxa"/>
            <w:tcBorders>
              <w:top w:val="nil"/>
              <w:left w:val="nil"/>
              <w:bottom w:val="nil"/>
              <w:right w:val="nil"/>
            </w:tcBorders>
          </w:tcPr>
          <w:p w14:paraId="4CCE3D8D" w14:textId="77777777" w:rsidR="00477E5B" w:rsidRPr="00D710EE" w:rsidRDefault="00477E5B" w:rsidP="002A4DFD">
            <w:pPr>
              <w:pStyle w:val="Normal6a"/>
            </w:pPr>
            <w:r w:rsidRPr="00D710EE">
              <w:t>20.</w:t>
            </w:r>
            <w:r w:rsidRPr="00D710EE">
              <w:tab/>
              <w:t xml:space="preserve">ribadisce il suo forte impegno a favore della creazione di un EDIS a pieno titolo </w:t>
            </w:r>
            <w:r w:rsidRPr="00D710EE">
              <w:rPr>
                <w:b/>
                <w:i/>
              </w:rPr>
              <w:t>che garantisca la copertura delle perdite</w:t>
            </w:r>
            <w:r w:rsidRPr="00D710EE">
              <w:t xml:space="preserve"> quale terzo e ultimo pilastro essenziale dell'Unione bancaria; </w:t>
            </w:r>
            <w:r w:rsidRPr="00D710EE">
              <w:rPr>
                <w:b/>
                <w:i/>
              </w:rPr>
              <w:t>ricorda che l'EDIS ridurrebbe in modo significativo il circolo vizioso tra le banche e i loro emittenti sovrani;</w:t>
            </w:r>
          </w:p>
        </w:tc>
      </w:tr>
    </w:tbl>
    <w:p w14:paraId="1580ACE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47620A5" w14:textId="77777777" w:rsidR="00477E5B" w:rsidRPr="00D710EE" w:rsidRDefault="00477E5B" w:rsidP="00477E5B">
      <w:r w:rsidRPr="00295F40">
        <w:rPr>
          <w:rStyle w:val="HideTWBExt"/>
        </w:rPr>
        <w:t>&lt;/Amend&gt;</w:t>
      </w:r>
    </w:p>
    <w:p w14:paraId="491EC104"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271</w:t>
      </w:r>
      <w:r w:rsidRPr="00295F40">
        <w:rPr>
          <w:rStyle w:val="HideTWBExt"/>
          <w:b w:val="0"/>
        </w:rPr>
        <w:t>&lt;/NumAm&gt;</w:t>
      </w:r>
    </w:p>
    <w:p w14:paraId="3BDF9CBB"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0C8C8974" w14:textId="77777777" w:rsidR="00477E5B" w:rsidRPr="00D710EE" w:rsidRDefault="00477E5B" w:rsidP="00477E5B">
      <w:pPr>
        <w:pStyle w:val="NormalBold"/>
      </w:pPr>
      <w:r w:rsidRPr="00295F40">
        <w:rPr>
          <w:rStyle w:val="HideTWBExt"/>
          <w:b w:val="0"/>
        </w:rPr>
        <w:t>&lt;/RepeatBlock-By&gt;</w:t>
      </w:r>
    </w:p>
    <w:p w14:paraId="0681E09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F92A6B9"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99500E9" w14:textId="77777777" w:rsidTr="002A4DFD">
        <w:trPr>
          <w:trHeight w:hRule="exact" w:val="240"/>
          <w:jc w:val="center"/>
        </w:trPr>
        <w:tc>
          <w:tcPr>
            <w:tcW w:w="9752" w:type="dxa"/>
            <w:gridSpan w:val="2"/>
            <w:tcBorders>
              <w:top w:val="nil"/>
              <w:left w:val="nil"/>
              <w:bottom w:val="nil"/>
              <w:right w:val="nil"/>
            </w:tcBorders>
          </w:tcPr>
          <w:p w14:paraId="7812F02E" w14:textId="77777777" w:rsidR="00477E5B" w:rsidRPr="00D710EE" w:rsidRDefault="00477E5B" w:rsidP="002A4DFD"/>
        </w:tc>
      </w:tr>
      <w:tr w:rsidR="00477E5B" w:rsidRPr="00D710EE" w14:paraId="42B3CE08" w14:textId="77777777" w:rsidTr="002A4DFD">
        <w:trPr>
          <w:trHeight w:val="240"/>
          <w:jc w:val="center"/>
        </w:trPr>
        <w:tc>
          <w:tcPr>
            <w:tcW w:w="4876" w:type="dxa"/>
            <w:tcBorders>
              <w:top w:val="nil"/>
              <w:left w:val="nil"/>
              <w:bottom w:val="nil"/>
              <w:right w:val="nil"/>
            </w:tcBorders>
          </w:tcPr>
          <w:p w14:paraId="3450A936"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57849CC" w14:textId="77777777" w:rsidR="00477E5B" w:rsidRPr="00D710EE" w:rsidRDefault="00477E5B" w:rsidP="002A4DFD">
            <w:pPr>
              <w:pStyle w:val="AmColumnHeading"/>
            </w:pPr>
            <w:r w:rsidRPr="00D710EE">
              <w:t>Emendamento</w:t>
            </w:r>
          </w:p>
        </w:tc>
      </w:tr>
      <w:tr w:rsidR="00477E5B" w:rsidRPr="00D710EE" w14:paraId="334DC9DC" w14:textId="77777777" w:rsidTr="002A4DFD">
        <w:trPr>
          <w:jc w:val="center"/>
        </w:trPr>
        <w:tc>
          <w:tcPr>
            <w:tcW w:w="4876" w:type="dxa"/>
            <w:tcBorders>
              <w:top w:val="nil"/>
              <w:left w:val="nil"/>
              <w:bottom w:val="nil"/>
              <w:right w:val="nil"/>
            </w:tcBorders>
          </w:tcPr>
          <w:p w14:paraId="06F3E838" w14:textId="77777777" w:rsidR="00477E5B" w:rsidRPr="00D710EE" w:rsidRDefault="00477E5B" w:rsidP="002A4DFD">
            <w:pPr>
              <w:pStyle w:val="Normal6a"/>
            </w:pPr>
            <w:r w:rsidRPr="00D710EE">
              <w:t>20.</w:t>
            </w:r>
            <w:r w:rsidRPr="00D710EE">
              <w:tab/>
              <w:t>ribadisce il suo forte impegno a favore della creazione di un EDIS a pieno titolo quale terzo e ultimo pilastro essenziale dell'Unione bancaria;</w:t>
            </w:r>
          </w:p>
        </w:tc>
        <w:tc>
          <w:tcPr>
            <w:tcW w:w="4876" w:type="dxa"/>
            <w:tcBorders>
              <w:top w:val="nil"/>
              <w:left w:val="nil"/>
              <w:bottom w:val="nil"/>
              <w:right w:val="nil"/>
            </w:tcBorders>
          </w:tcPr>
          <w:p w14:paraId="5620619E" w14:textId="77777777" w:rsidR="00477E5B" w:rsidRPr="00D710EE" w:rsidRDefault="00477E5B" w:rsidP="002A4DFD">
            <w:pPr>
              <w:pStyle w:val="Normal6a"/>
            </w:pPr>
            <w:r w:rsidRPr="00D710EE">
              <w:t>20.</w:t>
            </w:r>
            <w:r w:rsidRPr="00D710EE">
              <w:tab/>
              <w:t>ribadisce il suo forte impegno a favore della creazione di un EDIS a pieno titolo quale terzo e ultimo pilastro essenziale dell'Unione bancaria</w:t>
            </w:r>
            <w:r w:rsidRPr="00D710EE">
              <w:rPr>
                <w:b/>
                <w:i/>
              </w:rPr>
              <w:t>, basato su un'adeguata riduzione dei rischi, incentivi corretti e una progettazione che rafforzi la fiducia nei depositanti, la disciplina di mercato e la stabilità finanziaria in tutta l'UE</w:t>
            </w:r>
            <w:r w:rsidRPr="00D710EE">
              <w:t>;</w:t>
            </w:r>
          </w:p>
        </w:tc>
      </w:tr>
    </w:tbl>
    <w:p w14:paraId="4A45C02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70E8AF91" w14:textId="77777777" w:rsidR="00477E5B" w:rsidRPr="00D710EE" w:rsidRDefault="00477E5B" w:rsidP="00477E5B">
      <w:r w:rsidRPr="00295F40">
        <w:rPr>
          <w:rStyle w:val="HideTWBExt"/>
        </w:rPr>
        <w:t>&lt;/Amend&gt;</w:t>
      </w:r>
    </w:p>
    <w:p w14:paraId="54D36D79"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272</w:t>
      </w:r>
      <w:r w:rsidRPr="00295F40">
        <w:rPr>
          <w:rStyle w:val="HideTWBExt"/>
          <w:b w:val="0"/>
        </w:rPr>
        <w:t>&lt;/NumAm&gt;</w:t>
      </w:r>
    </w:p>
    <w:p w14:paraId="4E1B9565" w14:textId="77777777" w:rsidR="00477E5B" w:rsidRPr="00D710EE" w:rsidRDefault="00477E5B" w:rsidP="00477E5B">
      <w:pPr>
        <w:pStyle w:val="NormalBold"/>
      </w:pPr>
      <w:r w:rsidRPr="00295F40">
        <w:rPr>
          <w:rStyle w:val="HideTWBExt"/>
          <w:b w:val="0"/>
        </w:rPr>
        <w:t>&lt;RepeatBlock-By&gt;&lt;Members&gt;</w:t>
      </w:r>
      <w:r w:rsidRPr="00D710EE">
        <w:t>Gilles Boyer, Stéphanie Yon-Courtin</w:t>
      </w:r>
      <w:r w:rsidRPr="00295F40">
        <w:rPr>
          <w:rStyle w:val="HideTWBExt"/>
          <w:b w:val="0"/>
        </w:rPr>
        <w:t>&lt;/Members&gt;</w:t>
      </w:r>
    </w:p>
    <w:p w14:paraId="133F26C0" w14:textId="77777777" w:rsidR="00477E5B" w:rsidRPr="00D710EE" w:rsidRDefault="00477E5B" w:rsidP="00477E5B">
      <w:pPr>
        <w:pStyle w:val="NormalBold"/>
      </w:pPr>
      <w:r w:rsidRPr="00295F40">
        <w:rPr>
          <w:rStyle w:val="HideTWBExt"/>
          <w:b w:val="0"/>
        </w:rPr>
        <w:t>&lt;/RepeatBlock-By&gt;</w:t>
      </w:r>
    </w:p>
    <w:p w14:paraId="78BE4C2B"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77D0535"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0049D1E" w14:textId="77777777" w:rsidTr="002A4DFD">
        <w:trPr>
          <w:trHeight w:hRule="exact" w:val="240"/>
          <w:jc w:val="center"/>
        </w:trPr>
        <w:tc>
          <w:tcPr>
            <w:tcW w:w="9752" w:type="dxa"/>
            <w:gridSpan w:val="2"/>
            <w:tcBorders>
              <w:top w:val="nil"/>
              <w:left w:val="nil"/>
              <w:bottom w:val="nil"/>
              <w:right w:val="nil"/>
            </w:tcBorders>
          </w:tcPr>
          <w:p w14:paraId="523D9832" w14:textId="77777777" w:rsidR="00477E5B" w:rsidRPr="00D710EE" w:rsidRDefault="00477E5B" w:rsidP="002A4DFD"/>
        </w:tc>
      </w:tr>
      <w:tr w:rsidR="00477E5B" w:rsidRPr="00D710EE" w14:paraId="04C2A71C" w14:textId="77777777" w:rsidTr="002A4DFD">
        <w:trPr>
          <w:trHeight w:val="240"/>
          <w:jc w:val="center"/>
        </w:trPr>
        <w:tc>
          <w:tcPr>
            <w:tcW w:w="4876" w:type="dxa"/>
            <w:tcBorders>
              <w:top w:val="nil"/>
              <w:left w:val="nil"/>
              <w:bottom w:val="nil"/>
              <w:right w:val="nil"/>
            </w:tcBorders>
          </w:tcPr>
          <w:p w14:paraId="6C0C5167"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2F9BBD87" w14:textId="77777777" w:rsidR="00477E5B" w:rsidRPr="00D710EE" w:rsidRDefault="00477E5B" w:rsidP="002A4DFD">
            <w:pPr>
              <w:pStyle w:val="AmColumnHeading"/>
            </w:pPr>
            <w:r w:rsidRPr="00D710EE">
              <w:t>Emendamento</w:t>
            </w:r>
          </w:p>
        </w:tc>
      </w:tr>
      <w:tr w:rsidR="00477E5B" w:rsidRPr="00D710EE" w14:paraId="40FA4360" w14:textId="77777777" w:rsidTr="002A4DFD">
        <w:trPr>
          <w:jc w:val="center"/>
        </w:trPr>
        <w:tc>
          <w:tcPr>
            <w:tcW w:w="4876" w:type="dxa"/>
            <w:tcBorders>
              <w:top w:val="nil"/>
              <w:left w:val="nil"/>
              <w:bottom w:val="nil"/>
              <w:right w:val="nil"/>
            </w:tcBorders>
          </w:tcPr>
          <w:p w14:paraId="3A918017" w14:textId="77777777" w:rsidR="00477E5B" w:rsidRPr="00D710EE" w:rsidRDefault="00477E5B" w:rsidP="002A4DFD">
            <w:pPr>
              <w:pStyle w:val="Normal6a"/>
            </w:pPr>
            <w:r w:rsidRPr="00D710EE">
              <w:t>20.</w:t>
            </w:r>
            <w:r w:rsidRPr="00D710EE">
              <w:tab/>
              <w:t xml:space="preserve">ribadisce il suo forte impegno a favore della creazione di un EDIS </w:t>
            </w:r>
            <w:r w:rsidRPr="00D710EE">
              <w:rPr>
                <w:b/>
                <w:i/>
              </w:rPr>
              <w:t>a pieno titolo</w:t>
            </w:r>
            <w:r w:rsidRPr="00D710EE">
              <w:t xml:space="preserve"> quale terzo e ultimo pilastro essenziale dell'Unione bancaria;</w:t>
            </w:r>
          </w:p>
        </w:tc>
        <w:tc>
          <w:tcPr>
            <w:tcW w:w="4876" w:type="dxa"/>
            <w:tcBorders>
              <w:top w:val="nil"/>
              <w:left w:val="nil"/>
              <w:bottom w:val="nil"/>
              <w:right w:val="nil"/>
            </w:tcBorders>
          </w:tcPr>
          <w:p w14:paraId="7AEBBE8E" w14:textId="77777777" w:rsidR="00477E5B" w:rsidRPr="00D710EE" w:rsidRDefault="00477E5B" w:rsidP="002A4DFD">
            <w:pPr>
              <w:pStyle w:val="Normal6a"/>
            </w:pPr>
            <w:r w:rsidRPr="00D710EE">
              <w:t>20.</w:t>
            </w:r>
            <w:r w:rsidRPr="00D710EE">
              <w:tab/>
              <w:t xml:space="preserve">ribadisce il suo forte impegno a favore della creazione di un EDIS quale terzo e ultimo pilastro essenziale dell'Unione bancaria; </w:t>
            </w:r>
            <w:r w:rsidRPr="00D710EE">
              <w:rPr>
                <w:b/>
                <w:i/>
              </w:rPr>
              <w:t>ritiene che l'introduzione progressiva di un sistema europeo di assicurazione dei depositi dovrebbe comportare una riduzione del rischio a favore di tutte le banche dell'Unione bancaria; sottolinea che i contributi a un sistema europeo di assicurazione dei depositi dovrebbero tenere conto del profilo di rischio di ciascun settore partecipante; sottolinea inoltre l'importanza della piena applicazione delle norme vigenti, compresi meccanismi quali le deroghe ai requisiti di liquidità, come strumento per garantire la libertà dei flussi di capitale e di liquidità infragruppo, consentendo in tal modo alle banche europee di finanziare in modo efficiente le imprese in tutta l'UE e di rafforzare la competitività;</w:t>
            </w:r>
          </w:p>
        </w:tc>
      </w:tr>
    </w:tbl>
    <w:p w14:paraId="5BF7820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414443AC" w14:textId="77777777" w:rsidR="00477E5B" w:rsidRPr="00D710EE" w:rsidRDefault="00477E5B" w:rsidP="00477E5B">
      <w:r w:rsidRPr="00295F40">
        <w:rPr>
          <w:rStyle w:val="HideTWBExt"/>
        </w:rPr>
        <w:t>&lt;/Amend&gt;</w:t>
      </w:r>
    </w:p>
    <w:p w14:paraId="5D3339A7"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273</w:t>
      </w:r>
      <w:r w:rsidRPr="00295F40">
        <w:rPr>
          <w:rStyle w:val="HideTWBExt"/>
          <w:b w:val="0"/>
        </w:rPr>
        <w:t>&lt;/NumAm&gt;</w:t>
      </w:r>
    </w:p>
    <w:p w14:paraId="1137AA44" w14:textId="77777777" w:rsidR="00477E5B" w:rsidRPr="00D710EE" w:rsidRDefault="00477E5B" w:rsidP="00477E5B">
      <w:pPr>
        <w:pStyle w:val="NormalBold"/>
      </w:pPr>
      <w:r w:rsidRPr="00295F40">
        <w:rPr>
          <w:rStyle w:val="HideTWBExt"/>
          <w:b w:val="0"/>
        </w:rPr>
        <w:t>&lt;RepeatBlock-By&gt;&lt;Members&gt;</w:t>
      </w:r>
      <w:r w:rsidRPr="00D710EE">
        <w:t>Regina Doherty</w:t>
      </w:r>
      <w:r w:rsidRPr="00295F40">
        <w:rPr>
          <w:rStyle w:val="HideTWBExt"/>
          <w:b w:val="0"/>
        </w:rPr>
        <w:t>&lt;/Members&gt;</w:t>
      </w:r>
    </w:p>
    <w:p w14:paraId="1F8BAA14" w14:textId="77777777" w:rsidR="00477E5B" w:rsidRPr="00D710EE" w:rsidRDefault="00477E5B" w:rsidP="00477E5B">
      <w:pPr>
        <w:pStyle w:val="NormalBold"/>
      </w:pPr>
      <w:r w:rsidRPr="00295F40">
        <w:rPr>
          <w:rStyle w:val="HideTWBExt"/>
          <w:b w:val="0"/>
        </w:rPr>
        <w:t>&lt;/RepeatBlock-By&gt;</w:t>
      </w:r>
    </w:p>
    <w:p w14:paraId="4C087DA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7CC97F4D" w14:textId="77777777" w:rsidR="00477E5B" w:rsidRPr="00D710EE" w:rsidRDefault="00477E5B" w:rsidP="00477E5B">
      <w:pPr>
        <w:pStyle w:val="NormalBold"/>
      </w:pPr>
      <w:r w:rsidRPr="00295F40">
        <w:rPr>
          <w:rStyle w:val="HideTWBExt"/>
          <w:b w:val="0"/>
        </w:rPr>
        <w:t>&lt;Article&gt;</w:t>
      </w:r>
      <w:r w:rsidRPr="00D710EE">
        <w:t>Paragrafo 20</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69F3B71" w14:textId="77777777" w:rsidTr="002A4DFD">
        <w:trPr>
          <w:trHeight w:hRule="exact" w:val="240"/>
          <w:jc w:val="center"/>
        </w:trPr>
        <w:tc>
          <w:tcPr>
            <w:tcW w:w="9752" w:type="dxa"/>
            <w:gridSpan w:val="2"/>
            <w:tcBorders>
              <w:top w:val="nil"/>
              <w:left w:val="nil"/>
              <w:bottom w:val="nil"/>
              <w:right w:val="nil"/>
            </w:tcBorders>
          </w:tcPr>
          <w:p w14:paraId="5925B50B" w14:textId="77777777" w:rsidR="00477E5B" w:rsidRPr="00D710EE" w:rsidRDefault="00477E5B" w:rsidP="002A4DFD"/>
        </w:tc>
      </w:tr>
      <w:tr w:rsidR="00477E5B" w:rsidRPr="00D710EE" w14:paraId="3CDC2142" w14:textId="77777777" w:rsidTr="002A4DFD">
        <w:trPr>
          <w:trHeight w:val="240"/>
          <w:jc w:val="center"/>
        </w:trPr>
        <w:tc>
          <w:tcPr>
            <w:tcW w:w="4876" w:type="dxa"/>
            <w:tcBorders>
              <w:top w:val="nil"/>
              <w:left w:val="nil"/>
              <w:bottom w:val="nil"/>
              <w:right w:val="nil"/>
            </w:tcBorders>
          </w:tcPr>
          <w:p w14:paraId="75B82CB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598AAC5" w14:textId="77777777" w:rsidR="00477E5B" w:rsidRPr="00D710EE" w:rsidRDefault="00477E5B" w:rsidP="002A4DFD">
            <w:pPr>
              <w:pStyle w:val="AmColumnHeading"/>
            </w:pPr>
            <w:r w:rsidRPr="00D710EE">
              <w:t>Emendamento</w:t>
            </w:r>
          </w:p>
        </w:tc>
      </w:tr>
      <w:tr w:rsidR="00477E5B" w:rsidRPr="00D710EE" w14:paraId="62B28239" w14:textId="77777777" w:rsidTr="002A4DFD">
        <w:trPr>
          <w:jc w:val="center"/>
        </w:trPr>
        <w:tc>
          <w:tcPr>
            <w:tcW w:w="4876" w:type="dxa"/>
            <w:tcBorders>
              <w:top w:val="nil"/>
              <w:left w:val="nil"/>
              <w:bottom w:val="nil"/>
              <w:right w:val="nil"/>
            </w:tcBorders>
          </w:tcPr>
          <w:p w14:paraId="63F4A4B6" w14:textId="77777777" w:rsidR="00477E5B" w:rsidRPr="00D710EE" w:rsidRDefault="00477E5B" w:rsidP="002A4DFD">
            <w:pPr>
              <w:pStyle w:val="Normal6a"/>
            </w:pPr>
            <w:r w:rsidRPr="00D710EE">
              <w:t>20.</w:t>
            </w:r>
            <w:r w:rsidRPr="00D710EE">
              <w:tab/>
              <w:t>ribadisce il suo forte impegno a favore della creazione di un EDIS a pieno titolo quale terzo e ultimo pilastro essenziale dell'Unione bancaria;</w:t>
            </w:r>
          </w:p>
        </w:tc>
        <w:tc>
          <w:tcPr>
            <w:tcW w:w="4876" w:type="dxa"/>
            <w:tcBorders>
              <w:top w:val="nil"/>
              <w:left w:val="nil"/>
              <w:bottom w:val="nil"/>
              <w:right w:val="nil"/>
            </w:tcBorders>
          </w:tcPr>
          <w:p w14:paraId="3B5FBBC0" w14:textId="77777777" w:rsidR="00477E5B" w:rsidRPr="00D710EE" w:rsidRDefault="00477E5B" w:rsidP="002A4DFD">
            <w:pPr>
              <w:pStyle w:val="Normal6a"/>
            </w:pPr>
            <w:r w:rsidRPr="00D710EE">
              <w:t>20.</w:t>
            </w:r>
            <w:r w:rsidRPr="00D710EE">
              <w:tab/>
              <w:t xml:space="preserve">ribadisce il suo forte impegno a favore della creazione di un EDIS a pieno titolo quale terzo e ultimo pilastro essenziale dell'Unione bancaria; </w:t>
            </w:r>
            <w:r w:rsidRPr="00D710EE">
              <w:rPr>
                <w:b/>
                <w:i/>
              </w:rPr>
              <w:t>deplora che l'Unione bancaria sia ancora incompleta a causa dell'assenza di un EDIS; riconosce che l'EDIS migliorerebbe la protezione dei depositanti nell'UE; ricorda che l'EDIS rappresenterebbe un elemento tangibile dell'Unione bancaria per i cittadini dell'UE, unitamente alla maggiore concorrenza e a una più ampia scelta per i consumatori; ritiene che l'EDIS garantirebbe;</w:t>
            </w:r>
          </w:p>
        </w:tc>
      </w:tr>
    </w:tbl>
    <w:p w14:paraId="753ABDDD"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992BC79" w14:textId="77777777" w:rsidR="00477E5B" w:rsidRPr="00D710EE" w:rsidRDefault="00477E5B" w:rsidP="00477E5B">
      <w:r w:rsidRPr="00295F40">
        <w:rPr>
          <w:rStyle w:val="HideTWBExt"/>
        </w:rPr>
        <w:t>&lt;/Amend&gt;</w:t>
      </w:r>
    </w:p>
    <w:p w14:paraId="287FFC8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274</w:t>
      </w:r>
      <w:r w:rsidRPr="00295F40">
        <w:rPr>
          <w:rStyle w:val="HideTWBExt"/>
          <w:b w:val="0"/>
        </w:rPr>
        <w:t>&lt;/NumAm&gt;</w:t>
      </w:r>
    </w:p>
    <w:p w14:paraId="5108B97D"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56C0CB72"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3D49C8DA" w14:textId="77777777" w:rsidR="00477E5B" w:rsidRPr="00D710EE" w:rsidRDefault="00477E5B" w:rsidP="00477E5B">
      <w:pPr>
        <w:pStyle w:val="NormalBold"/>
      </w:pPr>
      <w:r w:rsidRPr="00295F40">
        <w:rPr>
          <w:rStyle w:val="HideTWBExt"/>
          <w:b w:val="0"/>
        </w:rPr>
        <w:t>&lt;/RepeatBlock-By&gt;</w:t>
      </w:r>
    </w:p>
    <w:p w14:paraId="52AB376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D783219" w14:textId="77777777" w:rsidR="00477E5B" w:rsidRPr="00D710EE" w:rsidRDefault="00477E5B" w:rsidP="00477E5B">
      <w:pPr>
        <w:pStyle w:val="NormalBold"/>
      </w:pPr>
      <w:r w:rsidRPr="00295F40">
        <w:rPr>
          <w:rStyle w:val="HideTWBExt"/>
          <w:b w:val="0"/>
        </w:rPr>
        <w:t>&lt;Article&gt;</w:t>
      </w:r>
      <w:r w:rsidRPr="00D710EE">
        <w:t>Paragrafo 20 bis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004260C3" w14:textId="77777777" w:rsidTr="002A4DFD">
        <w:trPr>
          <w:trHeight w:hRule="exact" w:val="240"/>
          <w:jc w:val="center"/>
        </w:trPr>
        <w:tc>
          <w:tcPr>
            <w:tcW w:w="9752" w:type="dxa"/>
            <w:gridSpan w:val="2"/>
            <w:tcBorders>
              <w:top w:val="nil"/>
              <w:left w:val="nil"/>
              <w:bottom w:val="nil"/>
              <w:right w:val="nil"/>
            </w:tcBorders>
          </w:tcPr>
          <w:p w14:paraId="5726A2DA" w14:textId="77777777" w:rsidR="00477E5B" w:rsidRPr="00D710EE" w:rsidRDefault="00477E5B" w:rsidP="002A4DFD"/>
        </w:tc>
      </w:tr>
      <w:tr w:rsidR="00477E5B" w:rsidRPr="00D710EE" w14:paraId="3DFE61CF" w14:textId="77777777" w:rsidTr="002A4DFD">
        <w:trPr>
          <w:trHeight w:val="240"/>
          <w:jc w:val="center"/>
        </w:trPr>
        <w:tc>
          <w:tcPr>
            <w:tcW w:w="4876" w:type="dxa"/>
            <w:tcBorders>
              <w:top w:val="nil"/>
              <w:left w:val="nil"/>
              <w:bottom w:val="nil"/>
              <w:right w:val="nil"/>
            </w:tcBorders>
          </w:tcPr>
          <w:p w14:paraId="0D86CAF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0725536E" w14:textId="77777777" w:rsidR="00477E5B" w:rsidRPr="00D710EE" w:rsidRDefault="00477E5B" w:rsidP="002A4DFD">
            <w:pPr>
              <w:pStyle w:val="AmColumnHeading"/>
            </w:pPr>
            <w:r w:rsidRPr="00D710EE">
              <w:t>Emendamento</w:t>
            </w:r>
          </w:p>
        </w:tc>
      </w:tr>
      <w:tr w:rsidR="00477E5B" w:rsidRPr="00D710EE" w14:paraId="1279AE87" w14:textId="77777777" w:rsidTr="002A4DFD">
        <w:trPr>
          <w:jc w:val="center"/>
        </w:trPr>
        <w:tc>
          <w:tcPr>
            <w:tcW w:w="4876" w:type="dxa"/>
            <w:tcBorders>
              <w:top w:val="nil"/>
              <w:left w:val="nil"/>
              <w:bottom w:val="nil"/>
              <w:right w:val="nil"/>
            </w:tcBorders>
          </w:tcPr>
          <w:p w14:paraId="62FB0CBB" w14:textId="77777777" w:rsidR="00477E5B" w:rsidRPr="00D710EE" w:rsidRDefault="00477E5B" w:rsidP="002A4DFD">
            <w:pPr>
              <w:pStyle w:val="Normal6a"/>
            </w:pPr>
          </w:p>
        </w:tc>
        <w:tc>
          <w:tcPr>
            <w:tcW w:w="4876" w:type="dxa"/>
            <w:tcBorders>
              <w:top w:val="nil"/>
              <w:left w:val="nil"/>
              <w:bottom w:val="nil"/>
              <w:right w:val="nil"/>
            </w:tcBorders>
          </w:tcPr>
          <w:p w14:paraId="54245FBD" w14:textId="77777777" w:rsidR="00477E5B" w:rsidRPr="00D710EE" w:rsidRDefault="00477E5B" w:rsidP="002A4DFD">
            <w:pPr>
              <w:pStyle w:val="Normal6a"/>
            </w:pPr>
            <w:r w:rsidRPr="00D710EE">
              <w:rPr>
                <w:b/>
                <w:i/>
              </w:rPr>
              <w:t>20 bis.</w:t>
            </w:r>
            <w:r w:rsidRPr="00D710EE">
              <w:tab/>
            </w:r>
            <w:r w:rsidRPr="00D710EE">
              <w:rPr>
                <w:b/>
                <w:i/>
              </w:rPr>
              <w:t>riconosce che un sistema europeo di assicurazione dei depositi (EDIS) potrebbe migliorare la protezione dei depositanti nell'UE; ritiene, tuttavia, che il principale ostacolo all'introduzione dell'EDIS risieda nella preoccupazione relativa ai rischi presenti in alcuni sistemi bancari; sottolinea che la riduzione di tali rischi è fondamentale per raggiungere un accordo su qualsiasi EDIS;</w:t>
            </w:r>
          </w:p>
        </w:tc>
      </w:tr>
    </w:tbl>
    <w:p w14:paraId="612934DA"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4DD77CD" w14:textId="77777777" w:rsidR="00477E5B" w:rsidRPr="00D710EE" w:rsidRDefault="00477E5B" w:rsidP="00477E5B">
      <w:r w:rsidRPr="00295F40">
        <w:rPr>
          <w:rStyle w:val="HideTWBExt"/>
        </w:rPr>
        <w:t>&lt;/Amend&gt;</w:t>
      </w:r>
    </w:p>
    <w:p w14:paraId="56FC991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275</w:t>
      </w:r>
      <w:r w:rsidRPr="00295F40">
        <w:rPr>
          <w:rStyle w:val="HideTWBExt"/>
          <w:b w:val="0"/>
        </w:rPr>
        <w:t>&lt;/NumAm&gt;</w:t>
      </w:r>
    </w:p>
    <w:p w14:paraId="3388CE35"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225BA777"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31343C66" w14:textId="77777777" w:rsidR="00477E5B" w:rsidRPr="00D710EE" w:rsidRDefault="00477E5B" w:rsidP="00477E5B">
      <w:pPr>
        <w:pStyle w:val="NormalBold"/>
      </w:pPr>
      <w:r w:rsidRPr="00295F40">
        <w:rPr>
          <w:rStyle w:val="HideTWBExt"/>
          <w:b w:val="0"/>
        </w:rPr>
        <w:t>&lt;/RepeatBlock-By&gt;</w:t>
      </w:r>
    </w:p>
    <w:p w14:paraId="3BFDE96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6F0C24F" w14:textId="77777777" w:rsidR="00477E5B" w:rsidRPr="00D710EE" w:rsidRDefault="00477E5B" w:rsidP="00477E5B">
      <w:pPr>
        <w:pStyle w:val="NormalBold"/>
      </w:pPr>
      <w:r w:rsidRPr="00295F40">
        <w:rPr>
          <w:rStyle w:val="HideTWBExt"/>
          <w:b w:val="0"/>
        </w:rPr>
        <w:t>&lt;Article&gt;</w:t>
      </w:r>
      <w:r w:rsidRPr="00D710EE">
        <w:t>Paragrafo 20 ter (nuovo)</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6C1EF46" w14:textId="77777777" w:rsidTr="002A4DFD">
        <w:trPr>
          <w:trHeight w:hRule="exact" w:val="240"/>
          <w:jc w:val="center"/>
        </w:trPr>
        <w:tc>
          <w:tcPr>
            <w:tcW w:w="9752" w:type="dxa"/>
            <w:gridSpan w:val="2"/>
            <w:tcBorders>
              <w:top w:val="nil"/>
              <w:left w:val="nil"/>
              <w:bottom w:val="nil"/>
              <w:right w:val="nil"/>
            </w:tcBorders>
          </w:tcPr>
          <w:p w14:paraId="2D5AFDA8" w14:textId="77777777" w:rsidR="00477E5B" w:rsidRPr="00D710EE" w:rsidRDefault="00477E5B" w:rsidP="002A4DFD"/>
        </w:tc>
      </w:tr>
      <w:tr w:rsidR="00477E5B" w:rsidRPr="00D710EE" w14:paraId="59C7A155" w14:textId="77777777" w:rsidTr="002A4DFD">
        <w:trPr>
          <w:trHeight w:val="240"/>
          <w:jc w:val="center"/>
        </w:trPr>
        <w:tc>
          <w:tcPr>
            <w:tcW w:w="4876" w:type="dxa"/>
            <w:tcBorders>
              <w:top w:val="nil"/>
              <w:left w:val="nil"/>
              <w:bottom w:val="nil"/>
              <w:right w:val="nil"/>
            </w:tcBorders>
          </w:tcPr>
          <w:p w14:paraId="290510B8"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25F36D7" w14:textId="77777777" w:rsidR="00477E5B" w:rsidRPr="00D710EE" w:rsidRDefault="00477E5B" w:rsidP="002A4DFD">
            <w:pPr>
              <w:pStyle w:val="AmColumnHeading"/>
            </w:pPr>
            <w:r w:rsidRPr="00D710EE">
              <w:t>Emendamento</w:t>
            </w:r>
          </w:p>
        </w:tc>
      </w:tr>
      <w:tr w:rsidR="00477E5B" w:rsidRPr="00D710EE" w14:paraId="71DDA3C9" w14:textId="77777777" w:rsidTr="002A4DFD">
        <w:trPr>
          <w:jc w:val="center"/>
        </w:trPr>
        <w:tc>
          <w:tcPr>
            <w:tcW w:w="4876" w:type="dxa"/>
            <w:tcBorders>
              <w:top w:val="nil"/>
              <w:left w:val="nil"/>
              <w:bottom w:val="nil"/>
              <w:right w:val="nil"/>
            </w:tcBorders>
          </w:tcPr>
          <w:p w14:paraId="5A8521CE" w14:textId="77777777" w:rsidR="00477E5B" w:rsidRPr="00D710EE" w:rsidRDefault="00477E5B" w:rsidP="002A4DFD">
            <w:pPr>
              <w:pStyle w:val="Normal6a"/>
            </w:pPr>
          </w:p>
        </w:tc>
        <w:tc>
          <w:tcPr>
            <w:tcW w:w="4876" w:type="dxa"/>
            <w:tcBorders>
              <w:top w:val="nil"/>
              <w:left w:val="nil"/>
              <w:bottom w:val="nil"/>
              <w:right w:val="nil"/>
            </w:tcBorders>
          </w:tcPr>
          <w:p w14:paraId="406EB334" w14:textId="77777777" w:rsidR="00477E5B" w:rsidRPr="00D710EE" w:rsidRDefault="00477E5B" w:rsidP="002A4DFD">
            <w:pPr>
              <w:pStyle w:val="Normal6a"/>
            </w:pPr>
            <w:r w:rsidRPr="00D710EE">
              <w:rPr>
                <w:b/>
                <w:i/>
              </w:rPr>
              <w:t>20 ter.</w:t>
            </w:r>
            <w:r w:rsidRPr="00D710EE">
              <w:tab/>
            </w:r>
            <w:r w:rsidRPr="00D710EE">
              <w:rPr>
                <w:b/>
                <w:i/>
              </w:rPr>
              <w:t>sottolinea che la forma originariamente proposta dell'EDIS non è più valida e non esiste alcuna possibilità di ottenere un sostegno che ne consenta l'attuazione; è del parere che un eventuale EDIS non dovrebbe assumere la forma di un sistema pienamente integrato, bensì di una qualche forma di riassicurazione;</w:t>
            </w:r>
          </w:p>
        </w:tc>
      </w:tr>
    </w:tbl>
    <w:p w14:paraId="5EE1445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306994B" w14:textId="77777777" w:rsidR="00477E5B" w:rsidRPr="00D710EE" w:rsidRDefault="00477E5B" w:rsidP="00477E5B">
      <w:r w:rsidRPr="00295F40">
        <w:rPr>
          <w:rStyle w:val="HideTWBExt"/>
        </w:rPr>
        <w:t>&lt;/Amend&gt;</w:t>
      </w:r>
    </w:p>
    <w:p w14:paraId="7C0E236A"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276</w:t>
      </w:r>
      <w:r w:rsidRPr="00295F40">
        <w:rPr>
          <w:rStyle w:val="HideTWBExt"/>
          <w:b w:val="0"/>
        </w:rPr>
        <w:t>&lt;/NumAm&gt;</w:t>
      </w:r>
    </w:p>
    <w:p w14:paraId="45718E05" w14:textId="77777777" w:rsidR="00477E5B" w:rsidRPr="00D710EE" w:rsidRDefault="00477E5B" w:rsidP="00477E5B">
      <w:pPr>
        <w:pStyle w:val="NormalBold"/>
      </w:pPr>
      <w:r w:rsidRPr="00295F40">
        <w:rPr>
          <w:rStyle w:val="HideTWBExt"/>
          <w:b w:val="0"/>
        </w:rPr>
        <w:t>&lt;RepeatBlock-By&gt;&lt;Members&gt;</w:t>
      </w:r>
      <w:r w:rsidRPr="00D710EE">
        <w:t>Markus Ferber, Michalis Hadjipantela</w:t>
      </w:r>
      <w:r w:rsidRPr="00295F40">
        <w:rPr>
          <w:rStyle w:val="HideTWBExt"/>
          <w:b w:val="0"/>
        </w:rPr>
        <w:t>&lt;/Members&gt;</w:t>
      </w:r>
    </w:p>
    <w:p w14:paraId="3062410A" w14:textId="77777777" w:rsidR="00477E5B" w:rsidRPr="00D710EE" w:rsidRDefault="00477E5B" w:rsidP="00477E5B">
      <w:pPr>
        <w:pStyle w:val="NormalBold"/>
      </w:pPr>
      <w:r w:rsidRPr="00295F40">
        <w:rPr>
          <w:rStyle w:val="HideTWBExt"/>
          <w:b w:val="0"/>
        </w:rPr>
        <w:t>&lt;/RepeatBlock-By&gt;</w:t>
      </w:r>
    </w:p>
    <w:p w14:paraId="4465F3B3"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1642F66B"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2C6CFC76" w14:textId="77777777" w:rsidTr="002A4DFD">
        <w:trPr>
          <w:trHeight w:hRule="exact" w:val="240"/>
          <w:jc w:val="center"/>
        </w:trPr>
        <w:tc>
          <w:tcPr>
            <w:tcW w:w="9752" w:type="dxa"/>
            <w:gridSpan w:val="2"/>
            <w:tcBorders>
              <w:top w:val="nil"/>
              <w:left w:val="nil"/>
              <w:bottom w:val="nil"/>
              <w:right w:val="nil"/>
            </w:tcBorders>
          </w:tcPr>
          <w:p w14:paraId="21F418ED" w14:textId="77777777" w:rsidR="00477E5B" w:rsidRPr="00D710EE" w:rsidRDefault="00477E5B" w:rsidP="002A4DFD"/>
        </w:tc>
      </w:tr>
      <w:tr w:rsidR="00477E5B" w:rsidRPr="00D710EE" w14:paraId="60E7A46C" w14:textId="77777777" w:rsidTr="002A4DFD">
        <w:trPr>
          <w:trHeight w:val="240"/>
          <w:jc w:val="center"/>
        </w:trPr>
        <w:tc>
          <w:tcPr>
            <w:tcW w:w="4876" w:type="dxa"/>
            <w:tcBorders>
              <w:top w:val="nil"/>
              <w:left w:val="nil"/>
              <w:bottom w:val="nil"/>
              <w:right w:val="nil"/>
            </w:tcBorders>
          </w:tcPr>
          <w:p w14:paraId="6C1E15D4"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938537C" w14:textId="77777777" w:rsidR="00477E5B" w:rsidRPr="00D710EE" w:rsidRDefault="00477E5B" w:rsidP="002A4DFD">
            <w:pPr>
              <w:pStyle w:val="AmColumnHeading"/>
            </w:pPr>
            <w:r w:rsidRPr="00D710EE">
              <w:t>Emendamento</w:t>
            </w:r>
          </w:p>
        </w:tc>
      </w:tr>
      <w:tr w:rsidR="00477E5B" w:rsidRPr="00D710EE" w14:paraId="55BA485F" w14:textId="77777777" w:rsidTr="002A4DFD">
        <w:trPr>
          <w:jc w:val="center"/>
        </w:trPr>
        <w:tc>
          <w:tcPr>
            <w:tcW w:w="4876" w:type="dxa"/>
            <w:tcBorders>
              <w:top w:val="nil"/>
              <w:left w:val="nil"/>
              <w:bottom w:val="nil"/>
              <w:right w:val="nil"/>
            </w:tcBorders>
          </w:tcPr>
          <w:p w14:paraId="319B9E0C" w14:textId="77777777" w:rsidR="00477E5B" w:rsidRPr="00D710EE" w:rsidRDefault="00477E5B" w:rsidP="002A4DFD">
            <w:pPr>
              <w:pStyle w:val="Normal6a"/>
            </w:pPr>
            <w:r w:rsidRPr="00D710EE">
              <w:rPr>
                <w:b/>
                <w:i/>
              </w:rPr>
              <w:t>21.</w:t>
            </w:r>
            <w:r w:rsidRPr="00D710EE">
              <w:tab/>
            </w:r>
            <w:r w:rsidRPr="00D710EE">
              <w:rPr>
                <w:b/>
                <w:i/>
              </w:rPr>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ricorda la posizione della commissione del 2024 sull'EDIS; esorta con forza il Consiglio a portare avanti i negoziati;</w:t>
            </w:r>
          </w:p>
        </w:tc>
        <w:tc>
          <w:tcPr>
            <w:tcW w:w="4876" w:type="dxa"/>
            <w:tcBorders>
              <w:top w:val="nil"/>
              <w:left w:val="nil"/>
              <w:bottom w:val="nil"/>
              <w:right w:val="nil"/>
            </w:tcBorders>
          </w:tcPr>
          <w:p w14:paraId="3A0B11E5" w14:textId="77777777" w:rsidR="00477E5B" w:rsidRPr="00D710EE" w:rsidRDefault="00477E5B" w:rsidP="002A4DFD">
            <w:pPr>
              <w:pStyle w:val="Normal6a"/>
            </w:pPr>
            <w:r w:rsidRPr="00D710EE">
              <w:rPr>
                <w:b/>
                <w:i/>
              </w:rPr>
              <w:t>soppresso</w:t>
            </w:r>
          </w:p>
        </w:tc>
      </w:tr>
    </w:tbl>
    <w:p w14:paraId="6677379B"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069D2003" w14:textId="77777777" w:rsidR="00477E5B" w:rsidRPr="00D710EE" w:rsidRDefault="00477E5B" w:rsidP="00477E5B">
      <w:r w:rsidRPr="00295F40">
        <w:rPr>
          <w:rStyle w:val="HideTWBExt"/>
        </w:rPr>
        <w:t>&lt;/Amend&gt;</w:t>
      </w:r>
    </w:p>
    <w:p w14:paraId="026DD6E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277</w:t>
      </w:r>
      <w:r w:rsidRPr="00295F40">
        <w:rPr>
          <w:rStyle w:val="HideTWBExt"/>
          <w:b w:val="0"/>
        </w:rPr>
        <w:t>&lt;/NumAm&gt;</w:t>
      </w:r>
    </w:p>
    <w:p w14:paraId="4ADA4664" w14:textId="77777777" w:rsidR="00477E5B" w:rsidRPr="00D710EE" w:rsidRDefault="00477E5B" w:rsidP="00477E5B">
      <w:pPr>
        <w:pStyle w:val="NormalBold"/>
      </w:pPr>
      <w:r w:rsidRPr="00295F40">
        <w:rPr>
          <w:rStyle w:val="HideTWBExt"/>
          <w:b w:val="0"/>
        </w:rPr>
        <w:t>&lt;RepeatBlock-By&gt;&lt;Members&gt;</w:t>
      </w:r>
      <w:r w:rsidRPr="00D710EE">
        <w:t>Fernando Navarrete Rojas, Isabel Benjumea Benjumea</w:t>
      </w:r>
      <w:r w:rsidRPr="00295F40">
        <w:rPr>
          <w:rStyle w:val="HideTWBExt"/>
          <w:b w:val="0"/>
        </w:rPr>
        <w:t>&lt;/Members&gt;</w:t>
      </w:r>
    </w:p>
    <w:p w14:paraId="32CB4871" w14:textId="77777777" w:rsidR="00477E5B" w:rsidRPr="00D710EE" w:rsidRDefault="00477E5B" w:rsidP="00477E5B">
      <w:pPr>
        <w:pStyle w:val="NormalBold"/>
      </w:pPr>
      <w:r w:rsidRPr="00295F40">
        <w:rPr>
          <w:rStyle w:val="HideTWBExt"/>
          <w:b w:val="0"/>
        </w:rPr>
        <w:t>&lt;/RepeatBlock-By&gt;</w:t>
      </w:r>
    </w:p>
    <w:p w14:paraId="3BA6E6ED"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CF5DDB4"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1E86515" w14:textId="77777777" w:rsidTr="002A4DFD">
        <w:trPr>
          <w:trHeight w:hRule="exact" w:val="240"/>
          <w:jc w:val="center"/>
        </w:trPr>
        <w:tc>
          <w:tcPr>
            <w:tcW w:w="9752" w:type="dxa"/>
            <w:gridSpan w:val="2"/>
            <w:tcBorders>
              <w:top w:val="nil"/>
              <w:left w:val="nil"/>
              <w:bottom w:val="nil"/>
              <w:right w:val="nil"/>
            </w:tcBorders>
          </w:tcPr>
          <w:p w14:paraId="4F47006E" w14:textId="77777777" w:rsidR="00477E5B" w:rsidRPr="00D710EE" w:rsidRDefault="00477E5B" w:rsidP="002A4DFD"/>
        </w:tc>
      </w:tr>
      <w:tr w:rsidR="00477E5B" w:rsidRPr="00D710EE" w14:paraId="078BB9CA" w14:textId="77777777" w:rsidTr="002A4DFD">
        <w:trPr>
          <w:trHeight w:val="240"/>
          <w:jc w:val="center"/>
        </w:trPr>
        <w:tc>
          <w:tcPr>
            <w:tcW w:w="4876" w:type="dxa"/>
            <w:tcBorders>
              <w:top w:val="nil"/>
              <w:left w:val="nil"/>
              <w:bottom w:val="nil"/>
              <w:right w:val="nil"/>
            </w:tcBorders>
          </w:tcPr>
          <w:p w14:paraId="7B7AD0C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31A7A5AD" w14:textId="77777777" w:rsidR="00477E5B" w:rsidRPr="00D710EE" w:rsidRDefault="00477E5B" w:rsidP="002A4DFD">
            <w:pPr>
              <w:pStyle w:val="AmColumnHeading"/>
            </w:pPr>
            <w:r w:rsidRPr="00D710EE">
              <w:t>Emendamento</w:t>
            </w:r>
          </w:p>
        </w:tc>
      </w:tr>
      <w:tr w:rsidR="00477E5B" w:rsidRPr="00D710EE" w14:paraId="25D217B8" w14:textId="77777777" w:rsidTr="002A4DFD">
        <w:trPr>
          <w:jc w:val="center"/>
        </w:trPr>
        <w:tc>
          <w:tcPr>
            <w:tcW w:w="4876" w:type="dxa"/>
            <w:tcBorders>
              <w:top w:val="nil"/>
              <w:left w:val="nil"/>
              <w:bottom w:val="nil"/>
              <w:right w:val="nil"/>
            </w:tcBorders>
          </w:tcPr>
          <w:p w14:paraId="166328FE" w14:textId="77777777" w:rsidR="00477E5B" w:rsidRPr="00D710EE" w:rsidRDefault="00477E5B" w:rsidP="002A4DFD">
            <w:pPr>
              <w:pStyle w:val="Normal6a"/>
            </w:pPr>
            <w:r w:rsidRPr="00D710EE">
              <w:t>21.</w:t>
            </w:r>
            <w:r w:rsidRPr="00D710EE">
              <w:tab/>
            </w:r>
            <w:r w:rsidRPr="00D710EE">
              <w:rPr>
                <w:b/>
                <w:i/>
              </w:rPr>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w:t>
            </w:r>
            <w:r w:rsidRPr="00D710EE">
              <w:t>;</w:t>
            </w:r>
            <w:r w:rsidRPr="00D710EE">
              <w:rPr>
                <w:b/>
                <w:i/>
              </w:rPr>
              <w:t xml:space="preserve"> ricorda la posizione della commissione del 2024 sull'EDIS; </w:t>
            </w:r>
            <w:r w:rsidRPr="00D710EE">
              <w:t xml:space="preserve">esorta </w:t>
            </w:r>
            <w:r w:rsidRPr="00D710EE">
              <w:rPr>
                <w:b/>
                <w:i/>
              </w:rPr>
              <w:t>con forza il Consiglio a portare avanti i negoziati</w:t>
            </w:r>
            <w:r w:rsidRPr="00D710EE">
              <w:t>;</w:t>
            </w:r>
          </w:p>
        </w:tc>
        <w:tc>
          <w:tcPr>
            <w:tcW w:w="4876" w:type="dxa"/>
            <w:tcBorders>
              <w:top w:val="nil"/>
              <w:left w:val="nil"/>
              <w:bottom w:val="nil"/>
              <w:right w:val="nil"/>
            </w:tcBorders>
          </w:tcPr>
          <w:p w14:paraId="75284AFF" w14:textId="77777777" w:rsidR="00477E5B" w:rsidRPr="00D710EE" w:rsidRDefault="00477E5B" w:rsidP="002A4DFD">
            <w:pPr>
              <w:pStyle w:val="Normal6a"/>
            </w:pPr>
            <w:r w:rsidRPr="00D710EE">
              <w:t>21.</w:t>
            </w:r>
            <w:r w:rsidRPr="00D710EE">
              <w:tab/>
            </w:r>
            <w:r w:rsidRPr="00D710EE">
              <w:rPr>
                <w:b/>
                <w:i/>
              </w:rPr>
              <w:t>invita la Commissione a riconoscere che l'attuale proposta legislativa sull'EDIS è rimasta ferma per diversi anni senza produrre progressi tangibili, deplora che questa prolungata situazione di stallo abbia minato la credibilità dell'impegno a completare l'Unione bancaria ed</w:t>
            </w:r>
            <w:r w:rsidRPr="00D710EE">
              <w:t xml:space="preserve"> esorta </w:t>
            </w:r>
            <w:r w:rsidRPr="00D710EE">
              <w:rPr>
                <w:b/>
                <w:i/>
              </w:rPr>
              <w:t>la Commissione a ritirare la proposta esistente e a presentare senza indugio un'iniziativa rinnovata e più ambiziosa, in grado di sbloccare un vero accordo politico sull'EDIS</w:t>
            </w:r>
            <w:r w:rsidRPr="00D710EE">
              <w:t xml:space="preserve">; </w:t>
            </w:r>
            <w:r w:rsidRPr="00D710EE">
              <w:rPr>
                <w:b/>
                <w:i/>
              </w:rPr>
              <w:t>sottolinea che tale nuova proposta dovrebbe fornire un quadro credibile, efficace e basato sul rischio che fornisca un reale impulso al completamento dell'EDIS, rafforzi la fiducia dei depositanti e garantisca condizioni di parità in tutto il mercato bancario unico;</w:t>
            </w:r>
          </w:p>
        </w:tc>
      </w:tr>
    </w:tbl>
    <w:p w14:paraId="07E4A3B9"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69699452" w14:textId="77777777" w:rsidR="00477E5B" w:rsidRPr="00D710EE" w:rsidRDefault="00477E5B" w:rsidP="00477E5B">
      <w:r w:rsidRPr="00295F40">
        <w:rPr>
          <w:rStyle w:val="HideTWBExt"/>
        </w:rPr>
        <w:t>&lt;/Amend&gt;</w:t>
      </w:r>
    </w:p>
    <w:p w14:paraId="5D55924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278</w:t>
      </w:r>
      <w:r w:rsidRPr="00295F40">
        <w:rPr>
          <w:rStyle w:val="HideTWBExt"/>
          <w:b w:val="0"/>
        </w:rPr>
        <w:t>&lt;/NumAm&gt;</w:t>
      </w:r>
    </w:p>
    <w:p w14:paraId="36D94044" w14:textId="77777777" w:rsidR="00477E5B" w:rsidRPr="00D710EE" w:rsidRDefault="00477E5B" w:rsidP="00477E5B">
      <w:pPr>
        <w:pStyle w:val="NormalBold"/>
      </w:pPr>
      <w:r w:rsidRPr="00295F40">
        <w:rPr>
          <w:rStyle w:val="HideTWBExt"/>
          <w:b w:val="0"/>
        </w:rPr>
        <w:t>&lt;RepeatBlock-By&gt;&lt;Members&gt;</w:t>
      </w:r>
      <w:r w:rsidRPr="00D710EE">
        <w:t>Auke Zijlstra, Mireia Borrás Pabón, Sebastian Tynkkynen, Roman Haider, Pierre Pimpie</w:t>
      </w:r>
      <w:r w:rsidRPr="00295F40">
        <w:rPr>
          <w:rStyle w:val="HideTWBExt"/>
          <w:b w:val="0"/>
        </w:rPr>
        <w:t>&lt;/Members&gt;</w:t>
      </w:r>
    </w:p>
    <w:p w14:paraId="47832EBE" w14:textId="77777777" w:rsidR="00477E5B" w:rsidRPr="00D710EE" w:rsidRDefault="00477E5B" w:rsidP="00477E5B">
      <w:pPr>
        <w:pStyle w:val="NormalBold"/>
      </w:pPr>
      <w:r w:rsidRPr="00295F40">
        <w:rPr>
          <w:rStyle w:val="HideTWBExt"/>
          <w:b w:val="0"/>
        </w:rPr>
        <w:t>&lt;/RepeatBlock-By&gt;</w:t>
      </w:r>
    </w:p>
    <w:p w14:paraId="0EA51827"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6E9C3D92"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949F95B" w14:textId="77777777" w:rsidTr="002A4DFD">
        <w:trPr>
          <w:trHeight w:hRule="exact" w:val="240"/>
          <w:jc w:val="center"/>
        </w:trPr>
        <w:tc>
          <w:tcPr>
            <w:tcW w:w="9752" w:type="dxa"/>
            <w:gridSpan w:val="2"/>
            <w:tcBorders>
              <w:top w:val="nil"/>
              <w:left w:val="nil"/>
              <w:bottom w:val="nil"/>
              <w:right w:val="nil"/>
            </w:tcBorders>
          </w:tcPr>
          <w:p w14:paraId="7AF30D16" w14:textId="77777777" w:rsidR="00477E5B" w:rsidRPr="00D710EE" w:rsidRDefault="00477E5B" w:rsidP="002A4DFD"/>
        </w:tc>
      </w:tr>
      <w:tr w:rsidR="00477E5B" w:rsidRPr="00D710EE" w14:paraId="6E114F6E" w14:textId="77777777" w:rsidTr="002A4DFD">
        <w:trPr>
          <w:trHeight w:val="240"/>
          <w:jc w:val="center"/>
        </w:trPr>
        <w:tc>
          <w:tcPr>
            <w:tcW w:w="4876" w:type="dxa"/>
            <w:tcBorders>
              <w:top w:val="nil"/>
              <w:left w:val="nil"/>
              <w:bottom w:val="nil"/>
              <w:right w:val="nil"/>
            </w:tcBorders>
          </w:tcPr>
          <w:p w14:paraId="05EFF55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1A41047" w14:textId="77777777" w:rsidR="00477E5B" w:rsidRPr="00D710EE" w:rsidRDefault="00477E5B" w:rsidP="002A4DFD">
            <w:pPr>
              <w:pStyle w:val="AmColumnHeading"/>
            </w:pPr>
            <w:r w:rsidRPr="00D710EE">
              <w:t>Emendamento</w:t>
            </w:r>
          </w:p>
        </w:tc>
      </w:tr>
      <w:tr w:rsidR="00477E5B" w:rsidRPr="00D710EE" w14:paraId="64DD945F" w14:textId="77777777" w:rsidTr="002A4DFD">
        <w:trPr>
          <w:jc w:val="center"/>
        </w:trPr>
        <w:tc>
          <w:tcPr>
            <w:tcW w:w="4876" w:type="dxa"/>
            <w:tcBorders>
              <w:top w:val="nil"/>
              <w:left w:val="nil"/>
              <w:bottom w:val="nil"/>
              <w:right w:val="nil"/>
            </w:tcBorders>
          </w:tcPr>
          <w:p w14:paraId="29210E6C" w14:textId="77777777" w:rsidR="00477E5B" w:rsidRPr="00D710EE" w:rsidRDefault="00477E5B" w:rsidP="002A4DFD">
            <w:pPr>
              <w:pStyle w:val="Normal6a"/>
            </w:pPr>
            <w:r w:rsidRPr="00D710EE">
              <w:t>21.</w:t>
            </w:r>
            <w:r w:rsidRPr="00D710EE">
              <w:tab/>
            </w:r>
            <w:r w:rsidRPr="00D710EE">
              <w:rPr>
                <w:b/>
                <w:i/>
              </w:rPr>
              <w:t>accoglie con favore l'adozione del pacchetto</w:t>
            </w:r>
            <w:r w:rsidRPr="00D710EE">
              <w:t xml:space="preserve"> CMDI </w:t>
            </w:r>
            <w:r w:rsidRPr="00D710EE">
              <w:rPr>
                <w:b/>
                <w:i/>
              </w:rPr>
              <w:t>quale passo positivo che permette di rafforzare i</w:t>
            </w:r>
            <w:r w:rsidRPr="00D710EE">
              <w:t xml:space="preserve"> sistemi </w:t>
            </w:r>
            <w:r w:rsidRPr="00D710EE">
              <w:rPr>
                <w:b/>
                <w:i/>
              </w:rPr>
              <w:t>nazionali di assicurazione dei depositi, aumentare la fiducia nel settore bancario e migliorare le condizioni operative e giuridiche per conseguire una protezione comune dell'UE per i depositanti e i contribuenti; ricorda la posizione della commissione del 2024 sull'EDIS; esorta con forza il Consiglio a portare avanti i negoziati</w:t>
            </w:r>
            <w:r w:rsidRPr="00D710EE">
              <w:t>;</w:t>
            </w:r>
          </w:p>
        </w:tc>
        <w:tc>
          <w:tcPr>
            <w:tcW w:w="4876" w:type="dxa"/>
            <w:tcBorders>
              <w:top w:val="nil"/>
              <w:left w:val="nil"/>
              <w:bottom w:val="nil"/>
              <w:right w:val="nil"/>
            </w:tcBorders>
          </w:tcPr>
          <w:p w14:paraId="74330898" w14:textId="77777777" w:rsidR="00477E5B" w:rsidRPr="00D710EE" w:rsidRDefault="00477E5B" w:rsidP="002A4DFD">
            <w:pPr>
              <w:pStyle w:val="Normal6a"/>
            </w:pPr>
            <w:r w:rsidRPr="00D710EE">
              <w:t>21.</w:t>
            </w:r>
            <w:r w:rsidRPr="00D710EE">
              <w:tab/>
            </w:r>
            <w:r w:rsidRPr="00D710EE">
              <w:rPr>
                <w:b/>
                <w:i/>
              </w:rPr>
              <w:t>riconosce i progressi compiuti in materia di</w:t>
            </w:r>
            <w:r w:rsidRPr="00D710EE">
              <w:t xml:space="preserve"> CMDI</w:t>
            </w:r>
            <w:r w:rsidRPr="00D710EE">
              <w:rPr>
                <w:b/>
                <w:i/>
              </w:rPr>
              <w:t>, ma mette in guardia dall'eccessivo affidamento a</w:t>
            </w:r>
            <w:r w:rsidRPr="00D710EE">
              <w:t xml:space="preserve"> sistemi </w:t>
            </w:r>
            <w:r w:rsidRPr="00D710EE">
              <w:rPr>
                <w:b/>
                <w:i/>
              </w:rPr>
              <w:t>centralizzati che potrebbero indebolire la responsabilità ed esporre gli Stati membri fiscalmente responsabili a passività sistemiche</w:t>
            </w:r>
            <w:r w:rsidRPr="00D710EE">
              <w:t>;</w:t>
            </w:r>
          </w:p>
        </w:tc>
      </w:tr>
    </w:tbl>
    <w:p w14:paraId="2391E2BF"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EB471E2" w14:textId="77777777" w:rsidR="00477E5B" w:rsidRPr="00D710EE" w:rsidRDefault="00477E5B" w:rsidP="00477E5B">
      <w:r w:rsidRPr="00295F40">
        <w:rPr>
          <w:rStyle w:val="HideTWBExt"/>
        </w:rPr>
        <w:t>&lt;/Amend&gt;</w:t>
      </w:r>
    </w:p>
    <w:p w14:paraId="33BC7E5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279</w:t>
      </w:r>
      <w:r w:rsidRPr="00295F40">
        <w:rPr>
          <w:rStyle w:val="HideTWBExt"/>
          <w:b w:val="0"/>
        </w:rPr>
        <w:t>&lt;/NumAm&gt;</w:t>
      </w:r>
    </w:p>
    <w:p w14:paraId="6147D580" w14:textId="77777777" w:rsidR="00477E5B" w:rsidRPr="00D710EE" w:rsidRDefault="00477E5B" w:rsidP="00477E5B">
      <w:pPr>
        <w:pStyle w:val="NormalBold"/>
      </w:pPr>
      <w:r w:rsidRPr="00295F40">
        <w:rPr>
          <w:rStyle w:val="HideTWBExt"/>
          <w:b w:val="0"/>
        </w:rPr>
        <w:t>&lt;RepeatBlock-By&gt;&lt;Members&gt;</w:t>
      </w:r>
      <w:r w:rsidRPr="00D710EE">
        <w:t>Engin Eroglu</w:t>
      </w:r>
      <w:r w:rsidRPr="00295F40">
        <w:rPr>
          <w:rStyle w:val="HideTWBExt"/>
          <w:b w:val="0"/>
        </w:rPr>
        <w:t>&lt;/Members&gt;</w:t>
      </w:r>
    </w:p>
    <w:p w14:paraId="1BD6800B" w14:textId="77777777" w:rsidR="00477E5B" w:rsidRPr="00D710EE" w:rsidRDefault="00477E5B" w:rsidP="00477E5B">
      <w:pPr>
        <w:pStyle w:val="NormalBold"/>
      </w:pPr>
      <w:r w:rsidRPr="00295F40">
        <w:rPr>
          <w:rStyle w:val="HideTWBExt"/>
          <w:b w:val="0"/>
        </w:rPr>
        <w:t>&lt;/RepeatBlock-By&gt;</w:t>
      </w:r>
    </w:p>
    <w:p w14:paraId="0EFAF91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D32D20E"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5813887" w14:textId="77777777" w:rsidTr="002A4DFD">
        <w:trPr>
          <w:trHeight w:hRule="exact" w:val="240"/>
          <w:jc w:val="center"/>
        </w:trPr>
        <w:tc>
          <w:tcPr>
            <w:tcW w:w="9752" w:type="dxa"/>
            <w:gridSpan w:val="2"/>
            <w:tcBorders>
              <w:top w:val="nil"/>
              <w:left w:val="nil"/>
              <w:bottom w:val="nil"/>
              <w:right w:val="nil"/>
            </w:tcBorders>
          </w:tcPr>
          <w:p w14:paraId="31B12FBD" w14:textId="77777777" w:rsidR="00477E5B" w:rsidRPr="00D710EE" w:rsidRDefault="00477E5B" w:rsidP="002A4DFD"/>
        </w:tc>
      </w:tr>
      <w:tr w:rsidR="00477E5B" w:rsidRPr="00D710EE" w14:paraId="3F193630" w14:textId="77777777" w:rsidTr="002A4DFD">
        <w:trPr>
          <w:trHeight w:val="240"/>
          <w:jc w:val="center"/>
        </w:trPr>
        <w:tc>
          <w:tcPr>
            <w:tcW w:w="4876" w:type="dxa"/>
            <w:tcBorders>
              <w:top w:val="nil"/>
              <w:left w:val="nil"/>
              <w:bottom w:val="nil"/>
              <w:right w:val="nil"/>
            </w:tcBorders>
          </w:tcPr>
          <w:p w14:paraId="79628F32"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51C709E" w14:textId="77777777" w:rsidR="00477E5B" w:rsidRPr="00D710EE" w:rsidRDefault="00477E5B" w:rsidP="002A4DFD">
            <w:pPr>
              <w:pStyle w:val="AmColumnHeading"/>
            </w:pPr>
            <w:r w:rsidRPr="00D710EE">
              <w:t>Emendamento</w:t>
            </w:r>
          </w:p>
        </w:tc>
      </w:tr>
      <w:tr w:rsidR="00477E5B" w:rsidRPr="00D710EE" w14:paraId="79ED94F3" w14:textId="77777777" w:rsidTr="002A4DFD">
        <w:trPr>
          <w:jc w:val="center"/>
        </w:trPr>
        <w:tc>
          <w:tcPr>
            <w:tcW w:w="4876" w:type="dxa"/>
            <w:tcBorders>
              <w:top w:val="nil"/>
              <w:left w:val="nil"/>
              <w:bottom w:val="nil"/>
              <w:right w:val="nil"/>
            </w:tcBorders>
          </w:tcPr>
          <w:p w14:paraId="4540B2A4" w14:textId="77777777" w:rsidR="00477E5B" w:rsidRPr="00D710EE" w:rsidRDefault="00477E5B" w:rsidP="002A4DFD">
            <w:pPr>
              <w:pStyle w:val="Normal6a"/>
            </w:pPr>
            <w:r w:rsidRPr="00D710EE">
              <w:t>21.</w:t>
            </w:r>
            <w:r w:rsidRPr="00D710EE">
              <w:tab/>
              <w:t>accoglie con favore l'adozione del pacchetto CMDI quale passo positivo che permette di rafforzare i sistemi nazionali di assicurazione dei depositi</w:t>
            </w:r>
            <w:r w:rsidRPr="00D710EE">
              <w:rPr>
                <w:b/>
                <w:i/>
              </w:rPr>
              <w:t>,</w:t>
            </w:r>
            <w:r w:rsidRPr="00D710EE">
              <w:t xml:space="preserve"> aumentare la fiducia nel settore bancario </w:t>
            </w:r>
            <w:r w:rsidRPr="00D710EE">
              <w:rPr>
                <w:b/>
                <w:i/>
              </w:rPr>
              <w:t>e migliorare le condizioni operative e giuridiche per conseguire una protezione comune dell'UE per i depositanti e i contribuenti</w:t>
            </w:r>
            <w:r w:rsidRPr="00D710EE">
              <w:t xml:space="preserve">; </w:t>
            </w:r>
            <w:r w:rsidRPr="00D710EE">
              <w:rPr>
                <w:b/>
                <w:i/>
              </w:rPr>
              <w:t>ricorda la posizione della commissione del 2024 sull'EDIS; esorta con forza il Consiglio a portare avanti i negoziati;</w:t>
            </w:r>
          </w:p>
        </w:tc>
        <w:tc>
          <w:tcPr>
            <w:tcW w:w="4876" w:type="dxa"/>
            <w:tcBorders>
              <w:top w:val="nil"/>
              <w:left w:val="nil"/>
              <w:bottom w:val="nil"/>
              <w:right w:val="nil"/>
            </w:tcBorders>
          </w:tcPr>
          <w:p w14:paraId="5E122A4C" w14:textId="77777777" w:rsidR="00477E5B" w:rsidRPr="00D710EE" w:rsidRDefault="00477E5B" w:rsidP="002A4DFD">
            <w:pPr>
              <w:pStyle w:val="Normal6a"/>
            </w:pPr>
            <w:r w:rsidRPr="00D710EE">
              <w:t>21.</w:t>
            </w:r>
            <w:r w:rsidRPr="00D710EE">
              <w:tab/>
              <w:t xml:space="preserve">accoglie con favore l'adozione del pacchetto CMDI quale passo positivo che permette di rafforzare i sistemi nazionali di assicurazione dei depositi </w:t>
            </w:r>
            <w:r w:rsidRPr="00D710EE">
              <w:rPr>
                <w:b/>
                <w:i/>
              </w:rPr>
              <w:t>e</w:t>
            </w:r>
            <w:r w:rsidRPr="00D710EE">
              <w:t xml:space="preserve"> aumentare la fiducia nel settore bancario;</w:t>
            </w:r>
          </w:p>
        </w:tc>
      </w:tr>
    </w:tbl>
    <w:p w14:paraId="2A782B56"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F233BDC" w14:textId="77777777" w:rsidR="00477E5B" w:rsidRPr="00D710EE" w:rsidRDefault="00477E5B" w:rsidP="00477E5B">
      <w:r w:rsidRPr="00295F40">
        <w:rPr>
          <w:rStyle w:val="HideTWBExt"/>
        </w:rPr>
        <w:t>&lt;/Amend&gt;</w:t>
      </w:r>
    </w:p>
    <w:p w14:paraId="5106DB0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280</w:t>
      </w:r>
      <w:r w:rsidRPr="00295F40">
        <w:rPr>
          <w:rStyle w:val="HideTWBExt"/>
          <w:b w:val="0"/>
        </w:rPr>
        <w:t>&lt;/NumAm&gt;</w:t>
      </w:r>
    </w:p>
    <w:p w14:paraId="0F0CA456" w14:textId="77777777" w:rsidR="00477E5B" w:rsidRPr="00D710EE" w:rsidRDefault="00477E5B" w:rsidP="00477E5B">
      <w:pPr>
        <w:pStyle w:val="NormalBold"/>
      </w:pPr>
      <w:r w:rsidRPr="00295F40">
        <w:rPr>
          <w:rStyle w:val="HideTWBExt"/>
          <w:b w:val="0"/>
        </w:rPr>
        <w:t>&lt;RepeatBlock-By&gt;&lt;Members&gt;</w:t>
      </w:r>
      <w:r w:rsidRPr="00D710EE">
        <w:t>Ralf Seekatz</w:t>
      </w:r>
      <w:r w:rsidRPr="00295F40">
        <w:rPr>
          <w:rStyle w:val="HideTWBExt"/>
          <w:b w:val="0"/>
        </w:rPr>
        <w:t>&lt;/Members&gt;</w:t>
      </w:r>
    </w:p>
    <w:p w14:paraId="73092B17" w14:textId="77777777" w:rsidR="00477E5B" w:rsidRPr="00D710EE" w:rsidRDefault="00477E5B" w:rsidP="00477E5B">
      <w:pPr>
        <w:pStyle w:val="NormalBold"/>
      </w:pPr>
      <w:r w:rsidRPr="00295F40">
        <w:rPr>
          <w:rStyle w:val="HideTWBExt"/>
          <w:b w:val="0"/>
        </w:rPr>
        <w:t>&lt;/RepeatBlock-By&gt;</w:t>
      </w:r>
    </w:p>
    <w:p w14:paraId="41C705DF"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B3900E0"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D6AD5A7" w14:textId="77777777" w:rsidTr="002A4DFD">
        <w:trPr>
          <w:trHeight w:hRule="exact" w:val="240"/>
          <w:jc w:val="center"/>
        </w:trPr>
        <w:tc>
          <w:tcPr>
            <w:tcW w:w="9752" w:type="dxa"/>
            <w:gridSpan w:val="2"/>
            <w:tcBorders>
              <w:top w:val="nil"/>
              <w:left w:val="nil"/>
              <w:bottom w:val="nil"/>
              <w:right w:val="nil"/>
            </w:tcBorders>
          </w:tcPr>
          <w:p w14:paraId="24E34215" w14:textId="77777777" w:rsidR="00477E5B" w:rsidRPr="00D710EE" w:rsidRDefault="00477E5B" w:rsidP="002A4DFD"/>
        </w:tc>
      </w:tr>
      <w:tr w:rsidR="00477E5B" w:rsidRPr="00D710EE" w14:paraId="31941A06" w14:textId="77777777" w:rsidTr="002A4DFD">
        <w:trPr>
          <w:trHeight w:val="240"/>
          <w:jc w:val="center"/>
        </w:trPr>
        <w:tc>
          <w:tcPr>
            <w:tcW w:w="4876" w:type="dxa"/>
            <w:tcBorders>
              <w:top w:val="nil"/>
              <w:left w:val="nil"/>
              <w:bottom w:val="nil"/>
              <w:right w:val="nil"/>
            </w:tcBorders>
          </w:tcPr>
          <w:p w14:paraId="46934015"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A0E4C5C" w14:textId="77777777" w:rsidR="00477E5B" w:rsidRPr="00D710EE" w:rsidRDefault="00477E5B" w:rsidP="002A4DFD">
            <w:pPr>
              <w:pStyle w:val="AmColumnHeading"/>
            </w:pPr>
            <w:r w:rsidRPr="00D710EE">
              <w:t>Emendamento</w:t>
            </w:r>
          </w:p>
        </w:tc>
      </w:tr>
      <w:tr w:rsidR="00477E5B" w:rsidRPr="00D710EE" w14:paraId="00901B23" w14:textId="77777777" w:rsidTr="002A4DFD">
        <w:trPr>
          <w:jc w:val="center"/>
        </w:trPr>
        <w:tc>
          <w:tcPr>
            <w:tcW w:w="4876" w:type="dxa"/>
            <w:tcBorders>
              <w:top w:val="nil"/>
              <w:left w:val="nil"/>
              <w:bottom w:val="nil"/>
              <w:right w:val="nil"/>
            </w:tcBorders>
          </w:tcPr>
          <w:p w14:paraId="19B71F4A" w14:textId="77777777" w:rsidR="00477E5B" w:rsidRPr="00D710EE" w:rsidRDefault="00477E5B" w:rsidP="002A4DFD">
            <w:pPr>
              <w:pStyle w:val="Normal6a"/>
            </w:pPr>
            <w:r w:rsidRPr="00D710EE">
              <w:t>21.</w:t>
            </w:r>
            <w:r w:rsidRPr="00D710EE">
              <w:tab/>
              <w:t xml:space="preserve">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w:t>
            </w:r>
            <w:r w:rsidRPr="00D710EE">
              <w:rPr>
                <w:b/>
                <w:i/>
              </w:rPr>
              <w:t>ricorda la posizione della commissione del 2024 sull'EDIS; esorta con forza il Consiglio a portare avanti i negoziati;</w:t>
            </w:r>
          </w:p>
        </w:tc>
        <w:tc>
          <w:tcPr>
            <w:tcW w:w="4876" w:type="dxa"/>
            <w:tcBorders>
              <w:top w:val="nil"/>
              <w:left w:val="nil"/>
              <w:bottom w:val="nil"/>
              <w:right w:val="nil"/>
            </w:tcBorders>
          </w:tcPr>
          <w:p w14:paraId="21381BD2" w14:textId="77777777" w:rsidR="00477E5B" w:rsidRPr="00D710EE" w:rsidRDefault="00477E5B" w:rsidP="002A4DFD">
            <w:pPr>
              <w:pStyle w:val="Normal6a"/>
            </w:pPr>
            <w:r w:rsidRPr="00D710EE">
              <w:t>21.</w:t>
            </w:r>
            <w:r w:rsidRPr="00D710EE">
              <w:tab/>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w:t>
            </w:r>
          </w:p>
        </w:tc>
      </w:tr>
    </w:tbl>
    <w:p w14:paraId="336DCB0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1611D589" w14:textId="77777777" w:rsidR="00477E5B" w:rsidRPr="00D710EE" w:rsidRDefault="00477E5B" w:rsidP="00477E5B">
      <w:r w:rsidRPr="00295F40">
        <w:rPr>
          <w:rStyle w:val="HideTWBExt"/>
        </w:rPr>
        <w:t>&lt;/Amend&gt;</w:t>
      </w:r>
    </w:p>
    <w:p w14:paraId="08BCA4EF"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281</w:t>
      </w:r>
      <w:r w:rsidRPr="00295F40">
        <w:rPr>
          <w:rStyle w:val="HideTWBExt"/>
          <w:b w:val="0"/>
        </w:rPr>
        <w:t>&lt;/NumAm&gt;</w:t>
      </w:r>
    </w:p>
    <w:p w14:paraId="48101035" w14:textId="77777777" w:rsidR="00477E5B" w:rsidRPr="00D710EE" w:rsidRDefault="00477E5B" w:rsidP="00477E5B">
      <w:pPr>
        <w:pStyle w:val="NormalBold"/>
      </w:pPr>
      <w:r w:rsidRPr="00295F40">
        <w:rPr>
          <w:rStyle w:val="HideTWBExt"/>
          <w:b w:val="0"/>
        </w:rPr>
        <w:t>&lt;RepeatBlock-By&gt;&lt;Members&gt;</w:t>
      </w:r>
      <w:r w:rsidRPr="00D710EE">
        <w:t>Marlena Maląg</w:t>
      </w:r>
      <w:r w:rsidRPr="00295F40">
        <w:rPr>
          <w:rStyle w:val="HideTWBExt"/>
          <w:b w:val="0"/>
        </w:rPr>
        <w:t>&lt;/Members&gt;</w:t>
      </w:r>
    </w:p>
    <w:p w14:paraId="2B4AA19D" w14:textId="77777777" w:rsidR="00477E5B" w:rsidRPr="00D710EE" w:rsidRDefault="00477E5B" w:rsidP="00477E5B">
      <w:r w:rsidRPr="00295F40">
        <w:rPr>
          <w:rStyle w:val="HideTWBExt"/>
        </w:rPr>
        <w:t>&lt;AuNomDe&gt;</w:t>
      </w:r>
      <w:r w:rsidRPr="00295F40">
        <w:rPr>
          <w:rStyle w:val="HideTWBInt"/>
        </w:rPr>
        <w:t>{ECR}</w:t>
      </w:r>
      <w:r w:rsidRPr="00D710EE">
        <w:t>a nome del gruppo ECR</w:t>
      </w:r>
      <w:r w:rsidRPr="00295F40">
        <w:rPr>
          <w:rStyle w:val="HideTWBExt"/>
        </w:rPr>
        <w:t>&lt;/AuNomDe&gt;</w:t>
      </w:r>
    </w:p>
    <w:p w14:paraId="6926CE23" w14:textId="77777777" w:rsidR="00477E5B" w:rsidRPr="00D710EE" w:rsidRDefault="00477E5B" w:rsidP="00477E5B">
      <w:pPr>
        <w:pStyle w:val="NormalBold"/>
      </w:pPr>
      <w:r w:rsidRPr="00295F40">
        <w:rPr>
          <w:rStyle w:val="HideTWBExt"/>
          <w:b w:val="0"/>
        </w:rPr>
        <w:t>&lt;/RepeatBlock-By&gt;</w:t>
      </w:r>
    </w:p>
    <w:p w14:paraId="10BF0735"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0B8444B7"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5863E715" w14:textId="77777777" w:rsidTr="002A4DFD">
        <w:trPr>
          <w:trHeight w:hRule="exact" w:val="240"/>
          <w:jc w:val="center"/>
        </w:trPr>
        <w:tc>
          <w:tcPr>
            <w:tcW w:w="9752" w:type="dxa"/>
            <w:gridSpan w:val="2"/>
            <w:tcBorders>
              <w:top w:val="nil"/>
              <w:left w:val="nil"/>
              <w:bottom w:val="nil"/>
              <w:right w:val="nil"/>
            </w:tcBorders>
          </w:tcPr>
          <w:p w14:paraId="6C4CC664" w14:textId="77777777" w:rsidR="00477E5B" w:rsidRPr="00D710EE" w:rsidRDefault="00477E5B" w:rsidP="002A4DFD"/>
        </w:tc>
      </w:tr>
      <w:tr w:rsidR="00477E5B" w:rsidRPr="00D710EE" w14:paraId="240310D2" w14:textId="77777777" w:rsidTr="002A4DFD">
        <w:trPr>
          <w:trHeight w:val="240"/>
          <w:jc w:val="center"/>
        </w:trPr>
        <w:tc>
          <w:tcPr>
            <w:tcW w:w="4876" w:type="dxa"/>
            <w:tcBorders>
              <w:top w:val="nil"/>
              <w:left w:val="nil"/>
              <w:bottom w:val="nil"/>
              <w:right w:val="nil"/>
            </w:tcBorders>
          </w:tcPr>
          <w:p w14:paraId="0BA4FB1B"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341F28E" w14:textId="77777777" w:rsidR="00477E5B" w:rsidRPr="00D710EE" w:rsidRDefault="00477E5B" w:rsidP="002A4DFD">
            <w:pPr>
              <w:pStyle w:val="AmColumnHeading"/>
            </w:pPr>
            <w:r w:rsidRPr="00D710EE">
              <w:t>Emendamento</w:t>
            </w:r>
          </w:p>
        </w:tc>
      </w:tr>
      <w:tr w:rsidR="00477E5B" w:rsidRPr="00D710EE" w14:paraId="5F772B54" w14:textId="77777777" w:rsidTr="002A4DFD">
        <w:trPr>
          <w:jc w:val="center"/>
        </w:trPr>
        <w:tc>
          <w:tcPr>
            <w:tcW w:w="4876" w:type="dxa"/>
            <w:tcBorders>
              <w:top w:val="nil"/>
              <w:left w:val="nil"/>
              <w:bottom w:val="nil"/>
              <w:right w:val="nil"/>
            </w:tcBorders>
          </w:tcPr>
          <w:p w14:paraId="24A91CF6" w14:textId="77777777" w:rsidR="00477E5B" w:rsidRPr="00D710EE" w:rsidRDefault="00477E5B" w:rsidP="002A4DFD">
            <w:pPr>
              <w:pStyle w:val="Normal6a"/>
            </w:pPr>
            <w:r w:rsidRPr="00D710EE">
              <w:t>21.</w:t>
            </w:r>
            <w:r w:rsidRPr="00D710EE">
              <w:tab/>
              <w:t xml:space="preserve">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w:t>
            </w:r>
            <w:r w:rsidRPr="00D710EE">
              <w:rPr>
                <w:b/>
                <w:i/>
              </w:rPr>
              <w:t>ricorda la posizione della commissione del 2024 sull'EDIS; esorta con forza il Consiglio a portare avanti i negoziati;</w:t>
            </w:r>
          </w:p>
        </w:tc>
        <w:tc>
          <w:tcPr>
            <w:tcW w:w="4876" w:type="dxa"/>
            <w:tcBorders>
              <w:top w:val="nil"/>
              <w:left w:val="nil"/>
              <w:bottom w:val="nil"/>
              <w:right w:val="nil"/>
            </w:tcBorders>
          </w:tcPr>
          <w:p w14:paraId="06C8C696" w14:textId="77777777" w:rsidR="00477E5B" w:rsidRPr="00D710EE" w:rsidRDefault="00477E5B" w:rsidP="002A4DFD">
            <w:pPr>
              <w:pStyle w:val="Normal6a"/>
            </w:pPr>
            <w:r w:rsidRPr="00D710EE">
              <w:t>21.</w:t>
            </w:r>
            <w:r w:rsidRPr="00D710EE">
              <w:tab/>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w:t>
            </w:r>
          </w:p>
        </w:tc>
      </w:tr>
    </w:tbl>
    <w:p w14:paraId="79C61040"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E6A662E" w14:textId="77777777" w:rsidR="00477E5B" w:rsidRPr="00D710EE" w:rsidRDefault="00477E5B" w:rsidP="00477E5B">
      <w:r w:rsidRPr="00295F40">
        <w:rPr>
          <w:rStyle w:val="HideTWBExt"/>
        </w:rPr>
        <w:t>&lt;/Amend&gt;</w:t>
      </w:r>
    </w:p>
    <w:p w14:paraId="25027045"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282</w:t>
      </w:r>
      <w:r w:rsidRPr="00295F40">
        <w:rPr>
          <w:rStyle w:val="HideTWBExt"/>
          <w:b w:val="0"/>
        </w:rPr>
        <w:t>&lt;/NumAm&gt;</w:t>
      </w:r>
    </w:p>
    <w:p w14:paraId="6999E074" w14:textId="77777777" w:rsidR="00477E5B" w:rsidRPr="00D710EE" w:rsidRDefault="00477E5B" w:rsidP="00477E5B">
      <w:pPr>
        <w:pStyle w:val="NormalBold"/>
      </w:pPr>
      <w:r w:rsidRPr="00295F40">
        <w:rPr>
          <w:rStyle w:val="HideTWBExt"/>
          <w:b w:val="0"/>
        </w:rPr>
        <w:t>&lt;RepeatBlock-By&gt;&lt;Members&gt;</w:t>
      </w:r>
      <w:r w:rsidRPr="00D710EE">
        <w:t>Angelika Winzig</w:t>
      </w:r>
      <w:r w:rsidRPr="00295F40">
        <w:rPr>
          <w:rStyle w:val="HideTWBExt"/>
          <w:b w:val="0"/>
        </w:rPr>
        <w:t>&lt;/Members&gt;</w:t>
      </w:r>
    </w:p>
    <w:p w14:paraId="4F44B6BA" w14:textId="77777777" w:rsidR="00477E5B" w:rsidRPr="00D710EE" w:rsidRDefault="00477E5B" w:rsidP="00477E5B">
      <w:pPr>
        <w:pStyle w:val="NormalBold"/>
      </w:pPr>
      <w:r w:rsidRPr="00295F40">
        <w:rPr>
          <w:rStyle w:val="HideTWBExt"/>
          <w:b w:val="0"/>
        </w:rPr>
        <w:t>&lt;/RepeatBlock-By&gt;</w:t>
      </w:r>
    </w:p>
    <w:p w14:paraId="1A22EFB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4951FEEA"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3545FA59" w14:textId="77777777" w:rsidTr="002A4DFD">
        <w:trPr>
          <w:trHeight w:hRule="exact" w:val="240"/>
          <w:jc w:val="center"/>
        </w:trPr>
        <w:tc>
          <w:tcPr>
            <w:tcW w:w="9752" w:type="dxa"/>
            <w:gridSpan w:val="2"/>
            <w:tcBorders>
              <w:top w:val="nil"/>
              <w:left w:val="nil"/>
              <w:bottom w:val="nil"/>
              <w:right w:val="nil"/>
            </w:tcBorders>
          </w:tcPr>
          <w:p w14:paraId="69AD37E3" w14:textId="77777777" w:rsidR="00477E5B" w:rsidRPr="00D710EE" w:rsidRDefault="00477E5B" w:rsidP="002A4DFD"/>
        </w:tc>
      </w:tr>
      <w:tr w:rsidR="00477E5B" w:rsidRPr="00D710EE" w14:paraId="640F938B" w14:textId="77777777" w:rsidTr="002A4DFD">
        <w:trPr>
          <w:trHeight w:val="240"/>
          <w:jc w:val="center"/>
        </w:trPr>
        <w:tc>
          <w:tcPr>
            <w:tcW w:w="4876" w:type="dxa"/>
            <w:tcBorders>
              <w:top w:val="nil"/>
              <w:left w:val="nil"/>
              <w:bottom w:val="nil"/>
              <w:right w:val="nil"/>
            </w:tcBorders>
          </w:tcPr>
          <w:p w14:paraId="58A1FDF9"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59992AE6" w14:textId="77777777" w:rsidR="00477E5B" w:rsidRPr="00D710EE" w:rsidRDefault="00477E5B" w:rsidP="002A4DFD">
            <w:pPr>
              <w:pStyle w:val="AmColumnHeading"/>
            </w:pPr>
            <w:r w:rsidRPr="00D710EE">
              <w:t>Emendamento</w:t>
            </w:r>
          </w:p>
        </w:tc>
      </w:tr>
      <w:tr w:rsidR="00477E5B" w:rsidRPr="00D710EE" w14:paraId="3479A4FB" w14:textId="77777777" w:rsidTr="002A4DFD">
        <w:trPr>
          <w:jc w:val="center"/>
        </w:trPr>
        <w:tc>
          <w:tcPr>
            <w:tcW w:w="4876" w:type="dxa"/>
            <w:tcBorders>
              <w:top w:val="nil"/>
              <w:left w:val="nil"/>
              <w:bottom w:val="nil"/>
              <w:right w:val="nil"/>
            </w:tcBorders>
          </w:tcPr>
          <w:p w14:paraId="449C1B1B" w14:textId="77777777" w:rsidR="00477E5B" w:rsidRPr="00D710EE" w:rsidRDefault="00477E5B" w:rsidP="002A4DFD">
            <w:pPr>
              <w:pStyle w:val="Normal6a"/>
            </w:pPr>
            <w:r w:rsidRPr="00D710EE">
              <w:t>21.</w:t>
            </w:r>
            <w:r w:rsidRPr="00D710EE">
              <w:tab/>
              <w:t xml:space="preserve">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w:t>
            </w:r>
            <w:r w:rsidRPr="00D710EE">
              <w:rPr>
                <w:b/>
                <w:i/>
              </w:rPr>
              <w:t>ricorda la posizione della commissione del 2024 sull'EDIS;</w:t>
            </w:r>
            <w:r w:rsidRPr="00D710EE">
              <w:t xml:space="preserve"> esorta con forza il Consiglio a portare avanti i negoziati;</w:t>
            </w:r>
          </w:p>
        </w:tc>
        <w:tc>
          <w:tcPr>
            <w:tcW w:w="4876" w:type="dxa"/>
            <w:tcBorders>
              <w:top w:val="nil"/>
              <w:left w:val="nil"/>
              <w:bottom w:val="nil"/>
              <w:right w:val="nil"/>
            </w:tcBorders>
          </w:tcPr>
          <w:p w14:paraId="33C8ABF5" w14:textId="77777777" w:rsidR="00477E5B" w:rsidRPr="00D710EE" w:rsidRDefault="00477E5B" w:rsidP="002A4DFD">
            <w:pPr>
              <w:pStyle w:val="Normal6a"/>
            </w:pPr>
            <w:r w:rsidRPr="00D710EE">
              <w:t>21.</w:t>
            </w:r>
            <w:r w:rsidRPr="00D710EE">
              <w:tab/>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esorta con forza il Consiglio a portare avanti i negoziati;</w:t>
            </w:r>
          </w:p>
        </w:tc>
      </w:tr>
    </w:tbl>
    <w:p w14:paraId="39BAF5E5"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54781B52" w14:textId="77777777" w:rsidR="00477E5B" w:rsidRPr="00D710EE" w:rsidRDefault="00477E5B" w:rsidP="00477E5B">
      <w:r w:rsidRPr="00295F40">
        <w:rPr>
          <w:rStyle w:val="HideTWBExt"/>
        </w:rPr>
        <w:t>&lt;/Amend&gt;</w:t>
      </w:r>
    </w:p>
    <w:p w14:paraId="2C750078"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283</w:t>
      </w:r>
      <w:r w:rsidRPr="00295F40">
        <w:rPr>
          <w:rStyle w:val="HideTWBExt"/>
          <w:b w:val="0"/>
        </w:rPr>
        <w:t>&lt;/NumAm&gt;</w:t>
      </w:r>
    </w:p>
    <w:p w14:paraId="1F9FC361" w14:textId="77777777" w:rsidR="00477E5B" w:rsidRPr="00D710EE" w:rsidRDefault="00477E5B" w:rsidP="00477E5B">
      <w:pPr>
        <w:pStyle w:val="NormalBold"/>
      </w:pPr>
      <w:r w:rsidRPr="00295F40">
        <w:rPr>
          <w:rStyle w:val="HideTWBExt"/>
          <w:b w:val="0"/>
        </w:rPr>
        <w:t>&lt;RepeatBlock-By&gt;&lt;Members&gt;</w:t>
      </w:r>
      <w:r w:rsidRPr="00D710EE">
        <w:t>Herbert Dorfmann, Marco Falcone</w:t>
      </w:r>
      <w:r w:rsidRPr="00295F40">
        <w:rPr>
          <w:rStyle w:val="HideTWBExt"/>
          <w:b w:val="0"/>
        </w:rPr>
        <w:t>&lt;/Members&gt;</w:t>
      </w:r>
    </w:p>
    <w:p w14:paraId="4F17142A" w14:textId="77777777" w:rsidR="00477E5B" w:rsidRPr="00D710EE" w:rsidRDefault="00477E5B" w:rsidP="00477E5B">
      <w:pPr>
        <w:pStyle w:val="NormalBold"/>
      </w:pPr>
      <w:r w:rsidRPr="00295F40">
        <w:rPr>
          <w:rStyle w:val="HideTWBExt"/>
          <w:b w:val="0"/>
        </w:rPr>
        <w:t>&lt;/RepeatBlock-By&gt;</w:t>
      </w:r>
    </w:p>
    <w:p w14:paraId="436D6460"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6B09DE6"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1D3F1451" w14:textId="77777777" w:rsidTr="002A4DFD">
        <w:trPr>
          <w:trHeight w:hRule="exact" w:val="240"/>
          <w:jc w:val="center"/>
        </w:trPr>
        <w:tc>
          <w:tcPr>
            <w:tcW w:w="9752" w:type="dxa"/>
            <w:gridSpan w:val="2"/>
            <w:tcBorders>
              <w:top w:val="nil"/>
              <w:left w:val="nil"/>
              <w:bottom w:val="nil"/>
              <w:right w:val="nil"/>
            </w:tcBorders>
          </w:tcPr>
          <w:p w14:paraId="50A67764" w14:textId="77777777" w:rsidR="00477E5B" w:rsidRPr="00D710EE" w:rsidRDefault="00477E5B" w:rsidP="002A4DFD"/>
        </w:tc>
      </w:tr>
      <w:tr w:rsidR="00477E5B" w:rsidRPr="00D710EE" w14:paraId="62C851F4" w14:textId="77777777" w:rsidTr="002A4DFD">
        <w:trPr>
          <w:trHeight w:val="240"/>
          <w:jc w:val="center"/>
        </w:trPr>
        <w:tc>
          <w:tcPr>
            <w:tcW w:w="4876" w:type="dxa"/>
            <w:tcBorders>
              <w:top w:val="nil"/>
              <w:left w:val="nil"/>
              <w:bottom w:val="nil"/>
              <w:right w:val="nil"/>
            </w:tcBorders>
          </w:tcPr>
          <w:p w14:paraId="17FB2ADD"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19A8260C" w14:textId="77777777" w:rsidR="00477E5B" w:rsidRPr="00D710EE" w:rsidRDefault="00477E5B" w:rsidP="002A4DFD">
            <w:pPr>
              <w:pStyle w:val="AmColumnHeading"/>
            </w:pPr>
            <w:r w:rsidRPr="00D710EE">
              <w:t>Emendamento</w:t>
            </w:r>
          </w:p>
        </w:tc>
      </w:tr>
      <w:tr w:rsidR="00477E5B" w:rsidRPr="00D710EE" w14:paraId="25AD2BEF" w14:textId="77777777" w:rsidTr="002A4DFD">
        <w:trPr>
          <w:jc w:val="center"/>
        </w:trPr>
        <w:tc>
          <w:tcPr>
            <w:tcW w:w="4876" w:type="dxa"/>
            <w:tcBorders>
              <w:top w:val="nil"/>
              <w:left w:val="nil"/>
              <w:bottom w:val="nil"/>
              <w:right w:val="nil"/>
            </w:tcBorders>
          </w:tcPr>
          <w:p w14:paraId="39FCF54D" w14:textId="77777777" w:rsidR="00477E5B" w:rsidRPr="00D710EE" w:rsidRDefault="00477E5B" w:rsidP="002A4DFD">
            <w:pPr>
              <w:pStyle w:val="Normal6a"/>
            </w:pPr>
            <w:r w:rsidRPr="00D710EE">
              <w:t>21.</w:t>
            </w:r>
            <w:r w:rsidRPr="00D710EE">
              <w:tab/>
              <w:t xml:space="preserve">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w:t>
            </w:r>
            <w:r w:rsidRPr="00D710EE">
              <w:rPr>
                <w:b/>
                <w:i/>
              </w:rPr>
              <w:t>ricorda la posizione della commissione del 2024 sull'EDIS;</w:t>
            </w:r>
            <w:r w:rsidRPr="00D710EE">
              <w:t xml:space="preserve"> esorta con forza il Consiglio a portare avanti i negoziati;</w:t>
            </w:r>
          </w:p>
        </w:tc>
        <w:tc>
          <w:tcPr>
            <w:tcW w:w="4876" w:type="dxa"/>
            <w:tcBorders>
              <w:top w:val="nil"/>
              <w:left w:val="nil"/>
              <w:bottom w:val="nil"/>
              <w:right w:val="nil"/>
            </w:tcBorders>
          </w:tcPr>
          <w:p w14:paraId="385B67E2" w14:textId="77777777" w:rsidR="00477E5B" w:rsidRPr="00D710EE" w:rsidRDefault="00477E5B" w:rsidP="002A4DFD">
            <w:pPr>
              <w:pStyle w:val="Normal6a"/>
            </w:pPr>
            <w:r w:rsidRPr="00D710EE">
              <w:t>21.</w:t>
            </w:r>
            <w:r w:rsidRPr="00D710EE">
              <w:tab/>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esorta con forza il Consiglio a portare avanti i negoziati;</w:t>
            </w:r>
          </w:p>
        </w:tc>
      </w:tr>
    </w:tbl>
    <w:p w14:paraId="7F7B39B3"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35618BFA" w14:textId="77777777" w:rsidR="00477E5B" w:rsidRPr="00D710EE" w:rsidRDefault="00477E5B" w:rsidP="00477E5B">
      <w:r w:rsidRPr="00295F40">
        <w:rPr>
          <w:rStyle w:val="HideTWBExt"/>
        </w:rPr>
        <w:t>&lt;/Amend&gt;</w:t>
      </w:r>
    </w:p>
    <w:p w14:paraId="2C03B7C1"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284</w:t>
      </w:r>
      <w:r w:rsidRPr="00295F40">
        <w:rPr>
          <w:rStyle w:val="HideTWBExt"/>
          <w:b w:val="0"/>
        </w:rPr>
        <w:t>&lt;/NumAm&gt;</w:t>
      </w:r>
    </w:p>
    <w:p w14:paraId="25AD25D5" w14:textId="77777777" w:rsidR="00477E5B" w:rsidRPr="00D710EE" w:rsidRDefault="00477E5B" w:rsidP="00477E5B">
      <w:pPr>
        <w:pStyle w:val="NormalBold"/>
      </w:pPr>
      <w:r w:rsidRPr="00295F40">
        <w:rPr>
          <w:rStyle w:val="HideTWBExt"/>
          <w:b w:val="0"/>
        </w:rPr>
        <w:t>&lt;RepeatBlock-By&gt;&lt;Members&gt;</w:t>
      </w:r>
      <w:r w:rsidRPr="00D710EE">
        <w:t>Virginijus Sinkevičius</w:t>
      </w:r>
      <w:r w:rsidRPr="00295F40">
        <w:rPr>
          <w:rStyle w:val="HideTWBExt"/>
          <w:b w:val="0"/>
        </w:rPr>
        <w:t>&lt;/Members&gt;</w:t>
      </w:r>
    </w:p>
    <w:p w14:paraId="7E911120" w14:textId="77777777" w:rsidR="00477E5B" w:rsidRPr="00D710EE" w:rsidRDefault="00477E5B" w:rsidP="00477E5B">
      <w:r w:rsidRPr="00295F40">
        <w:rPr>
          <w:rStyle w:val="HideTWBExt"/>
        </w:rPr>
        <w:t>&lt;AuNomDe&gt;</w:t>
      </w:r>
      <w:r w:rsidRPr="00295F40">
        <w:rPr>
          <w:rStyle w:val="HideTWBInt"/>
        </w:rPr>
        <w:t>{Verts/ALE}</w:t>
      </w:r>
      <w:r w:rsidRPr="00D710EE">
        <w:t>a nome del gruppo Verts/ALE</w:t>
      </w:r>
      <w:r w:rsidRPr="00295F40">
        <w:rPr>
          <w:rStyle w:val="HideTWBExt"/>
        </w:rPr>
        <w:t>&lt;/AuNomDe&gt;</w:t>
      </w:r>
    </w:p>
    <w:p w14:paraId="1E4AF409" w14:textId="77777777" w:rsidR="00477E5B" w:rsidRPr="00D710EE" w:rsidRDefault="00477E5B" w:rsidP="00477E5B">
      <w:pPr>
        <w:pStyle w:val="NormalBold"/>
      </w:pPr>
      <w:r w:rsidRPr="00295F40">
        <w:rPr>
          <w:rStyle w:val="HideTWBExt"/>
          <w:b w:val="0"/>
        </w:rPr>
        <w:t>&lt;/RepeatBlock-By&gt;</w:t>
      </w:r>
    </w:p>
    <w:p w14:paraId="3C80B70A"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30FAD632"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453D385D" w14:textId="77777777" w:rsidTr="002A4DFD">
        <w:trPr>
          <w:trHeight w:hRule="exact" w:val="240"/>
          <w:jc w:val="center"/>
        </w:trPr>
        <w:tc>
          <w:tcPr>
            <w:tcW w:w="9752" w:type="dxa"/>
            <w:gridSpan w:val="2"/>
            <w:tcBorders>
              <w:top w:val="nil"/>
              <w:left w:val="nil"/>
              <w:bottom w:val="nil"/>
              <w:right w:val="nil"/>
            </w:tcBorders>
          </w:tcPr>
          <w:p w14:paraId="21F814A8" w14:textId="77777777" w:rsidR="00477E5B" w:rsidRPr="00D710EE" w:rsidRDefault="00477E5B" w:rsidP="002A4DFD"/>
        </w:tc>
      </w:tr>
      <w:tr w:rsidR="00477E5B" w:rsidRPr="00D710EE" w14:paraId="0E0987E0" w14:textId="77777777" w:rsidTr="002A4DFD">
        <w:trPr>
          <w:trHeight w:val="240"/>
          <w:jc w:val="center"/>
        </w:trPr>
        <w:tc>
          <w:tcPr>
            <w:tcW w:w="4876" w:type="dxa"/>
            <w:tcBorders>
              <w:top w:val="nil"/>
              <w:left w:val="nil"/>
              <w:bottom w:val="nil"/>
              <w:right w:val="nil"/>
            </w:tcBorders>
          </w:tcPr>
          <w:p w14:paraId="58A81EA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44ABCDF8" w14:textId="77777777" w:rsidR="00477E5B" w:rsidRPr="00D710EE" w:rsidRDefault="00477E5B" w:rsidP="002A4DFD">
            <w:pPr>
              <w:pStyle w:val="AmColumnHeading"/>
            </w:pPr>
            <w:r w:rsidRPr="00D710EE">
              <w:t>Emendamento</w:t>
            </w:r>
          </w:p>
        </w:tc>
      </w:tr>
      <w:tr w:rsidR="00477E5B" w:rsidRPr="00D710EE" w14:paraId="147A21E0" w14:textId="77777777" w:rsidTr="002A4DFD">
        <w:trPr>
          <w:jc w:val="center"/>
        </w:trPr>
        <w:tc>
          <w:tcPr>
            <w:tcW w:w="4876" w:type="dxa"/>
            <w:tcBorders>
              <w:top w:val="nil"/>
              <w:left w:val="nil"/>
              <w:bottom w:val="nil"/>
              <w:right w:val="nil"/>
            </w:tcBorders>
          </w:tcPr>
          <w:p w14:paraId="1EAE5B9E" w14:textId="77777777" w:rsidR="00477E5B" w:rsidRPr="00D710EE" w:rsidRDefault="00477E5B" w:rsidP="002A4DFD">
            <w:pPr>
              <w:pStyle w:val="Normal6a"/>
            </w:pPr>
            <w:r w:rsidRPr="00D710EE">
              <w:t>21.</w:t>
            </w:r>
            <w:r w:rsidRPr="00D710EE">
              <w:tab/>
              <w:t xml:space="preserve">accoglie con favore l'adozione del pacchetto CMDI quale passo positivo che permette di </w:t>
            </w:r>
            <w:r w:rsidRPr="00D710EE">
              <w:rPr>
                <w:b/>
                <w:i/>
              </w:rPr>
              <w:t>rafforzare i sistemi nazionali di assicurazione dei depositi,</w:t>
            </w:r>
            <w:r w:rsidRPr="00D710EE">
              <w:t xml:space="preserve"> aumentare la fiducia nel settore bancario e migliorare le condizioni operative e giuridiche per conseguire una protezione comune dell'UE per i depositanti e i contribuenti; ricorda la posizione della commissione del 2024 sull'EDIS; esorta con forza il Consiglio a portare avanti i negoziati;</w:t>
            </w:r>
          </w:p>
        </w:tc>
        <w:tc>
          <w:tcPr>
            <w:tcW w:w="4876" w:type="dxa"/>
            <w:tcBorders>
              <w:top w:val="nil"/>
              <w:left w:val="nil"/>
              <w:bottom w:val="nil"/>
              <w:right w:val="nil"/>
            </w:tcBorders>
          </w:tcPr>
          <w:p w14:paraId="21FD7B91" w14:textId="77777777" w:rsidR="00477E5B" w:rsidRPr="00D710EE" w:rsidRDefault="00477E5B" w:rsidP="002A4DFD">
            <w:pPr>
              <w:pStyle w:val="Normal6a"/>
            </w:pPr>
            <w:r w:rsidRPr="00D710EE">
              <w:t>21.</w:t>
            </w:r>
            <w:r w:rsidRPr="00D710EE">
              <w:tab/>
              <w:t xml:space="preserve">accoglie con favore l'adozione del pacchetto CMDI quale passo positivo che permette di aumentare la fiducia nel settore bancario e migliorare le condizioni operative e giuridiche per conseguire una protezione comune dell'UE per i depositanti e i contribuenti; ricorda la posizione della commissione del 2024 sull'EDIS; esorta con forza il Consiglio a portare avanti i negoziati; </w:t>
            </w:r>
            <w:r w:rsidRPr="00D710EE">
              <w:rPr>
                <w:b/>
                <w:i/>
              </w:rPr>
              <w:t>esorta il nuovo presidente dell'Eurogruppo a riprendere quanto prima le discussioni su questo tema;</w:t>
            </w:r>
          </w:p>
        </w:tc>
      </w:tr>
    </w:tbl>
    <w:p w14:paraId="2C724AB2"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{EN}</w:t>
      </w:r>
      <w:r w:rsidRPr="00D710EE">
        <w:t>en</w:t>
      </w:r>
      <w:r w:rsidRPr="00295F40">
        <w:rPr>
          <w:rStyle w:val="HideTWBExt"/>
        </w:rPr>
        <w:t>&lt;/Original&gt;</w:t>
      </w:r>
    </w:p>
    <w:p w14:paraId="2021F91C" w14:textId="08D11A98" w:rsidR="00477E5B" w:rsidRPr="00D710EE" w:rsidRDefault="00477E5B" w:rsidP="00477E5B">
      <w:r w:rsidRPr="00295F40">
        <w:rPr>
          <w:rStyle w:val="HideTWBExt"/>
        </w:rPr>
        <w:t>&lt;/Amend&gt;</w:t>
      </w:r>
    </w:p>
    <w:p w14:paraId="6B60AAB0" w14:textId="77777777" w:rsidR="00477E5B" w:rsidRPr="00D710EE" w:rsidRDefault="00477E5B" w:rsidP="00477E5B">
      <w:pPr>
        <w:pStyle w:val="AmNumberTabs"/>
      </w:pPr>
      <w:r w:rsidRPr="00295F40">
        <w:rPr>
          <w:rStyle w:val="HideTWBExt"/>
          <w:b w:val="0"/>
        </w:rPr>
        <w:t>&lt;Amend&gt;</w:t>
      </w:r>
      <w:r w:rsidRPr="00D710EE">
        <w:t>Emendamento</w:t>
      </w:r>
      <w:r w:rsidRPr="00D710EE">
        <w:tab/>
      </w:r>
      <w:r w:rsidRPr="00D710EE">
        <w:tab/>
      </w:r>
      <w:r w:rsidRPr="00295F40">
        <w:rPr>
          <w:rStyle w:val="HideTWBExt"/>
          <w:b w:val="0"/>
        </w:rPr>
        <w:t>&lt;NumAm&gt;</w:t>
      </w:r>
      <w:r w:rsidRPr="00D710EE">
        <w:t>285</w:t>
      </w:r>
      <w:r w:rsidRPr="00295F40">
        <w:rPr>
          <w:rStyle w:val="HideTWBExt"/>
          <w:b w:val="0"/>
        </w:rPr>
        <w:t>&lt;/NumAm&gt;</w:t>
      </w:r>
    </w:p>
    <w:p w14:paraId="76810D88" w14:textId="77777777" w:rsidR="00477E5B" w:rsidRPr="00D710EE" w:rsidRDefault="00477E5B" w:rsidP="00477E5B">
      <w:pPr>
        <w:pStyle w:val="NormalBold"/>
      </w:pPr>
      <w:r w:rsidRPr="00295F40">
        <w:rPr>
          <w:rStyle w:val="HideTWBExt"/>
          <w:b w:val="0"/>
        </w:rPr>
        <w:t>&lt;RepeatBlock-By&gt;&lt;Members&gt;</w:t>
      </w:r>
      <w:r w:rsidRPr="00D710EE">
        <w:t>Isabel Benjumea Benjumea, Fernando Navarrete Rojas</w:t>
      </w:r>
      <w:r w:rsidRPr="00295F40">
        <w:rPr>
          <w:rStyle w:val="HideTWBExt"/>
          <w:b w:val="0"/>
        </w:rPr>
        <w:t>&lt;/Members&gt;</w:t>
      </w:r>
    </w:p>
    <w:p w14:paraId="4FF11450" w14:textId="77777777" w:rsidR="00477E5B" w:rsidRPr="00D710EE" w:rsidRDefault="00477E5B" w:rsidP="00477E5B">
      <w:pPr>
        <w:pStyle w:val="NormalBold"/>
      </w:pPr>
      <w:r w:rsidRPr="00295F40">
        <w:rPr>
          <w:rStyle w:val="HideTWBExt"/>
          <w:b w:val="0"/>
        </w:rPr>
        <w:t>&lt;/RepeatBlock-By&gt;</w:t>
      </w:r>
    </w:p>
    <w:p w14:paraId="6EA52F48" w14:textId="77777777" w:rsidR="00477E5B" w:rsidRPr="00D710EE" w:rsidRDefault="00477E5B" w:rsidP="00477E5B">
      <w:pPr>
        <w:pStyle w:val="NormalBold"/>
      </w:pPr>
      <w:r w:rsidRPr="00295F40">
        <w:rPr>
          <w:rStyle w:val="HideTWBExt"/>
          <w:b w:val="0"/>
        </w:rPr>
        <w:t>&lt;DocAmend&gt;</w:t>
      </w:r>
      <w:r w:rsidRPr="00D710EE">
        <w:t>Proposta di risoluzione</w:t>
      </w:r>
      <w:r w:rsidRPr="00295F40">
        <w:rPr>
          <w:rStyle w:val="HideTWBExt"/>
          <w:b w:val="0"/>
        </w:rPr>
        <w:t>&lt;/DocAmend&gt;</w:t>
      </w:r>
    </w:p>
    <w:p w14:paraId="5213BE6A" w14:textId="77777777" w:rsidR="00477E5B" w:rsidRPr="00D710EE" w:rsidRDefault="00477E5B" w:rsidP="00477E5B">
      <w:pPr>
        <w:pStyle w:val="NormalBold"/>
      </w:pPr>
      <w:r w:rsidRPr="00295F40">
        <w:rPr>
          <w:rStyle w:val="HideTWBExt"/>
          <w:b w:val="0"/>
        </w:rPr>
        <w:t>&lt;Article&gt;</w:t>
      </w:r>
      <w:r w:rsidRPr="00D710EE">
        <w:t>Paragrafo 21</w:t>
      </w:r>
      <w:r w:rsidRPr="00295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7E5B" w:rsidRPr="00D710EE" w14:paraId="7DEB3101" w14:textId="77777777" w:rsidTr="002A4DFD">
        <w:trPr>
          <w:trHeight w:hRule="exact" w:val="240"/>
          <w:jc w:val="center"/>
        </w:trPr>
        <w:tc>
          <w:tcPr>
            <w:tcW w:w="9752" w:type="dxa"/>
            <w:gridSpan w:val="2"/>
            <w:tcBorders>
              <w:top w:val="nil"/>
              <w:left w:val="nil"/>
              <w:bottom w:val="nil"/>
              <w:right w:val="nil"/>
            </w:tcBorders>
          </w:tcPr>
          <w:p w14:paraId="5A7CB9A7" w14:textId="77777777" w:rsidR="00477E5B" w:rsidRPr="00D710EE" w:rsidRDefault="00477E5B" w:rsidP="002A4DFD"/>
        </w:tc>
      </w:tr>
      <w:tr w:rsidR="00477E5B" w:rsidRPr="00D710EE" w14:paraId="0122116E" w14:textId="77777777" w:rsidTr="002A4DFD">
        <w:trPr>
          <w:trHeight w:val="240"/>
          <w:jc w:val="center"/>
        </w:trPr>
        <w:tc>
          <w:tcPr>
            <w:tcW w:w="4876" w:type="dxa"/>
            <w:tcBorders>
              <w:top w:val="nil"/>
              <w:left w:val="nil"/>
              <w:bottom w:val="nil"/>
              <w:right w:val="nil"/>
            </w:tcBorders>
          </w:tcPr>
          <w:p w14:paraId="42C3DE70" w14:textId="77777777" w:rsidR="00477E5B" w:rsidRPr="00D710EE" w:rsidRDefault="00477E5B" w:rsidP="002A4DFD">
            <w:pPr>
              <w:pStyle w:val="AmColumnHeading"/>
            </w:pPr>
            <w:r w:rsidRPr="00D710EE">
              <w:t>Proposta di risoluzione</w:t>
            </w:r>
          </w:p>
        </w:tc>
        <w:tc>
          <w:tcPr>
            <w:tcW w:w="4876" w:type="dxa"/>
            <w:tcBorders>
              <w:top w:val="nil"/>
              <w:left w:val="nil"/>
              <w:bottom w:val="nil"/>
              <w:right w:val="nil"/>
            </w:tcBorders>
          </w:tcPr>
          <w:p w14:paraId="6F3937E4" w14:textId="77777777" w:rsidR="00477E5B" w:rsidRPr="00D710EE" w:rsidRDefault="00477E5B" w:rsidP="002A4DFD">
            <w:pPr>
              <w:pStyle w:val="AmColumnHeading"/>
            </w:pPr>
            <w:r w:rsidRPr="00D710EE">
              <w:t>Emendamento</w:t>
            </w:r>
          </w:p>
        </w:tc>
      </w:tr>
      <w:tr w:rsidR="00477E5B" w:rsidRPr="00D710EE" w14:paraId="372C1D7F" w14:textId="77777777" w:rsidTr="002A4DFD">
        <w:trPr>
          <w:jc w:val="center"/>
        </w:trPr>
        <w:tc>
          <w:tcPr>
            <w:tcW w:w="4876" w:type="dxa"/>
            <w:tcBorders>
              <w:top w:val="nil"/>
              <w:left w:val="nil"/>
              <w:bottom w:val="nil"/>
              <w:right w:val="nil"/>
            </w:tcBorders>
          </w:tcPr>
          <w:p w14:paraId="13035625" w14:textId="77777777" w:rsidR="00477E5B" w:rsidRPr="00D710EE" w:rsidRDefault="00477E5B" w:rsidP="002A4DFD">
            <w:pPr>
              <w:pStyle w:val="Normal6a"/>
            </w:pPr>
            <w:r w:rsidRPr="00D710EE">
              <w:t>21.</w:t>
            </w:r>
            <w:r w:rsidRPr="00D710EE">
              <w:tab/>
              <w:t>accoglie con favore l'adozione del pacchetto CMDI quale passo positivo che permette di rafforzare i sistemi nazionali di assicurazione dei depositi, aumentare la fiducia nel settore bancario e migliorare le condizioni operative e giuridiche per conseguire una protezione comune dell'UE per i depositanti e i contribuenti; ricorda la posizione della commissione del 2024 sull'EDIS; esorta con forza il Consiglio a portare avanti i negoziati;</w:t>
            </w:r>
          </w:p>
        </w:tc>
        <w:tc>
          <w:tcPr>
            <w:tcW w:w="4876" w:type="dxa"/>
            <w:tcBorders>
              <w:top w:val="nil"/>
              <w:left w:val="nil"/>
              <w:bottom w:val="nil"/>
              <w:right w:val="nil"/>
            </w:tcBorders>
          </w:tcPr>
          <w:p w14:paraId="020C913A" w14:textId="77777777" w:rsidR="00477E5B" w:rsidRPr="00D710EE" w:rsidRDefault="00477E5B" w:rsidP="002A4DFD">
            <w:pPr>
              <w:pStyle w:val="Normal6a"/>
            </w:pPr>
            <w:r w:rsidRPr="00D710EE">
              <w:t>21.</w:t>
            </w:r>
            <w:r w:rsidRPr="00D710EE">
              <w:tab/>
              <w:t xml:space="preserve">accoglie con favore l'adozione del pacchetto CMDI quale passo positivo che permette di rafforzare i sistemi nazionali di assicurazione dei depositi, aumentare la fiducia nel settore bancario e migliorare le condizioni operative e giuridiche per conseguire </w:t>
            </w:r>
            <w:r w:rsidRPr="00D710EE">
              <w:rPr>
                <w:b/>
                <w:i/>
              </w:rPr>
              <w:t>in modo graduale e credibile</w:t>
            </w:r>
            <w:r w:rsidRPr="00D710EE">
              <w:t xml:space="preserve"> una protezione comune dell'UE per i depositanti e i contribuenti; ricorda la posizione della commissione del 2024 sull'EDIS; esorta con forza il Consiglio a portare avanti i negoziati;</w:t>
            </w:r>
          </w:p>
        </w:tc>
      </w:tr>
    </w:tbl>
    <w:p w14:paraId="327474E8" w14:textId="77777777" w:rsidR="00477E5B" w:rsidRPr="00D710EE" w:rsidRDefault="00477E5B" w:rsidP="00477E5B">
      <w:pPr>
        <w:pStyle w:val="AmOrLang"/>
      </w:pPr>
      <w:r w:rsidRPr="00D710EE">
        <w:t xml:space="preserve">Or. </w:t>
      </w:r>
      <w:r w:rsidRPr="00295F40">
        <w:rPr>
          <w:rStyle w:val="HideTWBExt"/>
        </w:rPr>
        <w:t>&lt;Original&gt;</w:t>
      </w:r>
      <w:r w:rsidRPr="00295F40">
        <w:rPr>
          <w:rStyle w:val="HideTWBInt"/>
        </w:rPr>
        <w:t>{ES}</w:t>
      </w:r>
      <w:r w:rsidRPr="00D710EE">
        <w:t>es</w:t>
      </w:r>
      <w:r w:rsidRPr="00295F40">
        <w:rPr>
          <w:rStyle w:val="HideTWBExt"/>
        </w:rPr>
        <w:t>&lt;/Original&gt;</w:t>
      </w:r>
    </w:p>
    <w:p w14:paraId="67752990" w14:textId="23D36315" w:rsidR="00477E5B" w:rsidRPr="00D710EE" w:rsidRDefault="00477E5B" w:rsidP="00477E5B">
      <w:r w:rsidRPr="00295F40">
        <w:rPr>
          <w:rStyle w:val="HideTWBExt"/>
        </w:rPr>
        <w:t>&lt;/Amend&gt;&lt;/RepeatBlock-Amend&gt;</w:t>
      </w:r>
    </w:p>
    <w:p w14:paraId="6CD28697" w14:textId="77830893" w:rsidR="007661E3" w:rsidRPr="00D710EE" w:rsidRDefault="007661E3" w:rsidP="00477E5B"/>
    <w:sectPr w:rsidR="007661E3" w:rsidRPr="00D710EE" w:rsidSect="00BC176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924EB" w14:textId="77777777" w:rsidR="001531C7" w:rsidRPr="00D710EE" w:rsidRDefault="001531C7">
      <w:r w:rsidRPr="00D710EE">
        <w:separator/>
      </w:r>
    </w:p>
  </w:endnote>
  <w:endnote w:type="continuationSeparator" w:id="0">
    <w:p w14:paraId="4E036E01" w14:textId="77777777" w:rsidR="001531C7" w:rsidRPr="00D710EE" w:rsidRDefault="001531C7">
      <w:r w:rsidRPr="00D710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EC9B" w14:textId="0D7342AE" w:rsidR="00BC1763" w:rsidRPr="00D710EE" w:rsidRDefault="00BC1763" w:rsidP="00BC1763">
    <w:pPr>
      <w:pStyle w:val="EPFooter"/>
    </w:pPr>
    <w:r w:rsidRPr="00D710EE">
      <w:t>PE</w:t>
    </w:r>
    <w:r w:rsidRPr="00295F40">
      <w:rPr>
        <w:rStyle w:val="HideTWBExt"/>
      </w:rPr>
      <w:t>&lt;NoPE&gt;</w:t>
    </w:r>
    <w:r w:rsidRPr="00D710EE">
      <w:t>782.353</w:t>
    </w:r>
    <w:r w:rsidRPr="00295F40">
      <w:rPr>
        <w:rStyle w:val="HideTWBExt"/>
      </w:rPr>
      <w:t>&lt;/NoPE&gt;&lt;Version&gt;</w:t>
    </w:r>
    <w:r w:rsidRPr="00D710EE">
      <w:t>v01-00</w:t>
    </w:r>
    <w:r w:rsidRPr="00295F40">
      <w:rPr>
        <w:rStyle w:val="HideTWBExt"/>
      </w:rPr>
      <w:t>&lt;/Version&gt;</w:t>
    </w:r>
    <w:r w:rsidRPr="00D710EE">
      <w:tab/>
    </w:r>
    <w:r w:rsidRPr="00D710EE">
      <w:fldChar w:fldCharType="begin"/>
    </w:r>
    <w:r w:rsidRPr="00D710EE">
      <w:instrText xml:space="preserve"> PAGE  \* MERGEFORMAT </w:instrText>
    </w:r>
    <w:r w:rsidRPr="00D710EE">
      <w:fldChar w:fldCharType="separate"/>
    </w:r>
    <w:r w:rsidRPr="00D710EE">
      <w:rPr>
        <w:noProof/>
      </w:rPr>
      <w:t>2</w:t>
    </w:r>
    <w:r w:rsidRPr="00D710EE">
      <w:fldChar w:fldCharType="end"/>
    </w:r>
    <w:r w:rsidRPr="00D710EE">
      <w:t>/</w:t>
    </w:r>
    <w:fldSimple w:instr=" NUMPAGES  \* MERGEFORMAT ">
      <w:r w:rsidRPr="00D710EE">
        <w:rPr>
          <w:noProof/>
        </w:rPr>
        <w:t>150</w:t>
      </w:r>
    </w:fldSimple>
    <w:r w:rsidRPr="00D710EE">
      <w:tab/>
    </w:r>
    <w:r w:rsidRPr="00295F40">
      <w:rPr>
        <w:rStyle w:val="HideTWBExt"/>
      </w:rPr>
      <w:t>&lt;PathFdR&gt;</w:t>
    </w:r>
    <w:r w:rsidR="00D710EE" w:rsidRPr="00D710EE">
      <w:t>AM\1335561IT.docx</w:t>
    </w:r>
    <w:r w:rsidRPr="00295F40">
      <w:rPr>
        <w:rStyle w:val="HideTWBExt"/>
      </w:rPr>
      <w:t>&lt;/PathFdR&gt;</w:t>
    </w:r>
  </w:p>
  <w:p w14:paraId="0E688142" w14:textId="21DD5838" w:rsidR="007661E3" w:rsidRPr="00D710EE" w:rsidRDefault="00BC1763" w:rsidP="00BC1763">
    <w:pPr>
      <w:pStyle w:val="EPFooter2"/>
    </w:pPr>
    <w:r w:rsidRPr="00D710E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1146" w14:textId="1E6CB687" w:rsidR="00BC1763" w:rsidRPr="00D710EE" w:rsidRDefault="00BC1763" w:rsidP="00BC1763">
    <w:pPr>
      <w:pStyle w:val="EPFooter"/>
    </w:pPr>
    <w:r w:rsidRPr="00295F40">
      <w:rPr>
        <w:rStyle w:val="HideTWBExt"/>
      </w:rPr>
      <w:t>&lt;PathFdR&gt;</w:t>
    </w:r>
    <w:r w:rsidR="00D710EE" w:rsidRPr="00D710EE">
      <w:t>AM\1335561IT.docx</w:t>
    </w:r>
    <w:r w:rsidRPr="00295F40">
      <w:rPr>
        <w:rStyle w:val="HideTWBExt"/>
      </w:rPr>
      <w:t>&lt;/PathFdR&gt;</w:t>
    </w:r>
    <w:r w:rsidRPr="00D710EE">
      <w:tab/>
    </w:r>
    <w:r w:rsidRPr="00D710EE">
      <w:fldChar w:fldCharType="begin"/>
    </w:r>
    <w:r w:rsidRPr="00D710EE">
      <w:instrText xml:space="preserve"> PAGE  \* MERGEFORMAT </w:instrText>
    </w:r>
    <w:r w:rsidRPr="00D710EE">
      <w:fldChar w:fldCharType="separate"/>
    </w:r>
    <w:r w:rsidRPr="00D710EE">
      <w:rPr>
        <w:noProof/>
      </w:rPr>
      <w:t>149</w:t>
    </w:r>
    <w:r w:rsidRPr="00D710EE">
      <w:fldChar w:fldCharType="end"/>
    </w:r>
    <w:r w:rsidRPr="00D710EE">
      <w:t>/</w:t>
    </w:r>
    <w:fldSimple w:instr=" NUMPAGES  \* MERGEFORMAT ">
      <w:r w:rsidRPr="00D710EE">
        <w:rPr>
          <w:noProof/>
        </w:rPr>
        <w:t>150</w:t>
      </w:r>
    </w:fldSimple>
    <w:r w:rsidRPr="00D710EE">
      <w:tab/>
      <w:t>PE</w:t>
    </w:r>
    <w:r w:rsidRPr="00295F40">
      <w:rPr>
        <w:rStyle w:val="HideTWBExt"/>
      </w:rPr>
      <w:t>&lt;NoPE&gt;</w:t>
    </w:r>
    <w:r w:rsidRPr="00D710EE">
      <w:t>782.353</w:t>
    </w:r>
    <w:r w:rsidRPr="00295F40">
      <w:rPr>
        <w:rStyle w:val="HideTWBExt"/>
      </w:rPr>
      <w:t>&lt;/NoPE&gt;&lt;Version&gt;</w:t>
    </w:r>
    <w:r w:rsidRPr="00D710EE">
      <w:t>v01-00</w:t>
    </w:r>
    <w:r w:rsidRPr="00295F40">
      <w:rPr>
        <w:rStyle w:val="HideTWBExt"/>
      </w:rPr>
      <w:t>&lt;/Version&gt;</w:t>
    </w:r>
  </w:p>
  <w:p w14:paraId="62F0A80A" w14:textId="1934E5EA" w:rsidR="007661E3" w:rsidRPr="00D710EE" w:rsidRDefault="00BC1763" w:rsidP="00BC1763">
    <w:pPr>
      <w:pStyle w:val="EPFooter2"/>
    </w:pPr>
    <w:r w:rsidRPr="00D710EE">
      <w:tab/>
    </w:r>
    <w:r w:rsidRPr="00D710EE">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63A9F" w14:textId="498B9755" w:rsidR="00BC1763" w:rsidRPr="00D710EE" w:rsidRDefault="00BC1763" w:rsidP="00BC1763">
    <w:pPr>
      <w:pStyle w:val="EPFooter"/>
    </w:pPr>
    <w:r w:rsidRPr="00295F40">
      <w:rPr>
        <w:rStyle w:val="HideTWBExt"/>
      </w:rPr>
      <w:t>&lt;PathFdR&gt;</w:t>
    </w:r>
    <w:r w:rsidR="00D710EE" w:rsidRPr="00D710EE">
      <w:t>AM\1335561IT.docx</w:t>
    </w:r>
    <w:r w:rsidRPr="00295F40">
      <w:rPr>
        <w:rStyle w:val="HideTWBExt"/>
      </w:rPr>
      <w:t>&lt;/PathFdR&gt;</w:t>
    </w:r>
    <w:r w:rsidRPr="00D710EE">
      <w:tab/>
    </w:r>
    <w:r w:rsidRPr="00D710EE">
      <w:tab/>
      <w:t>PE</w:t>
    </w:r>
    <w:r w:rsidRPr="00295F40">
      <w:rPr>
        <w:rStyle w:val="HideTWBExt"/>
      </w:rPr>
      <w:t>&lt;NoPE&gt;</w:t>
    </w:r>
    <w:r w:rsidRPr="00D710EE">
      <w:t>782.353</w:t>
    </w:r>
    <w:r w:rsidRPr="00295F40">
      <w:rPr>
        <w:rStyle w:val="HideTWBExt"/>
      </w:rPr>
      <w:t>&lt;/NoPE&gt;&lt;Version&gt;</w:t>
    </w:r>
    <w:r w:rsidRPr="00D710EE">
      <w:t>v01-00</w:t>
    </w:r>
    <w:r w:rsidRPr="00295F40">
      <w:rPr>
        <w:rStyle w:val="HideTWBExt"/>
      </w:rPr>
      <w:t>&lt;/Version&gt;</w:t>
    </w:r>
  </w:p>
  <w:p w14:paraId="4A07E539" w14:textId="03F98A46" w:rsidR="007661E3" w:rsidRPr="00D710EE" w:rsidRDefault="00BC1763" w:rsidP="00BC1763">
    <w:pPr>
      <w:pStyle w:val="EPFooter2"/>
    </w:pPr>
    <w:r w:rsidRPr="00D710EE">
      <w:t>IT</w:t>
    </w:r>
    <w:r w:rsidRPr="00D710EE">
      <w:tab/>
    </w:r>
    <w:r w:rsidRPr="00D710EE">
      <w:rPr>
        <w:b w:val="0"/>
        <w:i/>
        <w:color w:val="C0C0C0"/>
        <w:sz w:val="22"/>
      </w:rPr>
      <w:t>Unita nella diversità</w:t>
    </w:r>
    <w:r w:rsidRPr="00D710EE">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A891E" w14:textId="77777777" w:rsidR="001531C7" w:rsidRPr="00D710EE" w:rsidRDefault="001531C7">
      <w:r w:rsidRPr="00D710EE">
        <w:separator/>
      </w:r>
    </w:p>
  </w:footnote>
  <w:footnote w:type="continuationSeparator" w:id="0">
    <w:p w14:paraId="307C26AA" w14:textId="77777777" w:rsidR="001531C7" w:rsidRPr="00D710EE" w:rsidRDefault="001531C7">
      <w:r w:rsidRPr="00D710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719DE" w14:textId="77777777" w:rsidR="004754EE" w:rsidRDefault="00475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B8D0" w14:textId="77777777" w:rsidR="004754EE" w:rsidRDefault="004754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EB75" w14:textId="77777777" w:rsidR="004754EE" w:rsidRDefault="004754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IT"/>
    <w:docVar w:name="TXTLANGUEMIN" w:val="it"/>
    <w:docVar w:name="TXTNRPE" w:val="782.353"/>
    <w:docVar w:name="TXTPEorAP" w:val="PE"/>
    <w:docVar w:name="TXTROUTE" w:val="AM\1335561IT.docx"/>
    <w:docVar w:name="TXTVERSION" w:val="01-00"/>
  </w:docVars>
  <w:rsids>
    <w:rsidRoot w:val="00A77B3E"/>
    <w:rsid w:val="000D7B98"/>
    <w:rsid w:val="001531C7"/>
    <w:rsid w:val="001B0A4A"/>
    <w:rsid w:val="00261D56"/>
    <w:rsid w:val="00295F40"/>
    <w:rsid w:val="002C57BE"/>
    <w:rsid w:val="004754EE"/>
    <w:rsid w:val="00477E5B"/>
    <w:rsid w:val="004C323A"/>
    <w:rsid w:val="007661E3"/>
    <w:rsid w:val="009A47D2"/>
    <w:rsid w:val="00A25EB8"/>
    <w:rsid w:val="00A77B3E"/>
    <w:rsid w:val="00BC1763"/>
    <w:rsid w:val="00CA2A55"/>
    <w:rsid w:val="00D710EE"/>
    <w:rsid w:val="00E63EDC"/>
    <w:rsid w:val="00F37251"/>
    <w:rsid w:val="00FD0B25"/>
    <w:rsid w:val="00FE44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B5DFE"/>
  <w15:docId w15:val="{E6095CF8-9F1A-4EE1-B2A1-E00C7D0D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77E5B"/>
    <w:pPr>
      <w:tabs>
        <w:tab w:val="center" w:pos="4153"/>
        <w:tab w:val="right" w:pos="8306"/>
      </w:tabs>
    </w:pPr>
  </w:style>
  <w:style w:type="character" w:customStyle="1" w:styleId="HeaderChar">
    <w:name w:val="Header Char"/>
    <w:basedOn w:val="DefaultParagraphFont"/>
    <w:link w:val="Header"/>
    <w:rsid w:val="00477E5B"/>
    <w:rPr>
      <w:sz w:val="24"/>
      <w:szCs w:val="24"/>
    </w:rPr>
  </w:style>
  <w:style w:type="paragraph" w:styleId="Footer">
    <w:name w:val="footer"/>
    <w:basedOn w:val="Normal"/>
    <w:link w:val="FooterChar"/>
    <w:rsid w:val="004754EE"/>
    <w:pPr>
      <w:tabs>
        <w:tab w:val="center" w:pos="4513"/>
        <w:tab w:val="right" w:pos="9026"/>
      </w:tabs>
    </w:pPr>
  </w:style>
  <w:style w:type="character" w:customStyle="1" w:styleId="FooterChar">
    <w:name w:val="Footer Char"/>
    <w:basedOn w:val="DefaultParagraphFont"/>
    <w:link w:val="Footer"/>
    <w:rsid w:val="004754EE"/>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150</Pages>
  <Words>31480</Words>
  <Characters>191275</Characters>
  <Application>Microsoft Office Word</Application>
  <DocSecurity>0</DocSecurity>
  <Lines>7883</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2026-02-03T11:25:00Z</dcterms:created>
  <dcterms:modified xsi:type="dcterms:W3CDTF">2026-02-03T11:25:00Z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AM\1335561IT.docx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OK - 2026/02/03 12:25</vt:lpwstr>
  </property>
</Properties>
</file>