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13B80" w:rsidRPr="006C3767" w14:paraId="607BAD72" w14:textId="77777777" w:rsidTr="00302DFB">
        <w:trPr>
          <w:trHeight w:hRule="exact" w:val="1417"/>
          <w:jc w:val="center"/>
        </w:trPr>
        <w:tc>
          <w:tcPr>
            <w:tcW w:w="6804" w:type="dxa"/>
            <w:tcBorders>
              <w:top w:val="nil"/>
              <w:left w:val="nil"/>
              <w:bottom w:val="nil"/>
              <w:right w:val="nil"/>
            </w:tcBorders>
            <w:vAlign w:val="center"/>
          </w:tcPr>
          <w:p w14:paraId="4B80F761" w14:textId="77777777" w:rsidR="00C13B80" w:rsidRPr="006C3767" w:rsidRDefault="00C13B80" w:rsidP="00302DFB">
            <w:pPr>
              <w:pStyle w:val="EPName"/>
            </w:pPr>
            <w:r w:rsidRPr="006C3767">
              <w:t>Parlamento Europeu</w:t>
            </w:r>
          </w:p>
          <w:p w14:paraId="2D9F13E3" w14:textId="23966244" w:rsidR="00C13B80" w:rsidRPr="006C3767" w:rsidRDefault="00C13B80" w:rsidP="00302DFB">
            <w:pPr>
              <w:pStyle w:val="EPTerm"/>
            </w:pPr>
            <w:r w:rsidRPr="006C3767">
              <w:t>2024</w:t>
            </w:r>
            <w:r w:rsidR="00066BE3">
              <w:noBreakHyphen/>
            </w:r>
            <w:r w:rsidRPr="006C3767">
              <w:t>2029</w:t>
            </w:r>
          </w:p>
        </w:tc>
        <w:tc>
          <w:tcPr>
            <w:tcW w:w="2268" w:type="dxa"/>
            <w:tcBorders>
              <w:top w:val="nil"/>
              <w:left w:val="nil"/>
              <w:bottom w:val="nil"/>
              <w:right w:val="nil"/>
            </w:tcBorders>
          </w:tcPr>
          <w:p w14:paraId="4ACAC887" w14:textId="77777777" w:rsidR="00C13B80" w:rsidRPr="006C3767" w:rsidRDefault="00C13B80" w:rsidP="00302DFB">
            <w:pPr>
              <w:pStyle w:val="EPLogo"/>
            </w:pPr>
            <w:r w:rsidRPr="006C3767">
              <w:rPr>
                <w:noProof/>
              </w:rPr>
              <w:drawing>
                <wp:inline distT="0" distB="0" distL="0" distR="0" wp14:anchorId="132FBBEC" wp14:editId="294900F6">
                  <wp:extent cx="1165860" cy="640080"/>
                  <wp:effectExtent l="0" t="0" r="0" b="7620"/>
                  <wp:docPr id="1488401422" name="Picture 1" descr="A circular maze with a blue flag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401422" name="Picture 1" descr="A circular maze with a blue flag and yellow star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03B9D66B" w14:textId="77777777" w:rsidR="00C13B80" w:rsidRPr="006C3767" w:rsidRDefault="00C13B80" w:rsidP="00C13B80">
      <w:pPr>
        <w:pStyle w:val="LineTop"/>
      </w:pPr>
      <w:r w:rsidRPr="006C3767">
        <w:t xml:space="preserve"> </w:t>
      </w:r>
    </w:p>
    <w:p w14:paraId="0B637ED9" w14:textId="77777777" w:rsidR="00C13B80" w:rsidRPr="006C3767" w:rsidRDefault="00C13B80" w:rsidP="00C13B80">
      <w:pPr>
        <w:pStyle w:val="EPBody"/>
      </w:pPr>
      <w:r w:rsidRPr="006C3767">
        <w:rPr>
          <w:rStyle w:val="HideTWBExt"/>
        </w:rPr>
        <w:t>&lt;Commission&gt;</w:t>
      </w:r>
      <w:r w:rsidRPr="006C3767">
        <w:rPr>
          <w:rStyle w:val="HideTWBInt"/>
        </w:rPr>
        <w:t>{ECON}</w:t>
      </w:r>
      <w:r w:rsidRPr="006C3767">
        <w:t>Comissão dos Assuntos Económicos e Monetários</w:t>
      </w:r>
      <w:r w:rsidRPr="006C3767">
        <w:rPr>
          <w:rStyle w:val="HideTWBExt"/>
        </w:rPr>
        <w:t>&lt;/Commission&gt;</w:t>
      </w:r>
    </w:p>
    <w:p w14:paraId="0305F240" w14:textId="77777777" w:rsidR="00C13B80" w:rsidRPr="006C3767" w:rsidRDefault="00C13B80" w:rsidP="00C13B80">
      <w:pPr>
        <w:pStyle w:val="LineBottom"/>
      </w:pPr>
      <w:r w:rsidRPr="006C3767">
        <w:t xml:space="preserve"> </w:t>
      </w:r>
    </w:p>
    <w:p w14:paraId="162B2332" w14:textId="77777777" w:rsidR="00C13B80" w:rsidRPr="006C3767" w:rsidRDefault="00C13B80" w:rsidP="00C13B80">
      <w:pPr>
        <w:pStyle w:val="CoverReference"/>
      </w:pPr>
      <w:r w:rsidRPr="006C3767">
        <w:rPr>
          <w:rStyle w:val="HideTWBExt"/>
        </w:rPr>
        <w:t>&lt;RefProc&gt;</w:t>
      </w:r>
      <w:r w:rsidRPr="006C3767">
        <w:t>2025/2136</w:t>
      </w:r>
      <w:r w:rsidRPr="006C3767">
        <w:rPr>
          <w:rStyle w:val="HideTWBExt"/>
        </w:rPr>
        <w:t>&lt;/RefProc&gt;&lt;RefTypeProc&gt;</w:t>
      </w:r>
      <w:r w:rsidRPr="006C3767">
        <w:t>(INI)</w:t>
      </w:r>
      <w:r w:rsidRPr="006C3767">
        <w:rPr>
          <w:rStyle w:val="HideTWBExt"/>
        </w:rPr>
        <w:t>&lt;/RefTypeProc&gt;</w:t>
      </w:r>
    </w:p>
    <w:p w14:paraId="0FF1F383" w14:textId="77777777" w:rsidR="00C13B80" w:rsidRPr="006C3767" w:rsidRDefault="00C13B80" w:rsidP="00C13B80">
      <w:pPr>
        <w:pStyle w:val="CoverDate"/>
      </w:pPr>
      <w:r w:rsidRPr="006C3767">
        <w:rPr>
          <w:rStyle w:val="HideTWBExt"/>
        </w:rPr>
        <w:t>&lt;Date&gt;</w:t>
      </w:r>
      <w:r w:rsidRPr="006C3767">
        <w:rPr>
          <w:rStyle w:val="HideTWBInt"/>
        </w:rPr>
        <w:t>{19/01/2026}</w:t>
      </w:r>
      <w:r w:rsidRPr="006C3767">
        <w:t>19.1.2026</w:t>
      </w:r>
      <w:r w:rsidRPr="006C3767">
        <w:rPr>
          <w:rStyle w:val="HideTWBExt"/>
        </w:rPr>
        <w:t>&lt;/Date&gt;</w:t>
      </w:r>
    </w:p>
    <w:p w14:paraId="50179180" w14:textId="77777777" w:rsidR="00C13B80" w:rsidRPr="006C3767" w:rsidRDefault="00C13B80" w:rsidP="00C13B80">
      <w:pPr>
        <w:pStyle w:val="CoverDocType"/>
      </w:pPr>
      <w:r w:rsidRPr="006C3767">
        <w:rPr>
          <w:rStyle w:val="HideTWBExt"/>
        </w:rPr>
        <w:t>&lt;TypeAM&gt;</w:t>
      </w:r>
      <w:r w:rsidRPr="006C3767">
        <w:t>ALTERAÇÕES</w:t>
      </w:r>
      <w:r w:rsidRPr="006C3767">
        <w:rPr>
          <w:rStyle w:val="HideTWBExt"/>
        </w:rPr>
        <w:t>&lt;/TypeAM&gt;</w:t>
      </w:r>
    </w:p>
    <w:p w14:paraId="3335BC15" w14:textId="71C58D0C" w:rsidR="00C13B80" w:rsidRPr="006C3767" w:rsidRDefault="00C13B80" w:rsidP="00C13B80">
      <w:pPr>
        <w:pStyle w:val="CoverDocType24a"/>
      </w:pPr>
      <w:r w:rsidRPr="006C3767">
        <w:rPr>
          <w:rStyle w:val="HideTWBExt"/>
        </w:rPr>
        <w:t>&lt;RangeAM&gt;</w:t>
      </w:r>
      <w:r w:rsidRPr="006C3767">
        <w:t xml:space="preserve">1 </w:t>
      </w:r>
      <w:r w:rsidR="00066BE3">
        <w:noBreakHyphen/>
      </w:r>
      <w:r w:rsidRPr="006C3767">
        <w:t xml:space="preserve"> 285</w:t>
      </w:r>
      <w:r w:rsidRPr="006C3767">
        <w:rPr>
          <w:rStyle w:val="HideTWBExt"/>
        </w:rPr>
        <w:t>&lt;/RangeAM&gt;</w:t>
      </w:r>
    </w:p>
    <w:p w14:paraId="2F7D50A4" w14:textId="77777777" w:rsidR="00C13B80" w:rsidRPr="006C3767" w:rsidRDefault="00C13B80" w:rsidP="00C13B80">
      <w:pPr>
        <w:pStyle w:val="CoverBold"/>
      </w:pPr>
      <w:r w:rsidRPr="006C3767">
        <w:rPr>
          <w:rStyle w:val="HideTWBExt"/>
        </w:rPr>
        <w:t>&lt;TitreType&gt;</w:t>
      </w:r>
      <w:r w:rsidRPr="006C3767">
        <w:t>Projeto de relatório</w:t>
      </w:r>
      <w:r w:rsidRPr="006C3767">
        <w:rPr>
          <w:rStyle w:val="HideTWBExt"/>
        </w:rPr>
        <w:t>&lt;/TitreType&gt;</w:t>
      </w:r>
    </w:p>
    <w:p w14:paraId="758B6357" w14:textId="77777777" w:rsidR="00C13B80" w:rsidRPr="006C3767" w:rsidRDefault="00C13B80" w:rsidP="00C13B80">
      <w:pPr>
        <w:pStyle w:val="CoverBold"/>
      </w:pPr>
      <w:r w:rsidRPr="006C3767">
        <w:rPr>
          <w:rStyle w:val="HideTWBExt"/>
        </w:rPr>
        <w:t>&lt;Rapporteur&gt;</w:t>
      </w:r>
      <w:r w:rsidRPr="006C3767">
        <w:t>Evelyn Regner</w:t>
      </w:r>
      <w:r w:rsidRPr="006C3767">
        <w:rPr>
          <w:rStyle w:val="HideTWBExt"/>
        </w:rPr>
        <w:t>&lt;/Rapporteur&gt;</w:t>
      </w:r>
    </w:p>
    <w:p w14:paraId="7F6EF08B" w14:textId="001C4CCA" w:rsidR="00C13B80" w:rsidRPr="006C3767" w:rsidRDefault="00C13B80" w:rsidP="00C13B80">
      <w:pPr>
        <w:pStyle w:val="CoverNormal24a"/>
      </w:pPr>
      <w:r w:rsidRPr="006C3767">
        <w:rPr>
          <w:rStyle w:val="HideTWBExt"/>
        </w:rPr>
        <w:t>&lt;DocRefPE&gt;</w:t>
      </w:r>
      <w:r w:rsidRPr="006C3767">
        <w:t>(PE779.660v01</w:t>
      </w:r>
      <w:r w:rsidR="00066BE3">
        <w:noBreakHyphen/>
      </w:r>
      <w:r w:rsidRPr="006C3767">
        <w:t>00)</w:t>
      </w:r>
      <w:r w:rsidRPr="006C3767">
        <w:rPr>
          <w:rStyle w:val="HideTWBExt"/>
        </w:rPr>
        <w:t>&lt;/DocRefPE&gt;</w:t>
      </w:r>
    </w:p>
    <w:p w14:paraId="5E0F1315" w14:textId="77777777" w:rsidR="00C13B80" w:rsidRPr="006C3767" w:rsidRDefault="00C13B80" w:rsidP="00C13B80">
      <w:pPr>
        <w:pStyle w:val="CoverNormal"/>
      </w:pPr>
      <w:r w:rsidRPr="006C3767">
        <w:rPr>
          <w:rStyle w:val="HideTWBExt"/>
        </w:rPr>
        <w:t>&lt;Titre&gt;</w:t>
      </w:r>
      <w:r w:rsidRPr="006C3767">
        <w:t>União Bancária – relatório anual 2025</w:t>
      </w:r>
      <w:r w:rsidRPr="006C3767">
        <w:rPr>
          <w:rStyle w:val="HideTWBExt"/>
        </w:rPr>
        <w:t>&lt;/Titre&gt;</w:t>
      </w:r>
    </w:p>
    <w:p w14:paraId="035BFFF3" w14:textId="77777777" w:rsidR="00C13B80" w:rsidRPr="006C3767" w:rsidRDefault="00C13B80" w:rsidP="00C13B80">
      <w:pPr>
        <w:pStyle w:val="CoverNormal24a"/>
      </w:pPr>
      <w:r w:rsidRPr="006C3767">
        <w:rPr>
          <w:rStyle w:val="HideTWBExt"/>
        </w:rPr>
        <w:t>&lt;DocRef&gt;</w:t>
      </w:r>
      <w:r w:rsidRPr="006C3767">
        <w:t>(2025/2136(INI))</w:t>
      </w:r>
      <w:r w:rsidRPr="006C3767">
        <w:rPr>
          <w:rStyle w:val="HideTWBExt"/>
        </w:rPr>
        <w:t>&lt;/DocRef&gt;</w:t>
      </w:r>
    </w:p>
    <w:p w14:paraId="7B76AF4B" w14:textId="77777777" w:rsidR="00C13B80" w:rsidRPr="006C3767" w:rsidRDefault="00C13B80" w:rsidP="00C13B80"/>
    <w:p w14:paraId="4AA835EC" w14:textId="77777777" w:rsidR="00813AE8" w:rsidRPr="006C3767" w:rsidRDefault="00AF63A5">
      <w:r w:rsidRPr="006C3767">
        <w:br w:type="page"/>
      </w:r>
      <w:r w:rsidRPr="006C3767">
        <w:lastRenderedPageBreak/>
        <w:t>AM_Com_NonLegReport</w:t>
      </w:r>
    </w:p>
    <w:p w14:paraId="5EC6D1DE" w14:textId="617E7048" w:rsidR="00C13B80" w:rsidRPr="006C3767" w:rsidRDefault="00AF63A5" w:rsidP="00C13B80">
      <w:pPr>
        <w:pStyle w:val="AmNumberTabs"/>
      </w:pPr>
      <w:r w:rsidRPr="006C3767">
        <w:br w:type="page"/>
      </w:r>
      <w:r w:rsidR="00C13B80" w:rsidRPr="006C3767">
        <w:rPr>
          <w:rStyle w:val="HideTWBExt"/>
          <w:b w:val="0"/>
        </w:rPr>
        <w:lastRenderedPageBreak/>
        <w:t>&lt;RepeatBlock-Amend&gt;</w:t>
      </w:r>
      <w:r w:rsidR="00C13B80" w:rsidRPr="006C3767">
        <w:rPr>
          <w:rStyle w:val="HideTWBExt"/>
        </w:rPr>
        <w:t>&lt;Amend&gt;</w:t>
      </w:r>
      <w:r w:rsidR="00C13B80" w:rsidRPr="006C3767">
        <w:t>Alteração</w:t>
      </w:r>
      <w:r w:rsidR="00C13B80" w:rsidRPr="006C3767">
        <w:tab/>
      </w:r>
      <w:r w:rsidR="00C13B80" w:rsidRPr="006C3767">
        <w:tab/>
      </w:r>
      <w:r w:rsidR="00C13B80" w:rsidRPr="006C3767">
        <w:rPr>
          <w:rStyle w:val="HideTWBExt"/>
        </w:rPr>
        <w:t>&lt;NumAm&gt;</w:t>
      </w:r>
      <w:r w:rsidR="00C13B80" w:rsidRPr="006C3767">
        <w:t>1</w:t>
      </w:r>
      <w:r w:rsidR="00C13B80" w:rsidRPr="006C3767">
        <w:rPr>
          <w:rStyle w:val="HideTWBExt"/>
        </w:rPr>
        <w:t>&lt;/NumAm&gt;</w:t>
      </w:r>
    </w:p>
    <w:p w14:paraId="0C6E26FE" w14:textId="77777777" w:rsidR="00C13B80" w:rsidRPr="006C3767" w:rsidRDefault="00C13B80" w:rsidP="00C13B80">
      <w:pPr>
        <w:pStyle w:val="NormalBold"/>
      </w:pPr>
      <w:r w:rsidRPr="006C3767">
        <w:rPr>
          <w:rStyle w:val="HideTWBExt"/>
          <w:b w:val="0"/>
        </w:rPr>
        <w:t>&lt;RepeatBlock-By&gt;&lt;Members&gt;</w:t>
      </w:r>
      <w:r w:rsidRPr="006C3767">
        <w:t>Markus Ferber, Michalis Hadjipantela</w:t>
      </w:r>
      <w:r w:rsidRPr="006C3767">
        <w:rPr>
          <w:rStyle w:val="HideTWBExt"/>
          <w:b w:val="0"/>
        </w:rPr>
        <w:t>&lt;/Members&gt;</w:t>
      </w:r>
    </w:p>
    <w:p w14:paraId="78DA8815" w14:textId="77777777" w:rsidR="00C13B80" w:rsidRPr="006C3767" w:rsidRDefault="00C13B80" w:rsidP="00C13B80">
      <w:pPr>
        <w:pStyle w:val="NormalBold"/>
      </w:pPr>
      <w:r w:rsidRPr="006C3767">
        <w:rPr>
          <w:rStyle w:val="HideTWBExt"/>
          <w:b w:val="0"/>
        </w:rPr>
        <w:t>&lt;/RepeatBlock-By&gt;</w:t>
      </w:r>
    </w:p>
    <w:p w14:paraId="72A3751A"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03D060CF" w14:textId="77777777" w:rsidR="00C13B80" w:rsidRPr="006C3767" w:rsidRDefault="00C13B80" w:rsidP="00C13B80">
      <w:pPr>
        <w:pStyle w:val="NormalBold"/>
      </w:pPr>
      <w:r w:rsidRPr="006C3767">
        <w:rPr>
          <w:rStyle w:val="HideTWBExt"/>
        </w:rPr>
        <w:t>&lt;Article&gt;</w:t>
      </w:r>
      <w:r w:rsidRPr="006C3767">
        <w:t>Citação 12</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6AA64F9B" w14:textId="77777777" w:rsidTr="00302DFB">
        <w:trPr>
          <w:trHeight w:hRule="exact" w:val="240"/>
          <w:jc w:val="center"/>
        </w:trPr>
        <w:tc>
          <w:tcPr>
            <w:tcW w:w="9752" w:type="dxa"/>
            <w:gridSpan w:val="2"/>
            <w:tcBorders>
              <w:top w:val="nil"/>
              <w:left w:val="nil"/>
              <w:bottom w:val="nil"/>
              <w:right w:val="nil"/>
            </w:tcBorders>
          </w:tcPr>
          <w:p w14:paraId="6C1E8A23" w14:textId="77777777" w:rsidR="00C13B80" w:rsidRPr="006C3767" w:rsidRDefault="00C13B80" w:rsidP="00302DFB"/>
        </w:tc>
      </w:tr>
      <w:tr w:rsidR="00C13B80" w:rsidRPr="006C3767" w14:paraId="52F9595A" w14:textId="77777777" w:rsidTr="00302DFB">
        <w:trPr>
          <w:trHeight w:val="240"/>
          <w:jc w:val="center"/>
        </w:trPr>
        <w:tc>
          <w:tcPr>
            <w:tcW w:w="4876" w:type="dxa"/>
            <w:tcBorders>
              <w:top w:val="nil"/>
              <w:left w:val="nil"/>
              <w:bottom w:val="nil"/>
              <w:right w:val="nil"/>
            </w:tcBorders>
          </w:tcPr>
          <w:p w14:paraId="0948E6EC"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4CCF97A4" w14:textId="77777777" w:rsidR="00C13B80" w:rsidRPr="006C3767" w:rsidRDefault="00C13B80" w:rsidP="00302DFB">
            <w:pPr>
              <w:pStyle w:val="AmColumnHeading"/>
            </w:pPr>
            <w:r w:rsidRPr="006C3767">
              <w:t>Alteração</w:t>
            </w:r>
          </w:p>
        </w:tc>
      </w:tr>
      <w:tr w:rsidR="00C13B80" w:rsidRPr="006C3767" w14:paraId="532F0B84" w14:textId="77777777" w:rsidTr="00302DFB">
        <w:trPr>
          <w:jc w:val="center"/>
        </w:trPr>
        <w:tc>
          <w:tcPr>
            <w:tcW w:w="4876" w:type="dxa"/>
            <w:tcBorders>
              <w:top w:val="nil"/>
              <w:left w:val="nil"/>
              <w:bottom w:val="nil"/>
              <w:right w:val="nil"/>
            </w:tcBorders>
          </w:tcPr>
          <w:p w14:paraId="42E5A551" w14:textId="77777777" w:rsidR="00C13B80" w:rsidRPr="006C3767" w:rsidRDefault="00C13B80" w:rsidP="00302DFB">
            <w:pPr>
              <w:pStyle w:val="Normal6a"/>
            </w:pPr>
            <w:r w:rsidRPr="006C3767">
              <w:rPr>
                <w:b/>
                <w:i/>
              </w:rPr>
              <w:t>–</w:t>
            </w:r>
            <w:r w:rsidRPr="006C3767">
              <w:tab/>
            </w:r>
            <w:r w:rsidRPr="006C3767">
              <w:rPr>
                <w:b/>
                <w:i/>
              </w:rPr>
              <w:t>Tendo em conta o relatório da Comissão dos Assuntos Económicos e Monetários, de 23 de abril de 2024, sobre a proposta de regulamento do Parlamento Europeu e do Conselho que altera o Regulamento (UE) 806/2014 com vista à criação do Sistema Europeu de Seguro de Depósitos (SESD),</w:t>
            </w:r>
          </w:p>
        </w:tc>
        <w:tc>
          <w:tcPr>
            <w:tcW w:w="4876" w:type="dxa"/>
            <w:tcBorders>
              <w:top w:val="nil"/>
              <w:left w:val="nil"/>
              <w:bottom w:val="nil"/>
              <w:right w:val="nil"/>
            </w:tcBorders>
          </w:tcPr>
          <w:p w14:paraId="7F03E32C" w14:textId="77777777" w:rsidR="00C13B80" w:rsidRPr="006C3767" w:rsidRDefault="00C13B80" w:rsidP="00302DFB">
            <w:pPr>
              <w:pStyle w:val="Normal6a"/>
            </w:pPr>
            <w:r w:rsidRPr="006C3767">
              <w:rPr>
                <w:b/>
                <w:i/>
              </w:rPr>
              <w:t>Suprimido</w:t>
            </w:r>
          </w:p>
        </w:tc>
      </w:tr>
    </w:tbl>
    <w:p w14:paraId="4ED99C98"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0D5964AA" w14:textId="77777777" w:rsidR="00C13B80" w:rsidRPr="006C3767" w:rsidRDefault="00C13B80" w:rsidP="00C13B80">
      <w:r w:rsidRPr="006C3767">
        <w:rPr>
          <w:rStyle w:val="HideTWBExt"/>
        </w:rPr>
        <w:t>&lt;/Amend&gt;</w:t>
      </w:r>
    </w:p>
    <w:p w14:paraId="2C54019B"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w:t>
      </w:r>
      <w:r w:rsidRPr="006C3767">
        <w:rPr>
          <w:rStyle w:val="HideTWBExt"/>
        </w:rPr>
        <w:t>&lt;/NumAm&gt;</w:t>
      </w:r>
    </w:p>
    <w:p w14:paraId="2DCE623D" w14:textId="77777777" w:rsidR="00C13B80" w:rsidRPr="006C3767" w:rsidRDefault="00C13B80" w:rsidP="00C13B80">
      <w:pPr>
        <w:pStyle w:val="NormalBold"/>
      </w:pPr>
      <w:r w:rsidRPr="006C3767">
        <w:rPr>
          <w:rStyle w:val="HideTWBExt"/>
          <w:b w:val="0"/>
        </w:rPr>
        <w:t>&lt;RepeatBlock-By&gt;&lt;Members&gt;</w:t>
      </w:r>
      <w:r w:rsidRPr="006C3767">
        <w:t>Angelika Winzig</w:t>
      </w:r>
      <w:r w:rsidRPr="006C3767">
        <w:rPr>
          <w:rStyle w:val="HideTWBExt"/>
          <w:b w:val="0"/>
        </w:rPr>
        <w:t>&lt;/Members&gt;</w:t>
      </w:r>
    </w:p>
    <w:p w14:paraId="619B8A36" w14:textId="77777777" w:rsidR="00C13B80" w:rsidRPr="006C3767" w:rsidRDefault="00C13B80" w:rsidP="00C13B80">
      <w:pPr>
        <w:pStyle w:val="NormalBold"/>
      </w:pPr>
      <w:r w:rsidRPr="006C3767">
        <w:rPr>
          <w:rStyle w:val="HideTWBExt"/>
          <w:b w:val="0"/>
        </w:rPr>
        <w:t>&lt;/RepeatBlock-By&gt;</w:t>
      </w:r>
    </w:p>
    <w:p w14:paraId="27122178"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7D9AC8FD" w14:textId="77777777" w:rsidR="00C13B80" w:rsidRPr="006C3767" w:rsidRDefault="00C13B80" w:rsidP="00C13B80">
      <w:pPr>
        <w:pStyle w:val="NormalBold"/>
      </w:pPr>
      <w:r w:rsidRPr="006C3767">
        <w:rPr>
          <w:rStyle w:val="HideTWBExt"/>
        </w:rPr>
        <w:t>&lt;Article&gt;</w:t>
      </w:r>
      <w:r w:rsidRPr="006C3767">
        <w:t>Citação 12</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26E89ACE" w14:textId="77777777" w:rsidTr="00302DFB">
        <w:trPr>
          <w:trHeight w:hRule="exact" w:val="240"/>
          <w:jc w:val="center"/>
        </w:trPr>
        <w:tc>
          <w:tcPr>
            <w:tcW w:w="9752" w:type="dxa"/>
            <w:gridSpan w:val="2"/>
            <w:tcBorders>
              <w:top w:val="nil"/>
              <w:left w:val="nil"/>
              <w:bottom w:val="nil"/>
              <w:right w:val="nil"/>
            </w:tcBorders>
          </w:tcPr>
          <w:p w14:paraId="361D8E4B" w14:textId="77777777" w:rsidR="00C13B80" w:rsidRPr="006C3767" w:rsidRDefault="00C13B80" w:rsidP="00302DFB"/>
        </w:tc>
      </w:tr>
      <w:tr w:rsidR="00C13B80" w:rsidRPr="006C3767" w14:paraId="6C575B8D" w14:textId="77777777" w:rsidTr="00302DFB">
        <w:trPr>
          <w:trHeight w:val="240"/>
          <w:jc w:val="center"/>
        </w:trPr>
        <w:tc>
          <w:tcPr>
            <w:tcW w:w="4876" w:type="dxa"/>
            <w:tcBorders>
              <w:top w:val="nil"/>
              <w:left w:val="nil"/>
              <w:bottom w:val="nil"/>
              <w:right w:val="nil"/>
            </w:tcBorders>
          </w:tcPr>
          <w:p w14:paraId="44879638"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209AC3D4" w14:textId="77777777" w:rsidR="00C13B80" w:rsidRPr="006C3767" w:rsidRDefault="00C13B80" w:rsidP="00302DFB">
            <w:pPr>
              <w:pStyle w:val="AmColumnHeading"/>
            </w:pPr>
            <w:r w:rsidRPr="006C3767">
              <w:t>Alteração</w:t>
            </w:r>
          </w:p>
        </w:tc>
      </w:tr>
      <w:tr w:rsidR="00C13B80" w:rsidRPr="006C3767" w14:paraId="29D789A7" w14:textId="77777777" w:rsidTr="00302DFB">
        <w:trPr>
          <w:jc w:val="center"/>
        </w:trPr>
        <w:tc>
          <w:tcPr>
            <w:tcW w:w="4876" w:type="dxa"/>
            <w:tcBorders>
              <w:top w:val="nil"/>
              <w:left w:val="nil"/>
              <w:bottom w:val="nil"/>
              <w:right w:val="nil"/>
            </w:tcBorders>
          </w:tcPr>
          <w:p w14:paraId="6E60319F" w14:textId="77777777" w:rsidR="00C13B80" w:rsidRPr="006C3767" w:rsidRDefault="00C13B80" w:rsidP="00302DFB">
            <w:pPr>
              <w:pStyle w:val="Normal6a"/>
            </w:pPr>
            <w:r w:rsidRPr="006C3767">
              <w:rPr>
                <w:b/>
                <w:i/>
              </w:rPr>
              <w:t>–</w:t>
            </w:r>
            <w:r w:rsidRPr="006C3767">
              <w:tab/>
            </w:r>
            <w:r w:rsidRPr="006C3767">
              <w:rPr>
                <w:b/>
                <w:i/>
              </w:rPr>
              <w:t>Tendo em conta o relatório da Comissão dos Assuntos Económicos e Monetários, de 23 de abril de 2024, sobre a proposta de regulamento do Parlamento Europeu e do Conselho que altera o Regulamento (UE) 806/2014 com vista à criação do Sistema Europeu de Seguro de Depósitos (SESD),</w:t>
            </w:r>
          </w:p>
        </w:tc>
        <w:tc>
          <w:tcPr>
            <w:tcW w:w="4876" w:type="dxa"/>
            <w:tcBorders>
              <w:top w:val="nil"/>
              <w:left w:val="nil"/>
              <w:bottom w:val="nil"/>
              <w:right w:val="nil"/>
            </w:tcBorders>
          </w:tcPr>
          <w:p w14:paraId="7B5C9546" w14:textId="77777777" w:rsidR="00C13B80" w:rsidRPr="006C3767" w:rsidRDefault="00C13B80" w:rsidP="00302DFB">
            <w:pPr>
              <w:pStyle w:val="Normal6a"/>
            </w:pPr>
            <w:r w:rsidRPr="006C3767">
              <w:rPr>
                <w:b/>
                <w:i/>
              </w:rPr>
              <w:t>Suprimido</w:t>
            </w:r>
          </w:p>
        </w:tc>
      </w:tr>
    </w:tbl>
    <w:p w14:paraId="4CC8A2CF"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481AC28E" w14:textId="77777777" w:rsidR="00C13B80" w:rsidRPr="006C3767" w:rsidRDefault="00C13B80" w:rsidP="00C13B80">
      <w:r w:rsidRPr="006C3767">
        <w:rPr>
          <w:rStyle w:val="HideTWBExt"/>
        </w:rPr>
        <w:t>&lt;/Amend&gt;</w:t>
      </w:r>
    </w:p>
    <w:p w14:paraId="19918AA3"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3</w:t>
      </w:r>
      <w:r w:rsidRPr="006C3767">
        <w:rPr>
          <w:rStyle w:val="HideTWBExt"/>
        </w:rPr>
        <w:t>&lt;/NumAm&gt;</w:t>
      </w:r>
    </w:p>
    <w:p w14:paraId="7F80551F" w14:textId="77777777" w:rsidR="00C13B80" w:rsidRPr="006C3767" w:rsidRDefault="00C13B80" w:rsidP="00C13B80">
      <w:pPr>
        <w:pStyle w:val="NormalBold"/>
      </w:pPr>
      <w:r w:rsidRPr="006C3767">
        <w:rPr>
          <w:rStyle w:val="HideTWBExt"/>
          <w:b w:val="0"/>
        </w:rPr>
        <w:t>&lt;RepeatBlock-By&gt;&lt;Members&gt;</w:t>
      </w:r>
      <w:r w:rsidRPr="006C3767">
        <w:t>Markus Ferber, Michalis Hadjipantela</w:t>
      </w:r>
      <w:r w:rsidRPr="006C3767">
        <w:rPr>
          <w:rStyle w:val="HideTWBExt"/>
          <w:b w:val="0"/>
        </w:rPr>
        <w:t>&lt;/Members&gt;</w:t>
      </w:r>
    </w:p>
    <w:p w14:paraId="794E7228" w14:textId="77777777" w:rsidR="00C13B80" w:rsidRPr="006C3767" w:rsidRDefault="00C13B80" w:rsidP="00C13B80">
      <w:pPr>
        <w:pStyle w:val="NormalBold"/>
      </w:pPr>
      <w:r w:rsidRPr="006C3767">
        <w:rPr>
          <w:rStyle w:val="HideTWBExt"/>
          <w:b w:val="0"/>
        </w:rPr>
        <w:t>&lt;/RepeatBlock-By&gt;</w:t>
      </w:r>
    </w:p>
    <w:p w14:paraId="517E57F3"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7700E302" w14:textId="77777777" w:rsidR="00C13B80" w:rsidRPr="006C3767" w:rsidRDefault="00C13B80" w:rsidP="00C13B80">
      <w:pPr>
        <w:pStyle w:val="NormalBold"/>
      </w:pPr>
      <w:r w:rsidRPr="006C3767">
        <w:rPr>
          <w:rStyle w:val="HideTWBExt"/>
        </w:rPr>
        <w:t>&lt;Article&gt;</w:t>
      </w:r>
      <w:r w:rsidRPr="006C3767">
        <w:t>Citação 14</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5DEC63E4" w14:textId="77777777" w:rsidTr="00302DFB">
        <w:trPr>
          <w:trHeight w:hRule="exact" w:val="240"/>
          <w:jc w:val="center"/>
        </w:trPr>
        <w:tc>
          <w:tcPr>
            <w:tcW w:w="9752" w:type="dxa"/>
            <w:gridSpan w:val="2"/>
            <w:tcBorders>
              <w:top w:val="nil"/>
              <w:left w:val="nil"/>
              <w:bottom w:val="nil"/>
              <w:right w:val="nil"/>
            </w:tcBorders>
          </w:tcPr>
          <w:p w14:paraId="7811CCD8" w14:textId="77777777" w:rsidR="00C13B80" w:rsidRPr="006C3767" w:rsidRDefault="00C13B80" w:rsidP="00302DFB"/>
        </w:tc>
      </w:tr>
      <w:tr w:rsidR="00C13B80" w:rsidRPr="006C3767" w14:paraId="1B0D2D36" w14:textId="77777777" w:rsidTr="00302DFB">
        <w:trPr>
          <w:trHeight w:val="240"/>
          <w:jc w:val="center"/>
        </w:trPr>
        <w:tc>
          <w:tcPr>
            <w:tcW w:w="4876" w:type="dxa"/>
            <w:tcBorders>
              <w:top w:val="nil"/>
              <w:left w:val="nil"/>
              <w:bottom w:val="nil"/>
              <w:right w:val="nil"/>
            </w:tcBorders>
          </w:tcPr>
          <w:p w14:paraId="50C1118C" w14:textId="77777777" w:rsidR="00C13B80" w:rsidRPr="006C3767" w:rsidRDefault="00C13B80" w:rsidP="00302DFB">
            <w:pPr>
              <w:pStyle w:val="AmColumnHeading"/>
            </w:pPr>
            <w:r w:rsidRPr="006C3767">
              <w:lastRenderedPageBreak/>
              <w:t>Proposta de resolução</w:t>
            </w:r>
          </w:p>
        </w:tc>
        <w:tc>
          <w:tcPr>
            <w:tcW w:w="4876" w:type="dxa"/>
            <w:tcBorders>
              <w:top w:val="nil"/>
              <w:left w:val="nil"/>
              <w:bottom w:val="nil"/>
              <w:right w:val="nil"/>
            </w:tcBorders>
          </w:tcPr>
          <w:p w14:paraId="19CAFB08" w14:textId="77777777" w:rsidR="00C13B80" w:rsidRPr="006C3767" w:rsidRDefault="00C13B80" w:rsidP="00302DFB">
            <w:pPr>
              <w:pStyle w:val="AmColumnHeading"/>
            </w:pPr>
            <w:r w:rsidRPr="006C3767">
              <w:t>Alteração</w:t>
            </w:r>
          </w:p>
        </w:tc>
      </w:tr>
      <w:tr w:rsidR="00C13B80" w:rsidRPr="006C3767" w14:paraId="66B4D6FE" w14:textId="77777777" w:rsidTr="00302DFB">
        <w:trPr>
          <w:jc w:val="center"/>
        </w:trPr>
        <w:tc>
          <w:tcPr>
            <w:tcW w:w="4876" w:type="dxa"/>
            <w:tcBorders>
              <w:top w:val="nil"/>
              <w:left w:val="nil"/>
              <w:bottom w:val="nil"/>
              <w:right w:val="nil"/>
            </w:tcBorders>
          </w:tcPr>
          <w:p w14:paraId="638C3925" w14:textId="77777777" w:rsidR="00C13B80" w:rsidRPr="006C3767" w:rsidRDefault="00C13B80" w:rsidP="00302DFB">
            <w:pPr>
              <w:pStyle w:val="Normal6a"/>
            </w:pPr>
            <w:r w:rsidRPr="006C3767">
              <w:rPr>
                <w:b/>
                <w:i/>
              </w:rPr>
              <w:t>–</w:t>
            </w:r>
            <w:r w:rsidRPr="006C3767">
              <w:tab/>
            </w:r>
            <w:r w:rsidRPr="006C3767">
              <w:rPr>
                <w:b/>
                <w:i/>
              </w:rPr>
              <w:t>Tendo em conta o Relatório dos Cinco Presidentes, de 22 de junho de 2015, intitulado «Concluir a União Económica e Monetária Europeia»,</w:t>
            </w:r>
          </w:p>
        </w:tc>
        <w:tc>
          <w:tcPr>
            <w:tcW w:w="4876" w:type="dxa"/>
            <w:tcBorders>
              <w:top w:val="nil"/>
              <w:left w:val="nil"/>
              <w:bottom w:val="nil"/>
              <w:right w:val="nil"/>
            </w:tcBorders>
          </w:tcPr>
          <w:p w14:paraId="15793A0E" w14:textId="77777777" w:rsidR="00C13B80" w:rsidRPr="006C3767" w:rsidRDefault="00C13B80" w:rsidP="00302DFB">
            <w:pPr>
              <w:pStyle w:val="Normal6a"/>
            </w:pPr>
            <w:r w:rsidRPr="006C3767">
              <w:rPr>
                <w:b/>
                <w:i/>
              </w:rPr>
              <w:t>Suprimido</w:t>
            </w:r>
          </w:p>
        </w:tc>
      </w:tr>
    </w:tbl>
    <w:p w14:paraId="42A8B90C"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5DCFD4FA" w14:textId="77777777" w:rsidR="00C13B80" w:rsidRPr="006C3767" w:rsidRDefault="00C13B80" w:rsidP="00C13B80">
      <w:r w:rsidRPr="006C3767">
        <w:rPr>
          <w:rStyle w:val="HideTWBExt"/>
        </w:rPr>
        <w:t>&lt;/Amend&gt;</w:t>
      </w:r>
    </w:p>
    <w:p w14:paraId="28157D94"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4</w:t>
      </w:r>
      <w:r w:rsidRPr="006C3767">
        <w:rPr>
          <w:rStyle w:val="HideTWBExt"/>
        </w:rPr>
        <w:t>&lt;/NumAm&gt;</w:t>
      </w:r>
    </w:p>
    <w:p w14:paraId="5B7F563B" w14:textId="77777777" w:rsidR="00C13B80" w:rsidRPr="006C3767" w:rsidRDefault="00C13B80" w:rsidP="00C13B80">
      <w:pPr>
        <w:pStyle w:val="NormalBold"/>
      </w:pPr>
      <w:r w:rsidRPr="006C3767">
        <w:rPr>
          <w:rStyle w:val="HideTWBExt"/>
          <w:b w:val="0"/>
        </w:rPr>
        <w:t>&lt;RepeatBlock-By&gt;&lt;Members&gt;</w:t>
      </w:r>
      <w:r w:rsidRPr="006C3767">
        <w:t>Markus Ferber, Michalis Hadjipantela</w:t>
      </w:r>
      <w:r w:rsidRPr="006C3767">
        <w:rPr>
          <w:rStyle w:val="HideTWBExt"/>
          <w:b w:val="0"/>
        </w:rPr>
        <w:t>&lt;/Members&gt;</w:t>
      </w:r>
    </w:p>
    <w:p w14:paraId="3F1BE981" w14:textId="77777777" w:rsidR="00C13B80" w:rsidRPr="006C3767" w:rsidRDefault="00C13B80" w:rsidP="00C13B80">
      <w:pPr>
        <w:pStyle w:val="NormalBold"/>
      </w:pPr>
      <w:r w:rsidRPr="006C3767">
        <w:rPr>
          <w:rStyle w:val="HideTWBExt"/>
          <w:b w:val="0"/>
        </w:rPr>
        <w:t>&lt;/RepeatBlock-By&gt;</w:t>
      </w:r>
    </w:p>
    <w:p w14:paraId="2CD9CC10"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3A763F41" w14:textId="77777777" w:rsidR="00C13B80" w:rsidRPr="006C3767" w:rsidRDefault="00C13B80" w:rsidP="00C13B80">
      <w:pPr>
        <w:pStyle w:val="NormalBold"/>
      </w:pPr>
      <w:r w:rsidRPr="006C3767">
        <w:rPr>
          <w:rStyle w:val="HideTWBExt"/>
        </w:rPr>
        <w:t>&lt;Article&gt;</w:t>
      </w:r>
      <w:r w:rsidRPr="006C3767">
        <w:t>Citação 21</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00C70970" w14:textId="77777777" w:rsidTr="00302DFB">
        <w:trPr>
          <w:trHeight w:hRule="exact" w:val="240"/>
          <w:jc w:val="center"/>
        </w:trPr>
        <w:tc>
          <w:tcPr>
            <w:tcW w:w="9752" w:type="dxa"/>
            <w:gridSpan w:val="2"/>
            <w:tcBorders>
              <w:top w:val="nil"/>
              <w:left w:val="nil"/>
              <w:bottom w:val="nil"/>
              <w:right w:val="nil"/>
            </w:tcBorders>
          </w:tcPr>
          <w:p w14:paraId="6565785A" w14:textId="77777777" w:rsidR="00C13B80" w:rsidRPr="006C3767" w:rsidRDefault="00C13B80" w:rsidP="00302DFB"/>
        </w:tc>
      </w:tr>
      <w:tr w:rsidR="00C13B80" w:rsidRPr="006C3767" w14:paraId="6B5A709B" w14:textId="77777777" w:rsidTr="00302DFB">
        <w:trPr>
          <w:trHeight w:val="240"/>
          <w:jc w:val="center"/>
        </w:trPr>
        <w:tc>
          <w:tcPr>
            <w:tcW w:w="4876" w:type="dxa"/>
            <w:tcBorders>
              <w:top w:val="nil"/>
              <w:left w:val="nil"/>
              <w:bottom w:val="nil"/>
              <w:right w:val="nil"/>
            </w:tcBorders>
          </w:tcPr>
          <w:p w14:paraId="6EC1C103"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1A167A31" w14:textId="77777777" w:rsidR="00C13B80" w:rsidRPr="006C3767" w:rsidRDefault="00C13B80" w:rsidP="00302DFB">
            <w:pPr>
              <w:pStyle w:val="AmColumnHeading"/>
            </w:pPr>
            <w:r w:rsidRPr="006C3767">
              <w:t>Alteração</w:t>
            </w:r>
          </w:p>
        </w:tc>
      </w:tr>
      <w:tr w:rsidR="00C13B80" w:rsidRPr="006C3767" w14:paraId="103E5A4E" w14:textId="77777777" w:rsidTr="00302DFB">
        <w:trPr>
          <w:jc w:val="center"/>
        </w:trPr>
        <w:tc>
          <w:tcPr>
            <w:tcW w:w="4876" w:type="dxa"/>
            <w:tcBorders>
              <w:top w:val="nil"/>
              <w:left w:val="nil"/>
              <w:bottom w:val="nil"/>
              <w:right w:val="nil"/>
            </w:tcBorders>
          </w:tcPr>
          <w:p w14:paraId="079EDD1A" w14:textId="0A2C9F3E" w:rsidR="00C13B80" w:rsidRPr="006C3767" w:rsidRDefault="00C13B80" w:rsidP="00302DFB">
            <w:pPr>
              <w:pStyle w:val="Normal6a"/>
            </w:pPr>
            <w:r w:rsidRPr="006C3767">
              <w:rPr>
                <w:b/>
                <w:i/>
              </w:rPr>
              <w:t>–</w:t>
            </w:r>
            <w:r w:rsidRPr="006C3767">
              <w:tab/>
            </w:r>
            <w:r w:rsidRPr="006C3767">
              <w:rPr>
                <w:b/>
                <w:i/>
              </w:rPr>
              <w:t>Tendo em conta o Documento Ocasional do BCE n.º 328, de 2023, intitulado «The Road to Paris: stress testing the transition towards a net</w:t>
            </w:r>
            <w:r w:rsidR="00066BE3">
              <w:rPr>
                <w:b/>
                <w:i/>
              </w:rPr>
              <w:noBreakHyphen/>
            </w:r>
            <w:r w:rsidRPr="006C3767">
              <w:rPr>
                <w:b/>
                <w:i/>
              </w:rPr>
              <w:t>zero economy» [Rumo a Paris: testes de esforço à transição para uma economia de impacto zero],</w:t>
            </w:r>
          </w:p>
        </w:tc>
        <w:tc>
          <w:tcPr>
            <w:tcW w:w="4876" w:type="dxa"/>
            <w:tcBorders>
              <w:top w:val="nil"/>
              <w:left w:val="nil"/>
              <w:bottom w:val="nil"/>
              <w:right w:val="nil"/>
            </w:tcBorders>
          </w:tcPr>
          <w:p w14:paraId="7494EC68" w14:textId="77777777" w:rsidR="00C13B80" w:rsidRPr="006C3767" w:rsidRDefault="00C13B80" w:rsidP="00302DFB">
            <w:pPr>
              <w:pStyle w:val="Normal6a"/>
            </w:pPr>
            <w:r w:rsidRPr="006C3767">
              <w:rPr>
                <w:b/>
                <w:i/>
              </w:rPr>
              <w:t>Suprimido</w:t>
            </w:r>
          </w:p>
        </w:tc>
      </w:tr>
    </w:tbl>
    <w:p w14:paraId="431B1403"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00DBA158" w14:textId="77777777" w:rsidR="00C13B80" w:rsidRPr="006C3767" w:rsidRDefault="00C13B80" w:rsidP="00C13B80">
      <w:r w:rsidRPr="006C3767">
        <w:rPr>
          <w:rStyle w:val="HideTWBExt"/>
        </w:rPr>
        <w:t>&lt;/Amend&gt;</w:t>
      </w:r>
    </w:p>
    <w:p w14:paraId="227DE21E"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5</w:t>
      </w:r>
      <w:r w:rsidRPr="006C3767">
        <w:rPr>
          <w:rStyle w:val="HideTWBExt"/>
        </w:rPr>
        <w:t>&lt;/NumAm&gt;</w:t>
      </w:r>
    </w:p>
    <w:p w14:paraId="52586C5E" w14:textId="77777777" w:rsidR="00C13B80" w:rsidRPr="006C3767" w:rsidRDefault="00C13B80" w:rsidP="00C13B80">
      <w:pPr>
        <w:pStyle w:val="NormalBold"/>
      </w:pPr>
      <w:r w:rsidRPr="006C3767">
        <w:rPr>
          <w:rStyle w:val="HideTWBExt"/>
          <w:b w:val="0"/>
        </w:rPr>
        <w:t>&lt;RepeatBlock-By&gt;&lt;Members&gt;</w:t>
      </w:r>
      <w:r w:rsidRPr="006C3767">
        <w:t>Michalis Hadjipantela</w:t>
      </w:r>
      <w:r w:rsidRPr="006C3767">
        <w:rPr>
          <w:rStyle w:val="HideTWBExt"/>
          <w:b w:val="0"/>
        </w:rPr>
        <w:t>&lt;/Members&gt;</w:t>
      </w:r>
    </w:p>
    <w:p w14:paraId="25423954" w14:textId="77777777" w:rsidR="00C13B80" w:rsidRPr="006C3767" w:rsidRDefault="00C13B80" w:rsidP="00C13B80">
      <w:pPr>
        <w:pStyle w:val="NormalBold"/>
      </w:pPr>
      <w:r w:rsidRPr="006C3767">
        <w:rPr>
          <w:rStyle w:val="HideTWBExt"/>
          <w:b w:val="0"/>
        </w:rPr>
        <w:t>&lt;/RepeatBlock-By&gt;</w:t>
      </w:r>
    </w:p>
    <w:p w14:paraId="789E038F"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60FB800E" w14:textId="77777777" w:rsidR="00C13B80" w:rsidRPr="006C3767" w:rsidRDefault="00C13B80" w:rsidP="00C13B80">
      <w:pPr>
        <w:pStyle w:val="NormalBold"/>
      </w:pPr>
      <w:r w:rsidRPr="006C3767">
        <w:rPr>
          <w:rStyle w:val="HideTWBExt"/>
        </w:rPr>
        <w:t>&lt;Article&gt;</w:t>
      </w:r>
      <w:r w:rsidRPr="006C3767">
        <w:t>Citação 21</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7D05A2CC" w14:textId="77777777" w:rsidTr="00302DFB">
        <w:trPr>
          <w:trHeight w:hRule="exact" w:val="240"/>
          <w:jc w:val="center"/>
        </w:trPr>
        <w:tc>
          <w:tcPr>
            <w:tcW w:w="9752" w:type="dxa"/>
            <w:gridSpan w:val="2"/>
            <w:tcBorders>
              <w:top w:val="nil"/>
              <w:left w:val="nil"/>
              <w:bottom w:val="nil"/>
              <w:right w:val="nil"/>
            </w:tcBorders>
          </w:tcPr>
          <w:p w14:paraId="2B6C83B6" w14:textId="77777777" w:rsidR="00C13B80" w:rsidRPr="006C3767" w:rsidRDefault="00C13B80" w:rsidP="00302DFB"/>
        </w:tc>
      </w:tr>
      <w:tr w:rsidR="00C13B80" w:rsidRPr="006C3767" w14:paraId="0EFACFB7" w14:textId="77777777" w:rsidTr="00302DFB">
        <w:trPr>
          <w:trHeight w:val="240"/>
          <w:jc w:val="center"/>
        </w:trPr>
        <w:tc>
          <w:tcPr>
            <w:tcW w:w="4876" w:type="dxa"/>
            <w:tcBorders>
              <w:top w:val="nil"/>
              <w:left w:val="nil"/>
              <w:bottom w:val="nil"/>
              <w:right w:val="nil"/>
            </w:tcBorders>
          </w:tcPr>
          <w:p w14:paraId="5C436977"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2131CFBA" w14:textId="77777777" w:rsidR="00C13B80" w:rsidRPr="006C3767" w:rsidRDefault="00C13B80" w:rsidP="00302DFB">
            <w:pPr>
              <w:pStyle w:val="AmColumnHeading"/>
            </w:pPr>
            <w:r w:rsidRPr="006C3767">
              <w:t>Alteração</w:t>
            </w:r>
          </w:p>
        </w:tc>
      </w:tr>
      <w:tr w:rsidR="00C13B80" w:rsidRPr="006C3767" w14:paraId="0124E3FF" w14:textId="77777777" w:rsidTr="00302DFB">
        <w:trPr>
          <w:jc w:val="center"/>
        </w:trPr>
        <w:tc>
          <w:tcPr>
            <w:tcW w:w="4876" w:type="dxa"/>
            <w:tcBorders>
              <w:top w:val="nil"/>
              <w:left w:val="nil"/>
              <w:bottom w:val="nil"/>
              <w:right w:val="nil"/>
            </w:tcBorders>
          </w:tcPr>
          <w:p w14:paraId="46FF5B59" w14:textId="47B0B193" w:rsidR="00C13B80" w:rsidRPr="006C3767" w:rsidRDefault="00C13B80" w:rsidP="00302DFB">
            <w:pPr>
              <w:pStyle w:val="Normal6a"/>
            </w:pPr>
            <w:r w:rsidRPr="006C3767">
              <w:rPr>
                <w:b/>
                <w:i/>
              </w:rPr>
              <w:t>–</w:t>
            </w:r>
            <w:r w:rsidRPr="006C3767">
              <w:tab/>
            </w:r>
            <w:r w:rsidRPr="006C3767">
              <w:rPr>
                <w:b/>
                <w:i/>
              </w:rPr>
              <w:t>Tendo em conta o Documento Ocasional do BCE n.º 328, de 2023, intitulado «The Road to Paris: stress testing the transition towards a net</w:t>
            </w:r>
            <w:r w:rsidR="00066BE3">
              <w:rPr>
                <w:b/>
                <w:i/>
              </w:rPr>
              <w:noBreakHyphen/>
            </w:r>
            <w:r w:rsidRPr="006C3767">
              <w:rPr>
                <w:b/>
                <w:i/>
              </w:rPr>
              <w:t>zero economy» [Rumo a Paris: testes de esforço à transição para uma economia de impacto zero],</w:t>
            </w:r>
          </w:p>
        </w:tc>
        <w:tc>
          <w:tcPr>
            <w:tcW w:w="4876" w:type="dxa"/>
            <w:tcBorders>
              <w:top w:val="nil"/>
              <w:left w:val="nil"/>
              <w:bottom w:val="nil"/>
              <w:right w:val="nil"/>
            </w:tcBorders>
          </w:tcPr>
          <w:p w14:paraId="4D604431" w14:textId="77777777" w:rsidR="00C13B80" w:rsidRPr="006C3767" w:rsidRDefault="00C13B80" w:rsidP="00302DFB">
            <w:pPr>
              <w:pStyle w:val="Normal6a"/>
            </w:pPr>
            <w:r w:rsidRPr="006C3767">
              <w:rPr>
                <w:b/>
                <w:i/>
              </w:rPr>
              <w:t>Suprimido</w:t>
            </w:r>
          </w:p>
        </w:tc>
      </w:tr>
    </w:tbl>
    <w:p w14:paraId="7F4B5917"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08A5D50D" w14:textId="77777777" w:rsidR="00C13B80" w:rsidRPr="006C3767" w:rsidRDefault="00C13B80" w:rsidP="00C13B80">
      <w:r w:rsidRPr="006C3767">
        <w:rPr>
          <w:rStyle w:val="HideTWBExt"/>
        </w:rPr>
        <w:lastRenderedPageBreak/>
        <w:t>&lt;/Amend&gt;</w:t>
      </w:r>
    </w:p>
    <w:p w14:paraId="1A9D8326"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6</w:t>
      </w:r>
      <w:r w:rsidRPr="006C3767">
        <w:rPr>
          <w:rStyle w:val="HideTWBExt"/>
        </w:rPr>
        <w:t>&lt;/NumAm&gt;</w:t>
      </w:r>
    </w:p>
    <w:p w14:paraId="27BD014D" w14:textId="77777777" w:rsidR="00C13B80" w:rsidRPr="006C3767" w:rsidRDefault="00C13B80" w:rsidP="00C13B80">
      <w:pPr>
        <w:pStyle w:val="NormalBold"/>
      </w:pPr>
      <w:r w:rsidRPr="006C3767">
        <w:rPr>
          <w:rStyle w:val="HideTWBExt"/>
          <w:b w:val="0"/>
        </w:rPr>
        <w:t>&lt;RepeatBlock-By&gt;&lt;Members&gt;</w:t>
      </w:r>
      <w:r w:rsidRPr="006C3767">
        <w:t>Virginijus Sinkevičius</w:t>
      </w:r>
      <w:r w:rsidRPr="006C3767">
        <w:rPr>
          <w:rStyle w:val="HideTWBExt"/>
          <w:b w:val="0"/>
        </w:rPr>
        <w:t>&lt;/Members&gt;</w:t>
      </w:r>
    </w:p>
    <w:p w14:paraId="18E7BF2A" w14:textId="77777777" w:rsidR="00C13B80" w:rsidRPr="006C3767" w:rsidRDefault="00C13B80" w:rsidP="00C13B80">
      <w:r w:rsidRPr="006C3767">
        <w:rPr>
          <w:rStyle w:val="HideTWBExt"/>
        </w:rPr>
        <w:t>&lt;AuNomDe&gt;</w:t>
      </w:r>
      <w:r w:rsidRPr="006C3767">
        <w:rPr>
          <w:rStyle w:val="HideTWBInt"/>
        </w:rPr>
        <w:t>{Verts/ALE}</w:t>
      </w:r>
      <w:r w:rsidRPr="006C3767">
        <w:t>em nome do Grupo Verts/ALE</w:t>
      </w:r>
      <w:r w:rsidRPr="006C3767">
        <w:rPr>
          <w:rStyle w:val="HideTWBExt"/>
        </w:rPr>
        <w:t>&lt;/AuNomDe&gt;</w:t>
      </w:r>
    </w:p>
    <w:p w14:paraId="0D9D8015" w14:textId="77777777" w:rsidR="00C13B80" w:rsidRPr="006C3767" w:rsidRDefault="00C13B80" w:rsidP="00C13B80">
      <w:pPr>
        <w:pStyle w:val="NormalBold"/>
      </w:pPr>
      <w:r w:rsidRPr="006C3767">
        <w:rPr>
          <w:rStyle w:val="HideTWBExt"/>
          <w:b w:val="0"/>
        </w:rPr>
        <w:t>&lt;/RepeatBlock-By&gt;</w:t>
      </w:r>
    </w:p>
    <w:p w14:paraId="6E476697"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44379B34" w14:textId="6E875E17" w:rsidR="00C13B80" w:rsidRPr="006C3767" w:rsidRDefault="00C13B80" w:rsidP="00C13B80">
      <w:pPr>
        <w:pStyle w:val="NormalBold"/>
      </w:pPr>
      <w:r w:rsidRPr="006C3767">
        <w:rPr>
          <w:rStyle w:val="HideTWBExt"/>
        </w:rPr>
        <w:t>&lt;Article&gt;</w:t>
      </w:r>
      <w:r w:rsidRPr="006C3767">
        <w:t>Citação 21</w:t>
      </w:r>
      <w:r w:rsidR="00066BE3">
        <w:noBreakHyphen/>
      </w:r>
      <w:r w:rsidRPr="006C3767">
        <w:t>A (nova)</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421E355E" w14:textId="77777777" w:rsidTr="00302DFB">
        <w:trPr>
          <w:trHeight w:hRule="exact" w:val="240"/>
          <w:jc w:val="center"/>
        </w:trPr>
        <w:tc>
          <w:tcPr>
            <w:tcW w:w="9752" w:type="dxa"/>
            <w:gridSpan w:val="2"/>
            <w:tcBorders>
              <w:top w:val="nil"/>
              <w:left w:val="nil"/>
              <w:bottom w:val="nil"/>
              <w:right w:val="nil"/>
            </w:tcBorders>
          </w:tcPr>
          <w:p w14:paraId="2449E68B" w14:textId="77777777" w:rsidR="00C13B80" w:rsidRPr="006C3767" w:rsidRDefault="00C13B80" w:rsidP="00302DFB"/>
        </w:tc>
      </w:tr>
      <w:tr w:rsidR="00C13B80" w:rsidRPr="006C3767" w14:paraId="5010766C" w14:textId="77777777" w:rsidTr="00302DFB">
        <w:trPr>
          <w:trHeight w:val="240"/>
          <w:jc w:val="center"/>
        </w:trPr>
        <w:tc>
          <w:tcPr>
            <w:tcW w:w="4876" w:type="dxa"/>
            <w:tcBorders>
              <w:top w:val="nil"/>
              <w:left w:val="nil"/>
              <w:bottom w:val="nil"/>
              <w:right w:val="nil"/>
            </w:tcBorders>
          </w:tcPr>
          <w:p w14:paraId="1BF22CF2"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34B2F291" w14:textId="77777777" w:rsidR="00C13B80" w:rsidRPr="006C3767" w:rsidRDefault="00C13B80" w:rsidP="00302DFB">
            <w:pPr>
              <w:pStyle w:val="AmColumnHeading"/>
            </w:pPr>
            <w:r w:rsidRPr="006C3767">
              <w:t>Alteração</w:t>
            </w:r>
          </w:p>
        </w:tc>
      </w:tr>
      <w:tr w:rsidR="00C13B80" w:rsidRPr="006C3767" w14:paraId="5BF0FE47" w14:textId="77777777" w:rsidTr="00302DFB">
        <w:trPr>
          <w:jc w:val="center"/>
        </w:trPr>
        <w:tc>
          <w:tcPr>
            <w:tcW w:w="4876" w:type="dxa"/>
            <w:tcBorders>
              <w:top w:val="nil"/>
              <w:left w:val="nil"/>
              <w:bottom w:val="nil"/>
              <w:right w:val="nil"/>
            </w:tcBorders>
          </w:tcPr>
          <w:p w14:paraId="229BED98" w14:textId="77777777" w:rsidR="00C13B80" w:rsidRPr="006C3767" w:rsidRDefault="00C13B80" w:rsidP="00302DFB">
            <w:pPr>
              <w:pStyle w:val="Normal6a"/>
            </w:pPr>
          </w:p>
        </w:tc>
        <w:tc>
          <w:tcPr>
            <w:tcW w:w="4876" w:type="dxa"/>
            <w:tcBorders>
              <w:top w:val="nil"/>
              <w:left w:val="nil"/>
              <w:bottom w:val="nil"/>
              <w:right w:val="nil"/>
            </w:tcBorders>
          </w:tcPr>
          <w:p w14:paraId="52F6AA52" w14:textId="77777777" w:rsidR="00C13B80" w:rsidRPr="006C3767" w:rsidRDefault="00C13B80" w:rsidP="00302DFB">
            <w:pPr>
              <w:pStyle w:val="Normal6a"/>
            </w:pPr>
            <w:r w:rsidRPr="006C3767">
              <w:rPr>
                <w:b/>
                <w:i/>
              </w:rPr>
              <w:t>–</w:t>
            </w:r>
            <w:r w:rsidRPr="006C3767">
              <w:tab/>
            </w:r>
            <w:r w:rsidRPr="006C3767">
              <w:rPr>
                <w:b/>
                <w:i/>
              </w:rPr>
              <w:t>Tendo em conta o Documento Ocasional do Banco Central Europeu (BCE) n.º 376, de 2025, intitulado «Capital requirements: a pillar or a burden for bank competitiveness?» [Requisitos de fundos próprios: um pilar ou um obstáculo para a competitividade dos bancos?],</w:t>
            </w:r>
          </w:p>
        </w:tc>
      </w:tr>
    </w:tbl>
    <w:p w14:paraId="4757D89D"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101DCB51" w14:textId="77777777" w:rsidR="00C13B80" w:rsidRPr="006C3767" w:rsidRDefault="00C13B80" w:rsidP="00C13B80">
      <w:r w:rsidRPr="006C3767">
        <w:rPr>
          <w:rStyle w:val="HideTWBExt"/>
        </w:rPr>
        <w:t>&lt;/Amend&gt;</w:t>
      </w:r>
    </w:p>
    <w:p w14:paraId="3C6E6507"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7</w:t>
      </w:r>
      <w:r w:rsidRPr="006C3767">
        <w:rPr>
          <w:rStyle w:val="HideTWBExt"/>
        </w:rPr>
        <w:t>&lt;/NumAm&gt;</w:t>
      </w:r>
    </w:p>
    <w:p w14:paraId="72269C66" w14:textId="77777777" w:rsidR="00C13B80" w:rsidRPr="006C3767" w:rsidRDefault="00C13B80" w:rsidP="00C13B80">
      <w:pPr>
        <w:pStyle w:val="NormalBold"/>
      </w:pPr>
      <w:r w:rsidRPr="006C3767">
        <w:rPr>
          <w:rStyle w:val="HideTWBExt"/>
          <w:b w:val="0"/>
        </w:rPr>
        <w:t>&lt;RepeatBlock-By&gt;&lt;Members&gt;</w:t>
      </w:r>
      <w:r w:rsidRPr="006C3767">
        <w:t>Jussi Saramo, Manon Aubry</w:t>
      </w:r>
      <w:r w:rsidRPr="006C3767">
        <w:rPr>
          <w:rStyle w:val="HideTWBExt"/>
          <w:b w:val="0"/>
        </w:rPr>
        <w:t>&lt;/Members&gt;</w:t>
      </w:r>
    </w:p>
    <w:p w14:paraId="4E4AF39C" w14:textId="77777777" w:rsidR="00C13B80" w:rsidRPr="006C3767" w:rsidRDefault="00C13B80" w:rsidP="00C13B80">
      <w:pPr>
        <w:pStyle w:val="NormalBold"/>
      </w:pPr>
      <w:r w:rsidRPr="006C3767">
        <w:rPr>
          <w:rStyle w:val="HideTWBExt"/>
          <w:b w:val="0"/>
        </w:rPr>
        <w:t>&lt;/RepeatBlock-By&gt;</w:t>
      </w:r>
    </w:p>
    <w:p w14:paraId="2C707992"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71F49DF8" w14:textId="3AF8C03B" w:rsidR="00C13B80" w:rsidRPr="006C3767" w:rsidRDefault="00C13B80" w:rsidP="00C13B80">
      <w:pPr>
        <w:pStyle w:val="NormalBold"/>
      </w:pPr>
      <w:r w:rsidRPr="006C3767">
        <w:rPr>
          <w:rStyle w:val="HideTWBExt"/>
        </w:rPr>
        <w:t>&lt;Article&gt;</w:t>
      </w:r>
      <w:r w:rsidRPr="006C3767">
        <w:t>Citação 25</w:t>
      </w:r>
      <w:r w:rsidR="00066BE3">
        <w:noBreakHyphen/>
      </w:r>
      <w:r w:rsidRPr="006C3767">
        <w:t>A (nova)</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1EEDE5BE" w14:textId="77777777" w:rsidTr="00302DFB">
        <w:trPr>
          <w:trHeight w:hRule="exact" w:val="240"/>
          <w:jc w:val="center"/>
        </w:trPr>
        <w:tc>
          <w:tcPr>
            <w:tcW w:w="9752" w:type="dxa"/>
            <w:gridSpan w:val="2"/>
            <w:tcBorders>
              <w:top w:val="nil"/>
              <w:left w:val="nil"/>
              <w:bottom w:val="nil"/>
              <w:right w:val="nil"/>
            </w:tcBorders>
          </w:tcPr>
          <w:p w14:paraId="505D1B51" w14:textId="77777777" w:rsidR="00C13B80" w:rsidRPr="006C3767" w:rsidRDefault="00C13B80" w:rsidP="00302DFB"/>
        </w:tc>
      </w:tr>
      <w:tr w:rsidR="00C13B80" w:rsidRPr="006C3767" w14:paraId="25CDDDDF" w14:textId="77777777" w:rsidTr="00302DFB">
        <w:trPr>
          <w:trHeight w:val="240"/>
          <w:jc w:val="center"/>
        </w:trPr>
        <w:tc>
          <w:tcPr>
            <w:tcW w:w="4876" w:type="dxa"/>
            <w:tcBorders>
              <w:top w:val="nil"/>
              <w:left w:val="nil"/>
              <w:bottom w:val="nil"/>
              <w:right w:val="nil"/>
            </w:tcBorders>
          </w:tcPr>
          <w:p w14:paraId="27937268"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5E98C517" w14:textId="77777777" w:rsidR="00C13B80" w:rsidRPr="006C3767" w:rsidRDefault="00C13B80" w:rsidP="00302DFB">
            <w:pPr>
              <w:pStyle w:val="AmColumnHeading"/>
            </w:pPr>
            <w:r w:rsidRPr="006C3767">
              <w:t>Alteração</w:t>
            </w:r>
          </w:p>
        </w:tc>
      </w:tr>
      <w:tr w:rsidR="00C13B80" w:rsidRPr="006C3767" w14:paraId="2DE66F67" w14:textId="77777777" w:rsidTr="00302DFB">
        <w:trPr>
          <w:jc w:val="center"/>
        </w:trPr>
        <w:tc>
          <w:tcPr>
            <w:tcW w:w="4876" w:type="dxa"/>
            <w:tcBorders>
              <w:top w:val="nil"/>
              <w:left w:val="nil"/>
              <w:bottom w:val="nil"/>
              <w:right w:val="nil"/>
            </w:tcBorders>
          </w:tcPr>
          <w:p w14:paraId="65C577AC" w14:textId="77777777" w:rsidR="00C13B80" w:rsidRPr="006C3767" w:rsidRDefault="00C13B80" w:rsidP="00302DFB">
            <w:pPr>
              <w:pStyle w:val="Normal6a"/>
            </w:pPr>
          </w:p>
        </w:tc>
        <w:tc>
          <w:tcPr>
            <w:tcW w:w="4876" w:type="dxa"/>
            <w:tcBorders>
              <w:top w:val="nil"/>
              <w:left w:val="nil"/>
              <w:bottom w:val="nil"/>
              <w:right w:val="nil"/>
            </w:tcBorders>
          </w:tcPr>
          <w:p w14:paraId="638CDC25" w14:textId="5ECBAAE6" w:rsidR="00C13B80" w:rsidRPr="006C3767" w:rsidRDefault="00C13B80" w:rsidP="00302DFB">
            <w:pPr>
              <w:pStyle w:val="Normal6a"/>
            </w:pPr>
            <w:r w:rsidRPr="006C3767">
              <w:rPr>
                <w:b/>
                <w:i/>
              </w:rPr>
              <w:t>–</w:t>
            </w:r>
            <w:r w:rsidRPr="006C3767">
              <w:tab/>
            </w:r>
            <w:r w:rsidRPr="006C3767">
              <w:rPr>
                <w:b/>
                <w:i/>
              </w:rPr>
              <w:t>Tendo em conta o relatório do Comité de Basileia de Supervisão Bancária, de 10 de julho de 2025, intitulado «Banks’ interconnections with non</w:t>
            </w:r>
            <w:r w:rsidR="00066BE3">
              <w:rPr>
                <w:b/>
                <w:i/>
              </w:rPr>
              <w:noBreakHyphen/>
            </w:r>
            <w:r w:rsidRPr="006C3767">
              <w:rPr>
                <w:b/>
                <w:i/>
              </w:rPr>
              <w:t>bank financial intermediaries» [Interligações entre bancos e intermediários financeiros não bancários],</w:t>
            </w:r>
          </w:p>
        </w:tc>
      </w:tr>
    </w:tbl>
    <w:p w14:paraId="7C4C94D6"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20F6CE74" w14:textId="77777777" w:rsidR="00C13B80" w:rsidRPr="006C3767" w:rsidRDefault="00C13B80" w:rsidP="00C13B80">
      <w:r w:rsidRPr="006C3767">
        <w:rPr>
          <w:rStyle w:val="HideTWBExt"/>
        </w:rPr>
        <w:t>&lt;/Amend&gt;</w:t>
      </w:r>
    </w:p>
    <w:p w14:paraId="219C5359"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8</w:t>
      </w:r>
      <w:r w:rsidRPr="006C3767">
        <w:rPr>
          <w:rStyle w:val="HideTWBExt"/>
        </w:rPr>
        <w:t>&lt;/NumAm&gt;</w:t>
      </w:r>
    </w:p>
    <w:p w14:paraId="0536433E" w14:textId="77777777" w:rsidR="00C13B80" w:rsidRPr="006C3767" w:rsidRDefault="00C13B80" w:rsidP="00C13B80">
      <w:pPr>
        <w:pStyle w:val="NormalBold"/>
      </w:pPr>
      <w:r w:rsidRPr="006C3767">
        <w:rPr>
          <w:rStyle w:val="HideTWBExt"/>
          <w:b w:val="0"/>
        </w:rPr>
        <w:t>&lt;RepeatBlock-By&gt;&lt;Members&gt;</w:t>
      </w:r>
      <w:r w:rsidRPr="006C3767">
        <w:t>Virginijus Sinkevičius</w:t>
      </w:r>
      <w:r w:rsidRPr="006C3767">
        <w:rPr>
          <w:rStyle w:val="HideTWBExt"/>
          <w:b w:val="0"/>
        </w:rPr>
        <w:t>&lt;/Members&gt;</w:t>
      </w:r>
    </w:p>
    <w:p w14:paraId="0DBE670F" w14:textId="77777777" w:rsidR="00C13B80" w:rsidRPr="006C3767" w:rsidRDefault="00C13B80" w:rsidP="00C13B80">
      <w:r w:rsidRPr="006C3767">
        <w:rPr>
          <w:rStyle w:val="HideTWBExt"/>
        </w:rPr>
        <w:t>&lt;AuNomDe&gt;</w:t>
      </w:r>
      <w:r w:rsidRPr="006C3767">
        <w:rPr>
          <w:rStyle w:val="HideTWBInt"/>
        </w:rPr>
        <w:t>{Verts/ALE}</w:t>
      </w:r>
      <w:r w:rsidRPr="006C3767">
        <w:t>em nome do Grupo Verts/ALE</w:t>
      </w:r>
      <w:r w:rsidRPr="006C3767">
        <w:rPr>
          <w:rStyle w:val="HideTWBExt"/>
        </w:rPr>
        <w:t>&lt;/AuNomDe&gt;</w:t>
      </w:r>
    </w:p>
    <w:p w14:paraId="5C847381" w14:textId="77777777" w:rsidR="00C13B80" w:rsidRPr="006C3767" w:rsidRDefault="00C13B80" w:rsidP="00C13B80">
      <w:pPr>
        <w:pStyle w:val="NormalBold"/>
      </w:pPr>
      <w:r w:rsidRPr="006C3767">
        <w:rPr>
          <w:rStyle w:val="HideTWBExt"/>
          <w:b w:val="0"/>
        </w:rPr>
        <w:t>&lt;/RepeatBlock-By&gt;</w:t>
      </w:r>
    </w:p>
    <w:p w14:paraId="604FF986" w14:textId="77777777" w:rsidR="00C13B80" w:rsidRPr="006C3767" w:rsidRDefault="00C13B80" w:rsidP="00C13B80">
      <w:pPr>
        <w:pStyle w:val="NormalBold"/>
      </w:pPr>
      <w:r w:rsidRPr="006C3767">
        <w:rPr>
          <w:rStyle w:val="HideTWBExt"/>
        </w:rPr>
        <w:lastRenderedPageBreak/>
        <w:t>&lt;DocAmend&gt;</w:t>
      </w:r>
      <w:r w:rsidRPr="006C3767">
        <w:t>Proposta de resolução</w:t>
      </w:r>
      <w:r w:rsidRPr="006C3767">
        <w:rPr>
          <w:rStyle w:val="HideTWBExt"/>
        </w:rPr>
        <w:t>&lt;/DocAmend&gt;</w:t>
      </w:r>
    </w:p>
    <w:p w14:paraId="77246577" w14:textId="25C7ACCF" w:rsidR="00C13B80" w:rsidRPr="006C3767" w:rsidRDefault="00C13B80" w:rsidP="00C13B80">
      <w:pPr>
        <w:pStyle w:val="NormalBold"/>
      </w:pPr>
      <w:r w:rsidRPr="006C3767">
        <w:rPr>
          <w:rStyle w:val="HideTWBExt"/>
        </w:rPr>
        <w:t>&lt;Article&gt;</w:t>
      </w:r>
      <w:r w:rsidRPr="006C3767">
        <w:t>Citação 30</w:t>
      </w:r>
      <w:r w:rsidR="00066BE3">
        <w:noBreakHyphen/>
      </w:r>
      <w:r w:rsidRPr="006C3767">
        <w:t>A (nova)</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4B41A275" w14:textId="77777777" w:rsidTr="00302DFB">
        <w:trPr>
          <w:trHeight w:hRule="exact" w:val="240"/>
          <w:jc w:val="center"/>
        </w:trPr>
        <w:tc>
          <w:tcPr>
            <w:tcW w:w="9752" w:type="dxa"/>
            <w:gridSpan w:val="2"/>
            <w:tcBorders>
              <w:top w:val="nil"/>
              <w:left w:val="nil"/>
              <w:bottom w:val="nil"/>
              <w:right w:val="nil"/>
            </w:tcBorders>
          </w:tcPr>
          <w:p w14:paraId="4A5573A0" w14:textId="77777777" w:rsidR="00C13B80" w:rsidRPr="006C3767" w:rsidRDefault="00C13B80" w:rsidP="00302DFB"/>
        </w:tc>
      </w:tr>
      <w:tr w:rsidR="00C13B80" w:rsidRPr="006C3767" w14:paraId="26EA8EB4" w14:textId="77777777" w:rsidTr="00302DFB">
        <w:trPr>
          <w:trHeight w:val="240"/>
          <w:jc w:val="center"/>
        </w:trPr>
        <w:tc>
          <w:tcPr>
            <w:tcW w:w="4876" w:type="dxa"/>
            <w:tcBorders>
              <w:top w:val="nil"/>
              <w:left w:val="nil"/>
              <w:bottom w:val="nil"/>
              <w:right w:val="nil"/>
            </w:tcBorders>
          </w:tcPr>
          <w:p w14:paraId="30023A79"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6089F0DF" w14:textId="77777777" w:rsidR="00C13B80" w:rsidRPr="006C3767" w:rsidRDefault="00C13B80" w:rsidP="00302DFB">
            <w:pPr>
              <w:pStyle w:val="AmColumnHeading"/>
            </w:pPr>
            <w:r w:rsidRPr="006C3767">
              <w:t>Alteração</w:t>
            </w:r>
          </w:p>
        </w:tc>
      </w:tr>
      <w:tr w:rsidR="00C13B80" w:rsidRPr="006C3767" w14:paraId="3D91E9D0" w14:textId="77777777" w:rsidTr="00302DFB">
        <w:trPr>
          <w:jc w:val="center"/>
        </w:trPr>
        <w:tc>
          <w:tcPr>
            <w:tcW w:w="4876" w:type="dxa"/>
            <w:tcBorders>
              <w:top w:val="nil"/>
              <w:left w:val="nil"/>
              <w:bottom w:val="nil"/>
              <w:right w:val="nil"/>
            </w:tcBorders>
          </w:tcPr>
          <w:p w14:paraId="0F715441" w14:textId="77777777" w:rsidR="00C13B80" w:rsidRPr="006C3767" w:rsidRDefault="00C13B80" w:rsidP="00302DFB">
            <w:pPr>
              <w:pStyle w:val="Normal6a"/>
            </w:pPr>
          </w:p>
        </w:tc>
        <w:tc>
          <w:tcPr>
            <w:tcW w:w="4876" w:type="dxa"/>
            <w:tcBorders>
              <w:top w:val="nil"/>
              <w:left w:val="nil"/>
              <w:bottom w:val="nil"/>
              <w:right w:val="nil"/>
            </w:tcBorders>
          </w:tcPr>
          <w:p w14:paraId="09B9F252" w14:textId="77777777" w:rsidR="00C13B80" w:rsidRPr="006C3767" w:rsidRDefault="00C13B80" w:rsidP="00302DFB">
            <w:pPr>
              <w:pStyle w:val="Normal6a"/>
            </w:pPr>
            <w:r w:rsidRPr="006C3767">
              <w:rPr>
                <w:b/>
                <w:i/>
              </w:rPr>
              <w:t>–</w:t>
            </w:r>
            <w:r w:rsidRPr="006C3767">
              <w:tab/>
            </w:r>
            <w:r w:rsidRPr="006C3767">
              <w:rPr>
                <w:b/>
                <w:i/>
              </w:rPr>
              <w:t>Tendo em conta o relatório da Autoridade Europeia dos Seguros e Pensões Complementares de Reforma sobre o tratamento prudencial dos riscos de sustentabilidade, de 7 de novembro de 2024,</w:t>
            </w:r>
          </w:p>
        </w:tc>
      </w:tr>
    </w:tbl>
    <w:p w14:paraId="21C3A8FB"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6A36658B" w14:textId="77777777" w:rsidR="00C13B80" w:rsidRPr="006C3767" w:rsidRDefault="00C13B80" w:rsidP="00C13B80">
      <w:r w:rsidRPr="006C3767">
        <w:rPr>
          <w:rStyle w:val="HideTWBExt"/>
        </w:rPr>
        <w:t>&lt;/Amend&gt;</w:t>
      </w:r>
    </w:p>
    <w:p w14:paraId="121D4FBC"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9</w:t>
      </w:r>
      <w:r w:rsidRPr="006C3767">
        <w:rPr>
          <w:rStyle w:val="HideTWBExt"/>
        </w:rPr>
        <w:t>&lt;/NumAm&gt;</w:t>
      </w:r>
    </w:p>
    <w:p w14:paraId="09888BA8" w14:textId="77777777" w:rsidR="00C13B80" w:rsidRPr="006C3767" w:rsidRDefault="00C13B80" w:rsidP="00C13B80">
      <w:pPr>
        <w:pStyle w:val="NormalBold"/>
      </w:pPr>
      <w:r w:rsidRPr="006C3767">
        <w:rPr>
          <w:rStyle w:val="HideTWBExt"/>
          <w:b w:val="0"/>
        </w:rPr>
        <w:t>&lt;RepeatBlock-By&gt;&lt;Members&gt;</w:t>
      </w:r>
      <w:r w:rsidRPr="006C3767">
        <w:t>Markus Ferber, Michalis Hadjipantela</w:t>
      </w:r>
      <w:r w:rsidRPr="006C3767">
        <w:rPr>
          <w:rStyle w:val="HideTWBExt"/>
          <w:b w:val="0"/>
        </w:rPr>
        <w:t>&lt;/Members&gt;</w:t>
      </w:r>
    </w:p>
    <w:p w14:paraId="566273E3" w14:textId="77777777" w:rsidR="00C13B80" w:rsidRPr="006C3767" w:rsidRDefault="00C13B80" w:rsidP="00C13B80">
      <w:pPr>
        <w:pStyle w:val="NormalBold"/>
      </w:pPr>
      <w:r w:rsidRPr="006C3767">
        <w:rPr>
          <w:rStyle w:val="HideTWBExt"/>
          <w:b w:val="0"/>
        </w:rPr>
        <w:t>&lt;/RepeatBlock-By&gt;</w:t>
      </w:r>
    </w:p>
    <w:p w14:paraId="1A04ACB9"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40630634" w14:textId="60EC4D91" w:rsidR="00C13B80" w:rsidRPr="006C3767" w:rsidRDefault="00C13B80" w:rsidP="00C13B80">
      <w:pPr>
        <w:pStyle w:val="NormalBold"/>
      </w:pPr>
      <w:r w:rsidRPr="006C3767">
        <w:rPr>
          <w:rStyle w:val="HideTWBExt"/>
        </w:rPr>
        <w:t>&lt;Article&gt;</w:t>
      </w:r>
      <w:r w:rsidRPr="006C3767">
        <w:t>Citação 34</w:t>
      </w:r>
      <w:r w:rsidR="00066BE3">
        <w:noBreakHyphen/>
      </w:r>
      <w:r w:rsidRPr="006C3767">
        <w:t>A (nova)</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27366A33" w14:textId="77777777" w:rsidTr="00302DFB">
        <w:trPr>
          <w:trHeight w:hRule="exact" w:val="240"/>
          <w:jc w:val="center"/>
        </w:trPr>
        <w:tc>
          <w:tcPr>
            <w:tcW w:w="9752" w:type="dxa"/>
            <w:gridSpan w:val="2"/>
            <w:tcBorders>
              <w:top w:val="nil"/>
              <w:left w:val="nil"/>
              <w:bottom w:val="nil"/>
              <w:right w:val="nil"/>
            </w:tcBorders>
          </w:tcPr>
          <w:p w14:paraId="31F1E04B" w14:textId="77777777" w:rsidR="00C13B80" w:rsidRPr="006C3767" w:rsidRDefault="00C13B80" w:rsidP="00302DFB"/>
        </w:tc>
      </w:tr>
      <w:tr w:rsidR="00C13B80" w:rsidRPr="006C3767" w14:paraId="1F22DC3B" w14:textId="77777777" w:rsidTr="00302DFB">
        <w:trPr>
          <w:trHeight w:val="240"/>
          <w:jc w:val="center"/>
        </w:trPr>
        <w:tc>
          <w:tcPr>
            <w:tcW w:w="4876" w:type="dxa"/>
            <w:tcBorders>
              <w:top w:val="nil"/>
              <w:left w:val="nil"/>
              <w:bottom w:val="nil"/>
              <w:right w:val="nil"/>
            </w:tcBorders>
          </w:tcPr>
          <w:p w14:paraId="6D94EEE8"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059E25F5" w14:textId="77777777" w:rsidR="00C13B80" w:rsidRPr="006C3767" w:rsidRDefault="00C13B80" w:rsidP="00302DFB">
            <w:pPr>
              <w:pStyle w:val="AmColumnHeading"/>
            </w:pPr>
            <w:r w:rsidRPr="006C3767">
              <w:t>Alteração</w:t>
            </w:r>
          </w:p>
        </w:tc>
      </w:tr>
      <w:tr w:rsidR="00C13B80" w:rsidRPr="006C3767" w14:paraId="78AFBF07" w14:textId="77777777" w:rsidTr="00302DFB">
        <w:trPr>
          <w:jc w:val="center"/>
        </w:trPr>
        <w:tc>
          <w:tcPr>
            <w:tcW w:w="4876" w:type="dxa"/>
            <w:tcBorders>
              <w:top w:val="nil"/>
              <w:left w:val="nil"/>
              <w:bottom w:val="nil"/>
              <w:right w:val="nil"/>
            </w:tcBorders>
          </w:tcPr>
          <w:p w14:paraId="17678E11" w14:textId="77777777" w:rsidR="00C13B80" w:rsidRPr="006C3767" w:rsidRDefault="00C13B80" w:rsidP="00302DFB">
            <w:pPr>
              <w:pStyle w:val="Normal6a"/>
            </w:pPr>
          </w:p>
        </w:tc>
        <w:tc>
          <w:tcPr>
            <w:tcW w:w="4876" w:type="dxa"/>
            <w:tcBorders>
              <w:top w:val="nil"/>
              <w:left w:val="nil"/>
              <w:bottom w:val="nil"/>
              <w:right w:val="nil"/>
            </w:tcBorders>
          </w:tcPr>
          <w:p w14:paraId="7AC1D25A" w14:textId="77777777" w:rsidR="00C13B80" w:rsidRPr="006C3767" w:rsidRDefault="00C13B80" w:rsidP="00302DFB">
            <w:pPr>
              <w:pStyle w:val="Normal6a"/>
            </w:pPr>
            <w:r w:rsidRPr="006C3767">
              <w:rPr>
                <w:b/>
                <w:i/>
              </w:rPr>
              <w:t>–</w:t>
            </w:r>
            <w:r w:rsidRPr="006C3767">
              <w:tab/>
            </w:r>
            <w:r w:rsidRPr="006C3767">
              <w:rPr>
                <w:b/>
                <w:i/>
              </w:rPr>
              <w:t>Tendo em conta o relatório do BCE sobre a simplificação do quadro regulamentar, de supervisão e de comunicação de informações prudencial europeu, de dezembro de 2025,</w:t>
            </w:r>
          </w:p>
        </w:tc>
      </w:tr>
    </w:tbl>
    <w:p w14:paraId="094064F6"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066DD6C3" w14:textId="77777777" w:rsidR="00C13B80" w:rsidRPr="006C3767" w:rsidRDefault="00C13B80" w:rsidP="00C13B80">
      <w:r w:rsidRPr="006C3767">
        <w:rPr>
          <w:rStyle w:val="HideTWBExt"/>
        </w:rPr>
        <w:t>&lt;/Amend&gt;</w:t>
      </w:r>
    </w:p>
    <w:p w14:paraId="14B612B6"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10</w:t>
      </w:r>
      <w:r w:rsidRPr="006C3767">
        <w:rPr>
          <w:rStyle w:val="HideTWBExt"/>
        </w:rPr>
        <w:t>&lt;/NumAm&gt;</w:t>
      </w:r>
    </w:p>
    <w:p w14:paraId="27F89979" w14:textId="77777777" w:rsidR="00C13B80" w:rsidRPr="006C3767" w:rsidRDefault="00C13B80" w:rsidP="00C13B80">
      <w:pPr>
        <w:pStyle w:val="NormalBold"/>
      </w:pPr>
      <w:r w:rsidRPr="006C3767">
        <w:rPr>
          <w:rStyle w:val="HideTWBExt"/>
          <w:b w:val="0"/>
        </w:rPr>
        <w:t>&lt;RepeatBlock-By&gt;&lt;Members&gt;</w:t>
      </w:r>
      <w:r w:rsidRPr="006C3767">
        <w:t>Markus Ferber, Michalis Hadjipantela</w:t>
      </w:r>
      <w:r w:rsidRPr="006C3767">
        <w:rPr>
          <w:rStyle w:val="HideTWBExt"/>
          <w:b w:val="0"/>
        </w:rPr>
        <w:t>&lt;/Members&gt;</w:t>
      </w:r>
    </w:p>
    <w:p w14:paraId="07248A22" w14:textId="77777777" w:rsidR="00C13B80" w:rsidRPr="006C3767" w:rsidRDefault="00C13B80" w:rsidP="00C13B80">
      <w:pPr>
        <w:pStyle w:val="NormalBold"/>
      </w:pPr>
      <w:r w:rsidRPr="006C3767">
        <w:rPr>
          <w:rStyle w:val="HideTWBExt"/>
          <w:b w:val="0"/>
        </w:rPr>
        <w:t>&lt;/RepeatBlock-By&gt;</w:t>
      </w:r>
    </w:p>
    <w:p w14:paraId="1FD3DF4B"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1E2A08C7" w14:textId="1D682BD4" w:rsidR="00C13B80" w:rsidRPr="006C3767" w:rsidRDefault="00C13B80" w:rsidP="00C13B80">
      <w:pPr>
        <w:pStyle w:val="NormalBold"/>
      </w:pPr>
      <w:r w:rsidRPr="006C3767">
        <w:rPr>
          <w:rStyle w:val="HideTWBExt"/>
        </w:rPr>
        <w:t>&lt;Article&gt;</w:t>
      </w:r>
      <w:r w:rsidRPr="006C3767">
        <w:t>Citação 34</w:t>
      </w:r>
      <w:r w:rsidR="00066BE3">
        <w:noBreakHyphen/>
      </w:r>
      <w:r w:rsidRPr="006C3767">
        <w:t>B (nova)</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7D05B967" w14:textId="77777777" w:rsidTr="00302DFB">
        <w:trPr>
          <w:trHeight w:hRule="exact" w:val="240"/>
          <w:jc w:val="center"/>
        </w:trPr>
        <w:tc>
          <w:tcPr>
            <w:tcW w:w="9752" w:type="dxa"/>
            <w:gridSpan w:val="2"/>
            <w:tcBorders>
              <w:top w:val="nil"/>
              <w:left w:val="nil"/>
              <w:bottom w:val="nil"/>
              <w:right w:val="nil"/>
            </w:tcBorders>
          </w:tcPr>
          <w:p w14:paraId="4D9F8D8A" w14:textId="77777777" w:rsidR="00C13B80" w:rsidRPr="006C3767" w:rsidRDefault="00C13B80" w:rsidP="00302DFB"/>
        </w:tc>
      </w:tr>
      <w:tr w:rsidR="00C13B80" w:rsidRPr="006C3767" w14:paraId="322EC3DB" w14:textId="77777777" w:rsidTr="00302DFB">
        <w:trPr>
          <w:trHeight w:val="240"/>
          <w:jc w:val="center"/>
        </w:trPr>
        <w:tc>
          <w:tcPr>
            <w:tcW w:w="4876" w:type="dxa"/>
            <w:tcBorders>
              <w:top w:val="nil"/>
              <w:left w:val="nil"/>
              <w:bottom w:val="nil"/>
              <w:right w:val="nil"/>
            </w:tcBorders>
          </w:tcPr>
          <w:p w14:paraId="5FA68F30"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13D01E80" w14:textId="77777777" w:rsidR="00C13B80" w:rsidRPr="006C3767" w:rsidRDefault="00C13B80" w:rsidP="00302DFB">
            <w:pPr>
              <w:pStyle w:val="AmColumnHeading"/>
            </w:pPr>
            <w:r w:rsidRPr="006C3767">
              <w:t>Alteração</w:t>
            </w:r>
          </w:p>
        </w:tc>
      </w:tr>
      <w:tr w:rsidR="00C13B80" w:rsidRPr="006C3767" w14:paraId="32FB3855" w14:textId="77777777" w:rsidTr="00302DFB">
        <w:trPr>
          <w:jc w:val="center"/>
        </w:trPr>
        <w:tc>
          <w:tcPr>
            <w:tcW w:w="4876" w:type="dxa"/>
            <w:tcBorders>
              <w:top w:val="nil"/>
              <w:left w:val="nil"/>
              <w:bottom w:val="nil"/>
              <w:right w:val="nil"/>
            </w:tcBorders>
          </w:tcPr>
          <w:p w14:paraId="471C7A9B" w14:textId="77777777" w:rsidR="00C13B80" w:rsidRPr="006C3767" w:rsidRDefault="00C13B80" w:rsidP="00302DFB">
            <w:pPr>
              <w:pStyle w:val="Normal6a"/>
            </w:pPr>
          </w:p>
        </w:tc>
        <w:tc>
          <w:tcPr>
            <w:tcW w:w="4876" w:type="dxa"/>
            <w:tcBorders>
              <w:top w:val="nil"/>
              <w:left w:val="nil"/>
              <w:bottom w:val="nil"/>
              <w:right w:val="nil"/>
            </w:tcBorders>
          </w:tcPr>
          <w:p w14:paraId="2A98622E" w14:textId="77777777" w:rsidR="00C13B80" w:rsidRPr="006C3767" w:rsidRDefault="00C13B80" w:rsidP="00302DFB">
            <w:pPr>
              <w:pStyle w:val="Normal6a"/>
            </w:pPr>
            <w:r w:rsidRPr="006C3767">
              <w:rPr>
                <w:b/>
                <w:i/>
              </w:rPr>
              <w:t>–</w:t>
            </w:r>
            <w:r w:rsidRPr="006C3767">
              <w:tab/>
            </w:r>
            <w:r w:rsidRPr="006C3767">
              <w:rPr>
                <w:b/>
                <w:i/>
              </w:rPr>
              <w:t>Tendo em conta o relatório da Autoridade Bancária Europeia (EBA) sobre a eficácia do quadro regulamentar e de supervisão, de 1 de outubro de 2025,</w:t>
            </w:r>
          </w:p>
        </w:tc>
      </w:tr>
    </w:tbl>
    <w:p w14:paraId="6AACE281"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057A4F99" w14:textId="77777777" w:rsidR="00C13B80" w:rsidRPr="006C3767" w:rsidRDefault="00C13B80" w:rsidP="00C13B80">
      <w:r w:rsidRPr="006C3767">
        <w:rPr>
          <w:rStyle w:val="HideTWBExt"/>
        </w:rPr>
        <w:lastRenderedPageBreak/>
        <w:t>&lt;/Amend&gt;</w:t>
      </w:r>
    </w:p>
    <w:p w14:paraId="0F2E2906"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11</w:t>
      </w:r>
      <w:r w:rsidRPr="006C3767">
        <w:rPr>
          <w:rStyle w:val="HideTWBExt"/>
        </w:rPr>
        <w:t>&lt;/NumAm&gt;</w:t>
      </w:r>
    </w:p>
    <w:p w14:paraId="78E8803A" w14:textId="77777777" w:rsidR="00C13B80" w:rsidRPr="006C3767" w:rsidRDefault="00C13B80" w:rsidP="00C13B80">
      <w:pPr>
        <w:pStyle w:val="NormalBold"/>
      </w:pPr>
      <w:r w:rsidRPr="006C3767">
        <w:rPr>
          <w:rStyle w:val="HideTWBExt"/>
          <w:b w:val="0"/>
        </w:rPr>
        <w:t>&lt;RepeatBlock-By&gt;&lt;Members&gt;</w:t>
      </w:r>
      <w:r w:rsidRPr="006C3767">
        <w:t>Isabel Benjumea Benjumea, Fernando Navarrete Rojas</w:t>
      </w:r>
      <w:r w:rsidRPr="006C3767">
        <w:rPr>
          <w:rStyle w:val="HideTWBExt"/>
          <w:b w:val="0"/>
        </w:rPr>
        <w:t>&lt;/Members&gt;</w:t>
      </w:r>
    </w:p>
    <w:p w14:paraId="0A8C21FE" w14:textId="77777777" w:rsidR="00C13B80" w:rsidRPr="006C3767" w:rsidRDefault="00C13B80" w:rsidP="00C13B80">
      <w:pPr>
        <w:pStyle w:val="NormalBold"/>
      </w:pPr>
      <w:r w:rsidRPr="006C3767">
        <w:rPr>
          <w:rStyle w:val="HideTWBExt"/>
          <w:b w:val="0"/>
        </w:rPr>
        <w:t>&lt;/RepeatBlock-By&gt;</w:t>
      </w:r>
    </w:p>
    <w:p w14:paraId="3D00B68F"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5F686902" w14:textId="77777777" w:rsidR="00C13B80" w:rsidRPr="006C3767" w:rsidRDefault="00C13B80" w:rsidP="00C13B80">
      <w:pPr>
        <w:pStyle w:val="NormalBold"/>
      </w:pPr>
      <w:r w:rsidRPr="006C3767">
        <w:rPr>
          <w:rStyle w:val="HideTWBExt"/>
        </w:rPr>
        <w:t>&lt;Article&gt;</w:t>
      </w:r>
      <w:r w:rsidRPr="006C3767">
        <w:t>Considerando A</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3B7C63C6" w14:textId="77777777" w:rsidTr="00302DFB">
        <w:trPr>
          <w:trHeight w:hRule="exact" w:val="240"/>
          <w:jc w:val="center"/>
        </w:trPr>
        <w:tc>
          <w:tcPr>
            <w:tcW w:w="9752" w:type="dxa"/>
            <w:gridSpan w:val="2"/>
            <w:tcBorders>
              <w:top w:val="nil"/>
              <w:left w:val="nil"/>
              <w:bottom w:val="nil"/>
              <w:right w:val="nil"/>
            </w:tcBorders>
          </w:tcPr>
          <w:p w14:paraId="4391627E" w14:textId="77777777" w:rsidR="00C13B80" w:rsidRPr="006C3767" w:rsidRDefault="00C13B80" w:rsidP="00302DFB"/>
        </w:tc>
      </w:tr>
      <w:tr w:rsidR="00C13B80" w:rsidRPr="006C3767" w14:paraId="7E3BC5FC" w14:textId="77777777" w:rsidTr="00302DFB">
        <w:trPr>
          <w:trHeight w:val="240"/>
          <w:jc w:val="center"/>
        </w:trPr>
        <w:tc>
          <w:tcPr>
            <w:tcW w:w="4876" w:type="dxa"/>
            <w:tcBorders>
              <w:top w:val="nil"/>
              <w:left w:val="nil"/>
              <w:bottom w:val="nil"/>
              <w:right w:val="nil"/>
            </w:tcBorders>
          </w:tcPr>
          <w:p w14:paraId="2E0C8144"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30C7DB7B" w14:textId="77777777" w:rsidR="00C13B80" w:rsidRPr="006C3767" w:rsidRDefault="00C13B80" w:rsidP="00302DFB">
            <w:pPr>
              <w:pStyle w:val="AmColumnHeading"/>
            </w:pPr>
            <w:r w:rsidRPr="006C3767">
              <w:t>Alteração</w:t>
            </w:r>
          </w:p>
        </w:tc>
      </w:tr>
      <w:tr w:rsidR="00C13B80" w:rsidRPr="006C3767" w14:paraId="7569D1C4" w14:textId="77777777" w:rsidTr="00302DFB">
        <w:trPr>
          <w:jc w:val="center"/>
        </w:trPr>
        <w:tc>
          <w:tcPr>
            <w:tcW w:w="4876" w:type="dxa"/>
            <w:tcBorders>
              <w:top w:val="nil"/>
              <w:left w:val="nil"/>
              <w:bottom w:val="nil"/>
              <w:right w:val="nil"/>
            </w:tcBorders>
          </w:tcPr>
          <w:p w14:paraId="56275F9D" w14:textId="77777777" w:rsidR="00C13B80" w:rsidRPr="006C3767" w:rsidRDefault="00C13B80" w:rsidP="00302DFB">
            <w:pPr>
              <w:pStyle w:val="Normal6a"/>
            </w:pPr>
            <w:r w:rsidRPr="006C3767">
              <w:t>A.</w:t>
            </w:r>
            <w:r w:rsidRPr="006C3767">
              <w:tab/>
              <w:t>Considerando que a União Bancária visa salvaguardar a estabilidade bancária, evitar resgates financiados pelos contribuintes, reforçar a resiliência, permitir uma resolução ordenada, reduzir a fragmentação do mercado e aumentar a competitividade, a atividade transfronteiriça e o acesso ao financiamento</w:t>
            </w:r>
            <w:r w:rsidRPr="006C3767">
              <w:rPr>
                <w:b/>
                <w:i/>
              </w:rPr>
              <w:t>, estando a questão das instituições «demasiado grandes para falir» ainda por resolver</w:t>
            </w:r>
            <w:r w:rsidRPr="006C3767">
              <w:t>;</w:t>
            </w:r>
          </w:p>
        </w:tc>
        <w:tc>
          <w:tcPr>
            <w:tcW w:w="4876" w:type="dxa"/>
            <w:tcBorders>
              <w:top w:val="nil"/>
              <w:left w:val="nil"/>
              <w:bottom w:val="nil"/>
              <w:right w:val="nil"/>
            </w:tcBorders>
          </w:tcPr>
          <w:p w14:paraId="3F8BE8AC" w14:textId="77777777" w:rsidR="00C13B80" w:rsidRPr="006C3767" w:rsidRDefault="00C13B80" w:rsidP="00302DFB">
            <w:pPr>
              <w:pStyle w:val="Normal6a"/>
            </w:pPr>
            <w:r w:rsidRPr="006C3767">
              <w:t>A.</w:t>
            </w:r>
            <w:r w:rsidRPr="006C3767">
              <w:tab/>
              <w:t xml:space="preserve">Considerando que a União Bancária visa salvaguardar a estabilidade </w:t>
            </w:r>
            <w:r w:rsidRPr="006C3767">
              <w:rPr>
                <w:b/>
                <w:i/>
              </w:rPr>
              <w:t>do sistema financeiro e assegurar uma gestão ordenada da crise</w:t>
            </w:r>
            <w:r w:rsidRPr="006C3767">
              <w:t xml:space="preserve"> bancária, evitar resgates financiados pelos contribuintes, reforçar a resiliência, permitir uma resolução ordenada, reduzir a fragmentação do mercado e aumentar a competitividade, a atividade transfronteiriça e o acesso ao financiamento;</w:t>
            </w:r>
          </w:p>
        </w:tc>
      </w:tr>
    </w:tbl>
    <w:p w14:paraId="77A150C0"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{ES}</w:t>
      </w:r>
      <w:r w:rsidRPr="006C3767">
        <w:t>es</w:t>
      </w:r>
      <w:r w:rsidRPr="006C3767">
        <w:rPr>
          <w:rStyle w:val="HideTWBExt"/>
        </w:rPr>
        <w:t>&lt;/Original&gt;</w:t>
      </w:r>
    </w:p>
    <w:p w14:paraId="02A3BC08" w14:textId="77777777" w:rsidR="00C13B80" w:rsidRPr="006C3767" w:rsidRDefault="00C13B80" w:rsidP="00C13B80">
      <w:r w:rsidRPr="006C3767">
        <w:rPr>
          <w:rStyle w:val="HideTWBExt"/>
        </w:rPr>
        <w:t>&lt;/Amend&gt;</w:t>
      </w:r>
    </w:p>
    <w:p w14:paraId="603062A4"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12</w:t>
      </w:r>
      <w:r w:rsidRPr="006C3767">
        <w:rPr>
          <w:rStyle w:val="HideTWBExt"/>
        </w:rPr>
        <w:t>&lt;/NumAm&gt;</w:t>
      </w:r>
    </w:p>
    <w:p w14:paraId="3B451DF9" w14:textId="77777777" w:rsidR="00C13B80" w:rsidRPr="006C3767" w:rsidRDefault="00C13B80" w:rsidP="00C13B80">
      <w:pPr>
        <w:pStyle w:val="NormalBold"/>
      </w:pPr>
      <w:r w:rsidRPr="006C3767">
        <w:rPr>
          <w:rStyle w:val="HideTWBExt"/>
          <w:b w:val="0"/>
        </w:rPr>
        <w:t>&lt;RepeatBlock-By&gt;&lt;Members&gt;</w:t>
      </w:r>
      <w:r w:rsidRPr="006C3767">
        <w:t>Marlena Maląg</w:t>
      </w:r>
      <w:r w:rsidRPr="006C3767">
        <w:rPr>
          <w:rStyle w:val="HideTWBExt"/>
          <w:b w:val="0"/>
        </w:rPr>
        <w:t>&lt;/Members&gt;</w:t>
      </w:r>
    </w:p>
    <w:p w14:paraId="659B9E9D" w14:textId="77777777" w:rsidR="00C13B80" w:rsidRPr="006C3767" w:rsidRDefault="00C13B80" w:rsidP="00C13B80">
      <w:r w:rsidRPr="006C3767">
        <w:rPr>
          <w:rStyle w:val="HideTWBExt"/>
        </w:rPr>
        <w:t>&lt;AuNomDe&gt;</w:t>
      </w:r>
      <w:r w:rsidRPr="006C3767">
        <w:rPr>
          <w:rStyle w:val="HideTWBInt"/>
        </w:rPr>
        <w:t>{ECR}</w:t>
      </w:r>
      <w:r w:rsidRPr="006C3767">
        <w:t>em nome do Grupo ECR</w:t>
      </w:r>
      <w:r w:rsidRPr="006C3767">
        <w:rPr>
          <w:rStyle w:val="HideTWBExt"/>
        </w:rPr>
        <w:t>&lt;/AuNomDe&gt;</w:t>
      </w:r>
    </w:p>
    <w:p w14:paraId="1E20DFFA" w14:textId="77777777" w:rsidR="00C13B80" w:rsidRPr="006C3767" w:rsidRDefault="00C13B80" w:rsidP="00C13B80">
      <w:pPr>
        <w:pStyle w:val="NormalBold"/>
      </w:pPr>
      <w:r w:rsidRPr="006C3767">
        <w:rPr>
          <w:rStyle w:val="HideTWBExt"/>
          <w:b w:val="0"/>
        </w:rPr>
        <w:t>&lt;/RepeatBlock-By&gt;</w:t>
      </w:r>
    </w:p>
    <w:p w14:paraId="6E3D45B8"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3FA8A41F" w14:textId="77777777" w:rsidR="00C13B80" w:rsidRPr="006C3767" w:rsidRDefault="00C13B80" w:rsidP="00C13B80">
      <w:pPr>
        <w:pStyle w:val="NormalBold"/>
      </w:pPr>
      <w:r w:rsidRPr="006C3767">
        <w:rPr>
          <w:rStyle w:val="HideTWBExt"/>
        </w:rPr>
        <w:t>&lt;Article&gt;</w:t>
      </w:r>
      <w:r w:rsidRPr="006C3767">
        <w:t>Considerando A</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6194A02F" w14:textId="77777777" w:rsidTr="00302DFB">
        <w:trPr>
          <w:trHeight w:hRule="exact" w:val="240"/>
          <w:jc w:val="center"/>
        </w:trPr>
        <w:tc>
          <w:tcPr>
            <w:tcW w:w="9752" w:type="dxa"/>
            <w:gridSpan w:val="2"/>
            <w:tcBorders>
              <w:top w:val="nil"/>
              <w:left w:val="nil"/>
              <w:bottom w:val="nil"/>
              <w:right w:val="nil"/>
            </w:tcBorders>
          </w:tcPr>
          <w:p w14:paraId="43AD11E7" w14:textId="77777777" w:rsidR="00C13B80" w:rsidRPr="006C3767" w:rsidRDefault="00C13B80" w:rsidP="00302DFB"/>
        </w:tc>
      </w:tr>
      <w:tr w:rsidR="00C13B80" w:rsidRPr="006C3767" w14:paraId="7982E704" w14:textId="77777777" w:rsidTr="00302DFB">
        <w:trPr>
          <w:trHeight w:val="240"/>
          <w:jc w:val="center"/>
        </w:trPr>
        <w:tc>
          <w:tcPr>
            <w:tcW w:w="4876" w:type="dxa"/>
            <w:tcBorders>
              <w:top w:val="nil"/>
              <w:left w:val="nil"/>
              <w:bottom w:val="nil"/>
              <w:right w:val="nil"/>
            </w:tcBorders>
          </w:tcPr>
          <w:p w14:paraId="1DD2200A"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2123E7DE" w14:textId="77777777" w:rsidR="00C13B80" w:rsidRPr="006C3767" w:rsidRDefault="00C13B80" w:rsidP="00302DFB">
            <w:pPr>
              <w:pStyle w:val="AmColumnHeading"/>
            </w:pPr>
            <w:r w:rsidRPr="006C3767">
              <w:t>Alteração</w:t>
            </w:r>
          </w:p>
        </w:tc>
      </w:tr>
      <w:tr w:rsidR="00C13B80" w:rsidRPr="006C3767" w14:paraId="5612B582" w14:textId="77777777" w:rsidTr="00302DFB">
        <w:trPr>
          <w:jc w:val="center"/>
        </w:trPr>
        <w:tc>
          <w:tcPr>
            <w:tcW w:w="4876" w:type="dxa"/>
            <w:tcBorders>
              <w:top w:val="nil"/>
              <w:left w:val="nil"/>
              <w:bottom w:val="nil"/>
              <w:right w:val="nil"/>
            </w:tcBorders>
          </w:tcPr>
          <w:p w14:paraId="2DE58D93" w14:textId="77777777" w:rsidR="00C13B80" w:rsidRPr="006C3767" w:rsidRDefault="00C13B80" w:rsidP="00302DFB">
            <w:pPr>
              <w:pStyle w:val="Normal6a"/>
            </w:pPr>
            <w:r w:rsidRPr="006C3767">
              <w:t>A.</w:t>
            </w:r>
            <w:r w:rsidRPr="006C3767">
              <w:tab/>
              <w:t>Considerando que a União Bancária visa salvaguardar a estabilidade bancária, evitar resgates financiados pelos contribuintes, reforçar a resiliência, permitir uma resolução ordenada, reduzir a fragmentação do mercado e aumentar a competitividade, a atividade transfronteiriça e o acesso ao financiamento</w:t>
            </w:r>
            <w:r w:rsidRPr="006C3767">
              <w:rPr>
                <w:b/>
                <w:i/>
              </w:rPr>
              <w:t>, estando a questão das instituições «demasiado grandes para falir» ainda por resolver</w:t>
            </w:r>
            <w:r w:rsidRPr="006C3767">
              <w:t>;</w:t>
            </w:r>
          </w:p>
        </w:tc>
        <w:tc>
          <w:tcPr>
            <w:tcW w:w="4876" w:type="dxa"/>
            <w:tcBorders>
              <w:top w:val="nil"/>
              <w:left w:val="nil"/>
              <w:bottom w:val="nil"/>
              <w:right w:val="nil"/>
            </w:tcBorders>
          </w:tcPr>
          <w:p w14:paraId="5A750376" w14:textId="2C011C02" w:rsidR="00C13B80" w:rsidRPr="006C3767" w:rsidRDefault="00C13B80" w:rsidP="00302DFB">
            <w:pPr>
              <w:pStyle w:val="Normal6a"/>
            </w:pPr>
            <w:r w:rsidRPr="006C3767">
              <w:t>A.</w:t>
            </w:r>
            <w:r w:rsidRPr="006C3767">
              <w:tab/>
              <w:t xml:space="preserve">Considerando que a União Bancária visa salvaguardar a estabilidade bancária, </w:t>
            </w:r>
            <w:r w:rsidRPr="006C3767">
              <w:rPr>
                <w:b/>
                <w:i/>
              </w:rPr>
              <w:t>quebrar a ligação Estado</w:t>
            </w:r>
            <w:r w:rsidR="00066BE3">
              <w:rPr>
                <w:b/>
                <w:i/>
              </w:rPr>
              <w:noBreakHyphen/>
            </w:r>
            <w:r w:rsidRPr="006C3767">
              <w:rPr>
                <w:b/>
                <w:i/>
              </w:rPr>
              <w:t>banco e</w:t>
            </w:r>
            <w:r w:rsidRPr="006C3767">
              <w:t xml:space="preserve"> evitar resgates financiados pelos contribuintes, reforçar a resiliência, permitir uma resolução ordenada, reduzir a fragmentação do mercado e aumentar a competitividade, a atividade transfronteiriça e o acesso ao financiamento;</w:t>
            </w:r>
          </w:p>
        </w:tc>
      </w:tr>
    </w:tbl>
    <w:p w14:paraId="26CA2ECB"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3571F12C" w14:textId="77777777" w:rsidR="00C13B80" w:rsidRPr="006C3767" w:rsidRDefault="00C13B80" w:rsidP="00C13B80">
      <w:r w:rsidRPr="006C3767">
        <w:rPr>
          <w:rStyle w:val="HideTWBExt"/>
        </w:rPr>
        <w:lastRenderedPageBreak/>
        <w:t>&lt;/Amend&gt;</w:t>
      </w:r>
    </w:p>
    <w:p w14:paraId="6AD8BD28"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13</w:t>
      </w:r>
      <w:r w:rsidRPr="006C3767">
        <w:rPr>
          <w:rStyle w:val="HideTWBExt"/>
        </w:rPr>
        <w:t>&lt;/NumAm&gt;</w:t>
      </w:r>
    </w:p>
    <w:p w14:paraId="17DDA6B0" w14:textId="77777777" w:rsidR="00C13B80" w:rsidRPr="006C3767" w:rsidRDefault="00C13B80" w:rsidP="00C13B80">
      <w:pPr>
        <w:pStyle w:val="NormalBold"/>
      </w:pPr>
      <w:r w:rsidRPr="006C3767">
        <w:rPr>
          <w:rStyle w:val="HideTWBExt"/>
          <w:b w:val="0"/>
        </w:rPr>
        <w:t>&lt;RepeatBlock-By&gt;&lt;Members&gt;</w:t>
      </w:r>
      <w:r w:rsidRPr="006C3767">
        <w:t>Markus Ferber, Michalis Hadjipantela</w:t>
      </w:r>
      <w:r w:rsidRPr="006C3767">
        <w:rPr>
          <w:rStyle w:val="HideTWBExt"/>
          <w:b w:val="0"/>
        </w:rPr>
        <w:t>&lt;/Members&gt;</w:t>
      </w:r>
    </w:p>
    <w:p w14:paraId="2D506ADB" w14:textId="77777777" w:rsidR="00C13B80" w:rsidRPr="006C3767" w:rsidRDefault="00C13B80" w:rsidP="00C13B80">
      <w:pPr>
        <w:pStyle w:val="NormalBold"/>
      </w:pPr>
      <w:r w:rsidRPr="006C3767">
        <w:rPr>
          <w:rStyle w:val="HideTWBExt"/>
          <w:b w:val="0"/>
        </w:rPr>
        <w:t>&lt;/RepeatBlock-By&gt;</w:t>
      </w:r>
    </w:p>
    <w:p w14:paraId="012020E4"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489A6953" w14:textId="77777777" w:rsidR="00C13B80" w:rsidRPr="006C3767" w:rsidRDefault="00C13B80" w:rsidP="00C13B80">
      <w:pPr>
        <w:pStyle w:val="NormalBold"/>
      </w:pPr>
      <w:r w:rsidRPr="006C3767">
        <w:rPr>
          <w:rStyle w:val="HideTWBExt"/>
        </w:rPr>
        <w:t>&lt;Article&gt;</w:t>
      </w:r>
      <w:r w:rsidRPr="006C3767">
        <w:t>Considerando A</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0B8F8833" w14:textId="77777777" w:rsidTr="00302DFB">
        <w:trPr>
          <w:trHeight w:hRule="exact" w:val="240"/>
          <w:jc w:val="center"/>
        </w:trPr>
        <w:tc>
          <w:tcPr>
            <w:tcW w:w="9752" w:type="dxa"/>
            <w:gridSpan w:val="2"/>
            <w:tcBorders>
              <w:top w:val="nil"/>
              <w:left w:val="nil"/>
              <w:bottom w:val="nil"/>
              <w:right w:val="nil"/>
            </w:tcBorders>
          </w:tcPr>
          <w:p w14:paraId="66C76C38" w14:textId="77777777" w:rsidR="00C13B80" w:rsidRPr="006C3767" w:rsidRDefault="00C13B80" w:rsidP="00302DFB"/>
        </w:tc>
      </w:tr>
      <w:tr w:rsidR="00C13B80" w:rsidRPr="006C3767" w14:paraId="78EAEC6F" w14:textId="77777777" w:rsidTr="00302DFB">
        <w:trPr>
          <w:trHeight w:val="240"/>
          <w:jc w:val="center"/>
        </w:trPr>
        <w:tc>
          <w:tcPr>
            <w:tcW w:w="4876" w:type="dxa"/>
            <w:tcBorders>
              <w:top w:val="nil"/>
              <w:left w:val="nil"/>
              <w:bottom w:val="nil"/>
              <w:right w:val="nil"/>
            </w:tcBorders>
          </w:tcPr>
          <w:p w14:paraId="1C68B691"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78308854" w14:textId="77777777" w:rsidR="00C13B80" w:rsidRPr="006C3767" w:rsidRDefault="00C13B80" w:rsidP="00302DFB">
            <w:pPr>
              <w:pStyle w:val="AmColumnHeading"/>
            </w:pPr>
            <w:r w:rsidRPr="006C3767">
              <w:t>Alteração</w:t>
            </w:r>
          </w:p>
        </w:tc>
      </w:tr>
      <w:tr w:rsidR="00C13B80" w:rsidRPr="006C3767" w14:paraId="24F8CD7B" w14:textId="77777777" w:rsidTr="00302DFB">
        <w:trPr>
          <w:jc w:val="center"/>
        </w:trPr>
        <w:tc>
          <w:tcPr>
            <w:tcW w:w="4876" w:type="dxa"/>
            <w:tcBorders>
              <w:top w:val="nil"/>
              <w:left w:val="nil"/>
              <w:bottom w:val="nil"/>
              <w:right w:val="nil"/>
            </w:tcBorders>
          </w:tcPr>
          <w:p w14:paraId="677D4A25" w14:textId="77777777" w:rsidR="00C13B80" w:rsidRPr="006C3767" w:rsidRDefault="00C13B80" w:rsidP="00302DFB">
            <w:pPr>
              <w:pStyle w:val="Normal6a"/>
            </w:pPr>
            <w:r w:rsidRPr="006C3767">
              <w:t>A.</w:t>
            </w:r>
            <w:r w:rsidRPr="006C3767">
              <w:tab/>
              <w:t>Considerando que a União Bancária visa salvaguardar a estabilidade bancária, evitar resgates financiados pelos contribuintes, reforçar a resiliência, permitir uma resolução ordenada, reduzir a fragmentação do mercado e aumentar a competitividade, a atividade transfronteiriça e o acesso ao financiamento</w:t>
            </w:r>
            <w:r w:rsidRPr="006C3767">
              <w:rPr>
                <w:b/>
                <w:i/>
              </w:rPr>
              <w:t>, estando a questão das instituições «demasiado grandes para falir» ainda por resolver</w:t>
            </w:r>
            <w:r w:rsidRPr="006C3767">
              <w:t>;</w:t>
            </w:r>
          </w:p>
        </w:tc>
        <w:tc>
          <w:tcPr>
            <w:tcW w:w="4876" w:type="dxa"/>
            <w:tcBorders>
              <w:top w:val="nil"/>
              <w:left w:val="nil"/>
              <w:bottom w:val="nil"/>
              <w:right w:val="nil"/>
            </w:tcBorders>
          </w:tcPr>
          <w:p w14:paraId="4C9255F7" w14:textId="77777777" w:rsidR="00C13B80" w:rsidRPr="006C3767" w:rsidRDefault="00C13B80" w:rsidP="00302DFB">
            <w:pPr>
              <w:pStyle w:val="Normal6a"/>
            </w:pPr>
            <w:r w:rsidRPr="006C3767">
              <w:t>A.</w:t>
            </w:r>
            <w:r w:rsidRPr="006C3767">
              <w:tab/>
              <w:t>Considerando que a União Bancária visa salvaguardar a estabilidade bancária, evitar resgates financiados pelos contribuintes, reforçar a resiliência, permitir uma resolução ordenada, reduzir a fragmentação do mercado e aumentar a competitividade, a atividade transfronteiriça e o acesso ao financiamento;</w:t>
            </w:r>
          </w:p>
        </w:tc>
      </w:tr>
    </w:tbl>
    <w:p w14:paraId="77EFBEF9"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437E47C0" w14:textId="77777777" w:rsidR="00C13B80" w:rsidRPr="006C3767" w:rsidRDefault="00C13B80" w:rsidP="00C13B80">
      <w:r w:rsidRPr="006C3767">
        <w:rPr>
          <w:rStyle w:val="HideTWBExt"/>
        </w:rPr>
        <w:t>&lt;/Amend&gt;</w:t>
      </w:r>
    </w:p>
    <w:p w14:paraId="7099EA72"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14</w:t>
      </w:r>
      <w:r w:rsidRPr="006C3767">
        <w:rPr>
          <w:rStyle w:val="HideTWBExt"/>
        </w:rPr>
        <w:t>&lt;/NumAm&gt;</w:t>
      </w:r>
    </w:p>
    <w:p w14:paraId="5BC4046F" w14:textId="25A25024" w:rsidR="00C13B80" w:rsidRPr="006C3767" w:rsidRDefault="00C13B80" w:rsidP="00C13B80">
      <w:pPr>
        <w:pStyle w:val="NormalBold"/>
      </w:pPr>
      <w:r w:rsidRPr="006C3767">
        <w:rPr>
          <w:rStyle w:val="HideTWBExt"/>
          <w:b w:val="0"/>
        </w:rPr>
        <w:t>&lt;RepeatBlock-By&gt;&lt;Members&gt;</w:t>
      </w:r>
      <w:r w:rsidRPr="006C3767">
        <w:t>Gilles Boyer, Stéphanie Yon</w:t>
      </w:r>
      <w:r w:rsidR="00066BE3">
        <w:noBreakHyphen/>
      </w:r>
      <w:r w:rsidRPr="006C3767">
        <w:t>Courtin</w:t>
      </w:r>
      <w:r w:rsidRPr="006C3767">
        <w:rPr>
          <w:rStyle w:val="HideTWBExt"/>
          <w:b w:val="0"/>
        </w:rPr>
        <w:t>&lt;/Members&gt;</w:t>
      </w:r>
    </w:p>
    <w:p w14:paraId="09EAFB42" w14:textId="77777777" w:rsidR="00C13B80" w:rsidRPr="006C3767" w:rsidRDefault="00C13B80" w:rsidP="00C13B80">
      <w:pPr>
        <w:pStyle w:val="NormalBold"/>
      </w:pPr>
      <w:r w:rsidRPr="006C3767">
        <w:rPr>
          <w:rStyle w:val="HideTWBExt"/>
          <w:b w:val="0"/>
        </w:rPr>
        <w:t>&lt;/RepeatBlock-By&gt;</w:t>
      </w:r>
    </w:p>
    <w:p w14:paraId="16B5B9CB"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54A557AB" w14:textId="77777777" w:rsidR="00C13B80" w:rsidRPr="006C3767" w:rsidRDefault="00C13B80" w:rsidP="00C13B80">
      <w:pPr>
        <w:pStyle w:val="NormalBold"/>
      </w:pPr>
      <w:r w:rsidRPr="006C3767">
        <w:rPr>
          <w:rStyle w:val="HideTWBExt"/>
        </w:rPr>
        <w:t>&lt;Article&gt;</w:t>
      </w:r>
      <w:r w:rsidRPr="006C3767">
        <w:t>Considerando A</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1EFFC99A" w14:textId="77777777" w:rsidTr="00302DFB">
        <w:trPr>
          <w:trHeight w:hRule="exact" w:val="240"/>
          <w:jc w:val="center"/>
        </w:trPr>
        <w:tc>
          <w:tcPr>
            <w:tcW w:w="9752" w:type="dxa"/>
            <w:gridSpan w:val="2"/>
            <w:tcBorders>
              <w:top w:val="nil"/>
              <w:left w:val="nil"/>
              <w:bottom w:val="nil"/>
              <w:right w:val="nil"/>
            </w:tcBorders>
          </w:tcPr>
          <w:p w14:paraId="66211A6E" w14:textId="77777777" w:rsidR="00C13B80" w:rsidRPr="006C3767" w:rsidRDefault="00C13B80" w:rsidP="00302DFB"/>
        </w:tc>
      </w:tr>
      <w:tr w:rsidR="00C13B80" w:rsidRPr="006C3767" w14:paraId="5E62CF78" w14:textId="77777777" w:rsidTr="00302DFB">
        <w:trPr>
          <w:trHeight w:val="240"/>
          <w:jc w:val="center"/>
        </w:trPr>
        <w:tc>
          <w:tcPr>
            <w:tcW w:w="4876" w:type="dxa"/>
            <w:tcBorders>
              <w:top w:val="nil"/>
              <w:left w:val="nil"/>
              <w:bottom w:val="nil"/>
              <w:right w:val="nil"/>
            </w:tcBorders>
          </w:tcPr>
          <w:p w14:paraId="55E5D20A"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6CB7B334" w14:textId="77777777" w:rsidR="00C13B80" w:rsidRPr="006C3767" w:rsidRDefault="00C13B80" w:rsidP="00302DFB">
            <w:pPr>
              <w:pStyle w:val="AmColumnHeading"/>
            </w:pPr>
            <w:r w:rsidRPr="006C3767">
              <w:t>Alteração</w:t>
            </w:r>
          </w:p>
        </w:tc>
      </w:tr>
      <w:tr w:rsidR="00C13B80" w:rsidRPr="006C3767" w14:paraId="38971EF9" w14:textId="77777777" w:rsidTr="00302DFB">
        <w:trPr>
          <w:jc w:val="center"/>
        </w:trPr>
        <w:tc>
          <w:tcPr>
            <w:tcW w:w="4876" w:type="dxa"/>
            <w:tcBorders>
              <w:top w:val="nil"/>
              <w:left w:val="nil"/>
              <w:bottom w:val="nil"/>
              <w:right w:val="nil"/>
            </w:tcBorders>
          </w:tcPr>
          <w:p w14:paraId="0FBE18EC" w14:textId="77777777" w:rsidR="00C13B80" w:rsidRPr="006C3767" w:rsidRDefault="00C13B80" w:rsidP="00302DFB">
            <w:pPr>
              <w:pStyle w:val="Normal6a"/>
            </w:pPr>
            <w:r w:rsidRPr="006C3767">
              <w:t>A.</w:t>
            </w:r>
            <w:r w:rsidRPr="006C3767">
              <w:tab/>
              <w:t xml:space="preserve">Considerando que a União Bancária visa salvaguardar a estabilidade bancária, evitar resgates financiados pelos contribuintes, reforçar a resiliência, permitir uma resolução ordenada, reduzir a fragmentação do mercado e aumentar a competitividade, a atividade transfronteiriça e o acesso ao financiamento, </w:t>
            </w:r>
            <w:r w:rsidRPr="006C3767">
              <w:rPr>
                <w:b/>
                <w:i/>
              </w:rPr>
              <w:t>estando a questão das instituições «demasiado grandes para falir» ainda por resolver</w:t>
            </w:r>
            <w:r w:rsidRPr="006C3767">
              <w:t>;</w:t>
            </w:r>
          </w:p>
        </w:tc>
        <w:tc>
          <w:tcPr>
            <w:tcW w:w="4876" w:type="dxa"/>
            <w:tcBorders>
              <w:top w:val="nil"/>
              <w:left w:val="nil"/>
              <w:bottom w:val="nil"/>
              <w:right w:val="nil"/>
            </w:tcBorders>
          </w:tcPr>
          <w:p w14:paraId="0ACEBF8C" w14:textId="77777777" w:rsidR="00C13B80" w:rsidRPr="006C3767" w:rsidRDefault="00C13B80" w:rsidP="00302DFB">
            <w:pPr>
              <w:pStyle w:val="Normal6a"/>
            </w:pPr>
            <w:r w:rsidRPr="006C3767">
              <w:t>A.</w:t>
            </w:r>
            <w:r w:rsidRPr="006C3767">
              <w:tab/>
              <w:t xml:space="preserve">Considerando que a União Bancária visa salvaguardar a estabilidade bancária, evitar resgates financiados pelos contribuintes, reforçar a resiliência, permitir uma resolução ordenada, reduzir a fragmentação do mercado e aumentar a competitividade, a atividade transfronteiriça e o acesso ao financiamento, </w:t>
            </w:r>
            <w:r w:rsidRPr="006C3767">
              <w:rPr>
                <w:b/>
                <w:i/>
              </w:rPr>
              <w:t>e que o contexto bancário da União Europeia é diversificado, com diferentes estruturas bancárias que oferecem um vasto leque de serviços aos cidadãos e às empresas da Europa</w:t>
            </w:r>
            <w:r w:rsidRPr="006C3767">
              <w:t>;</w:t>
            </w:r>
          </w:p>
        </w:tc>
      </w:tr>
    </w:tbl>
    <w:p w14:paraId="188C0A61"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4F76EF7F" w14:textId="77777777" w:rsidR="00C13B80" w:rsidRPr="006C3767" w:rsidRDefault="00C13B80" w:rsidP="00C13B80">
      <w:r w:rsidRPr="006C3767">
        <w:rPr>
          <w:rStyle w:val="HideTWBExt"/>
        </w:rPr>
        <w:lastRenderedPageBreak/>
        <w:t>&lt;/Amend&gt;</w:t>
      </w:r>
    </w:p>
    <w:p w14:paraId="310523BA"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15</w:t>
      </w:r>
      <w:r w:rsidRPr="006C3767">
        <w:rPr>
          <w:rStyle w:val="HideTWBExt"/>
        </w:rPr>
        <w:t>&lt;/NumAm&gt;</w:t>
      </w:r>
    </w:p>
    <w:p w14:paraId="2D3867E8" w14:textId="77777777" w:rsidR="00C13B80" w:rsidRPr="006C3767" w:rsidRDefault="00C13B80" w:rsidP="00C13B80">
      <w:pPr>
        <w:pStyle w:val="NormalBold"/>
      </w:pPr>
      <w:r w:rsidRPr="006C3767">
        <w:rPr>
          <w:rStyle w:val="HideTWBExt"/>
          <w:b w:val="0"/>
        </w:rPr>
        <w:t>&lt;RepeatBlock-By&gt;&lt;Members&gt;</w:t>
      </w:r>
      <w:r w:rsidRPr="006C3767">
        <w:t>Auke Zijlstra, Mireia Borrás Pabón, Sebastian Tynkkynen, Roman Haider</w:t>
      </w:r>
      <w:r w:rsidRPr="006C3767">
        <w:rPr>
          <w:rStyle w:val="HideTWBExt"/>
          <w:b w:val="0"/>
        </w:rPr>
        <w:t>&lt;/Members&gt;</w:t>
      </w:r>
    </w:p>
    <w:p w14:paraId="67F6FC7E" w14:textId="77777777" w:rsidR="00C13B80" w:rsidRPr="006C3767" w:rsidRDefault="00C13B80" w:rsidP="00C13B80">
      <w:pPr>
        <w:pStyle w:val="NormalBold"/>
      </w:pPr>
      <w:r w:rsidRPr="006C3767">
        <w:rPr>
          <w:rStyle w:val="HideTWBExt"/>
          <w:b w:val="0"/>
        </w:rPr>
        <w:t>&lt;/RepeatBlock-By&gt;</w:t>
      </w:r>
    </w:p>
    <w:p w14:paraId="094161BB"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2C4EE69A" w14:textId="77777777" w:rsidR="00C13B80" w:rsidRPr="006C3767" w:rsidRDefault="00C13B80" w:rsidP="00C13B80">
      <w:pPr>
        <w:pStyle w:val="NormalBold"/>
      </w:pPr>
      <w:r w:rsidRPr="006C3767">
        <w:rPr>
          <w:rStyle w:val="HideTWBExt"/>
        </w:rPr>
        <w:t>&lt;Article&gt;</w:t>
      </w:r>
      <w:r w:rsidRPr="006C3767">
        <w:t>Considerando A</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6D0D4362" w14:textId="77777777" w:rsidTr="00302DFB">
        <w:trPr>
          <w:trHeight w:hRule="exact" w:val="240"/>
          <w:jc w:val="center"/>
        </w:trPr>
        <w:tc>
          <w:tcPr>
            <w:tcW w:w="9752" w:type="dxa"/>
            <w:gridSpan w:val="2"/>
            <w:tcBorders>
              <w:top w:val="nil"/>
              <w:left w:val="nil"/>
              <w:bottom w:val="nil"/>
              <w:right w:val="nil"/>
            </w:tcBorders>
          </w:tcPr>
          <w:p w14:paraId="69F1671A" w14:textId="77777777" w:rsidR="00C13B80" w:rsidRPr="006C3767" w:rsidRDefault="00C13B80" w:rsidP="00302DFB"/>
        </w:tc>
      </w:tr>
      <w:tr w:rsidR="00C13B80" w:rsidRPr="006C3767" w14:paraId="5782EAD2" w14:textId="77777777" w:rsidTr="00302DFB">
        <w:trPr>
          <w:trHeight w:val="240"/>
          <w:jc w:val="center"/>
        </w:trPr>
        <w:tc>
          <w:tcPr>
            <w:tcW w:w="4876" w:type="dxa"/>
            <w:tcBorders>
              <w:top w:val="nil"/>
              <w:left w:val="nil"/>
              <w:bottom w:val="nil"/>
              <w:right w:val="nil"/>
            </w:tcBorders>
          </w:tcPr>
          <w:p w14:paraId="30DEF8DE"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74FE36A2" w14:textId="77777777" w:rsidR="00C13B80" w:rsidRPr="006C3767" w:rsidRDefault="00C13B80" w:rsidP="00302DFB">
            <w:pPr>
              <w:pStyle w:val="AmColumnHeading"/>
            </w:pPr>
            <w:r w:rsidRPr="006C3767">
              <w:t>Alteração</w:t>
            </w:r>
          </w:p>
        </w:tc>
      </w:tr>
      <w:tr w:rsidR="00C13B80" w:rsidRPr="006C3767" w14:paraId="3F2CC47D" w14:textId="77777777" w:rsidTr="00302DFB">
        <w:trPr>
          <w:jc w:val="center"/>
        </w:trPr>
        <w:tc>
          <w:tcPr>
            <w:tcW w:w="4876" w:type="dxa"/>
            <w:tcBorders>
              <w:top w:val="nil"/>
              <w:left w:val="nil"/>
              <w:bottom w:val="nil"/>
              <w:right w:val="nil"/>
            </w:tcBorders>
          </w:tcPr>
          <w:p w14:paraId="547771CC" w14:textId="77777777" w:rsidR="00C13B80" w:rsidRPr="006C3767" w:rsidRDefault="00C13B80" w:rsidP="00302DFB">
            <w:pPr>
              <w:pStyle w:val="Normal6a"/>
            </w:pPr>
            <w:r w:rsidRPr="006C3767">
              <w:t>A.</w:t>
            </w:r>
            <w:r w:rsidRPr="006C3767">
              <w:tab/>
              <w:t xml:space="preserve">Considerando que a União Bancária visa salvaguardar a estabilidade bancária, evitar resgates financiados pelos contribuintes, reforçar a resiliência, permitir uma resolução ordenada, reduzir a fragmentação do mercado e aumentar a competitividade, a atividade transfronteiriça e o acesso ao financiamento, </w:t>
            </w:r>
            <w:r w:rsidRPr="006C3767">
              <w:rPr>
                <w:b/>
                <w:i/>
              </w:rPr>
              <w:t>estando a questão das</w:t>
            </w:r>
            <w:r w:rsidRPr="006C3767">
              <w:t xml:space="preserve"> instituições «demasiado grandes para falir» </w:t>
            </w:r>
            <w:r w:rsidRPr="006C3767">
              <w:rPr>
                <w:b/>
                <w:i/>
              </w:rPr>
              <w:t>ainda por resolver</w:t>
            </w:r>
            <w:r w:rsidRPr="006C3767">
              <w:t>;</w:t>
            </w:r>
          </w:p>
        </w:tc>
        <w:tc>
          <w:tcPr>
            <w:tcW w:w="4876" w:type="dxa"/>
            <w:tcBorders>
              <w:top w:val="nil"/>
              <w:left w:val="nil"/>
              <w:bottom w:val="nil"/>
              <w:right w:val="nil"/>
            </w:tcBorders>
          </w:tcPr>
          <w:p w14:paraId="05559473" w14:textId="77777777" w:rsidR="00C13B80" w:rsidRPr="006C3767" w:rsidRDefault="00C13B80" w:rsidP="00302DFB">
            <w:pPr>
              <w:pStyle w:val="Normal6a"/>
            </w:pPr>
            <w:r w:rsidRPr="006C3767">
              <w:t>A.</w:t>
            </w:r>
            <w:r w:rsidRPr="006C3767">
              <w:tab/>
              <w:t xml:space="preserve">Considerando que a União Bancária visa salvaguardar a estabilidade bancária, evitar resgates financiados pelos contribuintes, reforçar a resiliência, permitir uma resolução ordenada, reduzir a fragmentação do mercado e aumentar a competitividade, a atividade transfronteiriça e o acesso ao financiamento, </w:t>
            </w:r>
            <w:r w:rsidRPr="006C3767">
              <w:rPr>
                <w:b/>
                <w:i/>
              </w:rPr>
              <w:t>enquanto a persistência da dinâmica</w:t>
            </w:r>
            <w:r w:rsidRPr="006C3767">
              <w:t xml:space="preserve"> instituições «demasiado grandes para falir» </w:t>
            </w:r>
            <w:r w:rsidRPr="006C3767">
              <w:rPr>
                <w:b/>
                <w:i/>
              </w:rPr>
              <w:t>continua a distorcer os incentivos do mercado e a aumentar as garantias soberanas implícitas</w:t>
            </w:r>
            <w:r w:rsidRPr="006C3767">
              <w:t xml:space="preserve">; </w:t>
            </w:r>
            <w:r w:rsidRPr="006C3767">
              <w:rPr>
                <w:b/>
                <w:i/>
              </w:rPr>
              <w:t>preconiza uma disciplina do mercado mais robusta, em vez de uma maior estratificação regulamentar;</w:t>
            </w:r>
            <w:r w:rsidRPr="006C3767">
              <w:t xml:space="preserve"> </w:t>
            </w:r>
          </w:p>
        </w:tc>
      </w:tr>
    </w:tbl>
    <w:p w14:paraId="337AB88B"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06066AC4" w14:textId="77777777" w:rsidR="00C13B80" w:rsidRPr="006C3767" w:rsidRDefault="00C13B80" w:rsidP="00C13B80">
      <w:r w:rsidRPr="006C3767">
        <w:rPr>
          <w:rStyle w:val="HideTWBExt"/>
        </w:rPr>
        <w:t>&lt;/Amend&gt;</w:t>
      </w:r>
    </w:p>
    <w:p w14:paraId="5879596E"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16</w:t>
      </w:r>
      <w:r w:rsidRPr="006C3767">
        <w:rPr>
          <w:rStyle w:val="HideTWBExt"/>
        </w:rPr>
        <w:t>&lt;/NumAm&gt;</w:t>
      </w:r>
    </w:p>
    <w:p w14:paraId="4268A88D" w14:textId="77777777" w:rsidR="00C13B80" w:rsidRPr="006C3767" w:rsidRDefault="00C13B80" w:rsidP="00C13B80">
      <w:pPr>
        <w:pStyle w:val="NormalBold"/>
      </w:pPr>
      <w:r w:rsidRPr="006C3767">
        <w:rPr>
          <w:rStyle w:val="HideTWBExt"/>
          <w:b w:val="0"/>
        </w:rPr>
        <w:t>&lt;RepeatBlock-By&gt;&lt;Members&gt;</w:t>
      </w:r>
      <w:r w:rsidRPr="006C3767">
        <w:t>Michalis Hadjipantela</w:t>
      </w:r>
      <w:r w:rsidRPr="006C3767">
        <w:rPr>
          <w:rStyle w:val="HideTWBExt"/>
          <w:b w:val="0"/>
        </w:rPr>
        <w:t>&lt;/Members&gt;</w:t>
      </w:r>
    </w:p>
    <w:p w14:paraId="44171006" w14:textId="77777777" w:rsidR="00C13B80" w:rsidRPr="006C3767" w:rsidRDefault="00C13B80" w:rsidP="00C13B80">
      <w:pPr>
        <w:pStyle w:val="NormalBold"/>
      </w:pPr>
      <w:r w:rsidRPr="006C3767">
        <w:rPr>
          <w:rStyle w:val="HideTWBExt"/>
          <w:b w:val="0"/>
        </w:rPr>
        <w:t>&lt;/RepeatBlock-By&gt;</w:t>
      </w:r>
    </w:p>
    <w:p w14:paraId="43CE981C"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67AE5385" w14:textId="77777777" w:rsidR="00C13B80" w:rsidRPr="006C3767" w:rsidRDefault="00C13B80" w:rsidP="00C13B80">
      <w:pPr>
        <w:pStyle w:val="NormalBold"/>
      </w:pPr>
      <w:r w:rsidRPr="006C3767">
        <w:rPr>
          <w:rStyle w:val="HideTWBExt"/>
        </w:rPr>
        <w:t>&lt;Article&gt;</w:t>
      </w:r>
      <w:r w:rsidRPr="006C3767">
        <w:t>Considerando A</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5E0AC998" w14:textId="77777777" w:rsidTr="00302DFB">
        <w:trPr>
          <w:trHeight w:hRule="exact" w:val="240"/>
          <w:jc w:val="center"/>
        </w:trPr>
        <w:tc>
          <w:tcPr>
            <w:tcW w:w="9752" w:type="dxa"/>
            <w:gridSpan w:val="2"/>
            <w:tcBorders>
              <w:top w:val="nil"/>
              <w:left w:val="nil"/>
              <w:bottom w:val="nil"/>
              <w:right w:val="nil"/>
            </w:tcBorders>
          </w:tcPr>
          <w:p w14:paraId="25C6FDFE" w14:textId="77777777" w:rsidR="00C13B80" w:rsidRPr="006C3767" w:rsidRDefault="00C13B80" w:rsidP="00302DFB"/>
        </w:tc>
      </w:tr>
      <w:tr w:rsidR="00C13B80" w:rsidRPr="006C3767" w14:paraId="5B5D396A" w14:textId="77777777" w:rsidTr="00302DFB">
        <w:trPr>
          <w:trHeight w:val="240"/>
          <w:jc w:val="center"/>
        </w:trPr>
        <w:tc>
          <w:tcPr>
            <w:tcW w:w="4876" w:type="dxa"/>
            <w:tcBorders>
              <w:top w:val="nil"/>
              <w:left w:val="nil"/>
              <w:bottom w:val="nil"/>
              <w:right w:val="nil"/>
            </w:tcBorders>
          </w:tcPr>
          <w:p w14:paraId="5EE4C1A1"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08E52F88" w14:textId="77777777" w:rsidR="00C13B80" w:rsidRPr="006C3767" w:rsidRDefault="00C13B80" w:rsidP="00302DFB">
            <w:pPr>
              <w:pStyle w:val="AmColumnHeading"/>
            </w:pPr>
            <w:r w:rsidRPr="006C3767">
              <w:t>Alteração</w:t>
            </w:r>
          </w:p>
        </w:tc>
      </w:tr>
      <w:tr w:rsidR="00C13B80" w:rsidRPr="006C3767" w14:paraId="612EE276" w14:textId="77777777" w:rsidTr="00302DFB">
        <w:trPr>
          <w:jc w:val="center"/>
        </w:trPr>
        <w:tc>
          <w:tcPr>
            <w:tcW w:w="4876" w:type="dxa"/>
            <w:tcBorders>
              <w:top w:val="nil"/>
              <w:left w:val="nil"/>
              <w:bottom w:val="nil"/>
              <w:right w:val="nil"/>
            </w:tcBorders>
          </w:tcPr>
          <w:p w14:paraId="22707C83" w14:textId="77777777" w:rsidR="00C13B80" w:rsidRPr="006C3767" w:rsidRDefault="00C13B80" w:rsidP="00302DFB">
            <w:pPr>
              <w:pStyle w:val="Normal6a"/>
            </w:pPr>
            <w:r w:rsidRPr="006C3767">
              <w:t>A.</w:t>
            </w:r>
            <w:r w:rsidRPr="006C3767">
              <w:tab/>
              <w:t xml:space="preserve">Considerando que a União Bancária visa salvaguardar a estabilidade bancária, evitar resgates financiados pelos contribuintes, reforçar a resiliência, permitir uma resolução ordenada, reduzir a fragmentação do mercado e aumentar a competitividade, a atividade transfronteiriça e o acesso ao financiamento, estando a questão das instituições «demasiado grandes para falir» </w:t>
            </w:r>
            <w:r w:rsidRPr="006C3767">
              <w:lastRenderedPageBreak/>
              <w:t>ainda por resolver;</w:t>
            </w:r>
          </w:p>
        </w:tc>
        <w:tc>
          <w:tcPr>
            <w:tcW w:w="4876" w:type="dxa"/>
            <w:tcBorders>
              <w:top w:val="nil"/>
              <w:left w:val="nil"/>
              <w:bottom w:val="nil"/>
              <w:right w:val="nil"/>
            </w:tcBorders>
          </w:tcPr>
          <w:p w14:paraId="506581BC" w14:textId="77777777" w:rsidR="00C13B80" w:rsidRPr="006C3767" w:rsidRDefault="00C13B80" w:rsidP="00302DFB">
            <w:pPr>
              <w:pStyle w:val="Normal6a"/>
            </w:pPr>
            <w:r w:rsidRPr="006C3767">
              <w:lastRenderedPageBreak/>
              <w:t>A.</w:t>
            </w:r>
            <w:r w:rsidRPr="006C3767">
              <w:tab/>
              <w:t xml:space="preserve">Considerando que a União Bancária visa salvaguardar a estabilidade bancária, evitar resgates financiados pelos contribuintes, reforçar a resiliência, permitir uma resolução ordenada, reduzir a fragmentação do mercado e aumentar a competitividade, a atividade transfronteiriça e o acesso ao financiamento, </w:t>
            </w:r>
            <w:r w:rsidRPr="006C3767">
              <w:rPr>
                <w:b/>
                <w:i/>
              </w:rPr>
              <w:t>reduzindo assim os custos para os clientes dos bancos,</w:t>
            </w:r>
            <w:r w:rsidRPr="006C3767">
              <w:t xml:space="preserve"> estando a </w:t>
            </w:r>
            <w:r w:rsidRPr="006C3767">
              <w:lastRenderedPageBreak/>
              <w:t>questão das instituições «demasiado grandes para falir» ainda por resolver;</w:t>
            </w:r>
          </w:p>
        </w:tc>
      </w:tr>
    </w:tbl>
    <w:p w14:paraId="5EB2A88D"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06F90158" w14:textId="77777777" w:rsidR="00C13B80" w:rsidRPr="006C3767" w:rsidRDefault="00C13B80" w:rsidP="00C13B80">
      <w:r w:rsidRPr="006C3767">
        <w:rPr>
          <w:rStyle w:val="HideTWBExt"/>
        </w:rPr>
        <w:t>&lt;/Amend&gt;</w:t>
      </w:r>
    </w:p>
    <w:p w14:paraId="540BA214"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17</w:t>
      </w:r>
      <w:r w:rsidRPr="006C3767">
        <w:rPr>
          <w:rStyle w:val="HideTWBExt"/>
        </w:rPr>
        <w:t>&lt;/NumAm&gt;</w:t>
      </w:r>
    </w:p>
    <w:p w14:paraId="5D55B128" w14:textId="77777777" w:rsidR="00C13B80" w:rsidRPr="006C3767" w:rsidRDefault="00C13B80" w:rsidP="00C13B80">
      <w:pPr>
        <w:pStyle w:val="NormalBold"/>
      </w:pPr>
      <w:r w:rsidRPr="006C3767">
        <w:rPr>
          <w:rStyle w:val="HideTWBExt"/>
          <w:b w:val="0"/>
        </w:rPr>
        <w:t>&lt;RepeatBlock-By&gt;&lt;Members&gt;</w:t>
      </w:r>
      <w:r w:rsidRPr="006C3767">
        <w:t>Virginijus Sinkevičius</w:t>
      </w:r>
      <w:r w:rsidRPr="006C3767">
        <w:rPr>
          <w:rStyle w:val="HideTWBExt"/>
          <w:b w:val="0"/>
        </w:rPr>
        <w:t>&lt;/Members&gt;</w:t>
      </w:r>
    </w:p>
    <w:p w14:paraId="3B7A27D8" w14:textId="77777777" w:rsidR="00C13B80" w:rsidRPr="006C3767" w:rsidRDefault="00C13B80" w:rsidP="00C13B80">
      <w:r w:rsidRPr="006C3767">
        <w:rPr>
          <w:rStyle w:val="HideTWBExt"/>
        </w:rPr>
        <w:t>&lt;AuNomDe&gt;</w:t>
      </w:r>
      <w:r w:rsidRPr="006C3767">
        <w:rPr>
          <w:rStyle w:val="HideTWBInt"/>
        </w:rPr>
        <w:t>{Verts/ALE}</w:t>
      </w:r>
      <w:r w:rsidRPr="006C3767">
        <w:t>em nome do Grupo Verts/ALE</w:t>
      </w:r>
      <w:r w:rsidRPr="006C3767">
        <w:rPr>
          <w:rStyle w:val="HideTWBExt"/>
        </w:rPr>
        <w:t>&lt;/AuNomDe&gt;</w:t>
      </w:r>
    </w:p>
    <w:p w14:paraId="58575AEA" w14:textId="77777777" w:rsidR="00C13B80" w:rsidRPr="006C3767" w:rsidRDefault="00C13B80" w:rsidP="00C13B80">
      <w:pPr>
        <w:pStyle w:val="NormalBold"/>
      </w:pPr>
      <w:r w:rsidRPr="006C3767">
        <w:rPr>
          <w:rStyle w:val="HideTWBExt"/>
          <w:b w:val="0"/>
        </w:rPr>
        <w:t>&lt;/RepeatBlock-By&gt;</w:t>
      </w:r>
    </w:p>
    <w:p w14:paraId="2A47ADDB"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1AE58526" w14:textId="77777777" w:rsidR="00C13B80" w:rsidRPr="006C3767" w:rsidRDefault="00C13B80" w:rsidP="00C13B80">
      <w:pPr>
        <w:pStyle w:val="NormalBold"/>
      </w:pPr>
      <w:r w:rsidRPr="006C3767">
        <w:rPr>
          <w:rStyle w:val="HideTWBExt"/>
        </w:rPr>
        <w:t>&lt;Article&gt;</w:t>
      </w:r>
      <w:r w:rsidRPr="006C3767">
        <w:t>Considerando A</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7BA2F1DD" w14:textId="77777777" w:rsidTr="00302DFB">
        <w:trPr>
          <w:trHeight w:hRule="exact" w:val="240"/>
          <w:jc w:val="center"/>
        </w:trPr>
        <w:tc>
          <w:tcPr>
            <w:tcW w:w="9752" w:type="dxa"/>
            <w:gridSpan w:val="2"/>
            <w:tcBorders>
              <w:top w:val="nil"/>
              <w:left w:val="nil"/>
              <w:bottom w:val="nil"/>
              <w:right w:val="nil"/>
            </w:tcBorders>
          </w:tcPr>
          <w:p w14:paraId="7231CD6E" w14:textId="77777777" w:rsidR="00C13B80" w:rsidRPr="006C3767" w:rsidRDefault="00C13B80" w:rsidP="00302DFB"/>
        </w:tc>
      </w:tr>
      <w:tr w:rsidR="00C13B80" w:rsidRPr="006C3767" w14:paraId="76AE5642" w14:textId="77777777" w:rsidTr="00302DFB">
        <w:trPr>
          <w:trHeight w:val="240"/>
          <w:jc w:val="center"/>
        </w:trPr>
        <w:tc>
          <w:tcPr>
            <w:tcW w:w="4876" w:type="dxa"/>
            <w:tcBorders>
              <w:top w:val="nil"/>
              <w:left w:val="nil"/>
              <w:bottom w:val="nil"/>
              <w:right w:val="nil"/>
            </w:tcBorders>
          </w:tcPr>
          <w:p w14:paraId="3525A3B2"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0005B99C" w14:textId="77777777" w:rsidR="00C13B80" w:rsidRPr="006C3767" w:rsidRDefault="00C13B80" w:rsidP="00302DFB">
            <w:pPr>
              <w:pStyle w:val="AmColumnHeading"/>
            </w:pPr>
            <w:r w:rsidRPr="006C3767">
              <w:t>Alteração</w:t>
            </w:r>
          </w:p>
        </w:tc>
      </w:tr>
      <w:tr w:rsidR="00C13B80" w:rsidRPr="006C3767" w14:paraId="264AF4E7" w14:textId="77777777" w:rsidTr="00302DFB">
        <w:trPr>
          <w:jc w:val="center"/>
        </w:trPr>
        <w:tc>
          <w:tcPr>
            <w:tcW w:w="4876" w:type="dxa"/>
            <w:tcBorders>
              <w:top w:val="nil"/>
              <w:left w:val="nil"/>
              <w:bottom w:val="nil"/>
              <w:right w:val="nil"/>
            </w:tcBorders>
          </w:tcPr>
          <w:p w14:paraId="193011D9" w14:textId="77777777" w:rsidR="00C13B80" w:rsidRPr="006C3767" w:rsidRDefault="00C13B80" w:rsidP="00302DFB">
            <w:pPr>
              <w:pStyle w:val="Normal6a"/>
            </w:pPr>
            <w:r w:rsidRPr="006C3767">
              <w:t>A.</w:t>
            </w:r>
            <w:r w:rsidRPr="006C3767">
              <w:tab/>
              <w:t>Considerando que a União Bancária visa salvaguardar a estabilidade bancária, evitar resgates financiados pelos contribuintes, reforçar a resiliência, permitir uma resolução ordenada, reduzir a fragmentação do mercado e aumentar a competitividade, a atividade transfronteiriça e o acesso ao financiamento, estando a questão das instituições «demasiado grandes para falir» ainda por resolver;</w:t>
            </w:r>
          </w:p>
        </w:tc>
        <w:tc>
          <w:tcPr>
            <w:tcW w:w="4876" w:type="dxa"/>
            <w:tcBorders>
              <w:top w:val="nil"/>
              <w:left w:val="nil"/>
              <w:bottom w:val="nil"/>
              <w:right w:val="nil"/>
            </w:tcBorders>
          </w:tcPr>
          <w:p w14:paraId="64297A70" w14:textId="77777777" w:rsidR="00C13B80" w:rsidRPr="006C3767" w:rsidRDefault="00C13B80" w:rsidP="00302DFB">
            <w:pPr>
              <w:pStyle w:val="Normal6a"/>
            </w:pPr>
            <w:r w:rsidRPr="006C3767">
              <w:t>A.</w:t>
            </w:r>
            <w:r w:rsidRPr="006C3767">
              <w:tab/>
              <w:t>Considerando que a União Bancária visa salvaguardar a estabilidade bancária, evitar resgates financiados pelos contribuintes, reforçar a resiliência, permitir uma resolução ordenada, reduzir a fragmentação do mercado</w:t>
            </w:r>
            <w:r w:rsidRPr="006C3767">
              <w:rPr>
                <w:b/>
                <w:i/>
              </w:rPr>
              <w:t>, melhorar a proteção dos depositantes</w:t>
            </w:r>
            <w:r w:rsidRPr="006C3767">
              <w:t xml:space="preserve"> e aumentar a competitividade, a atividade transfronteiriça e o acesso ao financiamento, estando a questão das instituições «demasiado grandes para falir» ainda por resolver;</w:t>
            </w:r>
          </w:p>
        </w:tc>
      </w:tr>
    </w:tbl>
    <w:p w14:paraId="24A21012"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784F4752" w14:textId="77777777" w:rsidR="00C13B80" w:rsidRPr="006C3767" w:rsidRDefault="00C13B80" w:rsidP="00C13B80">
      <w:r w:rsidRPr="006C3767">
        <w:rPr>
          <w:rStyle w:val="HideTWBExt"/>
        </w:rPr>
        <w:t>&lt;/Amend&gt;</w:t>
      </w:r>
    </w:p>
    <w:p w14:paraId="54227BE2"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18</w:t>
      </w:r>
      <w:r w:rsidRPr="006C3767">
        <w:rPr>
          <w:rStyle w:val="HideTWBExt"/>
        </w:rPr>
        <w:t>&lt;/NumAm&gt;</w:t>
      </w:r>
    </w:p>
    <w:p w14:paraId="49F75DE0" w14:textId="77777777" w:rsidR="00C13B80" w:rsidRPr="006C3767" w:rsidRDefault="00C13B80" w:rsidP="00C13B80">
      <w:pPr>
        <w:pStyle w:val="NormalBold"/>
      </w:pPr>
      <w:r w:rsidRPr="006C3767">
        <w:rPr>
          <w:rStyle w:val="HideTWBExt"/>
          <w:b w:val="0"/>
        </w:rPr>
        <w:t>&lt;RepeatBlock-By&gt;&lt;Members&gt;</w:t>
      </w:r>
      <w:r w:rsidRPr="006C3767">
        <w:t>Isabel Benjumea Benjumea, Fernando Navarrete Rojas</w:t>
      </w:r>
      <w:r w:rsidRPr="006C3767">
        <w:rPr>
          <w:rStyle w:val="HideTWBExt"/>
          <w:b w:val="0"/>
        </w:rPr>
        <w:t>&lt;/Members&gt;</w:t>
      </w:r>
    </w:p>
    <w:p w14:paraId="31D92CDF" w14:textId="77777777" w:rsidR="00C13B80" w:rsidRPr="006C3767" w:rsidRDefault="00C13B80" w:rsidP="00C13B80">
      <w:pPr>
        <w:pStyle w:val="NormalBold"/>
      </w:pPr>
      <w:r w:rsidRPr="006C3767">
        <w:rPr>
          <w:rStyle w:val="HideTWBExt"/>
          <w:b w:val="0"/>
        </w:rPr>
        <w:t>&lt;/RepeatBlock-By&gt;</w:t>
      </w:r>
    </w:p>
    <w:p w14:paraId="739B4053"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25FF9DC6" w14:textId="368E2A2A" w:rsidR="00C13B80" w:rsidRPr="006C3767" w:rsidRDefault="00C13B80" w:rsidP="00C13B80">
      <w:pPr>
        <w:pStyle w:val="NormalBold"/>
      </w:pPr>
      <w:r w:rsidRPr="006C3767">
        <w:rPr>
          <w:rStyle w:val="HideTWBExt"/>
        </w:rPr>
        <w:t>&lt;Article&gt;</w:t>
      </w:r>
      <w:r w:rsidRPr="006C3767">
        <w:t>Considerando A</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777A7E4E" w14:textId="77777777" w:rsidTr="00302DFB">
        <w:trPr>
          <w:trHeight w:hRule="exact" w:val="240"/>
          <w:jc w:val="center"/>
        </w:trPr>
        <w:tc>
          <w:tcPr>
            <w:tcW w:w="9752" w:type="dxa"/>
            <w:gridSpan w:val="2"/>
            <w:tcBorders>
              <w:top w:val="nil"/>
              <w:left w:val="nil"/>
              <w:bottom w:val="nil"/>
              <w:right w:val="nil"/>
            </w:tcBorders>
          </w:tcPr>
          <w:p w14:paraId="5A5484E0" w14:textId="77777777" w:rsidR="00C13B80" w:rsidRPr="006C3767" w:rsidRDefault="00C13B80" w:rsidP="00302DFB"/>
        </w:tc>
      </w:tr>
      <w:tr w:rsidR="00C13B80" w:rsidRPr="006C3767" w14:paraId="2D01F3B2" w14:textId="77777777" w:rsidTr="00302DFB">
        <w:trPr>
          <w:trHeight w:val="240"/>
          <w:jc w:val="center"/>
        </w:trPr>
        <w:tc>
          <w:tcPr>
            <w:tcW w:w="4876" w:type="dxa"/>
            <w:tcBorders>
              <w:top w:val="nil"/>
              <w:left w:val="nil"/>
              <w:bottom w:val="nil"/>
              <w:right w:val="nil"/>
            </w:tcBorders>
          </w:tcPr>
          <w:p w14:paraId="314C7CFC"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5E6392C2" w14:textId="77777777" w:rsidR="00C13B80" w:rsidRPr="006C3767" w:rsidRDefault="00C13B80" w:rsidP="00302DFB">
            <w:pPr>
              <w:pStyle w:val="AmColumnHeading"/>
            </w:pPr>
            <w:r w:rsidRPr="006C3767">
              <w:t>Alteração</w:t>
            </w:r>
          </w:p>
        </w:tc>
      </w:tr>
      <w:tr w:rsidR="00C13B80" w:rsidRPr="006C3767" w14:paraId="1CFA5C16" w14:textId="77777777" w:rsidTr="00302DFB">
        <w:trPr>
          <w:jc w:val="center"/>
        </w:trPr>
        <w:tc>
          <w:tcPr>
            <w:tcW w:w="4876" w:type="dxa"/>
            <w:tcBorders>
              <w:top w:val="nil"/>
              <w:left w:val="nil"/>
              <w:bottom w:val="nil"/>
              <w:right w:val="nil"/>
            </w:tcBorders>
          </w:tcPr>
          <w:p w14:paraId="3EEEB7A0" w14:textId="77777777" w:rsidR="00C13B80" w:rsidRPr="006C3767" w:rsidRDefault="00C13B80" w:rsidP="00302DFB">
            <w:pPr>
              <w:pStyle w:val="Normal6a"/>
            </w:pPr>
          </w:p>
        </w:tc>
        <w:tc>
          <w:tcPr>
            <w:tcW w:w="4876" w:type="dxa"/>
            <w:tcBorders>
              <w:top w:val="nil"/>
              <w:left w:val="nil"/>
              <w:bottom w:val="nil"/>
              <w:right w:val="nil"/>
            </w:tcBorders>
          </w:tcPr>
          <w:p w14:paraId="6707454C" w14:textId="6A716CC0" w:rsidR="00C13B80" w:rsidRPr="006C3767" w:rsidRDefault="00C13B80" w:rsidP="00302DFB">
            <w:pPr>
              <w:pStyle w:val="Normal6a"/>
            </w:pPr>
            <w:r w:rsidRPr="006C3767">
              <w:rPr>
                <w:b/>
                <w:i/>
              </w:rPr>
              <w:t>A</w:t>
            </w:r>
            <w:r w:rsidR="00066BE3">
              <w:rPr>
                <w:b/>
                <w:i/>
              </w:rPr>
              <w:noBreakHyphen/>
            </w:r>
            <w:r w:rsidRPr="006C3767">
              <w:rPr>
                <w:b/>
                <w:i/>
              </w:rPr>
              <w:t>A.</w:t>
            </w:r>
            <w:r w:rsidRPr="006C3767">
              <w:tab/>
            </w:r>
            <w:r w:rsidRPr="006C3767">
              <w:rPr>
                <w:b/>
                <w:i/>
              </w:rPr>
              <w:t xml:space="preserve">Considerando que os objetivos da União Bancária consistem em: (i) promover a solidez dos bancos para resistir a futuras crises financeiras, (ii) assegurar a resolução dos bancos em situação de insolvência, evitando o recurso ao dinheiro dos contribuintes com um impacto mínimo na economia real e </w:t>
            </w:r>
            <w:r w:rsidRPr="006C3767">
              <w:rPr>
                <w:b/>
                <w:i/>
              </w:rPr>
              <w:lastRenderedPageBreak/>
              <w:t>(iii) reduzir a fragmentação do mercado através do estabelecimento de regras harmonizadas para o setor financeiro;</w:t>
            </w:r>
          </w:p>
        </w:tc>
      </w:tr>
    </w:tbl>
    <w:p w14:paraId="4BAB8BE9"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{ES}</w:t>
      </w:r>
      <w:r w:rsidRPr="006C3767">
        <w:t>es</w:t>
      </w:r>
      <w:r w:rsidRPr="006C3767">
        <w:rPr>
          <w:rStyle w:val="HideTWBExt"/>
        </w:rPr>
        <w:t>&lt;/Original&gt;</w:t>
      </w:r>
    </w:p>
    <w:p w14:paraId="0F235445" w14:textId="77777777" w:rsidR="00C13B80" w:rsidRPr="006C3767" w:rsidRDefault="00C13B80" w:rsidP="00C13B80">
      <w:r w:rsidRPr="006C3767">
        <w:rPr>
          <w:rStyle w:val="HideTWBExt"/>
        </w:rPr>
        <w:t>&lt;/Amend&gt;</w:t>
      </w:r>
    </w:p>
    <w:p w14:paraId="76ACE225"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19</w:t>
      </w:r>
      <w:r w:rsidRPr="006C3767">
        <w:rPr>
          <w:rStyle w:val="HideTWBExt"/>
        </w:rPr>
        <w:t>&lt;/NumAm&gt;</w:t>
      </w:r>
    </w:p>
    <w:p w14:paraId="616CACFC" w14:textId="77777777" w:rsidR="00C13B80" w:rsidRPr="006C3767" w:rsidRDefault="00C13B80" w:rsidP="00C13B80">
      <w:pPr>
        <w:pStyle w:val="NormalBold"/>
      </w:pPr>
      <w:r w:rsidRPr="006C3767">
        <w:rPr>
          <w:rStyle w:val="HideTWBExt"/>
          <w:b w:val="0"/>
        </w:rPr>
        <w:t>&lt;RepeatBlock-By&gt;&lt;Members&gt;</w:t>
      </w:r>
      <w:r w:rsidRPr="006C3767">
        <w:t>Markus Ferber, Michalis Hadjipantela</w:t>
      </w:r>
      <w:r w:rsidRPr="006C3767">
        <w:rPr>
          <w:rStyle w:val="HideTWBExt"/>
          <w:b w:val="0"/>
        </w:rPr>
        <w:t>&lt;/Members&gt;</w:t>
      </w:r>
    </w:p>
    <w:p w14:paraId="21353004" w14:textId="77777777" w:rsidR="00C13B80" w:rsidRPr="006C3767" w:rsidRDefault="00C13B80" w:rsidP="00C13B80">
      <w:pPr>
        <w:pStyle w:val="NormalBold"/>
      </w:pPr>
      <w:r w:rsidRPr="006C3767">
        <w:rPr>
          <w:rStyle w:val="HideTWBExt"/>
          <w:b w:val="0"/>
        </w:rPr>
        <w:t>&lt;/RepeatBlock-By&gt;</w:t>
      </w:r>
    </w:p>
    <w:p w14:paraId="107FD595"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13317D96" w14:textId="0DAE1E9D" w:rsidR="00C13B80" w:rsidRPr="006C3767" w:rsidRDefault="00C13B80" w:rsidP="00C13B80">
      <w:pPr>
        <w:pStyle w:val="NormalBold"/>
      </w:pPr>
      <w:r w:rsidRPr="006C3767">
        <w:rPr>
          <w:rStyle w:val="HideTWBExt"/>
        </w:rPr>
        <w:t>&lt;Article&gt;</w:t>
      </w:r>
      <w:r w:rsidRPr="006C3767">
        <w:t>Considerando A</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1182EEF6" w14:textId="77777777" w:rsidTr="00302DFB">
        <w:trPr>
          <w:trHeight w:hRule="exact" w:val="240"/>
          <w:jc w:val="center"/>
        </w:trPr>
        <w:tc>
          <w:tcPr>
            <w:tcW w:w="9752" w:type="dxa"/>
            <w:gridSpan w:val="2"/>
            <w:tcBorders>
              <w:top w:val="nil"/>
              <w:left w:val="nil"/>
              <w:bottom w:val="nil"/>
              <w:right w:val="nil"/>
            </w:tcBorders>
          </w:tcPr>
          <w:p w14:paraId="6CABAFC4" w14:textId="77777777" w:rsidR="00C13B80" w:rsidRPr="006C3767" w:rsidRDefault="00C13B80" w:rsidP="00302DFB"/>
        </w:tc>
      </w:tr>
      <w:tr w:rsidR="00C13B80" w:rsidRPr="006C3767" w14:paraId="7D653831" w14:textId="77777777" w:rsidTr="00302DFB">
        <w:trPr>
          <w:trHeight w:val="240"/>
          <w:jc w:val="center"/>
        </w:trPr>
        <w:tc>
          <w:tcPr>
            <w:tcW w:w="4876" w:type="dxa"/>
            <w:tcBorders>
              <w:top w:val="nil"/>
              <w:left w:val="nil"/>
              <w:bottom w:val="nil"/>
              <w:right w:val="nil"/>
            </w:tcBorders>
          </w:tcPr>
          <w:p w14:paraId="6716177A"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558F816E" w14:textId="77777777" w:rsidR="00C13B80" w:rsidRPr="006C3767" w:rsidRDefault="00C13B80" w:rsidP="00302DFB">
            <w:pPr>
              <w:pStyle w:val="AmColumnHeading"/>
            </w:pPr>
            <w:r w:rsidRPr="006C3767">
              <w:t>Alteração</w:t>
            </w:r>
          </w:p>
        </w:tc>
      </w:tr>
      <w:tr w:rsidR="00C13B80" w:rsidRPr="006C3767" w14:paraId="414AAFF2" w14:textId="77777777" w:rsidTr="00302DFB">
        <w:trPr>
          <w:jc w:val="center"/>
        </w:trPr>
        <w:tc>
          <w:tcPr>
            <w:tcW w:w="4876" w:type="dxa"/>
            <w:tcBorders>
              <w:top w:val="nil"/>
              <w:left w:val="nil"/>
              <w:bottom w:val="nil"/>
              <w:right w:val="nil"/>
            </w:tcBorders>
          </w:tcPr>
          <w:p w14:paraId="2F29AAD6" w14:textId="77777777" w:rsidR="00C13B80" w:rsidRPr="006C3767" w:rsidRDefault="00C13B80" w:rsidP="00302DFB">
            <w:pPr>
              <w:pStyle w:val="Normal6a"/>
            </w:pPr>
          </w:p>
        </w:tc>
        <w:tc>
          <w:tcPr>
            <w:tcW w:w="4876" w:type="dxa"/>
            <w:tcBorders>
              <w:top w:val="nil"/>
              <w:left w:val="nil"/>
              <w:bottom w:val="nil"/>
              <w:right w:val="nil"/>
            </w:tcBorders>
          </w:tcPr>
          <w:p w14:paraId="6C8B911B" w14:textId="03AA144D" w:rsidR="00C13B80" w:rsidRPr="006C3767" w:rsidRDefault="00C13B80" w:rsidP="00302DFB">
            <w:pPr>
              <w:pStyle w:val="Normal6a"/>
            </w:pPr>
            <w:r w:rsidRPr="006C3767">
              <w:rPr>
                <w:b/>
                <w:i/>
              </w:rPr>
              <w:t>A</w:t>
            </w:r>
            <w:r w:rsidR="00066BE3">
              <w:rPr>
                <w:b/>
                <w:i/>
              </w:rPr>
              <w:noBreakHyphen/>
            </w:r>
            <w:r w:rsidRPr="006C3767">
              <w:rPr>
                <w:b/>
                <w:i/>
              </w:rPr>
              <w:t>A.</w:t>
            </w:r>
            <w:r w:rsidRPr="006C3767">
              <w:tab/>
            </w:r>
            <w:r w:rsidRPr="006C3767">
              <w:rPr>
                <w:b/>
                <w:i/>
              </w:rPr>
              <w:t>Considerando que um setor bancário forte e diversificado é fundamental para promover o crescimento económico, financiar as pequenas e médias empresas (PME) e as empresas em fase de arranque e para assegurar a transição para uma economia verde e digital;</w:t>
            </w:r>
          </w:p>
        </w:tc>
      </w:tr>
    </w:tbl>
    <w:p w14:paraId="694CA98F"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3D11BA33" w14:textId="77777777" w:rsidR="00C13B80" w:rsidRPr="006C3767" w:rsidRDefault="00C13B80" w:rsidP="00C13B80">
      <w:r w:rsidRPr="006C3767">
        <w:rPr>
          <w:rStyle w:val="HideTWBExt"/>
        </w:rPr>
        <w:t>&lt;/Amend&gt;</w:t>
      </w:r>
    </w:p>
    <w:p w14:paraId="19E8DCBB"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20</w:t>
      </w:r>
      <w:r w:rsidRPr="006C3767">
        <w:rPr>
          <w:rStyle w:val="HideTWBExt"/>
        </w:rPr>
        <w:t>&lt;/NumAm&gt;</w:t>
      </w:r>
    </w:p>
    <w:p w14:paraId="1568B4D9" w14:textId="77777777" w:rsidR="00C13B80" w:rsidRPr="006C3767" w:rsidRDefault="00C13B80" w:rsidP="00C13B80">
      <w:pPr>
        <w:pStyle w:val="NormalBold"/>
      </w:pPr>
      <w:r w:rsidRPr="006C3767">
        <w:rPr>
          <w:rStyle w:val="HideTWBExt"/>
          <w:b w:val="0"/>
        </w:rPr>
        <w:t>&lt;RepeatBlock-By&gt;&lt;Members&gt;</w:t>
      </w:r>
      <w:r w:rsidRPr="006C3767">
        <w:t>Angelika Winzig</w:t>
      </w:r>
      <w:r w:rsidRPr="006C3767">
        <w:rPr>
          <w:rStyle w:val="HideTWBExt"/>
          <w:b w:val="0"/>
        </w:rPr>
        <w:t>&lt;/Members&gt;</w:t>
      </w:r>
    </w:p>
    <w:p w14:paraId="6CEEA42C" w14:textId="77777777" w:rsidR="00C13B80" w:rsidRPr="006C3767" w:rsidRDefault="00C13B80" w:rsidP="00C13B80">
      <w:pPr>
        <w:pStyle w:val="NormalBold"/>
      </w:pPr>
      <w:r w:rsidRPr="006C3767">
        <w:rPr>
          <w:rStyle w:val="HideTWBExt"/>
          <w:b w:val="0"/>
        </w:rPr>
        <w:t>&lt;/RepeatBlock-By&gt;</w:t>
      </w:r>
    </w:p>
    <w:p w14:paraId="1A1D26CB"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6B66087E" w14:textId="77777777" w:rsidR="00C13B80" w:rsidRPr="006C3767" w:rsidRDefault="00C13B80" w:rsidP="00C13B80">
      <w:pPr>
        <w:pStyle w:val="NormalBold"/>
      </w:pPr>
      <w:r w:rsidRPr="006C3767">
        <w:rPr>
          <w:rStyle w:val="HideTWBExt"/>
        </w:rPr>
        <w:t>&lt;Article&gt;</w:t>
      </w:r>
      <w:r w:rsidRPr="006C3767">
        <w:t>Considerando B</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4FA473FA" w14:textId="77777777" w:rsidTr="00302DFB">
        <w:trPr>
          <w:trHeight w:hRule="exact" w:val="240"/>
          <w:jc w:val="center"/>
        </w:trPr>
        <w:tc>
          <w:tcPr>
            <w:tcW w:w="9752" w:type="dxa"/>
            <w:gridSpan w:val="2"/>
            <w:tcBorders>
              <w:top w:val="nil"/>
              <w:left w:val="nil"/>
              <w:bottom w:val="nil"/>
              <w:right w:val="nil"/>
            </w:tcBorders>
          </w:tcPr>
          <w:p w14:paraId="4460C64E" w14:textId="77777777" w:rsidR="00C13B80" w:rsidRPr="006C3767" w:rsidRDefault="00C13B80" w:rsidP="00302DFB"/>
        </w:tc>
      </w:tr>
      <w:tr w:rsidR="00C13B80" w:rsidRPr="006C3767" w14:paraId="52AC3133" w14:textId="77777777" w:rsidTr="00302DFB">
        <w:trPr>
          <w:trHeight w:val="240"/>
          <w:jc w:val="center"/>
        </w:trPr>
        <w:tc>
          <w:tcPr>
            <w:tcW w:w="4876" w:type="dxa"/>
            <w:tcBorders>
              <w:top w:val="nil"/>
              <w:left w:val="nil"/>
              <w:bottom w:val="nil"/>
              <w:right w:val="nil"/>
            </w:tcBorders>
          </w:tcPr>
          <w:p w14:paraId="73022F42"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35DBF754" w14:textId="77777777" w:rsidR="00C13B80" w:rsidRPr="006C3767" w:rsidRDefault="00C13B80" w:rsidP="00302DFB">
            <w:pPr>
              <w:pStyle w:val="AmColumnHeading"/>
            </w:pPr>
            <w:r w:rsidRPr="006C3767">
              <w:t>Alteração</w:t>
            </w:r>
          </w:p>
        </w:tc>
      </w:tr>
      <w:tr w:rsidR="00C13B80" w:rsidRPr="006C3767" w14:paraId="76AA9C31" w14:textId="77777777" w:rsidTr="00302DFB">
        <w:trPr>
          <w:jc w:val="center"/>
        </w:trPr>
        <w:tc>
          <w:tcPr>
            <w:tcW w:w="4876" w:type="dxa"/>
            <w:tcBorders>
              <w:top w:val="nil"/>
              <w:left w:val="nil"/>
              <w:bottom w:val="nil"/>
              <w:right w:val="nil"/>
            </w:tcBorders>
          </w:tcPr>
          <w:p w14:paraId="32E849A5" w14:textId="77777777" w:rsidR="00C13B80" w:rsidRPr="006C3767" w:rsidRDefault="00C13B80" w:rsidP="00302DFB">
            <w:pPr>
              <w:pStyle w:val="Normal6a"/>
            </w:pPr>
            <w:r w:rsidRPr="006C3767">
              <w:t>B.</w:t>
            </w:r>
            <w:r w:rsidRPr="006C3767">
              <w:tab/>
              <w:t xml:space="preserve">Considerando que a União Bancária, constituída pelo MUS e pelo Mecanismo Único de Resolução (MUR), </w:t>
            </w:r>
            <w:r w:rsidRPr="006C3767">
              <w:rPr>
                <w:b/>
                <w:i/>
              </w:rPr>
              <w:t>alinha</w:t>
            </w:r>
            <w:r w:rsidRPr="006C3767">
              <w:t xml:space="preserve"> a supervisão </w:t>
            </w:r>
            <w:r w:rsidRPr="006C3767">
              <w:rPr>
                <w:b/>
                <w:i/>
              </w:rPr>
              <w:t>com</w:t>
            </w:r>
            <w:r w:rsidRPr="006C3767">
              <w:t xml:space="preserve"> a gestão de crises</w:t>
            </w:r>
            <w:r w:rsidRPr="006C3767">
              <w:rPr>
                <w:b/>
                <w:i/>
              </w:rPr>
              <w:t>, mas continua incompleta sem um SESD plenamente implementado</w:t>
            </w:r>
            <w:r w:rsidRPr="006C3767">
              <w:t>;</w:t>
            </w:r>
          </w:p>
        </w:tc>
        <w:tc>
          <w:tcPr>
            <w:tcW w:w="4876" w:type="dxa"/>
            <w:tcBorders>
              <w:top w:val="nil"/>
              <w:left w:val="nil"/>
              <w:bottom w:val="nil"/>
              <w:right w:val="nil"/>
            </w:tcBorders>
          </w:tcPr>
          <w:p w14:paraId="145E09CC" w14:textId="77777777" w:rsidR="00C13B80" w:rsidRPr="006C3767" w:rsidRDefault="00C13B80" w:rsidP="00302DFB">
            <w:pPr>
              <w:pStyle w:val="Normal6a"/>
            </w:pPr>
            <w:r w:rsidRPr="006C3767">
              <w:t>B.</w:t>
            </w:r>
            <w:r w:rsidRPr="006C3767">
              <w:tab/>
              <w:t xml:space="preserve">Considerando que a União Bancária, constituída pelo MUS e pelo Mecanismo Único de Resolução (MUR), </w:t>
            </w:r>
            <w:r w:rsidRPr="006C3767">
              <w:rPr>
                <w:b/>
                <w:i/>
              </w:rPr>
              <w:t>reforçou a estabilidade financeira e melhorou a articulação entre</w:t>
            </w:r>
            <w:r w:rsidRPr="006C3767">
              <w:t xml:space="preserve"> a supervisão </w:t>
            </w:r>
            <w:r w:rsidRPr="006C3767">
              <w:rPr>
                <w:b/>
                <w:i/>
              </w:rPr>
              <w:t>e</w:t>
            </w:r>
            <w:r w:rsidRPr="006C3767">
              <w:t xml:space="preserve"> a gestão de crises;</w:t>
            </w:r>
          </w:p>
        </w:tc>
      </w:tr>
    </w:tbl>
    <w:p w14:paraId="0A36EFC7"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78994F06" w14:textId="77777777" w:rsidR="00C13B80" w:rsidRPr="006C3767" w:rsidRDefault="00C13B80" w:rsidP="00C13B80">
      <w:r w:rsidRPr="006C3767">
        <w:rPr>
          <w:rStyle w:val="HideTWBExt"/>
        </w:rPr>
        <w:t>&lt;/Amend&gt;</w:t>
      </w:r>
    </w:p>
    <w:p w14:paraId="5FAE9CC1"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21</w:t>
      </w:r>
      <w:r w:rsidRPr="006C3767">
        <w:rPr>
          <w:rStyle w:val="HideTWBExt"/>
        </w:rPr>
        <w:t>&lt;/NumAm&gt;</w:t>
      </w:r>
    </w:p>
    <w:p w14:paraId="48C09325" w14:textId="77777777" w:rsidR="00C13B80" w:rsidRPr="006C3767" w:rsidRDefault="00C13B80" w:rsidP="00C13B80">
      <w:pPr>
        <w:pStyle w:val="NormalBold"/>
      </w:pPr>
      <w:r w:rsidRPr="006C3767">
        <w:rPr>
          <w:rStyle w:val="HideTWBExt"/>
          <w:b w:val="0"/>
        </w:rPr>
        <w:lastRenderedPageBreak/>
        <w:t>&lt;RepeatBlock-By&gt;&lt;Members&gt;</w:t>
      </w:r>
      <w:r w:rsidRPr="006C3767">
        <w:t>Engin Eroglu</w:t>
      </w:r>
      <w:r w:rsidRPr="006C3767">
        <w:rPr>
          <w:rStyle w:val="HideTWBExt"/>
          <w:b w:val="0"/>
        </w:rPr>
        <w:t>&lt;/Members&gt;</w:t>
      </w:r>
    </w:p>
    <w:p w14:paraId="1ED9D606" w14:textId="77777777" w:rsidR="00C13B80" w:rsidRPr="006C3767" w:rsidRDefault="00C13B80" w:rsidP="00C13B80">
      <w:pPr>
        <w:pStyle w:val="NormalBold"/>
      </w:pPr>
      <w:r w:rsidRPr="006C3767">
        <w:rPr>
          <w:rStyle w:val="HideTWBExt"/>
          <w:b w:val="0"/>
        </w:rPr>
        <w:t>&lt;/RepeatBlock-By&gt;</w:t>
      </w:r>
    </w:p>
    <w:p w14:paraId="25F46705"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2C20DF31" w14:textId="77777777" w:rsidR="00C13B80" w:rsidRPr="006C3767" w:rsidRDefault="00C13B80" w:rsidP="00C13B80">
      <w:pPr>
        <w:pStyle w:val="NormalBold"/>
      </w:pPr>
      <w:r w:rsidRPr="006C3767">
        <w:rPr>
          <w:rStyle w:val="HideTWBExt"/>
        </w:rPr>
        <w:t>&lt;Article&gt;</w:t>
      </w:r>
      <w:r w:rsidRPr="006C3767">
        <w:t>Considerando B</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3C026B73" w14:textId="77777777" w:rsidTr="00302DFB">
        <w:trPr>
          <w:trHeight w:hRule="exact" w:val="240"/>
          <w:jc w:val="center"/>
        </w:trPr>
        <w:tc>
          <w:tcPr>
            <w:tcW w:w="9752" w:type="dxa"/>
            <w:gridSpan w:val="2"/>
            <w:tcBorders>
              <w:top w:val="nil"/>
              <w:left w:val="nil"/>
              <w:bottom w:val="nil"/>
              <w:right w:val="nil"/>
            </w:tcBorders>
          </w:tcPr>
          <w:p w14:paraId="041F335F" w14:textId="77777777" w:rsidR="00C13B80" w:rsidRPr="006C3767" w:rsidRDefault="00C13B80" w:rsidP="00302DFB"/>
        </w:tc>
      </w:tr>
      <w:tr w:rsidR="00C13B80" w:rsidRPr="006C3767" w14:paraId="61CDF750" w14:textId="77777777" w:rsidTr="00302DFB">
        <w:trPr>
          <w:trHeight w:val="240"/>
          <w:jc w:val="center"/>
        </w:trPr>
        <w:tc>
          <w:tcPr>
            <w:tcW w:w="4876" w:type="dxa"/>
            <w:tcBorders>
              <w:top w:val="nil"/>
              <w:left w:val="nil"/>
              <w:bottom w:val="nil"/>
              <w:right w:val="nil"/>
            </w:tcBorders>
          </w:tcPr>
          <w:p w14:paraId="43E0ED80"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27040F5C" w14:textId="77777777" w:rsidR="00C13B80" w:rsidRPr="006C3767" w:rsidRDefault="00C13B80" w:rsidP="00302DFB">
            <w:pPr>
              <w:pStyle w:val="AmColumnHeading"/>
            </w:pPr>
            <w:r w:rsidRPr="006C3767">
              <w:t>Alteração</w:t>
            </w:r>
          </w:p>
        </w:tc>
      </w:tr>
      <w:tr w:rsidR="00C13B80" w:rsidRPr="006C3767" w14:paraId="6BB39F2A" w14:textId="77777777" w:rsidTr="00302DFB">
        <w:trPr>
          <w:jc w:val="center"/>
        </w:trPr>
        <w:tc>
          <w:tcPr>
            <w:tcW w:w="4876" w:type="dxa"/>
            <w:tcBorders>
              <w:top w:val="nil"/>
              <w:left w:val="nil"/>
              <w:bottom w:val="nil"/>
              <w:right w:val="nil"/>
            </w:tcBorders>
          </w:tcPr>
          <w:p w14:paraId="3595AF6D" w14:textId="77777777" w:rsidR="00C13B80" w:rsidRPr="006C3767" w:rsidRDefault="00C13B80" w:rsidP="00302DFB">
            <w:pPr>
              <w:pStyle w:val="Normal6a"/>
            </w:pPr>
            <w:r w:rsidRPr="006C3767">
              <w:t>B.</w:t>
            </w:r>
            <w:r w:rsidRPr="006C3767">
              <w:tab/>
              <w:t xml:space="preserve">Considerando que a União Bancária, constituída pelo MUS </w:t>
            </w:r>
            <w:r w:rsidRPr="006C3767">
              <w:rPr>
                <w:b/>
                <w:i/>
              </w:rPr>
              <w:t>e</w:t>
            </w:r>
            <w:r w:rsidRPr="006C3767">
              <w:t xml:space="preserve"> pelo Mecanismo Único de Resolução (MUR), alinha a supervisão com a gestão de crises</w:t>
            </w:r>
            <w:r w:rsidRPr="006C3767">
              <w:rPr>
                <w:b/>
                <w:i/>
              </w:rPr>
              <w:t>, mas continua incompleta sem um SESD plenamente implementado</w:t>
            </w:r>
            <w:r w:rsidRPr="006C3767">
              <w:t>;</w:t>
            </w:r>
          </w:p>
        </w:tc>
        <w:tc>
          <w:tcPr>
            <w:tcW w:w="4876" w:type="dxa"/>
            <w:tcBorders>
              <w:top w:val="nil"/>
              <w:left w:val="nil"/>
              <w:bottom w:val="nil"/>
              <w:right w:val="nil"/>
            </w:tcBorders>
          </w:tcPr>
          <w:p w14:paraId="4A77A9A3" w14:textId="77777777" w:rsidR="00C13B80" w:rsidRPr="006C3767" w:rsidRDefault="00C13B80" w:rsidP="00302DFB">
            <w:pPr>
              <w:pStyle w:val="Normal6a"/>
            </w:pPr>
            <w:r w:rsidRPr="006C3767">
              <w:t>B.</w:t>
            </w:r>
            <w:r w:rsidRPr="006C3767">
              <w:tab/>
              <w:t>Considerando que a União Bancária, constituída pelo MUS</w:t>
            </w:r>
            <w:r w:rsidRPr="006C3767">
              <w:rPr>
                <w:b/>
                <w:i/>
              </w:rPr>
              <w:t>,</w:t>
            </w:r>
            <w:r w:rsidRPr="006C3767">
              <w:t xml:space="preserve"> pelo Mecanismo Único de Resolução (MUR) </w:t>
            </w:r>
            <w:r w:rsidRPr="006C3767">
              <w:rPr>
                <w:b/>
                <w:i/>
              </w:rPr>
              <w:t>e por regras harmonizadas em matéria de seguro de depósitos</w:t>
            </w:r>
            <w:r w:rsidRPr="006C3767">
              <w:t>, alinha a supervisão com a gestão de crises;</w:t>
            </w:r>
          </w:p>
        </w:tc>
      </w:tr>
    </w:tbl>
    <w:p w14:paraId="64EDFD00"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190FD4D3" w14:textId="77777777" w:rsidR="00C13B80" w:rsidRPr="006C3767" w:rsidRDefault="00C13B80" w:rsidP="00C13B80">
      <w:r w:rsidRPr="006C3767">
        <w:rPr>
          <w:rStyle w:val="HideTWBExt"/>
        </w:rPr>
        <w:t>&lt;/Amend&gt;</w:t>
      </w:r>
    </w:p>
    <w:p w14:paraId="4D6106BF"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22</w:t>
      </w:r>
      <w:r w:rsidRPr="006C3767">
        <w:rPr>
          <w:rStyle w:val="HideTWBExt"/>
        </w:rPr>
        <w:t>&lt;/NumAm&gt;</w:t>
      </w:r>
    </w:p>
    <w:p w14:paraId="1E4C9BFD" w14:textId="77777777" w:rsidR="00C13B80" w:rsidRPr="006C3767" w:rsidRDefault="00C13B80" w:rsidP="00C13B80">
      <w:pPr>
        <w:pStyle w:val="NormalBold"/>
      </w:pPr>
      <w:r w:rsidRPr="006C3767">
        <w:rPr>
          <w:rStyle w:val="HideTWBExt"/>
          <w:b w:val="0"/>
        </w:rPr>
        <w:t>&lt;RepeatBlock-By&gt;&lt;Members&gt;</w:t>
      </w:r>
      <w:r w:rsidRPr="006C3767">
        <w:t>Ralf Seekatz</w:t>
      </w:r>
      <w:r w:rsidRPr="006C3767">
        <w:rPr>
          <w:rStyle w:val="HideTWBExt"/>
          <w:b w:val="0"/>
        </w:rPr>
        <w:t>&lt;/Members&gt;</w:t>
      </w:r>
    </w:p>
    <w:p w14:paraId="7C090123" w14:textId="77777777" w:rsidR="00C13B80" w:rsidRPr="006C3767" w:rsidRDefault="00C13B80" w:rsidP="00C13B80">
      <w:pPr>
        <w:pStyle w:val="NormalBold"/>
      </w:pPr>
      <w:r w:rsidRPr="006C3767">
        <w:rPr>
          <w:rStyle w:val="HideTWBExt"/>
          <w:b w:val="0"/>
        </w:rPr>
        <w:t>&lt;/RepeatBlock-By&gt;</w:t>
      </w:r>
    </w:p>
    <w:p w14:paraId="007D9FD1"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6E68D164" w14:textId="77777777" w:rsidR="00C13B80" w:rsidRPr="006C3767" w:rsidRDefault="00C13B80" w:rsidP="00C13B80">
      <w:pPr>
        <w:pStyle w:val="NormalBold"/>
      </w:pPr>
      <w:r w:rsidRPr="006C3767">
        <w:rPr>
          <w:rStyle w:val="HideTWBExt"/>
        </w:rPr>
        <w:t>&lt;Article&gt;</w:t>
      </w:r>
      <w:r w:rsidRPr="006C3767">
        <w:t>Considerando B</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1AE89F2B" w14:textId="77777777" w:rsidTr="00302DFB">
        <w:trPr>
          <w:trHeight w:hRule="exact" w:val="240"/>
          <w:jc w:val="center"/>
        </w:trPr>
        <w:tc>
          <w:tcPr>
            <w:tcW w:w="9752" w:type="dxa"/>
            <w:gridSpan w:val="2"/>
            <w:tcBorders>
              <w:top w:val="nil"/>
              <w:left w:val="nil"/>
              <w:bottom w:val="nil"/>
              <w:right w:val="nil"/>
            </w:tcBorders>
          </w:tcPr>
          <w:p w14:paraId="4635D992" w14:textId="77777777" w:rsidR="00C13B80" w:rsidRPr="006C3767" w:rsidRDefault="00C13B80" w:rsidP="00302DFB"/>
        </w:tc>
      </w:tr>
      <w:tr w:rsidR="00C13B80" w:rsidRPr="006C3767" w14:paraId="5062BC5C" w14:textId="77777777" w:rsidTr="00302DFB">
        <w:trPr>
          <w:trHeight w:val="240"/>
          <w:jc w:val="center"/>
        </w:trPr>
        <w:tc>
          <w:tcPr>
            <w:tcW w:w="4876" w:type="dxa"/>
            <w:tcBorders>
              <w:top w:val="nil"/>
              <w:left w:val="nil"/>
              <w:bottom w:val="nil"/>
              <w:right w:val="nil"/>
            </w:tcBorders>
          </w:tcPr>
          <w:p w14:paraId="692EE207"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46A2033B" w14:textId="77777777" w:rsidR="00C13B80" w:rsidRPr="006C3767" w:rsidRDefault="00C13B80" w:rsidP="00302DFB">
            <w:pPr>
              <w:pStyle w:val="AmColumnHeading"/>
            </w:pPr>
            <w:r w:rsidRPr="006C3767">
              <w:t>Alteração</w:t>
            </w:r>
          </w:p>
        </w:tc>
      </w:tr>
      <w:tr w:rsidR="00C13B80" w:rsidRPr="006C3767" w14:paraId="61DE04E0" w14:textId="77777777" w:rsidTr="00302DFB">
        <w:trPr>
          <w:jc w:val="center"/>
        </w:trPr>
        <w:tc>
          <w:tcPr>
            <w:tcW w:w="4876" w:type="dxa"/>
            <w:tcBorders>
              <w:top w:val="nil"/>
              <w:left w:val="nil"/>
              <w:bottom w:val="nil"/>
              <w:right w:val="nil"/>
            </w:tcBorders>
          </w:tcPr>
          <w:p w14:paraId="76E0EBA9" w14:textId="77777777" w:rsidR="00C13B80" w:rsidRPr="006C3767" w:rsidRDefault="00C13B80" w:rsidP="00302DFB">
            <w:pPr>
              <w:pStyle w:val="Normal6a"/>
            </w:pPr>
            <w:r w:rsidRPr="006C3767">
              <w:t>B.</w:t>
            </w:r>
            <w:r w:rsidRPr="006C3767">
              <w:tab/>
              <w:t>Considerando que a União Bancária, constituída pelo MUS e pelo Mecanismo Único de Resolução (MUR), alinha a supervisão com a gestão de crises</w:t>
            </w:r>
            <w:r w:rsidRPr="006C3767">
              <w:rPr>
                <w:b/>
                <w:bCs/>
                <w:i/>
                <w:iCs/>
              </w:rPr>
              <w:t>, mas continua incompleta sem um SESD plenamente implementado</w:t>
            </w:r>
            <w:r w:rsidRPr="006C3767">
              <w:t>;</w:t>
            </w:r>
          </w:p>
        </w:tc>
        <w:tc>
          <w:tcPr>
            <w:tcW w:w="4876" w:type="dxa"/>
            <w:tcBorders>
              <w:top w:val="nil"/>
              <w:left w:val="nil"/>
              <w:bottom w:val="nil"/>
              <w:right w:val="nil"/>
            </w:tcBorders>
          </w:tcPr>
          <w:p w14:paraId="2DBDB539" w14:textId="686D7447" w:rsidR="00C13B80" w:rsidRPr="006C3767" w:rsidRDefault="00C13B80" w:rsidP="00302DFB">
            <w:pPr>
              <w:pStyle w:val="Normal6a"/>
            </w:pPr>
            <w:r w:rsidRPr="006C3767">
              <w:t>B.</w:t>
            </w:r>
            <w:r w:rsidRPr="006C3767">
              <w:tab/>
              <w:t>Considerando que a União Bancária, constituída pelo MUS e pelo Mecanismo Único de Resolução (MUR), alinha a supervisão com a gestão de crises</w:t>
            </w:r>
            <w:r w:rsidRPr="006C3767">
              <w:rPr>
                <w:b/>
                <w:i/>
              </w:rPr>
              <w:t>; observa que os sistemas de garantia de depósitos nacionais foram introduzidos com êxito e demonstraram a sua funcionalidade em vários casos</w:t>
            </w:r>
            <w:r w:rsidRPr="006C3767">
              <w:t xml:space="preserve">; </w:t>
            </w:r>
            <w:r w:rsidRPr="006C3767">
              <w:rPr>
                <w:b/>
                <w:i/>
              </w:rPr>
              <w:t>nota que uma nova proposta da Comissão que cria um Sistema Europeu de Seguro de Depósitos deve ter mais em conta as características nacionais específicas, a fim de preservar o bom funcionamento dos sistemas para os bancos de menor dimensão já existentes em alguns Estados</w:t>
            </w:r>
            <w:r w:rsidR="00066BE3">
              <w:rPr>
                <w:b/>
                <w:i/>
              </w:rPr>
              <w:noBreakHyphen/>
            </w:r>
            <w:r w:rsidRPr="006C3767">
              <w:rPr>
                <w:b/>
                <w:i/>
              </w:rPr>
              <w:t>Membros, assegurando simultaneamente condições de concorrência equitativas em toda a União Bancária;</w:t>
            </w:r>
          </w:p>
        </w:tc>
      </w:tr>
    </w:tbl>
    <w:p w14:paraId="1D6DF5EB"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1E800B78" w14:textId="77777777" w:rsidR="00C13B80" w:rsidRPr="006C3767" w:rsidRDefault="00C13B80" w:rsidP="00C13B80">
      <w:r w:rsidRPr="006C3767">
        <w:rPr>
          <w:rStyle w:val="HideTWBExt"/>
        </w:rPr>
        <w:t>&lt;/Amend&gt;</w:t>
      </w:r>
    </w:p>
    <w:p w14:paraId="33D33780" w14:textId="77777777" w:rsidR="00C13B80" w:rsidRPr="006C3767" w:rsidRDefault="00C13B80" w:rsidP="00C13B80">
      <w:pPr>
        <w:pStyle w:val="AmNumberTabs"/>
      </w:pPr>
      <w:r w:rsidRPr="006C3767">
        <w:rPr>
          <w:rStyle w:val="HideTWBExt"/>
        </w:rPr>
        <w:lastRenderedPageBreak/>
        <w:t>&lt;Amend&gt;</w:t>
      </w:r>
      <w:r w:rsidRPr="006C3767">
        <w:t>Alteração</w:t>
      </w:r>
      <w:r w:rsidRPr="006C3767">
        <w:tab/>
      </w:r>
      <w:r w:rsidRPr="006C3767">
        <w:tab/>
      </w:r>
      <w:r w:rsidRPr="006C3767">
        <w:rPr>
          <w:rStyle w:val="HideTWBExt"/>
        </w:rPr>
        <w:t>&lt;NumAm&gt;</w:t>
      </w:r>
      <w:r w:rsidRPr="006C3767">
        <w:t>23</w:t>
      </w:r>
      <w:r w:rsidRPr="006C3767">
        <w:rPr>
          <w:rStyle w:val="HideTWBExt"/>
        </w:rPr>
        <w:t>&lt;/NumAm&gt;</w:t>
      </w:r>
    </w:p>
    <w:p w14:paraId="4904E8BD" w14:textId="77777777" w:rsidR="00C13B80" w:rsidRPr="006C3767" w:rsidRDefault="00C13B80" w:rsidP="00C13B80">
      <w:pPr>
        <w:pStyle w:val="NormalBold"/>
      </w:pPr>
      <w:r w:rsidRPr="006C3767">
        <w:rPr>
          <w:rStyle w:val="HideTWBExt"/>
          <w:b w:val="0"/>
        </w:rPr>
        <w:t>&lt;RepeatBlock-By&gt;&lt;Members&gt;</w:t>
      </w:r>
      <w:r w:rsidRPr="006C3767">
        <w:t>Markus Ferber, Michalis Hadjipantela</w:t>
      </w:r>
      <w:r w:rsidRPr="006C3767">
        <w:rPr>
          <w:rStyle w:val="HideTWBExt"/>
          <w:b w:val="0"/>
        </w:rPr>
        <w:t>&lt;/Members&gt;</w:t>
      </w:r>
    </w:p>
    <w:p w14:paraId="5C618030" w14:textId="77777777" w:rsidR="00C13B80" w:rsidRPr="006C3767" w:rsidRDefault="00C13B80" w:rsidP="00C13B80">
      <w:pPr>
        <w:pStyle w:val="NormalBold"/>
      </w:pPr>
      <w:r w:rsidRPr="006C3767">
        <w:rPr>
          <w:rStyle w:val="HideTWBExt"/>
          <w:b w:val="0"/>
        </w:rPr>
        <w:t>&lt;/RepeatBlock-By&gt;</w:t>
      </w:r>
    </w:p>
    <w:p w14:paraId="237F9000"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6FC40C51" w14:textId="77777777" w:rsidR="00C13B80" w:rsidRPr="006C3767" w:rsidRDefault="00C13B80" w:rsidP="00C13B80">
      <w:pPr>
        <w:pStyle w:val="NormalBold"/>
      </w:pPr>
      <w:r w:rsidRPr="006C3767">
        <w:rPr>
          <w:rStyle w:val="HideTWBExt"/>
        </w:rPr>
        <w:t>&lt;Article&gt;</w:t>
      </w:r>
      <w:r w:rsidRPr="006C3767">
        <w:t>Considerando B</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1BC728C4" w14:textId="77777777" w:rsidTr="00302DFB">
        <w:trPr>
          <w:trHeight w:hRule="exact" w:val="240"/>
          <w:jc w:val="center"/>
        </w:trPr>
        <w:tc>
          <w:tcPr>
            <w:tcW w:w="9752" w:type="dxa"/>
            <w:gridSpan w:val="2"/>
            <w:tcBorders>
              <w:top w:val="nil"/>
              <w:left w:val="nil"/>
              <w:bottom w:val="nil"/>
              <w:right w:val="nil"/>
            </w:tcBorders>
          </w:tcPr>
          <w:p w14:paraId="4F1961BB" w14:textId="77777777" w:rsidR="00C13B80" w:rsidRPr="006C3767" w:rsidRDefault="00C13B80" w:rsidP="00302DFB"/>
        </w:tc>
      </w:tr>
      <w:tr w:rsidR="00C13B80" w:rsidRPr="006C3767" w14:paraId="7E6F9BE8" w14:textId="77777777" w:rsidTr="00302DFB">
        <w:trPr>
          <w:trHeight w:val="240"/>
          <w:jc w:val="center"/>
        </w:trPr>
        <w:tc>
          <w:tcPr>
            <w:tcW w:w="4876" w:type="dxa"/>
            <w:tcBorders>
              <w:top w:val="nil"/>
              <w:left w:val="nil"/>
              <w:bottom w:val="nil"/>
              <w:right w:val="nil"/>
            </w:tcBorders>
          </w:tcPr>
          <w:p w14:paraId="427394E9"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672480D7" w14:textId="77777777" w:rsidR="00C13B80" w:rsidRPr="006C3767" w:rsidRDefault="00C13B80" w:rsidP="00302DFB">
            <w:pPr>
              <w:pStyle w:val="AmColumnHeading"/>
            </w:pPr>
            <w:r w:rsidRPr="006C3767">
              <w:t>Alteração</w:t>
            </w:r>
          </w:p>
        </w:tc>
      </w:tr>
      <w:tr w:rsidR="00C13B80" w:rsidRPr="006C3767" w14:paraId="517EB02A" w14:textId="77777777" w:rsidTr="00302DFB">
        <w:trPr>
          <w:jc w:val="center"/>
        </w:trPr>
        <w:tc>
          <w:tcPr>
            <w:tcW w:w="4876" w:type="dxa"/>
            <w:tcBorders>
              <w:top w:val="nil"/>
              <w:left w:val="nil"/>
              <w:bottom w:val="nil"/>
              <w:right w:val="nil"/>
            </w:tcBorders>
          </w:tcPr>
          <w:p w14:paraId="1ABD1163" w14:textId="77777777" w:rsidR="00C13B80" w:rsidRPr="006C3767" w:rsidRDefault="00C13B80" w:rsidP="00302DFB">
            <w:pPr>
              <w:pStyle w:val="Normal6a"/>
            </w:pPr>
            <w:r w:rsidRPr="006C3767">
              <w:t>B.</w:t>
            </w:r>
            <w:r w:rsidRPr="006C3767">
              <w:tab/>
              <w:t>Considerando que a União Bancária, constituída pelo MUS e pelo Mecanismo Único de Resolução (MUR), alinha a supervisão com a gestão de crises</w:t>
            </w:r>
            <w:r w:rsidRPr="006C3767">
              <w:rPr>
                <w:b/>
                <w:i/>
              </w:rPr>
              <w:t>, mas continua incompleta sem um SESD plenamente implementado</w:t>
            </w:r>
            <w:r w:rsidRPr="006C3767">
              <w:t>;</w:t>
            </w:r>
          </w:p>
        </w:tc>
        <w:tc>
          <w:tcPr>
            <w:tcW w:w="4876" w:type="dxa"/>
            <w:tcBorders>
              <w:top w:val="nil"/>
              <w:left w:val="nil"/>
              <w:bottom w:val="nil"/>
              <w:right w:val="nil"/>
            </w:tcBorders>
          </w:tcPr>
          <w:p w14:paraId="6250D16A" w14:textId="77777777" w:rsidR="00C13B80" w:rsidRPr="006C3767" w:rsidRDefault="00C13B80" w:rsidP="00302DFB">
            <w:pPr>
              <w:pStyle w:val="Normal6a"/>
            </w:pPr>
            <w:r w:rsidRPr="006C3767">
              <w:t>B.</w:t>
            </w:r>
            <w:r w:rsidRPr="006C3767">
              <w:tab/>
              <w:t xml:space="preserve">Considerando que a União Bancária, constituída pelo MUS e pelo Mecanismo Único de Resolução (MUR), alinha a supervisão com a gestão de crises </w:t>
            </w:r>
            <w:r w:rsidRPr="006C3767">
              <w:rPr>
                <w:b/>
                <w:i/>
              </w:rPr>
              <w:t>e assegura um elevado nível de proteção dos depósitos com base em normas mínimas europeias comuns</w:t>
            </w:r>
            <w:r w:rsidRPr="006C3767">
              <w:t>;</w:t>
            </w:r>
          </w:p>
        </w:tc>
      </w:tr>
    </w:tbl>
    <w:p w14:paraId="0439213D"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1EBCDCCE" w14:textId="77777777" w:rsidR="00C13B80" w:rsidRPr="006C3767" w:rsidRDefault="00C13B80" w:rsidP="00C13B80">
      <w:r w:rsidRPr="006C3767">
        <w:rPr>
          <w:rStyle w:val="HideTWBExt"/>
        </w:rPr>
        <w:t>&lt;/Amend&gt;</w:t>
      </w:r>
    </w:p>
    <w:p w14:paraId="4D4437C3"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24</w:t>
      </w:r>
      <w:r w:rsidRPr="006C3767">
        <w:rPr>
          <w:rStyle w:val="HideTWBExt"/>
        </w:rPr>
        <w:t>&lt;/NumAm&gt;</w:t>
      </w:r>
    </w:p>
    <w:p w14:paraId="4D1C1805" w14:textId="77777777" w:rsidR="00C13B80" w:rsidRPr="006C3767" w:rsidRDefault="00C13B80" w:rsidP="00C13B80">
      <w:pPr>
        <w:pStyle w:val="NormalBold"/>
      </w:pPr>
      <w:r w:rsidRPr="006C3767">
        <w:rPr>
          <w:rStyle w:val="HideTWBExt"/>
          <w:b w:val="0"/>
        </w:rPr>
        <w:t>&lt;RepeatBlock-By&gt;&lt;Members&gt;</w:t>
      </w:r>
      <w:r w:rsidRPr="006C3767">
        <w:t>Marlena Maląg</w:t>
      </w:r>
      <w:r w:rsidRPr="006C3767">
        <w:rPr>
          <w:rStyle w:val="HideTWBExt"/>
          <w:b w:val="0"/>
        </w:rPr>
        <w:t>&lt;/Members&gt;</w:t>
      </w:r>
    </w:p>
    <w:p w14:paraId="49D24C09" w14:textId="77777777" w:rsidR="00C13B80" w:rsidRPr="006C3767" w:rsidRDefault="00C13B80" w:rsidP="00C13B80">
      <w:r w:rsidRPr="006C3767">
        <w:rPr>
          <w:rStyle w:val="HideTWBExt"/>
        </w:rPr>
        <w:t>&lt;AuNomDe&gt;</w:t>
      </w:r>
      <w:r w:rsidRPr="006C3767">
        <w:rPr>
          <w:rStyle w:val="HideTWBInt"/>
        </w:rPr>
        <w:t>{ECR}</w:t>
      </w:r>
      <w:r w:rsidRPr="006C3767">
        <w:t>em nome do Grupo ECR</w:t>
      </w:r>
      <w:r w:rsidRPr="006C3767">
        <w:rPr>
          <w:rStyle w:val="HideTWBExt"/>
        </w:rPr>
        <w:t>&lt;/AuNomDe&gt;</w:t>
      </w:r>
    </w:p>
    <w:p w14:paraId="23BBD568" w14:textId="77777777" w:rsidR="00C13B80" w:rsidRPr="006C3767" w:rsidRDefault="00C13B80" w:rsidP="00C13B80">
      <w:pPr>
        <w:pStyle w:val="NormalBold"/>
      </w:pPr>
      <w:r w:rsidRPr="006C3767">
        <w:rPr>
          <w:rStyle w:val="HideTWBExt"/>
          <w:b w:val="0"/>
        </w:rPr>
        <w:t>&lt;/RepeatBlock-By&gt;</w:t>
      </w:r>
    </w:p>
    <w:p w14:paraId="77F6ABFA"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4D3094AC" w14:textId="77777777" w:rsidR="00C13B80" w:rsidRPr="006C3767" w:rsidRDefault="00C13B80" w:rsidP="00C13B80">
      <w:pPr>
        <w:pStyle w:val="NormalBold"/>
      </w:pPr>
      <w:r w:rsidRPr="006C3767">
        <w:rPr>
          <w:rStyle w:val="HideTWBExt"/>
        </w:rPr>
        <w:t>&lt;Article&gt;</w:t>
      </w:r>
      <w:r w:rsidRPr="006C3767">
        <w:t>Considerando B</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1B46336D" w14:textId="77777777" w:rsidTr="00302DFB">
        <w:trPr>
          <w:trHeight w:hRule="exact" w:val="240"/>
          <w:jc w:val="center"/>
        </w:trPr>
        <w:tc>
          <w:tcPr>
            <w:tcW w:w="9752" w:type="dxa"/>
            <w:gridSpan w:val="2"/>
            <w:tcBorders>
              <w:top w:val="nil"/>
              <w:left w:val="nil"/>
              <w:bottom w:val="nil"/>
              <w:right w:val="nil"/>
            </w:tcBorders>
          </w:tcPr>
          <w:p w14:paraId="5BC47841" w14:textId="77777777" w:rsidR="00C13B80" w:rsidRPr="006C3767" w:rsidRDefault="00C13B80" w:rsidP="00302DFB"/>
        </w:tc>
      </w:tr>
      <w:tr w:rsidR="00C13B80" w:rsidRPr="006C3767" w14:paraId="6F0763C2" w14:textId="77777777" w:rsidTr="00302DFB">
        <w:trPr>
          <w:trHeight w:val="240"/>
          <w:jc w:val="center"/>
        </w:trPr>
        <w:tc>
          <w:tcPr>
            <w:tcW w:w="4876" w:type="dxa"/>
            <w:tcBorders>
              <w:top w:val="nil"/>
              <w:left w:val="nil"/>
              <w:bottom w:val="nil"/>
              <w:right w:val="nil"/>
            </w:tcBorders>
          </w:tcPr>
          <w:p w14:paraId="6F2F9FF5"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11185F29" w14:textId="77777777" w:rsidR="00C13B80" w:rsidRPr="006C3767" w:rsidRDefault="00C13B80" w:rsidP="00302DFB">
            <w:pPr>
              <w:pStyle w:val="AmColumnHeading"/>
            </w:pPr>
            <w:r w:rsidRPr="006C3767">
              <w:t>Alteração</w:t>
            </w:r>
          </w:p>
        </w:tc>
      </w:tr>
      <w:tr w:rsidR="00C13B80" w:rsidRPr="006C3767" w14:paraId="756A12E7" w14:textId="77777777" w:rsidTr="00302DFB">
        <w:trPr>
          <w:jc w:val="center"/>
        </w:trPr>
        <w:tc>
          <w:tcPr>
            <w:tcW w:w="4876" w:type="dxa"/>
            <w:tcBorders>
              <w:top w:val="nil"/>
              <w:left w:val="nil"/>
              <w:bottom w:val="nil"/>
              <w:right w:val="nil"/>
            </w:tcBorders>
          </w:tcPr>
          <w:p w14:paraId="098B0EB4" w14:textId="77777777" w:rsidR="00C13B80" w:rsidRPr="006C3767" w:rsidRDefault="00C13B80" w:rsidP="00302DFB">
            <w:pPr>
              <w:pStyle w:val="Normal6a"/>
            </w:pPr>
            <w:r w:rsidRPr="006C3767">
              <w:t>B.</w:t>
            </w:r>
            <w:r w:rsidRPr="006C3767">
              <w:tab/>
              <w:t>Considerando que a União Bancária, constituída pelo MUS e pelo Mecanismo Único de Resolução (MUR), alinha a supervisão com a gestão de crises</w:t>
            </w:r>
            <w:r w:rsidRPr="006C3767">
              <w:rPr>
                <w:b/>
                <w:i/>
              </w:rPr>
              <w:t>, mas continua incompleta sem um SESD plenamente implementado</w:t>
            </w:r>
            <w:r w:rsidRPr="006C3767">
              <w:t>;</w:t>
            </w:r>
          </w:p>
        </w:tc>
        <w:tc>
          <w:tcPr>
            <w:tcW w:w="4876" w:type="dxa"/>
            <w:tcBorders>
              <w:top w:val="nil"/>
              <w:left w:val="nil"/>
              <w:bottom w:val="nil"/>
              <w:right w:val="nil"/>
            </w:tcBorders>
          </w:tcPr>
          <w:p w14:paraId="36BFC15E" w14:textId="77777777" w:rsidR="00C13B80" w:rsidRPr="006C3767" w:rsidRDefault="00C13B80" w:rsidP="00302DFB">
            <w:pPr>
              <w:pStyle w:val="Normal6a"/>
            </w:pPr>
            <w:r w:rsidRPr="006C3767">
              <w:t>B.</w:t>
            </w:r>
            <w:r w:rsidRPr="006C3767">
              <w:tab/>
              <w:t xml:space="preserve">Considerando que a União Bancária, </w:t>
            </w:r>
            <w:r w:rsidRPr="006C3767">
              <w:rPr>
                <w:b/>
                <w:i/>
              </w:rPr>
              <w:t>atualmente</w:t>
            </w:r>
            <w:r w:rsidRPr="006C3767">
              <w:t xml:space="preserve"> constituída pelo MUS e pelo Mecanismo Único de Resolução (MUR), alinha a supervisão com a gestão de crises;</w:t>
            </w:r>
          </w:p>
        </w:tc>
      </w:tr>
    </w:tbl>
    <w:p w14:paraId="01642D5F"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7B2D35F4" w14:textId="77777777" w:rsidR="00C13B80" w:rsidRPr="006C3767" w:rsidRDefault="00C13B80" w:rsidP="00C13B80">
      <w:r w:rsidRPr="006C3767">
        <w:rPr>
          <w:rStyle w:val="HideTWBExt"/>
        </w:rPr>
        <w:t>&lt;/Amend&gt;</w:t>
      </w:r>
    </w:p>
    <w:p w14:paraId="0510135D"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25</w:t>
      </w:r>
      <w:r w:rsidRPr="006C3767">
        <w:rPr>
          <w:rStyle w:val="HideTWBExt"/>
        </w:rPr>
        <w:t>&lt;/NumAm&gt;</w:t>
      </w:r>
    </w:p>
    <w:p w14:paraId="54C38098" w14:textId="77777777" w:rsidR="00C13B80" w:rsidRPr="006C3767" w:rsidRDefault="00C13B80" w:rsidP="00C13B80">
      <w:pPr>
        <w:pStyle w:val="NormalBold"/>
      </w:pPr>
      <w:r w:rsidRPr="006C3767">
        <w:rPr>
          <w:rStyle w:val="HideTWBExt"/>
          <w:b w:val="0"/>
        </w:rPr>
        <w:t>&lt;RepeatBlock-By&gt;&lt;Members&gt;</w:t>
      </w:r>
      <w:r w:rsidRPr="006C3767">
        <w:t>Michalis Hadjipantela</w:t>
      </w:r>
      <w:r w:rsidRPr="006C3767">
        <w:rPr>
          <w:rStyle w:val="HideTWBExt"/>
          <w:b w:val="0"/>
        </w:rPr>
        <w:t>&lt;/Members&gt;</w:t>
      </w:r>
    </w:p>
    <w:p w14:paraId="6B292EB1" w14:textId="77777777" w:rsidR="00C13B80" w:rsidRPr="006C3767" w:rsidRDefault="00C13B80" w:rsidP="00C13B80">
      <w:pPr>
        <w:pStyle w:val="NormalBold"/>
      </w:pPr>
      <w:r w:rsidRPr="006C3767">
        <w:rPr>
          <w:rStyle w:val="HideTWBExt"/>
          <w:b w:val="0"/>
        </w:rPr>
        <w:t>&lt;/RepeatBlock-By&gt;</w:t>
      </w:r>
    </w:p>
    <w:p w14:paraId="25F13696"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31C7DCC1" w14:textId="77777777" w:rsidR="00C13B80" w:rsidRPr="006C3767" w:rsidRDefault="00C13B80" w:rsidP="00C13B80">
      <w:pPr>
        <w:pStyle w:val="NormalBold"/>
      </w:pPr>
      <w:r w:rsidRPr="006C3767">
        <w:rPr>
          <w:rStyle w:val="HideTWBExt"/>
        </w:rPr>
        <w:t>&lt;Article&gt;</w:t>
      </w:r>
      <w:r w:rsidRPr="006C3767">
        <w:t>Considerando B</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70EE7219" w14:textId="77777777" w:rsidTr="00302DFB">
        <w:trPr>
          <w:trHeight w:hRule="exact" w:val="240"/>
          <w:jc w:val="center"/>
        </w:trPr>
        <w:tc>
          <w:tcPr>
            <w:tcW w:w="9752" w:type="dxa"/>
            <w:gridSpan w:val="2"/>
            <w:tcBorders>
              <w:top w:val="nil"/>
              <w:left w:val="nil"/>
              <w:bottom w:val="nil"/>
              <w:right w:val="nil"/>
            </w:tcBorders>
          </w:tcPr>
          <w:p w14:paraId="5B6C9DCC" w14:textId="77777777" w:rsidR="00C13B80" w:rsidRPr="006C3767" w:rsidRDefault="00C13B80" w:rsidP="00302DFB"/>
        </w:tc>
      </w:tr>
      <w:tr w:rsidR="00C13B80" w:rsidRPr="006C3767" w14:paraId="212874A5" w14:textId="77777777" w:rsidTr="00302DFB">
        <w:trPr>
          <w:trHeight w:val="240"/>
          <w:jc w:val="center"/>
        </w:trPr>
        <w:tc>
          <w:tcPr>
            <w:tcW w:w="4876" w:type="dxa"/>
            <w:tcBorders>
              <w:top w:val="nil"/>
              <w:left w:val="nil"/>
              <w:bottom w:val="nil"/>
              <w:right w:val="nil"/>
            </w:tcBorders>
          </w:tcPr>
          <w:p w14:paraId="069C24DE"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2F3F0ED3" w14:textId="77777777" w:rsidR="00C13B80" w:rsidRPr="006C3767" w:rsidRDefault="00C13B80" w:rsidP="00302DFB">
            <w:pPr>
              <w:pStyle w:val="AmColumnHeading"/>
            </w:pPr>
            <w:r w:rsidRPr="006C3767">
              <w:t>Alteração</w:t>
            </w:r>
          </w:p>
        </w:tc>
      </w:tr>
      <w:tr w:rsidR="00C13B80" w:rsidRPr="006C3767" w14:paraId="134C5E1C" w14:textId="77777777" w:rsidTr="00302DFB">
        <w:trPr>
          <w:jc w:val="center"/>
        </w:trPr>
        <w:tc>
          <w:tcPr>
            <w:tcW w:w="4876" w:type="dxa"/>
            <w:tcBorders>
              <w:top w:val="nil"/>
              <w:left w:val="nil"/>
              <w:bottom w:val="nil"/>
              <w:right w:val="nil"/>
            </w:tcBorders>
          </w:tcPr>
          <w:p w14:paraId="280F9611" w14:textId="77777777" w:rsidR="00C13B80" w:rsidRPr="006C3767" w:rsidRDefault="00C13B80" w:rsidP="00302DFB">
            <w:pPr>
              <w:pStyle w:val="Normal6a"/>
            </w:pPr>
            <w:r w:rsidRPr="006C3767">
              <w:t>B.</w:t>
            </w:r>
            <w:r w:rsidRPr="006C3767">
              <w:tab/>
              <w:t xml:space="preserve">Considerando que a União </w:t>
            </w:r>
            <w:r w:rsidRPr="006C3767">
              <w:lastRenderedPageBreak/>
              <w:t>Bancária, constituída pelo MUS e pelo Mecanismo Único de Resolução (MUR), alinha a supervisão com a gestão de crises</w:t>
            </w:r>
            <w:r w:rsidRPr="006C3767">
              <w:rPr>
                <w:b/>
                <w:i/>
              </w:rPr>
              <w:t>, mas continua incompleta sem um SESD plenamente implementado</w:t>
            </w:r>
            <w:r w:rsidRPr="006C3767">
              <w:t>;</w:t>
            </w:r>
          </w:p>
        </w:tc>
        <w:tc>
          <w:tcPr>
            <w:tcW w:w="4876" w:type="dxa"/>
            <w:tcBorders>
              <w:top w:val="nil"/>
              <w:left w:val="nil"/>
              <w:bottom w:val="nil"/>
              <w:right w:val="nil"/>
            </w:tcBorders>
          </w:tcPr>
          <w:p w14:paraId="78FCBF86" w14:textId="77777777" w:rsidR="00C13B80" w:rsidRPr="006C3767" w:rsidRDefault="00C13B80" w:rsidP="00302DFB">
            <w:pPr>
              <w:pStyle w:val="Normal6a"/>
            </w:pPr>
            <w:r w:rsidRPr="006C3767">
              <w:lastRenderedPageBreak/>
              <w:t>B.</w:t>
            </w:r>
            <w:r w:rsidRPr="006C3767">
              <w:tab/>
              <w:t xml:space="preserve">Considerando que a União </w:t>
            </w:r>
            <w:r w:rsidRPr="006C3767">
              <w:lastRenderedPageBreak/>
              <w:t>Bancária, constituída pelo MUS e pelo Mecanismo Único de Resolução (MUR), alinha a supervisão com a gestão de crises;</w:t>
            </w:r>
          </w:p>
        </w:tc>
      </w:tr>
    </w:tbl>
    <w:p w14:paraId="73C31755"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1E631CCE" w14:textId="77777777" w:rsidR="00C13B80" w:rsidRPr="006C3767" w:rsidRDefault="00C13B80" w:rsidP="00C13B80">
      <w:r w:rsidRPr="006C3767">
        <w:rPr>
          <w:rStyle w:val="HideTWBExt"/>
        </w:rPr>
        <w:t>&lt;/Amend&gt;</w:t>
      </w:r>
    </w:p>
    <w:p w14:paraId="0CEF4B9B"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26</w:t>
      </w:r>
      <w:r w:rsidRPr="006C3767">
        <w:rPr>
          <w:rStyle w:val="HideTWBExt"/>
        </w:rPr>
        <w:t>&lt;/NumAm&gt;</w:t>
      </w:r>
    </w:p>
    <w:p w14:paraId="5334401D" w14:textId="77777777" w:rsidR="00C13B80" w:rsidRPr="006C3767" w:rsidRDefault="00C13B80" w:rsidP="00C13B80">
      <w:pPr>
        <w:pStyle w:val="NormalBold"/>
      </w:pPr>
      <w:r w:rsidRPr="006C3767">
        <w:rPr>
          <w:rStyle w:val="HideTWBExt"/>
          <w:b w:val="0"/>
        </w:rPr>
        <w:t>&lt;RepeatBlock-By&gt;&lt;Members&gt;</w:t>
      </w:r>
      <w:r w:rsidRPr="006C3767">
        <w:t>Auke Zijlstra, Tomáš Kubín, Sebastian Tynkkynen, Roman Haider, Jaroslava Pokorná Jermanová</w:t>
      </w:r>
      <w:r w:rsidRPr="006C3767">
        <w:rPr>
          <w:rStyle w:val="HideTWBExt"/>
          <w:b w:val="0"/>
        </w:rPr>
        <w:t>&lt;/Members&gt;</w:t>
      </w:r>
    </w:p>
    <w:p w14:paraId="168C8B54" w14:textId="77777777" w:rsidR="00C13B80" w:rsidRPr="006C3767" w:rsidRDefault="00C13B80" w:rsidP="00C13B80">
      <w:pPr>
        <w:pStyle w:val="NormalBold"/>
      </w:pPr>
      <w:r w:rsidRPr="006C3767">
        <w:rPr>
          <w:rStyle w:val="HideTWBExt"/>
          <w:b w:val="0"/>
        </w:rPr>
        <w:t>&lt;/RepeatBlock-By&gt;</w:t>
      </w:r>
    </w:p>
    <w:p w14:paraId="28C9D37C"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61C2F7D7" w14:textId="77777777" w:rsidR="00C13B80" w:rsidRPr="006C3767" w:rsidRDefault="00C13B80" w:rsidP="00C13B80">
      <w:pPr>
        <w:pStyle w:val="NormalBold"/>
      </w:pPr>
      <w:r w:rsidRPr="006C3767">
        <w:rPr>
          <w:rStyle w:val="HideTWBExt"/>
        </w:rPr>
        <w:t>&lt;Article&gt;</w:t>
      </w:r>
      <w:r w:rsidRPr="006C3767">
        <w:t>Considerando B</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263A74F3" w14:textId="77777777" w:rsidTr="00302DFB">
        <w:trPr>
          <w:trHeight w:hRule="exact" w:val="240"/>
          <w:jc w:val="center"/>
        </w:trPr>
        <w:tc>
          <w:tcPr>
            <w:tcW w:w="9752" w:type="dxa"/>
            <w:gridSpan w:val="2"/>
            <w:tcBorders>
              <w:top w:val="nil"/>
              <w:left w:val="nil"/>
              <w:bottom w:val="nil"/>
              <w:right w:val="nil"/>
            </w:tcBorders>
          </w:tcPr>
          <w:p w14:paraId="0FAACB00" w14:textId="77777777" w:rsidR="00C13B80" w:rsidRPr="006C3767" w:rsidRDefault="00C13B80" w:rsidP="00302DFB"/>
        </w:tc>
      </w:tr>
      <w:tr w:rsidR="00C13B80" w:rsidRPr="006C3767" w14:paraId="3E251EAD" w14:textId="77777777" w:rsidTr="00302DFB">
        <w:trPr>
          <w:trHeight w:val="240"/>
          <w:jc w:val="center"/>
        </w:trPr>
        <w:tc>
          <w:tcPr>
            <w:tcW w:w="4876" w:type="dxa"/>
            <w:tcBorders>
              <w:top w:val="nil"/>
              <w:left w:val="nil"/>
              <w:bottom w:val="nil"/>
              <w:right w:val="nil"/>
            </w:tcBorders>
          </w:tcPr>
          <w:p w14:paraId="2BA55FBA"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0256270F" w14:textId="77777777" w:rsidR="00C13B80" w:rsidRPr="006C3767" w:rsidRDefault="00C13B80" w:rsidP="00302DFB">
            <w:pPr>
              <w:pStyle w:val="AmColumnHeading"/>
            </w:pPr>
            <w:r w:rsidRPr="006C3767">
              <w:t>Alteração</w:t>
            </w:r>
          </w:p>
        </w:tc>
      </w:tr>
      <w:tr w:rsidR="00C13B80" w:rsidRPr="006C3767" w14:paraId="770C938D" w14:textId="77777777" w:rsidTr="00302DFB">
        <w:trPr>
          <w:jc w:val="center"/>
        </w:trPr>
        <w:tc>
          <w:tcPr>
            <w:tcW w:w="4876" w:type="dxa"/>
            <w:tcBorders>
              <w:top w:val="nil"/>
              <w:left w:val="nil"/>
              <w:bottom w:val="nil"/>
              <w:right w:val="nil"/>
            </w:tcBorders>
          </w:tcPr>
          <w:p w14:paraId="31169D7B" w14:textId="77777777" w:rsidR="00C13B80" w:rsidRPr="006C3767" w:rsidRDefault="00C13B80" w:rsidP="00302DFB">
            <w:pPr>
              <w:pStyle w:val="Normal6a"/>
            </w:pPr>
            <w:r w:rsidRPr="006C3767">
              <w:t>B.</w:t>
            </w:r>
            <w:r w:rsidRPr="006C3767">
              <w:tab/>
              <w:t xml:space="preserve">Considerando que a União Bancária, constituída pelo MUS e pelo Mecanismo Único de Resolução (MUR), alinha a supervisão com a gestão de crises, mas continua incompleta sem </w:t>
            </w:r>
            <w:r w:rsidRPr="006C3767">
              <w:rPr>
                <w:b/>
                <w:i/>
              </w:rPr>
              <w:t>um SESD plenamente implementado</w:t>
            </w:r>
            <w:r w:rsidRPr="006C3767">
              <w:t>;</w:t>
            </w:r>
          </w:p>
        </w:tc>
        <w:tc>
          <w:tcPr>
            <w:tcW w:w="4876" w:type="dxa"/>
            <w:tcBorders>
              <w:top w:val="nil"/>
              <w:left w:val="nil"/>
              <w:bottom w:val="nil"/>
              <w:right w:val="nil"/>
            </w:tcBorders>
          </w:tcPr>
          <w:p w14:paraId="4BA43EDD" w14:textId="48AFCB70" w:rsidR="00C13B80" w:rsidRPr="006C3767" w:rsidRDefault="00C13B80" w:rsidP="00302DFB">
            <w:pPr>
              <w:pStyle w:val="Normal6a"/>
            </w:pPr>
            <w:r w:rsidRPr="006C3767">
              <w:t>B.</w:t>
            </w:r>
            <w:r w:rsidRPr="006C3767">
              <w:tab/>
              <w:t xml:space="preserve">Considerando que a União Bancária, constituída pelo MUS e pelo Mecanismo Único de Resolução (MUR), alinha a supervisão com a gestão de crises, mas continua </w:t>
            </w:r>
            <w:r w:rsidRPr="006C3767">
              <w:rPr>
                <w:b/>
                <w:i/>
              </w:rPr>
              <w:t>estruturalmente</w:t>
            </w:r>
            <w:r w:rsidRPr="006C3767">
              <w:t xml:space="preserve"> incompleta </w:t>
            </w:r>
            <w:r w:rsidRPr="006C3767">
              <w:rPr>
                <w:b/>
                <w:i/>
              </w:rPr>
              <w:t>e ineficiente; salienta que a mutualização dos riscos</w:t>
            </w:r>
            <w:r w:rsidRPr="006C3767">
              <w:t xml:space="preserve"> sem </w:t>
            </w:r>
            <w:r w:rsidRPr="006C3767">
              <w:rPr>
                <w:b/>
                <w:i/>
              </w:rPr>
              <w:t>responsabilização do mercado distorce a neutralidade concorrencial e expõe os Estados</w:t>
            </w:r>
            <w:r w:rsidR="00066BE3">
              <w:rPr>
                <w:b/>
                <w:i/>
              </w:rPr>
              <w:noBreakHyphen/>
            </w:r>
            <w:r w:rsidRPr="006C3767">
              <w:rPr>
                <w:b/>
                <w:i/>
              </w:rPr>
              <w:t>Membros responsáveis em termos orçamentais a passivos contingentes indevidos</w:t>
            </w:r>
            <w:r w:rsidRPr="006C3767">
              <w:t>;</w:t>
            </w:r>
          </w:p>
        </w:tc>
      </w:tr>
    </w:tbl>
    <w:p w14:paraId="38857E4F"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744B80BA" w14:textId="77777777" w:rsidR="00C13B80" w:rsidRPr="006C3767" w:rsidRDefault="00C13B80" w:rsidP="00C13B80">
      <w:r w:rsidRPr="006C3767">
        <w:rPr>
          <w:rStyle w:val="HideTWBExt"/>
        </w:rPr>
        <w:t>&lt;/Amend&gt;</w:t>
      </w:r>
    </w:p>
    <w:p w14:paraId="4121AC09"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27</w:t>
      </w:r>
      <w:r w:rsidRPr="006C3767">
        <w:rPr>
          <w:rStyle w:val="HideTWBExt"/>
        </w:rPr>
        <w:t>&lt;/NumAm&gt;</w:t>
      </w:r>
    </w:p>
    <w:p w14:paraId="43D1AFDC" w14:textId="77777777" w:rsidR="00C13B80" w:rsidRPr="006C3767" w:rsidRDefault="00C13B80" w:rsidP="00C13B80">
      <w:pPr>
        <w:pStyle w:val="NormalBold"/>
      </w:pPr>
      <w:r w:rsidRPr="006C3767">
        <w:rPr>
          <w:rStyle w:val="HideTWBExt"/>
          <w:b w:val="0"/>
        </w:rPr>
        <w:t>&lt;RepeatBlock-By&gt;&lt;Members&gt;</w:t>
      </w:r>
      <w:r w:rsidRPr="006C3767">
        <w:t>Herbert Dorfmann, Marco Falcone</w:t>
      </w:r>
      <w:r w:rsidRPr="006C3767">
        <w:rPr>
          <w:rStyle w:val="HideTWBExt"/>
          <w:b w:val="0"/>
        </w:rPr>
        <w:t>&lt;/Members&gt;</w:t>
      </w:r>
    </w:p>
    <w:p w14:paraId="5E54558D" w14:textId="77777777" w:rsidR="00C13B80" w:rsidRPr="006C3767" w:rsidRDefault="00C13B80" w:rsidP="00C13B80">
      <w:pPr>
        <w:pStyle w:val="NormalBold"/>
      </w:pPr>
      <w:r w:rsidRPr="006C3767">
        <w:rPr>
          <w:rStyle w:val="HideTWBExt"/>
          <w:b w:val="0"/>
        </w:rPr>
        <w:t>&lt;/RepeatBlock-By&gt;</w:t>
      </w:r>
    </w:p>
    <w:p w14:paraId="6462D8C3"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3F22A92D" w14:textId="77777777" w:rsidR="00C13B80" w:rsidRPr="006C3767" w:rsidRDefault="00C13B80" w:rsidP="00C13B80">
      <w:pPr>
        <w:pStyle w:val="NormalBold"/>
      </w:pPr>
      <w:r w:rsidRPr="006C3767">
        <w:rPr>
          <w:rStyle w:val="HideTWBExt"/>
        </w:rPr>
        <w:t>&lt;Article&gt;</w:t>
      </w:r>
      <w:r w:rsidRPr="006C3767">
        <w:t>Considerando B</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181A3EFE" w14:textId="77777777" w:rsidTr="00302DFB">
        <w:trPr>
          <w:trHeight w:hRule="exact" w:val="240"/>
          <w:jc w:val="center"/>
        </w:trPr>
        <w:tc>
          <w:tcPr>
            <w:tcW w:w="9752" w:type="dxa"/>
            <w:gridSpan w:val="2"/>
            <w:tcBorders>
              <w:top w:val="nil"/>
              <w:left w:val="nil"/>
              <w:bottom w:val="nil"/>
              <w:right w:val="nil"/>
            </w:tcBorders>
          </w:tcPr>
          <w:p w14:paraId="2FC0F240" w14:textId="77777777" w:rsidR="00C13B80" w:rsidRPr="006C3767" w:rsidRDefault="00C13B80" w:rsidP="00302DFB"/>
        </w:tc>
      </w:tr>
      <w:tr w:rsidR="00C13B80" w:rsidRPr="006C3767" w14:paraId="39067F03" w14:textId="77777777" w:rsidTr="00302DFB">
        <w:trPr>
          <w:trHeight w:val="240"/>
          <w:jc w:val="center"/>
        </w:trPr>
        <w:tc>
          <w:tcPr>
            <w:tcW w:w="4876" w:type="dxa"/>
            <w:tcBorders>
              <w:top w:val="nil"/>
              <w:left w:val="nil"/>
              <w:bottom w:val="nil"/>
              <w:right w:val="nil"/>
            </w:tcBorders>
          </w:tcPr>
          <w:p w14:paraId="41EF6386"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17C9EFF0" w14:textId="77777777" w:rsidR="00C13B80" w:rsidRPr="006C3767" w:rsidRDefault="00C13B80" w:rsidP="00302DFB">
            <w:pPr>
              <w:pStyle w:val="AmColumnHeading"/>
            </w:pPr>
            <w:r w:rsidRPr="006C3767">
              <w:t>Alteração</w:t>
            </w:r>
          </w:p>
        </w:tc>
      </w:tr>
      <w:tr w:rsidR="00C13B80" w:rsidRPr="006C3767" w14:paraId="4BF62392" w14:textId="77777777" w:rsidTr="00302DFB">
        <w:trPr>
          <w:jc w:val="center"/>
        </w:trPr>
        <w:tc>
          <w:tcPr>
            <w:tcW w:w="4876" w:type="dxa"/>
            <w:tcBorders>
              <w:top w:val="nil"/>
              <w:left w:val="nil"/>
              <w:bottom w:val="nil"/>
              <w:right w:val="nil"/>
            </w:tcBorders>
          </w:tcPr>
          <w:p w14:paraId="4943721A" w14:textId="77777777" w:rsidR="00C13B80" w:rsidRPr="006C3767" w:rsidRDefault="00C13B80" w:rsidP="00302DFB">
            <w:pPr>
              <w:pStyle w:val="Normal6a"/>
            </w:pPr>
            <w:r w:rsidRPr="006C3767">
              <w:t>B.</w:t>
            </w:r>
            <w:r w:rsidRPr="006C3767">
              <w:tab/>
              <w:t xml:space="preserve">Considerando que a União Bancária, constituída pelo MUS e pelo Mecanismo Único de Resolução (MUR), alinha a supervisão com a gestão de crises, mas continua incompleta sem um </w:t>
            </w:r>
            <w:r w:rsidRPr="006C3767">
              <w:rPr>
                <w:b/>
                <w:i/>
              </w:rPr>
              <w:t xml:space="preserve">SESD </w:t>
            </w:r>
            <w:r w:rsidRPr="006C3767">
              <w:rPr>
                <w:b/>
                <w:i/>
              </w:rPr>
              <w:lastRenderedPageBreak/>
              <w:t>plenamente implementado</w:t>
            </w:r>
            <w:r w:rsidRPr="006C3767">
              <w:t>;</w:t>
            </w:r>
          </w:p>
        </w:tc>
        <w:tc>
          <w:tcPr>
            <w:tcW w:w="4876" w:type="dxa"/>
            <w:tcBorders>
              <w:top w:val="nil"/>
              <w:left w:val="nil"/>
              <w:bottom w:val="nil"/>
              <w:right w:val="nil"/>
            </w:tcBorders>
          </w:tcPr>
          <w:p w14:paraId="3B7D2B62" w14:textId="77777777" w:rsidR="00C13B80" w:rsidRPr="006C3767" w:rsidRDefault="00C13B80" w:rsidP="00302DFB">
            <w:pPr>
              <w:pStyle w:val="Normal6a"/>
            </w:pPr>
            <w:r w:rsidRPr="006C3767">
              <w:lastRenderedPageBreak/>
              <w:t>B.</w:t>
            </w:r>
            <w:r w:rsidRPr="006C3767">
              <w:tab/>
              <w:t xml:space="preserve">Considerando que a União Bancária, constituída pelo MUS e pelo Mecanismo Único de Resolução (MUR), alinha a supervisão com a gestão de crises, mas continua incompleta sem um </w:t>
            </w:r>
            <w:r w:rsidRPr="006C3767">
              <w:rPr>
                <w:b/>
                <w:i/>
              </w:rPr>
              <w:t xml:space="preserve">Sistema </w:t>
            </w:r>
            <w:r w:rsidRPr="006C3767">
              <w:rPr>
                <w:b/>
                <w:i/>
              </w:rPr>
              <w:lastRenderedPageBreak/>
              <w:t>Europeu de Seguro de Depósitos (SESD) que tenha plenamente em conta as especificidades nacionais</w:t>
            </w:r>
            <w:r w:rsidRPr="006C3767">
              <w:t>;</w:t>
            </w:r>
          </w:p>
        </w:tc>
      </w:tr>
    </w:tbl>
    <w:p w14:paraId="3CBF7121"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1763D7B5" w14:textId="77777777" w:rsidR="00C13B80" w:rsidRPr="006C3767" w:rsidRDefault="00C13B80" w:rsidP="00C13B80">
      <w:r w:rsidRPr="006C3767">
        <w:rPr>
          <w:rStyle w:val="HideTWBExt"/>
        </w:rPr>
        <w:t>&lt;/Amend&gt;</w:t>
      </w:r>
    </w:p>
    <w:p w14:paraId="3324951A"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28</w:t>
      </w:r>
      <w:r w:rsidRPr="006C3767">
        <w:rPr>
          <w:rStyle w:val="HideTWBExt"/>
        </w:rPr>
        <w:t>&lt;/NumAm&gt;</w:t>
      </w:r>
    </w:p>
    <w:p w14:paraId="1D78E1C9" w14:textId="77777777" w:rsidR="00C13B80" w:rsidRPr="006C3767" w:rsidRDefault="00C13B80" w:rsidP="00C13B80">
      <w:pPr>
        <w:pStyle w:val="NormalBold"/>
      </w:pPr>
      <w:r w:rsidRPr="006C3767">
        <w:rPr>
          <w:rStyle w:val="HideTWBExt"/>
          <w:b w:val="0"/>
        </w:rPr>
        <w:t>&lt;RepeatBlock-By&gt;&lt;Members&gt;</w:t>
      </w:r>
      <w:r w:rsidRPr="006C3767">
        <w:t>Fernando Navarrete Rojas, Isabel Benjumea Benjumea</w:t>
      </w:r>
      <w:r w:rsidRPr="006C3767">
        <w:rPr>
          <w:rStyle w:val="HideTWBExt"/>
          <w:b w:val="0"/>
        </w:rPr>
        <w:t>&lt;/Members&gt;</w:t>
      </w:r>
    </w:p>
    <w:p w14:paraId="417A9F9B" w14:textId="77777777" w:rsidR="00C13B80" w:rsidRPr="006C3767" w:rsidRDefault="00C13B80" w:rsidP="00C13B80">
      <w:pPr>
        <w:pStyle w:val="NormalBold"/>
      </w:pPr>
      <w:r w:rsidRPr="006C3767">
        <w:rPr>
          <w:rStyle w:val="HideTWBExt"/>
          <w:b w:val="0"/>
        </w:rPr>
        <w:t>&lt;/RepeatBlock-By&gt;</w:t>
      </w:r>
    </w:p>
    <w:p w14:paraId="1849D102"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62E3E914" w14:textId="77777777" w:rsidR="00C13B80" w:rsidRPr="006C3767" w:rsidRDefault="00C13B80" w:rsidP="00C13B80">
      <w:pPr>
        <w:pStyle w:val="NormalBold"/>
      </w:pPr>
      <w:r w:rsidRPr="006C3767">
        <w:rPr>
          <w:rStyle w:val="HideTWBExt"/>
        </w:rPr>
        <w:t>&lt;Article&gt;</w:t>
      </w:r>
      <w:r w:rsidRPr="006C3767">
        <w:t>Considerando B</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0D946EB8" w14:textId="77777777" w:rsidTr="00302DFB">
        <w:trPr>
          <w:trHeight w:hRule="exact" w:val="240"/>
          <w:jc w:val="center"/>
        </w:trPr>
        <w:tc>
          <w:tcPr>
            <w:tcW w:w="9752" w:type="dxa"/>
            <w:gridSpan w:val="2"/>
            <w:tcBorders>
              <w:top w:val="nil"/>
              <w:left w:val="nil"/>
              <w:bottom w:val="nil"/>
              <w:right w:val="nil"/>
            </w:tcBorders>
          </w:tcPr>
          <w:p w14:paraId="5C719CAD" w14:textId="77777777" w:rsidR="00C13B80" w:rsidRPr="006C3767" w:rsidRDefault="00C13B80" w:rsidP="00302DFB"/>
        </w:tc>
      </w:tr>
      <w:tr w:rsidR="00C13B80" w:rsidRPr="006C3767" w14:paraId="2BF05E4B" w14:textId="77777777" w:rsidTr="00302DFB">
        <w:trPr>
          <w:trHeight w:val="240"/>
          <w:jc w:val="center"/>
        </w:trPr>
        <w:tc>
          <w:tcPr>
            <w:tcW w:w="4876" w:type="dxa"/>
            <w:tcBorders>
              <w:top w:val="nil"/>
              <w:left w:val="nil"/>
              <w:bottom w:val="nil"/>
              <w:right w:val="nil"/>
            </w:tcBorders>
          </w:tcPr>
          <w:p w14:paraId="12684277"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44CA9CDB" w14:textId="77777777" w:rsidR="00C13B80" w:rsidRPr="006C3767" w:rsidRDefault="00C13B80" w:rsidP="00302DFB">
            <w:pPr>
              <w:pStyle w:val="AmColumnHeading"/>
            </w:pPr>
            <w:r w:rsidRPr="006C3767">
              <w:t>Alteração</w:t>
            </w:r>
          </w:p>
        </w:tc>
      </w:tr>
      <w:tr w:rsidR="00C13B80" w:rsidRPr="006C3767" w14:paraId="76A5733E" w14:textId="77777777" w:rsidTr="00302DFB">
        <w:trPr>
          <w:jc w:val="center"/>
        </w:trPr>
        <w:tc>
          <w:tcPr>
            <w:tcW w:w="4876" w:type="dxa"/>
            <w:tcBorders>
              <w:top w:val="nil"/>
              <w:left w:val="nil"/>
              <w:bottom w:val="nil"/>
              <w:right w:val="nil"/>
            </w:tcBorders>
          </w:tcPr>
          <w:p w14:paraId="3F5E29D4" w14:textId="77777777" w:rsidR="00C13B80" w:rsidRPr="006C3767" w:rsidRDefault="00C13B80" w:rsidP="00302DFB">
            <w:pPr>
              <w:pStyle w:val="Normal6a"/>
            </w:pPr>
            <w:r w:rsidRPr="006C3767">
              <w:t>B.</w:t>
            </w:r>
            <w:r w:rsidRPr="006C3767">
              <w:tab/>
              <w:t>Considerando que a União Bancária, constituída pelo MUS e pelo Mecanismo Único de Resolução (MUR), alinha a supervisão com a gestão de crises, mas continua incompleta sem um SESD plenamente implementado;</w:t>
            </w:r>
          </w:p>
        </w:tc>
        <w:tc>
          <w:tcPr>
            <w:tcW w:w="4876" w:type="dxa"/>
            <w:tcBorders>
              <w:top w:val="nil"/>
              <w:left w:val="nil"/>
              <w:bottom w:val="nil"/>
              <w:right w:val="nil"/>
            </w:tcBorders>
          </w:tcPr>
          <w:p w14:paraId="1A7787E7" w14:textId="77777777" w:rsidR="00C13B80" w:rsidRPr="006C3767" w:rsidRDefault="00C13B80" w:rsidP="00302DFB">
            <w:pPr>
              <w:pStyle w:val="Normal6a"/>
            </w:pPr>
            <w:r w:rsidRPr="006C3767">
              <w:t>B.</w:t>
            </w:r>
            <w:r w:rsidRPr="006C3767">
              <w:tab/>
              <w:t xml:space="preserve">Considerando que a União Bancária, constituída pelo MUS e pelo Mecanismo Único de Resolução (MUR), alinha a supervisão com a gestão de crises, mas continua incompleta sem um SESD plenamente implementado </w:t>
            </w:r>
            <w:r w:rsidRPr="006C3767">
              <w:rPr>
                <w:b/>
                <w:i/>
              </w:rPr>
              <w:t>e o mecanismo de segurança orçamental comum ao Fundo Único de Resolução (FUR), que depende da ratificação do Tratado que cria o Mecanismo Europeu de Estabilidade (Tratado MEE) revisto</w:t>
            </w:r>
            <w:r w:rsidRPr="006C3767">
              <w:t>;</w:t>
            </w:r>
          </w:p>
        </w:tc>
      </w:tr>
    </w:tbl>
    <w:p w14:paraId="444318EB"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5D1FD1E6" w14:textId="77777777" w:rsidR="00C13B80" w:rsidRPr="006C3767" w:rsidRDefault="00C13B80" w:rsidP="00C13B80">
      <w:r w:rsidRPr="006C3767">
        <w:rPr>
          <w:rStyle w:val="HideTWBExt"/>
        </w:rPr>
        <w:t>&lt;/Amend&gt;</w:t>
      </w:r>
    </w:p>
    <w:p w14:paraId="49C35F78"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29</w:t>
      </w:r>
      <w:r w:rsidRPr="006C3767">
        <w:rPr>
          <w:rStyle w:val="HideTWBExt"/>
        </w:rPr>
        <w:t>&lt;/NumAm&gt;</w:t>
      </w:r>
    </w:p>
    <w:p w14:paraId="67326671" w14:textId="77777777" w:rsidR="00C13B80" w:rsidRPr="006C3767" w:rsidRDefault="00C13B80" w:rsidP="00C13B80">
      <w:pPr>
        <w:pStyle w:val="NormalBold"/>
      </w:pPr>
      <w:r w:rsidRPr="006C3767">
        <w:rPr>
          <w:rStyle w:val="HideTWBExt"/>
          <w:b w:val="0"/>
        </w:rPr>
        <w:t>&lt;RepeatBlock-By&gt;&lt;Members&gt;</w:t>
      </w:r>
      <w:r w:rsidRPr="006C3767">
        <w:t>Regina Doherty</w:t>
      </w:r>
      <w:r w:rsidRPr="006C3767">
        <w:rPr>
          <w:rStyle w:val="HideTWBExt"/>
          <w:b w:val="0"/>
        </w:rPr>
        <w:t>&lt;/Members&gt;</w:t>
      </w:r>
    </w:p>
    <w:p w14:paraId="1390F3D1" w14:textId="77777777" w:rsidR="00C13B80" w:rsidRPr="006C3767" w:rsidRDefault="00C13B80" w:rsidP="00C13B80">
      <w:pPr>
        <w:pStyle w:val="NormalBold"/>
      </w:pPr>
      <w:r w:rsidRPr="006C3767">
        <w:rPr>
          <w:rStyle w:val="HideTWBExt"/>
          <w:b w:val="0"/>
        </w:rPr>
        <w:t>&lt;/RepeatBlock-By&gt;</w:t>
      </w:r>
    </w:p>
    <w:p w14:paraId="3AE64895"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2F7B43B0" w14:textId="77777777" w:rsidR="00C13B80" w:rsidRPr="006C3767" w:rsidRDefault="00C13B80" w:rsidP="00C13B80">
      <w:pPr>
        <w:pStyle w:val="NormalBold"/>
      </w:pPr>
      <w:r w:rsidRPr="006C3767">
        <w:rPr>
          <w:rStyle w:val="HideTWBExt"/>
        </w:rPr>
        <w:t>&lt;Article&gt;</w:t>
      </w:r>
      <w:r w:rsidRPr="006C3767">
        <w:t>Considerando B</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0D0E3746" w14:textId="77777777" w:rsidTr="00302DFB">
        <w:trPr>
          <w:trHeight w:hRule="exact" w:val="240"/>
          <w:jc w:val="center"/>
        </w:trPr>
        <w:tc>
          <w:tcPr>
            <w:tcW w:w="9752" w:type="dxa"/>
            <w:gridSpan w:val="2"/>
            <w:tcBorders>
              <w:top w:val="nil"/>
              <w:left w:val="nil"/>
              <w:bottom w:val="nil"/>
              <w:right w:val="nil"/>
            </w:tcBorders>
          </w:tcPr>
          <w:p w14:paraId="26E07C53" w14:textId="77777777" w:rsidR="00C13B80" w:rsidRPr="006C3767" w:rsidRDefault="00C13B80" w:rsidP="00302DFB"/>
        </w:tc>
      </w:tr>
      <w:tr w:rsidR="00C13B80" w:rsidRPr="006C3767" w14:paraId="4AC4E680" w14:textId="77777777" w:rsidTr="00302DFB">
        <w:trPr>
          <w:trHeight w:val="240"/>
          <w:jc w:val="center"/>
        </w:trPr>
        <w:tc>
          <w:tcPr>
            <w:tcW w:w="4876" w:type="dxa"/>
            <w:tcBorders>
              <w:top w:val="nil"/>
              <w:left w:val="nil"/>
              <w:bottom w:val="nil"/>
              <w:right w:val="nil"/>
            </w:tcBorders>
          </w:tcPr>
          <w:p w14:paraId="756B37F7"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2D4F0022" w14:textId="77777777" w:rsidR="00C13B80" w:rsidRPr="006C3767" w:rsidRDefault="00C13B80" w:rsidP="00302DFB">
            <w:pPr>
              <w:pStyle w:val="AmColumnHeading"/>
            </w:pPr>
            <w:r w:rsidRPr="006C3767">
              <w:t>Alteração</w:t>
            </w:r>
          </w:p>
        </w:tc>
      </w:tr>
      <w:tr w:rsidR="00C13B80" w:rsidRPr="006C3767" w14:paraId="111E5F01" w14:textId="77777777" w:rsidTr="00302DFB">
        <w:trPr>
          <w:jc w:val="center"/>
        </w:trPr>
        <w:tc>
          <w:tcPr>
            <w:tcW w:w="4876" w:type="dxa"/>
            <w:tcBorders>
              <w:top w:val="nil"/>
              <w:left w:val="nil"/>
              <w:bottom w:val="nil"/>
              <w:right w:val="nil"/>
            </w:tcBorders>
          </w:tcPr>
          <w:p w14:paraId="7ECBA7A5" w14:textId="77777777" w:rsidR="00C13B80" w:rsidRPr="006C3767" w:rsidRDefault="00C13B80" w:rsidP="00302DFB">
            <w:pPr>
              <w:pStyle w:val="Normal6a"/>
            </w:pPr>
            <w:r w:rsidRPr="006C3767">
              <w:t>B.</w:t>
            </w:r>
            <w:r w:rsidRPr="006C3767">
              <w:tab/>
              <w:t>Considerando que a União Bancária, constituída pelo MUS e pelo Mecanismo Único de Resolução (MUR), alinha a supervisão com a gestão de crises, mas continua incompleta sem um SESD plenamente implementado;</w:t>
            </w:r>
          </w:p>
        </w:tc>
        <w:tc>
          <w:tcPr>
            <w:tcW w:w="4876" w:type="dxa"/>
            <w:tcBorders>
              <w:top w:val="nil"/>
              <w:left w:val="nil"/>
              <w:bottom w:val="nil"/>
              <w:right w:val="nil"/>
            </w:tcBorders>
          </w:tcPr>
          <w:p w14:paraId="65EB5B67" w14:textId="77777777" w:rsidR="00C13B80" w:rsidRPr="006C3767" w:rsidRDefault="00C13B80" w:rsidP="00302DFB">
            <w:pPr>
              <w:pStyle w:val="Normal6a"/>
            </w:pPr>
            <w:r w:rsidRPr="006C3767">
              <w:t>B.</w:t>
            </w:r>
            <w:r w:rsidRPr="006C3767">
              <w:tab/>
              <w:t>Considerando que a União Bancária, constituída pelo MUS e pelo Mecanismo Único de Resolução (MUR)</w:t>
            </w:r>
            <w:r w:rsidRPr="006C3767">
              <w:rPr>
                <w:b/>
                <w:i/>
              </w:rPr>
              <w:t>, com base num conjunto único de regras</w:t>
            </w:r>
            <w:r w:rsidRPr="006C3767">
              <w:t>, alinha a supervisão com a gestão de crises, mas continua incompleta sem um SESD plenamente implementado;</w:t>
            </w:r>
          </w:p>
        </w:tc>
      </w:tr>
    </w:tbl>
    <w:p w14:paraId="552F6202"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15CFCCDB" w14:textId="77777777" w:rsidR="00C13B80" w:rsidRPr="006C3767" w:rsidRDefault="00C13B80" w:rsidP="00C13B80">
      <w:r w:rsidRPr="006C3767">
        <w:rPr>
          <w:rStyle w:val="HideTWBExt"/>
        </w:rPr>
        <w:lastRenderedPageBreak/>
        <w:t>&lt;/Amend&gt;</w:t>
      </w:r>
    </w:p>
    <w:p w14:paraId="01631AA7"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30</w:t>
      </w:r>
      <w:r w:rsidRPr="006C3767">
        <w:rPr>
          <w:rStyle w:val="HideTWBExt"/>
        </w:rPr>
        <w:t>&lt;/NumAm&gt;</w:t>
      </w:r>
    </w:p>
    <w:p w14:paraId="52021E0E" w14:textId="77777777" w:rsidR="00C13B80" w:rsidRPr="006C3767" w:rsidRDefault="00C13B80" w:rsidP="00C13B80">
      <w:pPr>
        <w:pStyle w:val="NormalBold"/>
      </w:pPr>
      <w:r w:rsidRPr="006C3767">
        <w:rPr>
          <w:rStyle w:val="HideTWBExt"/>
          <w:b w:val="0"/>
        </w:rPr>
        <w:t>&lt;RepeatBlock-By&gt;&lt;Members&gt;</w:t>
      </w:r>
      <w:r w:rsidRPr="006C3767">
        <w:t>Regina Doherty</w:t>
      </w:r>
      <w:r w:rsidRPr="006C3767">
        <w:rPr>
          <w:rStyle w:val="HideTWBExt"/>
          <w:b w:val="0"/>
        </w:rPr>
        <w:t>&lt;/Members&gt;</w:t>
      </w:r>
    </w:p>
    <w:p w14:paraId="3647F16E" w14:textId="77777777" w:rsidR="00C13B80" w:rsidRPr="006C3767" w:rsidRDefault="00C13B80" w:rsidP="00C13B80">
      <w:pPr>
        <w:pStyle w:val="NormalBold"/>
      </w:pPr>
      <w:r w:rsidRPr="006C3767">
        <w:rPr>
          <w:rStyle w:val="HideTWBExt"/>
          <w:b w:val="0"/>
        </w:rPr>
        <w:t>&lt;/RepeatBlock-By&gt;</w:t>
      </w:r>
    </w:p>
    <w:p w14:paraId="0105CEF3"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56E0E66A" w14:textId="28976395" w:rsidR="00C13B80" w:rsidRPr="006C3767" w:rsidRDefault="00C13B80" w:rsidP="00C13B80">
      <w:pPr>
        <w:pStyle w:val="NormalBold"/>
      </w:pPr>
      <w:r w:rsidRPr="006C3767">
        <w:rPr>
          <w:rStyle w:val="HideTWBExt"/>
        </w:rPr>
        <w:t>&lt;Article&gt;</w:t>
      </w:r>
      <w:r w:rsidRPr="006C3767">
        <w:t>Considerando B</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1572D757" w14:textId="77777777" w:rsidTr="00302DFB">
        <w:trPr>
          <w:trHeight w:hRule="exact" w:val="240"/>
          <w:jc w:val="center"/>
        </w:trPr>
        <w:tc>
          <w:tcPr>
            <w:tcW w:w="9752" w:type="dxa"/>
            <w:gridSpan w:val="2"/>
            <w:tcBorders>
              <w:top w:val="nil"/>
              <w:left w:val="nil"/>
              <w:bottom w:val="nil"/>
              <w:right w:val="nil"/>
            </w:tcBorders>
          </w:tcPr>
          <w:p w14:paraId="0CF45BCF" w14:textId="77777777" w:rsidR="00C13B80" w:rsidRPr="006C3767" w:rsidRDefault="00C13B80" w:rsidP="00302DFB"/>
        </w:tc>
      </w:tr>
      <w:tr w:rsidR="00C13B80" w:rsidRPr="006C3767" w14:paraId="4E4EC482" w14:textId="77777777" w:rsidTr="00302DFB">
        <w:trPr>
          <w:trHeight w:val="240"/>
          <w:jc w:val="center"/>
        </w:trPr>
        <w:tc>
          <w:tcPr>
            <w:tcW w:w="4876" w:type="dxa"/>
            <w:tcBorders>
              <w:top w:val="nil"/>
              <w:left w:val="nil"/>
              <w:bottom w:val="nil"/>
              <w:right w:val="nil"/>
            </w:tcBorders>
          </w:tcPr>
          <w:p w14:paraId="71BBCE7D"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4CED7FDB" w14:textId="77777777" w:rsidR="00C13B80" w:rsidRPr="006C3767" w:rsidRDefault="00C13B80" w:rsidP="00302DFB">
            <w:pPr>
              <w:pStyle w:val="AmColumnHeading"/>
            </w:pPr>
            <w:r w:rsidRPr="006C3767">
              <w:t>Alteração</w:t>
            </w:r>
          </w:p>
        </w:tc>
      </w:tr>
      <w:tr w:rsidR="00C13B80" w:rsidRPr="006C3767" w14:paraId="21AF98D4" w14:textId="77777777" w:rsidTr="00302DFB">
        <w:trPr>
          <w:jc w:val="center"/>
        </w:trPr>
        <w:tc>
          <w:tcPr>
            <w:tcW w:w="4876" w:type="dxa"/>
            <w:tcBorders>
              <w:top w:val="nil"/>
              <w:left w:val="nil"/>
              <w:bottom w:val="nil"/>
              <w:right w:val="nil"/>
            </w:tcBorders>
          </w:tcPr>
          <w:p w14:paraId="3ED581CC" w14:textId="77777777" w:rsidR="00C13B80" w:rsidRPr="006C3767" w:rsidRDefault="00C13B80" w:rsidP="00302DFB">
            <w:pPr>
              <w:pStyle w:val="Normal6a"/>
            </w:pPr>
          </w:p>
        </w:tc>
        <w:tc>
          <w:tcPr>
            <w:tcW w:w="4876" w:type="dxa"/>
            <w:tcBorders>
              <w:top w:val="nil"/>
              <w:left w:val="nil"/>
              <w:bottom w:val="nil"/>
              <w:right w:val="nil"/>
            </w:tcBorders>
          </w:tcPr>
          <w:p w14:paraId="1FE14F65" w14:textId="2C92F2AF" w:rsidR="00C13B80" w:rsidRPr="006C3767" w:rsidRDefault="00C13B80" w:rsidP="00302DFB">
            <w:pPr>
              <w:pStyle w:val="Normal6a"/>
            </w:pPr>
            <w:r w:rsidRPr="006C3767">
              <w:rPr>
                <w:b/>
                <w:i/>
              </w:rPr>
              <w:t>B</w:t>
            </w:r>
            <w:r w:rsidR="00066BE3">
              <w:rPr>
                <w:b/>
                <w:i/>
              </w:rPr>
              <w:noBreakHyphen/>
            </w:r>
            <w:r w:rsidRPr="006C3767">
              <w:rPr>
                <w:b/>
                <w:i/>
              </w:rPr>
              <w:t>A.</w:t>
            </w:r>
            <w:r w:rsidRPr="006C3767">
              <w:tab/>
            </w:r>
            <w:r w:rsidRPr="006C3767">
              <w:rPr>
                <w:b/>
                <w:i/>
              </w:rPr>
              <w:t>Considerando que a conclusão da União Bancária constituiria um desenvolvimento positivo para os cidadãos e para a economia da UE, proporcionando a base para um sistema bancário mais estável, a redução do risco sistémico, o reforço da concorrência, a melhoria da escolha dos consumidores, o aumento das oportunidades de atividade bancária e de acesso a serviços financeiros de retalho transfronteiriços, o reforço do investimento económico, a melhoria do acesso ao financiamento para as famílias e as empresas e a redução dos custos para os clientes do setor bancário;</w:t>
            </w:r>
          </w:p>
        </w:tc>
      </w:tr>
    </w:tbl>
    <w:p w14:paraId="6886CD43"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167D71C9" w14:textId="77777777" w:rsidR="00C13B80" w:rsidRPr="006C3767" w:rsidRDefault="00C13B80" w:rsidP="00C13B80">
      <w:r w:rsidRPr="006C3767">
        <w:rPr>
          <w:rStyle w:val="HideTWBExt"/>
        </w:rPr>
        <w:t>&lt;/Amend&gt;</w:t>
      </w:r>
    </w:p>
    <w:p w14:paraId="30E0A969"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31</w:t>
      </w:r>
      <w:r w:rsidRPr="006C3767">
        <w:rPr>
          <w:rStyle w:val="HideTWBExt"/>
        </w:rPr>
        <w:t>&lt;/NumAm&gt;</w:t>
      </w:r>
    </w:p>
    <w:p w14:paraId="35CFDFA3" w14:textId="77777777" w:rsidR="00C13B80" w:rsidRPr="006C3767" w:rsidRDefault="00C13B80" w:rsidP="00C13B80">
      <w:pPr>
        <w:pStyle w:val="NormalBold"/>
      </w:pPr>
      <w:r w:rsidRPr="006C3767">
        <w:rPr>
          <w:rStyle w:val="HideTWBExt"/>
          <w:b w:val="0"/>
        </w:rPr>
        <w:t>&lt;RepeatBlock-By&gt;&lt;Members&gt;</w:t>
      </w:r>
      <w:r w:rsidRPr="006C3767">
        <w:t>Fernando Navarrete Rojas, Isabel Benjumea Benjumea</w:t>
      </w:r>
      <w:r w:rsidRPr="006C3767">
        <w:rPr>
          <w:rStyle w:val="HideTWBExt"/>
          <w:b w:val="0"/>
        </w:rPr>
        <w:t>&lt;/Members&gt;</w:t>
      </w:r>
    </w:p>
    <w:p w14:paraId="02C3366D" w14:textId="77777777" w:rsidR="00C13B80" w:rsidRPr="006C3767" w:rsidRDefault="00C13B80" w:rsidP="00C13B80">
      <w:pPr>
        <w:pStyle w:val="NormalBold"/>
      </w:pPr>
      <w:r w:rsidRPr="006C3767">
        <w:rPr>
          <w:rStyle w:val="HideTWBExt"/>
          <w:b w:val="0"/>
        </w:rPr>
        <w:t>&lt;/RepeatBlock-By&gt;</w:t>
      </w:r>
    </w:p>
    <w:p w14:paraId="160BAEA5"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5937A883" w14:textId="4F1F1DB2" w:rsidR="00C13B80" w:rsidRPr="006C3767" w:rsidRDefault="00C13B80" w:rsidP="00C13B80">
      <w:pPr>
        <w:pStyle w:val="NormalBold"/>
      </w:pPr>
      <w:r w:rsidRPr="006C3767">
        <w:rPr>
          <w:rStyle w:val="HideTWBExt"/>
        </w:rPr>
        <w:t>&lt;Article&gt;</w:t>
      </w:r>
      <w:r w:rsidRPr="006C3767">
        <w:t>Considerando B</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482573BF" w14:textId="77777777" w:rsidTr="00302DFB">
        <w:trPr>
          <w:trHeight w:hRule="exact" w:val="240"/>
          <w:jc w:val="center"/>
        </w:trPr>
        <w:tc>
          <w:tcPr>
            <w:tcW w:w="9752" w:type="dxa"/>
            <w:gridSpan w:val="2"/>
            <w:tcBorders>
              <w:top w:val="nil"/>
              <w:left w:val="nil"/>
              <w:bottom w:val="nil"/>
              <w:right w:val="nil"/>
            </w:tcBorders>
          </w:tcPr>
          <w:p w14:paraId="47489FC0" w14:textId="77777777" w:rsidR="00C13B80" w:rsidRPr="006C3767" w:rsidRDefault="00C13B80" w:rsidP="00302DFB"/>
        </w:tc>
      </w:tr>
      <w:tr w:rsidR="00C13B80" w:rsidRPr="006C3767" w14:paraId="3DA6DEFC" w14:textId="77777777" w:rsidTr="00302DFB">
        <w:trPr>
          <w:trHeight w:val="240"/>
          <w:jc w:val="center"/>
        </w:trPr>
        <w:tc>
          <w:tcPr>
            <w:tcW w:w="4876" w:type="dxa"/>
            <w:tcBorders>
              <w:top w:val="nil"/>
              <w:left w:val="nil"/>
              <w:bottom w:val="nil"/>
              <w:right w:val="nil"/>
            </w:tcBorders>
          </w:tcPr>
          <w:p w14:paraId="5FD64EE9"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3B9E2965" w14:textId="77777777" w:rsidR="00C13B80" w:rsidRPr="006C3767" w:rsidRDefault="00C13B80" w:rsidP="00302DFB">
            <w:pPr>
              <w:pStyle w:val="AmColumnHeading"/>
            </w:pPr>
            <w:r w:rsidRPr="006C3767">
              <w:t>Alteração</w:t>
            </w:r>
          </w:p>
        </w:tc>
      </w:tr>
      <w:tr w:rsidR="00C13B80" w:rsidRPr="006C3767" w14:paraId="3D973C5D" w14:textId="77777777" w:rsidTr="00302DFB">
        <w:trPr>
          <w:jc w:val="center"/>
        </w:trPr>
        <w:tc>
          <w:tcPr>
            <w:tcW w:w="4876" w:type="dxa"/>
            <w:tcBorders>
              <w:top w:val="nil"/>
              <w:left w:val="nil"/>
              <w:bottom w:val="nil"/>
              <w:right w:val="nil"/>
            </w:tcBorders>
          </w:tcPr>
          <w:p w14:paraId="45C5347A" w14:textId="77777777" w:rsidR="00C13B80" w:rsidRPr="006C3767" w:rsidRDefault="00C13B80" w:rsidP="00302DFB">
            <w:pPr>
              <w:pStyle w:val="Normal6a"/>
            </w:pPr>
          </w:p>
        </w:tc>
        <w:tc>
          <w:tcPr>
            <w:tcW w:w="4876" w:type="dxa"/>
            <w:tcBorders>
              <w:top w:val="nil"/>
              <w:left w:val="nil"/>
              <w:bottom w:val="nil"/>
              <w:right w:val="nil"/>
            </w:tcBorders>
          </w:tcPr>
          <w:p w14:paraId="397AF860" w14:textId="139DBDDD" w:rsidR="00C13B80" w:rsidRPr="006C3767" w:rsidRDefault="00C13B80" w:rsidP="00302DFB">
            <w:pPr>
              <w:pStyle w:val="Normal6a"/>
            </w:pPr>
            <w:r w:rsidRPr="006C3767">
              <w:rPr>
                <w:b/>
                <w:i/>
              </w:rPr>
              <w:t>B</w:t>
            </w:r>
            <w:r w:rsidR="00066BE3">
              <w:rPr>
                <w:b/>
                <w:i/>
              </w:rPr>
              <w:noBreakHyphen/>
            </w:r>
            <w:r w:rsidRPr="006C3767">
              <w:rPr>
                <w:b/>
                <w:i/>
              </w:rPr>
              <w:t>A.</w:t>
            </w:r>
            <w:r w:rsidRPr="006C3767">
              <w:tab/>
            </w:r>
            <w:r w:rsidRPr="006C3767">
              <w:rPr>
                <w:b/>
                <w:i/>
              </w:rPr>
              <w:t xml:space="preserve">Considerando que o BCE incentiva a conclusão da União Bancária para promover a integração transfronteiriça e permitir uma afetação de capital mais eficiente enquanto condições necessárias para eliminar a atual desvantagem competitiva que os bancos da UE enfrentam, devido à falta de escala, e que também recomenda a simplificação do quadro regulamentar, de </w:t>
            </w:r>
            <w:r w:rsidRPr="006C3767">
              <w:rPr>
                <w:b/>
                <w:i/>
              </w:rPr>
              <w:lastRenderedPageBreak/>
              <w:t>supervisão e de comunicação de informações prudencial europeu;</w:t>
            </w:r>
          </w:p>
        </w:tc>
      </w:tr>
    </w:tbl>
    <w:p w14:paraId="6DF38C2E"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3355BD18" w14:textId="77777777" w:rsidR="00C13B80" w:rsidRPr="006C3767" w:rsidRDefault="00C13B80" w:rsidP="00C13B80">
      <w:r w:rsidRPr="006C3767">
        <w:rPr>
          <w:rStyle w:val="HideTWBExt"/>
        </w:rPr>
        <w:t>&lt;/Amend&gt;</w:t>
      </w:r>
    </w:p>
    <w:p w14:paraId="305AEAF6"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32</w:t>
      </w:r>
      <w:r w:rsidRPr="006C3767">
        <w:rPr>
          <w:rStyle w:val="HideTWBExt"/>
        </w:rPr>
        <w:t>&lt;/NumAm&gt;</w:t>
      </w:r>
    </w:p>
    <w:p w14:paraId="2AF4ABF2" w14:textId="77777777" w:rsidR="00C13B80" w:rsidRPr="006C3767" w:rsidRDefault="00C13B80" w:rsidP="00C13B80">
      <w:pPr>
        <w:pStyle w:val="NormalBold"/>
      </w:pPr>
      <w:r w:rsidRPr="006C3767">
        <w:rPr>
          <w:rStyle w:val="HideTWBExt"/>
          <w:b w:val="0"/>
        </w:rPr>
        <w:t>&lt;RepeatBlock-By&gt;&lt;Members&gt;</w:t>
      </w:r>
      <w:r w:rsidRPr="006C3767">
        <w:t>Jussi Saramo, Manon Aubry</w:t>
      </w:r>
      <w:r w:rsidRPr="006C3767">
        <w:rPr>
          <w:rStyle w:val="HideTWBExt"/>
          <w:b w:val="0"/>
        </w:rPr>
        <w:t>&lt;/Members&gt;</w:t>
      </w:r>
    </w:p>
    <w:p w14:paraId="07752ED2" w14:textId="77777777" w:rsidR="00C13B80" w:rsidRPr="006C3767" w:rsidRDefault="00C13B80" w:rsidP="00C13B80">
      <w:pPr>
        <w:pStyle w:val="NormalBold"/>
      </w:pPr>
      <w:r w:rsidRPr="006C3767">
        <w:rPr>
          <w:rStyle w:val="HideTWBExt"/>
          <w:b w:val="0"/>
        </w:rPr>
        <w:t>&lt;/RepeatBlock-By&gt;</w:t>
      </w:r>
    </w:p>
    <w:p w14:paraId="3591E1D7"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3891CDBF" w14:textId="26375C83" w:rsidR="00C13B80" w:rsidRPr="006C3767" w:rsidRDefault="00C13B80" w:rsidP="00C13B80">
      <w:pPr>
        <w:pStyle w:val="NormalBold"/>
      </w:pPr>
      <w:r w:rsidRPr="006C3767">
        <w:rPr>
          <w:rStyle w:val="HideTWBExt"/>
        </w:rPr>
        <w:t>&lt;Article&gt;</w:t>
      </w:r>
      <w:r w:rsidRPr="006C3767">
        <w:t>Considerando B</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224014A2" w14:textId="77777777" w:rsidTr="00302DFB">
        <w:trPr>
          <w:trHeight w:hRule="exact" w:val="240"/>
          <w:jc w:val="center"/>
        </w:trPr>
        <w:tc>
          <w:tcPr>
            <w:tcW w:w="9752" w:type="dxa"/>
            <w:gridSpan w:val="2"/>
            <w:tcBorders>
              <w:top w:val="nil"/>
              <w:left w:val="nil"/>
              <w:bottom w:val="nil"/>
              <w:right w:val="nil"/>
            </w:tcBorders>
          </w:tcPr>
          <w:p w14:paraId="4C8EEDA8" w14:textId="77777777" w:rsidR="00C13B80" w:rsidRPr="006C3767" w:rsidRDefault="00C13B80" w:rsidP="00302DFB"/>
        </w:tc>
      </w:tr>
      <w:tr w:rsidR="00C13B80" w:rsidRPr="006C3767" w14:paraId="646A148A" w14:textId="77777777" w:rsidTr="00302DFB">
        <w:trPr>
          <w:trHeight w:val="240"/>
          <w:jc w:val="center"/>
        </w:trPr>
        <w:tc>
          <w:tcPr>
            <w:tcW w:w="4876" w:type="dxa"/>
            <w:tcBorders>
              <w:top w:val="nil"/>
              <w:left w:val="nil"/>
              <w:bottom w:val="nil"/>
              <w:right w:val="nil"/>
            </w:tcBorders>
          </w:tcPr>
          <w:p w14:paraId="0F645316"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16D42A5E" w14:textId="77777777" w:rsidR="00C13B80" w:rsidRPr="006C3767" w:rsidRDefault="00C13B80" w:rsidP="00302DFB">
            <w:pPr>
              <w:pStyle w:val="AmColumnHeading"/>
            </w:pPr>
            <w:r w:rsidRPr="006C3767">
              <w:t>Alteração</w:t>
            </w:r>
          </w:p>
        </w:tc>
      </w:tr>
      <w:tr w:rsidR="00C13B80" w:rsidRPr="006C3767" w14:paraId="42ADBDDB" w14:textId="77777777" w:rsidTr="00302DFB">
        <w:trPr>
          <w:jc w:val="center"/>
        </w:trPr>
        <w:tc>
          <w:tcPr>
            <w:tcW w:w="4876" w:type="dxa"/>
            <w:tcBorders>
              <w:top w:val="nil"/>
              <w:left w:val="nil"/>
              <w:bottom w:val="nil"/>
              <w:right w:val="nil"/>
            </w:tcBorders>
          </w:tcPr>
          <w:p w14:paraId="54A2DB68" w14:textId="77777777" w:rsidR="00C13B80" w:rsidRPr="006C3767" w:rsidRDefault="00C13B80" w:rsidP="00302DFB">
            <w:pPr>
              <w:pStyle w:val="Normal6a"/>
            </w:pPr>
          </w:p>
        </w:tc>
        <w:tc>
          <w:tcPr>
            <w:tcW w:w="4876" w:type="dxa"/>
            <w:tcBorders>
              <w:top w:val="nil"/>
              <w:left w:val="nil"/>
              <w:bottom w:val="nil"/>
              <w:right w:val="nil"/>
            </w:tcBorders>
          </w:tcPr>
          <w:p w14:paraId="06C8067E" w14:textId="4C7DF969" w:rsidR="00C13B80" w:rsidRPr="006C3767" w:rsidRDefault="00C13B80" w:rsidP="00302DFB">
            <w:pPr>
              <w:pStyle w:val="Normal6a"/>
            </w:pPr>
            <w:r w:rsidRPr="006C3767">
              <w:rPr>
                <w:b/>
                <w:i/>
              </w:rPr>
              <w:t>B</w:t>
            </w:r>
            <w:r w:rsidR="00066BE3">
              <w:rPr>
                <w:b/>
                <w:i/>
              </w:rPr>
              <w:noBreakHyphen/>
            </w:r>
            <w:r w:rsidRPr="006C3767">
              <w:rPr>
                <w:b/>
                <w:i/>
              </w:rPr>
              <w:t>A.</w:t>
            </w:r>
            <w:r w:rsidRPr="006C3767">
              <w:tab/>
            </w:r>
            <w:r w:rsidRPr="006C3767">
              <w:rPr>
                <w:b/>
                <w:i/>
              </w:rPr>
              <w:t>Considerando que os intermediários financeiros não bancários («bancos sombra») permanecem fora da arquitetura da União Bancária, tornando assim o setor bancário da UE vulnerável aos riscos decorrentes de interligações cada vez mais estreitas entre os intermediários financeiros não bancários e o setor bancário;</w:t>
            </w:r>
          </w:p>
        </w:tc>
      </w:tr>
    </w:tbl>
    <w:p w14:paraId="1E59493C"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625B51FF" w14:textId="77777777" w:rsidR="00C13B80" w:rsidRPr="006C3767" w:rsidRDefault="00C13B80" w:rsidP="00C13B80">
      <w:r w:rsidRPr="006C3767">
        <w:rPr>
          <w:rStyle w:val="HideTWBExt"/>
        </w:rPr>
        <w:t>&lt;/Amend&gt;</w:t>
      </w:r>
    </w:p>
    <w:p w14:paraId="306B5AD8"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33</w:t>
      </w:r>
      <w:r w:rsidRPr="006C3767">
        <w:rPr>
          <w:rStyle w:val="HideTWBExt"/>
        </w:rPr>
        <w:t>&lt;/NumAm&gt;</w:t>
      </w:r>
    </w:p>
    <w:p w14:paraId="2188CAC4" w14:textId="77777777" w:rsidR="00C13B80" w:rsidRPr="006C3767" w:rsidRDefault="00C13B80" w:rsidP="00C13B80">
      <w:pPr>
        <w:pStyle w:val="NormalBold"/>
      </w:pPr>
      <w:r w:rsidRPr="006C3767">
        <w:rPr>
          <w:rStyle w:val="HideTWBExt"/>
          <w:b w:val="0"/>
        </w:rPr>
        <w:t>&lt;RepeatBlock-By&gt;&lt;Members&gt;</w:t>
      </w:r>
      <w:r w:rsidRPr="006C3767">
        <w:t>Regina Doherty</w:t>
      </w:r>
      <w:r w:rsidRPr="006C3767">
        <w:rPr>
          <w:rStyle w:val="HideTWBExt"/>
          <w:b w:val="0"/>
        </w:rPr>
        <w:t>&lt;/Members&gt;</w:t>
      </w:r>
    </w:p>
    <w:p w14:paraId="17D780D2" w14:textId="77777777" w:rsidR="00C13B80" w:rsidRPr="006C3767" w:rsidRDefault="00C13B80" w:rsidP="00C13B80">
      <w:pPr>
        <w:pStyle w:val="NormalBold"/>
      </w:pPr>
      <w:r w:rsidRPr="006C3767">
        <w:rPr>
          <w:rStyle w:val="HideTWBExt"/>
          <w:b w:val="0"/>
        </w:rPr>
        <w:t>&lt;/RepeatBlock-By&gt;</w:t>
      </w:r>
    </w:p>
    <w:p w14:paraId="4175B3EF"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5B84A1C7" w14:textId="0753CF89" w:rsidR="00C13B80" w:rsidRPr="006C3767" w:rsidRDefault="00C13B80" w:rsidP="00C13B80">
      <w:pPr>
        <w:pStyle w:val="NormalBold"/>
      </w:pPr>
      <w:r w:rsidRPr="006C3767">
        <w:rPr>
          <w:rStyle w:val="HideTWBExt"/>
        </w:rPr>
        <w:t>&lt;Article&gt;</w:t>
      </w:r>
      <w:r w:rsidRPr="006C3767">
        <w:t>Considerando B</w:t>
      </w:r>
      <w:r w:rsidR="00066BE3">
        <w:noBreakHyphen/>
      </w:r>
      <w:r w:rsidRPr="006C3767">
        <w:t>B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35B4DC88" w14:textId="77777777" w:rsidTr="00302DFB">
        <w:trPr>
          <w:trHeight w:hRule="exact" w:val="240"/>
          <w:jc w:val="center"/>
        </w:trPr>
        <w:tc>
          <w:tcPr>
            <w:tcW w:w="9752" w:type="dxa"/>
            <w:gridSpan w:val="2"/>
            <w:tcBorders>
              <w:top w:val="nil"/>
              <w:left w:val="nil"/>
              <w:bottom w:val="nil"/>
              <w:right w:val="nil"/>
            </w:tcBorders>
          </w:tcPr>
          <w:p w14:paraId="0A3F33DA" w14:textId="77777777" w:rsidR="00C13B80" w:rsidRPr="006C3767" w:rsidRDefault="00C13B80" w:rsidP="00302DFB"/>
        </w:tc>
      </w:tr>
      <w:tr w:rsidR="00C13B80" w:rsidRPr="006C3767" w14:paraId="0089DF4D" w14:textId="77777777" w:rsidTr="00302DFB">
        <w:trPr>
          <w:trHeight w:val="240"/>
          <w:jc w:val="center"/>
        </w:trPr>
        <w:tc>
          <w:tcPr>
            <w:tcW w:w="4876" w:type="dxa"/>
            <w:tcBorders>
              <w:top w:val="nil"/>
              <w:left w:val="nil"/>
              <w:bottom w:val="nil"/>
              <w:right w:val="nil"/>
            </w:tcBorders>
          </w:tcPr>
          <w:p w14:paraId="767D18EE"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38326643" w14:textId="77777777" w:rsidR="00C13B80" w:rsidRPr="006C3767" w:rsidRDefault="00C13B80" w:rsidP="00302DFB">
            <w:pPr>
              <w:pStyle w:val="AmColumnHeading"/>
            </w:pPr>
            <w:r w:rsidRPr="006C3767">
              <w:t>Alteração</w:t>
            </w:r>
          </w:p>
        </w:tc>
      </w:tr>
      <w:tr w:rsidR="00C13B80" w:rsidRPr="006C3767" w14:paraId="22DDFEDE" w14:textId="77777777" w:rsidTr="00302DFB">
        <w:trPr>
          <w:jc w:val="center"/>
        </w:trPr>
        <w:tc>
          <w:tcPr>
            <w:tcW w:w="4876" w:type="dxa"/>
            <w:tcBorders>
              <w:top w:val="nil"/>
              <w:left w:val="nil"/>
              <w:bottom w:val="nil"/>
              <w:right w:val="nil"/>
            </w:tcBorders>
          </w:tcPr>
          <w:p w14:paraId="444840F9" w14:textId="77777777" w:rsidR="00C13B80" w:rsidRPr="006C3767" w:rsidRDefault="00C13B80" w:rsidP="00302DFB">
            <w:pPr>
              <w:pStyle w:val="Normal6a"/>
            </w:pPr>
          </w:p>
        </w:tc>
        <w:tc>
          <w:tcPr>
            <w:tcW w:w="4876" w:type="dxa"/>
            <w:tcBorders>
              <w:top w:val="nil"/>
              <w:left w:val="nil"/>
              <w:bottom w:val="nil"/>
              <w:right w:val="nil"/>
            </w:tcBorders>
          </w:tcPr>
          <w:p w14:paraId="22F16C8C" w14:textId="77996C66" w:rsidR="00C13B80" w:rsidRPr="006C3767" w:rsidRDefault="00C13B80" w:rsidP="00302DFB">
            <w:pPr>
              <w:pStyle w:val="Normal6a"/>
            </w:pPr>
            <w:r w:rsidRPr="006C3767">
              <w:rPr>
                <w:b/>
                <w:i/>
              </w:rPr>
              <w:t>B</w:t>
            </w:r>
            <w:r w:rsidR="00066BE3">
              <w:rPr>
                <w:b/>
                <w:i/>
              </w:rPr>
              <w:noBreakHyphen/>
            </w:r>
            <w:r w:rsidRPr="006C3767">
              <w:rPr>
                <w:b/>
                <w:i/>
              </w:rPr>
              <w:t>B.</w:t>
            </w:r>
            <w:r w:rsidRPr="006C3767">
              <w:tab/>
            </w:r>
            <w:r w:rsidRPr="006C3767">
              <w:rPr>
                <w:b/>
                <w:i/>
              </w:rPr>
              <w:t>Considerando que um setor bancário estável, resiliente, dinâmico e competitivo é vital para o crescimento económico, para apoiar as pequenas e médias empresas, para aumentar a possibilidade de aquisição de habitação própria, para a inovação, para o investimento e para o aumento das oportunidades económicas para todas as pessoas;</w:t>
            </w:r>
          </w:p>
        </w:tc>
      </w:tr>
    </w:tbl>
    <w:p w14:paraId="3987537B"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179A5E71" w14:textId="77777777" w:rsidR="00C13B80" w:rsidRPr="006C3767" w:rsidRDefault="00C13B80" w:rsidP="00C13B80">
      <w:r w:rsidRPr="006C3767">
        <w:rPr>
          <w:rStyle w:val="HideTWBExt"/>
        </w:rPr>
        <w:lastRenderedPageBreak/>
        <w:t>&lt;/Amend&gt;</w:t>
      </w:r>
    </w:p>
    <w:p w14:paraId="25D22729"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34</w:t>
      </w:r>
      <w:r w:rsidRPr="006C3767">
        <w:rPr>
          <w:rStyle w:val="HideTWBExt"/>
        </w:rPr>
        <w:t>&lt;/NumAm&gt;</w:t>
      </w:r>
    </w:p>
    <w:p w14:paraId="0A350ED7" w14:textId="77777777" w:rsidR="00C13B80" w:rsidRPr="006C3767" w:rsidRDefault="00C13B80" w:rsidP="00C13B80">
      <w:pPr>
        <w:pStyle w:val="NormalBold"/>
      </w:pPr>
      <w:r w:rsidRPr="006C3767">
        <w:rPr>
          <w:rStyle w:val="HideTWBExt"/>
          <w:b w:val="0"/>
        </w:rPr>
        <w:t>&lt;RepeatBlock-By&gt;&lt;Members&gt;</w:t>
      </w:r>
      <w:r w:rsidRPr="006C3767">
        <w:t>Fernando Navarrete Rojas, Isabel Benjumea Benjumea</w:t>
      </w:r>
      <w:r w:rsidRPr="006C3767">
        <w:rPr>
          <w:rStyle w:val="HideTWBExt"/>
          <w:b w:val="0"/>
        </w:rPr>
        <w:t>&lt;/Members&gt;</w:t>
      </w:r>
    </w:p>
    <w:p w14:paraId="3086F166" w14:textId="77777777" w:rsidR="00C13B80" w:rsidRPr="006C3767" w:rsidRDefault="00C13B80" w:rsidP="00C13B80">
      <w:pPr>
        <w:pStyle w:val="NormalBold"/>
      </w:pPr>
      <w:r w:rsidRPr="006C3767">
        <w:rPr>
          <w:rStyle w:val="HideTWBExt"/>
          <w:b w:val="0"/>
        </w:rPr>
        <w:t>&lt;/RepeatBlock-By&gt;</w:t>
      </w:r>
    </w:p>
    <w:p w14:paraId="43E79EBC"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27C1737B" w14:textId="66C40DF7" w:rsidR="00C13B80" w:rsidRPr="006C3767" w:rsidRDefault="00C13B80" w:rsidP="00C13B80">
      <w:pPr>
        <w:pStyle w:val="NormalBold"/>
      </w:pPr>
      <w:r w:rsidRPr="006C3767">
        <w:rPr>
          <w:rStyle w:val="HideTWBExt"/>
        </w:rPr>
        <w:t>&lt;Article&gt;</w:t>
      </w:r>
      <w:r w:rsidRPr="006C3767">
        <w:t>Considerando B</w:t>
      </w:r>
      <w:r w:rsidR="00066BE3">
        <w:noBreakHyphen/>
      </w:r>
      <w:r w:rsidRPr="006C3767">
        <w:t>B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6D99D4A3" w14:textId="77777777" w:rsidTr="00302DFB">
        <w:trPr>
          <w:trHeight w:hRule="exact" w:val="240"/>
          <w:jc w:val="center"/>
        </w:trPr>
        <w:tc>
          <w:tcPr>
            <w:tcW w:w="9752" w:type="dxa"/>
            <w:gridSpan w:val="2"/>
            <w:tcBorders>
              <w:top w:val="nil"/>
              <w:left w:val="nil"/>
              <w:bottom w:val="nil"/>
              <w:right w:val="nil"/>
            </w:tcBorders>
          </w:tcPr>
          <w:p w14:paraId="4377FFB6" w14:textId="77777777" w:rsidR="00C13B80" w:rsidRPr="006C3767" w:rsidRDefault="00C13B80" w:rsidP="00302DFB"/>
        </w:tc>
      </w:tr>
      <w:tr w:rsidR="00C13B80" w:rsidRPr="006C3767" w14:paraId="50CC21FB" w14:textId="77777777" w:rsidTr="00302DFB">
        <w:trPr>
          <w:trHeight w:val="240"/>
          <w:jc w:val="center"/>
        </w:trPr>
        <w:tc>
          <w:tcPr>
            <w:tcW w:w="4876" w:type="dxa"/>
            <w:tcBorders>
              <w:top w:val="nil"/>
              <w:left w:val="nil"/>
              <w:bottom w:val="nil"/>
              <w:right w:val="nil"/>
            </w:tcBorders>
          </w:tcPr>
          <w:p w14:paraId="417F6428"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4F321E95" w14:textId="77777777" w:rsidR="00C13B80" w:rsidRPr="006C3767" w:rsidRDefault="00C13B80" w:rsidP="00302DFB">
            <w:pPr>
              <w:pStyle w:val="AmColumnHeading"/>
            </w:pPr>
            <w:r w:rsidRPr="006C3767">
              <w:t>Alteração</w:t>
            </w:r>
          </w:p>
        </w:tc>
      </w:tr>
      <w:tr w:rsidR="00C13B80" w:rsidRPr="006C3767" w14:paraId="57E9F55C" w14:textId="77777777" w:rsidTr="00302DFB">
        <w:trPr>
          <w:jc w:val="center"/>
        </w:trPr>
        <w:tc>
          <w:tcPr>
            <w:tcW w:w="4876" w:type="dxa"/>
            <w:tcBorders>
              <w:top w:val="nil"/>
              <w:left w:val="nil"/>
              <w:bottom w:val="nil"/>
              <w:right w:val="nil"/>
            </w:tcBorders>
          </w:tcPr>
          <w:p w14:paraId="42406A95" w14:textId="77777777" w:rsidR="00C13B80" w:rsidRPr="006C3767" w:rsidRDefault="00C13B80" w:rsidP="00302DFB">
            <w:pPr>
              <w:pStyle w:val="Normal6a"/>
            </w:pPr>
          </w:p>
        </w:tc>
        <w:tc>
          <w:tcPr>
            <w:tcW w:w="4876" w:type="dxa"/>
            <w:tcBorders>
              <w:top w:val="nil"/>
              <w:left w:val="nil"/>
              <w:bottom w:val="nil"/>
              <w:right w:val="nil"/>
            </w:tcBorders>
          </w:tcPr>
          <w:p w14:paraId="3C45AC26" w14:textId="04A6446E" w:rsidR="00C13B80" w:rsidRPr="006C3767" w:rsidRDefault="00C13B80" w:rsidP="00302DFB">
            <w:pPr>
              <w:pStyle w:val="Normal6a"/>
            </w:pPr>
            <w:r w:rsidRPr="006C3767">
              <w:rPr>
                <w:b/>
                <w:i/>
              </w:rPr>
              <w:t>B</w:t>
            </w:r>
            <w:r w:rsidR="00066BE3">
              <w:rPr>
                <w:b/>
                <w:i/>
              </w:rPr>
              <w:noBreakHyphen/>
            </w:r>
            <w:r w:rsidRPr="006C3767">
              <w:rPr>
                <w:b/>
                <w:i/>
              </w:rPr>
              <w:t>B.</w:t>
            </w:r>
            <w:r w:rsidRPr="006C3767">
              <w:tab/>
            </w:r>
            <w:r w:rsidRPr="006C3767">
              <w:rPr>
                <w:b/>
                <w:i/>
              </w:rPr>
              <w:t>Considerando que, de acordo com a literatura sobre as áreas monetárias ótimas, uma União Bancária completa é crucial para impedir os efeitos assimétricos resultantes dos choques em toda a UE, conduzindo a uma maior estabilidade e resiliência financeira e económica;</w:t>
            </w:r>
          </w:p>
        </w:tc>
      </w:tr>
    </w:tbl>
    <w:p w14:paraId="4576B62B"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7637711A" w14:textId="77777777" w:rsidR="00C13B80" w:rsidRPr="006C3767" w:rsidRDefault="00C13B80" w:rsidP="00C13B80">
      <w:r w:rsidRPr="006C3767">
        <w:rPr>
          <w:rStyle w:val="HideTWBExt"/>
        </w:rPr>
        <w:t>&lt;/Amend&gt;</w:t>
      </w:r>
    </w:p>
    <w:p w14:paraId="3EEBBB37"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35</w:t>
      </w:r>
      <w:r w:rsidRPr="006C3767">
        <w:rPr>
          <w:rStyle w:val="HideTWBExt"/>
        </w:rPr>
        <w:t>&lt;/NumAm&gt;</w:t>
      </w:r>
    </w:p>
    <w:p w14:paraId="747A0AB6" w14:textId="77777777" w:rsidR="00C13B80" w:rsidRPr="006C3767" w:rsidRDefault="00C13B80" w:rsidP="00C13B80">
      <w:pPr>
        <w:pStyle w:val="NormalBold"/>
      </w:pPr>
      <w:r w:rsidRPr="006C3767">
        <w:rPr>
          <w:rStyle w:val="HideTWBExt"/>
          <w:b w:val="0"/>
        </w:rPr>
        <w:t>&lt;RepeatBlock-By&gt;&lt;Members&gt;</w:t>
      </w:r>
      <w:r w:rsidRPr="006C3767">
        <w:t>Markus Ferber, Michalis Hadjipantela</w:t>
      </w:r>
      <w:r w:rsidRPr="006C3767">
        <w:rPr>
          <w:rStyle w:val="HideTWBExt"/>
          <w:b w:val="0"/>
        </w:rPr>
        <w:t>&lt;/Members&gt;</w:t>
      </w:r>
    </w:p>
    <w:p w14:paraId="08F9F13D" w14:textId="77777777" w:rsidR="00C13B80" w:rsidRPr="006C3767" w:rsidRDefault="00C13B80" w:rsidP="00C13B80">
      <w:pPr>
        <w:pStyle w:val="NormalBold"/>
      </w:pPr>
      <w:r w:rsidRPr="006C3767">
        <w:rPr>
          <w:rStyle w:val="HideTWBExt"/>
          <w:b w:val="0"/>
        </w:rPr>
        <w:t>&lt;/RepeatBlock-By&gt;</w:t>
      </w:r>
    </w:p>
    <w:p w14:paraId="77A87438"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147F77FD" w14:textId="77777777" w:rsidR="00C13B80" w:rsidRPr="006C3767" w:rsidRDefault="00C13B80" w:rsidP="00C13B80">
      <w:pPr>
        <w:pStyle w:val="NormalBold"/>
      </w:pPr>
      <w:r w:rsidRPr="006C3767">
        <w:rPr>
          <w:rStyle w:val="HideTWBExt"/>
        </w:rPr>
        <w:t>&lt;Article&gt;</w:t>
      </w:r>
      <w:r w:rsidRPr="006C3767">
        <w:t>Considerando C</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7F7674B2" w14:textId="77777777" w:rsidTr="00302DFB">
        <w:trPr>
          <w:trHeight w:hRule="exact" w:val="240"/>
          <w:jc w:val="center"/>
        </w:trPr>
        <w:tc>
          <w:tcPr>
            <w:tcW w:w="9752" w:type="dxa"/>
            <w:gridSpan w:val="2"/>
            <w:tcBorders>
              <w:top w:val="nil"/>
              <w:left w:val="nil"/>
              <w:bottom w:val="nil"/>
              <w:right w:val="nil"/>
            </w:tcBorders>
          </w:tcPr>
          <w:p w14:paraId="792AF142" w14:textId="77777777" w:rsidR="00C13B80" w:rsidRPr="006C3767" w:rsidRDefault="00C13B80" w:rsidP="00302DFB"/>
        </w:tc>
      </w:tr>
      <w:tr w:rsidR="00C13B80" w:rsidRPr="006C3767" w14:paraId="4465CEC1" w14:textId="77777777" w:rsidTr="00302DFB">
        <w:trPr>
          <w:trHeight w:val="240"/>
          <w:jc w:val="center"/>
        </w:trPr>
        <w:tc>
          <w:tcPr>
            <w:tcW w:w="4876" w:type="dxa"/>
            <w:tcBorders>
              <w:top w:val="nil"/>
              <w:left w:val="nil"/>
              <w:bottom w:val="nil"/>
              <w:right w:val="nil"/>
            </w:tcBorders>
          </w:tcPr>
          <w:p w14:paraId="7E67DD73"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71A790AA" w14:textId="77777777" w:rsidR="00C13B80" w:rsidRPr="006C3767" w:rsidRDefault="00C13B80" w:rsidP="00302DFB">
            <w:pPr>
              <w:pStyle w:val="AmColumnHeading"/>
            </w:pPr>
            <w:r w:rsidRPr="006C3767">
              <w:t>Alteração</w:t>
            </w:r>
          </w:p>
        </w:tc>
      </w:tr>
      <w:tr w:rsidR="00C13B80" w:rsidRPr="006C3767" w14:paraId="710ED445" w14:textId="77777777" w:rsidTr="00302DFB">
        <w:trPr>
          <w:jc w:val="center"/>
        </w:trPr>
        <w:tc>
          <w:tcPr>
            <w:tcW w:w="4876" w:type="dxa"/>
            <w:tcBorders>
              <w:top w:val="nil"/>
              <w:left w:val="nil"/>
              <w:bottom w:val="nil"/>
              <w:right w:val="nil"/>
            </w:tcBorders>
          </w:tcPr>
          <w:p w14:paraId="10B9ABD7" w14:textId="77777777" w:rsidR="00C13B80" w:rsidRPr="006C3767" w:rsidRDefault="00C13B80" w:rsidP="00302DFB">
            <w:pPr>
              <w:pStyle w:val="Normal6a"/>
            </w:pPr>
            <w:r w:rsidRPr="006C3767">
              <w:rPr>
                <w:b/>
                <w:i/>
              </w:rPr>
              <w:t>C</w:t>
            </w:r>
            <w:r w:rsidRPr="006C3767">
              <w:tab/>
            </w:r>
            <w:r w:rsidRPr="006C3767">
              <w:rPr>
                <w:b/>
                <w:i/>
              </w:rPr>
              <w:t>Considerando que a UE deve aplicar integralmente e sem demora o Acordo de Basileia III;</w:t>
            </w:r>
          </w:p>
        </w:tc>
        <w:tc>
          <w:tcPr>
            <w:tcW w:w="4876" w:type="dxa"/>
            <w:tcBorders>
              <w:top w:val="nil"/>
              <w:left w:val="nil"/>
              <w:bottom w:val="nil"/>
              <w:right w:val="nil"/>
            </w:tcBorders>
          </w:tcPr>
          <w:p w14:paraId="3E0215E5" w14:textId="77777777" w:rsidR="00C13B80" w:rsidRPr="006C3767" w:rsidRDefault="00C13B80" w:rsidP="00302DFB">
            <w:pPr>
              <w:pStyle w:val="Normal6a"/>
            </w:pPr>
            <w:r w:rsidRPr="006C3767">
              <w:rPr>
                <w:b/>
                <w:i/>
              </w:rPr>
              <w:t>Suprimido</w:t>
            </w:r>
          </w:p>
        </w:tc>
      </w:tr>
    </w:tbl>
    <w:p w14:paraId="60F2525A"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4B4E2721" w14:textId="77777777" w:rsidR="00C13B80" w:rsidRPr="006C3767" w:rsidRDefault="00C13B80" w:rsidP="00C13B80">
      <w:r w:rsidRPr="006C3767">
        <w:rPr>
          <w:rStyle w:val="HideTWBExt"/>
        </w:rPr>
        <w:t>&lt;/Amend&gt;</w:t>
      </w:r>
    </w:p>
    <w:p w14:paraId="63CFAFE0"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36</w:t>
      </w:r>
      <w:r w:rsidRPr="006C3767">
        <w:rPr>
          <w:rStyle w:val="HideTWBExt"/>
        </w:rPr>
        <w:t>&lt;/NumAm&gt;</w:t>
      </w:r>
    </w:p>
    <w:p w14:paraId="319B1478" w14:textId="6B31FFB6" w:rsidR="00C13B80" w:rsidRPr="006C3767" w:rsidRDefault="00C13B80" w:rsidP="00C13B80">
      <w:pPr>
        <w:pStyle w:val="NormalBold"/>
      </w:pPr>
      <w:r w:rsidRPr="006C3767">
        <w:rPr>
          <w:rStyle w:val="HideTWBExt"/>
          <w:b w:val="0"/>
        </w:rPr>
        <w:t>&lt;RepeatBlock-By&gt;&lt;Members&gt;</w:t>
      </w:r>
      <w:r w:rsidRPr="006C3767">
        <w:t>Gilles Boyer, Stéphanie Yon</w:t>
      </w:r>
      <w:r w:rsidR="00066BE3">
        <w:noBreakHyphen/>
      </w:r>
      <w:r w:rsidRPr="006C3767">
        <w:t>Courtin</w:t>
      </w:r>
      <w:r w:rsidRPr="006C3767">
        <w:rPr>
          <w:rStyle w:val="HideTWBExt"/>
          <w:b w:val="0"/>
        </w:rPr>
        <w:t>&lt;/Members&gt;</w:t>
      </w:r>
    </w:p>
    <w:p w14:paraId="256D0F3F" w14:textId="77777777" w:rsidR="00C13B80" w:rsidRPr="006C3767" w:rsidRDefault="00C13B80" w:rsidP="00C13B80">
      <w:pPr>
        <w:pStyle w:val="NormalBold"/>
      </w:pPr>
      <w:r w:rsidRPr="006C3767">
        <w:rPr>
          <w:rStyle w:val="HideTWBExt"/>
          <w:b w:val="0"/>
        </w:rPr>
        <w:t>&lt;/RepeatBlock-By&gt;</w:t>
      </w:r>
    </w:p>
    <w:p w14:paraId="63EE9A95"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53AD36E5" w14:textId="77777777" w:rsidR="00C13B80" w:rsidRPr="006C3767" w:rsidRDefault="00C13B80" w:rsidP="00C13B80">
      <w:pPr>
        <w:pStyle w:val="NormalBold"/>
      </w:pPr>
      <w:r w:rsidRPr="006C3767">
        <w:rPr>
          <w:rStyle w:val="HideTWBExt"/>
        </w:rPr>
        <w:t>&lt;Article&gt;</w:t>
      </w:r>
      <w:r w:rsidRPr="006C3767">
        <w:t>Considerando C</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5B8F5122" w14:textId="77777777" w:rsidTr="00302DFB">
        <w:trPr>
          <w:trHeight w:hRule="exact" w:val="240"/>
          <w:jc w:val="center"/>
        </w:trPr>
        <w:tc>
          <w:tcPr>
            <w:tcW w:w="9752" w:type="dxa"/>
            <w:gridSpan w:val="2"/>
            <w:tcBorders>
              <w:top w:val="nil"/>
              <w:left w:val="nil"/>
              <w:bottom w:val="nil"/>
              <w:right w:val="nil"/>
            </w:tcBorders>
          </w:tcPr>
          <w:p w14:paraId="371FD731" w14:textId="77777777" w:rsidR="00C13B80" w:rsidRPr="006C3767" w:rsidRDefault="00C13B80" w:rsidP="00302DFB"/>
        </w:tc>
      </w:tr>
      <w:tr w:rsidR="00C13B80" w:rsidRPr="006C3767" w14:paraId="34E8A6F8" w14:textId="77777777" w:rsidTr="00302DFB">
        <w:trPr>
          <w:trHeight w:val="240"/>
          <w:jc w:val="center"/>
        </w:trPr>
        <w:tc>
          <w:tcPr>
            <w:tcW w:w="4876" w:type="dxa"/>
            <w:tcBorders>
              <w:top w:val="nil"/>
              <w:left w:val="nil"/>
              <w:bottom w:val="nil"/>
              <w:right w:val="nil"/>
            </w:tcBorders>
          </w:tcPr>
          <w:p w14:paraId="2428797E"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3FC99F14" w14:textId="77777777" w:rsidR="00C13B80" w:rsidRPr="006C3767" w:rsidRDefault="00C13B80" w:rsidP="00302DFB">
            <w:pPr>
              <w:pStyle w:val="AmColumnHeading"/>
            </w:pPr>
            <w:r w:rsidRPr="006C3767">
              <w:t>Alteração</w:t>
            </w:r>
          </w:p>
        </w:tc>
      </w:tr>
      <w:tr w:rsidR="00C13B80" w:rsidRPr="006C3767" w14:paraId="6527CD87" w14:textId="77777777" w:rsidTr="00302DFB">
        <w:trPr>
          <w:jc w:val="center"/>
        </w:trPr>
        <w:tc>
          <w:tcPr>
            <w:tcW w:w="4876" w:type="dxa"/>
            <w:tcBorders>
              <w:top w:val="nil"/>
              <w:left w:val="nil"/>
              <w:bottom w:val="nil"/>
              <w:right w:val="nil"/>
            </w:tcBorders>
          </w:tcPr>
          <w:p w14:paraId="5C5A56BA" w14:textId="77777777" w:rsidR="00C13B80" w:rsidRPr="006C3767" w:rsidRDefault="00C13B80" w:rsidP="00302DFB">
            <w:pPr>
              <w:pStyle w:val="Normal6a"/>
            </w:pPr>
            <w:r w:rsidRPr="006C3767">
              <w:t>C</w:t>
            </w:r>
            <w:r w:rsidRPr="006C3767">
              <w:tab/>
              <w:t xml:space="preserve">Considerando que a UE </w:t>
            </w:r>
            <w:r w:rsidRPr="006C3767">
              <w:rPr>
                <w:b/>
                <w:i/>
              </w:rPr>
              <w:t xml:space="preserve">deve aplicar integralmente e sem demora o </w:t>
            </w:r>
            <w:r w:rsidRPr="006C3767">
              <w:rPr>
                <w:b/>
                <w:i/>
              </w:rPr>
              <w:lastRenderedPageBreak/>
              <w:t>Acordo</w:t>
            </w:r>
            <w:r w:rsidRPr="006C3767">
              <w:t xml:space="preserve"> de Basileia III;</w:t>
            </w:r>
          </w:p>
        </w:tc>
        <w:tc>
          <w:tcPr>
            <w:tcW w:w="4876" w:type="dxa"/>
            <w:tcBorders>
              <w:top w:val="nil"/>
              <w:left w:val="nil"/>
              <w:bottom w:val="nil"/>
              <w:right w:val="nil"/>
            </w:tcBorders>
          </w:tcPr>
          <w:p w14:paraId="10BE0739" w14:textId="77777777" w:rsidR="00C13B80" w:rsidRPr="006C3767" w:rsidRDefault="00C13B80" w:rsidP="00302DFB">
            <w:pPr>
              <w:pStyle w:val="Normal6a"/>
            </w:pPr>
            <w:r w:rsidRPr="006C3767">
              <w:lastRenderedPageBreak/>
              <w:t>C</w:t>
            </w:r>
            <w:r w:rsidRPr="006C3767">
              <w:tab/>
              <w:t xml:space="preserve">Considerando </w:t>
            </w:r>
            <w:r w:rsidRPr="006C3767">
              <w:rPr>
                <w:b/>
                <w:i/>
              </w:rPr>
              <w:t xml:space="preserve">que a estabilidade financeira constitui uma condição prévia para uma política monetária eficaz e um </w:t>
            </w:r>
            <w:r w:rsidRPr="006C3767">
              <w:rPr>
                <w:b/>
                <w:i/>
              </w:rPr>
              <w:lastRenderedPageBreak/>
              <w:t>sistema financeiro resiliente;</w:t>
            </w:r>
            <w:r w:rsidRPr="006C3767">
              <w:t xml:space="preserve"> que a UE </w:t>
            </w:r>
            <w:r w:rsidRPr="006C3767">
              <w:rPr>
                <w:b/>
                <w:i/>
              </w:rPr>
              <w:t>já acordou a aplicação do quadro</w:t>
            </w:r>
            <w:r w:rsidRPr="006C3767">
              <w:t xml:space="preserve"> de Basileia III;</w:t>
            </w:r>
            <w:r w:rsidRPr="006C3767">
              <w:rPr>
                <w:b/>
                <w:i/>
              </w:rPr>
              <w:t xml:space="preserve"> que é igualmente essencial garantir o equilíbrio adequado entre a estabilidade financeira, o respeito pelos quadros internacionais e condições de concorrência equitativas a nível internacional, a fim de assegurar que os bancos europeus possam competir em pé de igualdade com os bancos de outras jurisdições</w:t>
            </w:r>
            <w:r w:rsidRPr="006C3767">
              <w:t>;</w:t>
            </w:r>
          </w:p>
        </w:tc>
      </w:tr>
    </w:tbl>
    <w:p w14:paraId="43049A3F"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229E3370" w14:textId="77777777" w:rsidR="00C13B80" w:rsidRPr="006C3767" w:rsidRDefault="00C13B80" w:rsidP="00C13B80">
      <w:r w:rsidRPr="006C3767">
        <w:rPr>
          <w:rStyle w:val="HideTWBExt"/>
        </w:rPr>
        <w:t>&lt;/Amend&gt;</w:t>
      </w:r>
    </w:p>
    <w:p w14:paraId="0AD95C26"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37</w:t>
      </w:r>
      <w:r w:rsidRPr="006C3767">
        <w:rPr>
          <w:rStyle w:val="HideTWBExt"/>
        </w:rPr>
        <w:t>&lt;/NumAm&gt;</w:t>
      </w:r>
    </w:p>
    <w:p w14:paraId="4FB0C3A5" w14:textId="77777777" w:rsidR="00C13B80" w:rsidRPr="006C3767" w:rsidRDefault="00C13B80" w:rsidP="00C13B80">
      <w:pPr>
        <w:pStyle w:val="NormalBold"/>
      </w:pPr>
      <w:r w:rsidRPr="006C3767">
        <w:rPr>
          <w:rStyle w:val="HideTWBExt"/>
          <w:b w:val="0"/>
        </w:rPr>
        <w:t>&lt;RepeatBlock-By&gt;&lt;Members&gt;</w:t>
      </w:r>
      <w:r w:rsidRPr="006C3767">
        <w:t>Marlena Maląg</w:t>
      </w:r>
      <w:r w:rsidRPr="006C3767">
        <w:rPr>
          <w:rStyle w:val="HideTWBExt"/>
          <w:b w:val="0"/>
        </w:rPr>
        <w:t>&lt;/Members&gt;</w:t>
      </w:r>
    </w:p>
    <w:p w14:paraId="4B4E605D" w14:textId="77777777" w:rsidR="00C13B80" w:rsidRPr="006C3767" w:rsidRDefault="00C13B80" w:rsidP="00C13B80">
      <w:r w:rsidRPr="006C3767">
        <w:rPr>
          <w:rStyle w:val="HideTWBExt"/>
        </w:rPr>
        <w:t>&lt;AuNomDe&gt;</w:t>
      </w:r>
      <w:r w:rsidRPr="006C3767">
        <w:rPr>
          <w:rStyle w:val="HideTWBInt"/>
        </w:rPr>
        <w:t>{ECR}</w:t>
      </w:r>
      <w:r w:rsidRPr="006C3767">
        <w:t>em nome do Grupo ECR</w:t>
      </w:r>
      <w:r w:rsidRPr="006C3767">
        <w:rPr>
          <w:rStyle w:val="HideTWBExt"/>
        </w:rPr>
        <w:t>&lt;/AuNomDe&gt;</w:t>
      </w:r>
    </w:p>
    <w:p w14:paraId="18D3BE4F" w14:textId="77777777" w:rsidR="00C13B80" w:rsidRPr="006C3767" w:rsidRDefault="00C13B80" w:rsidP="00C13B80">
      <w:pPr>
        <w:pStyle w:val="NormalBold"/>
      </w:pPr>
      <w:r w:rsidRPr="006C3767">
        <w:rPr>
          <w:rStyle w:val="HideTWBExt"/>
          <w:b w:val="0"/>
        </w:rPr>
        <w:t>&lt;/RepeatBlock-By&gt;</w:t>
      </w:r>
    </w:p>
    <w:p w14:paraId="0E388D1B"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2A8A0553" w14:textId="77777777" w:rsidR="00C13B80" w:rsidRPr="006C3767" w:rsidRDefault="00C13B80" w:rsidP="00C13B80">
      <w:pPr>
        <w:pStyle w:val="NormalBold"/>
      </w:pPr>
      <w:r w:rsidRPr="006C3767">
        <w:rPr>
          <w:rStyle w:val="HideTWBExt"/>
        </w:rPr>
        <w:t>&lt;Article&gt;</w:t>
      </w:r>
      <w:r w:rsidRPr="006C3767">
        <w:t>Considerando C</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37C95C2B" w14:textId="77777777" w:rsidTr="00302DFB">
        <w:trPr>
          <w:trHeight w:hRule="exact" w:val="240"/>
          <w:jc w:val="center"/>
        </w:trPr>
        <w:tc>
          <w:tcPr>
            <w:tcW w:w="9752" w:type="dxa"/>
            <w:gridSpan w:val="2"/>
            <w:tcBorders>
              <w:top w:val="nil"/>
              <w:left w:val="nil"/>
              <w:bottom w:val="nil"/>
              <w:right w:val="nil"/>
            </w:tcBorders>
          </w:tcPr>
          <w:p w14:paraId="0BFB03B1" w14:textId="77777777" w:rsidR="00C13B80" w:rsidRPr="006C3767" w:rsidRDefault="00C13B80" w:rsidP="00302DFB"/>
        </w:tc>
      </w:tr>
      <w:tr w:rsidR="00C13B80" w:rsidRPr="006C3767" w14:paraId="118BE64F" w14:textId="77777777" w:rsidTr="00302DFB">
        <w:trPr>
          <w:trHeight w:val="240"/>
          <w:jc w:val="center"/>
        </w:trPr>
        <w:tc>
          <w:tcPr>
            <w:tcW w:w="4876" w:type="dxa"/>
            <w:tcBorders>
              <w:top w:val="nil"/>
              <w:left w:val="nil"/>
              <w:bottom w:val="nil"/>
              <w:right w:val="nil"/>
            </w:tcBorders>
          </w:tcPr>
          <w:p w14:paraId="42E1A04F"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64CFC380" w14:textId="77777777" w:rsidR="00C13B80" w:rsidRPr="006C3767" w:rsidRDefault="00C13B80" w:rsidP="00302DFB">
            <w:pPr>
              <w:pStyle w:val="AmColumnHeading"/>
            </w:pPr>
            <w:r w:rsidRPr="006C3767">
              <w:t>Alteração</w:t>
            </w:r>
          </w:p>
        </w:tc>
      </w:tr>
      <w:tr w:rsidR="00C13B80" w:rsidRPr="006C3767" w14:paraId="4FD2B328" w14:textId="77777777" w:rsidTr="00302DFB">
        <w:trPr>
          <w:jc w:val="center"/>
        </w:trPr>
        <w:tc>
          <w:tcPr>
            <w:tcW w:w="4876" w:type="dxa"/>
            <w:tcBorders>
              <w:top w:val="nil"/>
              <w:left w:val="nil"/>
              <w:bottom w:val="nil"/>
              <w:right w:val="nil"/>
            </w:tcBorders>
          </w:tcPr>
          <w:p w14:paraId="3F0F3240" w14:textId="77777777" w:rsidR="00C13B80" w:rsidRPr="006C3767" w:rsidRDefault="00C13B80" w:rsidP="00302DFB">
            <w:pPr>
              <w:pStyle w:val="Normal6a"/>
            </w:pPr>
            <w:r w:rsidRPr="006C3767">
              <w:t>C</w:t>
            </w:r>
            <w:r w:rsidRPr="006C3767">
              <w:tab/>
              <w:t xml:space="preserve">Considerando que </w:t>
            </w:r>
            <w:r w:rsidRPr="006C3767">
              <w:rPr>
                <w:b/>
                <w:i/>
              </w:rPr>
              <w:t>a UE deve aplicar integralmente e sem demora o Acordo</w:t>
            </w:r>
            <w:r w:rsidRPr="006C3767">
              <w:t xml:space="preserve"> de Basileia III;</w:t>
            </w:r>
          </w:p>
        </w:tc>
        <w:tc>
          <w:tcPr>
            <w:tcW w:w="4876" w:type="dxa"/>
            <w:tcBorders>
              <w:top w:val="nil"/>
              <w:left w:val="nil"/>
              <w:bottom w:val="nil"/>
              <w:right w:val="nil"/>
            </w:tcBorders>
          </w:tcPr>
          <w:p w14:paraId="45079B04" w14:textId="77777777" w:rsidR="00C13B80" w:rsidRPr="006C3767" w:rsidRDefault="00C13B80" w:rsidP="00302DFB">
            <w:pPr>
              <w:pStyle w:val="Normal6a"/>
            </w:pPr>
            <w:r w:rsidRPr="006C3767">
              <w:t>C</w:t>
            </w:r>
            <w:r w:rsidRPr="006C3767">
              <w:tab/>
              <w:t xml:space="preserve">Considerando que </w:t>
            </w:r>
            <w:r w:rsidRPr="006C3767">
              <w:rPr>
                <w:b/>
                <w:i/>
              </w:rPr>
              <w:t>as regras</w:t>
            </w:r>
            <w:r w:rsidRPr="006C3767">
              <w:t xml:space="preserve"> de Basileia III </w:t>
            </w:r>
            <w:r w:rsidRPr="006C3767">
              <w:rPr>
                <w:b/>
                <w:i/>
              </w:rPr>
              <w:t>devem ser adaptadas às especificidades do setor bancário europeu, tendo em conta o critério da proporcionalidade e a simplificação para os bancos de menor dimensão, em consonância com as conclusões do Grupo de Trabalho de Alto Nível do Banco Central Europeu sobre simplificação, apoiado pelo Conselho do BCE</w:t>
            </w:r>
            <w:r w:rsidRPr="006C3767">
              <w:t>;</w:t>
            </w:r>
          </w:p>
        </w:tc>
      </w:tr>
    </w:tbl>
    <w:p w14:paraId="612FE30A"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0525EADA" w14:textId="77777777" w:rsidR="00C13B80" w:rsidRPr="006C3767" w:rsidRDefault="00C13B80" w:rsidP="00C13B80">
      <w:r w:rsidRPr="006C3767">
        <w:rPr>
          <w:rStyle w:val="HideTWBExt"/>
        </w:rPr>
        <w:t>&lt;/Amend&gt;</w:t>
      </w:r>
    </w:p>
    <w:p w14:paraId="3343AECE"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38</w:t>
      </w:r>
      <w:r w:rsidRPr="006C3767">
        <w:rPr>
          <w:rStyle w:val="HideTWBExt"/>
        </w:rPr>
        <w:t>&lt;/NumAm&gt;</w:t>
      </w:r>
    </w:p>
    <w:p w14:paraId="4695F126" w14:textId="77777777" w:rsidR="00C13B80" w:rsidRPr="006C3767" w:rsidRDefault="00C13B80" w:rsidP="00C13B80">
      <w:pPr>
        <w:pStyle w:val="NormalBold"/>
      </w:pPr>
      <w:r w:rsidRPr="006C3767">
        <w:rPr>
          <w:rStyle w:val="HideTWBExt"/>
          <w:b w:val="0"/>
        </w:rPr>
        <w:t>&lt;RepeatBlock-By&gt;&lt;Members&gt;</w:t>
      </w:r>
      <w:r w:rsidRPr="006C3767">
        <w:t>Isabel Benjumea Benjumea</w:t>
      </w:r>
      <w:r w:rsidRPr="006C3767">
        <w:rPr>
          <w:rStyle w:val="HideTWBExt"/>
          <w:b w:val="0"/>
        </w:rPr>
        <w:t>&lt;/Members&gt;</w:t>
      </w:r>
    </w:p>
    <w:p w14:paraId="01511042" w14:textId="77777777" w:rsidR="00C13B80" w:rsidRPr="006C3767" w:rsidRDefault="00C13B80" w:rsidP="00C13B80">
      <w:pPr>
        <w:pStyle w:val="NormalBold"/>
      </w:pPr>
      <w:r w:rsidRPr="006C3767">
        <w:rPr>
          <w:rStyle w:val="HideTWBExt"/>
          <w:b w:val="0"/>
        </w:rPr>
        <w:t>&lt;/RepeatBlock-By&gt;</w:t>
      </w:r>
    </w:p>
    <w:p w14:paraId="1DE9521A"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1AFF63AD" w14:textId="77777777" w:rsidR="00C13B80" w:rsidRPr="006C3767" w:rsidRDefault="00C13B80" w:rsidP="00C13B80">
      <w:pPr>
        <w:pStyle w:val="NormalBold"/>
      </w:pPr>
      <w:r w:rsidRPr="006C3767">
        <w:rPr>
          <w:rStyle w:val="HideTWBExt"/>
        </w:rPr>
        <w:t>&lt;Article&gt;</w:t>
      </w:r>
      <w:r w:rsidRPr="006C3767">
        <w:t>Considerando C</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4EEED33A" w14:textId="77777777" w:rsidTr="00302DFB">
        <w:trPr>
          <w:trHeight w:hRule="exact" w:val="240"/>
          <w:jc w:val="center"/>
        </w:trPr>
        <w:tc>
          <w:tcPr>
            <w:tcW w:w="9752" w:type="dxa"/>
            <w:gridSpan w:val="2"/>
            <w:tcBorders>
              <w:top w:val="nil"/>
              <w:left w:val="nil"/>
              <w:bottom w:val="nil"/>
              <w:right w:val="nil"/>
            </w:tcBorders>
          </w:tcPr>
          <w:p w14:paraId="529F939D" w14:textId="77777777" w:rsidR="00C13B80" w:rsidRPr="006C3767" w:rsidRDefault="00C13B80" w:rsidP="00302DFB"/>
        </w:tc>
      </w:tr>
      <w:tr w:rsidR="00C13B80" w:rsidRPr="006C3767" w14:paraId="156ACEA4" w14:textId="77777777" w:rsidTr="00302DFB">
        <w:trPr>
          <w:trHeight w:val="240"/>
          <w:jc w:val="center"/>
        </w:trPr>
        <w:tc>
          <w:tcPr>
            <w:tcW w:w="4876" w:type="dxa"/>
            <w:tcBorders>
              <w:top w:val="nil"/>
              <w:left w:val="nil"/>
              <w:bottom w:val="nil"/>
              <w:right w:val="nil"/>
            </w:tcBorders>
          </w:tcPr>
          <w:p w14:paraId="3B2A2A7E"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5BACF61E" w14:textId="77777777" w:rsidR="00C13B80" w:rsidRPr="006C3767" w:rsidRDefault="00C13B80" w:rsidP="00302DFB">
            <w:pPr>
              <w:pStyle w:val="AmColumnHeading"/>
            </w:pPr>
            <w:r w:rsidRPr="006C3767">
              <w:t>Alteração</w:t>
            </w:r>
          </w:p>
        </w:tc>
      </w:tr>
      <w:tr w:rsidR="00C13B80" w:rsidRPr="006C3767" w14:paraId="35E565FA" w14:textId="77777777" w:rsidTr="00302DFB">
        <w:trPr>
          <w:jc w:val="center"/>
        </w:trPr>
        <w:tc>
          <w:tcPr>
            <w:tcW w:w="4876" w:type="dxa"/>
            <w:tcBorders>
              <w:top w:val="nil"/>
              <w:left w:val="nil"/>
              <w:bottom w:val="nil"/>
              <w:right w:val="nil"/>
            </w:tcBorders>
          </w:tcPr>
          <w:p w14:paraId="3D863914" w14:textId="77777777" w:rsidR="00C13B80" w:rsidRPr="006C3767" w:rsidRDefault="00C13B80" w:rsidP="00302DFB">
            <w:pPr>
              <w:pStyle w:val="Normal6a"/>
            </w:pPr>
            <w:r w:rsidRPr="006C3767">
              <w:t>C</w:t>
            </w:r>
            <w:r w:rsidRPr="006C3767">
              <w:tab/>
              <w:t xml:space="preserve">Considerando que a UE deve </w:t>
            </w:r>
            <w:r w:rsidRPr="006C3767">
              <w:lastRenderedPageBreak/>
              <w:t xml:space="preserve">aplicar </w:t>
            </w:r>
            <w:r w:rsidRPr="006C3767">
              <w:rPr>
                <w:b/>
                <w:i/>
              </w:rPr>
              <w:t>integralmente e sem demora</w:t>
            </w:r>
            <w:r w:rsidRPr="006C3767">
              <w:t xml:space="preserve"> o Acordo de Basileia III;</w:t>
            </w:r>
          </w:p>
        </w:tc>
        <w:tc>
          <w:tcPr>
            <w:tcW w:w="4876" w:type="dxa"/>
            <w:tcBorders>
              <w:top w:val="nil"/>
              <w:left w:val="nil"/>
              <w:bottom w:val="nil"/>
              <w:right w:val="nil"/>
            </w:tcBorders>
          </w:tcPr>
          <w:p w14:paraId="61488363" w14:textId="77777777" w:rsidR="00C13B80" w:rsidRPr="006C3767" w:rsidRDefault="00C13B80" w:rsidP="00302DFB">
            <w:pPr>
              <w:pStyle w:val="Normal6a"/>
            </w:pPr>
            <w:r w:rsidRPr="006C3767">
              <w:lastRenderedPageBreak/>
              <w:t>C</w:t>
            </w:r>
            <w:r w:rsidRPr="006C3767">
              <w:tab/>
              <w:t xml:space="preserve">Considerando que a UE deve </w:t>
            </w:r>
            <w:r w:rsidRPr="006C3767">
              <w:lastRenderedPageBreak/>
              <w:t xml:space="preserve">aplicar </w:t>
            </w:r>
            <w:r w:rsidRPr="006C3767">
              <w:rPr>
                <w:b/>
                <w:i/>
              </w:rPr>
              <w:t>de forma coerente</w:t>
            </w:r>
            <w:r w:rsidRPr="006C3767">
              <w:t xml:space="preserve"> o Acordo de Basileia III </w:t>
            </w:r>
            <w:r w:rsidRPr="006C3767">
              <w:rPr>
                <w:b/>
                <w:i/>
              </w:rPr>
              <w:t>, assegurando simultaneamente uma aplicação proporcionada, gradual e adaptada às especificidades do sistema financeiro europeu, sem prejuízo da competitividade do sistema bancário da União</w:t>
            </w:r>
            <w:r w:rsidRPr="006C3767">
              <w:t>;</w:t>
            </w:r>
          </w:p>
        </w:tc>
      </w:tr>
    </w:tbl>
    <w:p w14:paraId="3C85E8B5"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{ES}</w:t>
      </w:r>
      <w:r w:rsidRPr="006C3767">
        <w:t>es</w:t>
      </w:r>
      <w:r w:rsidRPr="006C3767">
        <w:rPr>
          <w:rStyle w:val="HideTWBExt"/>
        </w:rPr>
        <w:t>&lt;/Original&gt;</w:t>
      </w:r>
    </w:p>
    <w:p w14:paraId="783D4D21" w14:textId="77777777" w:rsidR="00C13B80" w:rsidRPr="006C3767" w:rsidRDefault="00C13B80" w:rsidP="00C13B80">
      <w:r w:rsidRPr="006C3767">
        <w:rPr>
          <w:rStyle w:val="HideTWBExt"/>
        </w:rPr>
        <w:t>&lt;/Amend&gt;</w:t>
      </w:r>
    </w:p>
    <w:p w14:paraId="33E4D4A8"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39</w:t>
      </w:r>
      <w:r w:rsidRPr="006C3767">
        <w:rPr>
          <w:rStyle w:val="HideTWBExt"/>
        </w:rPr>
        <w:t>&lt;/NumAm&gt;</w:t>
      </w:r>
    </w:p>
    <w:p w14:paraId="6CBF1369" w14:textId="77777777" w:rsidR="00C13B80" w:rsidRPr="006C3767" w:rsidRDefault="00C13B80" w:rsidP="00C13B80">
      <w:pPr>
        <w:pStyle w:val="NormalBold"/>
      </w:pPr>
      <w:r w:rsidRPr="006C3767">
        <w:rPr>
          <w:rStyle w:val="HideTWBExt"/>
          <w:b w:val="0"/>
        </w:rPr>
        <w:t>&lt;RepeatBlock-By&gt;&lt;Members&gt;</w:t>
      </w:r>
      <w:r w:rsidRPr="006C3767">
        <w:t>Ralf Seekatz</w:t>
      </w:r>
      <w:r w:rsidRPr="006C3767">
        <w:rPr>
          <w:rStyle w:val="HideTWBExt"/>
          <w:b w:val="0"/>
        </w:rPr>
        <w:t>&lt;/Members&gt;</w:t>
      </w:r>
    </w:p>
    <w:p w14:paraId="79588FF0" w14:textId="77777777" w:rsidR="00C13B80" w:rsidRPr="006C3767" w:rsidRDefault="00C13B80" w:rsidP="00C13B80">
      <w:pPr>
        <w:pStyle w:val="NormalBold"/>
      </w:pPr>
      <w:r w:rsidRPr="006C3767">
        <w:rPr>
          <w:rStyle w:val="HideTWBExt"/>
          <w:b w:val="0"/>
        </w:rPr>
        <w:t>&lt;/RepeatBlock-By&gt;</w:t>
      </w:r>
    </w:p>
    <w:p w14:paraId="5596E080"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182F6126" w14:textId="77777777" w:rsidR="00C13B80" w:rsidRPr="006C3767" w:rsidRDefault="00C13B80" w:rsidP="00C13B80">
      <w:pPr>
        <w:pStyle w:val="NormalBold"/>
      </w:pPr>
      <w:r w:rsidRPr="006C3767">
        <w:rPr>
          <w:rStyle w:val="HideTWBExt"/>
        </w:rPr>
        <w:t>&lt;Article&gt;</w:t>
      </w:r>
      <w:r w:rsidRPr="006C3767">
        <w:t>Considerando C</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0496FEAF" w14:textId="77777777" w:rsidTr="00302DFB">
        <w:trPr>
          <w:trHeight w:hRule="exact" w:val="240"/>
          <w:jc w:val="center"/>
        </w:trPr>
        <w:tc>
          <w:tcPr>
            <w:tcW w:w="9752" w:type="dxa"/>
            <w:gridSpan w:val="2"/>
            <w:tcBorders>
              <w:top w:val="nil"/>
              <w:left w:val="nil"/>
              <w:bottom w:val="nil"/>
              <w:right w:val="nil"/>
            </w:tcBorders>
          </w:tcPr>
          <w:p w14:paraId="6CAEAFB1" w14:textId="77777777" w:rsidR="00C13B80" w:rsidRPr="006C3767" w:rsidRDefault="00C13B80" w:rsidP="00302DFB"/>
        </w:tc>
      </w:tr>
      <w:tr w:rsidR="00C13B80" w:rsidRPr="006C3767" w14:paraId="5BEEC46B" w14:textId="77777777" w:rsidTr="00302DFB">
        <w:trPr>
          <w:trHeight w:val="240"/>
          <w:jc w:val="center"/>
        </w:trPr>
        <w:tc>
          <w:tcPr>
            <w:tcW w:w="4876" w:type="dxa"/>
            <w:tcBorders>
              <w:top w:val="nil"/>
              <w:left w:val="nil"/>
              <w:bottom w:val="nil"/>
              <w:right w:val="nil"/>
            </w:tcBorders>
          </w:tcPr>
          <w:p w14:paraId="2FB529E9"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54159B2C" w14:textId="77777777" w:rsidR="00C13B80" w:rsidRPr="006C3767" w:rsidRDefault="00C13B80" w:rsidP="00302DFB">
            <w:pPr>
              <w:pStyle w:val="AmColumnHeading"/>
            </w:pPr>
            <w:r w:rsidRPr="006C3767">
              <w:t>Alteração</w:t>
            </w:r>
          </w:p>
        </w:tc>
      </w:tr>
      <w:tr w:rsidR="00C13B80" w:rsidRPr="006C3767" w14:paraId="18B3E188" w14:textId="77777777" w:rsidTr="00302DFB">
        <w:trPr>
          <w:jc w:val="center"/>
        </w:trPr>
        <w:tc>
          <w:tcPr>
            <w:tcW w:w="4876" w:type="dxa"/>
            <w:tcBorders>
              <w:top w:val="nil"/>
              <w:left w:val="nil"/>
              <w:bottom w:val="nil"/>
              <w:right w:val="nil"/>
            </w:tcBorders>
          </w:tcPr>
          <w:p w14:paraId="71F22A1D" w14:textId="77777777" w:rsidR="00C13B80" w:rsidRPr="006C3767" w:rsidRDefault="00C13B80" w:rsidP="00302DFB">
            <w:pPr>
              <w:pStyle w:val="Normal6a"/>
            </w:pPr>
            <w:r w:rsidRPr="006C3767">
              <w:t>C</w:t>
            </w:r>
            <w:r w:rsidRPr="006C3767">
              <w:tab/>
              <w:t xml:space="preserve">Considerando que a UE deve aplicar </w:t>
            </w:r>
            <w:r w:rsidRPr="006C3767">
              <w:rPr>
                <w:b/>
                <w:i/>
              </w:rPr>
              <w:t>integralmente e</w:t>
            </w:r>
            <w:r w:rsidRPr="006C3767">
              <w:t xml:space="preserve"> sem demora o Acordo de Basileia III;</w:t>
            </w:r>
          </w:p>
        </w:tc>
        <w:tc>
          <w:tcPr>
            <w:tcW w:w="4876" w:type="dxa"/>
            <w:tcBorders>
              <w:top w:val="nil"/>
              <w:left w:val="nil"/>
              <w:bottom w:val="nil"/>
              <w:right w:val="nil"/>
            </w:tcBorders>
          </w:tcPr>
          <w:p w14:paraId="7246944A" w14:textId="77777777" w:rsidR="00C13B80" w:rsidRPr="006C3767" w:rsidRDefault="00C13B80" w:rsidP="00302DFB">
            <w:pPr>
              <w:pStyle w:val="Normal6a"/>
            </w:pPr>
            <w:r w:rsidRPr="006C3767">
              <w:t>C</w:t>
            </w:r>
            <w:r w:rsidRPr="006C3767">
              <w:tab/>
              <w:t>Considerando que a UE deve aplicar sem demora o Acordo de Basileia III</w:t>
            </w:r>
            <w:r w:rsidRPr="006C3767">
              <w:rPr>
                <w:b/>
                <w:i/>
              </w:rPr>
              <w:t>, de forma a salvaguardar a competitividade internacional do setor bancário europeu e a assegurar condições de concorrência equitativas a nível mundial</w:t>
            </w:r>
            <w:r w:rsidRPr="006C3767">
              <w:t>;</w:t>
            </w:r>
          </w:p>
        </w:tc>
      </w:tr>
    </w:tbl>
    <w:p w14:paraId="47DFE19E"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72DF419D" w14:textId="77777777" w:rsidR="00C13B80" w:rsidRPr="006C3767" w:rsidRDefault="00C13B80" w:rsidP="00C13B80">
      <w:r w:rsidRPr="006C3767">
        <w:rPr>
          <w:rStyle w:val="HideTWBExt"/>
        </w:rPr>
        <w:t>&lt;/Amend&gt;</w:t>
      </w:r>
    </w:p>
    <w:p w14:paraId="320FBF41"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40</w:t>
      </w:r>
      <w:r w:rsidRPr="006C3767">
        <w:rPr>
          <w:rStyle w:val="HideTWBExt"/>
        </w:rPr>
        <w:t>&lt;/NumAm&gt;</w:t>
      </w:r>
    </w:p>
    <w:p w14:paraId="2128E5D9" w14:textId="77777777" w:rsidR="00C13B80" w:rsidRPr="006C3767" w:rsidRDefault="00C13B80" w:rsidP="00C13B80">
      <w:pPr>
        <w:pStyle w:val="NormalBold"/>
      </w:pPr>
      <w:r w:rsidRPr="006C3767">
        <w:rPr>
          <w:rStyle w:val="HideTWBExt"/>
          <w:b w:val="0"/>
        </w:rPr>
        <w:t>&lt;RepeatBlock-By&gt;&lt;Members&gt;</w:t>
      </w:r>
      <w:r w:rsidRPr="006C3767">
        <w:t>Michalis Hadjipantela</w:t>
      </w:r>
      <w:r w:rsidRPr="006C3767">
        <w:rPr>
          <w:rStyle w:val="HideTWBExt"/>
          <w:b w:val="0"/>
        </w:rPr>
        <w:t>&lt;/Members&gt;</w:t>
      </w:r>
    </w:p>
    <w:p w14:paraId="39068961" w14:textId="77777777" w:rsidR="00C13B80" w:rsidRPr="006C3767" w:rsidRDefault="00C13B80" w:rsidP="00C13B80">
      <w:pPr>
        <w:pStyle w:val="NormalBold"/>
      </w:pPr>
      <w:r w:rsidRPr="006C3767">
        <w:rPr>
          <w:rStyle w:val="HideTWBExt"/>
          <w:b w:val="0"/>
        </w:rPr>
        <w:t>&lt;/RepeatBlock-By&gt;</w:t>
      </w:r>
    </w:p>
    <w:p w14:paraId="4AD11605"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5246981B" w14:textId="77777777" w:rsidR="00C13B80" w:rsidRPr="006C3767" w:rsidRDefault="00C13B80" w:rsidP="00C13B80">
      <w:pPr>
        <w:pStyle w:val="NormalBold"/>
      </w:pPr>
      <w:r w:rsidRPr="006C3767">
        <w:rPr>
          <w:rStyle w:val="HideTWBExt"/>
        </w:rPr>
        <w:t>&lt;Article&gt;</w:t>
      </w:r>
      <w:r w:rsidRPr="006C3767">
        <w:t>Considerando C</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11372321" w14:textId="77777777" w:rsidTr="00302DFB">
        <w:trPr>
          <w:trHeight w:hRule="exact" w:val="240"/>
          <w:jc w:val="center"/>
        </w:trPr>
        <w:tc>
          <w:tcPr>
            <w:tcW w:w="9752" w:type="dxa"/>
            <w:gridSpan w:val="2"/>
            <w:tcBorders>
              <w:top w:val="nil"/>
              <w:left w:val="nil"/>
              <w:bottom w:val="nil"/>
              <w:right w:val="nil"/>
            </w:tcBorders>
          </w:tcPr>
          <w:p w14:paraId="794618ED" w14:textId="77777777" w:rsidR="00C13B80" w:rsidRPr="006C3767" w:rsidRDefault="00C13B80" w:rsidP="00302DFB"/>
        </w:tc>
      </w:tr>
      <w:tr w:rsidR="00C13B80" w:rsidRPr="006C3767" w14:paraId="3CF1B6DE" w14:textId="77777777" w:rsidTr="00302DFB">
        <w:trPr>
          <w:trHeight w:val="240"/>
          <w:jc w:val="center"/>
        </w:trPr>
        <w:tc>
          <w:tcPr>
            <w:tcW w:w="4876" w:type="dxa"/>
            <w:tcBorders>
              <w:top w:val="nil"/>
              <w:left w:val="nil"/>
              <w:bottom w:val="nil"/>
              <w:right w:val="nil"/>
            </w:tcBorders>
          </w:tcPr>
          <w:p w14:paraId="0B4B532D"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63C2A2F0" w14:textId="77777777" w:rsidR="00C13B80" w:rsidRPr="006C3767" w:rsidRDefault="00C13B80" w:rsidP="00302DFB">
            <w:pPr>
              <w:pStyle w:val="AmColumnHeading"/>
            </w:pPr>
            <w:r w:rsidRPr="006C3767">
              <w:t>Alteração</w:t>
            </w:r>
          </w:p>
        </w:tc>
      </w:tr>
      <w:tr w:rsidR="00C13B80" w:rsidRPr="006C3767" w14:paraId="28618AC7" w14:textId="77777777" w:rsidTr="00302DFB">
        <w:trPr>
          <w:jc w:val="center"/>
        </w:trPr>
        <w:tc>
          <w:tcPr>
            <w:tcW w:w="4876" w:type="dxa"/>
            <w:tcBorders>
              <w:top w:val="nil"/>
              <w:left w:val="nil"/>
              <w:bottom w:val="nil"/>
              <w:right w:val="nil"/>
            </w:tcBorders>
          </w:tcPr>
          <w:p w14:paraId="200128C9" w14:textId="77777777" w:rsidR="00C13B80" w:rsidRPr="006C3767" w:rsidRDefault="00C13B80" w:rsidP="00302DFB">
            <w:pPr>
              <w:pStyle w:val="Normal6a"/>
            </w:pPr>
            <w:r w:rsidRPr="006C3767">
              <w:t>C</w:t>
            </w:r>
            <w:r w:rsidRPr="006C3767">
              <w:tab/>
              <w:t xml:space="preserve">Considerando que a UE deve aplicar integralmente </w:t>
            </w:r>
            <w:r w:rsidRPr="006C3767">
              <w:rPr>
                <w:b/>
                <w:i/>
              </w:rPr>
              <w:t>e sem demora</w:t>
            </w:r>
            <w:r w:rsidRPr="006C3767">
              <w:t xml:space="preserve"> o Acordo de Basileia III;</w:t>
            </w:r>
          </w:p>
        </w:tc>
        <w:tc>
          <w:tcPr>
            <w:tcW w:w="4876" w:type="dxa"/>
            <w:tcBorders>
              <w:top w:val="nil"/>
              <w:left w:val="nil"/>
              <w:bottom w:val="nil"/>
              <w:right w:val="nil"/>
            </w:tcBorders>
          </w:tcPr>
          <w:p w14:paraId="67865B18" w14:textId="77777777" w:rsidR="00C13B80" w:rsidRPr="006C3767" w:rsidRDefault="00C13B80" w:rsidP="00302DFB">
            <w:pPr>
              <w:pStyle w:val="Normal6a"/>
            </w:pPr>
            <w:r w:rsidRPr="006C3767">
              <w:t>C</w:t>
            </w:r>
            <w:r w:rsidRPr="006C3767">
              <w:tab/>
              <w:t>Considerando que a UE deve aplicar integralmente o Acordo de Basileia III</w:t>
            </w:r>
            <w:r w:rsidRPr="006C3767">
              <w:rPr>
                <w:b/>
                <w:i/>
              </w:rPr>
              <w:t>, sem prejudicar a competitividade internacional do setor bancário</w:t>
            </w:r>
            <w:r w:rsidRPr="006C3767">
              <w:t>;</w:t>
            </w:r>
          </w:p>
        </w:tc>
      </w:tr>
    </w:tbl>
    <w:p w14:paraId="4115ACB7"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778FB9B3" w14:textId="77777777" w:rsidR="00C13B80" w:rsidRPr="006C3767" w:rsidRDefault="00C13B80" w:rsidP="00C13B80">
      <w:r w:rsidRPr="006C3767">
        <w:rPr>
          <w:rStyle w:val="HideTWBExt"/>
        </w:rPr>
        <w:t>&lt;/Amend&gt;</w:t>
      </w:r>
    </w:p>
    <w:p w14:paraId="3828025E" w14:textId="77777777" w:rsidR="00C13B80" w:rsidRPr="006C3767" w:rsidRDefault="00C13B80" w:rsidP="00C13B80">
      <w:pPr>
        <w:pStyle w:val="AmNumberTabs"/>
      </w:pPr>
      <w:r w:rsidRPr="006C3767">
        <w:rPr>
          <w:rStyle w:val="HideTWBExt"/>
        </w:rPr>
        <w:lastRenderedPageBreak/>
        <w:t>&lt;Amend&gt;</w:t>
      </w:r>
      <w:r w:rsidRPr="006C3767">
        <w:t>Alteração</w:t>
      </w:r>
      <w:r w:rsidRPr="006C3767">
        <w:tab/>
      </w:r>
      <w:r w:rsidRPr="006C3767">
        <w:tab/>
      </w:r>
      <w:r w:rsidRPr="006C3767">
        <w:rPr>
          <w:rStyle w:val="HideTWBExt"/>
        </w:rPr>
        <w:t>&lt;NumAm&gt;</w:t>
      </w:r>
      <w:r w:rsidRPr="006C3767">
        <w:t>41</w:t>
      </w:r>
      <w:r w:rsidRPr="006C3767">
        <w:rPr>
          <w:rStyle w:val="HideTWBExt"/>
        </w:rPr>
        <w:t>&lt;/NumAm&gt;</w:t>
      </w:r>
    </w:p>
    <w:p w14:paraId="71EF9ED2" w14:textId="77777777" w:rsidR="00C13B80" w:rsidRPr="006C3767" w:rsidRDefault="00C13B80" w:rsidP="00C13B80">
      <w:pPr>
        <w:pStyle w:val="NormalBold"/>
      </w:pPr>
      <w:r w:rsidRPr="006C3767">
        <w:rPr>
          <w:rStyle w:val="HideTWBExt"/>
          <w:b w:val="0"/>
        </w:rPr>
        <w:t>&lt;RepeatBlock-By&gt;&lt;Members&gt;</w:t>
      </w:r>
      <w:r w:rsidRPr="006C3767">
        <w:t>Fernando Navarrete Rojas, Isabel Benjumea Benjumea</w:t>
      </w:r>
      <w:r w:rsidRPr="006C3767">
        <w:rPr>
          <w:rStyle w:val="HideTWBExt"/>
          <w:b w:val="0"/>
        </w:rPr>
        <w:t>&lt;/Members&gt;</w:t>
      </w:r>
    </w:p>
    <w:p w14:paraId="10ACD3DB" w14:textId="77777777" w:rsidR="00C13B80" w:rsidRPr="006C3767" w:rsidRDefault="00C13B80" w:rsidP="00C13B80">
      <w:pPr>
        <w:pStyle w:val="NormalBold"/>
      </w:pPr>
      <w:r w:rsidRPr="006C3767">
        <w:rPr>
          <w:rStyle w:val="HideTWBExt"/>
          <w:b w:val="0"/>
        </w:rPr>
        <w:t>&lt;/RepeatBlock-By&gt;</w:t>
      </w:r>
    </w:p>
    <w:p w14:paraId="51482BE2"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58C86733" w14:textId="77777777" w:rsidR="00C13B80" w:rsidRPr="006C3767" w:rsidRDefault="00C13B80" w:rsidP="00C13B80">
      <w:pPr>
        <w:pStyle w:val="NormalBold"/>
      </w:pPr>
      <w:r w:rsidRPr="006C3767">
        <w:rPr>
          <w:rStyle w:val="HideTWBExt"/>
        </w:rPr>
        <w:t>&lt;Article&gt;</w:t>
      </w:r>
      <w:r w:rsidRPr="006C3767">
        <w:t>Considerando C</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7FCF7F5E" w14:textId="77777777" w:rsidTr="00302DFB">
        <w:trPr>
          <w:trHeight w:hRule="exact" w:val="240"/>
          <w:jc w:val="center"/>
        </w:trPr>
        <w:tc>
          <w:tcPr>
            <w:tcW w:w="9752" w:type="dxa"/>
            <w:gridSpan w:val="2"/>
            <w:tcBorders>
              <w:top w:val="nil"/>
              <w:left w:val="nil"/>
              <w:bottom w:val="nil"/>
              <w:right w:val="nil"/>
            </w:tcBorders>
          </w:tcPr>
          <w:p w14:paraId="1B2BF129" w14:textId="77777777" w:rsidR="00C13B80" w:rsidRPr="006C3767" w:rsidRDefault="00C13B80" w:rsidP="00302DFB"/>
        </w:tc>
      </w:tr>
      <w:tr w:rsidR="00C13B80" w:rsidRPr="006C3767" w14:paraId="562D04AF" w14:textId="77777777" w:rsidTr="00302DFB">
        <w:trPr>
          <w:trHeight w:val="240"/>
          <w:jc w:val="center"/>
        </w:trPr>
        <w:tc>
          <w:tcPr>
            <w:tcW w:w="4876" w:type="dxa"/>
            <w:tcBorders>
              <w:top w:val="nil"/>
              <w:left w:val="nil"/>
              <w:bottom w:val="nil"/>
              <w:right w:val="nil"/>
            </w:tcBorders>
          </w:tcPr>
          <w:p w14:paraId="5656324E"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43D4CF99" w14:textId="77777777" w:rsidR="00C13B80" w:rsidRPr="006C3767" w:rsidRDefault="00C13B80" w:rsidP="00302DFB">
            <w:pPr>
              <w:pStyle w:val="AmColumnHeading"/>
            </w:pPr>
            <w:r w:rsidRPr="006C3767">
              <w:t>Alteração</w:t>
            </w:r>
          </w:p>
        </w:tc>
      </w:tr>
      <w:tr w:rsidR="00C13B80" w:rsidRPr="006C3767" w14:paraId="638D6B7D" w14:textId="77777777" w:rsidTr="00302DFB">
        <w:trPr>
          <w:jc w:val="center"/>
        </w:trPr>
        <w:tc>
          <w:tcPr>
            <w:tcW w:w="4876" w:type="dxa"/>
            <w:tcBorders>
              <w:top w:val="nil"/>
              <w:left w:val="nil"/>
              <w:bottom w:val="nil"/>
              <w:right w:val="nil"/>
            </w:tcBorders>
          </w:tcPr>
          <w:p w14:paraId="1819A131" w14:textId="77777777" w:rsidR="00C13B80" w:rsidRPr="006C3767" w:rsidRDefault="00C13B80" w:rsidP="00302DFB">
            <w:pPr>
              <w:pStyle w:val="Normal6a"/>
            </w:pPr>
            <w:r w:rsidRPr="006C3767">
              <w:t>C</w:t>
            </w:r>
            <w:r w:rsidRPr="006C3767">
              <w:tab/>
              <w:t>Considerando que a UE deve aplicar integralmente e sem demora o Acordo de Basileia III;</w:t>
            </w:r>
          </w:p>
        </w:tc>
        <w:tc>
          <w:tcPr>
            <w:tcW w:w="4876" w:type="dxa"/>
            <w:tcBorders>
              <w:top w:val="nil"/>
              <w:left w:val="nil"/>
              <w:bottom w:val="nil"/>
              <w:right w:val="nil"/>
            </w:tcBorders>
          </w:tcPr>
          <w:p w14:paraId="2A4992B1" w14:textId="77777777" w:rsidR="00C13B80" w:rsidRPr="006C3767" w:rsidRDefault="00C13B80" w:rsidP="00302DFB">
            <w:pPr>
              <w:pStyle w:val="Normal6a"/>
            </w:pPr>
            <w:r w:rsidRPr="006C3767">
              <w:t>C</w:t>
            </w:r>
            <w:r w:rsidRPr="006C3767">
              <w:tab/>
            </w:r>
            <w:r w:rsidRPr="006C3767">
              <w:rPr>
                <w:b/>
                <w:i/>
              </w:rPr>
              <w:t>Considerando que a UE tem vindo a aplicar o Acordo de Basileia III a todos os bancos, independentemente da sua dimensão e do seu âmbito de atuação;</w:t>
            </w:r>
            <w:r w:rsidRPr="006C3767">
              <w:t xml:space="preserve"> que a UE deve aplicar integralmente e sem demora o Acordo de Basileia III </w:t>
            </w:r>
            <w:r w:rsidRPr="006C3767">
              <w:rPr>
                <w:b/>
                <w:i/>
              </w:rPr>
              <w:t>apenas aos bancos europeus com atividade a nível internacional</w:t>
            </w:r>
            <w:r w:rsidRPr="006C3767">
              <w:t>;</w:t>
            </w:r>
          </w:p>
        </w:tc>
      </w:tr>
    </w:tbl>
    <w:p w14:paraId="4361766C"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0D08E92D" w14:textId="77777777" w:rsidR="00C13B80" w:rsidRPr="006C3767" w:rsidRDefault="00C13B80" w:rsidP="00C13B80">
      <w:r w:rsidRPr="006C3767">
        <w:rPr>
          <w:rStyle w:val="HideTWBExt"/>
        </w:rPr>
        <w:t>&lt;/Amend&gt;</w:t>
      </w:r>
    </w:p>
    <w:p w14:paraId="4B42073D"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42</w:t>
      </w:r>
      <w:r w:rsidRPr="006C3767">
        <w:rPr>
          <w:rStyle w:val="HideTWBExt"/>
        </w:rPr>
        <w:t>&lt;/NumAm&gt;</w:t>
      </w:r>
    </w:p>
    <w:p w14:paraId="3F1C8B79" w14:textId="77777777" w:rsidR="00C13B80" w:rsidRPr="006C3767" w:rsidRDefault="00C13B80" w:rsidP="00C13B80">
      <w:pPr>
        <w:pStyle w:val="NormalBold"/>
      </w:pPr>
      <w:r w:rsidRPr="006C3767">
        <w:rPr>
          <w:rStyle w:val="HideTWBExt"/>
          <w:b w:val="0"/>
        </w:rPr>
        <w:t>&lt;RepeatBlock-By&gt;&lt;Members&gt;</w:t>
      </w:r>
      <w:r w:rsidRPr="006C3767">
        <w:t>Marco Falcone, Fulvio Martusciello, Herbert Dorfmann</w:t>
      </w:r>
      <w:r w:rsidRPr="006C3767">
        <w:rPr>
          <w:rStyle w:val="HideTWBExt"/>
          <w:b w:val="0"/>
        </w:rPr>
        <w:t>&lt;/Members&gt;</w:t>
      </w:r>
    </w:p>
    <w:p w14:paraId="451F7267" w14:textId="77777777" w:rsidR="00C13B80" w:rsidRPr="006C3767" w:rsidRDefault="00C13B80" w:rsidP="00C13B80">
      <w:pPr>
        <w:pStyle w:val="NormalBold"/>
      </w:pPr>
      <w:r w:rsidRPr="006C3767">
        <w:rPr>
          <w:rStyle w:val="HideTWBExt"/>
          <w:b w:val="0"/>
        </w:rPr>
        <w:t>&lt;/RepeatBlock-By&gt;</w:t>
      </w:r>
    </w:p>
    <w:p w14:paraId="6274C444"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349A3F4B" w14:textId="77777777" w:rsidR="00C13B80" w:rsidRPr="006C3767" w:rsidRDefault="00C13B80" w:rsidP="00C13B80">
      <w:pPr>
        <w:pStyle w:val="NormalBold"/>
      </w:pPr>
      <w:r w:rsidRPr="006C3767">
        <w:rPr>
          <w:rStyle w:val="HideTWBExt"/>
        </w:rPr>
        <w:t>&lt;Article&gt;</w:t>
      </w:r>
      <w:r w:rsidRPr="006C3767">
        <w:t>Considerando C</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329169EB" w14:textId="77777777" w:rsidTr="00302DFB">
        <w:trPr>
          <w:trHeight w:hRule="exact" w:val="240"/>
          <w:jc w:val="center"/>
        </w:trPr>
        <w:tc>
          <w:tcPr>
            <w:tcW w:w="9752" w:type="dxa"/>
            <w:gridSpan w:val="2"/>
            <w:tcBorders>
              <w:top w:val="nil"/>
              <w:left w:val="nil"/>
              <w:bottom w:val="nil"/>
              <w:right w:val="nil"/>
            </w:tcBorders>
          </w:tcPr>
          <w:p w14:paraId="1C7AEAE1" w14:textId="77777777" w:rsidR="00C13B80" w:rsidRPr="006C3767" w:rsidRDefault="00C13B80" w:rsidP="00302DFB"/>
        </w:tc>
      </w:tr>
      <w:tr w:rsidR="00C13B80" w:rsidRPr="006C3767" w14:paraId="778E8CC0" w14:textId="77777777" w:rsidTr="00302DFB">
        <w:trPr>
          <w:trHeight w:val="240"/>
          <w:jc w:val="center"/>
        </w:trPr>
        <w:tc>
          <w:tcPr>
            <w:tcW w:w="4876" w:type="dxa"/>
            <w:tcBorders>
              <w:top w:val="nil"/>
              <w:left w:val="nil"/>
              <w:bottom w:val="nil"/>
              <w:right w:val="nil"/>
            </w:tcBorders>
          </w:tcPr>
          <w:p w14:paraId="0F992E59"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0293B4DF" w14:textId="77777777" w:rsidR="00C13B80" w:rsidRPr="006C3767" w:rsidRDefault="00C13B80" w:rsidP="00302DFB">
            <w:pPr>
              <w:pStyle w:val="AmColumnHeading"/>
            </w:pPr>
            <w:r w:rsidRPr="006C3767">
              <w:t>Alteração</w:t>
            </w:r>
          </w:p>
        </w:tc>
      </w:tr>
      <w:tr w:rsidR="00C13B80" w:rsidRPr="006C3767" w14:paraId="3237D41E" w14:textId="77777777" w:rsidTr="00302DFB">
        <w:trPr>
          <w:jc w:val="center"/>
        </w:trPr>
        <w:tc>
          <w:tcPr>
            <w:tcW w:w="4876" w:type="dxa"/>
            <w:tcBorders>
              <w:top w:val="nil"/>
              <w:left w:val="nil"/>
              <w:bottom w:val="nil"/>
              <w:right w:val="nil"/>
            </w:tcBorders>
          </w:tcPr>
          <w:p w14:paraId="32BA955E" w14:textId="77777777" w:rsidR="00C13B80" w:rsidRPr="006C3767" w:rsidRDefault="00C13B80" w:rsidP="00302DFB">
            <w:pPr>
              <w:pStyle w:val="Normal6a"/>
            </w:pPr>
            <w:r w:rsidRPr="006C3767">
              <w:t>C</w:t>
            </w:r>
            <w:r w:rsidRPr="006C3767">
              <w:tab/>
              <w:t>Considerando que a UE deve aplicar integralmente e sem demora o Acordo de Basileia III;</w:t>
            </w:r>
          </w:p>
        </w:tc>
        <w:tc>
          <w:tcPr>
            <w:tcW w:w="4876" w:type="dxa"/>
            <w:tcBorders>
              <w:top w:val="nil"/>
              <w:left w:val="nil"/>
              <w:bottom w:val="nil"/>
              <w:right w:val="nil"/>
            </w:tcBorders>
          </w:tcPr>
          <w:p w14:paraId="3B010C0B" w14:textId="77777777" w:rsidR="00C13B80" w:rsidRPr="006C3767" w:rsidRDefault="00C13B80" w:rsidP="00302DFB">
            <w:pPr>
              <w:pStyle w:val="Normal6a"/>
            </w:pPr>
            <w:r w:rsidRPr="006C3767">
              <w:t>C</w:t>
            </w:r>
            <w:r w:rsidRPr="006C3767">
              <w:tab/>
              <w:t>Considerando que a UE deve aplicar integralmente e sem demora o Acordo de Basileia III</w:t>
            </w:r>
            <w:r w:rsidRPr="006C3767">
              <w:rPr>
                <w:b/>
                <w:i/>
              </w:rPr>
              <w:t>, tendo simultaneamente em conta a importância de condições de concorrência equitativas a nível mundial e o papel crucial dos bancos da UE no financiamento da economia, incluindo as famílias e as PME, bem como para assegurar a competitividade do sistema</w:t>
            </w:r>
            <w:r w:rsidRPr="006C3767">
              <w:t>;</w:t>
            </w:r>
          </w:p>
        </w:tc>
      </w:tr>
    </w:tbl>
    <w:p w14:paraId="22D15FBD"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{IT}</w:t>
      </w:r>
      <w:r w:rsidRPr="006C3767">
        <w:t>it</w:t>
      </w:r>
      <w:r w:rsidRPr="006C3767">
        <w:rPr>
          <w:rStyle w:val="HideTWBExt"/>
        </w:rPr>
        <w:t>&lt;/Original&gt;</w:t>
      </w:r>
    </w:p>
    <w:p w14:paraId="55528B28" w14:textId="77777777" w:rsidR="00C13B80" w:rsidRPr="006C3767" w:rsidRDefault="00C13B80" w:rsidP="00C13B80">
      <w:r w:rsidRPr="006C3767">
        <w:rPr>
          <w:rStyle w:val="HideTWBExt"/>
        </w:rPr>
        <w:t>&lt;/Amend&gt;</w:t>
      </w:r>
    </w:p>
    <w:p w14:paraId="65FB3B9E"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43</w:t>
      </w:r>
      <w:r w:rsidRPr="006C3767">
        <w:rPr>
          <w:rStyle w:val="HideTWBExt"/>
        </w:rPr>
        <w:t>&lt;/NumAm&gt;</w:t>
      </w:r>
    </w:p>
    <w:p w14:paraId="722AFA6E" w14:textId="77777777" w:rsidR="00C13B80" w:rsidRPr="006C3767" w:rsidRDefault="00C13B80" w:rsidP="00C13B80">
      <w:pPr>
        <w:pStyle w:val="NormalBold"/>
      </w:pPr>
      <w:r w:rsidRPr="006C3767">
        <w:rPr>
          <w:rStyle w:val="HideTWBExt"/>
          <w:b w:val="0"/>
        </w:rPr>
        <w:t>&lt;RepeatBlock-By&gt;&lt;Members&gt;</w:t>
      </w:r>
      <w:r w:rsidRPr="006C3767">
        <w:t>Virginijus Sinkevičius</w:t>
      </w:r>
      <w:r w:rsidRPr="006C3767">
        <w:rPr>
          <w:rStyle w:val="HideTWBExt"/>
          <w:b w:val="0"/>
        </w:rPr>
        <w:t>&lt;/Members&gt;</w:t>
      </w:r>
    </w:p>
    <w:p w14:paraId="75D64C96" w14:textId="77777777" w:rsidR="00C13B80" w:rsidRPr="006C3767" w:rsidRDefault="00C13B80" w:rsidP="00C13B80">
      <w:r w:rsidRPr="006C3767">
        <w:rPr>
          <w:rStyle w:val="HideTWBExt"/>
        </w:rPr>
        <w:t>&lt;AuNomDe&gt;</w:t>
      </w:r>
      <w:r w:rsidRPr="006C3767">
        <w:rPr>
          <w:rStyle w:val="HideTWBInt"/>
        </w:rPr>
        <w:t>{Verts/ALE}</w:t>
      </w:r>
      <w:r w:rsidRPr="006C3767">
        <w:t>em nome do Grupo Verts/ALE</w:t>
      </w:r>
      <w:r w:rsidRPr="006C3767">
        <w:rPr>
          <w:rStyle w:val="HideTWBExt"/>
        </w:rPr>
        <w:t>&lt;/AuNomDe&gt;</w:t>
      </w:r>
    </w:p>
    <w:p w14:paraId="394515CC" w14:textId="77777777" w:rsidR="00C13B80" w:rsidRPr="006C3767" w:rsidRDefault="00C13B80" w:rsidP="00C13B80">
      <w:pPr>
        <w:pStyle w:val="NormalBold"/>
      </w:pPr>
      <w:r w:rsidRPr="006C3767">
        <w:rPr>
          <w:rStyle w:val="HideTWBExt"/>
          <w:b w:val="0"/>
        </w:rPr>
        <w:t>&lt;/RepeatBlock-By&gt;</w:t>
      </w:r>
    </w:p>
    <w:p w14:paraId="2A61FDF7"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0C58B1D1" w14:textId="77777777" w:rsidR="00C13B80" w:rsidRPr="006C3767" w:rsidRDefault="00C13B80" w:rsidP="00C13B80">
      <w:pPr>
        <w:pStyle w:val="NormalBold"/>
      </w:pPr>
      <w:r w:rsidRPr="006C3767">
        <w:rPr>
          <w:rStyle w:val="HideTWBExt"/>
        </w:rPr>
        <w:lastRenderedPageBreak/>
        <w:t>&lt;Article&gt;</w:t>
      </w:r>
      <w:r w:rsidRPr="006C3767">
        <w:t>Considerando C</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40DFABCB" w14:textId="77777777" w:rsidTr="00302DFB">
        <w:trPr>
          <w:trHeight w:hRule="exact" w:val="240"/>
          <w:jc w:val="center"/>
        </w:trPr>
        <w:tc>
          <w:tcPr>
            <w:tcW w:w="9752" w:type="dxa"/>
            <w:gridSpan w:val="2"/>
            <w:tcBorders>
              <w:top w:val="nil"/>
              <w:left w:val="nil"/>
              <w:bottom w:val="nil"/>
              <w:right w:val="nil"/>
            </w:tcBorders>
          </w:tcPr>
          <w:p w14:paraId="41AA6489" w14:textId="77777777" w:rsidR="00C13B80" w:rsidRPr="006C3767" w:rsidRDefault="00C13B80" w:rsidP="00302DFB"/>
        </w:tc>
      </w:tr>
      <w:tr w:rsidR="00C13B80" w:rsidRPr="006C3767" w14:paraId="2FF49D16" w14:textId="77777777" w:rsidTr="00302DFB">
        <w:trPr>
          <w:trHeight w:val="240"/>
          <w:jc w:val="center"/>
        </w:trPr>
        <w:tc>
          <w:tcPr>
            <w:tcW w:w="4876" w:type="dxa"/>
            <w:tcBorders>
              <w:top w:val="nil"/>
              <w:left w:val="nil"/>
              <w:bottom w:val="nil"/>
              <w:right w:val="nil"/>
            </w:tcBorders>
          </w:tcPr>
          <w:p w14:paraId="5FCE6449"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0BEA20AF" w14:textId="77777777" w:rsidR="00C13B80" w:rsidRPr="006C3767" w:rsidRDefault="00C13B80" w:rsidP="00302DFB">
            <w:pPr>
              <w:pStyle w:val="AmColumnHeading"/>
            </w:pPr>
            <w:r w:rsidRPr="006C3767">
              <w:t>Alteração</w:t>
            </w:r>
          </w:p>
        </w:tc>
      </w:tr>
      <w:tr w:rsidR="00C13B80" w:rsidRPr="006C3767" w14:paraId="73A8303E" w14:textId="77777777" w:rsidTr="00302DFB">
        <w:trPr>
          <w:jc w:val="center"/>
        </w:trPr>
        <w:tc>
          <w:tcPr>
            <w:tcW w:w="4876" w:type="dxa"/>
            <w:tcBorders>
              <w:top w:val="nil"/>
              <w:left w:val="nil"/>
              <w:bottom w:val="nil"/>
              <w:right w:val="nil"/>
            </w:tcBorders>
          </w:tcPr>
          <w:p w14:paraId="563B21B8" w14:textId="77777777" w:rsidR="00C13B80" w:rsidRPr="006C3767" w:rsidRDefault="00C13B80" w:rsidP="00302DFB">
            <w:pPr>
              <w:pStyle w:val="Normal6a"/>
            </w:pPr>
            <w:r w:rsidRPr="006C3767">
              <w:t>C</w:t>
            </w:r>
            <w:r w:rsidRPr="006C3767">
              <w:tab/>
              <w:t>Considerando que a UE deve aplicar integralmente e sem demora o Acordo de Basileia III;</w:t>
            </w:r>
          </w:p>
        </w:tc>
        <w:tc>
          <w:tcPr>
            <w:tcW w:w="4876" w:type="dxa"/>
            <w:tcBorders>
              <w:top w:val="nil"/>
              <w:left w:val="nil"/>
              <w:bottom w:val="nil"/>
              <w:right w:val="nil"/>
            </w:tcBorders>
          </w:tcPr>
          <w:p w14:paraId="358969AF" w14:textId="77777777" w:rsidR="00C13B80" w:rsidRPr="006C3767" w:rsidRDefault="00C13B80" w:rsidP="00302DFB">
            <w:pPr>
              <w:pStyle w:val="Normal6a"/>
            </w:pPr>
            <w:r w:rsidRPr="006C3767">
              <w:t>C</w:t>
            </w:r>
            <w:r w:rsidRPr="006C3767">
              <w:tab/>
              <w:t xml:space="preserve">Considerando que a UE deve aplicar integralmente e sem </w:t>
            </w:r>
            <w:r w:rsidRPr="006C3767">
              <w:rPr>
                <w:b/>
                <w:i/>
              </w:rPr>
              <w:t>mais</w:t>
            </w:r>
            <w:r w:rsidRPr="006C3767">
              <w:t xml:space="preserve"> demora o Acordo de Basileia III</w:t>
            </w:r>
            <w:r w:rsidRPr="006C3767">
              <w:rPr>
                <w:b/>
                <w:i/>
              </w:rPr>
              <w:t>, incluindo o quadro de risco de mercado</w:t>
            </w:r>
            <w:r w:rsidRPr="006C3767">
              <w:t>;</w:t>
            </w:r>
          </w:p>
        </w:tc>
      </w:tr>
    </w:tbl>
    <w:p w14:paraId="164FBA47"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0BAA0419" w14:textId="77777777" w:rsidR="00C13B80" w:rsidRPr="006C3767" w:rsidRDefault="00C13B80" w:rsidP="00C13B80">
      <w:r w:rsidRPr="006C3767">
        <w:rPr>
          <w:rStyle w:val="HideTWBExt"/>
        </w:rPr>
        <w:t>&lt;/Amend&gt;</w:t>
      </w:r>
    </w:p>
    <w:p w14:paraId="2DEC9134"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44</w:t>
      </w:r>
      <w:r w:rsidRPr="006C3767">
        <w:rPr>
          <w:rStyle w:val="HideTWBExt"/>
        </w:rPr>
        <w:t>&lt;/NumAm&gt;</w:t>
      </w:r>
    </w:p>
    <w:p w14:paraId="678B3A33" w14:textId="77777777" w:rsidR="00C13B80" w:rsidRPr="006C3767" w:rsidRDefault="00C13B80" w:rsidP="00C13B80">
      <w:pPr>
        <w:pStyle w:val="NormalBold"/>
      </w:pPr>
      <w:r w:rsidRPr="006C3767">
        <w:rPr>
          <w:rStyle w:val="HideTWBExt"/>
          <w:b w:val="0"/>
        </w:rPr>
        <w:t>&lt;RepeatBlock-By&gt;&lt;Members&gt;</w:t>
      </w:r>
      <w:r w:rsidRPr="006C3767">
        <w:t>Auke Zijlstra, Sebastian Tynkkynen</w:t>
      </w:r>
      <w:r w:rsidRPr="006C3767">
        <w:rPr>
          <w:rStyle w:val="HideTWBExt"/>
          <w:b w:val="0"/>
        </w:rPr>
        <w:t>&lt;/Members&gt;</w:t>
      </w:r>
    </w:p>
    <w:p w14:paraId="6344AD36" w14:textId="77777777" w:rsidR="00C13B80" w:rsidRPr="006C3767" w:rsidRDefault="00C13B80" w:rsidP="00C13B80">
      <w:pPr>
        <w:pStyle w:val="NormalBold"/>
      </w:pPr>
      <w:r w:rsidRPr="006C3767">
        <w:rPr>
          <w:rStyle w:val="HideTWBExt"/>
          <w:b w:val="0"/>
        </w:rPr>
        <w:t>&lt;/RepeatBlock-By&gt;</w:t>
      </w:r>
    </w:p>
    <w:p w14:paraId="5CB5E607"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49468C95" w14:textId="77777777" w:rsidR="00C13B80" w:rsidRPr="006C3767" w:rsidRDefault="00C13B80" w:rsidP="00C13B80">
      <w:pPr>
        <w:pStyle w:val="NormalBold"/>
      </w:pPr>
      <w:r w:rsidRPr="006C3767">
        <w:rPr>
          <w:rStyle w:val="HideTWBExt"/>
        </w:rPr>
        <w:t>&lt;Article&gt;</w:t>
      </w:r>
      <w:r w:rsidRPr="006C3767">
        <w:t>Considerando C</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4407E281" w14:textId="77777777" w:rsidTr="00302DFB">
        <w:trPr>
          <w:trHeight w:hRule="exact" w:val="240"/>
          <w:jc w:val="center"/>
        </w:trPr>
        <w:tc>
          <w:tcPr>
            <w:tcW w:w="9752" w:type="dxa"/>
            <w:gridSpan w:val="2"/>
            <w:tcBorders>
              <w:top w:val="nil"/>
              <w:left w:val="nil"/>
              <w:bottom w:val="nil"/>
              <w:right w:val="nil"/>
            </w:tcBorders>
          </w:tcPr>
          <w:p w14:paraId="328C1B81" w14:textId="77777777" w:rsidR="00C13B80" w:rsidRPr="006C3767" w:rsidRDefault="00C13B80" w:rsidP="00302DFB"/>
        </w:tc>
      </w:tr>
      <w:tr w:rsidR="00C13B80" w:rsidRPr="006C3767" w14:paraId="46B016A9" w14:textId="77777777" w:rsidTr="00302DFB">
        <w:trPr>
          <w:trHeight w:val="240"/>
          <w:jc w:val="center"/>
        </w:trPr>
        <w:tc>
          <w:tcPr>
            <w:tcW w:w="4876" w:type="dxa"/>
            <w:tcBorders>
              <w:top w:val="nil"/>
              <w:left w:val="nil"/>
              <w:bottom w:val="nil"/>
              <w:right w:val="nil"/>
            </w:tcBorders>
          </w:tcPr>
          <w:p w14:paraId="7D894301"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15DC7CE5" w14:textId="77777777" w:rsidR="00C13B80" w:rsidRPr="006C3767" w:rsidRDefault="00C13B80" w:rsidP="00302DFB">
            <w:pPr>
              <w:pStyle w:val="AmColumnHeading"/>
            </w:pPr>
            <w:r w:rsidRPr="006C3767">
              <w:t>Alteração</w:t>
            </w:r>
          </w:p>
        </w:tc>
      </w:tr>
      <w:tr w:rsidR="00C13B80" w:rsidRPr="006C3767" w14:paraId="0D6D373D" w14:textId="77777777" w:rsidTr="00302DFB">
        <w:trPr>
          <w:jc w:val="center"/>
        </w:trPr>
        <w:tc>
          <w:tcPr>
            <w:tcW w:w="4876" w:type="dxa"/>
            <w:tcBorders>
              <w:top w:val="nil"/>
              <w:left w:val="nil"/>
              <w:bottom w:val="nil"/>
              <w:right w:val="nil"/>
            </w:tcBorders>
          </w:tcPr>
          <w:p w14:paraId="6C623772" w14:textId="77777777" w:rsidR="00C13B80" w:rsidRPr="006C3767" w:rsidRDefault="00C13B80" w:rsidP="00302DFB">
            <w:pPr>
              <w:pStyle w:val="Normal6a"/>
            </w:pPr>
            <w:r w:rsidRPr="006C3767">
              <w:t>C</w:t>
            </w:r>
            <w:r w:rsidRPr="006C3767">
              <w:tab/>
              <w:t>Considerando que a UE deve aplicar integralmente e sem demora o Acordo de Basileia III;</w:t>
            </w:r>
          </w:p>
        </w:tc>
        <w:tc>
          <w:tcPr>
            <w:tcW w:w="4876" w:type="dxa"/>
            <w:tcBorders>
              <w:top w:val="nil"/>
              <w:left w:val="nil"/>
              <w:bottom w:val="nil"/>
              <w:right w:val="nil"/>
            </w:tcBorders>
          </w:tcPr>
          <w:p w14:paraId="0EF5F964" w14:textId="77777777" w:rsidR="00C13B80" w:rsidRPr="006C3767" w:rsidRDefault="00C13B80" w:rsidP="00302DFB">
            <w:pPr>
              <w:pStyle w:val="Normal6a"/>
            </w:pPr>
            <w:r w:rsidRPr="006C3767">
              <w:t>C</w:t>
            </w:r>
            <w:r w:rsidRPr="006C3767">
              <w:tab/>
              <w:t xml:space="preserve">Considerando que a UE deve aplicar integralmente e sem demora o Acordo de Basileia III; </w:t>
            </w:r>
            <w:r w:rsidRPr="006C3767">
              <w:rPr>
                <w:b/>
                <w:i/>
              </w:rPr>
              <w:t>critica os repetidos adiamentos e desvios da UE em relação ao Acordo de Basileia III, designadamente o adiamento das regras relativas ao risco de mercado para 2026, que criam arbitragem regulamentar e desvantagens concorrenciais para os bancos da UE nos mercados grossistas mundiais; salienta que essa aplicação desigual distorce as condições de concorrência equitativas e aumenta o risco sistémico através de ineficiências na afetação de capital de risco;</w:t>
            </w:r>
          </w:p>
        </w:tc>
      </w:tr>
    </w:tbl>
    <w:p w14:paraId="31ECE4B2"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680E49B8" w14:textId="77777777" w:rsidR="00C13B80" w:rsidRPr="006C3767" w:rsidRDefault="00C13B80" w:rsidP="00C13B80">
      <w:r w:rsidRPr="006C3767">
        <w:rPr>
          <w:rStyle w:val="HideTWBExt"/>
        </w:rPr>
        <w:t>&lt;/Amend&gt;</w:t>
      </w:r>
    </w:p>
    <w:p w14:paraId="1B2B7497"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45</w:t>
      </w:r>
      <w:r w:rsidRPr="006C3767">
        <w:rPr>
          <w:rStyle w:val="HideTWBExt"/>
        </w:rPr>
        <w:t>&lt;/NumAm&gt;</w:t>
      </w:r>
    </w:p>
    <w:p w14:paraId="6D248FA2" w14:textId="77777777" w:rsidR="00C13B80" w:rsidRPr="006C3767" w:rsidRDefault="00C13B80" w:rsidP="00C13B80">
      <w:pPr>
        <w:pStyle w:val="NormalBold"/>
      </w:pPr>
      <w:r w:rsidRPr="006C3767">
        <w:rPr>
          <w:rStyle w:val="HideTWBExt"/>
          <w:b w:val="0"/>
        </w:rPr>
        <w:t>&lt;RepeatBlock-By&gt;&lt;Members&gt;</w:t>
      </w:r>
      <w:r w:rsidRPr="006C3767">
        <w:t>Regina Doherty</w:t>
      </w:r>
      <w:r w:rsidRPr="006C3767">
        <w:rPr>
          <w:rStyle w:val="HideTWBExt"/>
          <w:b w:val="0"/>
        </w:rPr>
        <w:t>&lt;/Members&gt;</w:t>
      </w:r>
    </w:p>
    <w:p w14:paraId="2EA71E55" w14:textId="77777777" w:rsidR="00C13B80" w:rsidRPr="006C3767" w:rsidRDefault="00C13B80" w:rsidP="00C13B80">
      <w:pPr>
        <w:pStyle w:val="NormalBold"/>
      </w:pPr>
      <w:r w:rsidRPr="006C3767">
        <w:rPr>
          <w:rStyle w:val="HideTWBExt"/>
          <w:b w:val="0"/>
        </w:rPr>
        <w:t>&lt;/RepeatBlock-By&gt;</w:t>
      </w:r>
    </w:p>
    <w:p w14:paraId="5C436CAF"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21AD4C32" w14:textId="4724463A" w:rsidR="00C13B80" w:rsidRPr="006C3767" w:rsidRDefault="00C13B80" w:rsidP="00C13B80">
      <w:pPr>
        <w:pStyle w:val="NormalBold"/>
      </w:pPr>
      <w:r w:rsidRPr="006C3767">
        <w:rPr>
          <w:rStyle w:val="HideTWBExt"/>
        </w:rPr>
        <w:t>&lt;Article&gt;</w:t>
      </w:r>
      <w:r w:rsidRPr="006C3767">
        <w:t>Considerando C</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06CB5FCE" w14:textId="77777777" w:rsidTr="00302DFB">
        <w:trPr>
          <w:trHeight w:hRule="exact" w:val="240"/>
          <w:jc w:val="center"/>
        </w:trPr>
        <w:tc>
          <w:tcPr>
            <w:tcW w:w="9752" w:type="dxa"/>
            <w:gridSpan w:val="2"/>
            <w:tcBorders>
              <w:top w:val="nil"/>
              <w:left w:val="nil"/>
              <w:bottom w:val="nil"/>
              <w:right w:val="nil"/>
            </w:tcBorders>
          </w:tcPr>
          <w:p w14:paraId="1050CCBE" w14:textId="77777777" w:rsidR="00C13B80" w:rsidRPr="006C3767" w:rsidRDefault="00C13B80" w:rsidP="00302DFB"/>
        </w:tc>
      </w:tr>
      <w:tr w:rsidR="00C13B80" w:rsidRPr="006C3767" w14:paraId="0BFF152A" w14:textId="77777777" w:rsidTr="00302DFB">
        <w:trPr>
          <w:trHeight w:val="240"/>
          <w:jc w:val="center"/>
        </w:trPr>
        <w:tc>
          <w:tcPr>
            <w:tcW w:w="4876" w:type="dxa"/>
            <w:tcBorders>
              <w:top w:val="nil"/>
              <w:left w:val="nil"/>
              <w:bottom w:val="nil"/>
              <w:right w:val="nil"/>
            </w:tcBorders>
          </w:tcPr>
          <w:p w14:paraId="43271FF4"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4F019D5F" w14:textId="77777777" w:rsidR="00C13B80" w:rsidRPr="006C3767" w:rsidRDefault="00C13B80" w:rsidP="00302DFB">
            <w:pPr>
              <w:pStyle w:val="AmColumnHeading"/>
            </w:pPr>
            <w:r w:rsidRPr="006C3767">
              <w:t>Alteração</w:t>
            </w:r>
          </w:p>
        </w:tc>
      </w:tr>
      <w:tr w:rsidR="00C13B80" w:rsidRPr="006C3767" w14:paraId="314A8CC8" w14:textId="77777777" w:rsidTr="00302DFB">
        <w:trPr>
          <w:jc w:val="center"/>
        </w:trPr>
        <w:tc>
          <w:tcPr>
            <w:tcW w:w="4876" w:type="dxa"/>
            <w:tcBorders>
              <w:top w:val="nil"/>
              <w:left w:val="nil"/>
              <w:bottom w:val="nil"/>
              <w:right w:val="nil"/>
            </w:tcBorders>
          </w:tcPr>
          <w:p w14:paraId="53DBA2F4" w14:textId="77777777" w:rsidR="00C13B80" w:rsidRPr="006C3767" w:rsidRDefault="00C13B80" w:rsidP="00302DFB">
            <w:pPr>
              <w:pStyle w:val="Normal6a"/>
            </w:pPr>
          </w:p>
        </w:tc>
        <w:tc>
          <w:tcPr>
            <w:tcW w:w="4876" w:type="dxa"/>
            <w:tcBorders>
              <w:top w:val="nil"/>
              <w:left w:val="nil"/>
              <w:bottom w:val="nil"/>
              <w:right w:val="nil"/>
            </w:tcBorders>
          </w:tcPr>
          <w:p w14:paraId="2C075B69" w14:textId="01125B0C" w:rsidR="00C13B80" w:rsidRPr="006C3767" w:rsidRDefault="00C13B80" w:rsidP="00302DFB">
            <w:pPr>
              <w:pStyle w:val="Normal6a"/>
            </w:pPr>
            <w:r w:rsidRPr="006C3767">
              <w:rPr>
                <w:b/>
                <w:i/>
              </w:rPr>
              <w:t>C</w:t>
            </w:r>
            <w:r w:rsidR="00066BE3">
              <w:rPr>
                <w:b/>
                <w:i/>
              </w:rPr>
              <w:noBreakHyphen/>
            </w:r>
            <w:r w:rsidRPr="006C3767">
              <w:rPr>
                <w:b/>
                <w:i/>
              </w:rPr>
              <w:t>A.</w:t>
            </w:r>
            <w:r w:rsidRPr="006C3767">
              <w:tab/>
            </w:r>
            <w:r w:rsidRPr="006C3767">
              <w:rPr>
                <w:b/>
                <w:i/>
              </w:rPr>
              <w:t>Considerando que a agressão russa contra a Ucrânia e as suas consequências económicas e sociais estão a ter, e continuarão a ter, um impacto direto e indireto no setor bancário da UE; que os bancos da UE desempenham um papel fundamental na garantia da aplicação e do cumprimento contínuos das sanções impostas pela UE à Rússia em resposta à invasão;</w:t>
            </w:r>
          </w:p>
        </w:tc>
      </w:tr>
    </w:tbl>
    <w:p w14:paraId="1407B2FE"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066A880E" w14:textId="77777777" w:rsidR="00C13B80" w:rsidRPr="006C3767" w:rsidRDefault="00C13B80" w:rsidP="00C13B80">
      <w:r w:rsidRPr="006C3767">
        <w:rPr>
          <w:rStyle w:val="HideTWBExt"/>
        </w:rPr>
        <w:t>&lt;/Amend&gt;</w:t>
      </w:r>
    </w:p>
    <w:p w14:paraId="381F9BAC"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46</w:t>
      </w:r>
      <w:r w:rsidRPr="006C3767">
        <w:rPr>
          <w:rStyle w:val="HideTWBExt"/>
        </w:rPr>
        <w:t>&lt;/NumAm&gt;</w:t>
      </w:r>
    </w:p>
    <w:p w14:paraId="2FA3E5E2" w14:textId="77777777" w:rsidR="00C13B80" w:rsidRPr="006C3767" w:rsidRDefault="00C13B80" w:rsidP="00C13B80">
      <w:pPr>
        <w:pStyle w:val="NormalBold"/>
      </w:pPr>
      <w:r w:rsidRPr="006C3767">
        <w:rPr>
          <w:rStyle w:val="HideTWBExt"/>
          <w:b w:val="0"/>
        </w:rPr>
        <w:t>&lt;RepeatBlock-By&gt;&lt;Members&gt;</w:t>
      </w:r>
      <w:r w:rsidRPr="006C3767">
        <w:t>Regina Doherty</w:t>
      </w:r>
      <w:r w:rsidRPr="006C3767">
        <w:rPr>
          <w:rStyle w:val="HideTWBExt"/>
          <w:b w:val="0"/>
        </w:rPr>
        <w:t>&lt;/Members&gt;</w:t>
      </w:r>
    </w:p>
    <w:p w14:paraId="3DB6E51F" w14:textId="77777777" w:rsidR="00C13B80" w:rsidRPr="006C3767" w:rsidRDefault="00C13B80" w:rsidP="00C13B80">
      <w:pPr>
        <w:pStyle w:val="NormalBold"/>
      </w:pPr>
      <w:r w:rsidRPr="006C3767">
        <w:rPr>
          <w:rStyle w:val="HideTWBExt"/>
          <w:b w:val="0"/>
        </w:rPr>
        <w:t>&lt;/RepeatBlock-By&gt;</w:t>
      </w:r>
    </w:p>
    <w:p w14:paraId="2C809DD2"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5D3346AC" w14:textId="5D70D59B" w:rsidR="00C13B80" w:rsidRPr="006C3767" w:rsidRDefault="00C13B80" w:rsidP="00C13B80">
      <w:pPr>
        <w:pStyle w:val="NormalBold"/>
      </w:pPr>
      <w:r w:rsidRPr="006C3767">
        <w:rPr>
          <w:rStyle w:val="HideTWBExt"/>
        </w:rPr>
        <w:t>&lt;Article&gt;</w:t>
      </w:r>
      <w:r w:rsidRPr="006C3767">
        <w:t>Considerando C</w:t>
      </w:r>
      <w:r w:rsidR="00066BE3">
        <w:noBreakHyphen/>
      </w:r>
      <w:r w:rsidRPr="006C3767">
        <w:t>B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76F68AA1" w14:textId="77777777" w:rsidTr="00302DFB">
        <w:trPr>
          <w:trHeight w:hRule="exact" w:val="240"/>
          <w:jc w:val="center"/>
        </w:trPr>
        <w:tc>
          <w:tcPr>
            <w:tcW w:w="9752" w:type="dxa"/>
            <w:gridSpan w:val="2"/>
            <w:tcBorders>
              <w:top w:val="nil"/>
              <w:left w:val="nil"/>
              <w:bottom w:val="nil"/>
              <w:right w:val="nil"/>
            </w:tcBorders>
          </w:tcPr>
          <w:p w14:paraId="132B15F8" w14:textId="77777777" w:rsidR="00C13B80" w:rsidRPr="006C3767" w:rsidRDefault="00C13B80" w:rsidP="00302DFB"/>
        </w:tc>
      </w:tr>
      <w:tr w:rsidR="00C13B80" w:rsidRPr="006C3767" w14:paraId="7937150A" w14:textId="77777777" w:rsidTr="00302DFB">
        <w:trPr>
          <w:trHeight w:val="240"/>
          <w:jc w:val="center"/>
        </w:trPr>
        <w:tc>
          <w:tcPr>
            <w:tcW w:w="4876" w:type="dxa"/>
            <w:tcBorders>
              <w:top w:val="nil"/>
              <w:left w:val="nil"/>
              <w:bottom w:val="nil"/>
              <w:right w:val="nil"/>
            </w:tcBorders>
          </w:tcPr>
          <w:p w14:paraId="6B3143E3"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5C064FFA" w14:textId="77777777" w:rsidR="00C13B80" w:rsidRPr="006C3767" w:rsidRDefault="00C13B80" w:rsidP="00302DFB">
            <w:pPr>
              <w:pStyle w:val="AmColumnHeading"/>
            </w:pPr>
            <w:r w:rsidRPr="006C3767">
              <w:t>Alteração</w:t>
            </w:r>
          </w:p>
        </w:tc>
      </w:tr>
      <w:tr w:rsidR="00C13B80" w:rsidRPr="006C3767" w14:paraId="1C95C4B0" w14:textId="77777777" w:rsidTr="00302DFB">
        <w:trPr>
          <w:jc w:val="center"/>
        </w:trPr>
        <w:tc>
          <w:tcPr>
            <w:tcW w:w="4876" w:type="dxa"/>
            <w:tcBorders>
              <w:top w:val="nil"/>
              <w:left w:val="nil"/>
              <w:bottom w:val="nil"/>
              <w:right w:val="nil"/>
            </w:tcBorders>
          </w:tcPr>
          <w:p w14:paraId="512F1E10" w14:textId="77777777" w:rsidR="00C13B80" w:rsidRPr="006C3767" w:rsidRDefault="00C13B80" w:rsidP="00302DFB">
            <w:pPr>
              <w:pStyle w:val="Normal6a"/>
            </w:pPr>
          </w:p>
        </w:tc>
        <w:tc>
          <w:tcPr>
            <w:tcW w:w="4876" w:type="dxa"/>
            <w:tcBorders>
              <w:top w:val="nil"/>
              <w:left w:val="nil"/>
              <w:bottom w:val="nil"/>
              <w:right w:val="nil"/>
            </w:tcBorders>
          </w:tcPr>
          <w:p w14:paraId="17A1285A" w14:textId="6C0BB5CA" w:rsidR="00C13B80" w:rsidRPr="006C3767" w:rsidRDefault="00C13B80" w:rsidP="00302DFB">
            <w:pPr>
              <w:pStyle w:val="Normal6a"/>
            </w:pPr>
            <w:r w:rsidRPr="006C3767">
              <w:rPr>
                <w:b/>
                <w:i/>
              </w:rPr>
              <w:t>C</w:t>
            </w:r>
            <w:r w:rsidR="00066BE3">
              <w:rPr>
                <w:b/>
                <w:i/>
              </w:rPr>
              <w:noBreakHyphen/>
            </w:r>
            <w:r w:rsidRPr="006C3767">
              <w:rPr>
                <w:b/>
                <w:i/>
              </w:rPr>
              <w:t>B.</w:t>
            </w:r>
            <w:r w:rsidRPr="006C3767">
              <w:tab/>
            </w:r>
            <w:r w:rsidRPr="006C3767">
              <w:rPr>
                <w:b/>
                <w:i/>
              </w:rPr>
              <w:t>Considerando que a digitalização do financiamento não só proporciona amplas oportunidades ao setor bancário e tem gerado avanços tecnológicos importantes no setor bancário da UE, promovendo uma maior eficiência na prestação dos serviços bancários e uma maior apetência para a inovação e para a partilha de dados, mas também coloca desafios, nomeadamente no que diz respeito aos riscos cibernéticos, à privacidade dos dados, aos riscos de reputação, aos riscos de branqueamento de capitais e às questões relacionadas com a proteção dos consumidores;</w:t>
            </w:r>
          </w:p>
        </w:tc>
      </w:tr>
    </w:tbl>
    <w:p w14:paraId="38A74C0F"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051DB72A" w14:textId="77777777" w:rsidR="00C13B80" w:rsidRPr="006C3767" w:rsidRDefault="00C13B80" w:rsidP="00C13B80">
      <w:r w:rsidRPr="006C3767">
        <w:rPr>
          <w:rStyle w:val="HideTWBExt"/>
        </w:rPr>
        <w:t>&lt;/Amend&gt;</w:t>
      </w:r>
    </w:p>
    <w:p w14:paraId="26DFAEBA"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47</w:t>
      </w:r>
      <w:r w:rsidRPr="006C3767">
        <w:rPr>
          <w:rStyle w:val="HideTWBExt"/>
        </w:rPr>
        <w:t>&lt;/NumAm&gt;</w:t>
      </w:r>
    </w:p>
    <w:p w14:paraId="6E3ED5B5" w14:textId="77777777" w:rsidR="00C13B80" w:rsidRPr="006C3767" w:rsidRDefault="00C13B80" w:rsidP="00C13B80">
      <w:pPr>
        <w:pStyle w:val="NormalBold"/>
      </w:pPr>
      <w:r w:rsidRPr="006C3767">
        <w:rPr>
          <w:rStyle w:val="HideTWBExt"/>
          <w:b w:val="0"/>
        </w:rPr>
        <w:t>&lt;RepeatBlock-By&gt;&lt;Members&gt;</w:t>
      </w:r>
      <w:r w:rsidRPr="006C3767">
        <w:t>Regina Doherty</w:t>
      </w:r>
      <w:r w:rsidRPr="006C3767">
        <w:rPr>
          <w:rStyle w:val="HideTWBExt"/>
          <w:b w:val="0"/>
        </w:rPr>
        <w:t>&lt;/Members&gt;</w:t>
      </w:r>
    </w:p>
    <w:p w14:paraId="7B996D2C" w14:textId="77777777" w:rsidR="00C13B80" w:rsidRPr="006C3767" w:rsidRDefault="00C13B80" w:rsidP="00C13B80">
      <w:pPr>
        <w:pStyle w:val="NormalBold"/>
      </w:pPr>
      <w:r w:rsidRPr="006C3767">
        <w:rPr>
          <w:rStyle w:val="HideTWBExt"/>
          <w:b w:val="0"/>
        </w:rPr>
        <w:t>&lt;/RepeatBlock-By&gt;</w:t>
      </w:r>
    </w:p>
    <w:p w14:paraId="47FE2AE4"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7CC05B0B" w14:textId="665F4EB0" w:rsidR="00C13B80" w:rsidRPr="006C3767" w:rsidRDefault="00C13B80" w:rsidP="00C13B80">
      <w:pPr>
        <w:pStyle w:val="NormalBold"/>
      </w:pPr>
      <w:r w:rsidRPr="006C3767">
        <w:rPr>
          <w:rStyle w:val="HideTWBExt"/>
        </w:rPr>
        <w:t>&lt;Article&gt;</w:t>
      </w:r>
      <w:r w:rsidRPr="006C3767">
        <w:t>Considerando C</w:t>
      </w:r>
      <w:r w:rsidR="00066BE3">
        <w:noBreakHyphen/>
      </w:r>
      <w:r w:rsidRPr="006C3767">
        <w:t>C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785DCA8B" w14:textId="77777777" w:rsidTr="00302DFB">
        <w:trPr>
          <w:trHeight w:hRule="exact" w:val="240"/>
          <w:jc w:val="center"/>
        </w:trPr>
        <w:tc>
          <w:tcPr>
            <w:tcW w:w="9752" w:type="dxa"/>
            <w:gridSpan w:val="2"/>
            <w:tcBorders>
              <w:top w:val="nil"/>
              <w:left w:val="nil"/>
              <w:bottom w:val="nil"/>
              <w:right w:val="nil"/>
            </w:tcBorders>
          </w:tcPr>
          <w:p w14:paraId="7A71BC9D" w14:textId="77777777" w:rsidR="00C13B80" w:rsidRPr="006C3767" w:rsidRDefault="00C13B80" w:rsidP="00302DFB"/>
        </w:tc>
      </w:tr>
      <w:tr w:rsidR="00C13B80" w:rsidRPr="006C3767" w14:paraId="6405F608" w14:textId="77777777" w:rsidTr="00302DFB">
        <w:trPr>
          <w:trHeight w:val="240"/>
          <w:jc w:val="center"/>
        </w:trPr>
        <w:tc>
          <w:tcPr>
            <w:tcW w:w="4876" w:type="dxa"/>
            <w:tcBorders>
              <w:top w:val="nil"/>
              <w:left w:val="nil"/>
              <w:bottom w:val="nil"/>
              <w:right w:val="nil"/>
            </w:tcBorders>
          </w:tcPr>
          <w:p w14:paraId="41302BE9" w14:textId="77777777" w:rsidR="00C13B80" w:rsidRPr="006C3767" w:rsidRDefault="00C13B80" w:rsidP="00302DFB">
            <w:pPr>
              <w:pStyle w:val="AmColumnHeading"/>
            </w:pPr>
            <w:r w:rsidRPr="006C3767">
              <w:lastRenderedPageBreak/>
              <w:t>Proposta de resolução</w:t>
            </w:r>
          </w:p>
        </w:tc>
        <w:tc>
          <w:tcPr>
            <w:tcW w:w="4876" w:type="dxa"/>
            <w:tcBorders>
              <w:top w:val="nil"/>
              <w:left w:val="nil"/>
              <w:bottom w:val="nil"/>
              <w:right w:val="nil"/>
            </w:tcBorders>
          </w:tcPr>
          <w:p w14:paraId="70115565" w14:textId="77777777" w:rsidR="00C13B80" w:rsidRPr="006C3767" w:rsidRDefault="00C13B80" w:rsidP="00302DFB">
            <w:pPr>
              <w:pStyle w:val="AmColumnHeading"/>
            </w:pPr>
            <w:r w:rsidRPr="006C3767">
              <w:t>Alteração</w:t>
            </w:r>
          </w:p>
        </w:tc>
      </w:tr>
      <w:tr w:rsidR="00C13B80" w:rsidRPr="006C3767" w14:paraId="697C1557" w14:textId="77777777" w:rsidTr="00302DFB">
        <w:trPr>
          <w:jc w:val="center"/>
        </w:trPr>
        <w:tc>
          <w:tcPr>
            <w:tcW w:w="4876" w:type="dxa"/>
            <w:tcBorders>
              <w:top w:val="nil"/>
              <w:left w:val="nil"/>
              <w:bottom w:val="nil"/>
              <w:right w:val="nil"/>
            </w:tcBorders>
          </w:tcPr>
          <w:p w14:paraId="53BC71F0" w14:textId="77777777" w:rsidR="00C13B80" w:rsidRPr="006C3767" w:rsidRDefault="00C13B80" w:rsidP="00302DFB">
            <w:pPr>
              <w:pStyle w:val="Normal6a"/>
            </w:pPr>
          </w:p>
        </w:tc>
        <w:tc>
          <w:tcPr>
            <w:tcW w:w="4876" w:type="dxa"/>
            <w:tcBorders>
              <w:top w:val="nil"/>
              <w:left w:val="nil"/>
              <w:bottom w:val="nil"/>
              <w:right w:val="nil"/>
            </w:tcBorders>
          </w:tcPr>
          <w:p w14:paraId="7F6BE6A4" w14:textId="3F387E31" w:rsidR="00C13B80" w:rsidRPr="006C3767" w:rsidRDefault="00C13B80" w:rsidP="00302DFB">
            <w:pPr>
              <w:pStyle w:val="Normal6a"/>
            </w:pPr>
            <w:r w:rsidRPr="006C3767">
              <w:rPr>
                <w:b/>
                <w:i/>
              </w:rPr>
              <w:t>C</w:t>
            </w:r>
            <w:r w:rsidR="00066BE3">
              <w:rPr>
                <w:b/>
                <w:i/>
              </w:rPr>
              <w:noBreakHyphen/>
            </w:r>
            <w:r w:rsidRPr="006C3767">
              <w:rPr>
                <w:b/>
                <w:i/>
              </w:rPr>
              <w:t>C.</w:t>
            </w:r>
            <w:r w:rsidRPr="006C3767">
              <w:tab/>
            </w:r>
            <w:r w:rsidRPr="006C3767">
              <w:rPr>
                <w:b/>
                <w:i/>
              </w:rPr>
              <w:t>Considerando que um dos principais objetivos da União Bancária é que os contribuintes não devam suportar os custos das medidas corretivas em caso de insolvência de um banco;</w:t>
            </w:r>
          </w:p>
        </w:tc>
      </w:tr>
    </w:tbl>
    <w:p w14:paraId="584B9CDF"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67CDF0EC" w14:textId="77777777" w:rsidR="00C13B80" w:rsidRPr="006C3767" w:rsidRDefault="00C13B80" w:rsidP="00C13B80">
      <w:r w:rsidRPr="006C3767">
        <w:rPr>
          <w:rStyle w:val="HideTWBExt"/>
        </w:rPr>
        <w:t>&lt;/Amend&gt;</w:t>
      </w:r>
    </w:p>
    <w:p w14:paraId="3D0E1B20"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48</w:t>
      </w:r>
      <w:r w:rsidRPr="006C3767">
        <w:rPr>
          <w:rStyle w:val="HideTWBExt"/>
        </w:rPr>
        <w:t>&lt;/NumAm&gt;</w:t>
      </w:r>
    </w:p>
    <w:p w14:paraId="61337630" w14:textId="77777777" w:rsidR="00C13B80" w:rsidRPr="006C3767" w:rsidRDefault="00C13B80" w:rsidP="00C13B80">
      <w:pPr>
        <w:pStyle w:val="NormalBold"/>
      </w:pPr>
      <w:r w:rsidRPr="006C3767">
        <w:rPr>
          <w:rStyle w:val="HideTWBExt"/>
          <w:b w:val="0"/>
        </w:rPr>
        <w:t>&lt;RepeatBlock-By&gt;&lt;Members&gt;</w:t>
      </w:r>
      <w:r w:rsidRPr="006C3767">
        <w:t>Markus Ferber, Michalis Hadjipantela</w:t>
      </w:r>
      <w:r w:rsidRPr="006C3767">
        <w:rPr>
          <w:rStyle w:val="HideTWBExt"/>
          <w:b w:val="0"/>
        </w:rPr>
        <w:t>&lt;/Members&gt;</w:t>
      </w:r>
    </w:p>
    <w:p w14:paraId="0E49E7EE" w14:textId="77777777" w:rsidR="00C13B80" w:rsidRPr="006C3767" w:rsidRDefault="00C13B80" w:rsidP="00C13B80">
      <w:pPr>
        <w:pStyle w:val="NormalBold"/>
      </w:pPr>
      <w:r w:rsidRPr="006C3767">
        <w:rPr>
          <w:rStyle w:val="HideTWBExt"/>
          <w:b w:val="0"/>
        </w:rPr>
        <w:t>&lt;/RepeatBlock-By&gt;</w:t>
      </w:r>
    </w:p>
    <w:p w14:paraId="44535CCB"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4D1BAE96" w14:textId="77777777" w:rsidR="00C13B80" w:rsidRPr="006C3767" w:rsidRDefault="00C13B80" w:rsidP="00C13B80">
      <w:pPr>
        <w:pStyle w:val="NormalBold"/>
      </w:pPr>
      <w:r w:rsidRPr="006C3767">
        <w:rPr>
          <w:rStyle w:val="HideTWBExt"/>
        </w:rPr>
        <w:t>&lt;Article&gt;</w:t>
      </w:r>
      <w:r w:rsidRPr="006C3767">
        <w:t>Considerando D</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04982E06" w14:textId="77777777" w:rsidTr="00302DFB">
        <w:trPr>
          <w:trHeight w:hRule="exact" w:val="240"/>
          <w:jc w:val="center"/>
        </w:trPr>
        <w:tc>
          <w:tcPr>
            <w:tcW w:w="9752" w:type="dxa"/>
            <w:gridSpan w:val="2"/>
            <w:tcBorders>
              <w:top w:val="nil"/>
              <w:left w:val="nil"/>
              <w:bottom w:val="nil"/>
              <w:right w:val="nil"/>
            </w:tcBorders>
          </w:tcPr>
          <w:p w14:paraId="3A059E56" w14:textId="77777777" w:rsidR="00C13B80" w:rsidRPr="006C3767" w:rsidRDefault="00C13B80" w:rsidP="00302DFB"/>
        </w:tc>
      </w:tr>
      <w:tr w:rsidR="00C13B80" w:rsidRPr="006C3767" w14:paraId="1063109E" w14:textId="77777777" w:rsidTr="00302DFB">
        <w:trPr>
          <w:trHeight w:val="240"/>
          <w:jc w:val="center"/>
        </w:trPr>
        <w:tc>
          <w:tcPr>
            <w:tcW w:w="4876" w:type="dxa"/>
            <w:tcBorders>
              <w:top w:val="nil"/>
              <w:left w:val="nil"/>
              <w:bottom w:val="nil"/>
              <w:right w:val="nil"/>
            </w:tcBorders>
          </w:tcPr>
          <w:p w14:paraId="5D2A5B6B"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3D01FD66" w14:textId="77777777" w:rsidR="00C13B80" w:rsidRPr="006C3767" w:rsidRDefault="00C13B80" w:rsidP="00302DFB">
            <w:pPr>
              <w:pStyle w:val="AmColumnHeading"/>
            </w:pPr>
            <w:r w:rsidRPr="006C3767">
              <w:t>Alteração</w:t>
            </w:r>
          </w:p>
        </w:tc>
      </w:tr>
      <w:tr w:rsidR="00C13B80" w:rsidRPr="006C3767" w14:paraId="62EE1BD8" w14:textId="77777777" w:rsidTr="00302DFB">
        <w:trPr>
          <w:jc w:val="center"/>
        </w:trPr>
        <w:tc>
          <w:tcPr>
            <w:tcW w:w="4876" w:type="dxa"/>
            <w:tcBorders>
              <w:top w:val="nil"/>
              <w:left w:val="nil"/>
              <w:bottom w:val="nil"/>
              <w:right w:val="nil"/>
            </w:tcBorders>
          </w:tcPr>
          <w:p w14:paraId="438139B7" w14:textId="77777777" w:rsidR="00C13B80" w:rsidRPr="006C3767" w:rsidRDefault="00C13B80" w:rsidP="00302DFB">
            <w:pPr>
              <w:pStyle w:val="Normal6a"/>
            </w:pPr>
            <w:r w:rsidRPr="006C3767">
              <w:rPr>
                <w:b/>
                <w:i/>
              </w:rPr>
              <w:t>D.</w:t>
            </w:r>
            <w:r w:rsidRPr="006C3767">
              <w:tab/>
            </w:r>
            <w:r w:rsidRPr="006C3767">
              <w:rPr>
                <w:b/>
                <w:i/>
              </w:rPr>
              <w:t>Considerando que, na avaliação dos riscos patrimoniais dos bancos, é preciso ter em conta as alterações climáticas, os riscos ambientais e a transição para uma economia de baixo carbono;</w:t>
            </w:r>
          </w:p>
        </w:tc>
        <w:tc>
          <w:tcPr>
            <w:tcW w:w="4876" w:type="dxa"/>
            <w:tcBorders>
              <w:top w:val="nil"/>
              <w:left w:val="nil"/>
              <w:bottom w:val="nil"/>
              <w:right w:val="nil"/>
            </w:tcBorders>
          </w:tcPr>
          <w:p w14:paraId="4F9003C9" w14:textId="77777777" w:rsidR="00C13B80" w:rsidRPr="006C3767" w:rsidRDefault="00C13B80" w:rsidP="00302DFB">
            <w:pPr>
              <w:pStyle w:val="Normal6a"/>
            </w:pPr>
            <w:r w:rsidRPr="006C3767">
              <w:rPr>
                <w:b/>
                <w:i/>
              </w:rPr>
              <w:t>Suprimido</w:t>
            </w:r>
          </w:p>
        </w:tc>
      </w:tr>
    </w:tbl>
    <w:p w14:paraId="63AF27E6"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519A9B1D" w14:textId="77777777" w:rsidR="00C13B80" w:rsidRPr="006C3767" w:rsidRDefault="00C13B80" w:rsidP="00C13B80">
      <w:r w:rsidRPr="006C3767">
        <w:rPr>
          <w:rStyle w:val="HideTWBExt"/>
        </w:rPr>
        <w:t>&lt;/Amend&gt;</w:t>
      </w:r>
    </w:p>
    <w:p w14:paraId="466E363D"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49</w:t>
      </w:r>
      <w:r w:rsidRPr="006C3767">
        <w:rPr>
          <w:rStyle w:val="HideTWBExt"/>
        </w:rPr>
        <w:t>&lt;/NumAm&gt;</w:t>
      </w:r>
    </w:p>
    <w:p w14:paraId="0D238A52" w14:textId="77777777" w:rsidR="00C13B80" w:rsidRPr="006C3767" w:rsidRDefault="00C13B80" w:rsidP="00C13B80">
      <w:pPr>
        <w:pStyle w:val="NormalBold"/>
      </w:pPr>
      <w:r w:rsidRPr="006C3767">
        <w:rPr>
          <w:rStyle w:val="HideTWBExt"/>
          <w:b w:val="0"/>
        </w:rPr>
        <w:t>&lt;RepeatBlock-By&gt;&lt;Members&gt;</w:t>
      </w:r>
      <w:r w:rsidRPr="006C3767">
        <w:t>Fernando Navarrete Rojas, Isabel Benjumea Benjumea</w:t>
      </w:r>
      <w:r w:rsidRPr="006C3767">
        <w:rPr>
          <w:rStyle w:val="HideTWBExt"/>
          <w:b w:val="0"/>
        </w:rPr>
        <w:t>&lt;/Members&gt;</w:t>
      </w:r>
    </w:p>
    <w:p w14:paraId="277E1C32" w14:textId="77777777" w:rsidR="00C13B80" w:rsidRPr="006C3767" w:rsidRDefault="00C13B80" w:rsidP="00C13B80">
      <w:pPr>
        <w:pStyle w:val="NormalBold"/>
      </w:pPr>
      <w:r w:rsidRPr="006C3767">
        <w:rPr>
          <w:rStyle w:val="HideTWBExt"/>
          <w:b w:val="0"/>
        </w:rPr>
        <w:t>&lt;/RepeatBlock-By&gt;</w:t>
      </w:r>
    </w:p>
    <w:p w14:paraId="2C0C6AAE"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736557BF" w14:textId="77777777" w:rsidR="00C13B80" w:rsidRPr="006C3767" w:rsidRDefault="00C13B80" w:rsidP="00C13B80">
      <w:pPr>
        <w:pStyle w:val="NormalBold"/>
      </w:pPr>
      <w:r w:rsidRPr="006C3767">
        <w:rPr>
          <w:rStyle w:val="HideTWBExt"/>
        </w:rPr>
        <w:t>&lt;Article&gt;</w:t>
      </w:r>
      <w:r w:rsidRPr="006C3767">
        <w:t>Considerando D</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779DB328" w14:textId="77777777" w:rsidTr="00302DFB">
        <w:trPr>
          <w:trHeight w:hRule="exact" w:val="240"/>
          <w:jc w:val="center"/>
        </w:trPr>
        <w:tc>
          <w:tcPr>
            <w:tcW w:w="9752" w:type="dxa"/>
            <w:gridSpan w:val="2"/>
            <w:tcBorders>
              <w:top w:val="nil"/>
              <w:left w:val="nil"/>
              <w:bottom w:val="nil"/>
              <w:right w:val="nil"/>
            </w:tcBorders>
          </w:tcPr>
          <w:p w14:paraId="11E41F9E" w14:textId="77777777" w:rsidR="00C13B80" w:rsidRPr="006C3767" w:rsidRDefault="00C13B80" w:rsidP="00302DFB"/>
        </w:tc>
      </w:tr>
      <w:tr w:rsidR="00C13B80" w:rsidRPr="006C3767" w14:paraId="06BE1829" w14:textId="77777777" w:rsidTr="00302DFB">
        <w:trPr>
          <w:trHeight w:val="240"/>
          <w:jc w:val="center"/>
        </w:trPr>
        <w:tc>
          <w:tcPr>
            <w:tcW w:w="4876" w:type="dxa"/>
            <w:tcBorders>
              <w:top w:val="nil"/>
              <w:left w:val="nil"/>
              <w:bottom w:val="nil"/>
              <w:right w:val="nil"/>
            </w:tcBorders>
          </w:tcPr>
          <w:p w14:paraId="77EEFFA9"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26D2F999" w14:textId="77777777" w:rsidR="00C13B80" w:rsidRPr="006C3767" w:rsidRDefault="00C13B80" w:rsidP="00302DFB">
            <w:pPr>
              <w:pStyle w:val="AmColumnHeading"/>
            </w:pPr>
            <w:r w:rsidRPr="006C3767">
              <w:t>Alteração</w:t>
            </w:r>
          </w:p>
        </w:tc>
      </w:tr>
      <w:tr w:rsidR="00C13B80" w:rsidRPr="006C3767" w14:paraId="37D52792" w14:textId="77777777" w:rsidTr="00302DFB">
        <w:trPr>
          <w:jc w:val="center"/>
        </w:trPr>
        <w:tc>
          <w:tcPr>
            <w:tcW w:w="4876" w:type="dxa"/>
            <w:tcBorders>
              <w:top w:val="nil"/>
              <w:left w:val="nil"/>
              <w:bottom w:val="nil"/>
              <w:right w:val="nil"/>
            </w:tcBorders>
          </w:tcPr>
          <w:p w14:paraId="45B18B80" w14:textId="77777777" w:rsidR="00C13B80" w:rsidRPr="006C3767" w:rsidRDefault="00C13B80" w:rsidP="00302DFB">
            <w:pPr>
              <w:pStyle w:val="Normal6a"/>
            </w:pPr>
            <w:r w:rsidRPr="006C3767">
              <w:rPr>
                <w:b/>
                <w:i/>
              </w:rPr>
              <w:t>D.</w:t>
            </w:r>
            <w:r w:rsidRPr="006C3767">
              <w:tab/>
            </w:r>
            <w:r w:rsidRPr="006C3767">
              <w:rPr>
                <w:b/>
                <w:i/>
              </w:rPr>
              <w:t>Considerando que, na avaliação dos riscos patrimoniais dos bancos, é preciso ter em conta as alterações climáticas, os riscos ambientais e a transição para uma economia de baixo carbono;</w:t>
            </w:r>
          </w:p>
        </w:tc>
        <w:tc>
          <w:tcPr>
            <w:tcW w:w="4876" w:type="dxa"/>
            <w:tcBorders>
              <w:top w:val="nil"/>
              <w:left w:val="nil"/>
              <w:bottom w:val="nil"/>
              <w:right w:val="nil"/>
            </w:tcBorders>
          </w:tcPr>
          <w:p w14:paraId="47418697" w14:textId="77777777" w:rsidR="00C13B80" w:rsidRPr="006C3767" w:rsidRDefault="00C13B80" w:rsidP="00302DFB">
            <w:pPr>
              <w:pStyle w:val="Normal6a"/>
            </w:pPr>
            <w:r w:rsidRPr="006C3767">
              <w:rPr>
                <w:b/>
                <w:i/>
              </w:rPr>
              <w:t>Suprimido</w:t>
            </w:r>
          </w:p>
        </w:tc>
      </w:tr>
    </w:tbl>
    <w:p w14:paraId="075BE848"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6BEAB645" w14:textId="77777777" w:rsidR="00C13B80" w:rsidRPr="006C3767" w:rsidRDefault="00C13B80" w:rsidP="00C13B80">
      <w:r w:rsidRPr="006C3767">
        <w:rPr>
          <w:rStyle w:val="HideTWBExt"/>
        </w:rPr>
        <w:t>&lt;/Amend&gt;</w:t>
      </w:r>
    </w:p>
    <w:p w14:paraId="52F79530" w14:textId="77777777" w:rsidR="00C13B80" w:rsidRPr="006C3767" w:rsidRDefault="00C13B80" w:rsidP="00C13B80">
      <w:pPr>
        <w:pStyle w:val="AmNumberTabs"/>
      </w:pPr>
      <w:r w:rsidRPr="006C3767">
        <w:rPr>
          <w:rStyle w:val="HideTWBExt"/>
        </w:rPr>
        <w:lastRenderedPageBreak/>
        <w:t>&lt;Amend&gt;</w:t>
      </w:r>
      <w:r w:rsidRPr="006C3767">
        <w:t>Alteração</w:t>
      </w:r>
      <w:r w:rsidRPr="006C3767">
        <w:tab/>
      </w:r>
      <w:r w:rsidRPr="006C3767">
        <w:tab/>
      </w:r>
      <w:r w:rsidRPr="006C3767">
        <w:rPr>
          <w:rStyle w:val="HideTWBExt"/>
        </w:rPr>
        <w:t>&lt;NumAm&gt;</w:t>
      </w:r>
      <w:r w:rsidRPr="006C3767">
        <w:t>50</w:t>
      </w:r>
      <w:r w:rsidRPr="006C3767">
        <w:rPr>
          <w:rStyle w:val="HideTWBExt"/>
        </w:rPr>
        <w:t>&lt;/NumAm&gt;</w:t>
      </w:r>
    </w:p>
    <w:p w14:paraId="7F2323A8" w14:textId="77777777" w:rsidR="00C13B80" w:rsidRPr="006C3767" w:rsidRDefault="00C13B80" w:rsidP="00C13B80">
      <w:pPr>
        <w:pStyle w:val="NormalBold"/>
      </w:pPr>
      <w:r w:rsidRPr="006C3767">
        <w:rPr>
          <w:rStyle w:val="HideTWBExt"/>
          <w:b w:val="0"/>
        </w:rPr>
        <w:t>&lt;RepeatBlock-By&gt;&lt;Members&gt;</w:t>
      </w:r>
      <w:r w:rsidRPr="006C3767">
        <w:t>Marco Falcone, Fulvio Martusciello, Herbert Dorfmann</w:t>
      </w:r>
      <w:r w:rsidRPr="006C3767">
        <w:rPr>
          <w:rStyle w:val="HideTWBExt"/>
          <w:b w:val="0"/>
        </w:rPr>
        <w:t>&lt;/Members&gt;</w:t>
      </w:r>
    </w:p>
    <w:p w14:paraId="021BE057" w14:textId="77777777" w:rsidR="00C13B80" w:rsidRPr="006C3767" w:rsidRDefault="00C13B80" w:rsidP="00C13B80">
      <w:pPr>
        <w:pStyle w:val="NormalBold"/>
      </w:pPr>
      <w:r w:rsidRPr="006C3767">
        <w:rPr>
          <w:rStyle w:val="HideTWBExt"/>
          <w:b w:val="0"/>
        </w:rPr>
        <w:t>&lt;/RepeatBlock-By&gt;</w:t>
      </w:r>
    </w:p>
    <w:p w14:paraId="027A2A46"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23B4698B" w14:textId="77777777" w:rsidR="00C13B80" w:rsidRPr="006C3767" w:rsidRDefault="00C13B80" w:rsidP="00C13B80">
      <w:pPr>
        <w:pStyle w:val="NormalBold"/>
      </w:pPr>
      <w:r w:rsidRPr="006C3767">
        <w:rPr>
          <w:rStyle w:val="HideTWBExt"/>
        </w:rPr>
        <w:t>&lt;Article&gt;</w:t>
      </w:r>
      <w:r w:rsidRPr="006C3767">
        <w:t>Considerando D</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0580A2FE" w14:textId="77777777" w:rsidTr="00302DFB">
        <w:trPr>
          <w:trHeight w:hRule="exact" w:val="240"/>
          <w:jc w:val="center"/>
        </w:trPr>
        <w:tc>
          <w:tcPr>
            <w:tcW w:w="9752" w:type="dxa"/>
            <w:gridSpan w:val="2"/>
            <w:tcBorders>
              <w:top w:val="nil"/>
              <w:left w:val="nil"/>
              <w:bottom w:val="nil"/>
              <w:right w:val="nil"/>
            </w:tcBorders>
          </w:tcPr>
          <w:p w14:paraId="5B41C71E" w14:textId="77777777" w:rsidR="00C13B80" w:rsidRPr="006C3767" w:rsidRDefault="00C13B80" w:rsidP="00302DFB"/>
        </w:tc>
      </w:tr>
      <w:tr w:rsidR="00C13B80" w:rsidRPr="006C3767" w14:paraId="2167F444" w14:textId="77777777" w:rsidTr="00302DFB">
        <w:trPr>
          <w:trHeight w:val="240"/>
          <w:jc w:val="center"/>
        </w:trPr>
        <w:tc>
          <w:tcPr>
            <w:tcW w:w="4876" w:type="dxa"/>
            <w:tcBorders>
              <w:top w:val="nil"/>
              <w:left w:val="nil"/>
              <w:bottom w:val="nil"/>
              <w:right w:val="nil"/>
            </w:tcBorders>
          </w:tcPr>
          <w:p w14:paraId="32F99CA0"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2CFA825D" w14:textId="77777777" w:rsidR="00C13B80" w:rsidRPr="006C3767" w:rsidRDefault="00C13B80" w:rsidP="00302DFB">
            <w:pPr>
              <w:pStyle w:val="AmColumnHeading"/>
            </w:pPr>
            <w:r w:rsidRPr="006C3767">
              <w:t>Alteração</w:t>
            </w:r>
          </w:p>
        </w:tc>
      </w:tr>
      <w:tr w:rsidR="00C13B80" w:rsidRPr="006C3767" w14:paraId="18CE1429" w14:textId="77777777" w:rsidTr="00302DFB">
        <w:trPr>
          <w:jc w:val="center"/>
        </w:trPr>
        <w:tc>
          <w:tcPr>
            <w:tcW w:w="4876" w:type="dxa"/>
            <w:tcBorders>
              <w:top w:val="nil"/>
              <w:left w:val="nil"/>
              <w:bottom w:val="nil"/>
              <w:right w:val="nil"/>
            </w:tcBorders>
          </w:tcPr>
          <w:p w14:paraId="2C129D4F" w14:textId="77777777" w:rsidR="00C13B80" w:rsidRPr="006C3767" w:rsidRDefault="00C13B80" w:rsidP="00302DFB">
            <w:pPr>
              <w:pStyle w:val="Normal6a"/>
            </w:pPr>
            <w:r w:rsidRPr="006C3767">
              <w:rPr>
                <w:b/>
                <w:i/>
              </w:rPr>
              <w:t>D.</w:t>
            </w:r>
            <w:r w:rsidRPr="006C3767">
              <w:tab/>
            </w:r>
            <w:r w:rsidRPr="006C3767">
              <w:rPr>
                <w:b/>
                <w:i/>
              </w:rPr>
              <w:t>Considerando que, na avaliação dos riscos patrimoniais dos bancos, é preciso ter em conta as alterações climáticas, os riscos ambientais e a transição para uma economia de baixo carbono;</w:t>
            </w:r>
          </w:p>
        </w:tc>
        <w:tc>
          <w:tcPr>
            <w:tcW w:w="4876" w:type="dxa"/>
            <w:tcBorders>
              <w:top w:val="nil"/>
              <w:left w:val="nil"/>
              <w:bottom w:val="nil"/>
              <w:right w:val="nil"/>
            </w:tcBorders>
          </w:tcPr>
          <w:p w14:paraId="6129B9E9" w14:textId="77777777" w:rsidR="00C13B80" w:rsidRPr="006C3767" w:rsidRDefault="00C13B80" w:rsidP="00302DFB">
            <w:pPr>
              <w:pStyle w:val="Normal6a"/>
            </w:pPr>
            <w:r w:rsidRPr="006C3767">
              <w:rPr>
                <w:b/>
                <w:i/>
              </w:rPr>
              <w:t>Suprimido</w:t>
            </w:r>
          </w:p>
        </w:tc>
      </w:tr>
    </w:tbl>
    <w:p w14:paraId="34E82DAE"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{IT}</w:t>
      </w:r>
      <w:r w:rsidRPr="006C3767">
        <w:t>it</w:t>
      </w:r>
      <w:r w:rsidRPr="006C3767">
        <w:rPr>
          <w:rStyle w:val="HideTWBExt"/>
        </w:rPr>
        <w:t>&lt;/Original&gt;</w:t>
      </w:r>
    </w:p>
    <w:p w14:paraId="4A2D3C4F" w14:textId="77777777" w:rsidR="00C13B80" w:rsidRPr="006C3767" w:rsidRDefault="00C13B80" w:rsidP="00C13B80">
      <w:r w:rsidRPr="006C3767">
        <w:rPr>
          <w:rStyle w:val="HideTWBExt"/>
        </w:rPr>
        <w:t>&lt;/Amend&gt;</w:t>
      </w:r>
    </w:p>
    <w:p w14:paraId="0DF1CA08"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51</w:t>
      </w:r>
      <w:r w:rsidRPr="006C3767">
        <w:rPr>
          <w:rStyle w:val="HideTWBExt"/>
        </w:rPr>
        <w:t>&lt;/NumAm&gt;</w:t>
      </w:r>
    </w:p>
    <w:p w14:paraId="0FE058DF" w14:textId="77777777" w:rsidR="00C13B80" w:rsidRPr="006C3767" w:rsidRDefault="00C13B80" w:rsidP="00C13B80">
      <w:pPr>
        <w:pStyle w:val="NormalBold"/>
      </w:pPr>
      <w:r w:rsidRPr="006C3767">
        <w:rPr>
          <w:rStyle w:val="HideTWBExt"/>
          <w:b w:val="0"/>
        </w:rPr>
        <w:t>&lt;RepeatBlock-By&gt;&lt;Members&gt;</w:t>
      </w:r>
      <w:r w:rsidRPr="006C3767">
        <w:t>Marlena Maląg</w:t>
      </w:r>
      <w:r w:rsidRPr="006C3767">
        <w:rPr>
          <w:rStyle w:val="HideTWBExt"/>
          <w:b w:val="0"/>
        </w:rPr>
        <w:t>&lt;/Members&gt;</w:t>
      </w:r>
    </w:p>
    <w:p w14:paraId="2CBE0CD3" w14:textId="77777777" w:rsidR="00C13B80" w:rsidRPr="006C3767" w:rsidRDefault="00C13B80" w:rsidP="00C13B80">
      <w:r w:rsidRPr="006C3767">
        <w:rPr>
          <w:rStyle w:val="HideTWBExt"/>
        </w:rPr>
        <w:t>&lt;AuNomDe&gt;</w:t>
      </w:r>
      <w:r w:rsidRPr="006C3767">
        <w:rPr>
          <w:rStyle w:val="HideTWBInt"/>
        </w:rPr>
        <w:t>{ECR}</w:t>
      </w:r>
      <w:r w:rsidRPr="006C3767">
        <w:t>em nome do Grupo ECR</w:t>
      </w:r>
      <w:r w:rsidRPr="006C3767">
        <w:rPr>
          <w:rStyle w:val="HideTWBExt"/>
        </w:rPr>
        <w:t>&lt;/AuNomDe&gt;</w:t>
      </w:r>
    </w:p>
    <w:p w14:paraId="11FEBBC5" w14:textId="77777777" w:rsidR="00C13B80" w:rsidRPr="006C3767" w:rsidRDefault="00C13B80" w:rsidP="00C13B80">
      <w:pPr>
        <w:pStyle w:val="NormalBold"/>
      </w:pPr>
      <w:r w:rsidRPr="006C3767">
        <w:rPr>
          <w:rStyle w:val="HideTWBExt"/>
          <w:b w:val="0"/>
        </w:rPr>
        <w:t>&lt;/RepeatBlock-By&gt;</w:t>
      </w:r>
    </w:p>
    <w:p w14:paraId="7476221F"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7307E9E2" w14:textId="77777777" w:rsidR="00C13B80" w:rsidRPr="006C3767" w:rsidRDefault="00C13B80" w:rsidP="00C13B80">
      <w:pPr>
        <w:pStyle w:val="NormalBold"/>
      </w:pPr>
      <w:r w:rsidRPr="006C3767">
        <w:rPr>
          <w:rStyle w:val="HideTWBExt"/>
        </w:rPr>
        <w:t>&lt;Article&gt;</w:t>
      </w:r>
      <w:r w:rsidRPr="006C3767">
        <w:t>Considerando D</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6C4BBBBD" w14:textId="77777777" w:rsidTr="00302DFB">
        <w:trPr>
          <w:trHeight w:hRule="exact" w:val="240"/>
          <w:jc w:val="center"/>
        </w:trPr>
        <w:tc>
          <w:tcPr>
            <w:tcW w:w="9752" w:type="dxa"/>
            <w:gridSpan w:val="2"/>
            <w:tcBorders>
              <w:top w:val="nil"/>
              <w:left w:val="nil"/>
              <w:bottom w:val="nil"/>
              <w:right w:val="nil"/>
            </w:tcBorders>
          </w:tcPr>
          <w:p w14:paraId="11A46F3A" w14:textId="77777777" w:rsidR="00C13B80" w:rsidRPr="006C3767" w:rsidRDefault="00C13B80" w:rsidP="00302DFB"/>
        </w:tc>
      </w:tr>
      <w:tr w:rsidR="00C13B80" w:rsidRPr="006C3767" w14:paraId="2C287C6F" w14:textId="77777777" w:rsidTr="00302DFB">
        <w:trPr>
          <w:trHeight w:val="240"/>
          <w:jc w:val="center"/>
        </w:trPr>
        <w:tc>
          <w:tcPr>
            <w:tcW w:w="4876" w:type="dxa"/>
            <w:tcBorders>
              <w:top w:val="nil"/>
              <w:left w:val="nil"/>
              <w:bottom w:val="nil"/>
              <w:right w:val="nil"/>
            </w:tcBorders>
          </w:tcPr>
          <w:p w14:paraId="306E404A"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10A52FD3" w14:textId="77777777" w:rsidR="00C13B80" w:rsidRPr="006C3767" w:rsidRDefault="00C13B80" w:rsidP="00302DFB">
            <w:pPr>
              <w:pStyle w:val="AmColumnHeading"/>
            </w:pPr>
            <w:r w:rsidRPr="006C3767">
              <w:t>Alteração</w:t>
            </w:r>
          </w:p>
        </w:tc>
      </w:tr>
      <w:tr w:rsidR="00C13B80" w:rsidRPr="006C3767" w14:paraId="29E16C4F" w14:textId="77777777" w:rsidTr="00302DFB">
        <w:trPr>
          <w:jc w:val="center"/>
        </w:trPr>
        <w:tc>
          <w:tcPr>
            <w:tcW w:w="4876" w:type="dxa"/>
            <w:tcBorders>
              <w:top w:val="nil"/>
              <w:left w:val="nil"/>
              <w:bottom w:val="nil"/>
              <w:right w:val="nil"/>
            </w:tcBorders>
          </w:tcPr>
          <w:p w14:paraId="283A6C71" w14:textId="77777777" w:rsidR="00C13B80" w:rsidRPr="006C3767" w:rsidRDefault="00C13B80" w:rsidP="00302DFB">
            <w:pPr>
              <w:pStyle w:val="Normal6a"/>
            </w:pPr>
            <w:r w:rsidRPr="006C3767">
              <w:rPr>
                <w:b/>
                <w:i/>
              </w:rPr>
              <w:t>D.</w:t>
            </w:r>
            <w:r w:rsidRPr="006C3767">
              <w:tab/>
            </w:r>
            <w:r w:rsidRPr="006C3767">
              <w:rPr>
                <w:b/>
                <w:i/>
              </w:rPr>
              <w:t>Considerando que, na avaliação dos riscos patrimoniais dos bancos, é preciso ter em conta as alterações climáticas, os riscos ambientais e a transição para uma economia de baixo carbono;</w:t>
            </w:r>
          </w:p>
        </w:tc>
        <w:tc>
          <w:tcPr>
            <w:tcW w:w="4876" w:type="dxa"/>
            <w:tcBorders>
              <w:top w:val="nil"/>
              <w:left w:val="nil"/>
              <w:bottom w:val="nil"/>
              <w:right w:val="nil"/>
            </w:tcBorders>
          </w:tcPr>
          <w:p w14:paraId="645EF4C7" w14:textId="77777777" w:rsidR="00C13B80" w:rsidRPr="006C3767" w:rsidRDefault="00C13B80" w:rsidP="00302DFB">
            <w:pPr>
              <w:pStyle w:val="Normal6a"/>
            </w:pPr>
            <w:r w:rsidRPr="006C3767">
              <w:rPr>
                <w:b/>
                <w:i/>
              </w:rPr>
              <w:t>Suprimido</w:t>
            </w:r>
          </w:p>
        </w:tc>
      </w:tr>
    </w:tbl>
    <w:p w14:paraId="4804C966"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7AAF1875" w14:textId="77777777" w:rsidR="00C13B80" w:rsidRPr="006C3767" w:rsidRDefault="00C13B80" w:rsidP="00C13B80">
      <w:r w:rsidRPr="006C3767">
        <w:rPr>
          <w:rStyle w:val="HideTWBExt"/>
        </w:rPr>
        <w:t>&lt;/Amend&gt;</w:t>
      </w:r>
    </w:p>
    <w:p w14:paraId="79A896EF"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52</w:t>
      </w:r>
      <w:r w:rsidRPr="006C3767">
        <w:rPr>
          <w:rStyle w:val="HideTWBExt"/>
        </w:rPr>
        <w:t>&lt;/NumAm&gt;</w:t>
      </w:r>
    </w:p>
    <w:p w14:paraId="53B35672" w14:textId="77777777" w:rsidR="00C13B80" w:rsidRPr="006C3767" w:rsidRDefault="00C13B80" w:rsidP="00C13B80">
      <w:pPr>
        <w:pStyle w:val="NormalBold"/>
      </w:pPr>
      <w:r w:rsidRPr="006C3767">
        <w:rPr>
          <w:rStyle w:val="HideTWBExt"/>
          <w:b w:val="0"/>
        </w:rPr>
        <w:t>&lt;RepeatBlock-By&gt;&lt;Members&gt;</w:t>
      </w:r>
      <w:r w:rsidRPr="006C3767">
        <w:t>Auke Zijlstra, Mireia Borrás Pabón, Tomáš Kubín, Sebastian Tynkkynen, Roman Haider, Jaroslava Pokorná Jermanová, Enikő Győri, Pierre Pimpie, Paolo Borchia</w:t>
      </w:r>
      <w:r w:rsidRPr="006C3767">
        <w:rPr>
          <w:rStyle w:val="HideTWBExt"/>
          <w:b w:val="0"/>
        </w:rPr>
        <w:t>&lt;/Members&gt;</w:t>
      </w:r>
    </w:p>
    <w:p w14:paraId="22082490" w14:textId="77777777" w:rsidR="00C13B80" w:rsidRPr="006C3767" w:rsidRDefault="00C13B80" w:rsidP="00C13B80">
      <w:pPr>
        <w:pStyle w:val="NormalBold"/>
      </w:pPr>
      <w:r w:rsidRPr="006C3767">
        <w:rPr>
          <w:rStyle w:val="HideTWBExt"/>
          <w:b w:val="0"/>
        </w:rPr>
        <w:t>&lt;/RepeatBlock-By&gt;</w:t>
      </w:r>
    </w:p>
    <w:p w14:paraId="2D6F774A"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28401698" w14:textId="77777777" w:rsidR="00C13B80" w:rsidRPr="006C3767" w:rsidRDefault="00C13B80" w:rsidP="00C13B80">
      <w:pPr>
        <w:pStyle w:val="NormalBold"/>
      </w:pPr>
      <w:r w:rsidRPr="006C3767">
        <w:rPr>
          <w:rStyle w:val="HideTWBExt"/>
        </w:rPr>
        <w:t>&lt;Article&gt;</w:t>
      </w:r>
      <w:r w:rsidRPr="006C3767">
        <w:t>Considerando D</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12F4D0F7" w14:textId="77777777" w:rsidTr="00302DFB">
        <w:trPr>
          <w:trHeight w:hRule="exact" w:val="240"/>
          <w:jc w:val="center"/>
        </w:trPr>
        <w:tc>
          <w:tcPr>
            <w:tcW w:w="9752" w:type="dxa"/>
            <w:gridSpan w:val="2"/>
            <w:tcBorders>
              <w:top w:val="nil"/>
              <w:left w:val="nil"/>
              <w:bottom w:val="nil"/>
              <w:right w:val="nil"/>
            </w:tcBorders>
          </w:tcPr>
          <w:p w14:paraId="3DAF8E59" w14:textId="77777777" w:rsidR="00C13B80" w:rsidRPr="006C3767" w:rsidRDefault="00C13B80" w:rsidP="00302DFB"/>
        </w:tc>
      </w:tr>
      <w:tr w:rsidR="00C13B80" w:rsidRPr="006C3767" w14:paraId="30F897A9" w14:textId="77777777" w:rsidTr="00302DFB">
        <w:trPr>
          <w:trHeight w:val="240"/>
          <w:jc w:val="center"/>
        </w:trPr>
        <w:tc>
          <w:tcPr>
            <w:tcW w:w="4876" w:type="dxa"/>
            <w:tcBorders>
              <w:top w:val="nil"/>
              <w:left w:val="nil"/>
              <w:bottom w:val="nil"/>
              <w:right w:val="nil"/>
            </w:tcBorders>
          </w:tcPr>
          <w:p w14:paraId="55014508"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2CC231AD" w14:textId="77777777" w:rsidR="00C13B80" w:rsidRPr="006C3767" w:rsidRDefault="00C13B80" w:rsidP="00302DFB">
            <w:pPr>
              <w:pStyle w:val="AmColumnHeading"/>
            </w:pPr>
            <w:r w:rsidRPr="006C3767">
              <w:t>Alteração</w:t>
            </w:r>
          </w:p>
        </w:tc>
      </w:tr>
      <w:tr w:rsidR="00C13B80" w:rsidRPr="006C3767" w14:paraId="274638C9" w14:textId="77777777" w:rsidTr="00302DFB">
        <w:trPr>
          <w:jc w:val="center"/>
        </w:trPr>
        <w:tc>
          <w:tcPr>
            <w:tcW w:w="4876" w:type="dxa"/>
            <w:tcBorders>
              <w:top w:val="nil"/>
              <w:left w:val="nil"/>
              <w:bottom w:val="nil"/>
              <w:right w:val="nil"/>
            </w:tcBorders>
          </w:tcPr>
          <w:p w14:paraId="4BDEF1C1" w14:textId="77777777" w:rsidR="00C13B80" w:rsidRPr="006C3767" w:rsidRDefault="00C13B80" w:rsidP="00302DFB">
            <w:pPr>
              <w:pStyle w:val="Normal6a"/>
            </w:pPr>
            <w:r w:rsidRPr="006C3767">
              <w:t>D.</w:t>
            </w:r>
            <w:r w:rsidRPr="006C3767">
              <w:tab/>
              <w:t>Considerando que</w:t>
            </w:r>
            <w:r w:rsidRPr="006C3767">
              <w:rPr>
                <w:b/>
                <w:i/>
              </w:rPr>
              <w:t xml:space="preserve">, na avaliação </w:t>
            </w:r>
            <w:r w:rsidRPr="006C3767">
              <w:rPr>
                <w:b/>
                <w:i/>
              </w:rPr>
              <w:lastRenderedPageBreak/>
              <w:t>dos riscos patrimoniais dos bancos, é preciso ter em conta as alterações climáticas, os riscos</w:t>
            </w:r>
            <w:r w:rsidRPr="006C3767">
              <w:t xml:space="preserve"> ambientais </w:t>
            </w:r>
            <w:r w:rsidRPr="006C3767">
              <w:rPr>
                <w:b/>
                <w:i/>
              </w:rPr>
              <w:t>e a transição para uma economia de baixo carbono</w:t>
            </w:r>
            <w:r w:rsidRPr="006C3767">
              <w:t>;</w:t>
            </w:r>
          </w:p>
        </w:tc>
        <w:tc>
          <w:tcPr>
            <w:tcW w:w="4876" w:type="dxa"/>
            <w:tcBorders>
              <w:top w:val="nil"/>
              <w:left w:val="nil"/>
              <w:bottom w:val="nil"/>
              <w:right w:val="nil"/>
            </w:tcBorders>
          </w:tcPr>
          <w:p w14:paraId="42ED5E44" w14:textId="77777777" w:rsidR="00C13B80" w:rsidRPr="006C3767" w:rsidRDefault="00C13B80" w:rsidP="00302DFB">
            <w:pPr>
              <w:pStyle w:val="Normal6a"/>
            </w:pPr>
            <w:r w:rsidRPr="006C3767">
              <w:lastRenderedPageBreak/>
              <w:t>D.</w:t>
            </w:r>
            <w:r w:rsidRPr="006C3767">
              <w:tab/>
              <w:t xml:space="preserve">Considerando que </w:t>
            </w:r>
            <w:r w:rsidRPr="006C3767">
              <w:rPr>
                <w:b/>
                <w:i/>
              </w:rPr>
              <w:t xml:space="preserve">existe uma </w:t>
            </w:r>
            <w:r w:rsidRPr="006C3767">
              <w:rPr>
                <w:b/>
                <w:i/>
              </w:rPr>
              <w:lastRenderedPageBreak/>
              <w:t>necessidade premente de não subordinar as métricas de risco convencionais a metas</w:t>
            </w:r>
            <w:r w:rsidRPr="006C3767">
              <w:t xml:space="preserve"> ambientais </w:t>
            </w:r>
            <w:r w:rsidRPr="006C3767">
              <w:rPr>
                <w:b/>
                <w:i/>
              </w:rPr>
              <w:t>motivadas por questões políticas, que podem inflacionar os custos de capital e restringir a oferta de crédito onde ela é mais produtiva</w:t>
            </w:r>
            <w:r w:rsidRPr="006C3767">
              <w:t>;</w:t>
            </w:r>
          </w:p>
        </w:tc>
      </w:tr>
    </w:tbl>
    <w:p w14:paraId="4BFD47F1"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4EBDC8FC" w14:textId="77777777" w:rsidR="00C13B80" w:rsidRPr="006C3767" w:rsidRDefault="00C13B80" w:rsidP="00C13B80">
      <w:r w:rsidRPr="006C3767">
        <w:rPr>
          <w:rStyle w:val="HideTWBExt"/>
        </w:rPr>
        <w:t>&lt;/Amend&gt;</w:t>
      </w:r>
    </w:p>
    <w:p w14:paraId="09CDD209"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53</w:t>
      </w:r>
      <w:r w:rsidRPr="006C3767">
        <w:rPr>
          <w:rStyle w:val="HideTWBExt"/>
        </w:rPr>
        <w:t>&lt;/NumAm&gt;</w:t>
      </w:r>
    </w:p>
    <w:p w14:paraId="37FF5B64" w14:textId="77777777" w:rsidR="00C13B80" w:rsidRPr="006C3767" w:rsidRDefault="00C13B80" w:rsidP="00C13B80">
      <w:pPr>
        <w:pStyle w:val="NormalBold"/>
      </w:pPr>
      <w:r w:rsidRPr="006C3767">
        <w:rPr>
          <w:rStyle w:val="HideTWBExt"/>
          <w:b w:val="0"/>
        </w:rPr>
        <w:t>&lt;RepeatBlock-By&gt;&lt;Members&gt;</w:t>
      </w:r>
      <w:r w:rsidRPr="006C3767">
        <w:t>Michalis Hadjipantela</w:t>
      </w:r>
      <w:r w:rsidRPr="006C3767">
        <w:rPr>
          <w:rStyle w:val="HideTWBExt"/>
          <w:b w:val="0"/>
        </w:rPr>
        <w:t>&lt;/Members&gt;</w:t>
      </w:r>
    </w:p>
    <w:p w14:paraId="5A61E70A" w14:textId="77777777" w:rsidR="00C13B80" w:rsidRPr="006C3767" w:rsidRDefault="00C13B80" w:rsidP="00C13B80">
      <w:pPr>
        <w:pStyle w:val="NormalBold"/>
      </w:pPr>
      <w:r w:rsidRPr="006C3767">
        <w:rPr>
          <w:rStyle w:val="HideTWBExt"/>
          <w:b w:val="0"/>
        </w:rPr>
        <w:t>&lt;/RepeatBlock-By&gt;</w:t>
      </w:r>
    </w:p>
    <w:p w14:paraId="78E9510E"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29D791E7" w14:textId="77777777" w:rsidR="00C13B80" w:rsidRPr="006C3767" w:rsidRDefault="00C13B80" w:rsidP="00C13B80">
      <w:pPr>
        <w:pStyle w:val="NormalBold"/>
      </w:pPr>
      <w:r w:rsidRPr="006C3767">
        <w:rPr>
          <w:rStyle w:val="HideTWBExt"/>
        </w:rPr>
        <w:t>&lt;Article&gt;</w:t>
      </w:r>
      <w:r w:rsidRPr="006C3767">
        <w:t>Considerando D</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360F7BC5" w14:textId="77777777" w:rsidTr="00302DFB">
        <w:trPr>
          <w:trHeight w:hRule="exact" w:val="240"/>
          <w:jc w:val="center"/>
        </w:trPr>
        <w:tc>
          <w:tcPr>
            <w:tcW w:w="9752" w:type="dxa"/>
            <w:gridSpan w:val="2"/>
            <w:tcBorders>
              <w:top w:val="nil"/>
              <w:left w:val="nil"/>
              <w:bottom w:val="nil"/>
              <w:right w:val="nil"/>
            </w:tcBorders>
          </w:tcPr>
          <w:p w14:paraId="4E0522A9" w14:textId="77777777" w:rsidR="00C13B80" w:rsidRPr="006C3767" w:rsidRDefault="00C13B80" w:rsidP="00302DFB"/>
        </w:tc>
      </w:tr>
      <w:tr w:rsidR="00C13B80" w:rsidRPr="006C3767" w14:paraId="53F9D0BF" w14:textId="77777777" w:rsidTr="00302DFB">
        <w:trPr>
          <w:trHeight w:val="240"/>
          <w:jc w:val="center"/>
        </w:trPr>
        <w:tc>
          <w:tcPr>
            <w:tcW w:w="4876" w:type="dxa"/>
            <w:tcBorders>
              <w:top w:val="nil"/>
              <w:left w:val="nil"/>
              <w:bottom w:val="nil"/>
              <w:right w:val="nil"/>
            </w:tcBorders>
          </w:tcPr>
          <w:p w14:paraId="0B0C0E42"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688BBDB6" w14:textId="77777777" w:rsidR="00C13B80" w:rsidRPr="006C3767" w:rsidRDefault="00C13B80" w:rsidP="00302DFB">
            <w:pPr>
              <w:pStyle w:val="AmColumnHeading"/>
            </w:pPr>
            <w:r w:rsidRPr="006C3767">
              <w:t>Alteração</w:t>
            </w:r>
          </w:p>
        </w:tc>
      </w:tr>
      <w:tr w:rsidR="00C13B80" w:rsidRPr="006C3767" w14:paraId="13FD257A" w14:textId="77777777" w:rsidTr="00302DFB">
        <w:trPr>
          <w:jc w:val="center"/>
        </w:trPr>
        <w:tc>
          <w:tcPr>
            <w:tcW w:w="4876" w:type="dxa"/>
            <w:tcBorders>
              <w:top w:val="nil"/>
              <w:left w:val="nil"/>
              <w:bottom w:val="nil"/>
              <w:right w:val="nil"/>
            </w:tcBorders>
          </w:tcPr>
          <w:p w14:paraId="31CA233A" w14:textId="77777777" w:rsidR="00C13B80" w:rsidRPr="006C3767" w:rsidRDefault="00C13B80" w:rsidP="00302DFB">
            <w:pPr>
              <w:pStyle w:val="Normal6a"/>
            </w:pPr>
            <w:r w:rsidRPr="006C3767">
              <w:t>D.</w:t>
            </w:r>
            <w:r w:rsidRPr="006C3767">
              <w:tab/>
              <w:t xml:space="preserve">Considerando que, na avaliação dos riscos patrimoniais dos bancos, </w:t>
            </w:r>
            <w:r w:rsidRPr="006C3767">
              <w:rPr>
                <w:b/>
                <w:i/>
              </w:rPr>
              <w:t>é preciso ter</w:t>
            </w:r>
            <w:r w:rsidRPr="006C3767">
              <w:t xml:space="preserve"> em conta as alterações climáticas, os riscos ambientais e a transição para uma economia de baixo carbono;</w:t>
            </w:r>
          </w:p>
        </w:tc>
        <w:tc>
          <w:tcPr>
            <w:tcW w:w="4876" w:type="dxa"/>
            <w:tcBorders>
              <w:top w:val="nil"/>
              <w:left w:val="nil"/>
              <w:bottom w:val="nil"/>
              <w:right w:val="nil"/>
            </w:tcBorders>
          </w:tcPr>
          <w:p w14:paraId="32B63ADE" w14:textId="77777777" w:rsidR="00C13B80" w:rsidRPr="006C3767" w:rsidRDefault="00C13B80" w:rsidP="00302DFB">
            <w:pPr>
              <w:pStyle w:val="Normal6a"/>
            </w:pPr>
            <w:r w:rsidRPr="006C3767">
              <w:t>D.</w:t>
            </w:r>
            <w:r w:rsidRPr="006C3767">
              <w:tab/>
              <w:t xml:space="preserve">Considerando que, na avaliação dos riscos patrimoniais dos bancos, </w:t>
            </w:r>
            <w:r w:rsidRPr="006C3767">
              <w:rPr>
                <w:b/>
                <w:i/>
              </w:rPr>
              <w:t>só podem ser tidas</w:t>
            </w:r>
            <w:r w:rsidRPr="006C3767">
              <w:t xml:space="preserve"> em conta as alterações climáticas, os riscos ambientais e a transição para uma economia de baixo carbono</w:t>
            </w:r>
            <w:r w:rsidRPr="006C3767">
              <w:rPr>
                <w:b/>
                <w:i/>
              </w:rPr>
              <w:t>, caso estejam a afetar a estabilidade financeira</w:t>
            </w:r>
            <w:r w:rsidRPr="006C3767">
              <w:t>;</w:t>
            </w:r>
          </w:p>
        </w:tc>
      </w:tr>
    </w:tbl>
    <w:p w14:paraId="71937017"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40401A17" w14:textId="77777777" w:rsidR="00C13B80" w:rsidRPr="006C3767" w:rsidRDefault="00C13B80" w:rsidP="00C13B80">
      <w:r w:rsidRPr="006C3767">
        <w:rPr>
          <w:rStyle w:val="HideTWBExt"/>
        </w:rPr>
        <w:t>&lt;/Amend&gt;</w:t>
      </w:r>
    </w:p>
    <w:p w14:paraId="43E4F8E6"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54</w:t>
      </w:r>
      <w:r w:rsidRPr="006C3767">
        <w:rPr>
          <w:rStyle w:val="HideTWBExt"/>
        </w:rPr>
        <w:t>&lt;/NumAm&gt;</w:t>
      </w:r>
    </w:p>
    <w:p w14:paraId="422D77C8" w14:textId="77777777" w:rsidR="00C13B80" w:rsidRPr="006C3767" w:rsidRDefault="00C13B80" w:rsidP="00C13B80">
      <w:pPr>
        <w:pStyle w:val="NormalBold"/>
      </w:pPr>
      <w:r w:rsidRPr="006C3767">
        <w:rPr>
          <w:rStyle w:val="HideTWBExt"/>
          <w:b w:val="0"/>
        </w:rPr>
        <w:t>&lt;RepeatBlock-By&gt;&lt;Members&gt;</w:t>
      </w:r>
      <w:r w:rsidRPr="006C3767">
        <w:t>Virginijus Sinkevičius</w:t>
      </w:r>
      <w:r w:rsidRPr="006C3767">
        <w:rPr>
          <w:rStyle w:val="HideTWBExt"/>
          <w:b w:val="0"/>
        </w:rPr>
        <w:t>&lt;/Members&gt;</w:t>
      </w:r>
    </w:p>
    <w:p w14:paraId="65590088" w14:textId="77777777" w:rsidR="00C13B80" w:rsidRPr="006C3767" w:rsidRDefault="00C13B80" w:rsidP="00C13B80">
      <w:r w:rsidRPr="006C3767">
        <w:rPr>
          <w:rStyle w:val="HideTWBExt"/>
        </w:rPr>
        <w:t>&lt;AuNomDe&gt;</w:t>
      </w:r>
      <w:r w:rsidRPr="006C3767">
        <w:rPr>
          <w:rStyle w:val="HideTWBInt"/>
        </w:rPr>
        <w:t>{Verts/ALE}</w:t>
      </w:r>
      <w:r w:rsidRPr="006C3767">
        <w:t>em nome do Grupo Verts/ALE</w:t>
      </w:r>
      <w:r w:rsidRPr="006C3767">
        <w:rPr>
          <w:rStyle w:val="HideTWBExt"/>
        </w:rPr>
        <w:t>&lt;/AuNomDe&gt;</w:t>
      </w:r>
    </w:p>
    <w:p w14:paraId="2276492F" w14:textId="77777777" w:rsidR="00C13B80" w:rsidRPr="006C3767" w:rsidRDefault="00C13B80" w:rsidP="00C13B80">
      <w:pPr>
        <w:pStyle w:val="NormalBold"/>
      </w:pPr>
      <w:r w:rsidRPr="006C3767">
        <w:rPr>
          <w:rStyle w:val="HideTWBExt"/>
          <w:b w:val="0"/>
        </w:rPr>
        <w:t>&lt;/RepeatBlock-By&gt;</w:t>
      </w:r>
    </w:p>
    <w:p w14:paraId="2EE25981"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3C908401" w14:textId="77777777" w:rsidR="00C13B80" w:rsidRPr="006C3767" w:rsidRDefault="00C13B80" w:rsidP="00C13B80">
      <w:pPr>
        <w:pStyle w:val="NormalBold"/>
      </w:pPr>
      <w:r w:rsidRPr="006C3767">
        <w:rPr>
          <w:rStyle w:val="HideTWBExt"/>
        </w:rPr>
        <w:t>&lt;Article&gt;</w:t>
      </w:r>
      <w:r w:rsidRPr="006C3767">
        <w:t>Considerando D</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14ED80C4" w14:textId="77777777" w:rsidTr="00302DFB">
        <w:trPr>
          <w:trHeight w:hRule="exact" w:val="240"/>
          <w:jc w:val="center"/>
        </w:trPr>
        <w:tc>
          <w:tcPr>
            <w:tcW w:w="9752" w:type="dxa"/>
            <w:gridSpan w:val="2"/>
            <w:tcBorders>
              <w:top w:val="nil"/>
              <w:left w:val="nil"/>
              <w:bottom w:val="nil"/>
              <w:right w:val="nil"/>
            </w:tcBorders>
          </w:tcPr>
          <w:p w14:paraId="0F24E18C" w14:textId="77777777" w:rsidR="00C13B80" w:rsidRPr="006C3767" w:rsidRDefault="00C13B80" w:rsidP="00302DFB"/>
        </w:tc>
      </w:tr>
      <w:tr w:rsidR="00C13B80" w:rsidRPr="006C3767" w14:paraId="69CF1E58" w14:textId="77777777" w:rsidTr="00302DFB">
        <w:trPr>
          <w:trHeight w:val="240"/>
          <w:jc w:val="center"/>
        </w:trPr>
        <w:tc>
          <w:tcPr>
            <w:tcW w:w="4876" w:type="dxa"/>
            <w:tcBorders>
              <w:top w:val="nil"/>
              <w:left w:val="nil"/>
              <w:bottom w:val="nil"/>
              <w:right w:val="nil"/>
            </w:tcBorders>
          </w:tcPr>
          <w:p w14:paraId="7671AEED"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02509E22" w14:textId="77777777" w:rsidR="00C13B80" w:rsidRPr="006C3767" w:rsidRDefault="00C13B80" w:rsidP="00302DFB">
            <w:pPr>
              <w:pStyle w:val="AmColumnHeading"/>
            </w:pPr>
            <w:r w:rsidRPr="006C3767">
              <w:t>Alteração</w:t>
            </w:r>
          </w:p>
        </w:tc>
      </w:tr>
      <w:tr w:rsidR="00C13B80" w:rsidRPr="006C3767" w14:paraId="71D3D851" w14:textId="77777777" w:rsidTr="00302DFB">
        <w:trPr>
          <w:jc w:val="center"/>
        </w:trPr>
        <w:tc>
          <w:tcPr>
            <w:tcW w:w="4876" w:type="dxa"/>
            <w:tcBorders>
              <w:top w:val="nil"/>
              <w:left w:val="nil"/>
              <w:bottom w:val="nil"/>
              <w:right w:val="nil"/>
            </w:tcBorders>
          </w:tcPr>
          <w:p w14:paraId="49CC0550" w14:textId="77777777" w:rsidR="00C13B80" w:rsidRPr="006C3767" w:rsidRDefault="00C13B80" w:rsidP="00302DFB">
            <w:pPr>
              <w:pStyle w:val="Normal6a"/>
            </w:pPr>
            <w:r w:rsidRPr="006C3767">
              <w:t>D.</w:t>
            </w:r>
            <w:r w:rsidRPr="006C3767">
              <w:tab/>
              <w:t xml:space="preserve">Considerando que, na avaliação dos riscos patrimoniais dos bancos, é preciso ter em conta as alterações climáticas, os riscos ambientais e a transição para uma economia de </w:t>
            </w:r>
            <w:r w:rsidRPr="006C3767">
              <w:rPr>
                <w:b/>
                <w:i/>
              </w:rPr>
              <w:t>baixo carbono</w:t>
            </w:r>
            <w:r w:rsidRPr="006C3767">
              <w:t>;</w:t>
            </w:r>
          </w:p>
        </w:tc>
        <w:tc>
          <w:tcPr>
            <w:tcW w:w="4876" w:type="dxa"/>
            <w:tcBorders>
              <w:top w:val="nil"/>
              <w:left w:val="nil"/>
              <w:bottom w:val="nil"/>
              <w:right w:val="nil"/>
            </w:tcBorders>
          </w:tcPr>
          <w:p w14:paraId="32F4BBC2" w14:textId="77777777" w:rsidR="00C13B80" w:rsidRPr="006C3767" w:rsidRDefault="00C13B80" w:rsidP="00302DFB">
            <w:pPr>
              <w:pStyle w:val="Normal6a"/>
            </w:pPr>
            <w:r w:rsidRPr="006C3767">
              <w:t>D.</w:t>
            </w:r>
            <w:r w:rsidRPr="006C3767">
              <w:tab/>
              <w:t xml:space="preserve">Considerando que, na avaliação dos riscos patrimoniais dos bancos, é preciso ter em conta as alterações climáticas, os riscos ambientais e a transição para uma economia de </w:t>
            </w:r>
            <w:r w:rsidRPr="006C3767">
              <w:rPr>
                <w:b/>
                <w:i/>
              </w:rPr>
              <w:t>impacto zero</w:t>
            </w:r>
            <w:r w:rsidRPr="006C3767">
              <w:t>;</w:t>
            </w:r>
          </w:p>
        </w:tc>
      </w:tr>
    </w:tbl>
    <w:p w14:paraId="671E8945"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198500FF" w14:textId="77777777" w:rsidR="00C13B80" w:rsidRPr="006C3767" w:rsidRDefault="00C13B80" w:rsidP="00C13B80">
      <w:r w:rsidRPr="006C3767">
        <w:rPr>
          <w:rStyle w:val="HideTWBExt"/>
        </w:rPr>
        <w:t>&lt;/Amend&gt;</w:t>
      </w:r>
    </w:p>
    <w:p w14:paraId="40A983BA" w14:textId="77777777" w:rsidR="00C13B80" w:rsidRPr="006C3767" w:rsidRDefault="00C13B80" w:rsidP="00C13B80">
      <w:pPr>
        <w:pStyle w:val="AmNumberTabs"/>
      </w:pPr>
      <w:r w:rsidRPr="006C3767">
        <w:rPr>
          <w:rStyle w:val="HideTWBExt"/>
        </w:rPr>
        <w:lastRenderedPageBreak/>
        <w:t>&lt;Amend&gt;</w:t>
      </w:r>
      <w:r w:rsidRPr="006C3767">
        <w:t>Alteração</w:t>
      </w:r>
      <w:r w:rsidRPr="006C3767">
        <w:tab/>
      </w:r>
      <w:r w:rsidRPr="006C3767">
        <w:tab/>
      </w:r>
      <w:r w:rsidRPr="006C3767">
        <w:rPr>
          <w:rStyle w:val="HideTWBExt"/>
        </w:rPr>
        <w:t>&lt;NumAm&gt;</w:t>
      </w:r>
      <w:r w:rsidRPr="006C3767">
        <w:t>55</w:t>
      </w:r>
      <w:r w:rsidRPr="006C3767">
        <w:rPr>
          <w:rStyle w:val="HideTWBExt"/>
        </w:rPr>
        <w:t>&lt;/NumAm&gt;</w:t>
      </w:r>
    </w:p>
    <w:p w14:paraId="422F51FC" w14:textId="77777777" w:rsidR="00C13B80" w:rsidRPr="006C3767" w:rsidRDefault="00C13B80" w:rsidP="00C13B80">
      <w:pPr>
        <w:pStyle w:val="NormalBold"/>
      </w:pPr>
      <w:r w:rsidRPr="006C3767">
        <w:rPr>
          <w:rStyle w:val="HideTWBExt"/>
          <w:b w:val="0"/>
        </w:rPr>
        <w:t>&lt;RepeatBlock-By&gt;&lt;Members&gt;</w:t>
      </w:r>
      <w:r w:rsidRPr="006C3767">
        <w:t>Marlena Maląg</w:t>
      </w:r>
      <w:r w:rsidRPr="006C3767">
        <w:rPr>
          <w:rStyle w:val="HideTWBExt"/>
          <w:b w:val="0"/>
        </w:rPr>
        <w:t>&lt;/Members&gt;</w:t>
      </w:r>
    </w:p>
    <w:p w14:paraId="2C69121B" w14:textId="77777777" w:rsidR="00C13B80" w:rsidRPr="006C3767" w:rsidRDefault="00C13B80" w:rsidP="00C13B80">
      <w:r w:rsidRPr="006C3767">
        <w:rPr>
          <w:rStyle w:val="HideTWBExt"/>
        </w:rPr>
        <w:t>&lt;AuNomDe&gt;</w:t>
      </w:r>
      <w:r w:rsidRPr="006C3767">
        <w:rPr>
          <w:rStyle w:val="HideTWBInt"/>
        </w:rPr>
        <w:t>{ECR}</w:t>
      </w:r>
      <w:r w:rsidRPr="006C3767">
        <w:t>em nome do Grupo ECR</w:t>
      </w:r>
      <w:r w:rsidRPr="006C3767">
        <w:rPr>
          <w:rStyle w:val="HideTWBExt"/>
        </w:rPr>
        <w:t>&lt;/AuNomDe&gt;</w:t>
      </w:r>
    </w:p>
    <w:p w14:paraId="55E85C51" w14:textId="77777777" w:rsidR="00C13B80" w:rsidRPr="006C3767" w:rsidRDefault="00C13B80" w:rsidP="00C13B80">
      <w:pPr>
        <w:pStyle w:val="NormalBold"/>
      </w:pPr>
      <w:r w:rsidRPr="006C3767">
        <w:rPr>
          <w:rStyle w:val="HideTWBExt"/>
          <w:b w:val="0"/>
        </w:rPr>
        <w:t>&lt;/RepeatBlock-By&gt;</w:t>
      </w:r>
    </w:p>
    <w:p w14:paraId="4E2A6658"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4BA50C6B" w14:textId="77777777" w:rsidR="00C13B80" w:rsidRPr="006C3767" w:rsidRDefault="00C13B80" w:rsidP="00C13B80">
      <w:pPr>
        <w:pStyle w:val="NormalBold"/>
      </w:pPr>
      <w:r w:rsidRPr="006C3767">
        <w:rPr>
          <w:rStyle w:val="HideTWBExt"/>
        </w:rPr>
        <w:t>&lt;Article&gt;</w:t>
      </w:r>
      <w:r w:rsidRPr="006C3767">
        <w:t>Considerando E</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71AA3205" w14:textId="77777777" w:rsidTr="00302DFB">
        <w:trPr>
          <w:trHeight w:hRule="exact" w:val="240"/>
          <w:jc w:val="center"/>
        </w:trPr>
        <w:tc>
          <w:tcPr>
            <w:tcW w:w="9752" w:type="dxa"/>
            <w:gridSpan w:val="2"/>
            <w:tcBorders>
              <w:top w:val="nil"/>
              <w:left w:val="nil"/>
              <w:bottom w:val="nil"/>
              <w:right w:val="nil"/>
            </w:tcBorders>
          </w:tcPr>
          <w:p w14:paraId="15DA4588" w14:textId="77777777" w:rsidR="00C13B80" w:rsidRPr="006C3767" w:rsidRDefault="00C13B80" w:rsidP="00302DFB"/>
        </w:tc>
      </w:tr>
      <w:tr w:rsidR="00C13B80" w:rsidRPr="006C3767" w14:paraId="63A949DC" w14:textId="77777777" w:rsidTr="00302DFB">
        <w:trPr>
          <w:trHeight w:val="240"/>
          <w:jc w:val="center"/>
        </w:trPr>
        <w:tc>
          <w:tcPr>
            <w:tcW w:w="4876" w:type="dxa"/>
            <w:tcBorders>
              <w:top w:val="nil"/>
              <w:left w:val="nil"/>
              <w:bottom w:val="nil"/>
              <w:right w:val="nil"/>
            </w:tcBorders>
          </w:tcPr>
          <w:p w14:paraId="294DCBD3"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2891279C" w14:textId="77777777" w:rsidR="00C13B80" w:rsidRPr="006C3767" w:rsidRDefault="00C13B80" w:rsidP="00302DFB">
            <w:pPr>
              <w:pStyle w:val="AmColumnHeading"/>
            </w:pPr>
            <w:r w:rsidRPr="006C3767">
              <w:t>Alteração</w:t>
            </w:r>
          </w:p>
        </w:tc>
      </w:tr>
      <w:tr w:rsidR="00C13B80" w:rsidRPr="006C3767" w14:paraId="2DC3F457" w14:textId="77777777" w:rsidTr="00302DFB">
        <w:trPr>
          <w:jc w:val="center"/>
        </w:trPr>
        <w:tc>
          <w:tcPr>
            <w:tcW w:w="4876" w:type="dxa"/>
            <w:tcBorders>
              <w:top w:val="nil"/>
              <w:left w:val="nil"/>
              <w:bottom w:val="nil"/>
              <w:right w:val="nil"/>
            </w:tcBorders>
          </w:tcPr>
          <w:p w14:paraId="708373FB" w14:textId="77777777" w:rsidR="00C13B80" w:rsidRPr="006C3767" w:rsidRDefault="00C13B80" w:rsidP="00302DFB">
            <w:pPr>
              <w:pStyle w:val="Normal6a"/>
            </w:pPr>
            <w:r w:rsidRPr="006C3767">
              <w:t>E.</w:t>
            </w:r>
            <w:r w:rsidRPr="006C3767">
              <w:tab/>
              <w:t xml:space="preserve">Considerando que </w:t>
            </w:r>
            <w:r w:rsidRPr="006C3767">
              <w:rPr>
                <w:b/>
                <w:i/>
              </w:rPr>
              <w:t>um</w:t>
            </w:r>
            <w:r w:rsidRPr="006C3767">
              <w:t xml:space="preserve"> euro digital </w:t>
            </w:r>
            <w:r w:rsidRPr="006C3767">
              <w:rPr>
                <w:b/>
                <w:i/>
              </w:rPr>
              <w:t>poderá aumentar a eficiência dos pagamentos da UE, a resiliência, a inclusão financeira, a inovação, a confiança do público e o papel internacional do euro</w:t>
            </w:r>
            <w:r w:rsidRPr="006C3767">
              <w:t>;</w:t>
            </w:r>
          </w:p>
        </w:tc>
        <w:tc>
          <w:tcPr>
            <w:tcW w:w="4876" w:type="dxa"/>
            <w:tcBorders>
              <w:top w:val="nil"/>
              <w:left w:val="nil"/>
              <w:bottom w:val="nil"/>
              <w:right w:val="nil"/>
            </w:tcBorders>
          </w:tcPr>
          <w:p w14:paraId="7E055612" w14:textId="77777777" w:rsidR="00C13B80" w:rsidRPr="006C3767" w:rsidRDefault="00C13B80" w:rsidP="00302DFB">
            <w:pPr>
              <w:pStyle w:val="Normal6a"/>
            </w:pPr>
            <w:r w:rsidRPr="006C3767">
              <w:t>E.</w:t>
            </w:r>
            <w:r w:rsidRPr="006C3767">
              <w:tab/>
              <w:t xml:space="preserve">Considerando que </w:t>
            </w:r>
            <w:r w:rsidRPr="006C3767">
              <w:rPr>
                <w:b/>
                <w:i/>
              </w:rPr>
              <w:t>o projeto do</w:t>
            </w:r>
            <w:r w:rsidRPr="006C3767">
              <w:t xml:space="preserve"> euro digital </w:t>
            </w:r>
            <w:r w:rsidRPr="006C3767">
              <w:rPr>
                <w:b/>
                <w:i/>
              </w:rPr>
              <w:t>apresenta desafios e potenciais ameaças à liquidez e à estabilidade do setor bancário da UE</w:t>
            </w:r>
            <w:r w:rsidRPr="006C3767">
              <w:t>;</w:t>
            </w:r>
          </w:p>
        </w:tc>
      </w:tr>
    </w:tbl>
    <w:p w14:paraId="51817490"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6E6192AC" w14:textId="77777777" w:rsidR="00C13B80" w:rsidRPr="006C3767" w:rsidRDefault="00C13B80" w:rsidP="00C13B80">
      <w:r w:rsidRPr="006C3767">
        <w:rPr>
          <w:rStyle w:val="HideTWBExt"/>
        </w:rPr>
        <w:t>&lt;/Amend&gt;</w:t>
      </w:r>
    </w:p>
    <w:p w14:paraId="3BB48BBB"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56</w:t>
      </w:r>
      <w:r w:rsidRPr="006C3767">
        <w:rPr>
          <w:rStyle w:val="HideTWBExt"/>
        </w:rPr>
        <w:t>&lt;/NumAm&gt;</w:t>
      </w:r>
    </w:p>
    <w:p w14:paraId="18615988" w14:textId="77777777" w:rsidR="00C13B80" w:rsidRPr="006C3767" w:rsidRDefault="00C13B80" w:rsidP="00C13B80">
      <w:pPr>
        <w:pStyle w:val="NormalBold"/>
      </w:pPr>
      <w:r w:rsidRPr="006C3767">
        <w:rPr>
          <w:rStyle w:val="HideTWBExt"/>
          <w:b w:val="0"/>
        </w:rPr>
        <w:t>&lt;RepeatBlock-By&gt;&lt;Members&gt;</w:t>
      </w:r>
      <w:r w:rsidRPr="006C3767">
        <w:t>Auke Zijlstra, Sebastian Tynkkynen, Pierre Pimpie</w:t>
      </w:r>
      <w:r w:rsidRPr="006C3767">
        <w:rPr>
          <w:rStyle w:val="HideTWBExt"/>
          <w:b w:val="0"/>
        </w:rPr>
        <w:t>&lt;/Members&gt;</w:t>
      </w:r>
    </w:p>
    <w:p w14:paraId="69B46CA7" w14:textId="77777777" w:rsidR="00C13B80" w:rsidRPr="006C3767" w:rsidRDefault="00C13B80" w:rsidP="00C13B80">
      <w:pPr>
        <w:pStyle w:val="NormalBold"/>
      </w:pPr>
      <w:r w:rsidRPr="006C3767">
        <w:rPr>
          <w:rStyle w:val="HideTWBExt"/>
          <w:b w:val="0"/>
        </w:rPr>
        <w:t>&lt;/RepeatBlock-By&gt;</w:t>
      </w:r>
    </w:p>
    <w:p w14:paraId="49B92FFD"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6072D746" w14:textId="77777777" w:rsidR="00C13B80" w:rsidRPr="006C3767" w:rsidRDefault="00C13B80" w:rsidP="00C13B80">
      <w:pPr>
        <w:pStyle w:val="NormalBold"/>
      </w:pPr>
      <w:r w:rsidRPr="006C3767">
        <w:rPr>
          <w:rStyle w:val="HideTWBExt"/>
        </w:rPr>
        <w:t>&lt;Article&gt;</w:t>
      </w:r>
      <w:r w:rsidRPr="006C3767">
        <w:t>Considerando E</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55B7CEDC" w14:textId="77777777" w:rsidTr="00302DFB">
        <w:trPr>
          <w:trHeight w:hRule="exact" w:val="240"/>
          <w:jc w:val="center"/>
        </w:trPr>
        <w:tc>
          <w:tcPr>
            <w:tcW w:w="9752" w:type="dxa"/>
            <w:gridSpan w:val="2"/>
            <w:tcBorders>
              <w:top w:val="nil"/>
              <w:left w:val="nil"/>
              <w:bottom w:val="nil"/>
              <w:right w:val="nil"/>
            </w:tcBorders>
          </w:tcPr>
          <w:p w14:paraId="30B97485" w14:textId="77777777" w:rsidR="00C13B80" w:rsidRPr="006C3767" w:rsidRDefault="00C13B80" w:rsidP="00302DFB"/>
        </w:tc>
      </w:tr>
      <w:tr w:rsidR="00C13B80" w:rsidRPr="006C3767" w14:paraId="2EAD991A" w14:textId="77777777" w:rsidTr="00302DFB">
        <w:trPr>
          <w:trHeight w:val="240"/>
          <w:jc w:val="center"/>
        </w:trPr>
        <w:tc>
          <w:tcPr>
            <w:tcW w:w="4876" w:type="dxa"/>
            <w:tcBorders>
              <w:top w:val="nil"/>
              <w:left w:val="nil"/>
              <w:bottom w:val="nil"/>
              <w:right w:val="nil"/>
            </w:tcBorders>
          </w:tcPr>
          <w:p w14:paraId="07879EC6"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78E2C507" w14:textId="77777777" w:rsidR="00C13B80" w:rsidRPr="006C3767" w:rsidRDefault="00C13B80" w:rsidP="00302DFB">
            <w:pPr>
              <w:pStyle w:val="AmColumnHeading"/>
            </w:pPr>
            <w:r w:rsidRPr="006C3767">
              <w:t>Alteração</w:t>
            </w:r>
          </w:p>
        </w:tc>
      </w:tr>
      <w:tr w:rsidR="00C13B80" w:rsidRPr="006C3767" w14:paraId="7D0685A5" w14:textId="77777777" w:rsidTr="00302DFB">
        <w:trPr>
          <w:jc w:val="center"/>
        </w:trPr>
        <w:tc>
          <w:tcPr>
            <w:tcW w:w="4876" w:type="dxa"/>
            <w:tcBorders>
              <w:top w:val="nil"/>
              <w:left w:val="nil"/>
              <w:bottom w:val="nil"/>
              <w:right w:val="nil"/>
            </w:tcBorders>
          </w:tcPr>
          <w:p w14:paraId="54D74227" w14:textId="77777777" w:rsidR="00C13B80" w:rsidRPr="006C3767" w:rsidRDefault="00C13B80" w:rsidP="00302DFB">
            <w:pPr>
              <w:pStyle w:val="Normal6a"/>
            </w:pPr>
            <w:r w:rsidRPr="006C3767">
              <w:t>E.</w:t>
            </w:r>
            <w:r w:rsidRPr="006C3767">
              <w:tab/>
              <w:t>Considerando que um euro digital poderá aumentar a eficiência dos pagamentos da UE</w:t>
            </w:r>
            <w:r w:rsidRPr="006C3767">
              <w:rPr>
                <w:b/>
                <w:i/>
              </w:rPr>
              <w:t>, a resiliência, a inclusão</w:t>
            </w:r>
            <w:r w:rsidRPr="006C3767">
              <w:t xml:space="preserve"> financeira</w:t>
            </w:r>
            <w:r w:rsidRPr="006C3767">
              <w:rPr>
                <w:b/>
                <w:i/>
              </w:rPr>
              <w:t>, a inovação, a confiança do público e o papel internacional do euro</w:t>
            </w:r>
            <w:r w:rsidRPr="006C3767">
              <w:t>;</w:t>
            </w:r>
          </w:p>
        </w:tc>
        <w:tc>
          <w:tcPr>
            <w:tcW w:w="4876" w:type="dxa"/>
            <w:tcBorders>
              <w:top w:val="nil"/>
              <w:left w:val="nil"/>
              <w:bottom w:val="nil"/>
              <w:right w:val="nil"/>
            </w:tcBorders>
          </w:tcPr>
          <w:p w14:paraId="6111A57D" w14:textId="77777777" w:rsidR="00C13B80" w:rsidRPr="006C3767" w:rsidRDefault="00C13B80" w:rsidP="00302DFB">
            <w:pPr>
              <w:pStyle w:val="Normal6a"/>
            </w:pPr>
            <w:r w:rsidRPr="006C3767">
              <w:t>E.</w:t>
            </w:r>
            <w:r w:rsidRPr="006C3767">
              <w:tab/>
              <w:t xml:space="preserve">Considerando que um euro digital </w:t>
            </w:r>
            <w:r w:rsidRPr="006C3767">
              <w:rPr>
                <w:b/>
                <w:i/>
              </w:rPr>
              <w:t>fora de linha e de retalho não só</w:t>
            </w:r>
            <w:r w:rsidRPr="006C3767">
              <w:t xml:space="preserve"> poderá aumentar a eficiência </w:t>
            </w:r>
            <w:r w:rsidRPr="006C3767">
              <w:rPr>
                <w:b/>
                <w:i/>
              </w:rPr>
              <w:t>e a resiliência</w:t>
            </w:r>
            <w:r w:rsidRPr="006C3767">
              <w:t xml:space="preserve"> dos pagamentos da UE</w:t>
            </w:r>
            <w:r w:rsidRPr="006C3767">
              <w:rPr>
                <w:b/>
                <w:i/>
              </w:rPr>
              <w:t>, mas também enfraquecer significativamente as bases de depósitos dos bancos comerciais e comprometer a estabilidade</w:t>
            </w:r>
            <w:r w:rsidRPr="006C3767">
              <w:t xml:space="preserve"> financeira</w:t>
            </w:r>
            <w:r w:rsidRPr="006C3767">
              <w:rPr>
                <w:b/>
                <w:i/>
              </w:rPr>
              <w:t>, incentivando a fuga para os depósitos do banco central, especialmente durante períodos de tensão; salienta que essa mudança poderá reduzir a capacidade dos bancos de conceder empréstimos às famílias e às PME, aumentando a dependência de mecanismos de financiamento monetário centralizados em detrimento de um financiamento diversificado do mercado</w:t>
            </w:r>
            <w:r w:rsidRPr="006C3767">
              <w:t>;</w:t>
            </w:r>
          </w:p>
        </w:tc>
      </w:tr>
    </w:tbl>
    <w:p w14:paraId="7E4217F4"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489DE626" w14:textId="77777777" w:rsidR="00C13B80" w:rsidRPr="006C3767" w:rsidRDefault="00C13B80" w:rsidP="00C13B80">
      <w:r w:rsidRPr="006C3767">
        <w:rPr>
          <w:rStyle w:val="HideTWBExt"/>
        </w:rPr>
        <w:t>&lt;/Amend&gt;</w:t>
      </w:r>
    </w:p>
    <w:p w14:paraId="4F48A9BB" w14:textId="77777777" w:rsidR="00C13B80" w:rsidRPr="006C3767" w:rsidRDefault="00C13B80" w:rsidP="00C13B80">
      <w:pPr>
        <w:pStyle w:val="AmNumberTabs"/>
      </w:pPr>
      <w:r w:rsidRPr="006C3767">
        <w:rPr>
          <w:rStyle w:val="HideTWBExt"/>
        </w:rPr>
        <w:lastRenderedPageBreak/>
        <w:t>&lt;Amend&gt;</w:t>
      </w:r>
      <w:r w:rsidRPr="006C3767">
        <w:t>Alteração</w:t>
      </w:r>
      <w:r w:rsidRPr="006C3767">
        <w:tab/>
      </w:r>
      <w:r w:rsidRPr="006C3767">
        <w:tab/>
      </w:r>
      <w:r w:rsidRPr="006C3767">
        <w:rPr>
          <w:rStyle w:val="HideTWBExt"/>
        </w:rPr>
        <w:t>&lt;NumAm&gt;</w:t>
      </w:r>
      <w:r w:rsidRPr="006C3767">
        <w:t>57</w:t>
      </w:r>
      <w:r w:rsidRPr="006C3767">
        <w:rPr>
          <w:rStyle w:val="HideTWBExt"/>
        </w:rPr>
        <w:t>&lt;/NumAm&gt;</w:t>
      </w:r>
    </w:p>
    <w:p w14:paraId="31A45A5A" w14:textId="77777777" w:rsidR="00C13B80" w:rsidRPr="006C3767" w:rsidRDefault="00C13B80" w:rsidP="00C13B80">
      <w:pPr>
        <w:pStyle w:val="NormalBold"/>
      </w:pPr>
      <w:r w:rsidRPr="006C3767">
        <w:rPr>
          <w:rStyle w:val="HideTWBExt"/>
          <w:b w:val="0"/>
        </w:rPr>
        <w:t>&lt;RepeatBlock-By&gt;&lt;Members&gt;</w:t>
      </w:r>
      <w:r w:rsidRPr="006C3767">
        <w:t>Marco Falcone, Fulvio Martusciello, Herbert Dorfmann</w:t>
      </w:r>
      <w:r w:rsidRPr="006C3767">
        <w:rPr>
          <w:rStyle w:val="HideTWBExt"/>
          <w:b w:val="0"/>
        </w:rPr>
        <w:t>&lt;/Members&gt;</w:t>
      </w:r>
    </w:p>
    <w:p w14:paraId="092B0C5C" w14:textId="77777777" w:rsidR="00C13B80" w:rsidRPr="006C3767" w:rsidRDefault="00C13B80" w:rsidP="00C13B80">
      <w:pPr>
        <w:pStyle w:val="NormalBold"/>
      </w:pPr>
      <w:r w:rsidRPr="006C3767">
        <w:rPr>
          <w:rStyle w:val="HideTWBExt"/>
          <w:b w:val="0"/>
        </w:rPr>
        <w:t>&lt;/RepeatBlock-By&gt;</w:t>
      </w:r>
    </w:p>
    <w:p w14:paraId="5385DAD8"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51297DDD" w14:textId="77777777" w:rsidR="00C13B80" w:rsidRPr="006C3767" w:rsidRDefault="00C13B80" w:rsidP="00C13B80">
      <w:pPr>
        <w:pStyle w:val="NormalBold"/>
      </w:pPr>
      <w:r w:rsidRPr="006C3767">
        <w:rPr>
          <w:rStyle w:val="HideTWBExt"/>
        </w:rPr>
        <w:t>&lt;Article&gt;</w:t>
      </w:r>
      <w:r w:rsidRPr="006C3767">
        <w:t>Considerando E</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6C904D5D" w14:textId="77777777" w:rsidTr="00302DFB">
        <w:trPr>
          <w:trHeight w:hRule="exact" w:val="240"/>
          <w:jc w:val="center"/>
        </w:trPr>
        <w:tc>
          <w:tcPr>
            <w:tcW w:w="9752" w:type="dxa"/>
            <w:gridSpan w:val="2"/>
            <w:tcBorders>
              <w:top w:val="nil"/>
              <w:left w:val="nil"/>
              <w:bottom w:val="nil"/>
              <w:right w:val="nil"/>
            </w:tcBorders>
          </w:tcPr>
          <w:p w14:paraId="3FCE689E" w14:textId="77777777" w:rsidR="00C13B80" w:rsidRPr="006C3767" w:rsidRDefault="00C13B80" w:rsidP="00302DFB"/>
        </w:tc>
      </w:tr>
      <w:tr w:rsidR="00C13B80" w:rsidRPr="006C3767" w14:paraId="0BBC7AAC" w14:textId="77777777" w:rsidTr="00302DFB">
        <w:trPr>
          <w:trHeight w:val="240"/>
          <w:jc w:val="center"/>
        </w:trPr>
        <w:tc>
          <w:tcPr>
            <w:tcW w:w="4876" w:type="dxa"/>
            <w:tcBorders>
              <w:top w:val="nil"/>
              <w:left w:val="nil"/>
              <w:bottom w:val="nil"/>
              <w:right w:val="nil"/>
            </w:tcBorders>
          </w:tcPr>
          <w:p w14:paraId="76F4CC10"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28457594" w14:textId="77777777" w:rsidR="00C13B80" w:rsidRPr="006C3767" w:rsidRDefault="00C13B80" w:rsidP="00302DFB">
            <w:pPr>
              <w:pStyle w:val="AmColumnHeading"/>
            </w:pPr>
            <w:r w:rsidRPr="006C3767">
              <w:t>Alteração</w:t>
            </w:r>
          </w:p>
        </w:tc>
      </w:tr>
      <w:tr w:rsidR="00C13B80" w:rsidRPr="006C3767" w14:paraId="51E3B8EA" w14:textId="77777777" w:rsidTr="00302DFB">
        <w:trPr>
          <w:jc w:val="center"/>
        </w:trPr>
        <w:tc>
          <w:tcPr>
            <w:tcW w:w="4876" w:type="dxa"/>
            <w:tcBorders>
              <w:top w:val="nil"/>
              <w:left w:val="nil"/>
              <w:bottom w:val="nil"/>
              <w:right w:val="nil"/>
            </w:tcBorders>
          </w:tcPr>
          <w:p w14:paraId="58BACC09" w14:textId="77777777" w:rsidR="00C13B80" w:rsidRPr="006C3767" w:rsidRDefault="00C13B80" w:rsidP="00302DFB">
            <w:pPr>
              <w:pStyle w:val="Normal6a"/>
            </w:pPr>
            <w:r w:rsidRPr="006C3767">
              <w:t>E.</w:t>
            </w:r>
            <w:r w:rsidRPr="006C3767">
              <w:tab/>
              <w:t xml:space="preserve">Considerando que um euro digital </w:t>
            </w:r>
            <w:r w:rsidRPr="006C3767">
              <w:rPr>
                <w:b/>
                <w:i/>
              </w:rPr>
              <w:t>poderá aumentar</w:t>
            </w:r>
            <w:r w:rsidRPr="006C3767">
              <w:t xml:space="preserve"> a eficiência dos pagamentos da UE, a resiliência, a inclusão financeira, a inovação, a confiança do público e o papel internacional do euro;</w:t>
            </w:r>
          </w:p>
        </w:tc>
        <w:tc>
          <w:tcPr>
            <w:tcW w:w="4876" w:type="dxa"/>
            <w:tcBorders>
              <w:top w:val="nil"/>
              <w:left w:val="nil"/>
              <w:bottom w:val="nil"/>
              <w:right w:val="nil"/>
            </w:tcBorders>
          </w:tcPr>
          <w:p w14:paraId="11324DEA" w14:textId="77777777" w:rsidR="00C13B80" w:rsidRPr="006C3767" w:rsidRDefault="00C13B80" w:rsidP="00302DFB">
            <w:pPr>
              <w:pStyle w:val="Normal6a"/>
            </w:pPr>
            <w:r w:rsidRPr="006C3767">
              <w:t>E.</w:t>
            </w:r>
            <w:r w:rsidRPr="006C3767">
              <w:tab/>
              <w:t xml:space="preserve">Considerando que um euro digital </w:t>
            </w:r>
            <w:r w:rsidRPr="006C3767">
              <w:rPr>
                <w:b/>
                <w:i/>
              </w:rPr>
              <w:t>aumentará</w:t>
            </w:r>
            <w:r w:rsidRPr="006C3767">
              <w:t xml:space="preserve"> a eficiência dos pagamentos da UE</w:t>
            </w:r>
            <w:r w:rsidRPr="006C3767">
              <w:rPr>
                <w:b/>
                <w:i/>
              </w:rPr>
              <w:t>, a competitividade</w:t>
            </w:r>
            <w:r w:rsidRPr="006C3767">
              <w:t>, a resiliência, a inclusão financeira, a inovação, a confiança do público e o papel internacional do euro;</w:t>
            </w:r>
          </w:p>
        </w:tc>
      </w:tr>
    </w:tbl>
    <w:p w14:paraId="2839B79C"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{IT}</w:t>
      </w:r>
      <w:r w:rsidRPr="006C3767">
        <w:t>it</w:t>
      </w:r>
      <w:r w:rsidRPr="006C3767">
        <w:rPr>
          <w:rStyle w:val="HideTWBExt"/>
        </w:rPr>
        <w:t>&lt;/Original&gt;</w:t>
      </w:r>
    </w:p>
    <w:p w14:paraId="4945A3E7" w14:textId="77777777" w:rsidR="00C13B80" w:rsidRPr="006C3767" w:rsidRDefault="00C13B80" w:rsidP="00C13B80">
      <w:r w:rsidRPr="006C3767">
        <w:rPr>
          <w:rStyle w:val="HideTWBExt"/>
        </w:rPr>
        <w:t>&lt;/Amend&gt;</w:t>
      </w:r>
    </w:p>
    <w:p w14:paraId="217559D1"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58</w:t>
      </w:r>
      <w:r w:rsidRPr="006C3767">
        <w:rPr>
          <w:rStyle w:val="HideTWBExt"/>
        </w:rPr>
        <w:t>&lt;/NumAm&gt;</w:t>
      </w:r>
    </w:p>
    <w:p w14:paraId="2E035E56" w14:textId="77777777" w:rsidR="00C13B80" w:rsidRPr="006C3767" w:rsidRDefault="00C13B80" w:rsidP="00C13B80">
      <w:pPr>
        <w:pStyle w:val="NormalBold"/>
      </w:pPr>
      <w:r w:rsidRPr="006C3767">
        <w:rPr>
          <w:rStyle w:val="HideTWBExt"/>
          <w:b w:val="0"/>
        </w:rPr>
        <w:t>&lt;RepeatBlock-By&gt;&lt;Members&gt;</w:t>
      </w:r>
      <w:r w:rsidRPr="006C3767">
        <w:t>Virginijus Sinkevičius</w:t>
      </w:r>
      <w:r w:rsidRPr="006C3767">
        <w:rPr>
          <w:rStyle w:val="HideTWBExt"/>
          <w:b w:val="0"/>
        </w:rPr>
        <w:t>&lt;/Members&gt;</w:t>
      </w:r>
    </w:p>
    <w:p w14:paraId="5246DC4D" w14:textId="77777777" w:rsidR="00C13B80" w:rsidRPr="006C3767" w:rsidRDefault="00C13B80" w:rsidP="00C13B80">
      <w:r w:rsidRPr="006C3767">
        <w:rPr>
          <w:rStyle w:val="HideTWBExt"/>
        </w:rPr>
        <w:t>&lt;AuNomDe&gt;</w:t>
      </w:r>
      <w:r w:rsidRPr="006C3767">
        <w:rPr>
          <w:rStyle w:val="HideTWBInt"/>
        </w:rPr>
        <w:t>{Verts/ALE}</w:t>
      </w:r>
      <w:r w:rsidRPr="006C3767">
        <w:t>em nome do Grupo Verts/ALE</w:t>
      </w:r>
      <w:r w:rsidRPr="006C3767">
        <w:rPr>
          <w:rStyle w:val="HideTWBExt"/>
        </w:rPr>
        <w:t>&lt;/AuNomDe&gt;</w:t>
      </w:r>
    </w:p>
    <w:p w14:paraId="037E4A02" w14:textId="77777777" w:rsidR="00C13B80" w:rsidRPr="006C3767" w:rsidRDefault="00C13B80" w:rsidP="00C13B80">
      <w:pPr>
        <w:pStyle w:val="NormalBold"/>
      </w:pPr>
      <w:r w:rsidRPr="006C3767">
        <w:rPr>
          <w:rStyle w:val="HideTWBExt"/>
          <w:b w:val="0"/>
        </w:rPr>
        <w:t>&lt;/RepeatBlock-By&gt;</w:t>
      </w:r>
    </w:p>
    <w:p w14:paraId="1EE9EA39"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0ECB48BA" w14:textId="77777777" w:rsidR="00C13B80" w:rsidRPr="006C3767" w:rsidRDefault="00C13B80" w:rsidP="00C13B80">
      <w:pPr>
        <w:pStyle w:val="NormalBold"/>
      </w:pPr>
      <w:r w:rsidRPr="006C3767">
        <w:rPr>
          <w:rStyle w:val="HideTWBExt"/>
        </w:rPr>
        <w:t>&lt;Article&gt;</w:t>
      </w:r>
      <w:r w:rsidRPr="006C3767">
        <w:t>Considerando E</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6B38CC4F" w14:textId="77777777" w:rsidTr="00302DFB">
        <w:trPr>
          <w:trHeight w:hRule="exact" w:val="240"/>
          <w:jc w:val="center"/>
        </w:trPr>
        <w:tc>
          <w:tcPr>
            <w:tcW w:w="9752" w:type="dxa"/>
            <w:gridSpan w:val="2"/>
            <w:tcBorders>
              <w:top w:val="nil"/>
              <w:left w:val="nil"/>
              <w:bottom w:val="nil"/>
              <w:right w:val="nil"/>
            </w:tcBorders>
          </w:tcPr>
          <w:p w14:paraId="27B1CE01" w14:textId="77777777" w:rsidR="00C13B80" w:rsidRPr="006C3767" w:rsidRDefault="00C13B80" w:rsidP="00302DFB"/>
        </w:tc>
      </w:tr>
      <w:tr w:rsidR="00C13B80" w:rsidRPr="006C3767" w14:paraId="1F2A6FAB" w14:textId="77777777" w:rsidTr="00302DFB">
        <w:trPr>
          <w:trHeight w:val="240"/>
          <w:jc w:val="center"/>
        </w:trPr>
        <w:tc>
          <w:tcPr>
            <w:tcW w:w="4876" w:type="dxa"/>
            <w:tcBorders>
              <w:top w:val="nil"/>
              <w:left w:val="nil"/>
              <w:bottom w:val="nil"/>
              <w:right w:val="nil"/>
            </w:tcBorders>
          </w:tcPr>
          <w:p w14:paraId="7D02EBA1"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74168648" w14:textId="77777777" w:rsidR="00C13B80" w:rsidRPr="006C3767" w:rsidRDefault="00C13B80" w:rsidP="00302DFB">
            <w:pPr>
              <w:pStyle w:val="AmColumnHeading"/>
            </w:pPr>
            <w:r w:rsidRPr="006C3767">
              <w:t>Alteração</w:t>
            </w:r>
          </w:p>
        </w:tc>
      </w:tr>
      <w:tr w:rsidR="00C13B80" w:rsidRPr="006C3767" w14:paraId="138F87C5" w14:textId="77777777" w:rsidTr="00302DFB">
        <w:trPr>
          <w:jc w:val="center"/>
        </w:trPr>
        <w:tc>
          <w:tcPr>
            <w:tcW w:w="4876" w:type="dxa"/>
            <w:tcBorders>
              <w:top w:val="nil"/>
              <w:left w:val="nil"/>
              <w:bottom w:val="nil"/>
              <w:right w:val="nil"/>
            </w:tcBorders>
          </w:tcPr>
          <w:p w14:paraId="3A0AC22C" w14:textId="77777777" w:rsidR="00C13B80" w:rsidRPr="006C3767" w:rsidRDefault="00C13B80" w:rsidP="00302DFB">
            <w:pPr>
              <w:pStyle w:val="Normal6a"/>
            </w:pPr>
            <w:r w:rsidRPr="006C3767">
              <w:t>E.</w:t>
            </w:r>
            <w:r w:rsidRPr="006C3767">
              <w:tab/>
              <w:t xml:space="preserve">Considerando que um euro digital </w:t>
            </w:r>
            <w:r w:rsidRPr="006C3767">
              <w:rPr>
                <w:b/>
                <w:i/>
              </w:rPr>
              <w:t>poderá</w:t>
            </w:r>
            <w:r w:rsidRPr="006C3767">
              <w:t xml:space="preserve"> aumentar a eficiência dos pagamentos da UE, a resiliência, a inclusão financeira, a inovação, a confiança do público e o papel internacional do euro;</w:t>
            </w:r>
          </w:p>
        </w:tc>
        <w:tc>
          <w:tcPr>
            <w:tcW w:w="4876" w:type="dxa"/>
            <w:tcBorders>
              <w:top w:val="nil"/>
              <w:left w:val="nil"/>
              <w:bottom w:val="nil"/>
              <w:right w:val="nil"/>
            </w:tcBorders>
          </w:tcPr>
          <w:p w14:paraId="49C7DDA9" w14:textId="77777777" w:rsidR="00C13B80" w:rsidRPr="006C3767" w:rsidRDefault="00C13B80" w:rsidP="00302DFB">
            <w:pPr>
              <w:pStyle w:val="Normal6a"/>
            </w:pPr>
            <w:r w:rsidRPr="006C3767">
              <w:t>E.</w:t>
            </w:r>
            <w:r w:rsidRPr="006C3767">
              <w:tab/>
              <w:t xml:space="preserve">Considerando que um euro digital </w:t>
            </w:r>
            <w:r w:rsidRPr="006C3767">
              <w:rPr>
                <w:b/>
                <w:i/>
              </w:rPr>
              <w:t>poderia</w:t>
            </w:r>
            <w:r w:rsidRPr="006C3767">
              <w:t xml:space="preserve"> aumentar a eficiência dos pagamentos da UE, a resiliência, a inclusão financeira, a inovação, a confiança do público e o papel internacional do euro;</w:t>
            </w:r>
          </w:p>
        </w:tc>
      </w:tr>
    </w:tbl>
    <w:p w14:paraId="04584F36"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4AE37866" w14:textId="77777777" w:rsidR="00C13B80" w:rsidRPr="006C3767" w:rsidRDefault="00C13B80" w:rsidP="00C13B80">
      <w:r w:rsidRPr="006C3767">
        <w:rPr>
          <w:rStyle w:val="HideTWBExt"/>
        </w:rPr>
        <w:t>&lt;/Amend&gt;</w:t>
      </w:r>
    </w:p>
    <w:p w14:paraId="6D47B2F6"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59</w:t>
      </w:r>
      <w:r w:rsidRPr="006C3767">
        <w:rPr>
          <w:rStyle w:val="HideTWBExt"/>
        </w:rPr>
        <w:t>&lt;/NumAm&gt;</w:t>
      </w:r>
    </w:p>
    <w:p w14:paraId="72A97C7A" w14:textId="77777777" w:rsidR="00C13B80" w:rsidRPr="006C3767" w:rsidRDefault="00C13B80" w:rsidP="00C13B80">
      <w:pPr>
        <w:pStyle w:val="NormalBold"/>
      </w:pPr>
      <w:r w:rsidRPr="006C3767">
        <w:rPr>
          <w:rStyle w:val="HideTWBExt"/>
          <w:b w:val="0"/>
        </w:rPr>
        <w:t>&lt;RepeatBlock-By&gt;&lt;Members&gt;</w:t>
      </w:r>
      <w:r w:rsidRPr="006C3767">
        <w:t>Fernando Navarrete Rojas, Isabel Benjumea Benjumea</w:t>
      </w:r>
      <w:r w:rsidRPr="006C3767">
        <w:rPr>
          <w:rStyle w:val="HideTWBExt"/>
          <w:b w:val="0"/>
        </w:rPr>
        <w:t>&lt;/Members&gt;</w:t>
      </w:r>
    </w:p>
    <w:p w14:paraId="6B1950EC" w14:textId="77777777" w:rsidR="00C13B80" w:rsidRPr="006C3767" w:rsidRDefault="00C13B80" w:rsidP="00C13B80">
      <w:pPr>
        <w:pStyle w:val="NormalBold"/>
      </w:pPr>
      <w:r w:rsidRPr="006C3767">
        <w:rPr>
          <w:rStyle w:val="HideTWBExt"/>
          <w:b w:val="0"/>
        </w:rPr>
        <w:t>&lt;/RepeatBlock-By&gt;</w:t>
      </w:r>
    </w:p>
    <w:p w14:paraId="454270A2"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20E7DD48" w14:textId="77777777" w:rsidR="00C13B80" w:rsidRPr="006C3767" w:rsidRDefault="00C13B80" w:rsidP="00C13B80">
      <w:pPr>
        <w:pStyle w:val="NormalBold"/>
      </w:pPr>
      <w:r w:rsidRPr="006C3767">
        <w:rPr>
          <w:rStyle w:val="HideTWBExt"/>
        </w:rPr>
        <w:t>&lt;Article&gt;</w:t>
      </w:r>
      <w:r w:rsidRPr="006C3767">
        <w:t>Considerando E</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582E927A" w14:textId="77777777" w:rsidTr="00302DFB">
        <w:trPr>
          <w:trHeight w:hRule="exact" w:val="240"/>
          <w:jc w:val="center"/>
        </w:trPr>
        <w:tc>
          <w:tcPr>
            <w:tcW w:w="9752" w:type="dxa"/>
            <w:gridSpan w:val="2"/>
            <w:tcBorders>
              <w:top w:val="nil"/>
              <w:left w:val="nil"/>
              <w:bottom w:val="nil"/>
              <w:right w:val="nil"/>
            </w:tcBorders>
          </w:tcPr>
          <w:p w14:paraId="7A20D23E" w14:textId="77777777" w:rsidR="00C13B80" w:rsidRPr="006C3767" w:rsidRDefault="00C13B80" w:rsidP="00302DFB"/>
        </w:tc>
      </w:tr>
      <w:tr w:rsidR="00C13B80" w:rsidRPr="006C3767" w14:paraId="4BEA770A" w14:textId="77777777" w:rsidTr="00302DFB">
        <w:trPr>
          <w:trHeight w:val="240"/>
          <w:jc w:val="center"/>
        </w:trPr>
        <w:tc>
          <w:tcPr>
            <w:tcW w:w="4876" w:type="dxa"/>
            <w:tcBorders>
              <w:top w:val="nil"/>
              <w:left w:val="nil"/>
              <w:bottom w:val="nil"/>
              <w:right w:val="nil"/>
            </w:tcBorders>
          </w:tcPr>
          <w:p w14:paraId="0DB63933"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22BD1C11" w14:textId="77777777" w:rsidR="00C13B80" w:rsidRPr="006C3767" w:rsidRDefault="00C13B80" w:rsidP="00302DFB">
            <w:pPr>
              <w:pStyle w:val="AmColumnHeading"/>
            </w:pPr>
            <w:r w:rsidRPr="006C3767">
              <w:t>Alteração</w:t>
            </w:r>
          </w:p>
        </w:tc>
      </w:tr>
      <w:tr w:rsidR="00C13B80" w:rsidRPr="006C3767" w14:paraId="79D06CC1" w14:textId="77777777" w:rsidTr="00302DFB">
        <w:trPr>
          <w:jc w:val="center"/>
        </w:trPr>
        <w:tc>
          <w:tcPr>
            <w:tcW w:w="4876" w:type="dxa"/>
            <w:tcBorders>
              <w:top w:val="nil"/>
              <w:left w:val="nil"/>
              <w:bottom w:val="nil"/>
              <w:right w:val="nil"/>
            </w:tcBorders>
          </w:tcPr>
          <w:p w14:paraId="7CE5A3AE" w14:textId="77777777" w:rsidR="00C13B80" w:rsidRPr="006C3767" w:rsidRDefault="00C13B80" w:rsidP="00302DFB">
            <w:pPr>
              <w:pStyle w:val="Normal6a"/>
            </w:pPr>
            <w:r w:rsidRPr="006C3767">
              <w:t>E.</w:t>
            </w:r>
            <w:r w:rsidRPr="006C3767">
              <w:tab/>
              <w:t xml:space="preserve">Considerando que </w:t>
            </w:r>
            <w:r w:rsidRPr="006C3767">
              <w:rPr>
                <w:b/>
                <w:i/>
              </w:rPr>
              <w:t>um euro digital</w:t>
            </w:r>
            <w:r w:rsidRPr="006C3767">
              <w:t xml:space="preserve"> poderá aumentar a eficiência dos pagamentos da UE, a resiliência, a inclusão financeira, a inovação, a confiança do </w:t>
            </w:r>
            <w:r w:rsidRPr="006C3767">
              <w:lastRenderedPageBreak/>
              <w:t>público e o papel internacional do euro;</w:t>
            </w:r>
          </w:p>
        </w:tc>
        <w:tc>
          <w:tcPr>
            <w:tcW w:w="4876" w:type="dxa"/>
            <w:tcBorders>
              <w:top w:val="nil"/>
              <w:left w:val="nil"/>
              <w:bottom w:val="nil"/>
              <w:right w:val="nil"/>
            </w:tcBorders>
          </w:tcPr>
          <w:p w14:paraId="10C53D61" w14:textId="4A2AEB5F" w:rsidR="00C13B80" w:rsidRPr="006C3767" w:rsidRDefault="00C13B80" w:rsidP="00302DFB">
            <w:pPr>
              <w:pStyle w:val="Normal6a"/>
            </w:pPr>
            <w:r w:rsidRPr="006C3767">
              <w:lastRenderedPageBreak/>
              <w:t>E.</w:t>
            </w:r>
            <w:r w:rsidRPr="006C3767">
              <w:tab/>
              <w:t xml:space="preserve">Considerando que </w:t>
            </w:r>
            <w:r w:rsidRPr="006C3767">
              <w:rPr>
                <w:b/>
                <w:i/>
              </w:rPr>
              <w:t>uma solução pan</w:t>
            </w:r>
            <w:r w:rsidR="00066BE3">
              <w:rPr>
                <w:b/>
                <w:i/>
              </w:rPr>
              <w:noBreakHyphen/>
            </w:r>
            <w:r w:rsidRPr="006C3767">
              <w:rPr>
                <w:b/>
                <w:i/>
              </w:rPr>
              <w:t>europeia para os pagamentos de retalho soberanos</w:t>
            </w:r>
            <w:r w:rsidRPr="006C3767">
              <w:t xml:space="preserve"> poderá aumentar a eficiência dos pagamentos da UE, a </w:t>
            </w:r>
            <w:r w:rsidRPr="006C3767">
              <w:lastRenderedPageBreak/>
              <w:t>resiliência</w:t>
            </w:r>
            <w:r w:rsidRPr="006C3767">
              <w:rPr>
                <w:b/>
                <w:i/>
              </w:rPr>
              <w:t>, a soberania</w:t>
            </w:r>
            <w:r w:rsidRPr="006C3767">
              <w:t xml:space="preserve">, a inclusão financeira, a inovação, a confiança do público e o papel internacional do euro; </w:t>
            </w:r>
            <w:r w:rsidRPr="006C3767">
              <w:rPr>
                <w:b/>
                <w:i/>
              </w:rPr>
              <w:t>que uma solução que integre plenamente os intervenientes no mercado promoveria a inovação, a confiança e a estabilidade financeira contínuas, através de mercados mais profundos e mais líquidos;</w:t>
            </w:r>
          </w:p>
        </w:tc>
      </w:tr>
    </w:tbl>
    <w:p w14:paraId="4BE922FF"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49F06648" w14:textId="77777777" w:rsidR="00C13B80" w:rsidRPr="006C3767" w:rsidRDefault="00C13B80" w:rsidP="00C13B80">
      <w:r w:rsidRPr="006C3767">
        <w:rPr>
          <w:rStyle w:val="HideTWBExt"/>
        </w:rPr>
        <w:t>&lt;/Amend&gt;</w:t>
      </w:r>
    </w:p>
    <w:p w14:paraId="227642C4"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60</w:t>
      </w:r>
      <w:r w:rsidRPr="006C3767">
        <w:rPr>
          <w:rStyle w:val="HideTWBExt"/>
        </w:rPr>
        <w:t>&lt;/NumAm&gt;</w:t>
      </w:r>
    </w:p>
    <w:p w14:paraId="2DEC275B" w14:textId="3AB4405E" w:rsidR="00C13B80" w:rsidRPr="006C3767" w:rsidRDefault="00C13B80" w:rsidP="00C13B80">
      <w:pPr>
        <w:pStyle w:val="NormalBold"/>
      </w:pPr>
      <w:r w:rsidRPr="006C3767">
        <w:rPr>
          <w:rStyle w:val="HideTWBExt"/>
          <w:b w:val="0"/>
        </w:rPr>
        <w:t>&lt;RepeatBlock-By&gt;&lt;Members&gt;</w:t>
      </w:r>
      <w:r w:rsidRPr="006C3767">
        <w:t>Gilles Boyer, Stéphanie Yon</w:t>
      </w:r>
      <w:r w:rsidR="00066BE3">
        <w:noBreakHyphen/>
      </w:r>
      <w:r w:rsidRPr="006C3767">
        <w:t>Courtin</w:t>
      </w:r>
      <w:r w:rsidRPr="006C3767">
        <w:rPr>
          <w:rStyle w:val="HideTWBExt"/>
          <w:b w:val="0"/>
        </w:rPr>
        <w:t>&lt;/Members&gt;</w:t>
      </w:r>
    </w:p>
    <w:p w14:paraId="57AE92D7" w14:textId="77777777" w:rsidR="00C13B80" w:rsidRPr="006C3767" w:rsidRDefault="00C13B80" w:rsidP="00C13B80">
      <w:pPr>
        <w:pStyle w:val="NormalBold"/>
      </w:pPr>
      <w:r w:rsidRPr="006C3767">
        <w:rPr>
          <w:rStyle w:val="HideTWBExt"/>
          <w:b w:val="0"/>
        </w:rPr>
        <w:t>&lt;/RepeatBlock-By&gt;</w:t>
      </w:r>
    </w:p>
    <w:p w14:paraId="5F443891"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573AF32F" w14:textId="77777777" w:rsidR="00C13B80" w:rsidRPr="006C3767" w:rsidRDefault="00C13B80" w:rsidP="00C13B80">
      <w:pPr>
        <w:pStyle w:val="NormalBold"/>
      </w:pPr>
      <w:r w:rsidRPr="006C3767">
        <w:rPr>
          <w:rStyle w:val="HideTWBExt"/>
        </w:rPr>
        <w:t>&lt;Article&gt;</w:t>
      </w:r>
      <w:r w:rsidRPr="006C3767">
        <w:t>Considerando E</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34AC84C9" w14:textId="77777777" w:rsidTr="00302DFB">
        <w:trPr>
          <w:trHeight w:hRule="exact" w:val="240"/>
          <w:jc w:val="center"/>
        </w:trPr>
        <w:tc>
          <w:tcPr>
            <w:tcW w:w="9752" w:type="dxa"/>
            <w:gridSpan w:val="2"/>
            <w:tcBorders>
              <w:top w:val="nil"/>
              <w:left w:val="nil"/>
              <w:bottom w:val="nil"/>
              <w:right w:val="nil"/>
            </w:tcBorders>
          </w:tcPr>
          <w:p w14:paraId="0B902A1E" w14:textId="77777777" w:rsidR="00C13B80" w:rsidRPr="006C3767" w:rsidRDefault="00C13B80" w:rsidP="00302DFB"/>
        </w:tc>
      </w:tr>
      <w:tr w:rsidR="00C13B80" w:rsidRPr="006C3767" w14:paraId="55DF1DE1" w14:textId="77777777" w:rsidTr="00302DFB">
        <w:trPr>
          <w:trHeight w:val="240"/>
          <w:jc w:val="center"/>
        </w:trPr>
        <w:tc>
          <w:tcPr>
            <w:tcW w:w="4876" w:type="dxa"/>
            <w:tcBorders>
              <w:top w:val="nil"/>
              <w:left w:val="nil"/>
              <w:bottom w:val="nil"/>
              <w:right w:val="nil"/>
            </w:tcBorders>
          </w:tcPr>
          <w:p w14:paraId="596EDC39"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0D03624F" w14:textId="77777777" w:rsidR="00C13B80" w:rsidRPr="006C3767" w:rsidRDefault="00C13B80" w:rsidP="00302DFB">
            <w:pPr>
              <w:pStyle w:val="AmColumnHeading"/>
            </w:pPr>
            <w:r w:rsidRPr="006C3767">
              <w:t>Alteração</w:t>
            </w:r>
          </w:p>
        </w:tc>
      </w:tr>
      <w:tr w:rsidR="00C13B80" w:rsidRPr="006C3767" w14:paraId="2FD8C786" w14:textId="77777777" w:rsidTr="00302DFB">
        <w:trPr>
          <w:jc w:val="center"/>
        </w:trPr>
        <w:tc>
          <w:tcPr>
            <w:tcW w:w="4876" w:type="dxa"/>
            <w:tcBorders>
              <w:top w:val="nil"/>
              <w:left w:val="nil"/>
              <w:bottom w:val="nil"/>
              <w:right w:val="nil"/>
            </w:tcBorders>
          </w:tcPr>
          <w:p w14:paraId="6B8A2EE1" w14:textId="77777777" w:rsidR="00C13B80" w:rsidRPr="006C3767" w:rsidRDefault="00C13B80" w:rsidP="00302DFB">
            <w:pPr>
              <w:pStyle w:val="Normal6a"/>
            </w:pPr>
            <w:r w:rsidRPr="006C3767">
              <w:t>E.</w:t>
            </w:r>
            <w:r w:rsidRPr="006C3767">
              <w:tab/>
              <w:t>Considerando que um euro digital poderá aumentar a eficiência dos pagamentos da UE, a resiliência, a inclusão financeira, a inovação, a confiança do público e o papel internacional do euro;</w:t>
            </w:r>
          </w:p>
        </w:tc>
        <w:tc>
          <w:tcPr>
            <w:tcW w:w="4876" w:type="dxa"/>
            <w:tcBorders>
              <w:top w:val="nil"/>
              <w:left w:val="nil"/>
              <w:bottom w:val="nil"/>
              <w:right w:val="nil"/>
            </w:tcBorders>
          </w:tcPr>
          <w:p w14:paraId="2F356E64" w14:textId="77777777" w:rsidR="00C13B80" w:rsidRPr="006C3767" w:rsidRDefault="00C13B80" w:rsidP="00302DFB">
            <w:pPr>
              <w:pStyle w:val="Normal6a"/>
            </w:pPr>
            <w:r w:rsidRPr="006C3767">
              <w:t>E.</w:t>
            </w:r>
            <w:r w:rsidRPr="006C3767">
              <w:tab/>
              <w:t xml:space="preserve">Considerando que um euro digital </w:t>
            </w:r>
            <w:r w:rsidRPr="006C3767">
              <w:rPr>
                <w:b/>
                <w:i/>
              </w:rPr>
              <w:t>de retalho</w:t>
            </w:r>
            <w:r w:rsidRPr="006C3767">
              <w:t xml:space="preserve"> poderá aumentar a eficiência dos pagamentos da UE, a resiliência, a inclusão financeira, a inovação, </w:t>
            </w:r>
            <w:r w:rsidRPr="006C3767">
              <w:rPr>
                <w:b/>
                <w:i/>
              </w:rPr>
              <w:t>a competitividade,</w:t>
            </w:r>
            <w:r w:rsidRPr="006C3767">
              <w:t xml:space="preserve"> a confiança do público</w:t>
            </w:r>
            <w:r w:rsidRPr="006C3767">
              <w:rPr>
                <w:b/>
                <w:i/>
              </w:rPr>
              <w:t>, a privacidade dos clientes no que diz respeito aos pagamentos digitais</w:t>
            </w:r>
            <w:r w:rsidRPr="006C3767">
              <w:t xml:space="preserve"> e o papel internacional do euro;</w:t>
            </w:r>
          </w:p>
        </w:tc>
      </w:tr>
    </w:tbl>
    <w:p w14:paraId="2A6B2750"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6BCFF469" w14:textId="77777777" w:rsidR="00C13B80" w:rsidRPr="006C3767" w:rsidRDefault="00C13B80" w:rsidP="00C13B80">
      <w:r w:rsidRPr="006C3767">
        <w:rPr>
          <w:rStyle w:val="HideTWBExt"/>
        </w:rPr>
        <w:t>&lt;/Amend&gt;</w:t>
      </w:r>
    </w:p>
    <w:p w14:paraId="4784FDD7"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61</w:t>
      </w:r>
      <w:r w:rsidRPr="006C3767">
        <w:rPr>
          <w:rStyle w:val="HideTWBExt"/>
        </w:rPr>
        <w:t>&lt;/NumAm&gt;</w:t>
      </w:r>
    </w:p>
    <w:p w14:paraId="540B03C9" w14:textId="77777777" w:rsidR="00C13B80" w:rsidRPr="006C3767" w:rsidRDefault="00C13B80" w:rsidP="00C13B80">
      <w:pPr>
        <w:pStyle w:val="NormalBold"/>
      </w:pPr>
      <w:r w:rsidRPr="006C3767">
        <w:rPr>
          <w:rStyle w:val="HideTWBExt"/>
          <w:b w:val="0"/>
        </w:rPr>
        <w:t>&lt;RepeatBlock-By&gt;&lt;Members&gt;</w:t>
      </w:r>
      <w:r w:rsidRPr="006C3767">
        <w:t>Fernando Navarrete Rojas, Isabel Benjumea Benjumea</w:t>
      </w:r>
      <w:r w:rsidRPr="006C3767">
        <w:rPr>
          <w:rStyle w:val="HideTWBExt"/>
          <w:b w:val="0"/>
        </w:rPr>
        <w:t>&lt;/Members&gt;</w:t>
      </w:r>
    </w:p>
    <w:p w14:paraId="459D1853" w14:textId="77777777" w:rsidR="00C13B80" w:rsidRPr="006C3767" w:rsidRDefault="00C13B80" w:rsidP="00C13B80">
      <w:pPr>
        <w:pStyle w:val="NormalBold"/>
      </w:pPr>
      <w:r w:rsidRPr="006C3767">
        <w:rPr>
          <w:rStyle w:val="HideTWBExt"/>
          <w:b w:val="0"/>
        </w:rPr>
        <w:t>&lt;/RepeatBlock-By&gt;</w:t>
      </w:r>
    </w:p>
    <w:p w14:paraId="36BB0DFB"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41142A41" w14:textId="5B89ED9E" w:rsidR="00C13B80" w:rsidRPr="006C3767" w:rsidRDefault="00C13B80" w:rsidP="00C13B80">
      <w:pPr>
        <w:pStyle w:val="NormalBold"/>
      </w:pPr>
      <w:r w:rsidRPr="006C3767">
        <w:rPr>
          <w:rStyle w:val="HideTWBExt"/>
        </w:rPr>
        <w:t>&lt;Article&gt;</w:t>
      </w:r>
      <w:r w:rsidRPr="006C3767">
        <w:t>Considerando E</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1D6ED602" w14:textId="77777777" w:rsidTr="00302DFB">
        <w:trPr>
          <w:trHeight w:hRule="exact" w:val="240"/>
          <w:jc w:val="center"/>
        </w:trPr>
        <w:tc>
          <w:tcPr>
            <w:tcW w:w="9752" w:type="dxa"/>
            <w:gridSpan w:val="2"/>
            <w:tcBorders>
              <w:top w:val="nil"/>
              <w:left w:val="nil"/>
              <w:bottom w:val="nil"/>
              <w:right w:val="nil"/>
            </w:tcBorders>
          </w:tcPr>
          <w:p w14:paraId="3DA5D1CF" w14:textId="77777777" w:rsidR="00C13B80" w:rsidRPr="006C3767" w:rsidRDefault="00C13B80" w:rsidP="00302DFB"/>
        </w:tc>
      </w:tr>
      <w:tr w:rsidR="00C13B80" w:rsidRPr="006C3767" w14:paraId="53A2B2C3" w14:textId="77777777" w:rsidTr="00302DFB">
        <w:trPr>
          <w:trHeight w:val="240"/>
          <w:jc w:val="center"/>
        </w:trPr>
        <w:tc>
          <w:tcPr>
            <w:tcW w:w="4876" w:type="dxa"/>
            <w:tcBorders>
              <w:top w:val="nil"/>
              <w:left w:val="nil"/>
              <w:bottom w:val="nil"/>
              <w:right w:val="nil"/>
            </w:tcBorders>
          </w:tcPr>
          <w:p w14:paraId="4014BC1B"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7681262E" w14:textId="77777777" w:rsidR="00C13B80" w:rsidRPr="006C3767" w:rsidRDefault="00C13B80" w:rsidP="00302DFB">
            <w:pPr>
              <w:pStyle w:val="AmColumnHeading"/>
            </w:pPr>
            <w:r w:rsidRPr="006C3767">
              <w:t>Alteração</w:t>
            </w:r>
          </w:p>
        </w:tc>
      </w:tr>
      <w:tr w:rsidR="00C13B80" w:rsidRPr="006C3767" w14:paraId="6AAD53A7" w14:textId="77777777" w:rsidTr="00302DFB">
        <w:trPr>
          <w:jc w:val="center"/>
        </w:trPr>
        <w:tc>
          <w:tcPr>
            <w:tcW w:w="4876" w:type="dxa"/>
            <w:tcBorders>
              <w:top w:val="nil"/>
              <w:left w:val="nil"/>
              <w:bottom w:val="nil"/>
              <w:right w:val="nil"/>
            </w:tcBorders>
          </w:tcPr>
          <w:p w14:paraId="23B0CD04" w14:textId="77777777" w:rsidR="00C13B80" w:rsidRPr="006C3767" w:rsidRDefault="00C13B80" w:rsidP="00302DFB">
            <w:pPr>
              <w:pStyle w:val="Normal6a"/>
            </w:pPr>
          </w:p>
        </w:tc>
        <w:tc>
          <w:tcPr>
            <w:tcW w:w="4876" w:type="dxa"/>
            <w:tcBorders>
              <w:top w:val="nil"/>
              <w:left w:val="nil"/>
              <w:bottom w:val="nil"/>
              <w:right w:val="nil"/>
            </w:tcBorders>
          </w:tcPr>
          <w:p w14:paraId="50B5D4B0" w14:textId="6E15A2E0" w:rsidR="00C13B80" w:rsidRPr="006C3767" w:rsidRDefault="00C13B80" w:rsidP="00302DFB">
            <w:pPr>
              <w:pStyle w:val="Normal6a"/>
            </w:pPr>
            <w:r w:rsidRPr="006C3767">
              <w:rPr>
                <w:b/>
                <w:i/>
              </w:rPr>
              <w:t>E</w:t>
            </w:r>
            <w:r w:rsidR="00066BE3">
              <w:rPr>
                <w:b/>
                <w:i/>
              </w:rPr>
              <w:noBreakHyphen/>
            </w:r>
            <w:r w:rsidRPr="006C3767">
              <w:rPr>
                <w:b/>
                <w:i/>
              </w:rPr>
              <w:t>A.</w:t>
            </w:r>
            <w:r w:rsidRPr="006C3767">
              <w:tab/>
            </w:r>
            <w:r w:rsidRPr="006C3767">
              <w:rPr>
                <w:b/>
                <w:i/>
              </w:rPr>
              <w:t xml:space="preserve">Considerando que a eficiência, a resiliência e a autonomia estratégica das infraestruturas do mercado financeiro da União são essenciais para o bom funcionamento da União Bancária e para a competitividade do sistema financeiro da UE; que o desenvolvimento de uma </w:t>
            </w:r>
            <w:r w:rsidRPr="006C3767">
              <w:rPr>
                <w:b/>
                <w:i/>
              </w:rPr>
              <w:lastRenderedPageBreak/>
              <w:t>moeda digital de retalho do banco central, concebida exclusivamente para a liquidação entre instituições financeiras regulamentadas, tem o potencial para melhorar significativamente os pagamentos transfronteiriços, a liquidação de valores mobiliários e a gestão da liquidez, em especial através de uma maior interoperabilidade entre os sistemas de pagamento e as infraestruturas de mercado; que as iniciativas em curso do Eurosistema representam passos importantes no sentido de explorar estes benefícios de forma controlada e orientada para o mercado; que a aceleração para um nível de funcionamento em grande escala poderia contribuir para reforçar o papel internacional do euro, reduzir a fragmentação nos mercados financeiros da UE e apoiar a estabilidade financeira, preservando simultaneamente a unicidade da moeda e o papel dos intermediários do setor privado;</w:t>
            </w:r>
          </w:p>
        </w:tc>
      </w:tr>
    </w:tbl>
    <w:p w14:paraId="166F2734"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413FC132" w14:textId="77777777" w:rsidR="00C13B80" w:rsidRPr="006C3767" w:rsidRDefault="00C13B80" w:rsidP="00C13B80">
      <w:r w:rsidRPr="006C3767">
        <w:rPr>
          <w:rStyle w:val="HideTWBExt"/>
        </w:rPr>
        <w:t>&lt;/Amend&gt;</w:t>
      </w:r>
    </w:p>
    <w:p w14:paraId="239797A5"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62</w:t>
      </w:r>
      <w:r w:rsidRPr="006C3767">
        <w:rPr>
          <w:rStyle w:val="HideTWBExt"/>
        </w:rPr>
        <w:t>&lt;/NumAm&gt;</w:t>
      </w:r>
    </w:p>
    <w:p w14:paraId="09A169FD" w14:textId="283B74C2" w:rsidR="00C13B80" w:rsidRPr="006C3767" w:rsidRDefault="00C13B80" w:rsidP="00C13B80">
      <w:pPr>
        <w:pStyle w:val="NormalBold"/>
      </w:pPr>
      <w:r w:rsidRPr="006C3767">
        <w:rPr>
          <w:rStyle w:val="HideTWBExt"/>
          <w:b w:val="0"/>
        </w:rPr>
        <w:t>&lt;RepeatBlock-By&gt;&lt;Members&gt;</w:t>
      </w:r>
      <w:r w:rsidRPr="006C3767">
        <w:t>Gilles Boyer, Stéphanie Yon</w:t>
      </w:r>
      <w:r w:rsidR="00066BE3">
        <w:noBreakHyphen/>
      </w:r>
      <w:r w:rsidRPr="006C3767">
        <w:t>Courtin</w:t>
      </w:r>
      <w:r w:rsidRPr="006C3767">
        <w:rPr>
          <w:rStyle w:val="HideTWBExt"/>
          <w:b w:val="0"/>
        </w:rPr>
        <w:t>&lt;/Members&gt;</w:t>
      </w:r>
    </w:p>
    <w:p w14:paraId="106BC89C" w14:textId="77777777" w:rsidR="00C13B80" w:rsidRPr="006C3767" w:rsidRDefault="00C13B80" w:rsidP="00C13B80">
      <w:pPr>
        <w:pStyle w:val="NormalBold"/>
      </w:pPr>
      <w:r w:rsidRPr="006C3767">
        <w:rPr>
          <w:rStyle w:val="HideTWBExt"/>
          <w:b w:val="0"/>
        </w:rPr>
        <w:t>&lt;/RepeatBlock-By&gt;</w:t>
      </w:r>
    </w:p>
    <w:p w14:paraId="11FBB6E8"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00A49889" w14:textId="37A57C82" w:rsidR="00C13B80" w:rsidRPr="006C3767" w:rsidRDefault="00C13B80" w:rsidP="00C13B80">
      <w:pPr>
        <w:pStyle w:val="NormalBold"/>
      </w:pPr>
      <w:r w:rsidRPr="006C3767">
        <w:rPr>
          <w:rStyle w:val="HideTWBExt"/>
        </w:rPr>
        <w:t>&lt;Article&gt;</w:t>
      </w:r>
      <w:r w:rsidRPr="006C3767">
        <w:t>Considerando E</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4F89AA26" w14:textId="77777777" w:rsidTr="00302DFB">
        <w:trPr>
          <w:trHeight w:hRule="exact" w:val="240"/>
          <w:jc w:val="center"/>
        </w:trPr>
        <w:tc>
          <w:tcPr>
            <w:tcW w:w="9752" w:type="dxa"/>
            <w:gridSpan w:val="2"/>
            <w:tcBorders>
              <w:top w:val="nil"/>
              <w:left w:val="nil"/>
              <w:bottom w:val="nil"/>
              <w:right w:val="nil"/>
            </w:tcBorders>
          </w:tcPr>
          <w:p w14:paraId="457C605D" w14:textId="77777777" w:rsidR="00C13B80" w:rsidRPr="006C3767" w:rsidRDefault="00C13B80" w:rsidP="00302DFB"/>
        </w:tc>
      </w:tr>
      <w:tr w:rsidR="00C13B80" w:rsidRPr="006C3767" w14:paraId="3E6E067E" w14:textId="77777777" w:rsidTr="00302DFB">
        <w:trPr>
          <w:trHeight w:val="240"/>
          <w:jc w:val="center"/>
        </w:trPr>
        <w:tc>
          <w:tcPr>
            <w:tcW w:w="4876" w:type="dxa"/>
            <w:tcBorders>
              <w:top w:val="nil"/>
              <w:left w:val="nil"/>
              <w:bottom w:val="nil"/>
              <w:right w:val="nil"/>
            </w:tcBorders>
          </w:tcPr>
          <w:p w14:paraId="6F515B5A"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1F2A8CF3" w14:textId="77777777" w:rsidR="00C13B80" w:rsidRPr="006C3767" w:rsidRDefault="00C13B80" w:rsidP="00302DFB">
            <w:pPr>
              <w:pStyle w:val="AmColumnHeading"/>
            </w:pPr>
            <w:r w:rsidRPr="006C3767">
              <w:t>Alteração</w:t>
            </w:r>
          </w:p>
        </w:tc>
      </w:tr>
      <w:tr w:rsidR="00C13B80" w:rsidRPr="006C3767" w14:paraId="103226D8" w14:textId="77777777" w:rsidTr="00302DFB">
        <w:trPr>
          <w:jc w:val="center"/>
        </w:trPr>
        <w:tc>
          <w:tcPr>
            <w:tcW w:w="4876" w:type="dxa"/>
            <w:tcBorders>
              <w:top w:val="nil"/>
              <w:left w:val="nil"/>
              <w:bottom w:val="nil"/>
              <w:right w:val="nil"/>
            </w:tcBorders>
          </w:tcPr>
          <w:p w14:paraId="1DFBDCCD" w14:textId="77777777" w:rsidR="00C13B80" w:rsidRPr="006C3767" w:rsidRDefault="00C13B80" w:rsidP="00302DFB">
            <w:pPr>
              <w:pStyle w:val="Normal6a"/>
            </w:pPr>
          </w:p>
        </w:tc>
        <w:tc>
          <w:tcPr>
            <w:tcW w:w="4876" w:type="dxa"/>
            <w:tcBorders>
              <w:top w:val="nil"/>
              <w:left w:val="nil"/>
              <w:bottom w:val="nil"/>
              <w:right w:val="nil"/>
            </w:tcBorders>
          </w:tcPr>
          <w:p w14:paraId="625273D2" w14:textId="20A2207C" w:rsidR="00C13B80" w:rsidRPr="006C3767" w:rsidRDefault="00C13B80" w:rsidP="00302DFB">
            <w:pPr>
              <w:pStyle w:val="Normal6a"/>
            </w:pPr>
            <w:r w:rsidRPr="006C3767">
              <w:rPr>
                <w:b/>
                <w:i/>
              </w:rPr>
              <w:t>E</w:t>
            </w:r>
            <w:r w:rsidR="00066BE3">
              <w:rPr>
                <w:b/>
                <w:i/>
              </w:rPr>
              <w:noBreakHyphen/>
            </w:r>
            <w:r w:rsidRPr="006C3767">
              <w:rPr>
                <w:b/>
                <w:i/>
              </w:rPr>
              <w:t>A.</w:t>
            </w:r>
            <w:r w:rsidRPr="006C3767">
              <w:tab/>
            </w:r>
            <w:r w:rsidRPr="006C3767">
              <w:rPr>
                <w:b/>
                <w:i/>
              </w:rPr>
              <w:t>Considerando que o BCE está a avançar rapidamente com o seu euro digital de retalho, com os projetos baseados na tecnologia de registo distribuído (DLT) de curto prazo (Pontes) e de longo prazo (Appia) em curso para a liquidação em moeda de banco central nos mercados por grosso;</w:t>
            </w:r>
          </w:p>
        </w:tc>
      </w:tr>
    </w:tbl>
    <w:p w14:paraId="6F08E0FE"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42AC56C7" w14:textId="77777777" w:rsidR="00C13B80" w:rsidRPr="006C3767" w:rsidRDefault="00C13B80" w:rsidP="00C13B80">
      <w:r w:rsidRPr="006C3767">
        <w:rPr>
          <w:rStyle w:val="HideTWBExt"/>
        </w:rPr>
        <w:t>&lt;/Amend&gt;</w:t>
      </w:r>
    </w:p>
    <w:p w14:paraId="40AF7B21" w14:textId="77777777" w:rsidR="00C13B80" w:rsidRPr="006C3767" w:rsidRDefault="00C13B80" w:rsidP="00C13B80">
      <w:pPr>
        <w:pStyle w:val="AmNumberTabs"/>
      </w:pPr>
      <w:r w:rsidRPr="006C3767">
        <w:rPr>
          <w:rStyle w:val="HideTWBExt"/>
        </w:rPr>
        <w:lastRenderedPageBreak/>
        <w:t>&lt;Amend&gt;</w:t>
      </w:r>
      <w:r w:rsidRPr="006C3767">
        <w:t>Alteração</w:t>
      </w:r>
      <w:r w:rsidRPr="006C3767">
        <w:tab/>
      </w:r>
      <w:r w:rsidRPr="006C3767">
        <w:tab/>
      </w:r>
      <w:r w:rsidRPr="006C3767">
        <w:rPr>
          <w:rStyle w:val="HideTWBExt"/>
        </w:rPr>
        <w:t>&lt;NumAm&gt;</w:t>
      </w:r>
      <w:r w:rsidRPr="006C3767">
        <w:t>63</w:t>
      </w:r>
      <w:r w:rsidRPr="006C3767">
        <w:rPr>
          <w:rStyle w:val="HideTWBExt"/>
        </w:rPr>
        <w:t>&lt;/NumAm&gt;</w:t>
      </w:r>
    </w:p>
    <w:p w14:paraId="27137D14" w14:textId="77777777" w:rsidR="00C13B80" w:rsidRPr="006C3767" w:rsidRDefault="00C13B80" w:rsidP="00C13B80">
      <w:pPr>
        <w:pStyle w:val="NormalBold"/>
      </w:pPr>
      <w:r w:rsidRPr="006C3767">
        <w:rPr>
          <w:rStyle w:val="HideTWBExt"/>
          <w:b w:val="0"/>
        </w:rPr>
        <w:t>&lt;RepeatBlock-By&gt;&lt;Members&gt;</w:t>
      </w:r>
      <w:r w:rsidRPr="006C3767">
        <w:t>Markus Ferber, Michalis Hadjipantela</w:t>
      </w:r>
      <w:r w:rsidRPr="006C3767">
        <w:rPr>
          <w:rStyle w:val="HideTWBExt"/>
          <w:b w:val="0"/>
        </w:rPr>
        <w:t>&lt;/Members&gt;</w:t>
      </w:r>
    </w:p>
    <w:p w14:paraId="31B224CF" w14:textId="77777777" w:rsidR="00C13B80" w:rsidRPr="006C3767" w:rsidRDefault="00C13B80" w:rsidP="00C13B80">
      <w:pPr>
        <w:pStyle w:val="NormalBold"/>
      </w:pPr>
      <w:r w:rsidRPr="006C3767">
        <w:rPr>
          <w:rStyle w:val="HideTWBExt"/>
          <w:b w:val="0"/>
        </w:rPr>
        <w:t>&lt;/RepeatBlock-By&gt;</w:t>
      </w:r>
    </w:p>
    <w:p w14:paraId="1A3AEA0D"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6131A7D2" w14:textId="77777777" w:rsidR="00C13B80" w:rsidRPr="006C3767" w:rsidRDefault="00C13B80" w:rsidP="00C13B80">
      <w:pPr>
        <w:pStyle w:val="NormalBold"/>
      </w:pPr>
      <w:r w:rsidRPr="006C3767">
        <w:rPr>
          <w:rStyle w:val="HideTWBExt"/>
        </w:rPr>
        <w:t>&lt;Article&gt;</w:t>
      </w:r>
      <w:r w:rsidRPr="006C3767">
        <w:t>Considerando F</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24AC3277" w14:textId="77777777" w:rsidTr="00302DFB">
        <w:trPr>
          <w:trHeight w:hRule="exact" w:val="240"/>
          <w:jc w:val="center"/>
        </w:trPr>
        <w:tc>
          <w:tcPr>
            <w:tcW w:w="9752" w:type="dxa"/>
            <w:gridSpan w:val="2"/>
            <w:tcBorders>
              <w:top w:val="nil"/>
              <w:left w:val="nil"/>
              <w:bottom w:val="nil"/>
              <w:right w:val="nil"/>
            </w:tcBorders>
          </w:tcPr>
          <w:p w14:paraId="49001ED8" w14:textId="77777777" w:rsidR="00C13B80" w:rsidRPr="006C3767" w:rsidRDefault="00C13B80" w:rsidP="00302DFB"/>
        </w:tc>
      </w:tr>
      <w:tr w:rsidR="00C13B80" w:rsidRPr="006C3767" w14:paraId="2B84D1D7" w14:textId="77777777" w:rsidTr="00302DFB">
        <w:trPr>
          <w:trHeight w:val="240"/>
          <w:jc w:val="center"/>
        </w:trPr>
        <w:tc>
          <w:tcPr>
            <w:tcW w:w="4876" w:type="dxa"/>
            <w:tcBorders>
              <w:top w:val="nil"/>
              <w:left w:val="nil"/>
              <w:bottom w:val="nil"/>
              <w:right w:val="nil"/>
            </w:tcBorders>
          </w:tcPr>
          <w:p w14:paraId="7D18CB94"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3B46F07D" w14:textId="77777777" w:rsidR="00C13B80" w:rsidRPr="006C3767" w:rsidRDefault="00C13B80" w:rsidP="00302DFB">
            <w:pPr>
              <w:pStyle w:val="AmColumnHeading"/>
            </w:pPr>
            <w:r w:rsidRPr="006C3767">
              <w:t>Alteração</w:t>
            </w:r>
          </w:p>
        </w:tc>
      </w:tr>
      <w:tr w:rsidR="00C13B80" w:rsidRPr="006C3767" w14:paraId="27B3B7EB" w14:textId="77777777" w:rsidTr="00302DFB">
        <w:trPr>
          <w:jc w:val="center"/>
        </w:trPr>
        <w:tc>
          <w:tcPr>
            <w:tcW w:w="4876" w:type="dxa"/>
            <w:tcBorders>
              <w:top w:val="nil"/>
              <w:left w:val="nil"/>
              <w:bottom w:val="nil"/>
              <w:right w:val="nil"/>
            </w:tcBorders>
          </w:tcPr>
          <w:p w14:paraId="2172E433" w14:textId="4C863DED" w:rsidR="00C13B80" w:rsidRPr="006C3767" w:rsidRDefault="00C13B80" w:rsidP="00302DFB">
            <w:pPr>
              <w:pStyle w:val="Normal6a"/>
            </w:pPr>
            <w:r w:rsidRPr="006C3767">
              <w:rPr>
                <w:b/>
                <w:i/>
              </w:rPr>
              <w:t>F.</w:t>
            </w:r>
            <w:r w:rsidRPr="006C3767">
              <w:tab/>
            </w:r>
            <w:r w:rsidRPr="006C3767">
              <w:rPr>
                <w:b/>
                <w:i/>
              </w:rPr>
              <w:t>Considerando que os bancos da UE têm registado lucros recorde desde 2022, devido à transmissão tardia das políticas de restritividade monetária; que vários Estados</w:t>
            </w:r>
            <w:r w:rsidR="00066BE3">
              <w:rPr>
                <w:b/>
                <w:i/>
              </w:rPr>
              <w:noBreakHyphen/>
            </w:r>
            <w:r w:rsidRPr="006C3767">
              <w:rPr>
                <w:b/>
                <w:i/>
              </w:rPr>
              <w:t>Membros introduziram taxas bancárias temporárias para assegurar uma contribuição justa, salvaguardando simultaneamente a estabilidade e a coesão social;</w:t>
            </w:r>
          </w:p>
        </w:tc>
        <w:tc>
          <w:tcPr>
            <w:tcW w:w="4876" w:type="dxa"/>
            <w:tcBorders>
              <w:top w:val="nil"/>
              <w:left w:val="nil"/>
              <w:bottom w:val="nil"/>
              <w:right w:val="nil"/>
            </w:tcBorders>
          </w:tcPr>
          <w:p w14:paraId="4FA929C1" w14:textId="77777777" w:rsidR="00C13B80" w:rsidRPr="006C3767" w:rsidRDefault="00C13B80" w:rsidP="00302DFB">
            <w:pPr>
              <w:pStyle w:val="Normal6a"/>
            </w:pPr>
            <w:r w:rsidRPr="006C3767">
              <w:rPr>
                <w:b/>
                <w:i/>
              </w:rPr>
              <w:t>Suprimido</w:t>
            </w:r>
          </w:p>
        </w:tc>
      </w:tr>
    </w:tbl>
    <w:p w14:paraId="34A36DF1"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7CBD7989" w14:textId="77777777" w:rsidR="00C13B80" w:rsidRPr="006C3767" w:rsidRDefault="00C13B80" w:rsidP="00C13B80">
      <w:r w:rsidRPr="006C3767">
        <w:rPr>
          <w:rStyle w:val="HideTWBExt"/>
        </w:rPr>
        <w:t>&lt;/Amend&gt;</w:t>
      </w:r>
    </w:p>
    <w:p w14:paraId="1D860EC1"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64</w:t>
      </w:r>
      <w:r w:rsidRPr="006C3767">
        <w:rPr>
          <w:rStyle w:val="HideTWBExt"/>
        </w:rPr>
        <w:t>&lt;/NumAm&gt;</w:t>
      </w:r>
    </w:p>
    <w:p w14:paraId="3AF0D3DC" w14:textId="77777777" w:rsidR="00C13B80" w:rsidRPr="006C3767" w:rsidRDefault="00C13B80" w:rsidP="00C13B80">
      <w:pPr>
        <w:pStyle w:val="NormalBold"/>
      </w:pPr>
      <w:r w:rsidRPr="006C3767">
        <w:rPr>
          <w:rStyle w:val="HideTWBExt"/>
          <w:b w:val="0"/>
        </w:rPr>
        <w:t>&lt;RepeatBlock-By&gt;&lt;Members&gt;</w:t>
      </w:r>
      <w:r w:rsidRPr="006C3767">
        <w:t>Isabel Benjumea Benjumea</w:t>
      </w:r>
      <w:r w:rsidRPr="006C3767">
        <w:rPr>
          <w:rStyle w:val="HideTWBExt"/>
          <w:b w:val="0"/>
        </w:rPr>
        <w:t>&lt;/Members&gt;</w:t>
      </w:r>
    </w:p>
    <w:p w14:paraId="43FC7F48" w14:textId="77777777" w:rsidR="00C13B80" w:rsidRPr="006C3767" w:rsidRDefault="00C13B80" w:rsidP="00C13B80">
      <w:pPr>
        <w:pStyle w:val="NormalBold"/>
      </w:pPr>
      <w:r w:rsidRPr="006C3767">
        <w:rPr>
          <w:rStyle w:val="HideTWBExt"/>
          <w:b w:val="0"/>
        </w:rPr>
        <w:t>&lt;/RepeatBlock-By&gt;</w:t>
      </w:r>
    </w:p>
    <w:p w14:paraId="48ABB743"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7EA25177" w14:textId="77777777" w:rsidR="00C13B80" w:rsidRPr="006C3767" w:rsidRDefault="00C13B80" w:rsidP="00C13B80">
      <w:pPr>
        <w:pStyle w:val="NormalBold"/>
      </w:pPr>
      <w:r w:rsidRPr="006C3767">
        <w:rPr>
          <w:rStyle w:val="HideTWBExt"/>
        </w:rPr>
        <w:t>&lt;Article&gt;</w:t>
      </w:r>
      <w:r w:rsidRPr="006C3767">
        <w:t>Considerando F</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38928C13" w14:textId="77777777" w:rsidTr="00302DFB">
        <w:trPr>
          <w:trHeight w:hRule="exact" w:val="240"/>
          <w:jc w:val="center"/>
        </w:trPr>
        <w:tc>
          <w:tcPr>
            <w:tcW w:w="9752" w:type="dxa"/>
            <w:gridSpan w:val="2"/>
            <w:tcBorders>
              <w:top w:val="nil"/>
              <w:left w:val="nil"/>
              <w:bottom w:val="nil"/>
              <w:right w:val="nil"/>
            </w:tcBorders>
          </w:tcPr>
          <w:p w14:paraId="341C310D" w14:textId="77777777" w:rsidR="00C13B80" w:rsidRPr="006C3767" w:rsidRDefault="00C13B80" w:rsidP="00302DFB"/>
        </w:tc>
      </w:tr>
      <w:tr w:rsidR="00C13B80" w:rsidRPr="006C3767" w14:paraId="790A56E9" w14:textId="77777777" w:rsidTr="00302DFB">
        <w:trPr>
          <w:trHeight w:val="240"/>
          <w:jc w:val="center"/>
        </w:trPr>
        <w:tc>
          <w:tcPr>
            <w:tcW w:w="4876" w:type="dxa"/>
            <w:tcBorders>
              <w:top w:val="nil"/>
              <w:left w:val="nil"/>
              <w:bottom w:val="nil"/>
              <w:right w:val="nil"/>
            </w:tcBorders>
          </w:tcPr>
          <w:p w14:paraId="69149243"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553BFA9E" w14:textId="77777777" w:rsidR="00C13B80" w:rsidRPr="006C3767" w:rsidRDefault="00C13B80" w:rsidP="00302DFB">
            <w:pPr>
              <w:pStyle w:val="AmColumnHeading"/>
            </w:pPr>
            <w:r w:rsidRPr="006C3767">
              <w:t>Alteração</w:t>
            </w:r>
          </w:p>
        </w:tc>
      </w:tr>
      <w:tr w:rsidR="00C13B80" w:rsidRPr="006C3767" w14:paraId="4C24CB60" w14:textId="77777777" w:rsidTr="00302DFB">
        <w:trPr>
          <w:jc w:val="center"/>
        </w:trPr>
        <w:tc>
          <w:tcPr>
            <w:tcW w:w="4876" w:type="dxa"/>
            <w:tcBorders>
              <w:top w:val="nil"/>
              <w:left w:val="nil"/>
              <w:bottom w:val="nil"/>
              <w:right w:val="nil"/>
            </w:tcBorders>
          </w:tcPr>
          <w:p w14:paraId="1CB52ED8" w14:textId="5EFC3FF8" w:rsidR="00C13B80" w:rsidRPr="006C3767" w:rsidRDefault="00C13B80" w:rsidP="00302DFB">
            <w:pPr>
              <w:pStyle w:val="Normal6a"/>
            </w:pPr>
            <w:r w:rsidRPr="006C3767">
              <w:rPr>
                <w:b/>
                <w:i/>
              </w:rPr>
              <w:t>F.</w:t>
            </w:r>
            <w:r w:rsidRPr="006C3767">
              <w:tab/>
            </w:r>
            <w:r w:rsidRPr="006C3767">
              <w:rPr>
                <w:b/>
                <w:i/>
              </w:rPr>
              <w:t>Considerando que os bancos da UE têm registado lucros recorde desde 2022, devido à transmissão tardia das políticas de restritividade monetária; que vários Estados</w:t>
            </w:r>
            <w:r w:rsidR="00066BE3">
              <w:rPr>
                <w:b/>
                <w:i/>
              </w:rPr>
              <w:noBreakHyphen/>
            </w:r>
            <w:r w:rsidRPr="006C3767">
              <w:rPr>
                <w:b/>
                <w:i/>
              </w:rPr>
              <w:t>Membros introduziram taxas bancárias temporárias para assegurar uma contribuição justa, salvaguardando simultaneamente a estabilidade e a coesão social;</w:t>
            </w:r>
          </w:p>
        </w:tc>
        <w:tc>
          <w:tcPr>
            <w:tcW w:w="4876" w:type="dxa"/>
            <w:tcBorders>
              <w:top w:val="nil"/>
              <w:left w:val="nil"/>
              <w:bottom w:val="nil"/>
              <w:right w:val="nil"/>
            </w:tcBorders>
          </w:tcPr>
          <w:p w14:paraId="6DD2D43B" w14:textId="77777777" w:rsidR="00C13B80" w:rsidRPr="006C3767" w:rsidRDefault="00C13B80" w:rsidP="00302DFB">
            <w:pPr>
              <w:pStyle w:val="Normal6a"/>
            </w:pPr>
            <w:r w:rsidRPr="006C3767">
              <w:rPr>
                <w:b/>
                <w:i/>
              </w:rPr>
              <w:t>Suprimido</w:t>
            </w:r>
          </w:p>
        </w:tc>
      </w:tr>
    </w:tbl>
    <w:p w14:paraId="3A9B0A1A"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{ES}</w:t>
      </w:r>
      <w:r w:rsidRPr="006C3767">
        <w:t>es</w:t>
      </w:r>
      <w:r w:rsidRPr="006C3767">
        <w:rPr>
          <w:rStyle w:val="HideTWBExt"/>
        </w:rPr>
        <w:t>&lt;/Original&gt;</w:t>
      </w:r>
    </w:p>
    <w:p w14:paraId="68DF5452" w14:textId="77777777" w:rsidR="00C13B80" w:rsidRPr="006C3767" w:rsidRDefault="00C13B80" w:rsidP="00C13B80">
      <w:r w:rsidRPr="006C3767">
        <w:rPr>
          <w:rStyle w:val="HideTWBExt"/>
        </w:rPr>
        <w:t>&lt;/Amend&gt;</w:t>
      </w:r>
    </w:p>
    <w:p w14:paraId="7AC3D018"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65</w:t>
      </w:r>
      <w:r w:rsidRPr="006C3767">
        <w:rPr>
          <w:rStyle w:val="HideTWBExt"/>
        </w:rPr>
        <w:t>&lt;/NumAm&gt;</w:t>
      </w:r>
    </w:p>
    <w:p w14:paraId="45132254" w14:textId="77777777" w:rsidR="00C13B80" w:rsidRPr="006C3767" w:rsidRDefault="00C13B80" w:rsidP="00C13B80">
      <w:pPr>
        <w:pStyle w:val="NormalBold"/>
      </w:pPr>
      <w:r w:rsidRPr="006C3767">
        <w:rPr>
          <w:rStyle w:val="HideTWBExt"/>
          <w:b w:val="0"/>
        </w:rPr>
        <w:t>&lt;RepeatBlock-By&gt;&lt;Members&gt;</w:t>
      </w:r>
      <w:r w:rsidRPr="006C3767">
        <w:t>Fernando Navarrete Rojas, Isabel Benjumea Benjumea</w:t>
      </w:r>
      <w:r w:rsidRPr="006C3767">
        <w:rPr>
          <w:rStyle w:val="HideTWBExt"/>
          <w:b w:val="0"/>
        </w:rPr>
        <w:t>&lt;/Members&gt;</w:t>
      </w:r>
    </w:p>
    <w:p w14:paraId="0A18C2DE" w14:textId="77777777" w:rsidR="00C13B80" w:rsidRPr="006C3767" w:rsidRDefault="00C13B80" w:rsidP="00C13B80">
      <w:pPr>
        <w:pStyle w:val="NormalBold"/>
      </w:pPr>
      <w:r w:rsidRPr="006C3767">
        <w:rPr>
          <w:rStyle w:val="HideTWBExt"/>
          <w:b w:val="0"/>
        </w:rPr>
        <w:t>&lt;/RepeatBlock-By&gt;</w:t>
      </w:r>
    </w:p>
    <w:p w14:paraId="72F863A9"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3E144042" w14:textId="77777777" w:rsidR="00C13B80" w:rsidRPr="006C3767" w:rsidRDefault="00C13B80" w:rsidP="00C13B80">
      <w:pPr>
        <w:pStyle w:val="NormalBold"/>
      </w:pPr>
      <w:r w:rsidRPr="006C3767">
        <w:rPr>
          <w:rStyle w:val="HideTWBExt"/>
        </w:rPr>
        <w:t>&lt;Article&gt;</w:t>
      </w:r>
      <w:r w:rsidRPr="006C3767">
        <w:t>Considerando F</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420ADEF6" w14:textId="77777777" w:rsidTr="00302DFB">
        <w:trPr>
          <w:trHeight w:hRule="exact" w:val="240"/>
          <w:jc w:val="center"/>
        </w:trPr>
        <w:tc>
          <w:tcPr>
            <w:tcW w:w="9752" w:type="dxa"/>
            <w:gridSpan w:val="2"/>
            <w:tcBorders>
              <w:top w:val="nil"/>
              <w:left w:val="nil"/>
              <w:bottom w:val="nil"/>
              <w:right w:val="nil"/>
            </w:tcBorders>
          </w:tcPr>
          <w:p w14:paraId="29F1F32D" w14:textId="77777777" w:rsidR="00C13B80" w:rsidRPr="006C3767" w:rsidRDefault="00C13B80" w:rsidP="00302DFB"/>
        </w:tc>
      </w:tr>
      <w:tr w:rsidR="00C13B80" w:rsidRPr="006C3767" w14:paraId="496C26EE" w14:textId="77777777" w:rsidTr="00302DFB">
        <w:trPr>
          <w:trHeight w:val="240"/>
          <w:jc w:val="center"/>
        </w:trPr>
        <w:tc>
          <w:tcPr>
            <w:tcW w:w="4876" w:type="dxa"/>
            <w:tcBorders>
              <w:top w:val="nil"/>
              <w:left w:val="nil"/>
              <w:bottom w:val="nil"/>
              <w:right w:val="nil"/>
            </w:tcBorders>
          </w:tcPr>
          <w:p w14:paraId="36186680"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6120FBE3" w14:textId="77777777" w:rsidR="00C13B80" w:rsidRPr="006C3767" w:rsidRDefault="00C13B80" w:rsidP="00302DFB">
            <w:pPr>
              <w:pStyle w:val="AmColumnHeading"/>
            </w:pPr>
            <w:r w:rsidRPr="006C3767">
              <w:t>Alteração</w:t>
            </w:r>
          </w:p>
        </w:tc>
      </w:tr>
      <w:tr w:rsidR="00C13B80" w:rsidRPr="006C3767" w14:paraId="36EB9378" w14:textId="77777777" w:rsidTr="00302DFB">
        <w:trPr>
          <w:jc w:val="center"/>
        </w:trPr>
        <w:tc>
          <w:tcPr>
            <w:tcW w:w="4876" w:type="dxa"/>
            <w:tcBorders>
              <w:top w:val="nil"/>
              <w:left w:val="nil"/>
              <w:bottom w:val="nil"/>
              <w:right w:val="nil"/>
            </w:tcBorders>
          </w:tcPr>
          <w:p w14:paraId="551E4EC7" w14:textId="3838D22E" w:rsidR="00C13B80" w:rsidRPr="006C3767" w:rsidRDefault="00C13B80" w:rsidP="00302DFB">
            <w:pPr>
              <w:pStyle w:val="Normal6a"/>
            </w:pPr>
            <w:r w:rsidRPr="006C3767">
              <w:t>F.</w:t>
            </w:r>
            <w:r w:rsidRPr="006C3767">
              <w:tab/>
              <w:t>Considerando que os bancos da UE têm registado lucros recorde desde 2022, devido à transmissão tardia das políticas de restritividade monetária; que vários Estados</w:t>
            </w:r>
            <w:r w:rsidR="00066BE3">
              <w:noBreakHyphen/>
            </w:r>
            <w:r w:rsidRPr="006C3767">
              <w:t xml:space="preserve">Membros introduziram taxas bancárias temporárias </w:t>
            </w:r>
            <w:r w:rsidRPr="006C3767">
              <w:rPr>
                <w:b/>
                <w:i/>
              </w:rPr>
              <w:t>para assegurar uma contribuição justa, salvaguardando simultaneamente a estabilidade e a coesão social</w:t>
            </w:r>
            <w:r w:rsidRPr="006C3767">
              <w:t>;</w:t>
            </w:r>
          </w:p>
        </w:tc>
        <w:tc>
          <w:tcPr>
            <w:tcW w:w="4876" w:type="dxa"/>
            <w:tcBorders>
              <w:top w:val="nil"/>
              <w:left w:val="nil"/>
              <w:bottom w:val="nil"/>
              <w:right w:val="nil"/>
            </w:tcBorders>
          </w:tcPr>
          <w:p w14:paraId="06C10BBA" w14:textId="68A2BE5A" w:rsidR="00C13B80" w:rsidRPr="006C3767" w:rsidRDefault="00C13B80" w:rsidP="00302DFB">
            <w:pPr>
              <w:pStyle w:val="Normal6a"/>
            </w:pPr>
            <w:r w:rsidRPr="006C3767">
              <w:t>F.</w:t>
            </w:r>
            <w:r w:rsidRPr="006C3767">
              <w:tab/>
              <w:t>Considerando que os bancos da UE têm registado lucros recorde desde 2022, devido à transmissão tardia das políticas de restritividade monetária</w:t>
            </w:r>
            <w:r w:rsidRPr="006C3767">
              <w:rPr>
                <w:b/>
                <w:i/>
              </w:rPr>
              <w:t>, contribuindo para colmatar a disparidade entre a rendibilidade dos capitais próprios (RCP) dos bancos da UE e dos EUA decorridos mais de 15 anos</w:t>
            </w:r>
            <w:r w:rsidRPr="006C3767">
              <w:t>; que vários Estados</w:t>
            </w:r>
            <w:r w:rsidR="00066BE3">
              <w:noBreakHyphen/>
            </w:r>
            <w:r w:rsidRPr="006C3767">
              <w:t>Membros introduziram taxas bancárias temporárias</w:t>
            </w:r>
            <w:r w:rsidRPr="006C3767">
              <w:rPr>
                <w:b/>
                <w:i/>
              </w:rPr>
              <w:t>, apesar de instituições como o BCE terem afirmado repetidamente nos seus pareceres que os impostos sobre as instituições financeiras por motivos orçamentais gerais seriam indesejáveis e que a sua aplicação poderia distorcer a concorrência no mercado e prejudicar a igualdade de condições tanto dentro do Estado</w:t>
            </w:r>
            <w:r w:rsidR="00066BE3">
              <w:rPr>
                <w:b/>
                <w:i/>
              </w:rPr>
              <w:noBreakHyphen/>
            </w:r>
            <w:r w:rsidRPr="006C3767">
              <w:rPr>
                <w:b/>
                <w:i/>
              </w:rPr>
              <w:t>Membro como em toda a União Bancária</w:t>
            </w:r>
            <w:r w:rsidRPr="006C3767">
              <w:t>;</w:t>
            </w:r>
          </w:p>
        </w:tc>
      </w:tr>
    </w:tbl>
    <w:p w14:paraId="06854594"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41CAF038" w14:textId="77777777" w:rsidR="00C13B80" w:rsidRPr="006C3767" w:rsidRDefault="00C13B80" w:rsidP="00C13B80">
      <w:r w:rsidRPr="006C3767">
        <w:rPr>
          <w:rStyle w:val="HideTWBExt"/>
        </w:rPr>
        <w:t>&lt;/Amend&gt;</w:t>
      </w:r>
    </w:p>
    <w:p w14:paraId="48E009D4"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66</w:t>
      </w:r>
      <w:r w:rsidRPr="006C3767">
        <w:rPr>
          <w:rStyle w:val="HideTWBExt"/>
        </w:rPr>
        <w:t>&lt;/NumAm&gt;</w:t>
      </w:r>
    </w:p>
    <w:p w14:paraId="55E5DB63" w14:textId="77777777" w:rsidR="00C13B80" w:rsidRPr="006C3767" w:rsidRDefault="00C13B80" w:rsidP="00C13B80">
      <w:pPr>
        <w:pStyle w:val="NormalBold"/>
      </w:pPr>
      <w:r w:rsidRPr="006C3767">
        <w:rPr>
          <w:rStyle w:val="HideTWBExt"/>
          <w:b w:val="0"/>
        </w:rPr>
        <w:t>&lt;RepeatBlock-By&gt;&lt;Members&gt;</w:t>
      </w:r>
      <w:r w:rsidRPr="006C3767">
        <w:t>Arba Kokalari</w:t>
      </w:r>
      <w:r w:rsidRPr="006C3767">
        <w:rPr>
          <w:rStyle w:val="HideTWBExt"/>
          <w:b w:val="0"/>
        </w:rPr>
        <w:t>&lt;/Members&gt;</w:t>
      </w:r>
    </w:p>
    <w:p w14:paraId="6E1E48D7" w14:textId="77777777" w:rsidR="00C13B80" w:rsidRPr="006C3767" w:rsidRDefault="00C13B80" w:rsidP="00C13B80">
      <w:pPr>
        <w:pStyle w:val="NormalBold"/>
      </w:pPr>
      <w:r w:rsidRPr="006C3767">
        <w:rPr>
          <w:rStyle w:val="HideTWBExt"/>
          <w:b w:val="0"/>
        </w:rPr>
        <w:t>&lt;/RepeatBlock-By&gt;</w:t>
      </w:r>
    </w:p>
    <w:p w14:paraId="1ADD652E"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3A7F5FF7" w14:textId="77777777" w:rsidR="00C13B80" w:rsidRPr="006C3767" w:rsidRDefault="00C13B80" w:rsidP="00C13B80">
      <w:pPr>
        <w:pStyle w:val="NormalBold"/>
      </w:pPr>
      <w:r w:rsidRPr="006C3767">
        <w:rPr>
          <w:rStyle w:val="HideTWBExt"/>
        </w:rPr>
        <w:t>&lt;Article&gt;</w:t>
      </w:r>
      <w:r w:rsidRPr="006C3767">
        <w:t>Considerando F</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3B3B3253" w14:textId="77777777" w:rsidTr="00302DFB">
        <w:trPr>
          <w:trHeight w:hRule="exact" w:val="240"/>
          <w:jc w:val="center"/>
        </w:trPr>
        <w:tc>
          <w:tcPr>
            <w:tcW w:w="9752" w:type="dxa"/>
            <w:gridSpan w:val="2"/>
            <w:tcBorders>
              <w:top w:val="nil"/>
              <w:left w:val="nil"/>
              <w:bottom w:val="nil"/>
              <w:right w:val="nil"/>
            </w:tcBorders>
          </w:tcPr>
          <w:p w14:paraId="439160CB" w14:textId="77777777" w:rsidR="00C13B80" w:rsidRPr="006C3767" w:rsidRDefault="00C13B80" w:rsidP="00302DFB"/>
        </w:tc>
      </w:tr>
      <w:tr w:rsidR="00C13B80" w:rsidRPr="006C3767" w14:paraId="67016A00" w14:textId="77777777" w:rsidTr="00302DFB">
        <w:trPr>
          <w:trHeight w:val="240"/>
          <w:jc w:val="center"/>
        </w:trPr>
        <w:tc>
          <w:tcPr>
            <w:tcW w:w="4876" w:type="dxa"/>
            <w:tcBorders>
              <w:top w:val="nil"/>
              <w:left w:val="nil"/>
              <w:bottom w:val="nil"/>
              <w:right w:val="nil"/>
            </w:tcBorders>
          </w:tcPr>
          <w:p w14:paraId="6906672D"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35B11F10" w14:textId="77777777" w:rsidR="00C13B80" w:rsidRPr="006C3767" w:rsidRDefault="00C13B80" w:rsidP="00302DFB">
            <w:pPr>
              <w:pStyle w:val="AmColumnHeading"/>
            </w:pPr>
            <w:r w:rsidRPr="006C3767">
              <w:t>Alteração</w:t>
            </w:r>
          </w:p>
        </w:tc>
      </w:tr>
      <w:tr w:rsidR="00C13B80" w:rsidRPr="006C3767" w14:paraId="4DD92E27" w14:textId="77777777" w:rsidTr="00302DFB">
        <w:trPr>
          <w:jc w:val="center"/>
        </w:trPr>
        <w:tc>
          <w:tcPr>
            <w:tcW w:w="4876" w:type="dxa"/>
            <w:tcBorders>
              <w:top w:val="nil"/>
              <w:left w:val="nil"/>
              <w:bottom w:val="nil"/>
              <w:right w:val="nil"/>
            </w:tcBorders>
          </w:tcPr>
          <w:p w14:paraId="3C4C5CE3" w14:textId="6F1327F4" w:rsidR="00C13B80" w:rsidRPr="006C3767" w:rsidRDefault="00C13B80" w:rsidP="00302DFB">
            <w:pPr>
              <w:pStyle w:val="Normal6a"/>
            </w:pPr>
            <w:r w:rsidRPr="006C3767">
              <w:t>F.</w:t>
            </w:r>
            <w:r w:rsidRPr="006C3767">
              <w:tab/>
              <w:t>Considerando que os bancos da UE têm registado lucros recorde desde 2022, devido à transmissão tardia das políticas de restritividade monetária; que vários Estados</w:t>
            </w:r>
            <w:r w:rsidR="00066BE3">
              <w:noBreakHyphen/>
            </w:r>
            <w:r w:rsidRPr="006C3767">
              <w:t xml:space="preserve">Membros introduziram taxas bancárias temporárias </w:t>
            </w:r>
            <w:r w:rsidRPr="006C3767">
              <w:rPr>
                <w:b/>
                <w:i/>
              </w:rPr>
              <w:t>para assegurar uma contribuição justa, salvaguardando simultaneamente a estabilidade e a coesão social</w:t>
            </w:r>
            <w:r w:rsidRPr="006C3767">
              <w:t>;</w:t>
            </w:r>
          </w:p>
        </w:tc>
        <w:tc>
          <w:tcPr>
            <w:tcW w:w="4876" w:type="dxa"/>
            <w:tcBorders>
              <w:top w:val="nil"/>
              <w:left w:val="nil"/>
              <w:bottom w:val="nil"/>
              <w:right w:val="nil"/>
            </w:tcBorders>
          </w:tcPr>
          <w:p w14:paraId="589456F7" w14:textId="477D8095" w:rsidR="00C13B80" w:rsidRPr="006C3767" w:rsidRDefault="00C13B80" w:rsidP="00302DFB">
            <w:pPr>
              <w:pStyle w:val="Normal6a"/>
            </w:pPr>
            <w:r w:rsidRPr="006C3767">
              <w:t>F.</w:t>
            </w:r>
            <w:r w:rsidRPr="006C3767">
              <w:tab/>
              <w:t>Considerando que os bancos da UE têm registado lucros recorde desde 2022, devido à transmissão tardia das políticas de restritividade monetária; que vários Estados</w:t>
            </w:r>
            <w:r w:rsidR="00066BE3">
              <w:noBreakHyphen/>
            </w:r>
            <w:r w:rsidRPr="006C3767">
              <w:t>Membros introduziram taxas bancárias temporárias;</w:t>
            </w:r>
          </w:p>
        </w:tc>
      </w:tr>
    </w:tbl>
    <w:p w14:paraId="1FCC61A4"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7ECA9163" w14:textId="77777777" w:rsidR="00C13B80" w:rsidRPr="006C3767" w:rsidRDefault="00C13B80" w:rsidP="00C13B80">
      <w:r w:rsidRPr="006C3767">
        <w:rPr>
          <w:rStyle w:val="HideTWBExt"/>
        </w:rPr>
        <w:t>&lt;/Amend&gt;</w:t>
      </w:r>
    </w:p>
    <w:p w14:paraId="47CCCCE0" w14:textId="77777777" w:rsidR="00C13B80" w:rsidRPr="006C3767" w:rsidRDefault="00C13B80" w:rsidP="00C13B80">
      <w:pPr>
        <w:pStyle w:val="AmNumberTabs"/>
      </w:pPr>
      <w:r w:rsidRPr="006C3767">
        <w:rPr>
          <w:rStyle w:val="HideTWBExt"/>
        </w:rPr>
        <w:lastRenderedPageBreak/>
        <w:t>&lt;Amend&gt;</w:t>
      </w:r>
      <w:r w:rsidRPr="006C3767">
        <w:t>Alteração</w:t>
      </w:r>
      <w:r w:rsidRPr="006C3767">
        <w:tab/>
      </w:r>
      <w:r w:rsidRPr="006C3767">
        <w:tab/>
      </w:r>
      <w:r w:rsidRPr="006C3767">
        <w:rPr>
          <w:rStyle w:val="HideTWBExt"/>
        </w:rPr>
        <w:t>&lt;NumAm&gt;</w:t>
      </w:r>
      <w:r w:rsidRPr="006C3767">
        <w:t>67</w:t>
      </w:r>
      <w:r w:rsidRPr="006C3767">
        <w:rPr>
          <w:rStyle w:val="HideTWBExt"/>
        </w:rPr>
        <w:t>&lt;/NumAm&gt;</w:t>
      </w:r>
    </w:p>
    <w:p w14:paraId="16DC7E13" w14:textId="77777777" w:rsidR="00C13B80" w:rsidRPr="006C3767" w:rsidRDefault="00C13B80" w:rsidP="00C13B80">
      <w:pPr>
        <w:pStyle w:val="NormalBold"/>
      </w:pPr>
      <w:r w:rsidRPr="006C3767">
        <w:rPr>
          <w:rStyle w:val="HideTWBExt"/>
          <w:b w:val="0"/>
        </w:rPr>
        <w:t>&lt;RepeatBlock-By&gt;&lt;Members&gt;</w:t>
      </w:r>
      <w:r w:rsidRPr="006C3767">
        <w:t>Marco Falcone, Fulvio Martusciello, Herbert Dorfmann</w:t>
      </w:r>
      <w:r w:rsidRPr="006C3767">
        <w:rPr>
          <w:rStyle w:val="HideTWBExt"/>
          <w:b w:val="0"/>
        </w:rPr>
        <w:t>&lt;/Members&gt;</w:t>
      </w:r>
    </w:p>
    <w:p w14:paraId="23DD6A6F" w14:textId="77777777" w:rsidR="00C13B80" w:rsidRPr="006C3767" w:rsidRDefault="00C13B80" w:rsidP="00C13B80">
      <w:pPr>
        <w:pStyle w:val="NormalBold"/>
      </w:pPr>
      <w:r w:rsidRPr="006C3767">
        <w:rPr>
          <w:rStyle w:val="HideTWBExt"/>
          <w:b w:val="0"/>
        </w:rPr>
        <w:t>&lt;/RepeatBlock-By&gt;</w:t>
      </w:r>
    </w:p>
    <w:p w14:paraId="0048DB67"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06159EF1" w14:textId="77777777" w:rsidR="00C13B80" w:rsidRPr="006C3767" w:rsidRDefault="00C13B80" w:rsidP="00C13B80">
      <w:pPr>
        <w:pStyle w:val="NormalBold"/>
      </w:pPr>
      <w:r w:rsidRPr="006C3767">
        <w:rPr>
          <w:rStyle w:val="HideTWBExt"/>
        </w:rPr>
        <w:t>&lt;Article&gt;</w:t>
      </w:r>
      <w:r w:rsidRPr="006C3767">
        <w:t>Considerando F</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5877B2B5" w14:textId="77777777" w:rsidTr="00302DFB">
        <w:trPr>
          <w:trHeight w:hRule="exact" w:val="240"/>
          <w:jc w:val="center"/>
        </w:trPr>
        <w:tc>
          <w:tcPr>
            <w:tcW w:w="9752" w:type="dxa"/>
            <w:gridSpan w:val="2"/>
            <w:tcBorders>
              <w:top w:val="nil"/>
              <w:left w:val="nil"/>
              <w:bottom w:val="nil"/>
              <w:right w:val="nil"/>
            </w:tcBorders>
          </w:tcPr>
          <w:p w14:paraId="067F3097" w14:textId="77777777" w:rsidR="00C13B80" w:rsidRPr="006C3767" w:rsidRDefault="00C13B80" w:rsidP="00302DFB"/>
        </w:tc>
      </w:tr>
      <w:tr w:rsidR="00C13B80" w:rsidRPr="006C3767" w14:paraId="3048A49E" w14:textId="77777777" w:rsidTr="00302DFB">
        <w:trPr>
          <w:trHeight w:val="240"/>
          <w:jc w:val="center"/>
        </w:trPr>
        <w:tc>
          <w:tcPr>
            <w:tcW w:w="4876" w:type="dxa"/>
            <w:tcBorders>
              <w:top w:val="nil"/>
              <w:left w:val="nil"/>
              <w:bottom w:val="nil"/>
              <w:right w:val="nil"/>
            </w:tcBorders>
          </w:tcPr>
          <w:p w14:paraId="030FB6F8"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0CEB0C6F" w14:textId="77777777" w:rsidR="00C13B80" w:rsidRPr="006C3767" w:rsidRDefault="00C13B80" w:rsidP="00302DFB">
            <w:pPr>
              <w:pStyle w:val="AmColumnHeading"/>
            </w:pPr>
            <w:r w:rsidRPr="006C3767">
              <w:t>Alteração</w:t>
            </w:r>
          </w:p>
        </w:tc>
      </w:tr>
      <w:tr w:rsidR="00C13B80" w:rsidRPr="006C3767" w14:paraId="26A94436" w14:textId="77777777" w:rsidTr="00302DFB">
        <w:trPr>
          <w:jc w:val="center"/>
        </w:trPr>
        <w:tc>
          <w:tcPr>
            <w:tcW w:w="4876" w:type="dxa"/>
            <w:tcBorders>
              <w:top w:val="nil"/>
              <w:left w:val="nil"/>
              <w:bottom w:val="nil"/>
              <w:right w:val="nil"/>
            </w:tcBorders>
          </w:tcPr>
          <w:p w14:paraId="6DE004E6" w14:textId="78073C65" w:rsidR="00C13B80" w:rsidRPr="006C3767" w:rsidRDefault="00C13B80" w:rsidP="00302DFB">
            <w:pPr>
              <w:pStyle w:val="Normal6a"/>
            </w:pPr>
            <w:r w:rsidRPr="006C3767">
              <w:t>F.</w:t>
            </w:r>
            <w:r w:rsidRPr="006C3767">
              <w:tab/>
              <w:t>Considerando que os bancos da UE têm registado lucros recorde desde 2022, devido à transmissão tardia das políticas de restritividade monetária; que vários Estados</w:t>
            </w:r>
            <w:r w:rsidR="00066BE3">
              <w:noBreakHyphen/>
            </w:r>
            <w:r w:rsidRPr="006C3767">
              <w:t>Membros introduziram taxas bancárias temporárias para assegurar uma contribuição justa, salvaguardando simultaneamente a estabilidade e a coesão social;</w:t>
            </w:r>
          </w:p>
        </w:tc>
        <w:tc>
          <w:tcPr>
            <w:tcW w:w="4876" w:type="dxa"/>
            <w:tcBorders>
              <w:top w:val="nil"/>
              <w:left w:val="nil"/>
              <w:bottom w:val="nil"/>
              <w:right w:val="nil"/>
            </w:tcBorders>
          </w:tcPr>
          <w:p w14:paraId="4628CF66" w14:textId="297C8C0D" w:rsidR="00C13B80" w:rsidRPr="006C3767" w:rsidRDefault="00C13B80" w:rsidP="00302DFB">
            <w:pPr>
              <w:pStyle w:val="Normal6a"/>
            </w:pPr>
            <w:r w:rsidRPr="006C3767">
              <w:t>F.</w:t>
            </w:r>
            <w:r w:rsidRPr="006C3767">
              <w:tab/>
              <w:t>Considerando que os bancos da UE têm registado lucros recorde desde 2022, devido à transmissão tardia das políticas de restritividade monetária; que vários Estados</w:t>
            </w:r>
            <w:r w:rsidR="00066BE3">
              <w:noBreakHyphen/>
            </w:r>
            <w:r w:rsidRPr="006C3767">
              <w:t>Membros introduziram taxas bancárias temporárias para assegurar uma contribuição justa, salvaguardando simultaneamente a estabilidade e a coesão social;</w:t>
            </w:r>
            <w:r w:rsidRPr="006C3767">
              <w:rPr>
                <w:b/>
                <w:i/>
              </w:rPr>
              <w:t> que a rendibilidade dos bancos da UE aumentou desde 2022, num contexto de maior rigor da política monetária, contribuindo para a geração de capital e a estabilidade financeira; que a rendibilidade dos bancos continua a ser pautada por ciclos e sujeita a todo o ciclo das taxas de juro; que vários Estados</w:t>
            </w:r>
            <w:r w:rsidR="00066BE3">
              <w:rPr>
                <w:b/>
                <w:i/>
              </w:rPr>
              <w:noBreakHyphen/>
            </w:r>
            <w:r w:rsidRPr="006C3767">
              <w:rPr>
                <w:b/>
                <w:i/>
              </w:rPr>
              <w:t>Membros introduziram taxas temporárias sobre os bancos, que devem continuar a ser excecionais, proporcionadas e avaliadas de forma rigorosa, a fim de evitar efeitos adversos na posição de capital dos bancos, na capacidade de concederem empréstimos, na estabilidade financeira e nas condições de concorrência equitativas na União Bancária;</w:t>
            </w:r>
          </w:p>
        </w:tc>
      </w:tr>
    </w:tbl>
    <w:p w14:paraId="46AAA262"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{IT}</w:t>
      </w:r>
      <w:r w:rsidRPr="006C3767">
        <w:t>it</w:t>
      </w:r>
      <w:r w:rsidRPr="006C3767">
        <w:rPr>
          <w:rStyle w:val="HideTWBExt"/>
        </w:rPr>
        <w:t>&lt;/Original&gt;</w:t>
      </w:r>
    </w:p>
    <w:p w14:paraId="1B24707B" w14:textId="77777777" w:rsidR="00C13B80" w:rsidRPr="006C3767" w:rsidRDefault="00C13B80" w:rsidP="00C13B80">
      <w:r w:rsidRPr="006C3767">
        <w:rPr>
          <w:rStyle w:val="HideTWBExt"/>
        </w:rPr>
        <w:t>&lt;/Amend&gt;</w:t>
      </w:r>
    </w:p>
    <w:p w14:paraId="48510B19"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68</w:t>
      </w:r>
      <w:r w:rsidRPr="006C3767">
        <w:rPr>
          <w:rStyle w:val="HideTWBExt"/>
        </w:rPr>
        <w:t>&lt;/NumAm&gt;</w:t>
      </w:r>
    </w:p>
    <w:p w14:paraId="6823984B" w14:textId="77777777" w:rsidR="00C13B80" w:rsidRPr="006C3767" w:rsidRDefault="00C13B80" w:rsidP="00C13B80">
      <w:pPr>
        <w:pStyle w:val="NormalBold"/>
      </w:pPr>
      <w:r w:rsidRPr="006C3767">
        <w:rPr>
          <w:rStyle w:val="HideTWBExt"/>
          <w:b w:val="0"/>
        </w:rPr>
        <w:t>&lt;RepeatBlock-By&gt;&lt;Members&gt;</w:t>
      </w:r>
      <w:r w:rsidRPr="006C3767">
        <w:t>Auke Zijlstra, Mireia Borrás Pabón, Tomáš Kubín, Sebastian Tynkkynen, Roman Haider, Jaroslava Pokorná Jermanová</w:t>
      </w:r>
      <w:r w:rsidRPr="006C3767">
        <w:rPr>
          <w:rStyle w:val="HideTWBExt"/>
          <w:b w:val="0"/>
        </w:rPr>
        <w:t>&lt;/Members&gt;</w:t>
      </w:r>
    </w:p>
    <w:p w14:paraId="389669C3" w14:textId="77777777" w:rsidR="00C13B80" w:rsidRPr="006C3767" w:rsidRDefault="00C13B80" w:rsidP="00C13B80">
      <w:pPr>
        <w:pStyle w:val="NormalBold"/>
      </w:pPr>
      <w:r w:rsidRPr="006C3767">
        <w:rPr>
          <w:rStyle w:val="HideTWBExt"/>
          <w:b w:val="0"/>
        </w:rPr>
        <w:t>&lt;/RepeatBlock-By&gt;</w:t>
      </w:r>
    </w:p>
    <w:p w14:paraId="7D64229F"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0591243A" w14:textId="77777777" w:rsidR="00C13B80" w:rsidRPr="006C3767" w:rsidRDefault="00C13B80" w:rsidP="00C13B80">
      <w:pPr>
        <w:pStyle w:val="NormalBold"/>
      </w:pPr>
      <w:r w:rsidRPr="006C3767">
        <w:rPr>
          <w:rStyle w:val="HideTWBExt"/>
        </w:rPr>
        <w:t>&lt;Article&gt;</w:t>
      </w:r>
      <w:r w:rsidRPr="006C3767">
        <w:t>Considerando F</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024B18E5" w14:textId="77777777" w:rsidTr="00302DFB">
        <w:trPr>
          <w:trHeight w:hRule="exact" w:val="240"/>
          <w:jc w:val="center"/>
        </w:trPr>
        <w:tc>
          <w:tcPr>
            <w:tcW w:w="9752" w:type="dxa"/>
            <w:gridSpan w:val="2"/>
            <w:tcBorders>
              <w:top w:val="nil"/>
              <w:left w:val="nil"/>
              <w:bottom w:val="nil"/>
              <w:right w:val="nil"/>
            </w:tcBorders>
          </w:tcPr>
          <w:p w14:paraId="2C277F4B" w14:textId="77777777" w:rsidR="00C13B80" w:rsidRPr="006C3767" w:rsidRDefault="00C13B80" w:rsidP="00302DFB"/>
        </w:tc>
      </w:tr>
      <w:tr w:rsidR="00C13B80" w:rsidRPr="006C3767" w14:paraId="5A19DB35" w14:textId="77777777" w:rsidTr="00302DFB">
        <w:trPr>
          <w:trHeight w:val="240"/>
          <w:jc w:val="center"/>
        </w:trPr>
        <w:tc>
          <w:tcPr>
            <w:tcW w:w="4876" w:type="dxa"/>
            <w:tcBorders>
              <w:top w:val="nil"/>
              <w:left w:val="nil"/>
              <w:bottom w:val="nil"/>
              <w:right w:val="nil"/>
            </w:tcBorders>
          </w:tcPr>
          <w:p w14:paraId="1606C8F5"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1D582897" w14:textId="77777777" w:rsidR="00C13B80" w:rsidRPr="006C3767" w:rsidRDefault="00C13B80" w:rsidP="00302DFB">
            <w:pPr>
              <w:pStyle w:val="AmColumnHeading"/>
            </w:pPr>
            <w:r w:rsidRPr="006C3767">
              <w:t>Alteração</w:t>
            </w:r>
          </w:p>
        </w:tc>
      </w:tr>
      <w:tr w:rsidR="00C13B80" w:rsidRPr="006C3767" w14:paraId="31673E38" w14:textId="77777777" w:rsidTr="00302DFB">
        <w:trPr>
          <w:jc w:val="center"/>
        </w:trPr>
        <w:tc>
          <w:tcPr>
            <w:tcW w:w="4876" w:type="dxa"/>
            <w:tcBorders>
              <w:top w:val="nil"/>
              <w:left w:val="nil"/>
              <w:bottom w:val="nil"/>
              <w:right w:val="nil"/>
            </w:tcBorders>
          </w:tcPr>
          <w:p w14:paraId="2CFB5C7E" w14:textId="1A21A2CF" w:rsidR="00C13B80" w:rsidRPr="006C3767" w:rsidRDefault="00C13B80" w:rsidP="00302DFB">
            <w:pPr>
              <w:pStyle w:val="Normal6a"/>
            </w:pPr>
            <w:r w:rsidRPr="006C3767">
              <w:t>F.</w:t>
            </w:r>
            <w:r w:rsidRPr="006C3767">
              <w:tab/>
              <w:t xml:space="preserve">Considerando que os bancos da UE </w:t>
            </w:r>
            <w:r w:rsidRPr="006C3767">
              <w:lastRenderedPageBreak/>
              <w:t>têm registado lucros recorde desde 2022, devido à transmissão tardia das políticas de restritividade monetária; que vários Estados</w:t>
            </w:r>
            <w:r w:rsidR="00066BE3">
              <w:noBreakHyphen/>
            </w:r>
            <w:r w:rsidRPr="006C3767">
              <w:t>Membros introduziram taxas bancárias temporárias para assegurar uma contribuição justa, salvaguardando simultaneamente a estabilidade e a coesão social;</w:t>
            </w:r>
          </w:p>
        </w:tc>
        <w:tc>
          <w:tcPr>
            <w:tcW w:w="4876" w:type="dxa"/>
            <w:tcBorders>
              <w:top w:val="nil"/>
              <w:left w:val="nil"/>
              <w:bottom w:val="nil"/>
              <w:right w:val="nil"/>
            </w:tcBorders>
          </w:tcPr>
          <w:p w14:paraId="42181841" w14:textId="2FFB95C5" w:rsidR="00C13B80" w:rsidRPr="006C3767" w:rsidRDefault="00C13B80" w:rsidP="00302DFB">
            <w:pPr>
              <w:pStyle w:val="Normal6a"/>
            </w:pPr>
            <w:r w:rsidRPr="006C3767">
              <w:lastRenderedPageBreak/>
              <w:t>F.</w:t>
            </w:r>
            <w:r w:rsidRPr="006C3767">
              <w:tab/>
              <w:t xml:space="preserve">Considerando que os bancos da UE </w:t>
            </w:r>
            <w:r w:rsidRPr="006C3767">
              <w:lastRenderedPageBreak/>
              <w:t>têm registado lucros recorde desde 2022, devido à transmissão tardia das políticas de restritividade monetária; que vários Estados</w:t>
            </w:r>
            <w:r w:rsidR="00066BE3">
              <w:noBreakHyphen/>
            </w:r>
            <w:r w:rsidRPr="006C3767">
              <w:t xml:space="preserve">Membros introduziram taxas bancárias temporárias para assegurar uma contribuição justa, salvaguardando simultaneamente a estabilidade e a coesão social; </w:t>
            </w:r>
            <w:r w:rsidRPr="006C3767">
              <w:rPr>
                <w:b/>
                <w:i/>
              </w:rPr>
              <w:t>que os elevados lucros retidos foram, em grande medida, absorvidos pelo aumento dos requisitos de fundos próprios e pelos custos de conformidade inflacionados, incluindo a comunicação de informações sobre sustentabilidade, o que limita a capacidade dos bancos para apoiar a economia real, e que a maior restritividade da política monetária suprimiu as margens de juro líquidas, refletindo pressões macroprudenciais mais amplas sobre a rentabilidade;</w:t>
            </w:r>
          </w:p>
        </w:tc>
      </w:tr>
    </w:tbl>
    <w:p w14:paraId="60CAC48E"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5DE37019" w14:textId="77777777" w:rsidR="00C13B80" w:rsidRPr="006C3767" w:rsidRDefault="00C13B80" w:rsidP="00C13B80">
      <w:r w:rsidRPr="006C3767">
        <w:rPr>
          <w:rStyle w:val="HideTWBExt"/>
        </w:rPr>
        <w:t>&lt;/Amend&gt;</w:t>
      </w:r>
    </w:p>
    <w:p w14:paraId="46A308E4"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69</w:t>
      </w:r>
      <w:r w:rsidRPr="006C3767">
        <w:rPr>
          <w:rStyle w:val="HideTWBExt"/>
        </w:rPr>
        <w:t>&lt;/NumAm&gt;</w:t>
      </w:r>
    </w:p>
    <w:p w14:paraId="7798FCD9" w14:textId="77777777" w:rsidR="00C13B80" w:rsidRPr="006C3767" w:rsidRDefault="00C13B80" w:rsidP="00C13B80">
      <w:pPr>
        <w:pStyle w:val="NormalBold"/>
      </w:pPr>
      <w:r w:rsidRPr="006C3767">
        <w:rPr>
          <w:rStyle w:val="HideTWBExt"/>
          <w:b w:val="0"/>
        </w:rPr>
        <w:t>&lt;RepeatBlock-By&gt;&lt;Members&gt;</w:t>
      </w:r>
      <w:r w:rsidRPr="006C3767">
        <w:t>Isabel Benjumea Benjumea, Fernando Navarrete Rojas</w:t>
      </w:r>
      <w:r w:rsidRPr="006C3767">
        <w:rPr>
          <w:rStyle w:val="HideTWBExt"/>
          <w:b w:val="0"/>
        </w:rPr>
        <w:t>&lt;/Members&gt;</w:t>
      </w:r>
    </w:p>
    <w:p w14:paraId="432911DC" w14:textId="77777777" w:rsidR="00C13B80" w:rsidRPr="006C3767" w:rsidRDefault="00C13B80" w:rsidP="00C13B80">
      <w:pPr>
        <w:pStyle w:val="NormalBold"/>
      </w:pPr>
      <w:r w:rsidRPr="006C3767">
        <w:rPr>
          <w:rStyle w:val="HideTWBExt"/>
          <w:b w:val="0"/>
        </w:rPr>
        <w:t>&lt;/RepeatBlock-By&gt;</w:t>
      </w:r>
    </w:p>
    <w:p w14:paraId="199EF6AC"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0269DE7C" w14:textId="54C2AE61" w:rsidR="00C13B80" w:rsidRPr="006C3767" w:rsidRDefault="00C13B80" w:rsidP="00C13B80">
      <w:pPr>
        <w:pStyle w:val="NormalBold"/>
      </w:pPr>
      <w:r w:rsidRPr="006C3767">
        <w:rPr>
          <w:rStyle w:val="HideTWBExt"/>
        </w:rPr>
        <w:t>&lt;Article&gt;</w:t>
      </w:r>
      <w:r w:rsidRPr="006C3767">
        <w:t>Considerando F</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47D7B783" w14:textId="77777777" w:rsidTr="00302DFB">
        <w:trPr>
          <w:trHeight w:hRule="exact" w:val="240"/>
          <w:jc w:val="center"/>
        </w:trPr>
        <w:tc>
          <w:tcPr>
            <w:tcW w:w="9752" w:type="dxa"/>
            <w:gridSpan w:val="2"/>
            <w:tcBorders>
              <w:top w:val="nil"/>
              <w:left w:val="nil"/>
              <w:bottom w:val="nil"/>
              <w:right w:val="nil"/>
            </w:tcBorders>
          </w:tcPr>
          <w:p w14:paraId="3288DECA" w14:textId="77777777" w:rsidR="00C13B80" w:rsidRPr="006C3767" w:rsidRDefault="00C13B80" w:rsidP="00302DFB"/>
        </w:tc>
      </w:tr>
      <w:tr w:rsidR="00C13B80" w:rsidRPr="006C3767" w14:paraId="6C57450A" w14:textId="77777777" w:rsidTr="00302DFB">
        <w:trPr>
          <w:trHeight w:val="240"/>
          <w:jc w:val="center"/>
        </w:trPr>
        <w:tc>
          <w:tcPr>
            <w:tcW w:w="4876" w:type="dxa"/>
            <w:tcBorders>
              <w:top w:val="nil"/>
              <w:left w:val="nil"/>
              <w:bottom w:val="nil"/>
              <w:right w:val="nil"/>
            </w:tcBorders>
          </w:tcPr>
          <w:p w14:paraId="39A7FC0D"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7C7D41EE" w14:textId="77777777" w:rsidR="00C13B80" w:rsidRPr="006C3767" w:rsidRDefault="00C13B80" w:rsidP="00302DFB">
            <w:pPr>
              <w:pStyle w:val="AmColumnHeading"/>
            </w:pPr>
            <w:r w:rsidRPr="006C3767">
              <w:t>Alteração</w:t>
            </w:r>
          </w:p>
        </w:tc>
      </w:tr>
      <w:tr w:rsidR="00C13B80" w:rsidRPr="006C3767" w14:paraId="39905AC5" w14:textId="77777777" w:rsidTr="00302DFB">
        <w:trPr>
          <w:jc w:val="center"/>
        </w:trPr>
        <w:tc>
          <w:tcPr>
            <w:tcW w:w="4876" w:type="dxa"/>
            <w:tcBorders>
              <w:top w:val="nil"/>
              <w:left w:val="nil"/>
              <w:bottom w:val="nil"/>
              <w:right w:val="nil"/>
            </w:tcBorders>
          </w:tcPr>
          <w:p w14:paraId="6B007AF4" w14:textId="77777777" w:rsidR="00C13B80" w:rsidRPr="006C3767" w:rsidRDefault="00C13B80" w:rsidP="00302DFB">
            <w:pPr>
              <w:pStyle w:val="Normal6a"/>
            </w:pPr>
          </w:p>
        </w:tc>
        <w:tc>
          <w:tcPr>
            <w:tcW w:w="4876" w:type="dxa"/>
            <w:tcBorders>
              <w:top w:val="nil"/>
              <w:left w:val="nil"/>
              <w:bottom w:val="nil"/>
              <w:right w:val="nil"/>
            </w:tcBorders>
          </w:tcPr>
          <w:p w14:paraId="0C79D941" w14:textId="1FDFB09A" w:rsidR="00C13B80" w:rsidRPr="006C3767" w:rsidRDefault="00C13B80" w:rsidP="00302DFB">
            <w:pPr>
              <w:pStyle w:val="Normal6a"/>
            </w:pPr>
            <w:r w:rsidRPr="006C3767">
              <w:rPr>
                <w:b/>
                <w:i/>
              </w:rPr>
              <w:t>F</w:t>
            </w:r>
            <w:r w:rsidR="00066BE3">
              <w:rPr>
                <w:b/>
                <w:i/>
              </w:rPr>
              <w:noBreakHyphen/>
            </w:r>
            <w:r w:rsidRPr="006C3767">
              <w:rPr>
                <w:b/>
                <w:i/>
              </w:rPr>
              <w:t>A.</w:t>
            </w:r>
            <w:r w:rsidRPr="006C3767">
              <w:tab/>
            </w:r>
            <w:r w:rsidRPr="006C3767">
              <w:rPr>
                <w:b/>
                <w:i/>
              </w:rPr>
              <w:t>Considerando que a imposição de impostos setoriais às instituições de crédito, mesmo quando apresentados como medidas temporárias, pode conduzir a distorções no mercado interno, afetar negativamente a capacidade das instituições de concederem crédito às famílias e às empresas e reduzir a previsibilidade do quadro orçamental;</w:t>
            </w:r>
          </w:p>
        </w:tc>
      </w:tr>
    </w:tbl>
    <w:p w14:paraId="71F70E55"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{ES}</w:t>
      </w:r>
      <w:r w:rsidRPr="006C3767">
        <w:t>es</w:t>
      </w:r>
      <w:r w:rsidRPr="006C3767">
        <w:rPr>
          <w:rStyle w:val="HideTWBExt"/>
        </w:rPr>
        <w:t>&lt;/Original&gt;</w:t>
      </w:r>
    </w:p>
    <w:p w14:paraId="2DEDB9C2" w14:textId="77777777" w:rsidR="00C13B80" w:rsidRPr="006C3767" w:rsidRDefault="00C13B80" w:rsidP="00C13B80">
      <w:r w:rsidRPr="006C3767">
        <w:rPr>
          <w:rStyle w:val="HideTWBExt"/>
        </w:rPr>
        <w:t>&lt;/Amend&gt;</w:t>
      </w:r>
    </w:p>
    <w:p w14:paraId="3A220494"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70</w:t>
      </w:r>
      <w:r w:rsidRPr="006C3767">
        <w:rPr>
          <w:rStyle w:val="HideTWBExt"/>
        </w:rPr>
        <w:t>&lt;/NumAm&gt;</w:t>
      </w:r>
    </w:p>
    <w:p w14:paraId="46168558" w14:textId="77777777" w:rsidR="00C13B80" w:rsidRPr="006C3767" w:rsidRDefault="00C13B80" w:rsidP="00C13B80">
      <w:pPr>
        <w:pStyle w:val="NormalBold"/>
      </w:pPr>
      <w:r w:rsidRPr="006C3767">
        <w:rPr>
          <w:rStyle w:val="HideTWBExt"/>
          <w:b w:val="0"/>
        </w:rPr>
        <w:t>&lt;RepeatBlock-By&gt;&lt;Members&gt;</w:t>
      </w:r>
      <w:r w:rsidRPr="006C3767">
        <w:t>Virginijus Sinkevičius</w:t>
      </w:r>
      <w:r w:rsidRPr="006C3767">
        <w:rPr>
          <w:rStyle w:val="HideTWBExt"/>
          <w:b w:val="0"/>
        </w:rPr>
        <w:t>&lt;/Members&gt;</w:t>
      </w:r>
    </w:p>
    <w:p w14:paraId="69066A2A" w14:textId="77777777" w:rsidR="00C13B80" w:rsidRPr="006C3767" w:rsidRDefault="00C13B80" w:rsidP="00C13B80">
      <w:r w:rsidRPr="006C3767">
        <w:rPr>
          <w:rStyle w:val="HideTWBExt"/>
        </w:rPr>
        <w:t>&lt;AuNomDe&gt;</w:t>
      </w:r>
      <w:r w:rsidRPr="006C3767">
        <w:rPr>
          <w:rStyle w:val="HideTWBInt"/>
        </w:rPr>
        <w:t>{Verts/ALE}</w:t>
      </w:r>
      <w:r w:rsidRPr="006C3767">
        <w:t>em nome do Grupo Verts/ALE</w:t>
      </w:r>
      <w:r w:rsidRPr="006C3767">
        <w:rPr>
          <w:rStyle w:val="HideTWBExt"/>
        </w:rPr>
        <w:t>&lt;/AuNomDe&gt;</w:t>
      </w:r>
    </w:p>
    <w:p w14:paraId="3623CE5C" w14:textId="77777777" w:rsidR="00C13B80" w:rsidRPr="006C3767" w:rsidRDefault="00C13B80" w:rsidP="00C13B80">
      <w:pPr>
        <w:pStyle w:val="NormalBold"/>
      </w:pPr>
      <w:r w:rsidRPr="006C3767">
        <w:rPr>
          <w:rStyle w:val="HideTWBExt"/>
          <w:b w:val="0"/>
        </w:rPr>
        <w:lastRenderedPageBreak/>
        <w:t>&lt;/RepeatBlock-By&gt;</w:t>
      </w:r>
    </w:p>
    <w:p w14:paraId="16B077FD"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0AF7F337" w14:textId="43BB8A73" w:rsidR="00C13B80" w:rsidRPr="006C3767" w:rsidRDefault="00C13B80" w:rsidP="00C13B80">
      <w:pPr>
        <w:pStyle w:val="NormalBold"/>
      </w:pPr>
      <w:r w:rsidRPr="006C3767">
        <w:rPr>
          <w:rStyle w:val="HideTWBExt"/>
        </w:rPr>
        <w:t>&lt;Article&gt;</w:t>
      </w:r>
      <w:r w:rsidRPr="006C3767">
        <w:t>Considerando F</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04839E77" w14:textId="77777777" w:rsidTr="00302DFB">
        <w:trPr>
          <w:trHeight w:hRule="exact" w:val="240"/>
          <w:jc w:val="center"/>
        </w:trPr>
        <w:tc>
          <w:tcPr>
            <w:tcW w:w="9752" w:type="dxa"/>
            <w:gridSpan w:val="2"/>
            <w:tcBorders>
              <w:top w:val="nil"/>
              <w:left w:val="nil"/>
              <w:bottom w:val="nil"/>
              <w:right w:val="nil"/>
            </w:tcBorders>
          </w:tcPr>
          <w:p w14:paraId="653A3156" w14:textId="77777777" w:rsidR="00C13B80" w:rsidRPr="006C3767" w:rsidRDefault="00C13B80" w:rsidP="00302DFB"/>
        </w:tc>
      </w:tr>
      <w:tr w:rsidR="00C13B80" w:rsidRPr="006C3767" w14:paraId="7D038D29" w14:textId="77777777" w:rsidTr="00302DFB">
        <w:trPr>
          <w:trHeight w:val="240"/>
          <w:jc w:val="center"/>
        </w:trPr>
        <w:tc>
          <w:tcPr>
            <w:tcW w:w="4876" w:type="dxa"/>
            <w:tcBorders>
              <w:top w:val="nil"/>
              <w:left w:val="nil"/>
              <w:bottom w:val="nil"/>
              <w:right w:val="nil"/>
            </w:tcBorders>
          </w:tcPr>
          <w:p w14:paraId="4862F620"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1788FAA0" w14:textId="77777777" w:rsidR="00C13B80" w:rsidRPr="006C3767" w:rsidRDefault="00C13B80" w:rsidP="00302DFB">
            <w:pPr>
              <w:pStyle w:val="AmColumnHeading"/>
            </w:pPr>
            <w:r w:rsidRPr="006C3767">
              <w:t>Alteração</w:t>
            </w:r>
          </w:p>
        </w:tc>
      </w:tr>
      <w:tr w:rsidR="00C13B80" w:rsidRPr="006C3767" w14:paraId="3BD49E2E" w14:textId="77777777" w:rsidTr="00302DFB">
        <w:trPr>
          <w:jc w:val="center"/>
        </w:trPr>
        <w:tc>
          <w:tcPr>
            <w:tcW w:w="4876" w:type="dxa"/>
            <w:tcBorders>
              <w:top w:val="nil"/>
              <w:left w:val="nil"/>
              <w:bottom w:val="nil"/>
              <w:right w:val="nil"/>
            </w:tcBorders>
          </w:tcPr>
          <w:p w14:paraId="0C4B5136" w14:textId="77777777" w:rsidR="00C13B80" w:rsidRPr="006C3767" w:rsidRDefault="00C13B80" w:rsidP="00302DFB">
            <w:pPr>
              <w:pStyle w:val="Normal6a"/>
            </w:pPr>
          </w:p>
        </w:tc>
        <w:tc>
          <w:tcPr>
            <w:tcW w:w="4876" w:type="dxa"/>
            <w:tcBorders>
              <w:top w:val="nil"/>
              <w:left w:val="nil"/>
              <w:bottom w:val="nil"/>
              <w:right w:val="nil"/>
            </w:tcBorders>
          </w:tcPr>
          <w:p w14:paraId="40774D13" w14:textId="025D7C16" w:rsidR="00C13B80" w:rsidRPr="006C3767" w:rsidRDefault="00C13B80" w:rsidP="00302DFB">
            <w:pPr>
              <w:pStyle w:val="Normal6a"/>
            </w:pPr>
            <w:r w:rsidRPr="006C3767">
              <w:rPr>
                <w:b/>
                <w:i/>
              </w:rPr>
              <w:t>F</w:t>
            </w:r>
            <w:r w:rsidR="00066BE3">
              <w:rPr>
                <w:b/>
                <w:i/>
              </w:rPr>
              <w:noBreakHyphen/>
            </w:r>
            <w:r w:rsidRPr="006C3767">
              <w:rPr>
                <w:b/>
                <w:i/>
              </w:rPr>
              <w:t>A.</w:t>
            </w:r>
            <w:r w:rsidRPr="006C3767">
              <w:tab/>
            </w:r>
            <w:r w:rsidRPr="006C3767">
              <w:rPr>
                <w:b/>
                <w:i/>
              </w:rPr>
              <w:t>Considerando que, na sua Comunicação sobre a União da Poupança e dos Investimentos, de março de 2025, a Comissão se compromete a adotar «medidas decisivas para continuar a desenvolver a União Bancária, nomeadamente identificando a via a seguir quanto ao Sistema Europeu de Seguro de Depósitos», mas que, desde então, ainda não apresentou qualquer proposta relativa à conclusão da União Bancária;</w:t>
            </w:r>
          </w:p>
        </w:tc>
      </w:tr>
    </w:tbl>
    <w:p w14:paraId="66C5211A"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3393CCD8" w14:textId="77777777" w:rsidR="00C13B80" w:rsidRPr="006C3767" w:rsidRDefault="00C13B80" w:rsidP="00C13B80">
      <w:r w:rsidRPr="006C3767">
        <w:rPr>
          <w:rStyle w:val="HideTWBExt"/>
        </w:rPr>
        <w:t>&lt;/Amend&gt;</w:t>
      </w:r>
    </w:p>
    <w:p w14:paraId="153161D8"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71</w:t>
      </w:r>
      <w:r w:rsidRPr="006C3767">
        <w:rPr>
          <w:rStyle w:val="HideTWBExt"/>
        </w:rPr>
        <w:t>&lt;/NumAm&gt;</w:t>
      </w:r>
    </w:p>
    <w:p w14:paraId="2283626E" w14:textId="77777777" w:rsidR="00C13B80" w:rsidRPr="006C3767" w:rsidRDefault="00C13B80" w:rsidP="00C13B80">
      <w:pPr>
        <w:pStyle w:val="NormalBold"/>
      </w:pPr>
      <w:r w:rsidRPr="006C3767">
        <w:rPr>
          <w:rStyle w:val="HideTWBExt"/>
          <w:b w:val="0"/>
        </w:rPr>
        <w:t>&lt;RepeatBlock-By&gt;&lt;Members&gt;</w:t>
      </w:r>
      <w:r w:rsidRPr="006C3767">
        <w:t>Michalis Hadjipantela</w:t>
      </w:r>
      <w:r w:rsidRPr="006C3767">
        <w:rPr>
          <w:rStyle w:val="HideTWBExt"/>
          <w:b w:val="0"/>
        </w:rPr>
        <w:t>&lt;/Members&gt;</w:t>
      </w:r>
    </w:p>
    <w:p w14:paraId="2563C9F7" w14:textId="77777777" w:rsidR="00C13B80" w:rsidRPr="006C3767" w:rsidRDefault="00C13B80" w:rsidP="00C13B80">
      <w:pPr>
        <w:pStyle w:val="NormalBold"/>
      </w:pPr>
      <w:r w:rsidRPr="006C3767">
        <w:rPr>
          <w:rStyle w:val="HideTWBExt"/>
          <w:b w:val="0"/>
        </w:rPr>
        <w:t>&lt;/RepeatBlock-By&gt;</w:t>
      </w:r>
    </w:p>
    <w:p w14:paraId="0047BE75"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5B624B0B" w14:textId="351C5C5D" w:rsidR="00C13B80" w:rsidRPr="006C3767" w:rsidRDefault="00C13B80" w:rsidP="00C13B80">
      <w:pPr>
        <w:pStyle w:val="NormalBold"/>
      </w:pPr>
      <w:r w:rsidRPr="006C3767">
        <w:rPr>
          <w:rStyle w:val="HideTWBExt"/>
        </w:rPr>
        <w:t>&lt;Article&gt;</w:t>
      </w:r>
      <w:r w:rsidRPr="006C3767">
        <w:t>Considerando F</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613DC51A" w14:textId="77777777" w:rsidTr="00302DFB">
        <w:trPr>
          <w:trHeight w:hRule="exact" w:val="240"/>
          <w:jc w:val="center"/>
        </w:trPr>
        <w:tc>
          <w:tcPr>
            <w:tcW w:w="9752" w:type="dxa"/>
            <w:gridSpan w:val="2"/>
            <w:tcBorders>
              <w:top w:val="nil"/>
              <w:left w:val="nil"/>
              <w:bottom w:val="nil"/>
              <w:right w:val="nil"/>
            </w:tcBorders>
          </w:tcPr>
          <w:p w14:paraId="64E5DC35" w14:textId="77777777" w:rsidR="00C13B80" w:rsidRPr="006C3767" w:rsidRDefault="00C13B80" w:rsidP="00302DFB"/>
        </w:tc>
      </w:tr>
      <w:tr w:rsidR="00C13B80" w:rsidRPr="006C3767" w14:paraId="64F324FC" w14:textId="77777777" w:rsidTr="00302DFB">
        <w:trPr>
          <w:trHeight w:val="240"/>
          <w:jc w:val="center"/>
        </w:trPr>
        <w:tc>
          <w:tcPr>
            <w:tcW w:w="4876" w:type="dxa"/>
            <w:tcBorders>
              <w:top w:val="nil"/>
              <w:left w:val="nil"/>
              <w:bottom w:val="nil"/>
              <w:right w:val="nil"/>
            </w:tcBorders>
          </w:tcPr>
          <w:p w14:paraId="19BF6D36"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5FCD6045" w14:textId="77777777" w:rsidR="00C13B80" w:rsidRPr="006C3767" w:rsidRDefault="00C13B80" w:rsidP="00302DFB">
            <w:pPr>
              <w:pStyle w:val="AmColumnHeading"/>
            </w:pPr>
            <w:r w:rsidRPr="006C3767">
              <w:t>Alteração</w:t>
            </w:r>
          </w:p>
        </w:tc>
      </w:tr>
      <w:tr w:rsidR="00C13B80" w:rsidRPr="006C3767" w14:paraId="773DC678" w14:textId="77777777" w:rsidTr="00302DFB">
        <w:trPr>
          <w:jc w:val="center"/>
        </w:trPr>
        <w:tc>
          <w:tcPr>
            <w:tcW w:w="4876" w:type="dxa"/>
            <w:tcBorders>
              <w:top w:val="nil"/>
              <w:left w:val="nil"/>
              <w:bottom w:val="nil"/>
              <w:right w:val="nil"/>
            </w:tcBorders>
          </w:tcPr>
          <w:p w14:paraId="5EDEC34B" w14:textId="77777777" w:rsidR="00C13B80" w:rsidRPr="006C3767" w:rsidRDefault="00C13B80" w:rsidP="00302DFB">
            <w:pPr>
              <w:pStyle w:val="Normal6a"/>
            </w:pPr>
          </w:p>
        </w:tc>
        <w:tc>
          <w:tcPr>
            <w:tcW w:w="4876" w:type="dxa"/>
            <w:tcBorders>
              <w:top w:val="nil"/>
              <w:left w:val="nil"/>
              <w:bottom w:val="nil"/>
              <w:right w:val="nil"/>
            </w:tcBorders>
          </w:tcPr>
          <w:p w14:paraId="22F6F5BB" w14:textId="314E362F" w:rsidR="00C13B80" w:rsidRPr="006C3767" w:rsidRDefault="00C13B80" w:rsidP="00302DFB">
            <w:pPr>
              <w:pStyle w:val="Normal6a"/>
            </w:pPr>
            <w:r w:rsidRPr="006C3767">
              <w:rPr>
                <w:b/>
                <w:i/>
              </w:rPr>
              <w:t>F</w:t>
            </w:r>
            <w:r w:rsidR="00066BE3">
              <w:rPr>
                <w:b/>
                <w:i/>
              </w:rPr>
              <w:noBreakHyphen/>
            </w:r>
            <w:r w:rsidRPr="006C3767">
              <w:rPr>
                <w:b/>
                <w:i/>
              </w:rPr>
              <w:t>A.</w:t>
            </w:r>
            <w:r w:rsidRPr="006C3767">
              <w:tab/>
            </w:r>
            <w:r w:rsidRPr="006C3767">
              <w:rPr>
                <w:b/>
                <w:i/>
              </w:rPr>
              <w:t>Considerando que os bancos constituem um pilar fundamental da nossa economia e um dos setores mais importantes do ponto de vista estratégico; que a estabilidade, a resiliência e a competitividade são fundamentais para garantir que o sistema financeiro se possa adaptar aos desafios mundiais, promover a inovação e satisfazer eficazmente as necessidades das empresas e dos cidadãos;</w:t>
            </w:r>
          </w:p>
        </w:tc>
      </w:tr>
    </w:tbl>
    <w:p w14:paraId="17F3EAFF"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038B06CA" w14:textId="77777777" w:rsidR="00C13B80" w:rsidRPr="006C3767" w:rsidRDefault="00C13B80" w:rsidP="00C13B80">
      <w:r w:rsidRPr="006C3767">
        <w:rPr>
          <w:rStyle w:val="HideTWBExt"/>
        </w:rPr>
        <w:t>&lt;/Amend&gt;</w:t>
      </w:r>
    </w:p>
    <w:p w14:paraId="1ECF30A3"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72</w:t>
      </w:r>
      <w:r w:rsidRPr="006C3767">
        <w:rPr>
          <w:rStyle w:val="HideTWBExt"/>
        </w:rPr>
        <w:t>&lt;/NumAm&gt;</w:t>
      </w:r>
    </w:p>
    <w:p w14:paraId="0D899AE2" w14:textId="77777777" w:rsidR="00C13B80" w:rsidRPr="006C3767" w:rsidRDefault="00C13B80" w:rsidP="00C13B80">
      <w:pPr>
        <w:pStyle w:val="NormalBold"/>
      </w:pPr>
      <w:r w:rsidRPr="006C3767">
        <w:rPr>
          <w:rStyle w:val="HideTWBExt"/>
          <w:b w:val="0"/>
        </w:rPr>
        <w:t>&lt;RepeatBlock-By&gt;&lt;Members&gt;</w:t>
      </w:r>
      <w:r w:rsidRPr="006C3767">
        <w:t>Fernando Navarrete Rojas, Isabel Benjumea Benjumea</w:t>
      </w:r>
      <w:r w:rsidRPr="006C3767">
        <w:rPr>
          <w:rStyle w:val="HideTWBExt"/>
          <w:b w:val="0"/>
        </w:rPr>
        <w:t>&lt;/Members&gt;</w:t>
      </w:r>
    </w:p>
    <w:p w14:paraId="73079662" w14:textId="77777777" w:rsidR="00C13B80" w:rsidRPr="006C3767" w:rsidRDefault="00C13B80" w:rsidP="00C13B80">
      <w:pPr>
        <w:pStyle w:val="NormalBold"/>
      </w:pPr>
      <w:r w:rsidRPr="006C3767">
        <w:rPr>
          <w:rStyle w:val="HideTWBExt"/>
          <w:b w:val="0"/>
        </w:rPr>
        <w:lastRenderedPageBreak/>
        <w:t>&lt;/RepeatBlock-By&gt;</w:t>
      </w:r>
    </w:p>
    <w:p w14:paraId="052115FB"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6154F2B5" w14:textId="1FDF06D8" w:rsidR="00C13B80" w:rsidRPr="006C3767" w:rsidRDefault="00C13B80" w:rsidP="00C13B80">
      <w:pPr>
        <w:pStyle w:val="NormalBold"/>
      </w:pPr>
      <w:r w:rsidRPr="006C3767">
        <w:rPr>
          <w:rStyle w:val="HideTWBExt"/>
        </w:rPr>
        <w:t>&lt;Article&gt;</w:t>
      </w:r>
      <w:r w:rsidRPr="006C3767">
        <w:t>Considerando F</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19E0DA0A" w14:textId="77777777" w:rsidTr="00302DFB">
        <w:trPr>
          <w:trHeight w:hRule="exact" w:val="240"/>
          <w:jc w:val="center"/>
        </w:trPr>
        <w:tc>
          <w:tcPr>
            <w:tcW w:w="9752" w:type="dxa"/>
            <w:gridSpan w:val="2"/>
            <w:tcBorders>
              <w:top w:val="nil"/>
              <w:left w:val="nil"/>
              <w:bottom w:val="nil"/>
              <w:right w:val="nil"/>
            </w:tcBorders>
          </w:tcPr>
          <w:p w14:paraId="12EFF042" w14:textId="77777777" w:rsidR="00C13B80" w:rsidRPr="006C3767" w:rsidRDefault="00C13B80" w:rsidP="00302DFB"/>
        </w:tc>
      </w:tr>
      <w:tr w:rsidR="00C13B80" w:rsidRPr="006C3767" w14:paraId="79ED7326" w14:textId="77777777" w:rsidTr="00302DFB">
        <w:trPr>
          <w:trHeight w:val="240"/>
          <w:jc w:val="center"/>
        </w:trPr>
        <w:tc>
          <w:tcPr>
            <w:tcW w:w="4876" w:type="dxa"/>
            <w:tcBorders>
              <w:top w:val="nil"/>
              <w:left w:val="nil"/>
              <w:bottom w:val="nil"/>
              <w:right w:val="nil"/>
            </w:tcBorders>
          </w:tcPr>
          <w:p w14:paraId="62195EBD"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02545FD7" w14:textId="77777777" w:rsidR="00C13B80" w:rsidRPr="006C3767" w:rsidRDefault="00C13B80" w:rsidP="00302DFB">
            <w:pPr>
              <w:pStyle w:val="AmColumnHeading"/>
            </w:pPr>
            <w:r w:rsidRPr="006C3767">
              <w:t>Alteração</w:t>
            </w:r>
          </w:p>
        </w:tc>
      </w:tr>
      <w:tr w:rsidR="00C13B80" w:rsidRPr="006C3767" w14:paraId="23A5612E" w14:textId="77777777" w:rsidTr="00302DFB">
        <w:trPr>
          <w:jc w:val="center"/>
        </w:trPr>
        <w:tc>
          <w:tcPr>
            <w:tcW w:w="4876" w:type="dxa"/>
            <w:tcBorders>
              <w:top w:val="nil"/>
              <w:left w:val="nil"/>
              <w:bottom w:val="nil"/>
              <w:right w:val="nil"/>
            </w:tcBorders>
          </w:tcPr>
          <w:p w14:paraId="256773EB" w14:textId="77777777" w:rsidR="00C13B80" w:rsidRPr="006C3767" w:rsidRDefault="00C13B80" w:rsidP="00302DFB">
            <w:pPr>
              <w:pStyle w:val="Normal6a"/>
            </w:pPr>
          </w:p>
        </w:tc>
        <w:tc>
          <w:tcPr>
            <w:tcW w:w="4876" w:type="dxa"/>
            <w:tcBorders>
              <w:top w:val="nil"/>
              <w:left w:val="nil"/>
              <w:bottom w:val="nil"/>
              <w:right w:val="nil"/>
            </w:tcBorders>
          </w:tcPr>
          <w:p w14:paraId="0CD6B333" w14:textId="52AB7811" w:rsidR="00C13B80" w:rsidRPr="006C3767" w:rsidRDefault="00C13B80" w:rsidP="00302DFB">
            <w:pPr>
              <w:pStyle w:val="Normal6a"/>
            </w:pPr>
            <w:r w:rsidRPr="006C3767">
              <w:rPr>
                <w:b/>
                <w:i/>
              </w:rPr>
              <w:t>F</w:t>
            </w:r>
            <w:r w:rsidR="00066BE3">
              <w:rPr>
                <w:b/>
                <w:i/>
              </w:rPr>
              <w:noBreakHyphen/>
            </w:r>
            <w:r w:rsidRPr="006C3767">
              <w:rPr>
                <w:b/>
                <w:i/>
              </w:rPr>
              <w:t>A.</w:t>
            </w:r>
            <w:r w:rsidRPr="006C3767">
              <w:tab/>
            </w:r>
            <w:r w:rsidRPr="006C3767">
              <w:rPr>
                <w:b/>
                <w:i/>
              </w:rPr>
              <w:t>Considerando que a liquidez excedentária na área do euro atingiu 4,7 biliões de EUR em 2022, ao passo que, atualmente, ascende a 2,8 biliões de EUR; que o rácio de cobertura de liquidez dos bancos da área do euro também atingiu o seu pico em 2022, ultrapassando 170 %, ao passo que no terceiro trimestre de 2025 se situava em 156 %;</w:t>
            </w:r>
          </w:p>
        </w:tc>
      </w:tr>
    </w:tbl>
    <w:p w14:paraId="1A8DD74A"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4E88E07D" w14:textId="77777777" w:rsidR="00C13B80" w:rsidRPr="006C3767" w:rsidRDefault="00C13B80" w:rsidP="00C13B80">
      <w:r w:rsidRPr="006C3767">
        <w:rPr>
          <w:rStyle w:val="HideTWBExt"/>
        </w:rPr>
        <w:t>&lt;/Amend&gt;</w:t>
      </w:r>
    </w:p>
    <w:p w14:paraId="1EF60259"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73</w:t>
      </w:r>
      <w:r w:rsidRPr="006C3767">
        <w:rPr>
          <w:rStyle w:val="HideTWBExt"/>
        </w:rPr>
        <w:t>&lt;/NumAm&gt;</w:t>
      </w:r>
    </w:p>
    <w:p w14:paraId="5EC4DF9B" w14:textId="77777777" w:rsidR="00C13B80" w:rsidRPr="006C3767" w:rsidRDefault="00C13B80" w:rsidP="00C13B80">
      <w:pPr>
        <w:pStyle w:val="NormalBold"/>
      </w:pPr>
      <w:r w:rsidRPr="006C3767">
        <w:rPr>
          <w:rStyle w:val="HideTWBExt"/>
          <w:b w:val="0"/>
        </w:rPr>
        <w:t>&lt;RepeatBlock-By&gt;&lt;Members&gt;</w:t>
      </w:r>
      <w:r w:rsidRPr="006C3767">
        <w:t>Aurore Lalucq, Evelyn Regner</w:t>
      </w:r>
      <w:r w:rsidRPr="006C3767">
        <w:rPr>
          <w:rStyle w:val="HideTWBExt"/>
          <w:b w:val="0"/>
        </w:rPr>
        <w:t>&lt;/Members&gt;</w:t>
      </w:r>
    </w:p>
    <w:p w14:paraId="41C31DE4" w14:textId="77777777" w:rsidR="00C13B80" w:rsidRPr="006C3767" w:rsidRDefault="00C13B80" w:rsidP="00C13B80">
      <w:pPr>
        <w:pStyle w:val="NormalBold"/>
      </w:pPr>
      <w:r w:rsidRPr="006C3767">
        <w:rPr>
          <w:rStyle w:val="HideTWBExt"/>
          <w:b w:val="0"/>
        </w:rPr>
        <w:t>&lt;/RepeatBlock-By&gt;</w:t>
      </w:r>
    </w:p>
    <w:p w14:paraId="755E92D6"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483401DF" w14:textId="4438CC23" w:rsidR="00C13B80" w:rsidRPr="006C3767" w:rsidRDefault="00C13B80" w:rsidP="00C13B80">
      <w:pPr>
        <w:pStyle w:val="NormalBold"/>
      </w:pPr>
      <w:r w:rsidRPr="006C3767">
        <w:rPr>
          <w:rStyle w:val="HideTWBExt"/>
        </w:rPr>
        <w:t>&lt;Article&gt;</w:t>
      </w:r>
      <w:r w:rsidRPr="006C3767">
        <w:t>Considerando F</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2B3915CE" w14:textId="77777777" w:rsidTr="00302DFB">
        <w:trPr>
          <w:trHeight w:hRule="exact" w:val="240"/>
          <w:jc w:val="center"/>
        </w:trPr>
        <w:tc>
          <w:tcPr>
            <w:tcW w:w="9752" w:type="dxa"/>
            <w:gridSpan w:val="2"/>
            <w:tcBorders>
              <w:top w:val="nil"/>
              <w:left w:val="nil"/>
              <w:bottom w:val="nil"/>
              <w:right w:val="nil"/>
            </w:tcBorders>
          </w:tcPr>
          <w:p w14:paraId="0E3891AB" w14:textId="77777777" w:rsidR="00C13B80" w:rsidRPr="006C3767" w:rsidRDefault="00C13B80" w:rsidP="00302DFB"/>
        </w:tc>
      </w:tr>
      <w:tr w:rsidR="00C13B80" w:rsidRPr="006C3767" w14:paraId="06396FFA" w14:textId="77777777" w:rsidTr="00302DFB">
        <w:trPr>
          <w:trHeight w:val="240"/>
          <w:jc w:val="center"/>
        </w:trPr>
        <w:tc>
          <w:tcPr>
            <w:tcW w:w="4876" w:type="dxa"/>
            <w:tcBorders>
              <w:top w:val="nil"/>
              <w:left w:val="nil"/>
              <w:bottom w:val="nil"/>
              <w:right w:val="nil"/>
            </w:tcBorders>
          </w:tcPr>
          <w:p w14:paraId="48063AA8"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32050910" w14:textId="77777777" w:rsidR="00C13B80" w:rsidRPr="006C3767" w:rsidRDefault="00C13B80" w:rsidP="00302DFB">
            <w:pPr>
              <w:pStyle w:val="AmColumnHeading"/>
            </w:pPr>
            <w:r w:rsidRPr="006C3767">
              <w:t>Alteração</w:t>
            </w:r>
          </w:p>
        </w:tc>
      </w:tr>
      <w:tr w:rsidR="00C13B80" w:rsidRPr="006C3767" w14:paraId="004DD2E7" w14:textId="77777777" w:rsidTr="00302DFB">
        <w:trPr>
          <w:jc w:val="center"/>
        </w:trPr>
        <w:tc>
          <w:tcPr>
            <w:tcW w:w="4876" w:type="dxa"/>
            <w:tcBorders>
              <w:top w:val="nil"/>
              <w:left w:val="nil"/>
              <w:bottom w:val="nil"/>
              <w:right w:val="nil"/>
            </w:tcBorders>
          </w:tcPr>
          <w:p w14:paraId="64897008" w14:textId="77777777" w:rsidR="00C13B80" w:rsidRPr="006C3767" w:rsidRDefault="00C13B80" w:rsidP="00302DFB">
            <w:pPr>
              <w:pStyle w:val="Normal6a"/>
            </w:pPr>
          </w:p>
        </w:tc>
        <w:tc>
          <w:tcPr>
            <w:tcW w:w="4876" w:type="dxa"/>
            <w:tcBorders>
              <w:top w:val="nil"/>
              <w:left w:val="nil"/>
              <w:bottom w:val="nil"/>
              <w:right w:val="nil"/>
            </w:tcBorders>
          </w:tcPr>
          <w:p w14:paraId="079BD52D" w14:textId="32BDCDF3" w:rsidR="00C13B80" w:rsidRPr="006C3767" w:rsidRDefault="00C13B80" w:rsidP="00302DFB">
            <w:pPr>
              <w:pStyle w:val="Normal6a"/>
            </w:pPr>
            <w:r w:rsidRPr="006C3767">
              <w:rPr>
                <w:b/>
                <w:i/>
              </w:rPr>
              <w:t>F</w:t>
            </w:r>
            <w:r w:rsidR="00066BE3">
              <w:rPr>
                <w:b/>
                <w:i/>
              </w:rPr>
              <w:noBreakHyphen/>
            </w:r>
            <w:r w:rsidRPr="006C3767">
              <w:rPr>
                <w:b/>
                <w:i/>
              </w:rPr>
              <w:t>A.</w:t>
            </w:r>
            <w:r w:rsidRPr="006C3767">
              <w:tab/>
            </w:r>
            <w:r w:rsidRPr="006C3767">
              <w:rPr>
                <w:b/>
                <w:i/>
              </w:rPr>
              <w:t>Considerando que as criptofichas de moeda eletrónica são cada vez mais utilizadas e estão a tornar</w:t>
            </w:r>
            <w:r w:rsidR="00066BE3">
              <w:rPr>
                <w:b/>
                <w:i/>
              </w:rPr>
              <w:noBreakHyphen/>
            </w:r>
            <w:r w:rsidRPr="006C3767">
              <w:rPr>
                <w:b/>
                <w:i/>
              </w:rPr>
              <w:t>se cada vez mais interligadas com os bancos no âmbito da União Bancária;</w:t>
            </w:r>
          </w:p>
        </w:tc>
      </w:tr>
    </w:tbl>
    <w:p w14:paraId="44A09A32"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6048456F" w14:textId="77777777" w:rsidR="00C13B80" w:rsidRPr="006C3767" w:rsidRDefault="00C13B80" w:rsidP="00C13B80">
      <w:r w:rsidRPr="006C3767">
        <w:rPr>
          <w:rStyle w:val="HideTWBExt"/>
        </w:rPr>
        <w:t>&lt;/Amend&gt;</w:t>
      </w:r>
    </w:p>
    <w:p w14:paraId="260B725D"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74</w:t>
      </w:r>
      <w:r w:rsidRPr="006C3767">
        <w:rPr>
          <w:rStyle w:val="HideTWBExt"/>
        </w:rPr>
        <w:t>&lt;/NumAm&gt;</w:t>
      </w:r>
    </w:p>
    <w:p w14:paraId="202F174E" w14:textId="77777777" w:rsidR="00C13B80" w:rsidRPr="006C3767" w:rsidRDefault="00C13B80" w:rsidP="00C13B80">
      <w:pPr>
        <w:pStyle w:val="NormalBold"/>
      </w:pPr>
      <w:r w:rsidRPr="006C3767">
        <w:rPr>
          <w:rStyle w:val="HideTWBExt"/>
          <w:b w:val="0"/>
        </w:rPr>
        <w:t>&lt;RepeatBlock-By&gt;&lt;Members&gt;</w:t>
      </w:r>
      <w:r w:rsidRPr="006C3767">
        <w:t>Isabel Benjumea Benjumea, Fernando Navarrete Rojas</w:t>
      </w:r>
      <w:r w:rsidRPr="006C3767">
        <w:rPr>
          <w:rStyle w:val="HideTWBExt"/>
          <w:b w:val="0"/>
        </w:rPr>
        <w:t>&lt;/Members&gt;</w:t>
      </w:r>
    </w:p>
    <w:p w14:paraId="499DC3AF" w14:textId="77777777" w:rsidR="00C13B80" w:rsidRPr="006C3767" w:rsidRDefault="00C13B80" w:rsidP="00C13B80">
      <w:pPr>
        <w:pStyle w:val="NormalBold"/>
      </w:pPr>
      <w:r w:rsidRPr="006C3767">
        <w:rPr>
          <w:rStyle w:val="HideTWBExt"/>
          <w:b w:val="0"/>
        </w:rPr>
        <w:t>&lt;/RepeatBlock-By&gt;</w:t>
      </w:r>
    </w:p>
    <w:p w14:paraId="4468DAD4"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059FD115" w14:textId="37486FBE" w:rsidR="00C13B80" w:rsidRPr="006C3767" w:rsidRDefault="00C13B80" w:rsidP="00C13B80">
      <w:pPr>
        <w:pStyle w:val="NormalBold"/>
      </w:pPr>
      <w:r w:rsidRPr="006C3767">
        <w:rPr>
          <w:rStyle w:val="HideTWBExt"/>
        </w:rPr>
        <w:t>&lt;Article&gt;</w:t>
      </w:r>
      <w:r w:rsidRPr="006C3767">
        <w:t>Considerando F</w:t>
      </w:r>
      <w:r w:rsidR="00066BE3">
        <w:noBreakHyphen/>
      </w:r>
      <w:r w:rsidRPr="006C3767">
        <w:t>B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22B9757F" w14:textId="77777777" w:rsidTr="00302DFB">
        <w:trPr>
          <w:trHeight w:hRule="exact" w:val="240"/>
          <w:jc w:val="center"/>
        </w:trPr>
        <w:tc>
          <w:tcPr>
            <w:tcW w:w="9752" w:type="dxa"/>
            <w:gridSpan w:val="2"/>
            <w:tcBorders>
              <w:top w:val="nil"/>
              <w:left w:val="nil"/>
              <w:bottom w:val="nil"/>
              <w:right w:val="nil"/>
            </w:tcBorders>
          </w:tcPr>
          <w:p w14:paraId="5F24D2D7" w14:textId="77777777" w:rsidR="00C13B80" w:rsidRPr="006C3767" w:rsidRDefault="00C13B80" w:rsidP="00302DFB"/>
        </w:tc>
      </w:tr>
      <w:tr w:rsidR="00C13B80" w:rsidRPr="006C3767" w14:paraId="58BDEC78" w14:textId="77777777" w:rsidTr="00302DFB">
        <w:trPr>
          <w:trHeight w:val="240"/>
          <w:jc w:val="center"/>
        </w:trPr>
        <w:tc>
          <w:tcPr>
            <w:tcW w:w="4876" w:type="dxa"/>
            <w:tcBorders>
              <w:top w:val="nil"/>
              <w:left w:val="nil"/>
              <w:bottom w:val="nil"/>
              <w:right w:val="nil"/>
            </w:tcBorders>
          </w:tcPr>
          <w:p w14:paraId="3FDD587C"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29987499" w14:textId="77777777" w:rsidR="00C13B80" w:rsidRPr="006C3767" w:rsidRDefault="00C13B80" w:rsidP="00302DFB">
            <w:pPr>
              <w:pStyle w:val="AmColumnHeading"/>
            </w:pPr>
            <w:r w:rsidRPr="006C3767">
              <w:t>Alteração</w:t>
            </w:r>
          </w:p>
        </w:tc>
      </w:tr>
      <w:tr w:rsidR="00C13B80" w:rsidRPr="006C3767" w14:paraId="39FF978D" w14:textId="77777777" w:rsidTr="00302DFB">
        <w:trPr>
          <w:jc w:val="center"/>
        </w:trPr>
        <w:tc>
          <w:tcPr>
            <w:tcW w:w="4876" w:type="dxa"/>
            <w:tcBorders>
              <w:top w:val="nil"/>
              <w:left w:val="nil"/>
              <w:bottom w:val="nil"/>
              <w:right w:val="nil"/>
            </w:tcBorders>
          </w:tcPr>
          <w:p w14:paraId="09259E19" w14:textId="77777777" w:rsidR="00C13B80" w:rsidRPr="006C3767" w:rsidRDefault="00C13B80" w:rsidP="00302DFB">
            <w:pPr>
              <w:pStyle w:val="Normal6a"/>
            </w:pPr>
          </w:p>
        </w:tc>
        <w:tc>
          <w:tcPr>
            <w:tcW w:w="4876" w:type="dxa"/>
            <w:tcBorders>
              <w:top w:val="nil"/>
              <w:left w:val="nil"/>
              <w:bottom w:val="nil"/>
              <w:right w:val="nil"/>
            </w:tcBorders>
          </w:tcPr>
          <w:p w14:paraId="032EEB25" w14:textId="4CD6EEAB" w:rsidR="00C13B80" w:rsidRPr="006C3767" w:rsidRDefault="00C13B80" w:rsidP="00302DFB">
            <w:pPr>
              <w:pStyle w:val="Normal6a"/>
            </w:pPr>
            <w:r w:rsidRPr="006C3767">
              <w:rPr>
                <w:b/>
                <w:i/>
              </w:rPr>
              <w:t>F</w:t>
            </w:r>
            <w:r w:rsidR="00066BE3">
              <w:rPr>
                <w:b/>
                <w:i/>
              </w:rPr>
              <w:noBreakHyphen/>
            </w:r>
            <w:r w:rsidRPr="006C3767">
              <w:rPr>
                <w:b/>
                <w:i/>
              </w:rPr>
              <w:t>B.</w:t>
            </w:r>
            <w:r w:rsidRPr="006C3767">
              <w:tab/>
            </w:r>
            <w:r w:rsidRPr="006C3767">
              <w:rPr>
                <w:b/>
                <w:i/>
              </w:rPr>
              <w:t xml:space="preserve">Considerando que os bancos são uma pedra angular da nossa economia e representam um dos setores estratégicos </w:t>
            </w:r>
            <w:r w:rsidRPr="006C3767">
              <w:rPr>
                <w:b/>
                <w:i/>
              </w:rPr>
              <w:lastRenderedPageBreak/>
              <w:t>mais importantes, sendo fundamental garantir que operam num ambiente que promova a estabilidade, a resiliência, o dinamismo e a competitividade; que estes princípios não só são fundamentais para o crescimento económico sustentável, como também para garantir que o sistema financeiro consegue adaptar</w:t>
            </w:r>
            <w:r w:rsidR="00066BE3">
              <w:rPr>
                <w:b/>
                <w:i/>
              </w:rPr>
              <w:noBreakHyphen/>
            </w:r>
            <w:r w:rsidRPr="006C3767">
              <w:rPr>
                <w:b/>
                <w:i/>
              </w:rPr>
              <w:t>se aos desafios mundiais, facilitar a inovação e responder eficazmente às necessidades das empresas e dos cidadãos; que uma economia vibrante exige um setor bancário que combine solidez e flexibilidade, que promova o investimento e canalize capital de forma eficiente, reforçando, assim, a nossa capacidade para competir num mercado mundial em constante mutação;</w:t>
            </w:r>
          </w:p>
        </w:tc>
      </w:tr>
    </w:tbl>
    <w:p w14:paraId="1D65BD0A"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{ES}</w:t>
      </w:r>
      <w:r w:rsidRPr="006C3767">
        <w:t>es</w:t>
      </w:r>
      <w:r w:rsidRPr="006C3767">
        <w:rPr>
          <w:rStyle w:val="HideTWBExt"/>
        </w:rPr>
        <w:t>&lt;/Original&gt;</w:t>
      </w:r>
    </w:p>
    <w:p w14:paraId="6311F7AE" w14:textId="77777777" w:rsidR="00C13B80" w:rsidRPr="006C3767" w:rsidRDefault="00C13B80" w:rsidP="00C13B80">
      <w:r w:rsidRPr="006C3767">
        <w:rPr>
          <w:rStyle w:val="HideTWBExt"/>
        </w:rPr>
        <w:t>&lt;/Amend&gt;</w:t>
      </w:r>
    </w:p>
    <w:p w14:paraId="40124AB8"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75</w:t>
      </w:r>
      <w:r w:rsidRPr="006C3767">
        <w:rPr>
          <w:rStyle w:val="HideTWBExt"/>
        </w:rPr>
        <w:t>&lt;/NumAm&gt;</w:t>
      </w:r>
    </w:p>
    <w:p w14:paraId="18C958F3" w14:textId="77777777" w:rsidR="00C13B80" w:rsidRPr="006C3767" w:rsidRDefault="00C13B80" w:rsidP="00C13B80">
      <w:pPr>
        <w:pStyle w:val="NormalBold"/>
      </w:pPr>
      <w:r w:rsidRPr="006C3767">
        <w:rPr>
          <w:rStyle w:val="HideTWBExt"/>
          <w:b w:val="0"/>
        </w:rPr>
        <w:t>&lt;RepeatBlock-By&gt;&lt;Members&gt;</w:t>
      </w:r>
      <w:r w:rsidRPr="006C3767">
        <w:t>Aurore Lalucq, Evelyn Regner</w:t>
      </w:r>
      <w:r w:rsidRPr="006C3767">
        <w:rPr>
          <w:rStyle w:val="HideTWBExt"/>
          <w:b w:val="0"/>
        </w:rPr>
        <w:t>&lt;/Members&gt;</w:t>
      </w:r>
    </w:p>
    <w:p w14:paraId="7F662F86" w14:textId="77777777" w:rsidR="00C13B80" w:rsidRPr="006C3767" w:rsidRDefault="00C13B80" w:rsidP="00C13B80">
      <w:pPr>
        <w:pStyle w:val="NormalBold"/>
      </w:pPr>
      <w:r w:rsidRPr="006C3767">
        <w:rPr>
          <w:rStyle w:val="HideTWBExt"/>
          <w:b w:val="0"/>
        </w:rPr>
        <w:t>&lt;/RepeatBlock-By&gt;</w:t>
      </w:r>
    </w:p>
    <w:p w14:paraId="0E3A324D"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69A868F2" w14:textId="41FD4906" w:rsidR="00C13B80" w:rsidRPr="006C3767" w:rsidRDefault="00C13B80" w:rsidP="00C13B80">
      <w:pPr>
        <w:pStyle w:val="NormalBold"/>
      </w:pPr>
      <w:r w:rsidRPr="006C3767">
        <w:rPr>
          <w:rStyle w:val="HideTWBExt"/>
        </w:rPr>
        <w:t>&lt;Article&gt;</w:t>
      </w:r>
      <w:r w:rsidRPr="006C3767">
        <w:t>Considerando F</w:t>
      </w:r>
      <w:r w:rsidR="00066BE3">
        <w:noBreakHyphen/>
      </w:r>
      <w:r w:rsidRPr="006C3767">
        <w:t>B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2ABAF2FB" w14:textId="77777777" w:rsidTr="00302DFB">
        <w:trPr>
          <w:trHeight w:hRule="exact" w:val="240"/>
          <w:jc w:val="center"/>
        </w:trPr>
        <w:tc>
          <w:tcPr>
            <w:tcW w:w="9752" w:type="dxa"/>
            <w:gridSpan w:val="2"/>
            <w:tcBorders>
              <w:top w:val="nil"/>
              <w:left w:val="nil"/>
              <w:bottom w:val="nil"/>
              <w:right w:val="nil"/>
            </w:tcBorders>
          </w:tcPr>
          <w:p w14:paraId="7CCEF5DC" w14:textId="77777777" w:rsidR="00C13B80" w:rsidRPr="006C3767" w:rsidRDefault="00C13B80" w:rsidP="00302DFB"/>
        </w:tc>
      </w:tr>
      <w:tr w:rsidR="00C13B80" w:rsidRPr="006C3767" w14:paraId="73A9D27C" w14:textId="77777777" w:rsidTr="00302DFB">
        <w:trPr>
          <w:trHeight w:val="240"/>
          <w:jc w:val="center"/>
        </w:trPr>
        <w:tc>
          <w:tcPr>
            <w:tcW w:w="4876" w:type="dxa"/>
            <w:tcBorders>
              <w:top w:val="nil"/>
              <w:left w:val="nil"/>
              <w:bottom w:val="nil"/>
              <w:right w:val="nil"/>
            </w:tcBorders>
          </w:tcPr>
          <w:p w14:paraId="61085CFA"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18E3BBD6" w14:textId="77777777" w:rsidR="00C13B80" w:rsidRPr="006C3767" w:rsidRDefault="00C13B80" w:rsidP="00302DFB">
            <w:pPr>
              <w:pStyle w:val="AmColumnHeading"/>
            </w:pPr>
            <w:r w:rsidRPr="006C3767">
              <w:t>Alteração</w:t>
            </w:r>
          </w:p>
        </w:tc>
      </w:tr>
      <w:tr w:rsidR="00C13B80" w:rsidRPr="006C3767" w14:paraId="0BE5D25B" w14:textId="77777777" w:rsidTr="00302DFB">
        <w:trPr>
          <w:jc w:val="center"/>
        </w:trPr>
        <w:tc>
          <w:tcPr>
            <w:tcW w:w="4876" w:type="dxa"/>
            <w:tcBorders>
              <w:top w:val="nil"/>
              <w:left w:val="nil"/>
              <w:bottom w:val="nil"/>
              <w:right w:val="nil"/>
            </w:tcBorders>
          </w:tcPr>
          <w:p w14:paraId="54FCE5C4" w14:textId="77777777" w:rsidR="00C13B80" w:rsidRPr="006C3767" w:rsidRDefault="00C13B80" w:rsidP="00302DFB">
            <w:pPr>
              <w:pStyle w:val="Normal6a"/>
            </w:pPr>
          </w:p>
        </w:tc>
        <w:tc>
          <w:tcPr>
            <w:tcW w:w="4876" w:type="dxa"/>
            <w:tcBorders>
              <w:top w:val="nil"/>
              <w:left w:val="nil"/>
              <w:bottom w:val="nil"/>
              <w:right w:val="nil"/>
            </w:tcBorders>
          </w:tcPr>
          <w:p w14:paraId="050780D3" w14:textId="3E193075" w:rsidR="00C13B80" w:rsidRPr="006C3767" w:rsidRDefault="00C13B80" w:rsidP="00302DFB">
            <w:pPr>
              <w:pStyle w:val="Normal6a"/>
            </w:pPr>
            <w:r w:rsidRPr="006C3767">
              <w:rPr>
                <w:b/>
                <w:i/>
              </w:rPr>
              <w:t>F</w:t>
            </w:r>
            <w:r w:rsidR="00066BE3">
              <w:rPr>
                <w:b/>
                <w:i/>
              </w:rPr>
              <w:noBreakHyphen/>
            </w:r>
            <w:r w:rsidRPr="006C3767">
              <w:rPr>
                <w:b/>
                <w:i/>
              </w:rPr>
              <w:t>B.</w:t>
            </w:r>
            <w:r w:rsidRPr="006C3767">
              <w:tab/>
            </w:r>
            <w:r w:rsidRPr="006C3767">
              <w:rPr>
                <w:b/>
                <w:i/>
              </w:rPr>
              <w:t>Considerando que o Regulamento (UE) 2023/1114 (Regulamento MiCA) estabelece requisitos diferenciados de acesso ao mercado, obrigações de reembolso e quadros de supervisão aplicáveis aos emitentes de criptofichas referenciadas a ativos e de criptofichas de moeda eletrónica, refletindo os seus diferentes perfis de risco e implicações monetárias;</w:t>
            </w:r>
          </w:p>
        </w:tc>
      </w:tr>
    </w:tbl>
    <w:p w14:paraId="0AC3AD47"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0FDB2376" w14:textId="77777777" w:rsidR="00C13B80" w:rsidRPr="006C3767" w:rsidRDefault="00C13B80" w:rsidP="00C13B80">
      <w:r w:rsidRPr="006C3767">
        <w:rPr>
          <w:rStyle w:val="HideTWBExt"/>
        </w:rPr>
        <w:t>&lt;/Amend&gt;</w:t>
      </w:r>
    </w:p>
    <w:p w14:paraId="6D019A33"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76</w:t>
      </w:r>
      <w:r w:rsidRPr="006C3767">
        <w:rPr>
          <w:rStyle w:val="HideTWBExt"/>
        </w:rPr>
        <w:t>&lt;/NumAm&gt;</w:t>
      </w:r>
    </w:p>
    <w:p w14:paraId="71858C89" w14:textId="77777777" w:rsidR="00C13B80" w:rsidRPr="006C3767" w:rsidRDefault="00C13B80" w:rsidP="00C13B80">
      <w:pPr>
        <w:pStyle w:val="NormalBold"/>
      </w:pPr>
      <w:r w:rsidRPr="006C3767">
        <w:rPr>
          <w:rStyle w:val="HideTWBExt"/>
          <w:b w:val="0"/>
        </w:rPr>
        <w:t>&lt;RepeatBlock-By&gt;&lt;Members&gt;</w:t>
      </w:r>
      <w:r w:rsidRPr="006C3767">
        <w:t>Michalis Hadjipantela</w:t>
      </w:r>
      <w:r w:rsidRPr="006C3767">
        <w:rPr>
          <w:rStyle w:val="HideTWBExt"/>
          <w:b w:val="0"/>
        </w:rPr>
        <w:t>&lt;/Members&gt;</w:t>
      </w:r>
    </w:p>
    <w:p w14:paraId="2B6D6745" w14:textId="77777777" w:rsidR="00C13B80" w:rsidRPr="006C3767" w:rsidRDefault="00C13B80" w:rsidP="00C13B80">
      <w:pPr>
        <w:pStyle w:val="NormalBold"/>
      </w:pPr>
      <w:r w:rsidRPr="006C3767">
        <w:rPr>
          <w:rStyle w:val="HideTWBExt"/>
          <w:b w:val="0"/>
        </w:rPr>
        <w:t>&lt;/RepeatBlock-By&gt;</w:t>
      </w:r>
    </w:p>
    <w:p w14:paraId="1F1F9384" w14:textId="77777777" w:rsidR="00C13B80" w:rsidRPr="006C3767" w:rsidRDefault="00C13B80" w:rsidP="00C13B80">
      <w:pPr>
        <w:pStyle w:val="NormalBold"/>
      </w:pPr>
      <w:r w:rsidRPr="006C3767">
        <w:rPr>
          <w:rStyle w:val="HideTWBExt"/>
        </w:rPr>
        <w:lastRenderedPageBreak/>
        <w:t>&lt;DocAmend&gt;</w:t>
      </w:r>
      <w:r w:rsidRPr="006C3767">
        <w:t>Proposta de resolução</w:t>
      </w:r>
      <w:r w:rsidRPr="006C3767">
        <w:rPr>
          <w:rStyle w:val="HideTWBExt"/>
        </w:rPr>
        <w:t>&lt;/DocAmend&gt;</w:t>
      </w:r>
    </w:p>
    <w:p w14:paraId="196AF371" w14:textId="1F8AA6CD" w:rsidR="00C13B80" w:rsidRPr="006C3767" w:rsidRDefault="00C13B80" w:rsidP="00C13B80">
      <w:pPr>
        <w:pStyle w:val="NormalBold"/>
      </w:pPr>
      <w:r w:rsidRPr="006C3767">
        <w:rPr>
          <w:rStyle w:val="HideTWBExt"/>
        </w:rPr>
        <w:t>&lt;Article&gt;</w:t>
      </w:r>
      <w:r w:rsidRPr="006C3767">
        <w:t>Considerando F</w:t>
      </w:r>
      <w:r w:rsidR="00066BE3">
        <w:noBreakHyphen/>
      </w:r>
      <w:r w:rsidRPr="006C3767">
        <w:t>B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126D706D" w14:textId="77777777" w:rsidTr="00302DFB">
        <w:trPr>
          <w:trHeight w:hRule="exact" w:val="240"/>
          <w:jc w:val="center"/>
        </w:trPr>
        <w:tc>
          <w:tcPr>
            <w:tcW w:w="9752" w:type="dxa"/>
            <w:gridSpan w:val="2"/>
            <w:tcBorders>
              <w:top w:val="nil"/>
              <w:left w:val="nil"/>
              <w:bottom w:val="nil"/>
              <w:right w:val="nil"/>
            </w:tcBorders>
          </w:tcPr>
          <w:p w14:paraId="3709EA47" w14:textId="77777777" w:rsidR="00C13B80" w:rsidRPr="006C3767" w:rsidRDefault="00C13B80" w:rsidP="00302DFB"/>
        </w:tc>
      </w:tr>
      <w:tr w:rsidR="00C13B80" w:rsidRPr="006C3767" w14:paraId="6B09B09A" w14:textId="77777777" w:rsidTr="00302DFB">
        <w:trPr>
          <w:trHeight w:val="240"/>
          <w:jc w:val="center"/>
        </w:trPr>
        <w:tc>
          <w:tcPr>
            <w:tcW w:w="4876" w:type="dxa"/>
            <w:tcBorders>
              <w:top w:val="nil"/>
              <w:left w:val="nil"/>
              <w:bottom w:val="nil"/>
              <w:right w:val="nil"/>
            </w:tcBorders>
          </w:tcPr>
          <w:p w14:paraId="0B7EB5C8"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17106544" w14:textId="77777777" w:rsidR="00C13B80" w:rsidRPr="006C3767" w:rsidRDefault="00C13B80" w:rsidP="00302DFB">
            <w:pPr>
              <w:pStyle w:val="AmColumnHeading"/>
            </w:pPr>
            <w:r w:rsidRPr="006C3767">
              <w:t>Alteração</w:t>
            </w:r>
          </w:p>
        </w:tc>
      </w:tr>
      <w:tr w:rsidR="00C13B80" w:rsidRPr="006C3767" w14:paraId="3DEDBFC9" w14:textId="77777777" w:rsidTr="00302DFB">
        <w:trPr>
          <w:jc w:val="center"/>
        </w:trPr>
        <w:tc>
          <w:tcPr>
            <w:tcW w:w="4876" w:type="dxa"/>
            <w:tcBorders>
              <w:top w:val="nil"/>
              <w:left w:val="nil"/>
              <w:bottom w:val="nil"/>
              <w:right w:val="nil"/>
            </w:tcBorders>
          </w:tcPr>
          <w:p w14:paraId="6DC8E80C" w14:textId="77777777" w:rsidR="00C13B80" w:rsidRPr="006C3767" w:rsidRDefault="00C13B80" w:rsidP="00302DFB">
            <w:pPr>
              <w:pStyle w:val="Normal6a"/>
            </w:pPr>
          </w:p>
        </w:tc>
        <w:tc>
          <w:tcPr>
            <w:tcW w:w="4876" w:type="dxa"/>
            <w:tcBorders>
              <w:top w:val="nil"/>
              <w:left w:val="nil"/>
              <w:bottom w:val="nil"/>
              <w:right w:val="nil"/>
            </w:tcBorders>
          </w:tcPr>
          <w:p w14:paraId="4F7B07F9" w14:textId="69684CBC" w:rsidR="00C13B80" w:rsidRPr="006C3767" w:rsidRDefault="00C13B80" w:rsidP="00302DFB">
            <w:pPr>
              <w:pStyle w:val="Normal6a"/>
            </w:pPr>
            <w:r w:rsidRPr="006C3767">
              <w:rPr>
                <w:b/>
                <w:i/>
              </w:rPr>
              <w:t>F</w:t>
            </w:r>
            <w:r w:rsidR="00066BE3">
              <w:rPr>
                <w:b/>
                <w:i/>
              </w:rPr>
              <w:noBreakHyphen/>
            </w:r>
            <w:r w:rsidRPr="006C3767">
              <w:rPr>
                <w:b/>
                <w:i/>
              </w:rPr>
              <w:t>B.</w:t>
            </w:r>
            <w:r w:rsidRPr="006C3767">
              <w:tab/>
            </w:r>
            <w:r w:rsidRPr="006C3767">
              <w:rPr>
                <w:b/>
                <w:i/>
              </w:rPr>
              <w:t>Considerando que um setor bancário forte é fundamental para promover o crescimento económico, financiar as PME e as empresas em fase de arranque;</w:t>
            </w:r>
          </w:p>
        </w:tc>
      </w:tr>
    </w:tbl>
    <w:p w14:paraId="64E3642C"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0286EA3E" w14:textId="77777777" w:rsidR="00C13B80" w:rsidRPr="006C3767" w:rsidRDefault="00C13B80" w:rsidP="00C13B80">
      <w:r w:rsidRPr="006C3767">
        <w:rPr>
          <w:rStyle w:val="HideTWBExt"/>
        </w:rPr>
        <w:t>&lt;/Amend&gt;</w:t>
      </w:r>
    </w:p>
    <w:p w14:paraId="71318D3A"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77</w:t>
      </w:r>
      <w:r w:rsidRPr="006C3767">
        <w:rPr>
          <w:rStyle w:val="HideTWBExt"/>
        </w:rPr>
        <w:t>&lt;/NumAm&gt;</w:t>
      </w:r>
    </w:p>
    <w:p w14:paraId="1503DC1D" w14:textId="77777777" w:rsidR="00C13B80" w:rsidRPr="006C3767" w:rsidRDefault="00C13B80" w:rsidP="00C13B80">
      <w:pPr>
        <w:pStyle w:val="NormalBold"/>
      </w:pPr>
      <w:r w:rsidRPr="006C3767">
        <w:rPr>
          <w:rStyle w:val="HideTWBExt"/>
          <w:b w:val="0"/>
        </w:rPr>
        <w:t>&lt;RepeatBlock-By&gt;&lt;Members&gt;</w:t>
      </w:r>
      <w:r w:rsidRPr="006C3767">
        <w:t>Auke Zijlstra, Mireia Borrás Pabón, Tomáš Kubín, Sebastian Tynkkynen, Roman Haider, Jaroslava Pokorná Jermanová, Pierre Pimpie, Paolo Borchia</w:t>
      </w:r>
      <w:r w:rsidRPr="006C3767">
        <w:rPr>
          <w:rStyle w:val="HideTWBExt"/>
          <w:b w:val="0"/>
        </w:rPr>
        <w:t>&lt;/Members&gt;</w:t>
      </w:r>
    </w:p>
    <w:p w14:paraId="502009B1" w14:textId="77777777" w:rsidR="00C13B80" w:rsidRPr="006C3767" w:rsidRDefault="00C13B80" w:rsidP="00C13B80">
      <w:pPr>
        <w:pStyle w:val="NormalBold"/>
      </w:pPr>
      <w:r w:rsidRPr="006C3767">
        <w:rPr>
          <w:rStyle w:val="HideTWBExt"/>
          <w:b w:val="0"/>
        </w:rPr>
        <w:t>&lt;/RepeatBlock-By&gt;</w:t>
      </w:r>
    </w:p>
    <w:p w14:paraId="7820BE3D"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1B2F1C6E" w14:textId="77777777" w:rsidR="00C13B80" w:rsidRPr="006C3767" w:rsidRDefault="00C13B80" w:rsidP="00C13B80">
      <w:pPr>
        <w:pStyle w:val="NormalBold"/>
      </w:pPr>
      <w:r w:rsidRPr="006C3767">
        <w:rPr>
          <w:rStyle w:val="HideTWBExt"/>
        </w:rPr>
        <w:t>&lt;Article&gt;</w:t>
      </w:r>
      <w:r w:rsidRPr="006C3767">
        <w:t>N.º 1</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4D60691A" w14:textId="77777777" w:rsidTr="00302DFB">
        <w:trPr>
          <w:trHeight w:hRule="exact" w:val="240"/>
          <w:jc w:val="center"/>
        </w:trPr>
        <w:tc>
          <w:tcPr>
            <w:tcW w:w="9752" w:type="dxa"/>
            <w:gridSpan w:val="2"/>
            <w:tcBorders>
              <w:top w:val="nil"/>
              <w:left w:val="nil"/>
              <w:bottom w:val="nil"/>
              <w:right w:val="nil"/>
            </w:tcBorders>
          </w:tcPr>
          <w:p w14:paraId="79625B95" w14:textId="77777777" w:rsidR="00C13B80" w:rsidRPr="006C3767" w:rsidRDefault="00C13B80" w:rsidP="00302DFB"/>
        </w:tc>
      </w:tr>
      <w:tr w:rsidR="00C13B80" w:rsidRPr="006C3767" w14:paraId="7FACB3DF" w14:textId="77777777" w:rsidTr="00302DFB">
        <w:trPr>
          <w:trHeight w:val="240"/>
          <w:jc w:val="center"/>
        </w:trPr>
        <w:tc>
          <w:tcPr>
            <w:tcW w:w="4876" w:type="dxa"/>
            <w:tcBorders>
              <w:top w:val="nil"/>
              <w:left w:val="nil"/>
              <w:bottom w:val="nil"/>
              <w:right w:val="nil"/>
            </w:tcBorders>
          </w:tcPr>
          <w:p w14:paraId="06ACDB99"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30712532" w14:textId="77777777" w:rsidR="00C13B80" w:rsidRPr="006C3767" w:rsidRDefault="00C13B80" w:rsidP="00302DFB">
            <w:pPr>
              <w:pStyle w:val="AmColumnHeading"/>
            </w:pPr>
            <w:r w:rsidRPr="006C3767">
              <w:t>Alteração</w:t>
            </w:r>
          </w:p>
        </w:tc>
      </w:tr>
      <w:tr w:rsidR="00C13B80" w:rsidRPr="006C3767" w14:paraId="67589770" w14:textId="77777777" w:rsidTr="00302DFB">
        <w:trPr>
          <w:jc w:val="center"/>
        </w:trPr>
        <w:tc>
          <w:tcPr>
            <w:tcW w:w="4876" w:type="dxa"/>
            <w:tcBorders>
              <w:top w:val="nil"/>
              <w:left w:val="nil"/>
              <w:bottom w:val="nil"/>
              <w:right w:val="nil"/>
            </w:tcBorders>
          </w:tcPr>
          <w:p w14:paraId="1F7D6182" w14:textId="0C186E20" w:rsidR="00C13B80" w:rsidRPr="006C3767" w:rsidRDefault="00C13B80" w:rsidP="00302DFB">
            <w:pPr>
              <w:pStyle w:val="Normal6a"/>
            </w:pPr>
            <w:r w:rsidRPr="006C3767">
              <w:t>1.</w:t>
            </w:r>
            <w:r w:rsidRPr="006C3767">
              <w:tab/>
            </w:r>
            <w:r w:rsidRPr="006C3767">
              <w:rPr>
                <w:b/>
                <w:i/>
              </w:rPr>
              <w:t>Congratula</w:t>
            </w:r>
            <w:r w:rsidR="00066BE3">
              <w:rPr>
                <w:b/>
                <w:i/>
              </w:rPr>
              <w:noBreakHyphen/>
            </w:r>
            <w:r w:rsidRPr="006C3767">
              <w:rPr>
                <w:b/>
                <w:i/>
              </w:rPr>
              <w:t>se com os progressos realizados em relação ao</w:t>
            </w:r>
            <w:r w:rsidRPr="006C3767">
              <w:t xml:space="preserve"> MUS e </w:t>
            </w:r>
            <w:r w:rsidRPr="006C3767">
              <w:rPr>
                <w:b/>
                <w:i/>
              </w:rPr>
              <w:t>ao</w:t>
            </w:r>
            <w:r w:rsidRPr="006C3767">
              <w:t xml:space="preserve"> MUR ao longo da última década; solicita </w:t>
            </w:r>
            <w:r w:rsidRPr="006C3767">
              <w:rPr>
                <w:b/>
                <w:i/>
              </w:rPr>
              <w:t>a conclusão plena e célere da União Bancária, incluindo um SESD de pleno direito; salienta que a União Bancária deve alicerçar um sistema financeiro mais inclusivo e sustentável, em consonância com a coesão social e o Pacto Ecológico Europeu</w:t>
            </w:r>
            <w:r w:rsidRPr="006C3767">
              <w:t>;</w:t>
            </w:r>
          </w:p>
        </w:tc>
        <w:tc>
          <w:tcPr>
            <w:tcW w:w="4876" w:type="dxa"/>
            <w:tcBorders>
              <w:top w:val="nil"/>
              <w:left w:val="nil"/>
              <w:bottom w:val="nil"/>
              <w:right w:val="nil"/>
            </w:tcBorders>
          </w:tcPr>
          <w:p w14:paraId="2812767E" w14:textId="77777777" w:rsidR="00C13B80" w:rsidRPr="006C3767" w:rsidRDefault="00C13B80" w:rsidP="00302DFB">
            <w:pPr>
              <w:pStyle w:val="Normal6a"/>
            </w:pPr>
            <w:r w:rsidRPr="006C3767">
              <w:t>1.</w:t>
            </w:r>
            <w:r w:rsidRPr="006C3767">
              <w:tab/>
            </w:r>
            <w:r w:rsidRPr="006C3767">
              <w:rPr>
                <w:b/>
                <w:i/>
              </w:rPr>
              <w:t>Toma nota dos desenvolvimentos em torno do</w:t>
            </w:r>
            <w:r w:rsidRPr="006C3767">
              <w:t xml:space="preserve"> MUS e </w:t>
            </w:r>
            <w:r w:rsidRPr="006C3767">
              <w:rPr>
                <w:b/>
                <w:i/>
              </w:rPr>
              <w:t>do</w:t>
            </w:r>
            <w:r w:rsidRPr="006C3767">
              <w:t xml:space="preserve"> MUR ao longo da última década; solicita </w:t>
            </w:r>
            <w:r w:rsidRPr="006C3767">
              <w:rPr>
                <w:b/>
                <w:i/>
              </w:rPr>
              <w:t>reformas que reforcem a disciplina do mercado, em vez do aumento da burocracia; sublinha que as propostas que centralizem ainda mais o risco devem ser compensadas por uma responsabilização proporcional</w:t>
            </w:r>
            <w:r w:rsidRPr="006C3767">
              <w:t>;</w:t>
            </w:r>
          </w:p>
        </w:tc>
      </w:tr>
    </w:tbl>
    <w:p w14:paraId="4CB69175"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12F71351" w14:textId="77777777" w:rsidR="00C13B80" w:rsidRPr="006C3767" w:rsidRDefault="00C13B80" w:rsidP="00C13B80">
      <w:r w:rsidRPr="006C3767">
        <w:rPr>
          <w:rStyle w:val="HideTWBExt"/>
        </w:rPr>
        <w:t>&lt;/Amend&gt;</w:t>
      </w:r>
    </w:p>
    <w:p w14:paraId="627BDE2B"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78</w:t>
      </w:r>
      <w:r w:rsidRPr="006C3767">
        <w:rPr>
          <w:rStyle w:val="HideTWBExt"/>
        </w:rPr>
        <w:t>&lt;/NumAm&gt;</w:t>
      </w:r>
    </w:p>
    <w:p w14:paraId="4506F97A" w14:textId="77777777" w:rsidR="00C13B80" w:rsidRPr="006C3767" w:rsidRDefault="00C13B80" w:rsidP="00C13B80">
      <w:pPr>
        <w:pStyle w:val="NormalBold"/>
      </w:pPr>
      <w:r w:rsidRPr="006C3767">
        <w:rPr>
          <w:rStyle w:val="HideTWBExt"/>
          <w:b w:val="0"/>
        </w:rPr>
        <w:t>&lt;RepeatBlock-By&gt;&lt;Members&gt;</w:t>
      </w:r>
      <w:r w:rsidRPr="006C3767">
        <w:t>Marlena Maląg</w:t>
      </w:r>
      <w:r w:rsidRPr="006C3767">
        <w:rPr>
          <w:rStyle w:val="HideTWBExt"/>
          <w:b w:val="0"/>
        </w:rPr>
        <w:t>&lt;/Members&gt;</w:t>
      </w:r>
    </w:p>
    <w:p w14:paraId="379D9FB4" w14:textId="77777777" w:rsidR="00C13B80" w:rsidRPr="006C3767" w:rsidRDefault="00C13B80" w:rsidP="00C13B80">
      <w:r w:rsidRPr="006C3767">
        <w:rPr>
          <w:rStyle w:val="HideTWBExt"/>
        </w:rPr>
        <w:t>&lt;AuNomDe&gt;</w:t>
      </w:r>
      <w:r w:rsidRPr="006C3767">
        <w:rPr>
          <w:rStyle w:val="HideTWBInt"/>
        </w:rPr>
        <w:t>{ECR}</w:t>
      </w:r>
      <w:r w:rsidRPr="006C3767">
        <w:t>em nome do Grupo ECR</w:t>
      </w:r>
      <w:r w:rsidRPr="006C3767">
        <w:rPr>
          <w:rStyle w:val="HideTWBExt"/>
        </w:rPr>
        <w:t>&lt;/AuNomDe&gt;</w:t>
      </w:r>
    </w:p>
    <w:p w14:paraId="350482D3" w14:textId="77777777" w:rsidR="00C13B80" w:rsidRPr="006C3767" w:rsidRDefault="00C13B80" w:rsidP="00C13B80">
      <w:pPr>
        <w:pStyle w:val="NormalBold"/>
      </w:pPr>
      <w:r w:rsidRPr="006C3767">
        <w:rPr>
          <w:rStyle w:val="HideTWBExt"/>
          <w:b w:val="0"/>
        </w:rPr>
        <w:t>&lt;/RepeatBlock-By&gt;</w:t>
      </w:r>
    </w:p>
    <w:p w14:paraId="091BA89B"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051FEE85" w14:textId="77777777" w:rsidR="00C13B80" w:rsidRPr="006C3767" w:rsidRDefault="00C13B80" w:rsidP="00C13B80">
      <w:pPr>
        <w:pStyle w:val="NormalBold"/>
      </w:pPr>
      <w:r w:rsidRPr="006C3767">
        <w:rPr>
          <w:rStyle w:val="HideTWBExt"/>
        </w:rPr>
        <w:t>&lt;Article&gt;</w:t>
      </w:r>
      <w:r w:rsidRPr="006C3767">
        <w:t>N.º 1</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79AACD4B" w14:textId="77777777" w:rsidTr="00302DFB">
        <w:trPr>
          <w:trHeight w:hRule="exact" w:val="240"/>
          <w:jc w:val="center"/>
        </w:trPr>
        <w:tc>
          <w:tcPr>
            <w:tcW w:w="9752" w:type="dxa"/>
            <w:gridSpan w:val="2"/>
            <w:tcBorders>
              <w:top w:val="nil"/>
              <w:left w:val="nil"/>
              <w:bottom w:val="nil"/>
              <w:right w:val="nil"/>
            </w:tcBorders>
          </w:tcPr>
          <w:p w14:paraId="350E1E3D" w14:textId="77777777" w:rsidR="00C13B80" w:rsidRPr="006C3767" w:rsidRDefault="00C13B80" w:rsidP="00302DFB"/>
        </w:tc>
      </w:tr>
      <w:tr w:rsidR="00C13B80" w:rsidRPr="006C3767" w14:paraId="3D53A208" w14:textId="77777777" w:rsidTr="00302DFB">
        <w:trPr>
          <w:trHeight w:val="240"/>
          <w:jc w:val="center"/>
        </w:trPr>
        <w:tc>
          <w:tcPr>
            <w:tcW w:w="4876" w:type="dxa"/>
            <w:tcBorders>
              <w:top w:val="nil"/>
              <w:left w:val="nil"/>
              <w:bottom w:val="nil"/>
              <w:right w:val="nil"/>
            </w:tcBorders>
          </w:tcPr>
          <w:p w14:paraId="2892ACDC"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1DFE3C15" w14:textId="77777777" w:rsidR="00C13B80" w:rsidRPr="006C3767" w:rsidRDefault="00C13B80" w:rsidP="00302DFB">
            <w:pPr>
              <w:pStyle w:val="AmColumnHeading"/>
            </w:pPr>
            <w:r w:rsidRPr="006C3767">
              <w:t>Alteração</w:t>
            </w:r>
          </w:p>
        </w:tc>
      </w:tr>
      <w:tr w:rsidR="00C13B80" w:rsidRPr="006C3767" w14:paraId="33D4B4D1" w14:textId="77777777" w:rsidTr="00302DFB">
        <w:trPr>
          <w:jc w:val="center"/>
        </w:trPr>
        <w:tc>
          <w:tcPr>
            <w:tcW w:w="4876" w:type="dxa"/>
            <w:tcBorders>
              <w:top w:val="nil"/>
              <w:left w:val="nil"/>
              <w:bottom w:val="nil"/>
              <w:right w:val="nil"/>
            </w:tcBorders>
          </w:tcPr>
          <w:p w14:paraId="4C7BF3C8" w14:textId="2342BCC6" w:rsidR="00C13B80" w:rsidRPr="006C3767" w:rsidRDefault="00C13B80" w:rsidP="00302DFB">
            <w:pPr>
              <w:pStyle w:val="Normal6a"/>
            </w:pPr>
            <w:r w:rsidRPr="006C3767">
              <w:t>1.</w:t>
            </w:r>
            <w:r w:rsidRPr="006C3767">
              <w:tab/>
              <w:t>Congratula</w:t>
            </w:r>
            <w:r w:rsidR="00066BE3">
              <w:noBreakHyphen/>
            </w:r>
            <w:r w:rsidRPr="006C3767">
              <w:t xml:space="preserve">se com os progressos </w:t>
            </w:r>
            <w:r w:rsidRPr="006C3767">
              <w:lastRenderedPageBreak/>
              <w:t xml:space="preserve">realizados em relação ao MUS e ao MUR ao longo da última década; </w:t>
            </w:r>
            <w:r w:rsidRPr="006C3767">
              <w:rPr>
                <w:b/>
                <w:i/>
              </w:rPr>
              <w:t>solicita a conclusão plena e célere da União Bancária, incluindo um SESD de pleno direito; salienta que a União Bancária deve alicerçar um sistema financeiro mais inclusivo e sustentável, em consonância com a coesão social e o Pacto Ecológico Europeu;</w:t>
            </w:r>
          </w:p>
        </w:tc>
        <w:tc>
          <w:tcPr>
            <w:tcW w:w="4876" w:type="dxa"/>
            <w:tcBorders>
              <w:top w:val="nil"/>
              <w:left w:val="nil"/>
              <w:bottom w:val="nil"/>
              <w:right w:val="nil"/>
            </w:tcBorders>
          </w:tcPr>
          <w:p w14:paraId="4A44288E" w14:textId="00B78DD0" w:rsidR="00C13B80" w:rsidRPr="006C3767" w:rsidRDefault="00C13B80" w:rsidP="00302DFB">
            <w:pPr>
              <w:pStyle w:val="Normal6a"/>
            </w:pPr>
            <w:r w:rsidRPr="006C3767">
              <w:lastRenderedPageBreak/>
              <w:t>1.</w:t>
            </w:r>
            <w:r w:rsidRPr="006C3767">
              <w:tab/>
              <w:t>Congratula</w:t>
            </w:r>
            <w:r w:rsidR="00066BE3">
              <w:noBreakHyphen/>
            </w:r>
            <w:r w:rsidRPr="006C3767">
              <w:t xml:space="preserve">se com os progressos </w:t>
            </w:r>
            <w:r w:rsidRPr="006C3767">
              <w:lastRenderedPageBreak/>
              <w:t>realizados em relação ao MUS e ao MUR ao longo da última década;</w:t>
            </w:r>
          </w:p>
        </w:tc>
      </w:tr>
    </w:tbl>
    <w:p w14:paraId="0229789E"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0C04EBD7" w14:textId="77777777" w:rsidR="00C13B80" w:rsidRPr="006C3767" w:rsidRDefault="00C13B80" w:rsidP="00C13B80">
      <w:r w:rsidRPr="006C3767">
        <w:rPr>
          <w:rStyle w:val="HideTWBExt"/>
        </w:rPr>
        <w:t>&lt;/Amend&gt;</w:t>
      </w:r>
    </w:p>
    <w:p w14:paraId="3440C7CF"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79</w:t>
      </w:r>
      <w:r w:rsidRPr="006C3767">
        <w:rPr>
          <w:rStyle w:val="HideTWBExt"/>
        </w:rPr>
        <w:t>&lt;/NumAm&gt;</w:t>
      </w:r>
    </w:p>
    <w:p w14:paraId="343E2FF5" w14:textId="77777777" w:rsidR="00C13B80" w:rsidRPr="006C3767" w:rsidRDefault="00C13B80" w:rsidP="00C13B80">
      <w:pPr>
        <w:pStyle w:val="NormalBold"/>
      </w:pPr>
      <w:r w:rsidRPr="006C3767">
        <w:rPr>
          <w:rStyle w:val="HideTWBExt"/>
          <w:b w:val="0"/>
        </w:rPr>
        <w:t>&lt;RepeatBlock-By&gt;&lt;Members&gt;</w:t>
      </w:r>
      <w:r w:rsidRPr="006C3767">
        <w:t>Engin Eroglu</w:t>
      </w:r>
      <w:r w:rsidRPr="006C3767">
        <w:rPr>
          <w:rStyle w:val="HideTWBExt"/>
          <w:b w:val="0"/>
        </w:rPr>
        <w:t>&lt;/Members&gt;</w:t>
      </w:r>
    </w:p>
    <w:p w14:paraId="50C2A916" w14:textId="77777777" w:rsidR="00C13B80" w:rsidRPr="006C3767" w:rsidRDefault="00C13B80" w:rsidP="00C13B80">
      <w:pPr>
        <w:pStyle w:val="NormalBold"/>
      </w:pPr>
      <w:r w:rsidRPr="006C3767">
        <w:rPr>
          <w:rStyle w:val="HideTWBExt"/>
          <w:b w:val="0"/>
        </w:rPr>
        <w:t>&lt;/RepeatBlock-By&gt;</w:t>
      </w:r>
    </w:p>
    <w:p w14:paraId="56DD9E16"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0F069DD1" w14:textId="77777777" w:rsidR="00C13B80" w:rsidRPr="006C3767" w:rsidRDefault="00C13B80" w:rsidP="00C13B80">
      <w:pPr>
        <w:pStyle w:val="NormalBold"/>
      </w:pPr>
      <w:r w:rsidRPr="006C3767">
        <w:rPr>
          <w:rStyle w:val="HideTWBExt"/>
        </w:rPr>
        <w:t>&lt;Article&gt;</w:t>
      </w:r>
      <w:r w:rsidRPr="006C3767">
        <w:t>N.º 1</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5622DDDF" w14:textId="77777777" w:rsidTr="00302DFB">
        <w:trPr>
          <w:trHeight w:hRule="exact" w:val="240"/>
          <w:jc w:val="center"/>
        </w:trPr>
        <w:tc>
          <w:tcPr>
            <w:tcW w:w="9752" w:type="dxa"/>
            <w:gridSpan w:val="2"/>
            <w:tcBorders>
              <w:top w:val="nil"/>
              <w:left w:val="nil"/>
              <w:bottom w:val="nil"/>
              <w:right w:val="nil"/>
            </w:tcBorders>
          </w:tcPr>
          <w:p w14:paraId="0BE11D04" w14:textId="77777777" w:rsidR="00C13B80" w:rsidRPr="006C3767" w:rsidRDefault="00C13B80" w:rsidP="00302DFB"/>
        </w:tc>
      </w:tr>
      <w:tr w:rsidR="00C13B80" w:rsidRPr="006C3767" w14:paraId="14C08EBF" w14:textId="77777777" w:rsidTr="00302DFB">
        <w:trPr>
          <w:trHeight w:val="240"/>
          <w:jc w:val="center"/>
        </w:trPr>
        <w:tc>
          <w:tcPr>
            <w:tcW w:w="4876" w:type="dxa"/>
            <w:tcBorders>
              <w:top w:val="nil"/>
              <w:left w:val="nil"/>
              <w:bottom w:val="nil"/>
              <w:right w:val="nil"/>
            </w:tcBorders>
          </w:tcPr>
          <w:p w14:paraId="12A68F6D"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1AD91327" w14:textId="77777777" w:rsidR="00C13B80" w:rsidRPr="006C3767" w:rsidRDefault="00C13B80" w:rsidP="00302DFB">
            <w:pPr>
              <w:pStyle w:val="AmColumnHeading"/>
            </w:pPr>
            <w:r w:rsidRPr="006C3767">
              <w:t>Alteração</w:t>
            </w:r>
          </w:p>
        </w:tc>
      </w:tr>
      <w:tr w:rsidR="00C13B80" w:rsidRPr="006C3767" w14:paraId="2648DCDD" w14:textId="77777777" w:rsidTr="00302DFB">
        <w:trPr>
          <w:jc w:val="center"/>
        </w:trPr>
        <w:tc>
          <w:tcPr>
            <w:tcW w:w="4876" w:type="dxa"/>
            <w:tcBorders>
              <w:top w:val="nil"/>
              <w:left w:val="nil"/>
              <w:bottom w:val="nil"/>
              <w:right w:val="nil"/>
            </w:tcBorders>
          </w:tcPr>
          <w:p w14:paraId="3A30E51E" w14:textId="42F30D72" w:rsidR="00C13B80" w:rsidRPr="006C3767" w:rsidRDefault="00C13B80" w:rsidP="00302DFB">
            <w:pPr>
              <w:pStyle w:val="Normal6a"/>
            </w:pPr>
            <w:r w:rsidRPr="006C3767">
              <w:t>1.</w:t>
            </w:r>
            <w:r w:rsidRPr="006C3767">
              <w:tab/>
              <w:t>Congratula</w:t>
            </w:r>
            <w:r w:rsidR="00066BE3">
              <w:noBreakHyphen/>
            </w:r>
            <w:r w:rsidRPr="006C3767">
              <w:t xml:space="preserve">se com os progressos realizados em relação ao MUS e ao MUR ao longo da última década; solicita </w:t>
            </w:r>
            <w:r w:rsidRPr="006C3767">
              <w:rPr>
                <w:b/>
                <w:i/>
              </w:rPr>
              <w:t>a conclusão plena e célere</w:t>
            </w:r>
            <w:r w:rsidRPr="006C3767">
              <w:t xml:space="preserve"> da União Bancária, </w:t>
            </w:r>
            <w:r w:rsidRPr="006C3767">
              <w:rPr>
                <w:b/>
                <w:i/>
              </w:rPr>
              <w:t>incluindo um SESD de pleno direito; salienta que a União Bancária deve alicerçar um sistema financeiro mais inclusivo e sustentável, em consonância com a coesão social e o Pacto Ecológico Europeu</w:t>
            </w:r>
            <w:r w:rsidRPr="006C3767">
              <w:t>;</w:t>
            </w:r>
          </w:p>
        </w:tc>
        <w:tc>
          <w:tcPr>
            <w:tcW w:w="4876" w:type="dxa"/>
            <w:tcBorders>
              <w:top w:val="nil"/>
              <w:left w:val="nil"/>
              <w:bottom w:val="nil"/>
              <w:right w:val="nil"/>
            </w:tcBorders>
          </w:tcPr>
          <w:p w14:paraId="00D27E6D" w14:textId="194AB97F" w:rsidR="00C13B80" w:rsidRPr="006C3767" w:rsidRDefault="00C13B80" w:rsidP="00302DFB">
            <w:pPr>
              <w:pStyle w:val="Normal6a"/>
            </w:pPr>
            <w:r w:rsidRPr="006C3767">
              <w:t>1.</w:t>
            </w:r>
            <w:r w:rsidRPr="006C3767">
              <w:tab/>
              <w:t>Congratula</w:t>
            </w:r>
            <w:r w:rsidR="00066BE3">
              <w:noBreakHyphen/>
            </w:r>
            <w:r w:rsidRPr="006C3767">
              <w:t xml:space="preserve">se com os progressos realizados em relação ao MUS e ao MUR ao longo da última década; solicita </w:t>
            </w:r>
            <w:r w:rsidRPr="006C3767">
              <w:rPr>
                <w:b/>
                <w:i/>
              </w:rPr>
              <w:t>um maior desenvolvimento</w:t>
            </w:r>
            <w:r w:rsidRPr="006C3767">
              <w:t xml:space="preserve"> da União Bancária, </w:t>
            </w:r>
            <w:r w:rsidRPr="006C3767">
              <w:rPr>
                <w:b/>
                <w:i/>
              </w:rPr>
              <w:t>tendo em conta as características específicas dos setores bancários nacionais e garantindo a autonomia e o funcionamento eficaz dos sistemas de proteção institucional (SPI), sem contrariar as disposições específicas relativas aos SPI acordadas na revisão do quadro de gestão de crises e de seguro de depósitos</w:t>
            </w:r>
            <w:r w:rsidRPr="006C3767">
              <w:t>;</w:t>
            </w:r>
          </w:p>
        </w:tc>
      </w:tr>
    </w:tbl>
    <w:p w14:paraId="544DC5C7"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46A9512D" w14:textId="77777777" w:rsidR="00C13B80" w:rsidRPr="006C3767" w:rsidRDefault="00C13B80" w:rsidP="00C13B80">
      <w:r w:rsidRPr="006C3767">
        <w:rPr>
          <w:rStyle w:val="HideTWBExt"/>
        </w:rPr>
        <w:t>&lt;/Amend&gt;</w:t>
      </w:r>
    </w:p>
    <w:p w14:paraId="2AAB7819"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80</w:t>
      </w:r>
      <w:r w:rsidRPr="006C3767">
        <w:rPr>
          <w:rStyle w:val="HideTWBExt"/>
        </w:rPr>
        <w:t>&lt;/NumAm&gt;</w:t>
      </w:r>
    </w:p>
    <w:p w14:paraId="0F2B1ECB" w14:textId="77777777" w:rsidR="00C13B80" w:rsidRPr="006C3767" w:rsidRDefault="00C13B80" w:rsidP="00C13B80">
      <w:pPr>
        <w:pStyle w:val="NormalBold"/>
      </w:pPr>
      <w:r w:rsidRPr="006C3767">
        <w:rPr>
          <w:rStyle w:val="HideTWBExt"/>
          <w:b w:val="0"/>
        </w:rPr>
        <w:t>&lt;RepeatBlock-By&gt;&lt;Members&gt;</w:t>
      </w:r>
      <w:r w:rsidRPr="006C3767">
        <w:t>Markus Ferber, Michalis Hadjipantela</w:t>
      </w:r>
      <w:r w:rsidRPr="006C3767">
        <w:rPr>
          <w:rStyle w:val="HideTWBExt"/>
          <w:b w:val="0"/>
        </w:rPr>
        <w:t>&lt;/Members&gt;</w:t>
      </w:r>
    </w:p>
    <w:p w14:paraId="0448FEB5" w14:textId="77777777" w:rsidR="00C13B80" w:rsidRPr="006C3767" w:rsidRDefault="00C13B80" w:rsidP="00C13B80">
      <w:pPr>
        <w:pStyle w:val="NormalBold"/>
      </w:pPr>
      <w:r w:rsidRPr="006C3767">
        <w:rPr>
          <w:rStyle w:val="HideTWBExt"/>
          <w:b w:val="0"/>
        </w:rPr>
        <w:t>&lt;/RepeatBlock-By&gt;</w:t>
      </w:r>
    </w:p>
    <w:p w14:paraId="7F6018A0"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249DBF24" w14:textId="77777777" w:rsidR="00C13B80" w:rsidRPr="006C3767" w:rsidRDefault="00C13B80" w:rsidP="00C13B80">
      <w:pPr>
        <w:pStyle w:val="NormalBold"/>
      </w:pPr>
      <w:r w:rsidRPr="006C3767">
        <w:rPr>
          <w:rStyle w:val="HideTWBExt"/>
        </w:rPr>
        <w:t>&lt;Article&gt;</w:t>
      </w:r>
      <w:r w:rsidRPr="006C3767">
        <w:t>N.º 1</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5C080FDF" w14:textId="77777777" w:rsidTr="00302DFB">
        <w:trPr>
          <w:trHeight w:hRule="exact" w:val="240"/>
          <w:jc w:val="center"/>
        </w:trPr>
        <w:tc>
          <w:tcPr>
            <w:tcW w:w="9752" w:type="dxa"/>
            <w:gridSpan w:val="2"/>
            <w:tcBorders>
              <w:top w:val="nil"/>
              <w:left w:val="nil"/>
              <w:bottom w:val="nil"/>
              <w:right w:val="nil"/>
            </w:tcBorders>
          </w:tcPr>
          <w:p w14:paraId="52BA9C39" w14:textId="77777777" w:rsidR="00C13B80" w:rsidRPr="006C3767" w:rsidRDefault="00C13B80" w:rsidP="00302DFB"/>
        </w:tc>
      </w:tr>
      <w:tr w:rsidR="00C13B80" w:rsidRPr="006C3767" w14:paraId="04F81C83" w14:textId="77777777" w:rsidTr="00302DFB">
        <w:trPr>
          <w:trHeight w:val="240"/>
          <w:jc w:val="center"/>
        </w:trPr>
        <w:tc>
          <w:tcPr>
            <w:tcW w:w="4876" w:type="dxa"/>
            <w:tcBorders>
              <w:top w:val="nil"/>
              <w:left w:val="nil"/>
              <w:bottom w:val="nil"/>
              <w:right w:val="nil"/>
            </w:tcBorders>
          </w:tcPr>
          <w:p w14:paraId="3C55BDB2"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405B2DC8" w14:textId="77777777" w:rsidR="00C13B80" w:rsidRPr="006C3767" w:rsidRDefault="00C13B80" w:rsidP="00302DFB">
            <w:pPr>
              <w:pStyle w:val="AmColumnHeading"/>
            </w:pPr>
            <w:r w:rsidRPr="006C3767">
              <w:t>Alteração</w:t>
            </w:r>
          </w:p>
        </w:tc>
      </w:tr>
      <w:tr w:rsidR="00C13B80" w:rsidRPr="006C3767" w14:paraId="0B0FA488" w14:textId="77777777" w:rsidTr="00302DFB">
        <w:trPr>
          <w:jc w:val="center"/>
        </w:trPr>
        <w:tc>
          <w:tcPr>
            <w:tcW w:w="4876" w:type="dxa"/>
            <w:tcBorders>
              <w:top w:val="nil"/>
              <w:left w:val="nil"/>
              <w:bottom w:val="nil"/>
              <w:right w:val="nil"/>
            </w:tcBorders>
          </w:tcPr>
          <w:p w14:paraId="3D6A92AD" w14:textId="39AA88D4" w:rsidR="00C13B80" w:rsidRPr="006C3767" w:rsidRDefault="00C13B80" w:rsidP="00302DFB">
            <w:pPr>
              <w:pStyle w:val="Normal6a"/>
            </w:pPr>
            <w:r w:rsidRPr="006C3767">
              <w:t>1.</w:t>
            </w:r>
            <w:r w:rsidRPr="006C3767">
              <w:tab/>
              <w:t>Congratula</w:t>
            </w:r>
            <w:r w:rsidR="00066BE3">
              <w:noBreakHyphen/>
            </w:r>
            <w:r w:rsidRPr="006C3767">
              <w:t xml:space="preserve">se com os progressos </w:t>
            </w:r>
            <w:r w:rsidRPr="006C3767">
              <w:lastRenderedPageBreak/>
              <w:t xml:space="preserve">realizados em relação ao MUS e ao MUR ao longo da última década; solicita </w:t>
            </w:r>
            <w:r w:rsidRPr="006C3767">
              <w:rPr>
                <w:b/>
                <w:i/>
              </w:rPr>
              <w:t>a conclusão plena e célere</w:t>
            </w:r>
            <w:r w:rsidRPr="006C3767">
              <w:t xml:space="preserve"> da União Bancária, </w:t>
            </w:r>
            <w:r w:rsidRPr="006C3767">
              <w:rPr>
                <w:b/>
                <w:i/>
              </w:rPr>
              <w:t>incluindo um SESD de pleno direito; salienta que a União Bancária deve alicerçar um sistema financeiro mais inclusivo e sustentável, em consonância com a coesão social e o Pacto Ecológico Europeu</w:t>
            </w:r>
            <w:r w:rsidRPr="006C3767">
              <w:t>;</w:t>
            </w:r>
          </w:p>
        </w:tc>
        <w:tc>
          <w:tcPr>
            <w:tcW w:w="4876" w:type="dxa"/>
            <w:tcBorders>
              <w:top w:val="nil"/>
              <w:left w:val="nil"/>
              <w:bottom w:val="nil"/>
              <w:right w:val="nil"/>
            </w:tcBorders>
          </w:tcPr>
          <w:p w14:paraId="3C89BC75" w14:textId="3EA836CB" w:rsidR="00C13B80" w:rsidRPr="006C3767" w:rsidRDefault="00C13B80" w:rsidP="00302DFB">
            <w:pPr>
              <w:pStyle w:val="Normal6a"/>
            </w:pPr>
            <w:r w:rsidRPr="006C3767">
              <w:lastRenderedPageBreak/>
              <w:t>1.</w:t>
            </w:r>
            <w:r w:rsidRPr="006C3767">
              <w:tab/>
              <w:t>Congratula</w:t>
            </w:r>
            <w:r w:rsidR="00066BE3">
              <w:noBreakHyphen/>
            </w:r>
            <w:r w:rsidRPr="006C3767">
              <w:t xml:space="preserve">se com os progressos </w:t>
            </w:r>
            <w:r w:rsidRPr="006C3767">
              <w:lastRenderedPageBreak/>
              <w:t xml:space="preserve">realizados em relação ao MUS e ao MUR ao longo da última década; solicita </w:t>
            </w:r>
            <w:r w:rsidRPr="006C3767">
              <w:rPr>
                <w:b/>
                <w:i/>
              </w:rPr>
              <w:t>um desenvolvimento progressivo</w:t>
            </w:r>
            <w:r w:rsidRPr="006C3767">
              <w:t xml:space="preserve"> da União Bancária, </w:t>
            </w:r>
            <w:r w:rsidRPr="006C3767">
              <w:rPr>
                <w:b/>
                <w:i/>
              </w:rPr>
              <w:t>tendo devidamente em conta as especificidades nacionais</w:t>
            </w:r>
            <w:r w:rsidRPr="006C3767">
              <w:t>;</w:t>
            </w:r>
          </w:p>
        </w:tc>
      </w:tr>
    </w:tbl>
    <w:p w14:paraId="7227A894"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767B384A" w14:textId="77777777" w:rsidR="00C13B80" w:rsidRPr="006C3767" w:rsidRDefault="00C13B80" w:rsidP="00C13B80">
      <w:r w:rsidRPr="006C3767">
        <w:rPr>
          <w:rStyle w:val="HideTWBExt"/>
        </w:rPr>
        <w:t>&lt;/Amend&gt;</w:t>
      </w:r>
    </w:p>
    <w:p w14:paraId="0AEC8A55"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81</w:t>
      </w:r>
      <w:r w:rsidRPr="006C3767">
        <w:rPr>
          <w:rStyle w:val="HideTWBExt"/>
        </w:rPr>
        <w:t>&lt;/NumAm&gt;</w:t>
      </w:r>
    </w:p>
    <w:p w14:paraId="2F83902F" w14:textId="77777777" w:rsidR="00C13B80" w:rsidRPr="006C3767" w:rsidRDefault="00C13B80" w:rsidP="00C13B80">
      <w:pPr>
        <w:pStyle w:val="NormalBold"/>
      </w:pPr>
      <w:r w:rsidRPr="006C3767">
        <w:rPr>
          <w:rStyle w:val="HideTWBExt"/>
          <w:b w:val="0"/>
        </w:rPr>
        <w:t>&lt;RepeatBlock-By&gt;&lt;Members&gt;</w:t>
      </w:r>
      <w:r w:rsidRPr="006C3767">
        <w:t>Ralf Seekatz</w:t>
      </w:r>
      <w:r w:rsidRPr="006C3767">
        <w:rPr>
          <w:rStyle w:val="HideTWBExt"/>
          <w:b w:val="0"/>
        </w:rPr>
        <w:t>&lt;/Members&gt;</w:t>
      </w:r>
    </w:p>
    <w:p w14:paraId="653F227B" w14:textId="77777777" w:rsidR="00C13B80" w:rsidRPr="006C3767" w:rsidRDefault="00C13B80" w:rsidP="00C13B80">
      <w:pPr>
        <w:pStyle w:val="NormalBold"/>
      </w:pPr>
      <w:r w:rsidRPr="006C3767">
        <w:rPr>
          <w:rStyle w:val="HideTWBExt"/>
          <w:b w:val="0"/>
        </w:rPr>
        <w:t>&lt;/RepeatBlock-By&gt;</w:t>
      </w:r>
    </w:p>
    <w:p w14:paraId="421AA67E"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13721980" w14:textId="77777777" w:rsidR="00C13B80" w:rsidRPr="006C3767" w:rsidRDefault="00C13B80" w:rsidP="00C13B80">
      <w:pPr>
        <w:pStyle w:val="NormalBold"/>
      </w:pPr>
      <w:r w:rsidRPr="006C3767">
        <w:rPr>
          <w:rStyle w:val="HideTWBExt"/>
        </w:rPr>
        <w:t>&lt;Article&gt;</w:t>
      </w:r>
      <w:r w:rsidRPr="006C3767">
        <w:t>N.º 1</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5AE9B2F6" w14:textId="77777777" w:rsidTr="00302DFB">
        <w:trPr>
          <w:trHeight w:hRule="exact" w:val="240"/>
          <w:jc w:val="center"/>
        </w:trPr>
        <w:tc>
          <w:tcPr>
            <w:tcW w:w="9752" w:type="dxa"/>
            <w:gridSpan w:val="2"/>
            <w:tcBorders>
              <w:top w:val="nil"/>
              <w:left w:val="nil"/>
              <w:bottom w:val="nil"/>
              <w:right w:val="nil"/>
            </w:tcBorders>
          </w:tcPr>
          <w:p w14:paraId="1B49024B" w14:textId="77777777" w:rsidR="00C13B80" w:rsidRPr="006C3767" w:rsidRDefault="00C13B80" w:rsidP="00302DFB"/>
        </w:tc>
      </w:tr>
      <w:tr w:rsidR="00C13B80" w:rsidRPr="006C3767" w14:paraId="77638F84" w14:textId="77777777" w:rsidTr="00302DFB">
        <w:trPr>
          <w:trHeight w:val="240"/>
          <w:jc w:val="center"/>
        </w:trPr>
        <w:tc>
          <w:tcPr>
            <w:tcW w:w="4876" w:type="dxa"/>
            <w:tcBorders>
              <w:top w:val="nil"/>
              <w:left w:val="nil"/>
              <w:bottom w:val="nil"/>
              <w:right w:val="nil"/>
            </w:tcBorders>
          </w:tcPr>
          <w:p w14:paraId="52837EA7"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199EAD1A" w14:textId="77777777" w:rsidR="00C13B80" w:rsidRPr="006C3767" w:rsidRDefault="00C13B80" w:rsidP="00302DFB">
            <w:pPr>
              <w:pStyle w:val="AmColumnHeading"/>
            </w:pPr>
            <w:r w:rsidRPr="006C3767">
              <w:t>Alteração</w:t>
            </w:r>
          </w:p>
        </w:tc>
      </w:tr>
      <w:tr w:rsidR="00C13B80" w:rsidRPr="006C3767" w14:paraId="6865752C" w14:textId="77777777" w:rsidTr="00302DFB">
        <w:trPr>
          <w:jc w:val="center"/>
        </w:trPr>
        <w:tc>
          <w:tcPr>
            <w:tcW w:w="4876" w:type="dxa"/>
            <w:tcBorders>
              <w:top w:val="nil"/>
              <w:left w:val="nil"/>
              <w:bottom w:val="nil"/>
              <w:right w:val="nil"/>
            </w:tcBorders>
          </w:tcPr>
          <w:p w14:paraId="4185A953" w14:textId="0FC7FD29" w:rsidR="00C13B80" w:rsidRPr="006C3767" w:rsidRDefault="00C13B80" w:rsidP="00302DFB">
            <w:pPr>
              <w:pStyle w:val="Normal6a"/>
            </w:pPr>
            <w:r w:rsidRPr="006C3767">
              <w:t>1.</w:t>
            </w:r>
            <w:r w:rsidRPr="006C3767">
              <w:tab/>
              <w:t>Congratula</w:t>
            </w:r>
            <w:r w:rsidR="00066BE3">
              <w:noBreakHyphen/>
            </w:r>
            <w:r w:rsidRPr="006C3767">
              <w:t xml:space="preserve">se com os progressos realizados em relação ao MUS e ao MUR ao longo da última década; solicita a conclusão plena e célere da União Bancária, incluindo um SESD </w:t>
            </w:r>
            <w:r w:rsidRPr="006C3767">
              <w:rPr>
                <w:b/>
                <w:i/>
              </w:rPr>
              <w:t>de pleno direito; salienta que a União Bancária deve alicerçar um sistema financeiro mais inclusivo e sustentável, em consonância com a coesão social e o Pacto Ecológico Europeu</w:t>
            </w:r>
            <w:r w:rsidRPr="006C3767">
              <w:t>;</w:t>
            </w:r>
          </w:p>
        </w:tc>
        <w:tc>
          <w:tcPr>
            <w:tcW w:w="4876" w:type="dxa"/>
            <w:tcBorders>
              <w:top w:val="nil"/>
              <w:left w:val="nil"/>
              <w:bottom w:val="nil"/>
              <w:right w:val="nil"/>
            </w:tcBorders>
          </w:tcPr>
          <w:p w14:paraId="3FBD9E0F" w14:textId="0D27E4C7" w:rsidR="00C13B80" w:rsidRPr="006C3767" w:rsidRDefault="00C13B80" w:rsidP="00302DFB">
            <w:pPr>
              <w:pStyle w:val="Normal6a"/>
            </w:pPr>
            <w:r w:rsidRPr="006C3767">
              <w:t>1.</w:t>
            </w:r>
            <w:r w:rsidRPr="006C3767">
              <w:tab/>
              <w:t>Congratula</w:t>
            </w:r>
            <w:r w:rsidR="00066BE3">
              <w:noBreakHyphen/>
            </w:r>
            <w:r w:rsidRPr="006C3767">
              <w:t xml:space="preserve">se com os progressos realizados em relação ao MUS e ao MUR ao longo da última década; solicita a conclusão plena e célere da União Bancária, incluindo um SESD </w:t>
            </w:r>
            <w:r w:rsidRPr="006C3767">
              <w:rPr>
                <w:b/>
                <w:i/>
              </w:rPr>
              <w:t>que tenha em conta as especificidades nacionais</w:t>
            </w:r>
            <w:r w:rsidRPr="006C3767">
              <w:t>;</w:t>
            </w:r>
          </w:p>
        </w:tc>
      </w:tr>
    </w:tbl>
    <w:p w14:paraId="174CFD04"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7F9348BB" w14:textId="77777777" w:rsidR="00C13B80" w:rsidRPr="006C3767" w:rsidRDefault="00C13B80" w:rsidP="00C13B80">
      <w:r w:rsidRPr="006C3767">
        <w:rPr>
          <w:rStyle w:val="HideTWBExt"/>
        </w:rPr>
        <w:t>&lt;/Amend&gt;</w:t>
      </w:r>
    </w:p>
    <w:p w14:paraId="5224F074"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82</w:t>
      </w:r>
      <w:r w:rsidRPr="006C3767">
        <w:rPr>
          <w:rStyle w:val="HideTWBExt"/>
        </w:rPr>
        <w:t>&lt;/NumAm&gt;</w:t>
      </w:r>
    </w:p>
    <w:p w14:paraId="6E29738B" w14:textId="77777777" w:rsidR="00C13B80" w:rsidRPr="006C3767" w:rsidRDefault="00C13B80" w:rsidP="00C13B80">
      <w:pPr>
        <w:pStyle w:val="NormalBold"/>
      </w:pPr>
      <w:r w:rsidRPr="006C3767">
        <w:rPr>
          <w:rStyle w:val="HideTWBExt"/>
          <w:b w:val="0"/>
        </w:rPr>
        <w:t>&lt;RepeatBlock-By&gt;&lt;Members&gt;</w:t>
      </w:r>
      <w:r w:rsidRPr="006C3767">
        <w:t>Michalis Hadjipantela</w:t>
      </w:r>
      <w:r w:rsidRPr="006C3767">
        <w:rPr>
          <w:rStyle w:val="HideTWBExt"/>
          <w:b w:val="0"/>
        </w:rPr>
        <w:t>&lt;/Members&gt;</w:t>
      </w:r>
    </w:p>
    <w:p w14:paraId="4742A0CB" w14:textId="77777777" w:rsidR="00C13B80" w:rsidRPr="006C3767" w:rsidRDefault="00C13B80" w:rsidP="00C13B80">
      <w:pPr>
        <w:pStyle w:val="NormalBold"/>
      </w:pPr>
      <w:r w:rsidRPr="006C3767">
        <w:rPr>
          <w:rStyle w:val="HideTWBExt"/>
          <w:b w:val="0"/>
        </w:rPr>
        <w:t>&lt;/RepeatBlock-By&gt;</w:t>
      </w:r>
    </w:p>
    <w:p w14:paraId="621F6AFA"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6A57F3DA" w14:textId="77777777" w:rsidR="00C13B80" w:rsidRPr="006C3767" w:rsidRDefault="00C13B80" w:rsidP="00C13B80">
      <w:pPr>
        <w:pStyle w:val="NormalBold"/>
      </w:pPr>
      <w:r w:rsidRPr="006C3767">
        <w:rPr>
          <w:rStyle w:val="HideTWBExt"/>
        </w:rPr>
        <w:t>&lt;Article&gt;</w:t>
      </w:r>
      <w:r w:rsidRPr="006C3767">
        <w:t>N.º 1</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783FF620" w14:textId="77777777" w:rsidTr="00302DFB">
        <w:trPr>
          <w:trHeight w:hRule="exact" w:val="240"/>
          <w:jc w:val="center"/>
        </w:trPr>
        <w:tc>
          <w:tcPr>
            <w:tcW w:w="9752" w:type="dxa"/>
            <w:gridSpan w:val="2"/>
            <w:tcBorders>
              <w:top w:val="nil"/>
              <w:left w:val="nil"/>
              <w:bottom w:val="nil"/>
              <w:right w:val="nil"/>
            </w:tcBorders>
          </w:tcPr>
          <w:p w14:paraId="4B32D5C6" w14:textId="77777777" w:rsidR="00C13B80" w:rsidRPr="006C3767" w:rsidRDefault="00C13B80" w:rsidP="00302DFB"/>
        </w:tc>
      </w:tr>
      <w:tr w:rsidR="00C13B80" w:rsidRPr="006C3767" w14:paraId="3034BEE3" w14:textId="77777777" w:rsidTr="00302DFB">
        <w:trPr>
          <w:trHeight w:val="240"/>
          <w:jc w:val="center"/>
        </w:trPr>
        <w:tc>
          <w:tcPr>
            <w:tcW w:w="4876" w:type="dxa"/>
            <w:tcBorders>
              <w:top w:val="nil"/>
              <w:left w:val="nil"/>
              <w:bottom w:val="nil"/>
              <w:right w:val="nil"/>
            </w:tcBorders>
          </w:tcPr>
          <w:p w14:paraId="48D22ABA"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41BDFA36" w14:textId="77777777" w:rsidR="00C13B80" w:rsidRPr="006C3767" w:rsidRDefault="00C13B80" w:rsidP="00302DFB">
            <w:pPr>
              <w:pStyle w:val="AmColumnHeading"/>
            </w:pPr>
            <w:r w:rsidRPr="006C3767">
              <w:t>Alteração</w:t>
            </w:r>
          </w:p>
        </w:tc>
      </w:tr>
      <w:tr w:rsidR="00C13B80" w:rsidRPr="006C3767" w14:paraId="4C285884" w14:textId="77777777" w:rsidTr="00302DFB">
        <w:trPr>
          <w:jc w:val="center"/>
        </w:trPr>
        <w:tc>
          <w:tcPr>
            <w:tcW w:w="4876" w:type="dxa"/>
            <w:tcBorders>
              <w:top w:val="nil"/>
              <w:left w:val="nil"/>
              <w:bottom w:val="nil"/>
              <w:right w:val="nil"/>
            </w:tcBorders>
          </w:tcPr>
          <w:p w14:paraId="728BD910" w14:textId="2D7C46AE" w:rsidR="00C13B80" w:rsidRPr="006C3767" w:rsidRDefault="00C13B80" w:rsidP="00302DFB">
            <w:pPr>
              <w:pStyle w:val="Normal6a"/>
            </w:pPr>
            <w:r w:rsidRPr="006C3767">
              <w:t>1.</w:t>
            </w:r>
            <w:r w:rsidRPr="006C3767">
              <w:tab/>
              <w:t>Congratula</w:t>
            </w:r>
            <w:r w:rsidR="00066BE3">
              <w:noBreakHyphen/>
            </w:r>
            <w:r w:rsidRPr="006C3767">
              <w:t>se com os progressos realizados em relação ao MUS e ao MUR ao longo da última década</w:t>
            </w:r>
            <w:r w:rsidRPr="006C3767">
              <w:rPr>
                <w:b/>
                <w:i/>
              </w:rPr>
              <w:t xml:space="preserve">; solicita a conclusão plena e célere da União </w:t>
            </w:r>
            <w:r w:rsidRPr="006C3767">
              <w:rPr>
                <w:b/>
                <w:i/>
              </w:rPr>
              <w:lastRenderedPageBreak/>
              <w:t>Bancária, incluindo um SESD de pleno direito</w:t>
            </w:r>
            <w:r w:rsidRPr="006C3767">
              <w:t xml:space="preserve">; salienta que a União Bancária deve alicerçar um sistema financeiro mais inclusivo e sustentável, em consonância com a </w:t>
            </w:r>
            <w:r w:rsidRPr="006C3767">
              <w:rPr>
                <w:b/>
                <w:i/>
              </w:rPr>
              <w:t>coesão social e o Pacto Ecológico Europeu</w:t>
            </w:r>
            <w:r w:rsidRPr="006C3767">
              <w:t>;</w:t>
            </w:r>
          </w:p>
        </w:tc>
        <w:tc>
          <w:tcPr>
            <w:tcW w:w="4876" w:type="dxa"/>
            <w:tcBorders>
              <w:top w:val="nil"/>
              <w:left w:val="nil"/>
              <w:bottom w:val="nil"/>
              <w:right w:val="nil"/>
            </w:tcBorders>
          </w:tcPr>
          <w:p w14:paraId="7A132967" w14:textId="6C015D2A" w:rsidR="00C13B80" w:rsidRPr="006C3767" w:rsidRDefault="00C13B80" w:rsidP="00302DFB">
            <w:pPr>
              <w:pStyle w:val="Normal6a"/>
            </w:pPr>
            <w:r w:rsidRPr="006C3767">
              <w:lastRenderedPageBreak/>
              <w:t>1.</w:t>
            </w:r>
            <w:r w:rsidRPr="006C3767">
              <w:tab/>
              <w:t>Congratula</w:t>
            </w:r>
            <w:r w:rsidR="00066BE3">
              <w:noBreakHyphen/>
            </w:r>
            <w:r w:rsidRPr="006C3767">
              <w:t xml:space="preserve">se com os progressos realizados em relação ao MUS e ao MUR ao longo da última década; salienta que a União Bancária deve alicerçar um sistema </w:t>
            </w:r>
            <w:r w:rsidRPr="006C3767">
              <w:lastRenderedPageBreak/>
              <w:t xml:space="preserve">financeiro mais inclusivo e sustentável, em consonância com a </w:t>
            </w:r>
            <w:r w:rsidRPr="006C3767">
              <w:rPr>
                <w:b/>
                <w:i/>
              </w:rPr>
              <w:t>dupla transição</w:t>
            </w:r>
            <w:r w:rsidRPr="006C3767">
              <w:t>;</w:t>
            </w:r>
          </w:p>
        </w:tc>
      </w:tr>
    </w:tbl>
    <w:p w14:paraId="42D8A2C9"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0BE9C2E7" w14:textId="77777777" w:rsidR="00C13B80" w:rsidRPr="006C3767" w:rsidRDefault="00C13B80" w:rsidP="00C13B80">
      <w:r w:rsidRPr="006C3767">
        <w:rPr>
          <w:rStyle w:val="HideTWBExt"/>
        </w:rPr>
        <w:t>&lt;/Amend&gt;</w:t>
      </w:r>
    </w:p>
    <w:p w14:paraId="2AEB6221"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83</w:t>
      </w:r>
      <w:r w:rsidRPr="006C3767">
        <w:rPr>
          <w:rStyle w:val="HideTWBExt"/>
        </w:rPr>
        <w:t>&lt;/NumAm&gt;</w:t>
      </w:r>
    </w:p>
    <w:p w14:paraId="23205AD1" w14:textId="77777777" w:rsidR="00C13B80" w:rsidRPr="006C3767" w:rsidRDefault="00C13B80" w:rsidP="00C13B80">
      <w:pPr>
        <w:pStyle w:val="NormalBold"/>
      </w:pPr>
      <w:r w:rsidRPr="006C3767">
        <w:rPr>
          <w:rStyle w:val="HideTWBExt"/>
          <w:b w:val="0"/>
        </w:rPr>
        <w:t>&lt;RepeatBlock-By&gt;&lt;Members&gt;</w:t>
      </w:r>
      <w:r w:rsidRPr="006C3767">
        <w:t>Dirk Gotink</w:t>
      </w:r>
      <w:r w:rsidRPr="006C3767">
        <w:rPr>
          <w:rStyle w:val="HideTWBExt"/>
          <w:b w:val="0"/>
        </w:rPr>
        <w:t>&lt;/Members&gt;</w:t>
      </w:r>
    </w:p>
    <w:p w14:paraId="2B48BAB3" w14:textId="77777777" w:rsidR="00C13B80" w:rsidRPr="006C3767" w:rsidRDefault="00C13B80" w:rsidP="00C13B80">
      <w:pPr>
        <w:pStyle w:val="NormalBold"/>
      </w:pPr>
      <w:r w:rsidRPr="006C3767">
        <w:rPr>
          <w:rStyle w:val="HideTWBExt"/>
          <w:b w:val="0"/>
        </w:rPr>
        <w:t>&lt;/RepeatBlock-By&gt;</w:t>
      </w:r>
    </w:p>
    <w:p w14:paraId="202F3667"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4E46CAEF" w14:textId="77777777" w:rsidR="00C13B80" w:rsidRPr="006C3767" w:rsidRDefault="00C13B80" w:rsidP="00C13B80">
      <w:pPr>
        <w:pStyle w:val="NormalBold"/>
      </w:pPr>
      <w:r w:rsidRPr="006C3767">
        <w:rPr>
          <w:rStyle w:val="HideTWBExt"/>
        </w:rPr>
        <w:t>&lt;Article&gt;</w:t>
      </w:r>
      <w:r w:rsidRPr="006C3767">
        <w:t>N.º 1</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24817F07" w14:textId="77777777" w:rsidTr="00302DFB">
        <w:trPr>
          <w:trHeight w:hRule="exact" w:val="240"/>
          <w:jc w:val="center"/>
        </w:trPr>
        <w:tc>
          <w:tcPr>
            <w:tcW w:w="9752" w:type="dxa"/>
            <w:gridSpan w:val="2"/>
            <w:tcBorders>
              <w:top w:val="nil"/>
              <w:left w:val="nil"/>
              <w:bottom w:val="nil"/>
              <w:right w:val="nil"/>
            </w:tcBorders>
          </w:tcPr>
          <w:p w14:paraId="0CE41189" w14:textId="77777777" w:rsidR="00C13B80" w:rsidRPr="006C3767" w:rsidRDefault="00C13B80" w:rsidP="00302DFB"/>
        </w:tc>
      </w:tr>
      <w:tr w:rsidR="00C13B80" w:rsidRPr="006C3767" w14:paraId="70B1BA78" w14:textId="77777777" w:rsidTr="00302DFB">
        <w:trPr>
          <w:trHeight w:val="240"/>
          <w:jc w:val="center"/>
        </w:trPr>
        <w:tc>
          <w:tcPr>
            <w:tcW w:w="4876" w:type="dxa"/>
            <w:tcBorders>
              <w:top w:val="nil"/>
              <w:left w:val="nil"/>
              <w:bottom w:val="nil"/>
              <w:right w:val="nil"/>
            </w:tcBorders>
          </w:tcPr>
          <w:p w14:paraId="16F2E33F"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7F04A819" w14:textId="77777777" w:rsidR="00C13B80" w:rsidRPr="006C3767" w:rsidRDefault="00C13B80" w:rsidP="00302DFB">
            <w:pPr>
              <w:pStyle w:val="AmColumnHeading"/>
            </w:pPr>
            <w:r w:rsidRPr="006C3767">
              <w:t>Alteração</w:t>
            </w:r>
          </w:p>
        </w:tc>
      </w:tr>
      <w:tr w:rsidR="00C13B80" w:rsidRPr="006C3767" w14:paraId="668B754C" w14:textId="77777777" w:rsidTr="00302DFB">
        <w:trPr>
          <w:jc w:val="center"/>
        </w:trPr>
        <w:tc>
          <w:tcPr>
            <w:tcW w:w="4876" w:type="dxa"/>
            <w:tcBorders>
              <w:top w:val="nil"/>
              <w:left w:val="nil"/>
              <w:bottom w:val="nil"/>
              <w:right w:val="nil"/>
            </w:tcBorders>
          </w:tcPr>
          <w:p w14:paraId="6D4B834E" w14:textId="7E2EF982" w:rsidR="00C13B80" w:rsidRPr="006C3767" w:rsidRDefault="00C13B80" w:rsidP="00302DFB">
            <w:pPr>
              <w:pStyle w:val="Normal6a"/>
            </w:pPr>
            <w:r w:rsidRPr="006C3767">
              <w:t>1.</w:t>
            </w:r>
            <w:r w:rsidRPr="006C3767">
              <w:tab/>
              <w:t>Congratula</w:t>
            </w:r>
            <w:r w:rsidR="00066BE3">
              <w:noBreakHyphen/>
            </w:r>
            <w:r w:rsidRPr="006C3767">
              <w:t xml:space="preserve">se com os progressos realizados em relação ao MUS e ao MUR ao longo da última década; solicita a conclusão plena e célere da União Bancária, incluindo um SESD de pleno direito; </w:t>
            </w:r>
            <w:r w:rsidRPr="006C3767">
              <w:rPr>
                <w:b/>
                <w:i/>
              </w:rPr>
              <w:t>salienta que a União Bancária deve alicerçar um sistema financeiro mais inclusivo e sustentável, em consonância com a coesão social e o Pacto Ecológico Europeu;</w:t>
            </w:r>
          </w:p>
        </w:tc>
        <w:tc>
          <w:tcPr>
            <w:tcW w:w="4876" w:type="dxa"/>
            <w:tcBorders>
              <w:top w:val="nil"/>
              <w:left w:val="nil"/>
              <w:bottom w:val="nil"/>
              <w:right w:val="nil"/>
            </w:tcBorders>
          </w:tcPr>
          <w:p w14:paraId="04F92EF7" w14:textId="4DDA3531" w:rsidR="00C13B80" w:rsidRPr="006C3767" w:rsidRDefault="00C13B80" w:rsidP="00302DFB">
            <w:pPr>
              <w:pStyle w:val="Normal6a"/>
            </w:pPr>
            <w:r w:rsidRPr="006C3767">
              <w:t>1.</w:t>
            </w:r>
            <w:r w:rsidRPr="006C3767">
              <w:tab/>
              <w:t>Congratula</w:t>
            </w:r>
            <w:r w:rsidR="00066BE3">
              <w:noBreakHyphen/>
            </w:r>
            <w:r w:rsidRPr="006C3767">
              <w:t>se com os progressos realizados em relação ao MUS e ao MUR ao longo da última década; solicita a conclusão plena e célere da União Bancária, incluindo um SESD de pleno direito; </w:t>
            </w:r>
          </w:p>
        </w:tc>
      </w:tr>
    </w:tbl>
    <w:p w14:paraId="0F1FCDF6"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522D18AE" w14:textId="77777777" w:rsidR="00C13B80" w:rsidRPr="006C3767" w:rsidRDefault="00C13B80" w:rsidP="00C13B80">
      <w:r w:rsidRPr="006C3767">
        <w:rPr>
          <w:rStyle w:val="HideTWBExt"/>
        </w:rPr>
        <w:t>&lt;/Amend&gt;</w:t>
      </w:r>
    </w:p>
    <w:p w14:paraId="4E04536D"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84</w:t>
      </w:r>
      <w:r w:rsidRPr="006C3767">
        <w:rPr>
          <w:rStyle w:val="HideTWBExt"/>
        </w:rPr>
        <w:t>&lt;/NumAm&gt;</w:t>
      </w:r>
    </w:p>
    <w:p w14:paraId="17015D7C" w14:textId="77777777" w:rsidR="00C13B80" w:rsidRPr="006C3767" w:rsidRDefault="00C13B80" w:rsidP="00C13B80">
      <w:pPr>
        <w:pStyle w:val="NormalBold"/>
      </w:pPr>
      <w:r w:rsidRPr="006C3767">
        <w:rPr>
          <w:rStyle w:val="HideTWBExt"/>
          <w:b w:val="0"/>
        </w:rPr>
        <w:t>&lt;RepeatBlock-By&gt;&lt;Members&gt;</w:t>
      </w:r>
      <w:r w:rsidRPr="006C3767">
        <w:t>Isabel Benjumea Benjumea, Fernando Navarrete Rojas</w:t>
      </w:r>
      <w:r w:rsidRPr="006C3767">
        <w:rPr>
          <w:rStyle w:val="HideTWBExt"/>
          <w:b w:val="0"/>
        </w:rPr>
        <w:t>&lt;/Members&gt;</w:t>
      </w:r>
    </w:p>
    <w:p w14:paraId="2A6C0C34" w14:textId="77777777" w:rsidR="00C13B80" w:rsidRPr="006C3767" w:rsidRDefault="00C13B80" w:rsidP="00C13B80">
      <w:pPr>
        <w:pStyle w:val="NormalBold"/>
      </w:pPr>
      <w:r w:rsidRPr="006C3767">
        <w:rPr>
          <w:rStyle w:val="HideTWBExt"/>
          <w:b w:val="0"/>
        </w:rPr>
        <w:t>&lt;/RepeatBlock-By&gt;</w:t>
      </w:r>
    </w:p>
    <w:p w14:paraId="0E1CFC89"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0910DEDA" w14:textId="77777777" w:rsidR="00C13B80" w:rsidRPr="006C3767" w:rsidRDefault="00C13B80" w:rsidP="00C13B80">
      <w:pPr>
        <w:pStyle w:val="NormalBold"/>
      </w:pPr>
      <w:r w:rsidRPr="006C3767">
        <w:rPr>
          <w:rStyle w:val="HideTWBExt"/>
        </w:rPr>
        <w:t>&lt;Article&gt;</w:t>
      </w:r>
      <w:r w:rsidRPr="006C3767">
        <w:t>N.º 1</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6ABFCBE5" w14:textId="77777777" w:rsidTr="00302DFB">
        <w:trPr>
          <w:trHeight w:hRule="exact" w:val="240"/>
          <w:jc w:val="center"/>
        </w:trPr>
        <w:tc>
          <w:tcPr>
            <w:tcW w:w="9752" w:type="dxa"/>
            <w:gridSpan w:val="2"/>
            <w:tcBorders>
              <w:top w:val="nil"/>
              <w:left w:val="nil"/>
              <w:bottom w:val="nil"/>
              <w:right w:val="nil"/>
            </w:tcBorders>
          </w:tcPr>
          <w:p w14:paraId="674204D2" w14:textId="77777777" w:rsidR="00C13B80" w:rsidRPr="006C3767" w:rsidRDefault="00C13B80" w:rsidP="00302DFB"/>
        </w:tc>
      </w:tr>
      <w:tr w:rsidR="00C13B80" w:rsidRPr="006C3767" w14:paraId="15DD01DC" w14:textId="77777777" w:rsidTr="00302DFB">
        <w:trPr>
          <w:trHeight w:val="240"/>
          <w:jc w:val="center"/>
        </w:trPr>
        <w:tc>
          <w:tcPr>
            <w:tcW w:w="4876" w:type="dxa"/>
            <w:tcBorders>
              <w:top w:val="nil"/>
              <w:left w:val="nil"/>
              <w:bottom w:val="nil"/>
              <w:right w:val="nil"/>
            </w:tcBorders>
          </w:tcPr>
          <w:p w14:paraId="5AFE07B3"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5E7A535D" w14:textId="77777777" w:rsidR="00C13B80" w:rsidRPr="006C3767" w:rsidRDefault="00C13B80" w:rsidP="00302DFB">
            <w:pPr>
              <w:pStyle w:val="AmColumnHeading"/>
            </w:pPr>
            <w:r w:rsidRPr="006C3767">
              <w:t>Alteração</w:t>
            </w:r>
          </w:p>
        </w:tc>
      </w:tr>
      <w:tr w:rsidR="00C13B80" w:rsidRPr="006C3767" w14:paraId="29EAFD5D" w14:textId="77777777" w:rsidTr="00302DFB">
        <w:trPr>
          <w:jc w:val="center"/>
        </w:trPr>
        <w:tc>
          <w:tcPr>
            <w:tcW w:w="4876" w:type="dxa"/>
            <w:tcBorders>
              <w:top w:val="nil"/>
              <w:left w:val="nil"/>
              <w:bottom w:val="nil"/>
              <w:right w:val="nil"/>
            </w:tcBorders>
          </w:tcPr>
          <w:p w14:paraId="5A9D1E0D" w14:textId="340ADCB3" w:rsidR="00C13B80" w:rsidRPr="006C3767" w:rsidRDefault="00C13B80" w:rsidP="00302DFB">
            <w:pPr>
              <w:pStyle w:val="Normal6a"/>
            </w:pPr>
            <w:r w:rsidRPr="006C3767">
              <w:t>1.</w:t>
            </w:r>
            <w:r w:rsidRPr="006C3767">
              <w:tab/>
              <w:t>Congratula</w:t>
            </w:r>
            <w:r w:rsidR="00066BE3">
              <w:noBreakHyphen/>
            </w:r>
            <w:r w:rsidRPr="006C3767">
              <w:t xml:space="preserve">se com os progressos realizados em relação ao MUS e ao MUR ao longo da última década; solicita a conclusão plena e célere da União Bancária, incluindo um SESD de pleno direito; </w:t>
            </w:r>
            <w:r w:rsidRPr="006C3767">
              <w:rPr>
                <w:b/>
                <w:i/>
              </w:rPr>
              <w:t xml:space="preserve">salienta que a União Bancária deve alicerçar um sistema financeiro mais </w:t>
            </w:r>
            <w:r w:rsidRPr="006C3767">
              <w:rPr>
                <w:b/>
                <w:i/>
              </w:rPr>
              <w:lastRenderedPageBreak/>
              <w:t>inclusivo e sustentável, em consonância com a coesão social e o Pacto Ecológico Europeu;</w:t>
            </w:r>
          </w:p>
        </w:tc>
        <w:tc>
          <w:tcPr>
            <w:tcW w:w="4876" w:type="dxa"/>
            <w:tcBorders>
              <w:top w:val="nil"/>
              <w:left w:val="nil"/>
              <w:bottom w:val="nil"/>
              <w:right w:val="nil"/>
            </w:tcBorders>
          </w:tcPr>
          <w:p w14:paraId="5896BD5A" w14:textId="61FE03B7" w:rsidR="00C13B80" w:rsidRPr="006C3767" w:rsidRDefault="00C13B80" w:rsidP="00302DFB">
            <w:pPr>
              <w:pStyle w:val="Normal6a"/>
            </w:pPr>
            <w:r w:rsidRPr="006C3767">
              <w:lastRenderedPageBreak/>
              <w:t>1.</w:t>
            </w:r>
            <w:r w:rsidRPr="006C3767">
              <w:tab/>
              <w:t>Congratula</w:t>
            </w:r>
            <w:r w:rsidR="00066BE3">
              <w:noBreakHyphen/>
            </w:r>
            <w:r w:rsidRPr="006C3767">
              <w:t>se com os progressos realizados em relação ao MUS e ao MUR ao longo da última década; solicita a conclusão plena e célere da União Bancária, incluindo um SESD de pleno direito;</w:t>
            </w:r>
          </w:p>
        </w:tc>
      </w:tr>
    </w:tbl>
    <w:p w14:paraId="3706A031"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{ES}</w:t>
      </w:r>
      <w:r w:rsidRPr="006C3767">
        <w:t>es</w:t>
      </w:r>
      <w:r w:rsidRPr="006C3767">
        <w:rPr>
          <w:rStyle w:val="HideTWBExt"/>
        </w:rPr>
        <w:t>&lt;/Original&gt;</w:t>
      </w:r>
    </w:p>
    <w:p w14:paraId="143C559D" w14:textId="77777777" w:rsidR="00C13B80" w:rsidRPr="006C3767" w:rsidRDefault="00C13B80" w:rsidP="00C13B80">
      <w:r w:rsidRPr="006C3767">
        <w:rPr>
          <w:rStyle w:val="HideTWBExt"/>
        </w:rPr>
        <w:t>&lt;/Amend&gt;</w:t>
      </w:r>
    </w:p>
    <w:p w14:paraId="6D66A676"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85</w:t>
      </w:r>
      <w:r w:rsidRPr="006C3767">
        <w:rPr>
          <w:rStyle w:val="HideTWBExt"/>
        </w:rPr>
        <w:t>&lt;/NumAm&gt;</w:t>
      </w:r>
    </w:p>
    <w:p w14:paraId="160CFAAD" w14:textId="77777777" w:rsidR="00C13B80" w:rsidRPr="006C3767" w:rsidRDefault="00C13B80" w:rsidP="00C13B80">
      <w:pPr>
        <w:pStyle w:val="NormalBold"/>
      </w:pPr>
      <w:r w:rsidRPr="006C3767">
        <w:rPr>
          <w:rStyle w:val="HideTWBExt"/>
          <w:b w:val="0"/>
        </w:rPr>
        <w:t>&lt;RepeatBlock-By&gt;&lt;Members&gt;</w:t>
      </w:r>
      <w:r w:rsidRPr="006C3767">
        <w:t>Angelika Winzig</w:t>
      </w:r>
      <w:r w:rsidRPr="006C3767">
        <w:rPr>
          <w:rStyle w:val="HideTWBExt"/>
          <w:b w:val="0"/>
        </w:rPr>
        <w:t>&lt;/Members&gt;</w:t>
      </w:r>
    </w:p>
    <w:p w14:paraId="0AF9716E" w14:textId="77777777" w:rsidR="00C13B80" w:rsidRPr="006C3767" w:rsidRDefault="00C13B80" w:rsidP="00C13B80">
      <w:pPr>
        <w:pStyle w:val="NormalBold"/>
      </w:pPr>
      <w:r w:rsidRPr="006C3767">
        <w:rPr>
          <w:rStyle w:val="HideTWBExt"/>
          <w:b w:val="0"/>
        </w:rPr>
        <w:t>&lt;/RepeatBlock-By&gt;</w:t>
      </w:r>
    </w:p>
    <w:p w14:paraId="1E812D61"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5CB6A05A" w14:textId="77777777" w:rsidR="00C13B80" w:rsidRPr="006C3767" w:rsidRDefault="00C13B80" w:rsidP="00C13B80">
      <w:pPr>
        <w:pStyle w:val="NormalBold"/>
      </w:pPr>
      <w:r w:rsidRPr="006C3767">
        <w:rPr>
          <w:rStyle w:val="HideTWBExt"/>
        </w:rPr>
        <w:t>&lt;Article&gt;</w:t>
      </w:r>
      <w:r w:rsidRPr="006C3767">
        <w:t>N.º 1</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5F4FF108" w14:textId="77777777" w:rsidTr="00302DFB">
        <w:trPr>
          <w:trHeight w:hRule="exact" w:val="240"/>
          <w:jc w:val="center"/>
        </w:trPr>
        <w:tc>
          <w:tcPr>
            <w:tcW w:w="9752" w:type="dxa"/>
            <w:gridSpan w:val="2"/>
            <w:tcBorders>
              <w:top w:val="nil"/>
              <w:left w:val="nil"/>
              <w:bottom w:val="nil"/>
              <w:right w:val="nil"/>
            </w:tcBorders>
          </w:tcPr>
          <w:p w14:paraId="65328CC9" w14:textId="77777777" w:rsidR="00C13B80" w:rsidRPr="006C3767" w:rsidRDefault="00C13B80" w:rsidP="00302DFB"/>
        </w:tc>
      </w:tr>
      <w:tr w:rsidR="00C13B80" w:rsidRPr="006C3767" w14:paraId="2A721024" w14:textId="77777777" w:rsidTr="00302DFB">
        <w:trPr>
          <w:trHeight w:val="240"/>
          <w:jc w:val="center"/>
        </w:trPr>
        <w:tc>
          <w:tcPr>
            <w:tcW w:w="4876" w:type="dxa"/>
            <w:tcBorders>
              <w:top w:val="nil"/>
              <w:left w:val="nil"/>
              <w:bottom w:val="nil"/>
              <w:right w:val="nil"/>
            </w:tcBorders>
          </w:tcPr>
          <w:p w14:paraId="18DE9CF8"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2F38A080" w14:textId="77777777" w:rsidR="00C13B80" w:rsidRPr="006C3767" w:rsidRDefault="00C13B80" w:rsidP="00302DFB">
            <w:pPr>
              <w:pStyle w:val="AmColumnHeading"/>
            </w:pPr>
            <w:r w:rsidRPr="006C3767">
              <w:t>Alteração</w:t>
            </w:r>
          </w:p>
        </w:tc>
      </w:tr>
      <w:tr w:rsidR="00C13B80" w:rsidRPr="006C3767" w14:paraId="0457CBF6" w14:textId="77777777" w:rsidTr="00302DFB">
        <w:trPr>
          <w:jc w:val="center"/>
        </w:trPr>
        <w:tc>
          <w:tcPr>
            <w:tcW w:w="4876" w:type="dxa"/>
            <w:tcBorders>
              <w:top w:val="nil"/>
              <w:left w:val="nil"/>
              <w:bottom w:val="nil"/>
              <w:right w:val="nil"/>
            </w:tcBorders>
          </w:tcPr>
          <w:p w14:paraId="74E1ED0C" w14:textId="29CE5891" w:rsidR="00C13B80" w:rsidRPr="006C3767" w:rsidRDefault="00C13B80" w:rsidP="00302DFB">
            <w:pPr>
              <w:pStyle w:val="Normal6a"/>
            </w:pPr>
            <w:r w:rsidRPr="006C3767">
              <w:t>1.</w:t>
            </w:r>
            <w:r w:rsidRPr="006C3767">
              <w:tab/>
              <w:t>Congratula</w:t>
            </w:r>
            <w:r w:rsidR="00066BE3">
              <w:noBreakHyphen/>
            </w:r>
            <w:r w:rsidRPr="006C3767">
              <w:t xml:space="preserve">se com os progressos realizados em relação ao MUS e ao MUR ao longo da última década; </w:t>
            </w:r>
            <w:r w:rsidRPr="006C3767">
              <w:rPr>
                <w:b/>
                <w:i/>
              </w:rPr>
              <w:t>solicita a</w:t>
            </w:r>
            <w:r w:rsidRPr="006C3767">
              <w:t xml:space="preserve"> conclusão </w:t>
            </w:r>
            <w:r w:rsidRPr="006C3767">
              <w:rPr>
                <w:b/>
                <w:i/>
              </w:rPr>
              <w:t>plena e célere</w:t>
            </w:r>
            <w:r w:rsidRPr="006C3767">
              <w:t xml:space="preserve"> da União Bancária</w:t>
            </w:r>
            <w:r w:rsidRPr="006C3767">
              <w:rPr>
                <w:b/>
                <w:i/>
              </w:rPr>
              <w:t>, incluindo um SESD de pleno direito</w:t>
            </w:r>
            <w:r w:rsidRPr="006C3767">
              <w:t xml:space="preserve">; salienta que a União Bancária deve alicerçar um sistema financeiro </w:t>
            </w:r>
            <w:r w:rsidRPr="006C3767">
              <w:rPr>
                <w:b/>
                <w:i/>
              </w:rPr>
              <w:t>mais</w:t>
            </w:r>
            <w:r w:rsidRPr="006C3767">
              <w:t xml:space="preserve"> inclusivo e sustentável, em consonância com a coesão social e o Pacto Ecológico Europeu;</w:t>
            </w:r>
          </w:p>
        </w:tc>
        <w:tc>
          <w:tcPr>
            <w:tcW w:w="4876" w:type="dxa"/>
            <w:tcBorders>
              <w:top w:val="nil"/>
              <w:left w:val="nil"/>
              <w:bottom w:val="nil"/>
              <w:right w:val="nil"/>
            </w:tcBorders>
          </w:tcPr>
          <w:p w14:paraId="1A4FD980" w14:textId="657EF0DB" w:rsidR="00C13B80" w:rsidRPr="006C3767" w:rsidRDefault="00C13B80" w:rsidP="00302DFB">
            <w:pPr>
              <w:pStyle w:val="Normal6a"/>
            </w:pPr>
            <w:r w:rsidRPr="006C3767">
              <w:t>1.</w:t>
            </w:r>
            <w:r w:rsidRPr="006C3767">
              <w:tab/>
              <w:t>Congratula</w:t>
            </w:r>
            <w:r w:rsidR="00066BE3">
              <w:noBreakHyphen/>
            </w:r>
            <w:r w:rsidRPr="006C3767">
              <w:t xml:space="preserve">se com os progressos realizados em relação ao MUS e ao MUR ao longo da última década; </w:t>
            </w:r>
            <w:r w:rsidRPr="006C3767">
              <w:rPr>
                <w:b/>
                <w:i/>
              </w:rPr>
              <w:t>incentiva à</w:t>
            </w:r>
            <w:r w:rsidRPr="006C3767">
              <w:t xml:space="preserve"> conclusão da União Bancária; salienta que a União Bancária deve alicerçar um sistema financeiro inclusivo e sustentável, em consonância com a coesão social e o Pacto Ecológico Europeu;</w:t>
            </w:r>
          </w:p>
        </w:tc>
      </w:tr>
    </w:tbl>
    <w:p w14:paraId="37384248"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04539A8D" w14:textId="77777777" w:rsidR="00C13B80" w:rsidRPr="006C3767" w:rsidRDefault="00C13B80" w:rsidP="00C13B80">
      <w:r w:rsidRPr="006C3767">
        <w:rPr>
          <w:rStyle w:val="HideTWBExt"/>
        </w:rPr>
        <w:t>&lt;/Amend&gt;</w:t>
      </w:r>
    </w:p>
    <w:p w14:paraId="65FBE7CE"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86</w:t>
      </w:r>
      <w:r w:rsidRPr="006C3767">
        <w:rPr>
          <w:rStyle w:val="HideTWBExt"/>
        </w:rPr>
        <w:t>&lt;/NumAm&gt;</w:t>
      </w:r>
    </w:p>
    <w:p w14:paraId="0BF8AA59" w14:textId="3B039D50" w:rsidR="00C13B80" w:rsidRPr="006C3767" w:rsidRDefault="00C13B80" w:rsidP="00C13B80">
      <w:pPr>
        <w:pStyle w:val="NormalBold"/>
      </w:pPr>
      <w:r w:rsidRPr="006C3767">
        <w:rPr>
          <w:rStyle w:val="HideTWBExt"/>
          <w:b w:val="0"/>
        </w:rPr>
        <w:t>&lt;RepeatBlock-By&gt;&lt;Members&gt;</w:t>
      </w:r>
      <w:r w:rsidRPr="006C3767">
        <w:t>Gilles Boyer, Stéphanie Yon</w:t>
      </w:r>
      <w:r w:rsidR="00066BE3">
        <w:noBreakHyphen/>
      </w:r>
      <w:r w:rsidRPr="006C3767">
        <w:t>Courtin</w:t>
      </w:r>
      <w:r w:rsidRPr="006C3767">
        <w:rPr>
          <w:rStyle w:val="HideTWBExt"/>
          <w:b w:val="0"/>
        </w:rPr>
        <w:t>&lt;/Members&gt;</w:t>
      </w:r>
    </w:p>
    <w:p w14:paraId="5DABCA02" w14:textId="77777777" w:rsidR="00C13B80" w:rsidRPr="006C3767" w:rsidRDefault="00C13B80" w:rsidP="00C13B80">
      <w:pPr>
        <w:pStyle w:val="NormalBold"/>
      </w:pPr>
      <w:r w:rsidRPr="006C3767">
        <w:rPr>
          <w:rStyle w:val="HideTWBExt"/>
          <w:b w:val="0"/>
        </w:rPr>
        <w:t>&lt;/RepeatBlock-By&gt;</w:t>
      </w:r>
    </w:p>
    <w:p w14:paraId="227198FA"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7B067806" w14:textId="77777777" w:rsidR="00C13B80" w:rsidRPr="006C3767" w:rsidRDefault="00C13B80" w:rsidP="00C13B80">
      <w:pPr>
        <w:pStyle w:val="NormalBold"/>
      </w:pPr>
      <w:r w:rsidRPr="006C3767">
        <w:rPr>
          <w:rStyle w:val="HideTWBExt"/>
        </w:rPr>
        <w:t>&lt;Article&gt;</w:t>
      </w:r>
      <w:r w:rsidRPr="006C3767">
        <w:t>N.º 1</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62E1CAD6" w14:textId="77777777" w:rsidTr="00302DFB">
        <w:trPr>
          <w:trHeight w:hRule="exact" w:val="240"/>
          <w:jc w:val="center"/>
        </w:trPr>
        <w:tc>
          <w:tcPr>
            <w:tcW w:w="9752" w:type="dxa"/>
            <w:gridSpan w:val="2"/>
            <w:tcBorders>
              <w:top w:val="nil"/>
              <w:left w:val="nil"/>
              <w:bottom w:val="nil"/>
              <w:right w:val="nil"/>
            </w:tcBorders>
          </w:tcPr>
          <w:p w14:paraId="423769C7" w14:textId="77777777" w:rsidR="00C13B80" w:rsidRPr="006C3767" w:rsidRDefault="00C13B80" w:rsidP="00302DFB"/>
        </w:tc>
      </w:tr>
      <w:tr w:rsidR="00C13B80" w:rsidRPr="006C3767" w14:paraId="11F4903C" w14:textId="77777777" w:rsidTr="00302DFB">
        <w:trPr>
          <w:trHeight w:val="240"/>
          <w:jc w:val="center"/>
        </w:trPr>
        <w:tc>
          <w:tcPr>
            <w:tcW w:w="4876" w:type="dxa"/>
            <w:tcBorders>
              <w:top w:val="nil"/>
              <w:left w:val="nil"/>
              <w:bottom w:val="nil"/>
              <w:right w:val="nil"/>
            </w:tcBorders>
          </w:tcPr>
          <w:p w14:paraId="0B2F61E4"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33CB1BC1" w14:textId="77777777" w:rsidR="00C13B80" w:rsidRPr="006C3767" w:rsidRDefault="00C13B80" w:rsidP="00302DFB">
            <w:pPr>
              <w:pStyle w:val="AmColumnHeading"/>
            </w:pPr>
            <w:r w:rsidRPr="006C3767">
              <w:t>Alteração</w:t>
            </w:r>
          </w:p>
        </w:tc>
      </w:tr>
      <w:tr w:rsidR="00C13B80" w:rsidRPr="006C3767" w14:paraId="29A707BE" w14:textId="77777777" w:rsidTr="00302DFB">
        <w:trPr>
          <w:jc w:val="center"/>
        </w:trPr>
        <w:tc>
          <w:tcPr>
            <w:tcW w:w="4876" w:type="dxa"/>
            <w:tcBorders>
              <w:top w:val="nil"/>
              <w:left w:val="nil"/>
              <w:bottom w:val="nil"/>
              <w:right w:val="nil"/>
            </w:tcBorders>
          </w:tcPr>
          <w:p w14:paraId="6E4E0E75" w14:textId="44DB480F" w:rsidR="00C13B80" w:rsidRPr="006C3767" w:rsidRDefault="00C13B80" w:rsidP="00302DFB">
            <w:pPr>
              <w:pStyle w:val="Normal6a"/>
            </w:pPr>
            <w:r w:rsidRPr="006C3767">
              <w:t>1.</w:t>
            </w:r>
            <w:r w:rsidRPr="006C3767">
              <w:tab/>
              <w:t>Congratula</w:t>
            </w:r>
            <w:r w:rsidR="00066BE3">
              <w:noBreakHyphen/>
            </w:r>
            <w:r w:rsidRPr="006C3767">
              <w:t xml:space="preserve">se com os progressos realizados em relação ao MUS e ao MUR ao longo da última década; solicita a conclusão plena e célere da União Bancária, incluindo </w:t>
            </w:r>
            <w:r w:rsidRPr="006C3767">
              <w:rPr>
                <w:b/>
                <w:i/>
              </w:rPr>
              <w:t>um SESD de pleno direito</w:t>
            </w:r>
            <w:r w:rsidRPr="006C3767">
              <w:t>; salienta que a União Bancária deve alicerçar um sistema financeiro mais inclusivo e sustentável, em consonância com a coesão social e o Pacto Ecológico Europeu;</w:t>
            </w:r>
          </w:p>
        </w:tc>
        <w:tc>
          <w:tcPr>
            <w:tcW w:w="4876" w:type="dxa"/>
            <w:tcBorders>
              <w:top w:val="nil"/>
              <w:left w:val="nil"/>
              <w:bottom w:val="nil"/>
              <w:right w:val="nil"/>
            </w:tcBorders>
          </w:tcPr>
          <w:p w14:paraId="438D9557" w14:textId="58951174" w:rsidR="00C13B80" w:rsidRPr="006C3767" w:rsidRDefault="00C13B80" w:rsidP="00302DFB">
            <w:pPr>
              <w:pStyle w:val="Normal6a"/>
            </w:pPr>
            <w:r w:rsidRPr="006C3767">
              <w:t>1.</w:t>
            </w:r>
            <w:r w:rsidRPr="006C3767">
              <w:tab/>
              <w:t>Congratula</w:t>
            </w:r>
            <w:r w:rsidR="00066BE3">
              <w:noBreakHyphen/>
            </w:r>
            <w:r w:rsidRPr="006C3767">
              <w:t xml:space="preserve">se com os progressos realizados em relação ao MUS e ao MUR ao longo da última década; solicita a conclusão plena e célere da União Bancária, incluindo </w:t>
            </w:r>
            <w:r w:rsidRPr="006C3767">
              <w:rPr>
                <w:b/>
                <w:i/>
              </w:rPr>
              <w:t xml:space="preserve">a prossecução dos trabalhos relativos ao Sistema Europeu de Seguro de Depósitos (SESD), e à adoção de medidas destinadas a aprofundar a integração dos mercados e a facilitar a circulação efetiva de capitais e de liquidez </w:t>
            </w:r>
            <w:r w:rsidRPr="006C3767">
              <w:rPr>
                <w:b/>
                <w:i/>
              </w:rPr>
              <w:lastRenderedPageBreak/>
              <w:t>no seio dos grupos bancários</w:t>
            </w:r>
            <w:r w:rsidRPr="006C3767">
              <w:t>; salienta que a União Bancária deve alicerçar um sistema financeiro mais inclusivo e sustentável, em consonância com a coesão social e o Pacto Ecológico Europeu;</w:t>
            </w:r>
          </w:p>
        </w:tc>
      </w:tr>
    </w:tbl>
    <w:p w14:paraId="07E0D566"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57676792" w14:textId="77777777" w:rsidR="00C13B80" w:rsidRPr="006C3767" w:rsidRDefault="00C13B80" w:rsidP="00C13B80">
      <w:r w:rsidRPr="006C3767">
        <w:rPr>
          <w:rStyle w:val="HideTWBExt"/>
        </w:rPr>
        <w:t>&lt;/Amend&gt;</w:t>
      </w:r>
    </w:p>
    <w:p w14:paraId="7BC913CD"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87</w:t>
      </w:r>
      <w:r w:rsidRPr="006C3767">
        <w:rPr>
          <w:rStyle w:val="HideTWBExt"/>
        </w:rPr>
        <w:t>&lt;/NumAm&gt;</w:t>
      </w:r>
    </w:p>
    <w:p w14:paraId="6C099B54" w14:textId="77777777" w:rsidR="00C13B80" w:rsidRPr="006C3767" w:rsidRDefault="00C13B80" w:rsidP="00C13B80">
      <w:pPr>
        <w:pStyle w:val="NormalBold"/>
      </w:pPr>
      <w:r w:rsidRPr="006C3767">
        <w:rPr>
          <w:rStyle w:val="HideTWBExt"/>
          <w:b w:val="0"/>
        </w:rPr>
        <w:t>&lt;RepeatBlock-By&gt;&lt;Members&gt;</w:t>
      </w:r>
      <w:r w:rsidRPr="006C3767">
        <w:t>Herbert Dorfmann, Marco Falcone</w:t>
      </w:r>
      <w:r w:rsidRPr="006C3767">
        <w:rPr>
          <w:rStyle w:val="HideTWBExt"/>
          <w:b w:val="0"/>
        </w:rPr>
        <w:t>&lt;/Members&gt;</w:t>
      </w:r>
    </w:p>
    <w:p w14:paraId="4798C918" w14:textId="77777777" w:rsidR="00C13B80" w:rsidRPr="006C3767" w:rsidRDefault="00C13B80" w:rsidP="00C13B80">
      <w:pPr>
        <w:pStyle w:val="NormalBold"/>
      </w:pPr>
      <w:r w:rsidRPr="006C3767">
        <w:rPr>
          <w:rStyle w:val="HideTWBExt"/>
          <w:b w:val="0"/>
        </w:rPr>
        <w:t>&lt;/RepeatBlock-By&gt;</w:t>
      </w:r>
    </w:p>
    <w:p w14:paraId="4B6786FE"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5DB29FFA" w14:textId="77777777" w:rsidR="00C13B80" w:rsidRPr="006C3767" w:rsidRDefault="00C13B80" w:rsidP="00C13B80">
      <w:pPr>
        <w:pStyle w:val="NormalBold"/>
      </w:pPr>
      <w:r w:rsidRPr="006C3767">
        <w:rPr>
          <w:rStyle w:val="HideTWBExt"/>
        </w:rPr>
        <w:t>&lt;Article&gt;</w:t>
      </w:r>
      <w:r w:rsidRPr="006C3767">
        <w:t>N.º 1</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0ADFD32B" w14:textId="77777777" w:rsidTr="00302DFB">
        <w:trPr>
          <w:trHeight w:hRule="exact" w:val="240"/>
          <w:jc w:val="center"/>
        </w:trPr>
        <w:tc>
          <w:tcPr>
            <w:tcW w:w="9752" w:type="dxa"/>
            <w:gridSpan w:val="2"/>
            <w:tcBorders>
              <w:top w:val="nil"/>
              <w:left w:val="nil"/>
              <w:bottom w:val="nil"/>
              <w:right w:val="nil"/>
            </w:tcBorders>
          </w:tcPr>
          <w:p w14:paraId="28B034A1" w14:textId="77777777" w:rsidR="00C13B80" w:rsidRPr="006C3767" w:rsidRDefault="00C13B80" w:rsidP="00302DFB"/>
        </w:tc>
      </w:tr>
      <w:tr w:rsidR="00C13B80" w:rsidRPr="006C3767" w14:paraId="360F8508" w14:textId="77777777" w:rsidTr="00302DFB">
        <w:trPr>
          <w:trHeight w:val="240"/>
          <w:jc w:val="center"/>
        </w:trPr>
        <w:tc>
          <w:tcPr>
            <w:tcW w:w="4876" w:type="dxa"/>
            <w:tcBorders>
              <w:top w:val="nil"/>
              <w:left w:val="nil"/>
              <w:bottom w:val="nil"/>
              <w:right w:val="nil"/>
            </w:tcBorders>
          </w:tcPr>
          <w:p w14:paraId="47B4C175"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7C6E7F1D" w14:textId="77777777" w:rsidR="00C13B80" w:rsidRPr="006C3767" w:rsidRDefault="00C13B80" w:rsidP="00302DFB">
            <w:pPr>
              <w:pStyle w:val="AmColumnHeading"/>
            </w:pPr>
            <w:r w:rsidRPr="006C3767">
              <w:t>Alteração</w:t>
            </w:r>
          </w:p>
        </w:tc>
      </w:tr>
      <w:tr w:rsidR="00C13B80" w:rsidRPr="006C3767" w14:paraId="5D2A9153" w14:textId="77777777" w:rsidTr="00302DFB">
        <w:trPr>
          <w:jc w:val="center"/>
        </w:trPr>
        <w:tc>
          <w:tcPr>
            <w:tcW w:w="4876" w:type="dxa"/>
            <w:tcBorders>
              <w:top w:val="nil"/>
              <w:left w:val="nil"/>
              <w:bottom w:val="nil"/>
              <w:right w:val="nil"/>
            </w:tcBorders>
          </w:tcPr>
          <w:p w14:paraId="0C6F4360" w14:textId="3AC97F64" w:rsidR="00C13B80" w:rsidRPr="006C3767" w:rsidRDefault="00C13B80" w:rsidP="00302DFB">
            <w:pPr>
              <w:pStyle w:val="Normal6a"/>
            </w:pPr>
            <w:r w:rsidRPr="006C3767">
              <w:t>1.</w:t>
            </w:r>
            <w:r w:rsidRPr="006C3767">
              <w:tab/>
              <w:t>Congratula</w:t>
            </w:r>
            <w:r w:rsidR="00066BE3">
              <w:noBreakHyphen/>
            </w:r>
            <w:r w:rsidRPr="006C3767">
              <w:t xml:space="preserve">se com os progressos realizados em relação ao MUS e ao MUR ao longo da última década; solicita a conclusão plena e célere da União Bancária, incluindo um SESD </w:t>
            </w:r>
            <w:r w:rsidRPr="006C3767">
              <w:rPr>
                <w:b/>
                <w:i/>
              </w:rPr>
              <w:t>de pleno direito</w:t>
            </w:r>
            <w:r w:rsidRPr="006C3767">
              <w:t>; salienta que a União Bancária deve alicerçar um sistema financeiro mais inclusivo e sustentável, em consonância com a coesão social e o Pacto Ecológico Europeu;</w:t>
            </w:r>
          </w:p>
        </w:tc>
        <w:tc>
          <w:tcPr>
            <w:tcW w:w="4876" w:type="dxa"/>
            <w:tcBorders>
              <w:top w:val="nil"/>
              <w:left w:val="nil"/>
              <w:bottom w:val="nil"/>
              <w:right w:val="nil"/>
            </w:tcBorders>
          </w:tcPr>
          <w:p w14:paraId="23786795" w14:textId="425EB31F" w:rsidR="00C13B80" w:rsidRPr="006C3767" w:rsidRDefault="00C13B80" w:rsidP="00302DFB">
            <w:pPr>
              <w:pStyle w:val="Normal6a"/>
            </w:pPr>
            <w:r w:rsidRPr="006C3767">
              <w:t>1.</w:t>
            </w:r>
            <w:r w:rsidRPr="006C3767">
              <w:tab/>
              <w:t>Congratula</w:t>
            </w:r>
            <w:r w:rsidR="00066BE3">
              <w:noBreakHyphen/>
            </w:r>
            <w:r w:rsidRPr="006C3767">
              <w:t xml:space="preserve">se com os progressos realizados em relação ao MUS e ao MUR ao longo da última década; solicita a conclusão plena e célere da União Bancária, incluindo um SESD </w:t>
            </w:r>
            <w:r w:rsidRPr="006C3767">
              <w:rPr>
                <w:b/>
                <w:i/>
              </w:rPr>
              <w:t>que tenha em conta as especificidades nacionais</w:t>
            </w:r>
            <w:r w:rsidRPr="006C3767">
              <w:t>; salienta que a União Bancária deve alicerçar um sistema financeiro mais inclusivo e sustentável, em consonância com a coesão social e o Pacto Ecológico Europeu;</w:t>
            </w:r>
          </w:p>
        </w:tc>
      </w:tr>
    </w:tbl>
    <w:p w14:paraId="451600F5"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782F8EBE" w14:textId="77777777" w:rsidR="00C13B80" w:rsidRPr="006C3767" w:rsidRDefault="00C13B80" w:rsidP="00C13B80">
      <w:r w:rsidRPr="006C3767">
        <w:rPr>
          <w:rStyle w:val="HideTWBExt"/>
        </w:rPr>
        <w:t>&lt;/Amend&gt;</w:t>
      </w:r>
    </w:p>
    <w:p w14:paraId="0996E3A8"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88</w:t>
      </w:r>
      <w:r w:rsidRPr="006C3767">
        <w:rPr>
          <w:rStyle w:val="HideTWBExt"/>
        </w:rPr>
        <w:t>&lt;/NumAm&gt;</w:t>
      </w:r>
    </w:p>
    <w:p w14:paraId="7CA863DE" w14:textId="77777777" w:rsidR="00C13B80" w:rsidRPr="006C3767" w:rsidRDefault="00C13B80" w:rsidP="00C13B80">
      <w:pPr>
        <w:pStyle w:val="NormalBold"/>
      </w:pPr>
      <w:r w:rsidRPr="006C3767">
        <w:rPr>
          <w:rStyle w:val="HideTWBExt"/>
          <w:b w:val="0"/>
        </w:rPr>
        <w:t>&lt;RepeatBlock-By&gt;&lt;Members&gt;</w:t>
      </w:r>
      <w:r w:rsidRPr="006C3767">
        <w:t>Fernando Navarrete Rojas, Isabel Benjumea Benjumea</w:t>
      </w:r>
      <w:r w:rsidRPr="006C3767">
        <w:rPr>
          <w:rStyle w:val="HideTWBExt"/>
          <w:b w:val="0"/>
        </w:rPr>
        <w:t>&lt;/Members&gt;</w:t>
      </w:r>
    </w:p>
    <w:p w14:paraId="630C328F" w14:textId="77777777" w:rsidR="00C13B80" w:rsidRPr="006C3767" w:rsidRDefault="00C13B80" w:rsidP="00C13B80">
      <w:pPr>
        <w:pStyle w:val="NormalBold"/>
      </w:pPr>
      <w:r w:rsidRPr="006C3767">
        <w:rPr>
          <w:rStyle w:val="HideTWBExt"/>
          <w:b w:val="0"/>
        </w:rPr>
        <w:t>&lt;/RepeatBlock-By&gt;</w:t>
      </w:r>
    </w:p>
    <w:p w14:paraId="65FC7BFA"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222D1278" w14:textId="77777777" w:rsidR="00C13B80" w:rsidRPr="006C3767" w:rsidRDefault="00C13B80" w:rsidP="00C13B80">
      <w:pPr>
        <w:pStyle w:val="NormalBold"/>
      </w:pPr>
      <w:r w:rsidRPr="006C3767">
        <w:rPr>
          <w:rStyle w:val="HideTWBExt"/>
        </w:rPr>
        <w:t>&lt;Article&gt;</w:t>
      </w:r>
      <w:r w:rsidRPr="006C3767">
        <w:t>N.º 1</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0F09E020" w14:textId="77777777" w:rsidTr="00302DFB">
        <w:trPr>
          <w:trHeight w:hRule="exact" w:val="240"/>
          <w:jc w:val="center"/>
        </w:trPr>
        <w:tc>
          <w:tcPr>
            <w:tcW w:w="9752" w:type="dxa"/>
            <w:gridSpan w:val="2"/>
            <w:tcBorders>
              <w:top w:val="nil"/>
              <w:left w:val="nil"/>
              <w:bottom w:val="nil"/>
              <w:right w:val="nil"/>
            </w:tcBorders>
          </w:tcPr>
          <w:p w14:paraId="362A479B" w14:textId="77777777" w:rsidR="00C13B80" w:rsidRPr="006C3767" w:rsidRDefault="00C13B80" w:rsidP="00302DFB"/>
        </w:tc>
      </w:tr>
      <w:tr w:rsidR="00C13B80" w:rsidRPr="006C3767" w14:paraId="36E659FB" w14:textId="77777777" w:rsidTr="00302DFB">
        <w:trPr>
          <w:trHeight w:val="240"/>
          <w:jc w:val="center"/>
        </w:trPr>
        <w:tc>
          <w:tcPr>
            <w:tcW w:w="4876" w:type="dxa"/>
            <w:tcBorders>
              <w:top w:val="nil"/>
              <w:left w:val="nil"/>
              <w:bottom w:val="nil"/>
              <w:right w:val="nil"/>
            </w:tcBorders>
          </w:tcPr>
          <w:p w14:paraId="08E7E4CD"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4341304A" w14:textId="77777777" w:rsidR="00C13B80" w:rsidRPr="006C3767" w:rsidRDefault="00C13B80" w:rsidP="00302DFB">
            <w:pPr>
              <w:pStyle w:val="AmColumnHeading"/>
            </w:pPr>
            <w:r w:rsidRPr="006C3767">
              <w:t>Alteração</w:t>
            </w:r>
          </w:p>
        </w:tc>
      </w:tr>
      <w:tr w:rsidR="00C13B80" w:rsidRPr="006C3767" w14:paraId="1FE474F7" w14:textId="77777777" w:rsidTr="00302DFB">
        <w:trPr>
          <w:jc w:val="center"/>
        </w:trPr>
        <w:tc>
          <w:tcPr>
            <w:tcW w:w="4876" w:type="dxa"/>
            <w:tcBorders>
              <w:top w:val="nil"/>
              <w:left w:val="nil"/>
              <w:bottom w:val="nil"/>
              <w:right w:val="nil"/>
            </w:tcBorders>
          </w:tcPr>
          <w:p w14:paraId="3E16B685" w14:textId="1B01398E" w:rsidR="00C13B80" w:rsidRPr="006C3767" w:rsidRDefault="00C13B80" w:rsidP="00302DFB">
            <w:pPr>
              <w:pStyle w:val="Normal6a"/>
            </w:pPr>
            <w:r w:rsidRPr="006C3767">
              <w:t>1.</w:t>
            </w:r>
            <w:r w:rsidRPr="006C3767">
              <w:tab/>
              <w:t>Congratula</w:t>
            </w:r>
            <w:r w:rsidR="00066BE3">
              <w:noBreakHyphen/>
            </w:r>
            <w:r w:rsidRPr="006C3767">
              <w:t xml:space="preserve">se com os progressos realizados em relação ao MUS e ao MUR ao longo da última década; solicita a conclusão plena e célere da União Bancária, incluindo um SESD de pleno direito; salienta que a União Bancária deve alicerçar um sistema financeiro mais </w:t>
            </w:r>
            <w:r w:rsidRPr="006C3767">
              <w:lastRenderedPageBreak/>
              <w:t>inclusivo e sustentável</w:t>
            </w:r>
            <w:r w:rsidRPr="006C3767">
              <w:rPr>
                <w:b/>
                <w:i/>
              </w:rPr>
              <w:t>, em consonância com a coesão social e o Pacto Ecológico Europeu</w:t>
            </w:r>
            <w:r w:rsidRPr="006C3767">
              <w:t>;</w:t>
            </w:r>
          </w:p>
        </w:tc>
        <w:tc>
          <w:tcPr>
            <w:tcW w:w="4876" w:type="dxa"/>
            <w:tcBorders>
              <w:top w:val="nil"/>
              <w:left w:val="nil"/>
              <w:bottom w:val="nil"/>
              <w:right w:val="nil"/>
            </w:tcBorders>
          </w:tcPr>
          <w:p w14:paraId="0864D8F9" w14:textId="237AAA13" w:rsidR="00C13B80" w:rsidRPr="006C3767" w:rsidRDefault="00C13B80" w:rsidP="00302DFB">
            <w:pPr>
              <w:pStyle w:val="Normal6a"/>
            </w:pPr>
            <w:r w:rsidRPr="006C3767">
              <w:lastRenderedPageBreak/>
              <w:t>1.</w:t>
            </w:r>
            <w:r w:rsidRPr="006C3767">
              <w:tab/>
              <w:t>Congratula</w:t>
            </w:r>
            <w:r w:rsidR="00066BE3">
              <w:noBreakHyphen/>
            </w:r>
            <w:r w:rsidRPr="006C3767">
              <w:t xml:space="preserve">se com os progressos realizados em relação ao MUS e ao MUR ao longo da última década; solicita a conclusão plena e célere da União Bancária, incluindo um SESD de pleno direito </w:t>
            </w:r>
            <w:r w:rsidRPr="006C3767">
              <w:rPr>
                <w:b/>
                <w:i/>
              </w:rPr>
              <w:t>e mutualizado</w:t>
            </w:r>
            <w:r w:rsidRPr="006C3767">
              <w:t xml:space="preserve">; salienta que a União Bancária deve alicerçar um sistema </w:t>
            </w:r>
            <w:r w:rsidRPr="006C3767">
              <w:lastRenderedPageBreak/>
              <w:t xml:space="preserve">financeiro mais </w:t>
            </w:r>
            <w:r w:rsidRPr="006C3767">
              <w:rPr>
                <w:b/>
                <w:i/>
              </w:rPr>
              <w:t>competitivo,</w:t>
            </w:r>
            <w:r w:rsidRPr="006C3767">
              <w:t xml:space="preserve"> inclusivo e sustentável;</w:t>
            </w:r>
          </w:p>
        </w:tc>
      </w:tr>
    </w:tbl>
    <w:p w14:paraId="1A67FD87"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2275D6B2" w14:textId="77777777" w:rsidR="00C13B80" w:rsidRPr="006C3767" w:rsidRDefault="00C13B80" w:rsidP="00C13B80">
      <w:r w:rsidRPr="006C3767">
        <w:rPr>
          <w:rStyle w:val="HideTWBExt"/>
        </w:rPr>
        <w:t>&lt;/Amend&gt;</w:t>
      </w:r>
    </w:p>
    <w:p w14:paraId="4EA71800"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89</w:t>
      </w:r>
      <w:r w:rsidRPr="006C3767">
        <w:rPr>
          <w:rStyle w:val="HideTWBExt"/>
        </w:rPr>
        <w:t>&lt;/NumAm&gt;</w:t>
      </w:r>
    </w:p>
    <w:p w14:paraId="7B50A9AA" w14:textId="77777777" w:rsidR="00C13B80" w:rsidRPr="006C3767" w:rsidRDefault="00C13B80" w:rsidP="00C13B80">
      <w:pPr>
        <w:pStyle w:val="NormalBold"/>
      </w:pPr>
      <w:r w:rsidRPr="006C3767">
        <w:rPr>
          <w:rStyle w:val="HideTWBExt"/>
          <w:b w:val="0"/>
        </w:rPr>
        <w:t>&lt;RepeatBlock-By&gt;&lt;Members&gt;</w:t>
      </w:r>
      <w:r w:rsidRPr="006C3767">
        <w:t>Fernand Kartheiser</w:t>
      </w:r>
      <w:r w:rsidRPr="006C3767">
        <w:rPr>
          <w:rStyle w:val="HideTWBExt"/>
          <w:b w:val="0"/>
        </w:rPr>
        <w:t>&lt;/Members&gt;</w:t>
      </w:r>
    </w:p>
    <w:p w14:paraId="6089CDA6" w14:textId="77777777" w:rsidR="00C13B80" w:rsidRPr="006C3767" w:rsidRDefault="00C13B80" w:rsidP="00C13B80">
      <w:pPr>
        <w:pStyle w:val="NormalBold"/>
      </w:pPr>
      <w:r w:rsidRPr="006C3767">
        <w:rPr>
          <w:rStyle w:val="HideTWBExt"/>
          <w:b w:val="0"/>
        </w:rPr>
        <w:t>&lt;/RepeatBlock-By&gt;</w:t>
      </w:r>
    </w:p>
    <w:p w14:paraId="21A352EA"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11B0AD48" w14:textId="77777777" w:rsidR="00C13B80" w:rsidRPr="006C3767" w:rsidRDefault="00C13B80" w:rsidP="00C13B80">
      <w:pPr>
        <w:pStyle w:val="NormalBold"/>
      </w:pPr>
      <w:r w:rsidRPr="006C3767">
        <w:rPr>
          <w:rStyle w:val="HideTWBExt"/>
        </w:rPr>
        <w:t>&lt;Article&gt;</w:t>
      </w:r>
      <w:r w:rsidRPr="006C3767">
        <w:t>N.º 1</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5835F94B" w14:textId="77777777" w:rsidTr="00302DFB">
        <w:trPr>
          <w:trHeight w:hRule="exact" w:val="240"/>
          <w:jc w:val="center"/>
        </w:trPr>
        <w:tc>
          <w:tcPr>
            <w:tcW w:w="9752" w:type="dxa"/>
            <w:gridSpan w:val="2"/>
            <w:tcBorders>
              <w:top w:val="nil"/>
              <w:left w:val="nil"/>
              <w:bottom w:val="nil"/>
              <w:right w:val="nil"/>
            </w:tcBorders>
          </w:tcPr>
          <w:p w14:paraId="41F46791" w14:textId="77777777" w:rsidR="00C13B80" w:rsidRPr="006C3767" w:rsidRDefault="00C13B80" w:rsidP="00302DFB"/>
        </w:tc>
      </w:tr>
      <w:tr w:rsidR="00C13B80" w:rsidRPr="006C3767" w14:paraId="76E85858" w14:textId="77777777" w:rsidTr="00302DFB">
        <w:trPr>
          <w:trHeight w:val="240"/>
          <w:jc w:val="center"/>
        </w:trPr>
        <w:tc>
          <w:tcPr>
            <w:tcW w:w="4876" w:type="dxa"/>
            <w:tcBorders>
              <w:top w:val="nil"/>
              <w:left w:val="nil"/>
              <w:bottom w:val="nil"/>
              <w:right w:val="nil"/>
            </w:tcBorders>
          </w:tcPr>
          <w:p w14:paraId="29A9A75C"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6C864A96" w14:textId="77777777" w:rsidR="00C13B80" w:rsidRPr="006C3767" w:rsidRDefault="00C13B80" w:rsidP="00302DFB">
            <w:pPr>
              <w:pStyle w:val="AmColumnHeading"/>
            </w:pPr>
            <w:r w:rsidRPr="006C3767">
              <w:t>Alteração</w:t>
            </w:r>
          </w:p>
        </w:tc>
      </w:tr>
      <w:tr w:rsidR="00C13B80" w:rsidRPr="006C3767" w14:paraId="1ED73914" w14:textId="77777777" w:rsidTr="00302DFB">
        <w:trPr>
          <w:jc w:val="center"/>
        </w:trPr>
        <w:tc>
          <w:tcPr>
            <w:tcW w:w="4876" w:type="dxa"/>
            <w:tcBorders>
              <w:top w:val="nil"/>
              <w:left w:val="nil"/>
              <w:bottom w:val="nil"/>
              <w:right w:val="nil"/>
            </w:tcBorders>
          </w:tcPr>
          <w:p w14:paraId="4A9231E9" w14:textId="0023E7DD" w:rsidR="00C13B80" w:rsidRPr="006C3767" w:rsidRDefault="00C13B80" w:rsidP="00302DFB">
            <w:pPr>
              <w:pStyle w:val="Normal6a"/>
            </w:pPr>
            <w:r w:rsidRPr="006C3767">
              <w:t>1.</w:t>
            </w:r>
            <w:r w:rsidRPr="006C3767">
              <w:tab/>
              <w:t>Congratula</w:t>
            </w:r>
            <w:r w:rsidR="00066BE3">
              <w:noBreakHyphen/>
            </w:r>
            <w:r w:rsidRPr="006C3767">
              <w:t xml:space="preserve">se com os progressos realizados em relação ao MUS e ao MUR ao longo da última década; solicita a conclusão plena e célere da União Bancária, incluindo um SESD de pleno direito; salienta que a União Bancária deve alicerçar um sistema financeiro mais inclusivo e sustentável, em consonância com a coesão social e </w:t>
            </w:r>
            <w:r w:rsidRPr="006C3767">
              <w:rPr>
                <w:b/>
                <w:i/>
              </w:rPr>
              <w:t>o Pacto Ecológico Europeu</w:t>
            </w:r>
            <w:r w:rsidRPr="006C3767">
              <w:t>;</w:t>
            </w:r>
          </w:p>
        </w:tc>
        <w:tc>
          <w:tcPr>
            <w:tcW w:w="4876" w:type="dxa"/>
            <w:tcBorders>
              <w:top w:val="nil"/>
              <w:left w:val="nil"/>
              <w:bottom w:val="nil"/>
              <w:right w:val="nil"/>
            </w:tcBorders>
          </w:tcPr>
          <w:p w14:paraId="6591A0EB" w14:textId="3B8279B1" w:rsidR="00C13B80" w:rsidRPr="006C3767" w:rsidRDefault="00C13B80" w:rsidP="00302DFB">
            <w:pPr>
              <w:pStyle w:val="Normal6a"/>
            </w:pPr>
            <w:r w:rsidRPr="006C3767">
              <w:t>1.</w:t>
            </w:r>
            <w:r w:rsidRPr="006C3767">
              <w:tab/>
              <w:t>Congratula</w:t>
            </w:r>
            <w:r w:rsidR="00066BE3">
              <w:noBreakHyphen/>
            </w:r>
            <w:r w:rsidRPr="006C3767">
              <w:t xml:space="preserve">se com os progressos realizados em relação ao MUS e ao MUR ao longo da última década; solicita a conclusão plena e célere da União Bancária, incluindo um SESD de pleno direito; salienta que a União Bancária deve alicerçar um sistema financeiro mais inclusivo e sustentável, em consonância com a coesão social e </w:t>
            </w:r>
            <w:r w:rsidRPr="006C3767">
              <w:rPr>
                <w:b/>
                <w:i/>
              </w:rPr>
              <w:t>a competitividade</w:t>
            </w:r>
            <w:r w:rsidRPr="006C3767">
              <w:t>;</w:t>
            </w:r>
          </w:p>
        </w:tc>
      </w:tr>
    </w:tbl>
    <w:p w14:paraId="41B588B6"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{FR}</w:t>
      </w:r>
      <w:r w:rsidRPr="006C3767">
        <w:t>fr</w:t>
      </w:r>
      <w:r w:rsidRPr="006C3767">
        <w:rPr>
          <w:rStyle w:val="HideTWBExt"/>
        </w:rPr>
        <w:t>&lt;/Original&gt;</w:t>
      </w:r>
    </w:p>
    <w:p w14:paraId="6C4A7CCA" w14:textId="77777777" w:rsidR="00C13B80" w:rsidRPr="006C3767" w:rsidRDefault="00C13B80" w:rsidP="00C13B80">
      <w:r w:rsidRPr="006C3767">
        <w:rPr>
          <w:rStyle w:val="HideTWBExt"/>
        </w:rPr>
        <w:t>&lt;/Amend&gt;</w:t>
      </w:r>
    </w:p>
    <w:p w14:paraId="41C0D5B4"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90</w:t>
      </w:r>
      <w:r w:rsidRPr="006C3767">
        <w:rPr>
          <w:rStyle w:val="HideTWBExt"/>
        </w:rPr>
        <w:t>&lt;/NumAm&gt;</w:t>
      </w:r>
    </w:p>
    <w:p w14:paraId="1DD3210D" w14:textId="77777777" w:rsidR="00C13B80" w:rsidRPr="006C3767" w:rsidRDefault="00C13B80" w:rsidP="00C13B80">
      <w:pPr>
        <w:pStyle w:val="NormalBold"/>
      </w:pPr>
      <w:r w:rsidRPr="006C3767">
        <w:rPr>
          <w:rStyle w:val="HideTWBExt"/>
          <w:b w:val="0"/>
        </w:rPr>
        <w:t>&lt;RepeatBlock-By&gt;&lt;Members&gt;</w:t>
      </w:r>
      <w:r w:rsidRPr="006C3767">
        <w:t>Virginijus Sinkevičius</w:t>
      </w:r>
      <w:r w:rsidRPr="006C3767">
        <w:rPr>
          <w:rStyle w:val="HideTWBExt"/>
          <w:b w:val="0"/>
        </w:rPr>
        <w:t>&lt;/Members&gt;</w:t>
      </w:r>
    </w:p>
    <w:p w14:paraId="47A7AE36" w14:textId="77777777" w:rsidR="00C13B80" w:rsidRPr="006C3767" w:rsidRDefault="00C13B80" w:rsidP="00C13B80">
      <w:r w:rsidRPr="006C3767">
        <w:rPr>
          <w:rStyle w:val="HideTWBExt"/>
        </w:rPr>
        <w:t>&lt;AuNomDe&gt;</w:t>
      </w:r>
      <w:r w:rsidRPr="006C3767">
        <w:rPr>
          <w:rStyle w:val="HideTWBInt"/>
        </w:rPr>
        <w:t>{Verts/ALE}</w:t>
      </w:r>
      <w:r w:rsidRPr="006C3767">
        <w:t>em nome do Grupo Verts/ALE</w:t>
      </w:r>
      <w:r w:rsidRPr="006C3767">
        <w:rPr>
          <w:rStyle w:val="HideTWBExt"/>
        </w:rPr>
        <w:t>&lt;/AuNomDe&gt;</w:t>
      </w:r>
    </w:p>
    <w:p w14:paraId="06D33A31" w14:textId="77777777" w:rsidR="00C13B80" w:rsidRPr="006C3767" w:rsidRDefault="00C13B80" w:rsidP="00C13B80">
      <w:pPr>
        <w:pStyle w:val="NormalBold"/>
      </w:pPr>
      <w:r w:rsidRPr="006C3767">
        <w:rPr>
          <w:rStyle w:val="HideTWBExt"/>
          <w:b w:val="0"/>
        </w:rPr>
        <w:t>&lt;/RepeatBlock-By&gt;</w:t>
      </w:r>
    </w:p>
    <w:p w14:paraId="706C24D7"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7FCE5166" w14:textId="77777777" w:rsidR="00C13B80" w:rsidRPr="006C3767" w:rsidRDefault="00C13B80" w:rsidP="00C13B80">
      <w:pPr>
        <w:pStyle w:val="NormalBold"/>
      </w:pPr>
      <w:r w:rsidRPr="006C3767">
        <w:rPr>
          <w:rStyle w:val="HideTWBExt"/>
        </w:rPr>
        <w:t>&lt;Article&gt;</w:t>
      </w:r>
      <w:r w:rsidRPr="006C3767">
        <w:t>N.º 1</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41CCCA69" w14:textId="77777777" w:rsidTr="00302DFB">
        <w:trPr>
          <w:trHeight w:hRule="exact" w:val="240"/>
          <w:jc w:val="center"/>
        </w:trPr>
        <w:tc>
          <w:tcPr>
            <w:tcW w:w="9752" w:type="dxa"/>
            <w:gridSpan w:val="2"/>
            <w:tcBorders>
              <w:top w:val="nil"/>
              <w:left w:val="nil"/>
              <w:bottom w:val="nil"/>
              <w:right w:val="nil"/>
            </w:tcBorders>
          </w:tcPr>
          <w:p w14:paraId="2915BBA7" w14:textId="77777777" w:rsidR="00C13B80" w:rsidRPr="006C3767" w:rsidRDefault="00C13B80" w:rsidP="00302DFB"/>
        </w:tc>
      </w:tr>
      <w:tr w:rsidR="00C13B80" w:rsidRPr="006C3767" w14:paraId="612B8B59" w14:textId="77777777" w:rsidTr="00302DFB">
        <w:trPr>
          <w:trHeight w:val="240"/>
          <w:jc w:val="center"/>
        </w:trPr>
        <w:tc>
          <w:tcPr>
            <w:tcW w:w="4876" w:type="dxa"/>
            <w:tcBorders>
              <w:top w:val="nil"/>
              <w:left w:val="nil"/>
              <w:bottom w:val="nil"/>
              <w:right w:val="nil"/>
            </w:tcBorders>
          </w:tcPr>
          <w:p w14:paraId="687E08B1"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46205361" w14:textId="77777777" w:rsidR="00C13B80" w:rsidRPr="006C3767" w:rsidRDefault="00C13B80" w:rsidP="00302DFB">
            <w:pPr>
              <w:pStyle w:val="AmColumnHeading"/>
            </w:pPr>
            <w:r w:rsidRPr="006C3767">
              <w:t>Alteração</w:t>
            </w:r>
          </w:p>
        </w:tc>
      </w:tr>
      <w:tr w:rsidR="00C13B80" w:rsidRPr="006C3767" w14:paraId="3673E170" w14:textId="77777777" w:rsidTr="00302DFB">
        <w:trPr>
          <w:jc w:val="center"/>
        </w:trPr>
        <w:tc>
          <w:tcPr>
            <w:tcW w:w="4876" w:type="dxa"/>
            <w:tcBorders>
              <w:top w:val="nil"/>
              <w:left w:val="nil"/>
              <w:bottom w:val="nil"/>
              <w:right w:val="nil"/>
            </w:tcBorders>
          </w:tcPr>
          <w:p w14:paraId="5E8DD0BD" w14:textId="21FEF36E" w:rsidR="00C13B80" w:rsidRPr="006C3767" w:rsidRDefault="00C13B80" w:rsidP="00302DFB">
            <w:pPr>
              <w:pStyle w:val="Normal6a"/>
            </w:pPr>
            <w:r w:rsidRPr="006C3767">
              <w:t>1.</w:t>
            </w:r>
            <w:r w:rsidRPr="006C3767">
              <w:tab/>
              <w:t>Congratula</w:t>
            </w:r>
            <w:r w:rsidR="00066BE3">
              <w:noBreakHyphen/>
            </w:r>
            <w:r w:rsidRPr="006C3767">
              <w:t xml:space="preserve">se com os progressos realizados em relação ao MUS e ao MUR ao longo da última década; solicita a conclusão plena e célere da União Bancária, incluindo um SESD de pleno direito; salienta que a União Bancária deve alicerçar um sistema financeiro mais inclusivo e sustentável, em consonância com a coesão social e o Pacto Ecológico </w:t>
            </w:r>
            <w:r w:rsidRPr="006C3767">
              <w:lastRenderedPageBreak/>
              <w:t>Europeu;</w:t>
            </w:r>
          </w:p>
        </w:tc>
        <w:tc>
          <w:tcPr>
            <w:tcW w:w="4876" w:type="dxa"/>
            <w:tcBorders>
              <w:top w:val="nil"/>
              <w:left w:val="nil"/>
              <w:bottom w:val="nil"/>
              <w:right w:val="nil"/>
            </w:tcBorders>
          </w:tcPr>
          <w:p w14:paraId="018DC2B9" w14:textId="0122F9EA" w:rsidR="00C13B80" w:rsidRPr="006C3767" w:rsidRDefault="00C13B80" w:rsidP="00302DFB">
            <w:pPr>
              <w:pStyle w:val="Normal6a"/>
            </w:pPr>
            <w:r w:rsidRPr="006C3767">
              <w:lastRenderedPageBreak/>
              <w:t>1.</w:t>
            </w:r>
            <w:r w:rsidRPr="006C3767">
              <w:tab/>
              <w:t>Congratula</w:t>
            </w:r>
            <w:r w:rsidR="00066BE3">
              <w:noBreakHyphen/>
            </w:r>
            <w:r w:rsidRPr="006C3767">
              <w:t xml:space="preserve">se com os progressos realizados em relação ao MUS e ao MUR ao longo da última década; solicita a conclusão plena e célere da União Bancária, incluindo um SESD de pleno direito </w:t>
            </w:r>
            <w:r w:rsidRPr="006C3767">
              <w:rPr>
                <w:b/>
                <w:i/>
              </w:rPr>
              <w:t>que cubra as perdas</w:t>
            </w:r>
            <w:r w:rsidRPr="006C3767">
              <w:t xml:space="preserve">; salienta que a União Bancária deve alicerçar um sistema financeiro mais inclusivo e sustentável, em consonância com a coesão social e o Pacto </w:t>
            </w:r>
            <w:r w:rsidRPr="006C3767">
              <w:lastRenderedPageBreak/>
              <w:t>Ecológico Europeu;</w:t>
            </w:r>
          </w:p>
        </w:tc>
      </w:tr>
    </w:tbl>
    <w:p w14:paraId="169C624E"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0873F666" w14:textId="77777777" w:rsidR="00C13B80" w:rsidRPr="006C3767" w:rsidRDefault="00C13B80" w:rsidP="00C13B80">
      <w:r w:rsidRPr="006C3767">
        <w:rPr>
          <w:rStyle w:val="HideTWBExt"/>
        </w:rPr>
        <w:t>&lt;/Amend&gt;</w:t>
      </w:r>
    </w:p>
    <w:p w14:paraId="2E4CE787"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91</w:t>
      </w:r>
      <w:r w:rsidRPr="006C3767">
        <w:rPr>
          <w:rStyle w:val="HideTWBExt"/>
        </w:rPr>
        <w:t>&lt;/NumAm&gt;</w:t>
      </w:r>
    </w:p>
    <w:p w14:paraId="575AECED" w14:textId="77777777" w:rsidR="00C13B80" w:rsidRPr="006C3767" w:rsidRDefault="00C13B80" w:rsidP="00C13B80">
      <w:pPr>
        <w:pStyle w:val="NormalBold"/>
      </w:pPr>
      <w:r w:rsidRPr="006C3767">
        <w:rPr>
          <w:rStyle w:val="HideTWBExt"/>
          <w:b w:val="0"/>
        </w:rPr>
        <w:t>&lt;RepeatBlock-By&gt;&lt;Members&gt;</w:t>
      </w:r>
      <w:r w:rsidRPr="006C3767">
        <w:t>Marlena Maląg</w:t>
      </w:r>
      <w:r w:rsidRPr="006C3767">
        <w:rPr>
          <w:rStyle w:val="HideTWBExt"/>
          <w:b w:val="0"/>
        </w:rPr>
        <w:t>&lt;/Members&gt;</w:t>
      </w:r>
    </w:p>
    <w:p w14:paraId="5640137E" w14:textId="77777777" w:rsidR="00C13B80" w:rsidRPr="006C3767" w:rsidRDefault="00C13B80" w:rsidP="00C13B80">
      <w:r w:rsidRPr="006C3767">
        <w:rPr>
          <w:rStyle w:val="HideTWBExt"/>
        </w:rPr>
        <w:t>&lt;AuNomDe&gt;</w:t>
      </w:r>
      <w:r w:rsidRPr="006C3767">
        <w:rPr>
          <w:rStyle w:val="HideTWBInt"/>
        </w:rPr>
        <w:t>{ECR}</w:t>
      </w:r>
      <w:r w:rsidRPr="006C3767">
        <w:t>em nome do Grupo ECR</w:t>
      </w:r>
      <w:r w:rsidRPr="006C3767">
        <w:rPr>
          <w:rStyle w:val="HideTWBExt"/>
        </w:rPr>
        <w:t>&lt;/AuNomDe&gt;</w:t>
      </w:r>
    </w:p>
    <w:p w14:paraId="7338A8FB" w14:textId="77777777" w:rsidR="00C13B80" w:rsidRPr="006C3767" w:rsidRDefault="00C13B80" w:rsidP="00C13B80">
      <w:pPr>
        <w:pStyle w:val="NormalBold"/>
      </w:pPr>
      <w:r w:rsidRPr="006C3767">
        <w:rPr>
          <w:rStyle w:val="HideTWBExt"/>
          <w:b w:val="0"/>
        </w:rPr>
        <w:t>&lt;/RepeatBlock-By&gt;</w:t>
      </w:r>
    </w:p>
    <w:p w14:paraId="5FB787B6"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1EDE4BED" w14:textId="1174495C" w:rsidR="00C13B80" w:rsidRPr="006C3767" w:rsidRDefault="00C13B80" w:rsidP="00C13B80">
      <w:pPr>
        <w:pStyle w:val="NormalBold"/>
      </w:pPr>
      <w:r w:rsidRPr="006C3767">
        <w:rPr>
          <w:rStyle w:val="HideTWBExt"/>
        </w:rPr>
        <w:t>&lt;Article&gt;</w:t>
      </w:r>
      <w:r w:rsidRPr="006C3767">
        <w:t>N.º 1</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76CC2820" w14:textId="77777777" w:rsidTr="00302DFB">
        <w:trPr>
          <w:trHeight w:hRule="exact" w:val="240"/>
          <w:jc w:val="center"/>
        </w:trPr>
        <w:tc>
          <w:tcPr>
            <w:tcW w:w="9752" w:type="dxa"/>
            <w:gridSpan w:val="2"/>
            <w:tcBorders>
              <w:top w:val="nil"/>
              <w:left w:val="nil"/>
              <w:bottom w:val="nil"/>
              <w:right w:val="nil"/>
            </w:tcBorders>
          </w:tcPr>
          <w:p w14:paraId="511391C6" w14:textId="77777777" w:rsidR="00C13B80" w:rsidRPr="006C3767" w:rsidRDefault="00C13B80" w:rsidP="00302DFB"/>
        </w:tc>
      </w:tr>
      <w:tr w:rsidR="00C13B80" w:rsidRPr="006C3767" w14:paraId="6FDEA4A7" w14:textId="77777777" w:rsidTr="00302DFB">
        <w:trPr>
          <w:trHeight w:val="240"/>
          <w:jc w:val="center"/>
        </w:trPr>
        <w:tc>
          <w:tcPr>
            <w:tcW w:w="4876" w:type="dxa"/>
            <w:tcBorders>
              <w:top w:val="nil"/>
              <w:left w:val="nil"/>
              <w:bottom w:val="nil"/>
              <w:right w:val="nil"/>
            </w:tcBorders>
          </w:tcPr>
          <w:p w14:paraId="112C539B"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6C901E13" w14:textId="77777777" w:rsidR="00C13B80" w:rsidRPr="006C3767" w:rsidRDefault="00C13B80" w:rsidP="00302DFB">
            <w:pPr>
              <w:pStyle w:val="AmColumnHeading"/>
            </w:pPr>
            <w:r w:rsidRPr="006C3767">
              <w:t>Alteração</w:t>
            </w:r>
          </w:p>
        </w:tc>
      </w:tr>
      <w:tr w:rsidR="00C13B80" w:rsidRPr="006C3767" w14:paraId="226A2B34" w14:textId="77777777" w:rsidTr="00302DFB">
        <w:trPr>
          <w:jc w:val="center"/>
        </w:trPr>
        <w:tc>
          <w:tcPr>
            <w:tcW w:w="4876" w:type="dxa"/>
            <w:tcBorders>
              <w:top w:val="nil"/>
              <w:left w:val="nil"/>
              <w:bottom w:val="nil"/>
              <w:right w:val="nil"/>
            </w:tcBorders>
          </w:tcPr>
          <w:p w14:paraId="4B5F8E48" w14:textId="77777777" w:rsidR="00C13B80" w:rsidRPr="006C3767" w:rsidRDefault="00C13B80" w:rsidP="00302DFB">
            <w:pPr>
              <w:pStyle w:val="Normal6a"/>
            </w:pPr>
          </w:p>
        </w:tc>
        <w:tc>
          <w:tcPr>
            <w:tcW w:w="4876" w:type="dxa"/>
            <w:tcBorders>
              <w:top w:val="nil"/>
              <w:left w:val="nil"/>
              <w:bottom w:val="nil"/>
              <w:right w:val="nil"/>
            </w:tcBorders>
          </w:tcPr>
          <w:p w14:paraId="2BE2447D" w14:textId="7D6BCAF6" w:rsidR="00C13B80" w:rsidRPr="006C3767" w:rsidRDefault="00C13B80" w:rsidP="00302DFB">
            <w:pPr>
              <w:pStyle w:val="Normal6a"/>
            </w:pPr>
            <w:r w:rsidRPr="006C3767">
              <w:rPr>
                <w:b/>
                <w:i/>
              </w:rPr>
              <w:t>1</w:t>
            </w:r>
            <w:r w:rsidR="00066BE3">
              <w:rPr>
                <w:b/>
                <w:i/>
              </w:rPr>
              <w:noBreakHyphen/>
            </w:r>
            <w:r w:rsidRPr="006C3767">
              <w:rPr>
                <w:b/>
                <w:i/>
              </w:rPr>
              <w:t>A.</w:t>
            </w:r>
            <w:r w:rsidRPr="006C3767">
              <w:tab/>
            </w:r>
            <w:r w:rsidRPr="006C3767">
              <w:rPr>
                <w:b/>
                <w:i/>
              </w:rPr>
              <w:t>Observa que uma União Bancária mais integrada ajudaria a aumentar a resiliência do setor bancário da UE e traria benefícios aos clientes; constata, neste contexto, a necessidade de dar resposta aos problemas e aos desafios relacionados com a questão do Estado</w:t>
            </w:r>
            <w:r w:rsidR="00066BE3">
              <w:rPr>
                <w:b/>
                <w:i/>
              </w:rPr>
              <w:noBreakHyphen/>
            </w:r>
            <w:r w:rsidRPr="006C3767">
              <w:rPr>
                <w:b/>
                <w:i/>
              </w:rPr>
              <w:t>Membro de origem e do Estado</w:t>
            </w:r>
            <w:r w:rsidR="00066BE3">
              <w:rPr>
                <w:b/>
                <w:i/>
              </w:rPr>
              <w:noBreakHyphen/>
            </w:r>
            <w:r w:rsidRPr="006C3767">
              <w:rPr>
                <w:b/>
                <w:i/>
              </w:rPr>
              <w:t>Membro de acolhimento, em particular garantias credíveis para os Estados</w:t>
            </w:r>
            <w:r w:rsidR="00066BE3">
              <w:rPr>
                <w:b/>
                <w:i/>
              </w:rPr>
              <w:noBreakHyphen/>
            </w:r>
            <w:r w:rsidRPr="006C3767">
              <w:rPr>
                <w:b/>
                <w:i/>
              </w:rPr>
              <w:t>Membros de acolhimento, incluídas no direito da UE;</w:t>
            </w:r>
          </w:p>
        </w:tc>
      </w:tr>
    </w:tbl>
    <w:p w14:paraId="5E0841C8"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7DD071F7" w14:textId="77777777" w:rsidR="00C13B80" w:rsidRPr="006C3767" w:rsidRDefault="00C13B80" w:rsidP="00C13B80">
      <w:r w:rsidRPr="006C3767">
        <w:rPr>
          <w:rStyle w:val="HideTWBExt"/>
        </w:rPr>
        <w:t>&lt;/Amend&gt;</w:t>
      </w:r>
    </w:p>
    <w:p w14:paraId="1A76CB89"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92</w:t>
      </w:r>
      <w:r w:rsidRPr="006C3767">
        <w:rPr>
          <w:rStyle w:val="HideTWBExt"/>
        </w:rPr>
        <w:t>&lt;/NumAm&gt;</w:t>
      </w:r>
    </w:p>
    <w:p w14:paraId="5A6B09C1" w14:textId="77777777" w:rsidR="00C13B80" w:rsidRPr="006C3767" w:rsidRDefault="00C13B80" w:rsidP="00C13B80">
      <w:pPr>
        <w:pStyle w:val="NormalBold"/>
      </w:pPr>
      <w:r w:rsidRPr="006C3767">
        <w:rPr>
          <w:rStyle w:val="HideTWBExt"/>
          <w:b w:val="0"/>
        </w:rPr>
        <w:t>&lt;RepeatBlock-By&gt;&lt;Members&gt;</w:t>
      </w:r>
      <w:r w:rsidRPr="006C3767">
        <w:t>Marlena Maląg</w:t>
      </w:r>
      <w:r w:rsidRPr="006C3767">
        <w:rPr>
          <w:rStyle w:val="HideTWBExt"/>
          <w:b w:val="0"/>
        </w:rPr>
        <w:t>&lt;/Members&gt;</w:t>
      </w:r>
    </w:p>
    <w:p w14:paraId="576219C9" w14:textId="77777777" w:rsidR="00C13B80" w:rsidRPr="006C3767" w:rsidRDefault="00C13B80" w:rsidP="00C13B80">
      <w:r w:rsidRPr="006C3767">
        <w:rPr>
          <w:rStyle w:val="HideTWBExt"/>
        </w:rPr>
        <w:t>&lt;AuNomDe&gt;</w:t>
      </w:r>
      <w:r w:rsidRPr="006C3767">
        <w:rPr>
          <w:rStyle w:val="HideTWBInt"/>
        </w:rPr>
        <w:t>{ECR}</w:t>
      </w:r>
      <w:r w:rsidRPr="006C3767">
        <w:t>em nome do Grupo ECR</w:t>
      </w:r>
      <w:r w:rsidRPr="006C3767">
        <w:rPr>
          <w:rStyle w:val="HideTWBExt"/>
        </w:rPr>
        <w:t>&lt;/AuNomDe&gt;</w:t>
      </w:r>
    </w:p>
    <w:p w14:paraId="69842AB4" w14:textId="77777777" w:rsidR="00C13B80" w:rsidRPr="006C3767" w:rsidRDefault="00C13B80" w:rsidP="00C13B80">
      <w:pPr>
        <w:pStyle w:val="NormalBold"/>
      </w:pPr>
      <w:r w:rsidRPr="006C3767">
        <w:rPr>
          <w:rStyle w:val="HideTWBExt"/>
          <w:b w:val="0"/>
        </w:rPr>
        <w:t>&lt;/RepeatBlock-By&gt;</w:t>
      </w:r>
    </w:p>
    <w:p w14:paraId="0E6730CE"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27C81A84" w14:textId="77777777" w:rsidR="00C13B80" w:rsidRPr="006C3767" w:rsidRDefault="00C13B80" w:rsidP="00C13B80">
      <w:pPr>
        <w:pStyle w:val="NormalBold"/>
      </w:pPr>
      <w:r w:rsidRPr="006C3767">
        <w:rPr>
          <w:rStyle w:val="HideTWBExt"/>
        </w:rPr>
        <w:t>&lt;Article&gt;</w:t>
      </w:r>
      <w:r w:rsidRPr="006C3767">
        <w:t>N.º 2</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281B085F" w14:textId="77777777" w:rsidTr="00302DFB">
        <w:trPr>
          <w:trHeight w:hRule="exact" w:val="240"/>
          <w:jc w:val="center"/>
        </w:trPr>
        <w:tc>
          <w:tcPr>
            <w:tcW w:w="9752" w:type="dxa"/>
            <w:gridSpan w:val="2"/>
            <w:tcBorders>
              <w:top w:val="nil"/>
              <w:left w:val="nil"/>
              <w:bottom w:val="nil"/>
              <w:right w:val="nil"/>
            </w:tcBorders>
          </w:tcPr>
          <w:p w14:paraId="42ADFEF6" w14:textId="77777777" w:rsidR="00C13B80" w:rsidRPr="006C3767" w:rsidRDefault="00C13B80" w:rsidP="00302DFB"/>
        </w:tc>
      </w:tr>
      <w:tr w:rsidR="00C13B80" w:rsidRPr="006C3767" w14:paraId="4E9F43D9" w14:textId="77777777" w:rsidTr="00302DFB">
        <w:trPr>
          <w:trHeight w:val="240"/>
          <w:jc w:val="center"/>
        </w:trPr>
        <w:tc>
          <w:tcPr>
            <w:tcW w:w="4876" w:type="dxa"/>
            <w:tcBorders>
              <w:top w:val="nil"/>
              <w:left w:val="nil"/>
              <w:bottom w:val="nil"/>
              <w:right w:val="nil"/>
            </w:tcBorders>
          </w:tcPr>
          <w:p w14:paraId="301CF8A8"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627C1E32" w14:textId="77777777" w:rsidR="00C13B80" w:rsidRPr="006C3767" w:rsidRDefault="00C13B80" w:rsidP="00302DFB">
            <w:pPr>
              <w:pStyle w:val="AmColumnHeading"/>
            </w:pPr>
            <w:r w:rsidRPr="006C3767">
              <w:t>Alteração</w:t>
            </w:r>
          </w:p>
        </w:tc>
      </w:tr>
      <w:tr w:rsidR="00C13B80" w:rsidRPr="006C3767" w14:paraId="6FCDA96F" w14:textId="77777777" w:rsidTr="00302DFB">
        <w:trPr>
          <w:jc w:val="center"/>
        </w:trPr>
        <w:tc>
          <w:tcPr>
            <w:tcW w:w="4876" w:type="dxa"/>
            <w:tcBorders>
              <w:top w:val="nil"/>
              <w:left w:val="nil"/>
              <w:bottom w:val="nil"/>
              <w:right w:val="nil"/>
            </w:tcBorders>
          </w:tcPr>
          <w:p w14:paraId="4EFAB3F2" w14:textId="77777777" w:rsidR="00C13B80" w:rsidRPr="006C3767" w:rsidRDefault="00C13B80" w:rsidP="00302DFB">
            <w:pPr>
              <w:pStyle w:val="Normal6a"/>
            </w:pPr>
            <w:r w:rsidRPr="006C3767">
              <w:rPr>
                <w:b/>
                <w:i/>
              </w:rPr>
              <w:t>2.</w:t>
            </w:r>
            <w:r w:rsidRPr="006C3767">
              <w:tab/>
            </w:r>
            <w:r w:rsidRPr="006C3767">
              <w:rPr>
                <w:b/>
                <w:i/>
              </w:rPr>
              <w:t xml:space="preserve">Insta a Comissão a dar prioridade à conclusão da União Bancária e da União da Poupança e dos Investimentos; destaca a sua importância para os cidadãos, as PME e a economia real, pois promovem a prosperidade sustentável, o emprego de qualidade e a estabilidade financeira; sublinha a necessidade de um </w:t>
            </w:r>
            <w:r w:rsidRPr="006C3767">
              <w:rPr>
                <w:b/>
                <w:i/>
              </w:rPr>
              <w:lastRenderedPageBreak/>
              <w:t>quadro forte, assente na solidariedade, que impeça corridas aos bancos;</w:t>
            </w:r>
          </w:p>
        </w:tc>
        <w:tc>
          <w:tcPr>
            <w:tcW w:w="4876" w:type="dxa"/>
            <w:tcBorders>
              <w:top w:val="nil"/>
              <w:left w:val="nil"/>
              <w:bottom w:val="nil"/>
              <w:right w:val="nil"/>
            </w:tcBorders>
          </w:tcPr>
          <w:p w14:paraId="02D63C23" w14:textId="77777777" w:rsidR="00C13B80" w:rsidRPr="006C3767" w:rsidRDefault="00C13B80" w:rsidP="00302DFB">
            <w:pPr>
              <w:pStyle w:val="Normal6a"/>
            </w:pPr>
            <w:r w:rsidRPr="006C3767">
              <w:rPr>
                <w:b/>
                <w:i/>
              </w:rPr>
              <w:lastRenderedPageBreak/>
              <w:t>Suprimido</w:t>
            </w:r>
          </w:p>
        </w:tc>
      </w:tr>
    </w:tbl>
    <w:p w14:paraId="3FE9F34C"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0D2791A4" w14:textId="77777777" w:rsidR="00C13B80" w:rsidRPr="006C3767" w:rsidRDefault="00C13B80" w:rsidP="00C13B80">
      <w:r w:rsidRPr="006C3767">
        <w:rPr>
          <w:rStyle w:val="HideTWBExt"/>
        </w:rPr>
        <w:t>&lt;/Amend&gt;</w:t>
      </w:r>
    </w:p>
    <w:p w14:paraId="4C3B79D4"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93</w:t>
      </w:r>
      <w:r w:rsidRPr="006C3767">
        <w:rPr>
          <w:rStyle w:val="HideTWBExt"/>
        </w:rPr>
        <w:t>&lt;/NumAm&gt;</w:t>
      </w:r>
    </w:p>
    <w:p w14:paraId="20BD8ACA" w14:textId="77777777" w:rsidR="00C13B80" w:rsidRPr="006C3767" w:rsidRDefault="00C13B80" w:rsidP="00C13B80">
      <w:pPr>
        <w:pStyle w:val="NormalBold"/>
      </w:pPr>
      <w:r w:rsidRPr="006C3767">
        <w:rPr>
          <w:rStyle w:val="HideTWBExt"/>
          <w:b w:val="0"/>
        </w:rPr>
        <w:t>&lt;RepeatBlock-By&gt;&lt;Members&gt;</w:t>
      </w:r>
      <w:r w:rsidRPr="006C3767">
        <w:t>Auke Zijlstra, Tomáš Kubín, Sebastian Tynkkynen, Roman Haider, Jaroslava Pokorná Jermanová, Pierre Pimpie, Paolo Borchia</w:t>
      </w:r>
      <w:r w:rsidRPr="006C3767">
        <w:rPr>
          <w:rStyle w:val="HideTWBExt"/>
          <w:b w:val="0"/>
        </w:rPr>
        <w:t>&lt;/Members&gt;</w:t>
      </w:r>
    </w:p>
    <w:p w14:paraId="228239E2" w14:textId="77777777" w:rsidR="00C13B80" w:rsidRPr="006C3767" w:rsidRDefault="00C13B80" w:rsidP="00C13B80">
      <w:pPr>
        <w:pStyle w:val="NormalBold"/>
      </w:pPr>
      <w:r w:rsidRPr="006C3767">
        <w:rPr>
          <w:rStyle w:val="HideTWBExt"/>
          <w:b w:val="0"/>
        </w:rPr>
        <w:t>&lt;/RepeatBlock-By&gt;</w:t>
      </w:r>
    </w:p>
    <w:p w14:paraId="78F3460D"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27D34E58" w14:textId="77777777" w:rsidR="00C13B80" w:rsidRPr="006C3767" w:rsidRDefault="00C13B80" w:rsidP="00C13B80">
      <w:pPr>
        <w:pStyle w:val="NormalBold"/>
      </w:pPr>
      <w:r w:rsidRPr="006C3767">
        <w:rPr>
          <w:rStyle w:val="HideTWBExt"/>
        </w:rPr>
        <w:t>&lt;Article&gt;</w:t>
      </w:r>
      <w:r w:rsidRPr="006C3767">
        <w:t>N.º 2</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46F9EAF1" w14:textId="77777777" w:rsidTr="00302DFB">
        <w:trPr>
          <w:trHeight w:hRule="exact" w:val="240"/>
          <w:jc w:val="center"/>
        </w:trPr>
        <w:tc>
          <w:tcPr>
            <w:tcW w:w="9752" w:type="dxa"/>
            <w:gridSpan w:val="2"/>
            <w:tcBorders>
              <w:top w:val="nil"/>
              <w:left w:val="nil"/>
              <w:bottom w:val="nil"/>
              <w:right w:val="nil"/>
            </w:tcBorders>
          </w:tcPr>
          <w:p w14:paraId="707155EA" w14:textId="77777777" w:rsidR="00C13B80" w:rsidRPr="006C3767" w:rsidRDefault="00C13B80" w:rsidP="00302DFB"/>
        </w:tc>
      </w:tr>
      <w:tr w:rsidR="00C13B80" w:rsidRPr="006C3767" w14:paraId="456D96EB" w14:textId="77777777" w:rsidTr="00302DFB">
        <w:trPr>
          <w:trHeight w:val="240"/>
          <w:jc w:val="center"/>
        </w:trPr>
        <w:tc>
          <w:tcPr>
            <w:tcW w:w="4876" w:type="dxa"/>
            <w:tcBorders>
              <w:top w:val="nil"/>
              <w:left w:val="nil"/>
              <w:bottom w:val="nil"/>
              <w:right w:val="nil"/>
            </w:tcBorders>
          </w:tcPr>
          <w:p w14:paraId="7CB6FFFB"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1387379F" w14:textId="77777777" w:rsidR="00C13B80" w:rsidRPr="006C3767" w:rsidRDefault="00C13B80" w:rsidP="00302DFB">
            <w:pPr>
              <w:pStyle w:val="AmColumnHeading"/>
            </w:pPr>
            <w:r w:rsidRPr="006C3767">
              <w:t>Alteração</w:t>
            </w:r>
          </w:p>
        </w:tc>
      </w:tr>
      <w:tr w:rsidR="00C13B80" w:rsidRPr="006C3767" w14:paraId="019DE6C2" w14:textId="77777777" w:rsidTr="00302DFB">
        <w:trPr>
          <w:jc w:val="center"/>
        </w:trPr>
        <w:tc>
          <w:tcPr>
            <w:tcW w:w="4876" w:type="dxa"/>
            <w:tcBorders>
              <w:top w:val="nil"/>
              <w:left w:val="nil"/>
              <w:bottom w:val="nil"/>
              <w:right w:val="nil"/>
            </w:tcBorders>
          </w:tcPr>
          <w:p w14:paraId="18438C24" w14:textId="77777777" w:rsidR="00C13B80" w:rsidRPr="006C3767" w:rsidRDefault="00C13B80" w:rsidP="00302DFB">
            <w:pPr>
              <w:pStyle w:val="Normal6a"/>
            </w:pPr>
            <w:r w:rsidRPr="006C3767">
              <w:t>2.</w:t>
            </w:r>
            <w:r w:rsidRPr="006C3767">
              <w:tab/>
            </w:r>
            <w:r w:rsidRPr="006C3767">
              <w:rPr>
                <w:b/>
                <w:i/>
              </w:rPr>
              <w:t>Insta a Comissão a dar prioridade à conclusão</w:t>
            </w:r>
            <w:r w:rsidRPr="006C3767">
              <w:t xml:space="preserve"> da </w:t>
            </w:r>
            <w:r w:rsidRPr="006C3767">
              <w:rPr>
                <w:b/>
                <w:i/>
              </w:rPr>
              <w:t>União Bancária e da</w:t>
            </w:r>
            <w:r w:rsidRPr="006C3767">
              <w:t xml:space="preserve"> União da Poupança e dos Investimentos;</w:t>
            </w:r>
            <w:r w:rsidRPr="006C3767">
              <w:rPr>
                <w:b/>
                <w:i/>
              </w:rPr>
              <w:t xml:space="preserve"> destaca a sua importância para os cidadãos, as PME e a economia real, pois promovem a prosperidade sustentável, o emprego de qualidade e a estabilidade financeira; sublinha a necessidade de um quadro forte, assente na solidariedade, que impeça corridas aos bancos</w:t>
            </w:r>
            <w:r w:rsidRPr="006C3767">
              <w:t>;</w:t>
            </w:r>
          </w:p>
        </w:tc>
        <w:tc>
          <w:tcPr>
            <w:tcW w:w="4876" w:type="dxa"/>
            <w:tcBorders>
              <w:top w:val="nil"/>
              <w:left w:val="nil"/>
              <w:bottom w:val="nil"/>
              <w:right w:val="nil"/>
            </w:tcBorders>
          </w:tcPr>
          <w:p w14:paraId="72640197" w14:textId="77777777" w:rsidR="00C13B80" w:rsidRPr="006C3767" w:rsidRDefault="00C13B80" w:rsidP="00302DFB">
            <w:pPr>
              <w:pStyle w:val="Normal6a"/>
            </w:pPr>
            <w:r w:rsidRPr="006C3767">
              <w:t>2.</w:t>
            </w:r>
            <w:r w:rsidRPr="006C3767">
              <w:tab/>
            </w:r>
            <w:r w:rsidRPr="006C3767">
              <w:rPr>
                <w:b/>
                <w:i/>
              </w:rPr>
              <w:t>Toma nota das propostas</w:t>
            </w:r>
            <w:r w:rsidRPr="006C3767">
              <w:t xml:space="preserve"> da </w:t>
            </w:r>
            <w:r w:rsidRPr="006C3767">
              <w:rPr>
                <w:b/>
                <w:i/>
              </w:rPr>
              <w:t>Comissão relativas à</w:t>
            </w:r>
            <w:r w:rsidRPr="006C3767">
              <w:t xml:space="preserve"> União da Poupança e dos Investimentos;</w:t>
            </w:r>
            <w:r w:rsidRPr="006C3767">
              <w:rPr>
                <w:b/>
                <w:i/>
              </w:rPr>
              <w:t xml:space="preserve"> observa que a conceção atual da União da Poupança e dos Investimentos apresenta o risco de desvio das poupanças para mercados de capitais de alto risco, sem proteções adequadas para os investidores ou incentivos de mercado claros</w:t>
            </w:r>
            <w:r w:rsidRPr="006C3767">
              <w:t xml:space="preserve">; </w:t>
            </w:r>
            <w:r w:rsidRPr="006C3767">
              <w:rPr>
                <w:b/>
                <w:i/>
              </w:rPr>
              <w:t>salienta que esse planeamento centralizado pode distorcer a afetação das poupanças e expor os pequenos investidores à volatilidade, na ausência de mecanismos de segurança robustos;</w:t>
            </w:r>
          </w:p>
        </w:tc>
      </w:tr>
    </w:tbl>
    <w:p w14:paraId="21AA5F58"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201875A9" w14:textId="77777777" w:rsidR="00C13B80" w:rsidRPr="006C3767" w:rsidRDefault="00C13B80" w:rsidP="00C13B80">
      <w:r w:rsidRPr="006C3767">
        <w:rPr>
          <w:rStyle w:val="HideTWBExt"/>
        </w:rPr>
        <w:t>&lt;/Amend&gt;</w:t>
      </w:r>
    </w:p>
    <w:p w14:paraId="6B7D80D5"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94</w:t>
      </w:r>
      <w:r w:rsidRPr="006C3767">
        <w:rPr>
          <w:rStyle w:val="HideTWBExt"/>
        </w:rPr>
        <w:t>&lt;/NumAm&gt;</w:t>
      </w:r>
    </w:p>
    <w:p w14:paraId="48C44DD6" w14:textId="77777777" w:rsidR="00C13B80" w:rsidRPr="006C3767" w:rsidRDefault="00C13B80" w:rsidP="00C13B80">
      <w:pPr>
        <w:pStyle w:val="NormalBold"/>
      </w:pPr>
      <w:r w:rsidRPr="006C3767">
        <w:rPr>
          <w:rStyle w:val="HideTWBExt"/>
          <w:b w:val="0"/>
        </w:rPr>
        <w:t>&lt;RepeatBlock-By&gt;&lt;Members&gt;</w:t>
      </w:r>
      <w:r w:rsidRPr="006C3767">
        <w:t>Markus Ferber, Michalis Hadjipantela</w:t>
      </w:r>
      <w:r w:rsidRPr="006C3767">
        <w:rPr>
          <w:rStyle w:val="HideTWBExt"/>
          <w:b w:val="0"/>
        </w:rPr>
        <w:t>&lt;/Members&gt;</w:t>
      </w:r>
    </w:p>
    <w:p w14:paraId="2DEAD84B" w14:textId="77777777" w:rsidR="00C13B80" w:rsidRPr="006C3767" w:rsidRDefault="00C13B80" w:rsidP="00C13B80">
      <w:pPr>
        <w:pStyle w:val="NormalBold"/>
      </w:pPr>
      <w:r w:rsidRPr="006C3767">
        <w:rPr>
          <w:rStyle w:val="HideTWBExt"/>
          <w:b w:val="0"/>
        </w:rPr>
        <w:t>&lt;/RepeatBlock-By&gt;</w:t>
      </w:r>
    </w:p>
    <w:p w14:paraId="25788F03"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1D1330CC" w14:textId="77777777" w:rsidR="00C13B80" w:rsidRPr="006C3767" w:rsidRDefault="00C13B80" w:rsidP="00C13B80">
      <w:pPr>
        <w:pStyle w:val="NormalBold"/>
      </w:pPr>
      <w:r w:rsidRPr="006C3767">
        <w:rPr>
          <w:rStyle w:val="HideTWBExt"/>
        </w:rPr>
        <w:t>&lt;Article&gt;</w:t>
      </w:r>
      <w:r w:rsidRPr="006C3767">
        <w:t>N.º 2</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3526E6D4" w14:textId="77777777" w:rsidTr="00302DFB">
        <w:trPr>
          <w:trHeight w:hRule="exact" w:val="240"/>
          <w:jc w:val="center"/>
        </w:trPr>
        <w:tc>
          <w:tcPr>
            <w:tcW w:w="9752" w:type="dxa"/>
            <w:gridSpan w:val="2"/>
            <w:tcBorders>
              <w:top w:val="nil"/>
              <w:left w:val="nil"/>
              <w:bottom w:val="nil"/>
              <w:right w:val="nil"/>
            </w:tcBorders>
          </w:tcPr>
          <w:p w14:paraId="0443B943" w14:textId="77777777" w:rsidR="00C13B80" w:rsidRPr="006C3767" w:rsidRDefault="00C13B80" w:rsidP="00302DFB"/>
        </w:tc>
      </w:tr>
      <w:tr w:rsidR="00C13B80" w:rsidRPr="006C3767" w14:paraId="2C34213E" w14:textId="77777777" w:rsidTr="00302DFB">
        <w:trPr>
          <w:trHeight w:val="240"/>
          <w:jc w:val="center"/>
        </w:trPr>
        <w:tc>
          <w:tcPr>
            <w:tcW w:w="4876" w:type="dxa"/>
            <w:tcBorders>
              <w:top w:val="nil"/>
              <w:left w:val="nil"/>
              <w:bottom w:val="nil"/>
              <w:right w:val="nil"/>
            </w:tcBorders>
          </w:tcPr>
          <w:p w14:paraId="3072224B"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259A5178" w14:textId="77777777" w:rsidR="00C13B80" w:rsidRPr="006C3767" w:rsidRDefault="00C13B80" w:rsidP="00302DFB">
            <w:pPr>
              <w:pStyle w:val="AmColumnHeading"/>
            </w:pPr>
            <w:r w:rsidRPr="006C3767">
              <w:t>Alteração</w:t>
            </w:r>
          </w:p>
        </w:tc>
      </w:tr>
      <w:tr w:rsidR="00C13B80" w:rsidRPr="006C3767" w14:paraId="478775F1" w14:textId="77777777" w:rsidTr="00302DFB">
        <w:trPr>
          <w:jc w:val="center"/>
        </w:trPr>
        <w:tc>
          <w:tcPr>
            <w:tcW w:w="4876" w:type="dxa"/>
            <w:tcBorders>
              <w:top w:val="nil"/>
              <w:left w:val="nil"/>
              <w:bottom w:val="nil"/>
              <w:right w:val="nil"/>
            </w:tcBorders>
          </w:tcPr>
          <w:p w14:paraId="66EC0749" w14:textId="77777777" w:rsidR="00C13B80" w:rsidRPr="006C3767" w:rsidRDefault="00C13B80" w:rsidP="00302DFB">
            <w:pPr>
              <w:pStyle w:val="Normal6a"/>
            </w:pPr>
            <w:r w:rsidRPr="006C3767">
              <w:t>2.</w:t>
            </w:r>
            <w:r w:rsidRPr="006C3767">
              <w:tab/>
              <w:t xml:space="preserve">Insta a Comissão a dar prioridade </w:t>
            </w:r>
            <w:r w:rsidRPr="006C3767">
              <w:rPr>
                <w:b/>
                <w:i/>
              </w:rPr>
              <w:t>à conclusão</w:t>
            </w:r>
            <w:r w:rsidRPr="006C3767">
              <w:t xml:space="preserve"> da União Bancária e da União da Poupança e dos Investimentos; destaca a sua importância para os cidadãos, as PME e a economia real, pois promovem a prosperidade sustentável, o emprego de </w:t>
            </w:r>
            <w:r w:rsidRPr="006C3767">
              <w:lastRenderedPageBreak/>
              <w:t xml:space="preserve">qualidade e a estabilidade financeira; </w:t>
            </w:r>
            <w:r w:rsidRPr="006C3767">
              <w:rPr>
                <w:b/>
                <w:i/>
              </w:rPr>
              <w:t>sublinha a necessidade de um quadro forte, assente na solidariedade, que impeça corridas aos bancos;</w:t>
            </w:r>
          </w:p>
        </w:tc>
        <w:tc>
          <w:tcPr>
            <w:tcW w:w="4876" w:type="dxa"/>
            <w:tcBorders>
              <w:top w:val="nil"/>
              <w:left w:val="nil"/>
              <w:bottom w:val="nil"/>
              <w:right w:val="nil"/>
            </w:tcBorders>
          </w:tcPr>
          <w:p w14:paraId="07E06B77" w14:textId="77777777" w:rsidR="00C13B80" w:rsidRPr="006C3767" w:rsidRDefault="00C13B80" w:rsidP="00302DFB">
            <w:pPr>
              <w:pStyle w:val="Normal6a"/>
            </w:pPr>
            <w:r w:rsidRPr="006C3767">
              <w:lastRenderedPageBreak/>
              <w:t>2.</w:t>
            </w:r>
            <w:r w:rsidRPr="006C3767">
              <w:tab/>
              <w:t xml:space="preserve">Insta a Comissão a dar prioridade </w:t>
            </w:r>
            <w:r w:rsidRPr="006C3767">
              <w:rPr>
                <w:b/>
                <w:i/>
              </w:rPr>
              <w:t>ao maior desenvolvimento</w:t>
            </w:r>
            <w:r w:rsidRPr="006C3767">
              <w:t xml:space="preserve"> da União Bancária e da União da Poupança e dos Investimentos; destaca a sua importância para os cidadãos, as PME e a economia real, pois promovem a prosperidade </w:t>
            </w:r>
            <w:r w:rsidRPr="006C3767">
              <w:lastRenderedPageBreak/>
              <w:t>sustentável, o emprego de qualidade e a estabilidade financeira;</w:t>
            </w:r>
          </w:p>
        </w:tc>
      </w:tr>
    </w:tbl>
    <w:p w14:paraId="32C483DB"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38033237" w14:textId="77777777" w:rsidR="00C13B80" w:rsidRPr="006C3767" w:rsidRDefault="00C13B80" w:rsidP="00C13B80">
      <w:r w:rsidRPr="006C3767">
        <w:rPr>
          <w:rStyle w:val="HideTWBExt"/>
        </w:rPr>
        <w:t>&lt;/Amend&gt;</w:t>
      </w:r>
    </w:p>
    <w:p w14:paraId="186B5B51"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95</w:t>
      </w:r>
      <w:r w:rsidRPr="006C3767">
        <w:rPr>
          <w:rStyle w:val="HideTWBExt"/>
        </w:rPr>
        <w:t>&lt;/NumAm&gt;</w:t>
      </w:r>
    </w:p>
    <w:p w14:paraId="699AF748" w14:textId="77777777" w:rsidR="00C13B80" w:rsidRPr="006C3767" w:rsidRDefault="00C13B80" w:rsidP="00C13B80">
      <w:pPr>
        <w:pStyle w:val="NormalBold"/>
      </w:pPr>
      <w:r w:rsidRPr="006C3767">
        <w:rPr>
          <w:rStyle w:val="HideTWBExt"/>
          <w:b w:val="0"/>
        </w:rPr>
        <w:t>&lt;RepeatBlock-By&gt;&lt;Members&gt;</w:t>
      </w:r>
      <w:r w:rsidRPr="006C3767">
        <w:t>Isabel Benjumea Benjumea, Fernando Navarrete Rojas</w:t>
      </w:r>
      <w:r w:rsidRPr="006C3767">
        <w:rPr>
          <w:rStyle w:val="HideTWBExt"/>
          <w:b w:val="0"/>
        </w:rPr>
        <w:t>&lt;/Members&gt;</w:t>
      </w:r>
    </w:p>
    <w:p w14:paraId="790D8295" w14:textId="77777777" w:rsidR="00C13B80" w:rsidRPr="006C3767" w:rsidRDefault="00C13B80" w:rsidP="00C13B80">
      <w:pPr>
        <w:pStyle w:val="NormalBold"/>
      </w:pPr>
      <w:r w:rsidRPr="006C3767">
        <w:rPr>
          <w:rStyle w:val="HideTWBExt"/>
          <w:b w:val="0"/>
        </w:rPr>
        <w:t>&lt;/RepeatBlock-By&gt;</w:t>
      </w:r>
    </w:p>
    <w:p w14:paraId="165790E2"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385DE03B" w14:textId="77777777" w:rsidR="00C13B80" w:rsidRPr="006C3767" w:rsidRDefault="00C13B80" w:rsidP="00C13B80">
      <w:pPr>
        <w:pStyle w:val="NormalBold"/>
      </w:pPr>
      <w:r w:rsidRPr="006C3767">
        <w:rPr>
          <w:rStyle w:val="HideTWBExt"/>
        </w:rPr>
        <w:t>&lt;Article&gt;</w:t>
      </w:r>
      <w:r w:rsidRPr="006C3767">
        <w:t>N.º 2</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578D7C0B" w14:textId="77777777" w:rsidTr="00302DFB">
        <w:trPr>
          <w:trHeight w:hRule="exact" w:val="240"/>
          <w:jc w:val="center"/>
        </w:trPr>
        <w:tc>
          <w:tcPr>
            <w:tcW w:w="9752" w:type="dxa"/>
            <w:gridSpan w:val="2"/>
            <w:tcBorders>
              <w:top w:val="nil"/>
              <w:left w:val="nil"/>
              <w:bottom w:val="nil"/>
              <w:right w:val="nil"/>
            </w:tcBorders>
          </w:tcPr>
          <w:p w14:paraId="046FFEC5" w14:textId="77777777" w:rsidR="00C13B80" w:rsidRPr="006C3767" w:rsidRDefault="00C13B80" w:rsidP="00302DFB"/>
        </w:tc>
      </w:tr>
      <w:tr w:rsidR="00C13B80" w:rsidRPr="006C3767" w14:paraId="4D55C6B4" w14:textId="77777777" w:rsidTr="00302DFB">
        <w:trPr>
          <w:trHeight w:val="240"/>
          <w:jc w:val="center"/>
        </w:trPr>
        <w:tc>
          <w:tcPr>
            <w:tcW w:w="4876" w:type="dxa"/>
            <w:tcBorders>
              <w:top w:val="nil"/>
              <w:left w:val="nil"/>
              <w:bottom w:val="nil"/>
              <w:right w:val="nil"/>
            </w:tcBorders>
          </w:tcPr>
          <w:p w14:paraId="69DC9FD7"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4FECDFE2" w14:textId="77777777" w:rsidR="00C13B80" w:rsidRPr="006C3767" w:rsidRDefault="00C13B80" w:rsidP="00302DFB">
            <w:pPr>
              <w:pStyle w:val="AmColumnHeading"/>
            </w:pPr>
            <w:r w:rsidRPr="006C3767">
              <w:t>Alteração</w:t>
            </w:r>
          </w:p>
        </w:tc>
      </w:tr>
      <w:tr w:rsidR="00C13B80" w:rsidRPr="006C3767" w14:paraId="39565A4B" w14:textId="77777777" w:rsidTr="00302DFB">
        <w:trPr>
          <w:jc w:val="center"/>
        </w:trPr>
        <w:tc>
          <w:tcPr>
            <w:tcW w:w="4876" w:type="dxa"/>
            <w:tcBorders>
              <w:top w:val="nil"/>
              <w:left w:val="nil"/>
              <w:bottom w:val="nil"/>
              <w:right w:val="nil"/>
            </w:tcBorders>
          </w:tcPr>
          <w:p w14:paraId="6EB4CCEA" w14:textId="77777777" w:rsidR="00C13B80" w:rsidRPr="006C3767" w:rsidRDefault="00C13B80" w:rsidP="00302DFB">
            <w:pPr>
              <w:pStyle w:val="Normal6a"/>
            </w:pPr>
            <w:r w:rsidRPr="006C3767">
              <w:t>2.</w:t>
            </w:r>
            <w:r w:rsidRPr="006C3767">
              <w:tab/>
              <w:t xml:space="preserve">Insta a Comissão a dar prioridade à conclusão da União Bancária e da União da Poupança e dos Investimentos; destaca a sua importância para os cidadãos, as PME e a economia </w:t>
            </w:r>
            <w:r w:rsidRPr="006C3767">
              <w:rPr>
                <w:b/>
                <w:i/>
              </w:rPr>
              <w:t>real</w:t>
            </w:r>
            <w:r w:rsidRPr="006C3767">
              <w:t xml:space="preserve">, pois promovem a prosperidade </w:t>
            </w:r>
            <w:r w:rsidRPr="006C3767">
              <w:rPr>
                <w:b/>
                <w:i/>
              </w:rPr>
              <w:t>sustentável</w:t>
            </w:r>
            <w:r w:rsidRPr="006C3767">
              <w:t xml:space="preserve">, o emprego de qualidade e a estabilidade financeira; sublinha a necessidade de um quadro forte, assente </w:t>
            </w:r>
            <w:r w:rsidRPr="006C3767">
              <w:rPr>
                <w:b/>
                <w:i/>
              </w:rPr>
              <w:t>na solidariedade,</w:t>
            </w:r>
            <w:r w:rsidRPr="006C3767">
              <w:t xml:space="preserve"> que impeça corridas aos bancos;</w:t>
            </w:r>
          </w:p>
        </w:tc>
        <w:tc>
          <w:tcPr>
            <w:tcW w:w="4876" w:type="dxa"/>
            <w:tcBorders>
              <w:top w:val="nil"/>
              <w:left w:val="nil"/>
              <w:bottom w:val="nil"/>
              <w:right w:val="nil"/>
            </w:tcBorders>
          </w:tcPr>
          <w:p w14:paraId="292631EF" w14:textId="77777777" w:rsidR="00C13B80" w:rsidRPr="006C3767" w:rsidRDefault="00C13B80" w:rsidP="00302DFB">
            <w:pPr>
              <w:pStyle w:val="Normal6a"/>
            </w:pPr>
            <w:r w:rsidRPr="006C3767">
              <w:t>2.</w:t>
            </w:r>
            <w:r w:rsidRPr="006C3767">
              <w:tab/>
              <w:t>Insta a Comissão a dar prioridade à conclusão da União Bancária e da União da Poupança e dos Investimentos</w:t>
            </w:r>
            <w:r w:rsidRPr="006C3767">
              <w:rPr>
                <w:b/>
                <w:i/>
              </w:rPr>
              <w:t>, como instrumentos essenciais para canalizar a poupança para o investimento</w:t>
            </w:r>
            <w:r w:rsidRPr="006C3767">
              <w:t xml:space="preserve">; destaca a sua importância para os cidadãos, as PME e a economia, pois promovem a prosperidade, o emprego de qualidade e a estabilidade financeira; sublinha a necessidade de um quadro forte, assente </w:t>
            </w:r>
            <w:r w:rsidRPr="006C3767">
              <w:rPr>
                <w:b/>
                <w:i/>
              </w:rPr>
              <w:t>em regras claras e mecanismos eficazes que reforcem a confiança dos depositantes e</w:t>
            </w:r>
            <w:r w:rsidRPr="006C3767">
              <w:t xml:space="preserve"> que impeça </w:t>
            </w:r>
            <w:r w:rsidRPr="006C3767">
              <w:rPr>
                <w:b/>
                <w:i/>
              </w:rPr>
              <w:t>episódios de</w:t>
            </w:r>
            <w:r w:rsidRPr="006C3767">
              <w:t xml:space="preserve"> corridas aos bancos;</w:t>
            </w:r>
          </w:p>
        </w:tc>
      </w:tr>
    </w:tbl>
    <w:p w14:paraId="40D2B920"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{ES}</w:t>
      </w:r>
      <w:r w:rsidRPr="006C3767">
        <w:t>es</w:t>
      </w:r>
      <w:r w:rsidRPr="006C3767">
        <w:rPr>
          <w:rStyle w:val="HideTWBExt"/>
        </w:rPr>
        <w:t>&lt;/Original&gt;</w:t>
      </w:r>
    </w:p>
    <w:p w14:paraId="6F14DE35" w14:textId="77777777" w:rsidR="00C13B80" w:rsidRPr="006C3767" w:rsidRDefault="00C13B80" w:rsidP="00C13B80">
      <w:r w:rsidRPr="006C3767">
        <w:rPr>
          <w:rStyle w:val="HideTWBExt"/>
        </w:rPr>
        <w:t>&lt;/Amend&gt;</w:t>
      </w:r>
    </w:p>
    <w:p w14:paraId="632E7423"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96</w:t>
      </w:r>
      <w:r w:rsidRPr="006C3767">
        <w:rPr>
          <w:rStyle w:val="HideTWBExt"/>
        </w:rPr>
        <w:t>&lt;/NumAm&gt;</w:t>
      </w:r>
    </w:p>
    <w:p w14:paraId="082A4001" w14:textId="77777777" w:rsidR="00C13B80" w:rsidRPr="006C3767" w:rsidRDefault="00C13B80" w:rsidP="00C13B80">
      <w:pPr>
        <w:pStyle w:val="NormalBold"/>
      </w:pPr>
      <w:r w:rsidRPr="006C3767">
        <w:rPr>
          <w:rStyle w:val="HideTWBExt"/>
          <w:b w:val="0"/>
        </w:rPr>
        <w:t>&lt;RepeatBlock-By&gt;&lt;Members&gt;</w:t>
      </w:r>
      <w:r w:rsidRPr="006C3767">
        <w:t>Dirk Gotink</w:t>
      </w:r>
      <w:r w:rsidRPr="006C3767">
        <w:rPr>
          <w:rStyle w:val="HideTWBExt"/>
          <w:b w:val="0"/>
        </w:rPr>
        <w:t>&lt;/Members&gt;</w:t>
      </w:r>
    </w:p>
    <w:p w14:paraId="57E61F4F" w14:textId="77777777" w:rsidR="00C13B80" w:rsidRPr="006C3767" w:rsidRDefault="00C13B80" w:rsidP="00C13B80">
      <w:pPr>
        <w:pStyle w:val="NormalBold"/>
      </w:pPr>
      <w:r w:rsidRPr="006C3767">
        <w:rPr>
          <w:rStyle w:val="HideTWBExt"/>
          <w:b w:val="0"/>
        </w:rPr>
        <w:t>&lt;/RepeatBlock-By&gt;</w:t>
      </w:r>
    </w:p>
    <w:p w14:paraId="324BF556"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270FC3B4" w14:textId="77777777" w:rsidR="00C13B80" w:rsidRPr="006C3767" w:rsidRDefault="00C13B80" w:rsidP="00C13B80">
      <w:pPr>
        <w:pStyle w:val="NormalBold"/>
      </w:pPr>
      <w:r w:rsidRPr="006C3767">
        <w:rPr>
          <w:rStyle w:val="HideTWBExt"/>
        </w:rPr>
        <w:t>&lt;Article&gt;</w:t>
      </w:r>
      <w:r w:rsidRPr="006C3767">
        <w:t>N.º 2</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29D2522A" w14:textId="77777777" w:rsidTr="00302DFB">
        <w:trPr>
          <w:trHeight w:hRule="exact" w:val="240"/>
          <w:jc w:val="center"/>
        </w:trPr>
        <w:tc>
          <w:tcPr>
            <w:tcW w:w="9752" w:type="dxa"/>
            <w:gridSpan w:val="2"/>
            <w:tcBorders>
              <w:top w:val="nil"/>
              <w:left w:val="nil"/>
              <w:bottom w:val="nil"/>
              <w:right w:val="nil"/>
            </w:tcBorders>
          </w:tcPr>
          <w:p w14:paraId="22D3939A" w14:textId="77777777" w:rsidR="00C13B80" w:rsidRPr="006C3767" w:rsidRDefault="00C13B80" w:rsidP="00302DFB"/>
        </w:tc>
      </w:tr>
      <w:tr w:rsidR="00C13B80" w:rsidRPr="006C3767" w14:paraId="53C1F46E" w14:textId="77777777" w:rsidTr="00302DFB">
        <w:trPr>
          <w:trHeight w:val="240"/>
          <w:jc w:val="center"/>
        </w:trPr>
        <w:tc>
          <w:tcPr>
            <w:tcW w:w="4876" w:type="dxa"/>
            <w:tcBorders>
              <w:top w:val="nil"/>
              <w:left w:val="nil"/>
              <w:bottom w:val="nil"/>
              <w:right w:val="nil"/>
            </w:tcBorders>
          </w:tcPr>
          <w:p w14:paraId="04A6D939"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0FE80985" w14:textId="77777777" w:rsidR="00C13B80" w:rsidRPr="006C3767" w:rsidRDefault="00C13B80" w:rsidP="00302DFB">
            <w:pPr>
              <w:pStyle w:val="AmColumnHeading"/>
            </w:pPr>
            <w:r w:rsidRPr="006C3767">
              <w:t>Alteração</w:t>
            </w:r>
          </w:p>
        </w:tc>
      </w:tr>
      <w:tr w:rsidR="00C13B80" w:rsidRPr="006C3767" w14:paraId="0AD75A79" w14:textId="77777777" w:rsidTr="00302DFB">
        <w:trPr>
          <w:jc w:val="center"/>
        </w:trPr>
        <w:tc>
          <w:tcPr>
            <w:tcW w:w="4876" w:type="dxa"/>
            <w:tcBorders>
              <w:top w:val="nil"/>
              <w:left w:val="nil"/>
              <w:bottom w:val="nil"/>
              <w:right w:val="nil"/>
            </w:tcBorders>
          </w:tcPr>
          <w:p w14:paraId="52CAF3E1" w14:textId="77777777" w:rsidR="00C13B80" w:rsidRPr="006C3767" w:rsidRDefault="00C13B80" w:rsidP="00302DFB">
            <w:pPr>
              <w:pStyle w:val="Normal6a"/>
            </w:pPr>
            <w:r w:rsidRPr="006C3767">
              <w:t>2.</w:t>
            </w:r>
            <w:r w:rsidRPr="006C3767">
              <w:tab/>
              <w:t xml:space="preserve">Insta a Comissão a dar prioridade à conclusão da União Bancária e da União da Poupança e dos Investimentos; destaca a sua importância para os cidadãos, as PME e a economia real, pois promovem a </w:t>
            </w:r>
            <w:r w:rsidRPr="006C3767">
              <w:lastRenderedPageBreak/>
              <w:t>prosperidade sustentável, o emprego de qualidade e a estabilidade financeira; sublinha a necessidade de um quadro forte</w:t>
            </w:r>
            <w:r w:rsidRPr="006C3767">
              <w:rPr>
                <w:b/>
                <w:i/>
              </w:rPr>
              <w:t>, que impeça, assente na solidariedade</w:t>
            </w:r>
            <w:r w:rsidRPr="006C3767">
              <w:t xml:space="preserve"> corridas aos bancos;</w:t>
            </w:r>
          </w:p>
        </w:tc>
        <w:tc>
          <w:tcPr>
            <w:tcW w:w="4876" w:type="dxa"/>
            <w:tcBorders>
              <w:top w:val="nil"/>
              <w:left w:val="nil"/>
              <w:bottom w:val="nil"/>
              <w:right w:val="nil"/>
            </w:tcBorders>
          </w:tcPr>
          <w:p w14:paraId="4EFAE95C" w14:textId="77777777" w:rsidR="00C13B80" w:rsidRPr="006C3767" w:rsidRDefault="00C13B80" w:rsidP="00302DFB">
            <w:pPr>
              <w:pStyle w:val="Normal6a"/>
            </w:pPr>
            <w:r w:rsidRPr="006C3767">
              <w:lastRenderedPageBreak/>
              <w:t>2.</w:t>
            </w:r>
            <w:r w:rsidRPr="006C3767">
              <w:tab/>
              <w:t xml:space="preserve">Insta a Comissão a dar prioridade à conclusão da União Bancária e da União da Poupança e dos Investimentos; destaca a sua importância para os cidadãos, as PME e a economia real, pois promovem a </w:t>
            </w:r>
            <w:r w:rsidRPr="006C3767">
              <w:lastRenderedPageBreak/>
              <w:t xml:space="preserve">prosperidade sustentável, o emprego de qualidade e a estabilidade financeira; sublinha </w:t>
            </w:r>
            <w:r w:rsidRPr="006C3767">
              <w:rPr>
                <w:b/>
                <w:i/>
              </w:rPr>
              <w:t>que uma União Bancária mais integrada contribuiria para o crescimento e a competitividade dos bancos europeus; destaca</w:t>
            </w:r>
            <w:r w:rsidRPr="006C3767">
              <w:t xml:space="preserve"> a necessidade de um quadro forte </w:t>
            </w:r>
            <w:r w:rsidRPr="006C3767">
              <w:rPr>
                <w:b/>
                <w:i/>
              </w:rPr>
              <w:t>para impedir</w:t>
            </w:r>
            <w:r w:rsidRPr="006C3767">
              <w:t xml:space="preserve"> corridas aos bancos;</w:t>
            </w:r>
          </w:p>
        </w:tc>
      </w:tr>
    </w:tbl>
    <w:p w14:paraId="02B68497"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2F0943E9" w14:textId="77777777" w:rsidR="00C13B80" w:rsidRPr="006C3767" w:rsidRDefault="00C13B80" w:rsidP="00C13B80">
      <w:r w:rsidRPr="006C3767">
        <w:rPr>
          <w:rStyle w:val="HideTWBExt"/>
        </w:rPr>
        <w:t>&lt;/Amend&gt;</w:t>
      </w:r>
    </w:p>
    <w:p w14:paraId="0ADC4114"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97</w:t>
      </w:r>
      <w:r w:rsidRPr="006C3767">
        <w:rPr>
          <w:rStyle w:val="HideTWBExt"/>
        </w:rPr>
        <w:t>&lt;/NumAm&gt;</w:t>
      </w:r>
    </w:p>
    <w:p w14:paraId="3EB94AF2" w14:textId="28304603" w:rsidR="00C13B80" w:rsidRPr="006C3767" w:rsidRDefault="00C13B80" w:rsidP="00C13B80">
      <w:pPr>
        <w:pStyle w:val="NormalBold"/>
      </w:pPr>
      <w:r w:rsidRPr="006C3767">
        <w:rPr>
          <w:rStyle w:val="HideTWBExt"/>
          <w:b w:val="0"/>
        </w:rPr>
        <w:t>&lt;RepeatBlock-By&gt;&lt;Members&gt;</w:t>
      </w:r>
      <w:r w:rsidRPr="006C3767">
        <w:t>Gilles Boyer, Stéphanie Yon</w:t>
      </w:r>
      <w:r w:rsidR="00066BE3">
        <w:noBreakHyphen/>
      </w:r>
      <w:r w:rsidRPr="006C3767">
        <w:t>Courtin</w:t>
      </w:r>
      <w:r w:rsidRPr="006C3767">
        <w:rPr>
          <w:rStyle w:val="HideTWBExt"/>
          <w:b w:val="0"/>
        </w:rPr>
        <w:t>&lt;/Members&gt;</w:t>
      </w:r>
    </w:p>
    <w:p w14:paraId="657D05F8" w14:textId="77777777" w:rsidR="00C13B80" w:rsidRPr="006C3767" w:rsidRDefault="00C13B80" w:rsidP="00C13B80">
      <w:pPr>
        <w:pStyle w:val="NormalBold"/>
      </w:pPr>
      <w:r w:rsidRPr="006C3767">
        <w:rPr>
          <w:rStyle w:val="HideTWBExt"/>
          <w:b w:val="0"/>
        </w:rPr>
        <w:t>&lt;/RepeatBlock-By&gt;</w:t>
      </w:r>
    </w:p>
    <w:p w14:paraId="085AF60E"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249E2D56" w14:textId="77777777" w:rsidR="00C13B80" w:rsidRPr="006C3767" w:rsidRDefault="00C13B80" w:rsidP="00C13B80">
      <w:pPr>
        <w:pStyle w:val="NormalBold"/>
      </w:pPr>
      <w:r w:rsidRPr="006C3767">
        <w:rPr>
          <w:rStyle w:val="HideTWBExt"/>
        </w:rPr>
        <w:t>&lt;Article&gt;</w:t>
      </w:r>
      <w:r w:rsidRPr="006C3767">
        <w:t>N.º 2</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5D0D95E4" w14:textId="77777777" w:rsidTr="00302DFB">
        <w:trPr>
          <w:trHeight w:hRule="exact" w:val="240"/>
          <w:jc w:val="center"/>
        </w:trPr>
        <w:tc>
          <w:tcPr>
            <w:tcW w:w="9752" w:type="dxa"/>
            <w:gridSpan w:val="2"/>
            <w:tcBorders>
              <w:top w:val="nil"/>
              <w:left w:val="nil"/>
              <w:bottom w:val="nil"/>
              <w:right w:val="nil"/>
            </w:tcBorders>
          </w:tcPr>
          <w:p w14:paraId="633E0333" w14:textId="77777777" w:rsidR="00C13B80" w:rsidRPr="006C3767" w:rsidRDefault="00C13B80" w:rsidP="00302DFB"/>
        </w:tc>
      </w:tr>
      <w:tr w:rsidR="00C13B80" w:rsidRPr="006C3767" w14:paraId="5FB2C7DB" w14:textId="77777777" w:rsidTr="00302DFB">
        <w:trPr>
          <w:trHeight w:val="240"/>
          <w:jc w:val="center"/>
        </w:trPr>
        <w:tc>
          <w:tcPr>
            <w:tcW w:w="4876" w:type="dxa"/>
            <w:tcBorders>
              <w:top w:val="nil"/>
              <w:left w:val="nil"/>
              <w:bottom w:val="nil"/>
              <w:right w:val="nil"/>
            </w:tcBorders>
          </w:tcPr>
          <w:p w14:paraId="6D3C27EA"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37D41EEA" w14:textId="77777777" w:rsidR="00C13B80" w:rsidRPr="006C3767" w:rsidRDefault="00C13B80" w:rsidP="00302DFB">
            <w:pPr>
              <w:pStyle w:val="AmColumnHeading"/>
            </w:pPr>
            <w:r w:rsidRPr="006C3767">
              <w:t>Alteração</w:t>
            </w:r>
          </w:p>
        </w:tc>
      </w:tr>
      <w:tr w:rsidR="00C13B80" w:rsidRPr="006C3767" w14:paraId="2AEA3F82" w14:textId="77777777" w:rsidTr="00302DFB">
        <w:trPr>
          <w:jc w:val="center"/>
        </w:trPr>
        <w:tc>
          <w:tcPr>
            <w:tcW w:w="4876" w:type="dxa"/>
            <w:tcBorders>
              <w:top w:val="nil"/>
              <w:left w:val="nil"/>
              <w:bottom w:val="nil"/>
              <w:right w:val="nil"/>
            </w:tcBorders>
          </w:tcPr>
          <w:p w14:paraId="68A9F605" w14:textId="77777777" w:rsidR="00C13B80" w:rsidRPr="006C3767" w:rsidRDefault="00C13B80" w:rsidP="00302DFB">
            <w:pPr>
              <w:pStyle w:val="Normal6a"/>
            </w:pPr>
            <w:r w:rsidRPr="006C3767">
              <w:t>2.</w:t>
            </w:r>
            <w:r w:rsidRPr="006C3767">
              <w:tab/>
              <w:t>Insta a Comissão a dar prioridade à conclusão da União Bancária e da União da Poupança e dos Investimentos; destaca a sua importância para os cidadãos, as PME e a economia real, pois promovem a prosperidade sustentável, o emprego de qualidade e a estabilidade financeira; sublinha a necessidade de um quadro forte</w:t>
            </w:r>
            <w:r w:rsidRPr="006C3767">
              <w:rPr>
                <w:b/>
                <w:i/>
              </w:rPr>
              <w:t>, assente na solidariedade,</w:t>
            </w:r>
            <w:r w:rsidRPr="006C3767">
              <w:t xml:space="preserve"> que impeça corridas aos bancos;</w:t>
            </w:r>
          </w:p>
        </w:tc>
        <w:tc>
          <w:tcPr>
            <w:tcW w:w="4876" w:type="dxa"/>
            <w:tcBorders>
              <w:top w:val="nil"/>
              <w:left w:val="nil"/>
              <w:bottom w:val="nil"/>
              <w:right w:val="nil"/>
            </w:tcBorders>
          </w:tcPr>
          <w:p w14:paraId="5B50195F" w14:textId="77777777" w:rsidR="00C13B80" w:rsidRPr="006C3767" w:rsidRDefault="00C13B80" w:rsidP="00302DFB">
            <w:pPr>
              <w:pStyle w:val="Normal6a"/>
            </w:pPr>
            <w:r w:rsidRPr="006C3767">
              <w:t>2.</w:t>
            </w:r>
            <w:r w:rsidRPr="006C3767">
              <w:tab/>
              <w:t>Insta a Comissão a dar prioridade à conclusão da União Bancária e da União da Poupança e dos Investimentos; destaca a sua importância para os cidadãos, as PME e a economia real, pois promovem a prosperidade sustentável, o emprego de qualidade e a estabilidade financeira; sublinha a necessidade de um quadro forte</w:t>
            </w:r>
            <w:r w:rsidRPr="006C3767">
              <w:rPr>
                <w:b/>
                <w:i/>
              </w:rPr>
              <w:t xml:space="preserve"> e robusto, baseado em regras e obrigações claras, e</w:t>
            </w:r>
            <w:r w:rsidRPr="006C3767">
              <w:t xml:space="preserve"> que impeça corridas aos bancos</w:t>
            </w:r>
            <w:r w:rsidRPr="006C3767">
              <w:rPr>
                <w:b/>
                <w:i/>
              </w:rPr>
              <w:t>, reforce a estabilidade financeira e a competitividade e fortaleça o setor bancário da UE</w:t>
            </w:r>
            <w:r w:rsidRPr="006C3767">
              <w:t>;</w:t>
            </w:r>
          </w:p>
        </w:tc>
      </w:tr>
    </w:tbl>
    <w:p w14:paraId="77932A93"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63D54D20" w14:textId="77777777" w:rsidR="00C13B80" w:rsidRPr="006C3767" w:rsidRDefault="00C13B80" w:rsidP="00C13B80">
      <w:r w:rsidRPr="006C3767">
        <w:rPr>
          <w:rStyle w:val="HideTWBExt"/>
        </w:rPr>
        <w:t>&lt;/Amend&gt;</w:t>
      </w:r>
    </w:p>
    <w:p w14:paraId="1911D9B4"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98</w:t>
      </w:r>
      <w:r w:rsidRPr="006C3767">
        <w:rPr>
          <w:rStyle w:val="HideTWBExt"/>
        </w:rPr>
        <w:t>&lt;/NumAm&gt;</w:t>
      </w:r>
    </w:p>
    <w:p w14:paraId="5CD980F7" w14:textId="77777777" w:rsidR="00C13B80" w:rsidRPr="006C3767" w:rsidRDefault="00C13B80" w:rsidP="00C13B80">
      <w:pPr>
        <w:pStyle w:val="NormalBold"/>
      </w:pPr>
      <w:r w:rsidRPr="006C3767">
        <w:rPr>
          <w:rStyle w:val="HideTWBExt"/>
          <w:b w:val="0"/>
        </w:rPr>
        <w:t>&lt;RepeatBlock-By&gt;&lt;Members&gt;</w:t>
      </w:r>
      <w:r w:rsidRPr="006C3767">
        <w:t>Virginijus Sinkevičius</w:t>
      </w:r>
      <w:r w:rsidRPr="006C3767">
        <w:rPr>
          <w:rStyle w:val="HideTWBExt"/>
          <w:b w:val="0"/>
        </w:rPr>
        <w:t>&lt;/Members&gt;</w:t>
      </w:r>
    </w:p>
    <w:p w14:paraId="1F3574E0" w14:textId="77777777" w:rsidR="00C13B80" w:rsidRPr="006C3767" w:rsidRDefault="00C13B80" w:rsidP="00C13B80">
      <w:r w:rsidRPr="006C3767">
        <w:rPr>
          <w:rStyle w:val="HideTWBExt"/>
        </w:rPr>
        <w:t>&lt;AuNomDe&gt;</w:t>
      </w:r>
      <w:r w:rsidRPr="006C3767">
        <w:rPr>
          <w:rStyle w:val="HideTWBInt"/>
        </w:rPr>
        <w:t>{Verts/ALE}</w:t>
      </w:r>
      <w:r w:rsidRPr="006C3767">
        <w:t>em nome do Grupo Verts/ALE</w:t>
      </w:r>
      <w:r w:rsidRPr="006C3767">
        <w:rPr>
          <w:rStyle w:val="HideTWBExt"/>
        </w:rPr>
        <w:t>&lt;/AuNomDe&gt;</w:t>
      </w:r>
    </w:p>
    <w:p w14:paraId="60D1737D" w14:textId="77777777" w:rsidR="00C13B80" w:rsidRPr="006C3767" w:rsidRDefault="00C13B80" w:rsidP="00C13B80">
      <w:pPr>
        <w:pStyle w:val="NormalBold"/>
      </w:pPr>
      <w:r w:rsidRPr="006C3767">
        <w:rPr>
          <w:rStyle w:val="HideTWBExt"/>
          <w:b w:val="0"/>
        </w:rPr>
        <w:t>&lt;/RepeatBlock-By&gt;</w:t>
      </w:r>
    </w:p>
    <w:p w14:paraId="5E487280"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1C5D8E84" w14:textId="77777777" w:rsidR="00C13B80" w:rsidRPr="006C3767" w:rsidRDefault="00C13B80" w:rsidP="00C13B80">
      <w:pPr>
        <w:pStyle w:val="NormalBold"/>
      </w:pPr>
      <w:r w:rsidRPr="006C3767">
        <w:rPr>
          <w:rStyle w:val="HideTWBExt"/>
        </w:rPr>
        <w:t>&lt;Article&gt;</w:t>
      </w:r>
      <w:r w:rsidRPr="006C3767">
        <w:t>N.º 2</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11F21513" w14:textId="77777777" w:rsidTr="00302DFB">
        <w:trPr>
          <w:trHeight w:hRule="exact" w:val="240"/>
          <w:jc w:val="center"/>
        </w:trPr>
        <w:tc>
          <w:tcPr>
            <w:tcW w:w="9752" w:type="dxa"/>
            <w:gridSpan w:val="2"/>
            <w:tcBorders>
              <w:top w:val="nil"/>
              <w:left w:val="nil"/>
              <w:bottom w:val="nil"/>
              <w:right w:val="nil"/>
            </w:tcBorders>
          </w:tcPr>
          <w:p w14:paraId="4C3114A6" w14:textId="77777777" w:rsidR="00C13B80" w:rsidRPr="006C3767" w:rsidRDefault="00C13B80" w:rsidP="00302DFB"/>
        </w:tc>
      </w:tr>
      <w:tr w:rsidR="00C13B80" w:rsidRPr="006C3767" w14:paraId="642AF85E" w14:textId="77777777" w:rsidTr="00302DFB">
        <w:trPr>
          <w:trHeight w:val="240"/>
          <w:jc w:val="center"/>
        </w:trPr>
        <w:tc>
          <w:tcPr>
            <w:tcW w:w="4876" w:type="dxa"/>
            <w:tcBorders>
              <w:top w:val="nil"/>
              <w:left w:val="nil"/>
              <w:bottom w:val="nil"/>
              <w:right w:val="nil"/>
            </w:tcBorders>
          </w:tcPr>
          <w:p w14:paraId="0F1F3B8B"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3C3BFB78" w14:textId="77777777" w:rsidR="00C13B80" w:rsidRPr="006C3767" w:rsidRDefault="00C13B80" w:rsidP="00302DFB">
            <w:pPr>
              <w:pStyle w:val="AmColumnHeading"/>
            </w:pPr>
            <w:r w:rsidRPr="006C3767">
              <w:t>Alteração</w:t>
            </w:r>
          </w:p>
        </w:tc>
      </w:tr>
      <w:tr w:rsidR="00C13B80" w:rsidRPr="006C3767" w14:paraId="2EF99920" w14:textId="77777777" w:rsidTr="00302DFB">
        <w:trPr>
          <w:jc w:val="center"/>
        </w:trPr>
        <w:tc>
          <w:tcPr>
            <w:tcW w:w="4876" w:type="dxa"/>
            <w:tcBorders>
              <w:top w:val="nil"/>
              <w:left w:val="nil"/>
              <w:bottom w:val="nil"/>
              <w:right w:val="nil"/>
            </w:tcBorders>
          </w:tcPr>
          <w:p w14:paraId="5F871CD1" w14:textId="77777777" w:rsidR="00C13B80" w:rsidRPr="006C3767" w:rsidRDefault="00C13B80" w:rsidP="00302DFB">
            <w:pPr>
              <w:pStyle w:val="Normal6a"/>
            </w:pPr>
            <w:r w:rsidRPr="006C3767">
              <w:t>2.</w:t>
            </w:r>
            <w:r w:rsidRPr="006C3767">
              <w:tab/>
              <w:t xml:space="preserve">Insta a Comissão a dar prioridade à conclusão da União Bancária </w:t>
            </w:r>
            <w:r w:rsidRPr="006C3767">
              <w:rPr>
                <w:b/>
                <w:i/>
              </w:rPr>
              <w:t>e</w:t>
            </w:r>
            <w:r w:rsidRPr="006C3767">
              <w:t xml:space="preserve"> da União da </w:t>
            </w:r>
            <w:r w:rsidRPr="006C3767">
              <w:lastRenderedPageBreak/>
              <w:t>Poupança e dos Investimentos; destaca a sua importância para os cidadãos, as PME e a economia real, pois promovem a prosperidade sustentável, o emprego de qualidade e a estabilidade financeira; sublinha a necessidade de um quadro forte, assente na solidariedade, que impeça corridas aos bancos;</w:t>
            </w:r>
          </w:p>
        </w:tc>
        <w:tc>
          <w:tcPr>
            <w:tcW w:w="4876" w:type="dxa"/>
            <w:tcBorders>
              <w:top w:val="nil"/>
              <w:left w:val="nil"/>
              <w:bottom w:val="nil"/>
              <w:right w:val="nil"/>
            </w:tcBorders>
          </w:tcPr>
          <w:p w14:paraId="5D6962A1" w14:textId="77777777" w:rsidR="00C13B80" w:rsidRPr="006C3767" w:rsidRDefault="00C13B80" w:rsidP="00302DFB">
            <w:pPr>
              <w:pStyle w:val="Normal6a"/>
            </w:pPr>
            <w:r w:rsidRPr="006C3767">
              <w:lastRenderedPageBreak/>
              <w:t>2.</w:t>
            </w:r>
            <w:r w:rsidRPr="006C3767">
              <w:tab/>
              <w:t xml:space="preserve">Insta a Comissão a dar prioridade à conclusão da União Bancária </w:t>
            </w:r>
            <w:r w:rsidRPr="006C3767">
              <w:rPr>
                <w:b/>
                <w:i/>
              </w:rPr>
              <w:t>no âmbito</w:t>
            </w:r>
            <w:r w:rsidRPr="006C3767">
              <w:t xml:space="preserve"> da </w:t>
            </w:r>
            <w:r w:rsidRPr="006C3767">
              <w:lastRenderedPageBreak/>
              <w:t>União da Poupança e dos Investimentos; destaca a sua importância para os cidadãos, as PME e a economia real, pois promovem a prosperidade sustentável, o emprego de qualidade e a estabilidade financeira; sublinha a necessidade de um quadro forte, assente na solidariedade, que impeça corridas aos bancos;</w:t>
            </w:r>
          </w:p>
        </w:tc>
      </w:tr>
    </w:tbl>
    <w:p w14:paraId="387423E9"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5A927FD4" w14:textId="77777777" w:rsidR="00C13B80" w:rsidRPr="006C3767" w:rsidRDefault="00C13B80" w:rsidP="00C13B80">
      <w:r w:rsidRPr="006C3767">
        <w:rPr>
          <w:rStyle w:val="HideTWBExt"/>
        </w:rPr>
        <w:t>&lt;/Amend&gt;</w:t>
      </w:r>
    </w:p>
    <w:p w14:paraId="34C06530"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99</w:t>
      </w:r>
      <w:r w:rsidRPr="006C3767">
        <w:rPr>
          <w:rStyle w:val="HideTWBExt"/>
        </w:rPr>
        <w:t>&lt;/NumAm&gt;</w:t>
      </w:r>
    </w:p>
    <w:p w14:paraId="53F6A4F9" w14:textId="77777777" w:rsidR="00C13B80" w:rsidRPr="006C3767" w:rsidRDefault="00C13B80" w:rsidP="00C13B80">
      <w:pPr>
        <w:pStyle w:val="NormalBold"/>
      </w:pPr>
      <w:r w:rsidRPr="006C3767">
        <w:rPr>
          <w:rStyle w:val="HideTWBExt"/>
          <w:b w:val="0"/>
        </w:rPr>
        <w:t>&lt;RepeatBlock-By&gt;&lt;Members&gt;</w:t>
      </w:r>
      <w:r w:rsidRPr="006C3767">
        <w:t>Michalis Hadjipantela</w:t>
      </w:r>
      <w:r w:rsidRPr="006C3767">
        <w:rPr>
          <w:rStyle w:val="HideTWBExt"/>
          <w:b w:val="0"/>
        </w:rPr>
        <w:t>&lt;/Members&gt;</w:t>
      </w:r>
    </w:p>
    <w:p w14:paraId="3823C9B0" w14:textId="77777777" w:rsidR="00C13B80" w:rsidRPr="006C3767" w:rsidRDefault="00C13B80" w:rsidP="00C13B80">
      <w:pPr>
        <w:pStyle w:val="NormalBold"/>
      </w:pPr>
      <w:r w:rsidRPr="006C3767">
        <w:rPr>
          <w:rStyle w:val="HideTWBExt"/>
          <w:b w:val="0"/>
        </w:rPr>
        <w:t>&lt;/RepeatBlock-By&gt;</w:t>
      </w:r>
    </w:p>
    <w:p w14:paraId="4FFD279F"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3DE5F1ED" w14:textId="77777777" w:rsidR="00C13B80" w:rsidRPr="006C3767" w:rsidRDefault="00C13B80" w:rsidP="00C13B80">
      <w:pPr>
        <w:pStyle w:val="NormalBold"/>
      </w:pPr>
      <w:r w:rsidRPr="006C3767">
        <w:rPr>
          <w:rStyle w:val="HideTWBExt"/>
        </w:rPr>
        <w:t>&lt;Article&gt;</w:t>
      </w:r>
      <w:r w:rsidRPr="006C3767">
        <w:t>N.º 2</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56131ED5" w14:textId="77777777" w:rsidTr="00302DFB">
        <w:trPr>
          <w:trHeight w:hRule="exact" w:val="240"/>
          <w:jc w:val="center"/>
        </w:trPr>
        <w:tc>
          <w:tcPr>
            <w:tcW w:w="9752" w:type="dxa"/>
            <w:gridSpan w:val="2"/>
            <w:tcBorders>
              <w:top w:val="nil"/>
              <w:left w:val="nil"/>
              <w:bottom w:val="nil"/>
              <w:right w:val="nil"/>
            </w:tcBorders>
          </w:tcPr>
          <w:p w14:paraId="397EF1E8" w14:textId="77777777" w:rsidR="00C13B80" w:rsidRPr="006C3767" w:rsidRDefault="00C13B80" w:rsidP="00302DFB"/>
        </w:tc>
      </w:tr>
      <w:tr w:rsidR="00C13B80" w:rsidRPr="006C3767" w14:paraId="5FE6E9F3" w14:textId="77777777" w:rsidTr="00302DFB">
        <w:trPr>
          <w:trHeight w:val="240"/>
          <w:jc w:val="center"/>
        </w:trPr>
        <w:tc>
          <w:tcPr>
            <w:tcW w:w="4876" w:type="dxa"/>
            <w:tcBorders>
              <w:top w:val="nil"/>
              <w:left w:val="nil"/>
              <w:bottom w:val="nil"/>
              <w:right w:val="nil"/>
            </w:tcBorders>
          </w:tcPr>
          <w:p w14:paraId="3692AB25"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33BC7525" w14:textId="77777777" w:rsidR="00C13B80" w:rsidRPr="006C3767" w:rsidRDefault="00C13B80" w:rsidP="00302DFB">
            <w:pPr>
              <w:pStyle w:val="AmColumnHeading"/>
            </w:pPr>
            <w:r w:rsidRPr="006C3767">
              <w:t>Alteração</w:t>
            </w:r>
          </w:p>
        </w:tc>
      </w:tr>
      <w:tr w:rsidR="00C13B80" w:rsidRPr="006C3767" w14:paraId="688B54F1" w14:textId="77777777" w:rsidTr="00302DFB">
        <w:trPr>
          <w:jc w:val="center"/>
        </w:trPr>
        <w:tc>
          <w:tcPr>
            <w:tcW w:w="4876" w:type="dxa"/>
            <w:tcBorders>
              <w:top w:val="nil"/>
              <w:left w:val="nil"/>
              <w:bottom w:val="nil"/>
              <w:right w:val="nil"/>
            </w:tcBorders>
          </w:tcPr>
          <w:p w14:paraId="38AA037E" w14:textId="77777777" w:rsidR="00C13B80" w:rsidRPr="006C3767" w:rsidRDefault="00C13B80" w:rsidP="00302DFB">
            <w:pPr>
              <w:pStyle w:val="Normal6a"/>
            </w:pPr>
            <w:r w:rsidRPr="006C3767">
              <w:t>2.</w:t>
            </w:r>
            <w:r w:rsidRPr="006C3767">
              <w:tab/>
              <w:t>Insta a Comissão a dar prioridade à conclusão da União Bancária e da União da Poupança e dos Investimentos; destaca a sua importância para os cidadãos, as PME e a economia real, pois promovem a prosperidade sustentável, o emprego de qualidade e a estabilidade financeira; sublinha a necessidade de um quadro forte, assente na solidariedade, que impeça corridas aos bancos;</w:t>
            </w:r>
          </w:p>
        </w:tc>
        <w:tc>
          <w:tcPr>
            <w:tcW w:w="4876" w:type="dxa"/>
            <w:tcBorders>
              <w:top w:val="nil"/>
              <w:left w:val="nil"/>
              <w:bottom w:val="nil"/>
              <w:right w:val="nil"/>
            </w:tcBorders>
          </w:tcPr>
          <w:p w14:paraId="6D54C80C" w14:textId="77777777" w:rsidR="00C13B80" w:rsidRPr="006C3767" w:rsidRDefault="00C13B80" w:rsidP="00302DFB">
            <w:pPr>
              <w:pStyle w:val="Normal6a"/>
            </w:pPr>
            <w:r w:rsidRPr="006C3767">
              <w:t>2.</w:t>
            </w:r>
            <w:r w:rsidRPr="006C3767">
              <w:tab/>
              <w:t xml:space="preserve">Insta a Comissão a dar prioridade à conclusão da União Bancária e da União da Poupança e dos Investimentos; destaca a sua importância para os cidadãos, as PME e a economia real, pois promovem </w:t>
            </w:r>
            <w:r w:rsidRPr="006C3767">
              <w:rPr>
                <w:b/>
                <w:i/>
              </w:rPr>
              <w:t>a resiliência, a competitividade,</w:t>
            </w:r>
            <w:r w:rsidRPr="006C3767">
              <w:t xml:space="preserve"> a prosperidade sustentável, o emprego de qualidade e a estabilidade financeira; sublinha a necessidade de um quadro forte, assente na solidariedade, que impeça corridas aos bancos;</w:t>
            </w:r>
          </w:p>
        </w:tc>
      </w:tr>
    </w:tbl>
    <w:p w14:paraId="444680A3"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5FC1B3F2" w14:textId="77777777" w:rsidR="00C13B80" w:rsidRPr="006C3767" w:rsidRDefault="00C13B80" w:rsidP="00C13B80">
      <w:r w:rsidRPr="006C3767">
        <w:rPr>
          <w:rStyle w:val="HideTWBExt"/>
        </w:rPr>
        <w:t>&lt;/Amend&gt;</w:t>
      </w:r>
    </w:p>
    <w:p w14:paraId="764DC6EA"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100</w:t>
      </w:r>
      <w:r w:rsidRPr="006C3767">
        <w:rPr>
          <w:rStyle w:val="HideTWBExt"/>
        </w:rPr>
        <w:t>&lt;/NumAm&gt;</w:t>
      </w:r>
    </w:p>
    <w:p w14:paraId="20D4EAAF" w14:textId="77777777" w:rsidR="00C13B80" w:rsidRPr="006C3767" w:rsidRDefault="00C13B80" w:rsidP="00C13B80">
      <w:pPr>
        <w:pStyle w:val="NormalBold"/>
      </w:pPr>
      <w:r w:rsidRPr="006C3767">
        <w:rPr>
          <w:rStyle w:val="HideTWBExt"/>
          <w:b w:val="0"/>
        </w:rPr>
        <w:t>&lt;RepeatBlock-By&gt;&lt;Members&gt;</w:t>
      </w:r>
      <w:r w:rsidRPr="006C3767">
        <w:t>Regina Doherty</w:t>
      </w:r>
      <w:r w:rsidRPr="006C3767">
        <w:rPr>
          <w:rStyle w:val="HideTWBExt"/>
          <w:b w:val="0"/>
        </w:rPr>
        <w:t>&lt;/Members&gt;</w:t>
      </w:r>
    </w:p>
    <w:p w14:paraId="233BEFCD" w14:textId="77777777" w:rsidR="00C13B80" w:rsidRPr="006C3767" w:rsidRDefault="00C13B80" w:rsidP="00C13B80">
      <w:pPr>
        <w:pStyle w:val="NormalBold"/>
      </w:pPr>
      <w:r w:rsidRPr="006C3767">
        <w:rPr>
          <w:rStyle w:val="HideTWBExt"/>
          <w:b w:val="0"/>
        </w:rPr>
        <w:t>&lt;/RepeatBlock-By&gt;</w:t>
      </w:r>
    </w:p>
    <w:p w14:paraId="4D6B561A"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29D2F9FD" w14:textId="77777777" w:rsidR="00C13B80" w:rsidRPr="006C3767" w:rsidRDefault="00C13B80" w:rsidP="00C13B80">
      <w:pPr>
        <w:pStyle w:val="NormalBold"/>
      </w:pPr>
      <w:r w:rsidRPr="006C3767">
        <w:rPr>
          <w:rStyle w:val="HideTWBExt"/>
        </w:rPr>
        <w:t>&lt;Article&gt;</w:t>
      </w:r>
      <w:r w:rsidRPr="006C3767">
        <w:t>N.º 2</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63D91D00" w14:textId="77777777" w:rsidTr="00302DFB">
        <w:trPr>
          <w:trHeight w:hRule="exact" w:val="240"/>
          <w:jc w:val="center"/>
        </w:trPr>
        <w:tc>
          <w:tcPr>
            <w:tcW w:w="9752" w:type="dxa"/>
            <w:gridSpan w:val="2"/>
            <w:tcBorders>
              <w:top w:val="nil"/>
              <w:left w:val="nil"/>
              <w:bottom w:val="nil"/>
              <w:right w:val="nil"/>
            </w:tcBorders>
          </w:tcPr>
          <w:p w14:paraId="1DCD30E2" w14:textId="77777777" w:rsidR="00C13B80" w:rsidRPr="006C3767" w:rsidRDefault="00C13B80" w:rsidP="00302DFB"/>
        </w:tc>
      </w:tr>
      <w:tr w:rsidR="00C13B80" w:rsidRPr="006C3767" w14:paraId="46BC8DB4" w14:textId="77777777" w:rsidTr="00302DFB">
        <w:trPr>
          <w:trHeight w:val="240"/>
          <w:jc w:val="center"/>
        </w:trPr>
        <w:tc>
          <w:tcPr>
            <w:tcW w:w="4876" w:type="dxa"/>
            <w:tcBorders>
              <w:top w:val="nil"/>
              <w:left w:val="nil"/>
              <w:bottom w:val="nil"/>
              <w:right w:val="nil"/>
            </w:tcBorders>
          </w:tcPr>
          <w:p w14:paraId="1B3A6D1B"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2B787210" w14:textId="77777777" w:rsidR="00C13B80" w:rsidRPr="006C3767" w:rsidRDefault="00C13B80" w:rsidP="00302DFB">
            <w:pPr>
              <w:pStyle w:val="AmColumnHeading"/>
            </w:pPr>
            <w:r w:rsidRPr="006C3767">
              <w:t>Alteração</w:t>
            </w:r>
          </w:p>
        </w:tc>
      </w:tr>
      <w:tr w:rsidR="00C13B80" w:rsidRPr="006C3767" w14:paraId="76DB283A" w14:textId="77777777" w:rsidTr="00302DFB">
        <w:trPr>
          <w:jc w:val="center"/>
        </w:trPr>
        <w:tc>
          <w:tcPr>
            <w:tcW w:w="4876" w:type="dxa"/>
            <w:tcBorders>
              <w:top w:val="nil"/>
              <w:left w:val="nil"/>
              <w:bottom w:val="nil"/>
              <w:right w:val="nil"/>
            </w:tcBorders>
          </w:tcPr>
          <w:p w14:paraId="4A950D94" w14:textId="77777777" w:rsidR="00C13B80" w:rsidRPr="006C3767" w:rsidRDefault="00C13B80" w:rsidP="00302DFB">
            <w:pPr>
              <w:pStyle w:val="Normal6a"/>
            </w:pPr>
            <w:r w:rsidRPr="006C3767">
              <w:t>2.</w:t>
            </w:r>
            <w:r w:rsidRPr="006C3767">
              <w:tab/>
              <w:t xml:space="preserve">Insta a Comissão a dar prioridade à conclusão da União Bancária e da União da Poupança e dos Investimentos; destaca a sua importância para os cidadãos, as PME </w:t>
            </w:r>
            <w:r w:rsidRPr="006C3767">
              <w:lastRenderedPageBreak/>
              <w:t>e a economia real, pois promovem a prosperidade sustentável, o emprego de qualidade e a estabilidade financeira; sublinha a necessidade de um quadro forte, assente na solidariedade, que impeça corridas aos bancos;</w:t>
            </w:r>
          </w:p>
        </w:tc>
        <w:tc>
          <w:tcPr>
            <w:tcW w:w="4876" w:type="dxa"/>
            <w:tcBorders>
              <w:top w:val="nil"/>
              <w:left w:val="nil"/>
              <w:bottom w:val="nil"/>
              <w:right w:val="nil"/>
            </w:tcBorders>
          </w:tcPr>
          <w:p w14:paraId="5336C2C7" w14:textId="77777777" w:rsidR="00C13B80" w:rsidRPr="006C3767" w:rsidRDefault="00C13B80" w:rsidP="00302DFB">
            <w:pPr>
              <w:pStyle w:val="Normal6a"/>
            </w:pPr>
            <w:r w:rsidRPr="006C3767">
              <w:lastRenderedPageBreak/>
              <w:t>2.</w:t>
            </w:r>
            <w:r w:rsidRPr="006C3767">
              <w:tab/>
              <w:t xml:space="preserve">Insta a Comissão a dar prioridade à conclusão da União Bancária e da União da Poupança e dos Investimentos; destaca a sua importância para os cidadãos, as PME </w:t>
            </w:r>
            <w:r w:rsidRPr="006C3767">
              <w:lastRenderedPageBreak/>
              <w:t xml:space="preserve">e a economia real, pois promovem a prosperidade sustentável, o emprego de qualidade e a estabilidade financeira; sublinha a necessidade de um quadro forte, assente na solidariedade, que impeça corridas aos bancos; </w:t>
            </w:r>
            <w:r w:rsidRPr="006C3767">
              <w:rPr>
                <w:b/>
                <w:i/>
              </w:rPr>
              <w:t>salienta que a conclusão da União dos Mercados de Capitais, a par do desenvolvimento da União Bancária, contribuirá para proporcionar melhores condições para o financiamento da economia europeia, tanto para as famílias como para as empresas que ainda dependam em grande medida do crédito bancário para promover os investimentos e a criação de emprego, contribuindo também para a resiliência da economia europeia;</w:t>
            </w:r>
          </w:p>
        </w:tc>
      </w:tr>
    </w:tbl>
    <w:p w14:paraId="50A33467"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201E2CA9" w14:textId="77777777" w:rsidR="00C13B80" w:rsidRPr="006C3767" w:rsidRDefault="00C13B80" w:rsidP="00C13B80">
      <w:r w:rsidRPr="006C3767">
        <w:rPr>
          <w:rStyle w:val="HideTWBExt"/>
        </w:rPr>
        <w:t>&lt;/Amend&gt;</w:t>
      </w:r>
    </w:p>
    <w:p w14:paraId="6278D7E6"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101</w:t>
      </w:r>
      <w:r w:rsidRPr="006C3767">
        <w:rPr>
          <w:rStyle w:val="HideTWBExt"/>
        </w:rPr>
        <w:t>&lt;/NumAm&gt;</w:t>
      </w:r>
    </w:p>
    <w:p w14:paraId="50FF87BE" w14:textId="77777777" w:rsidR="00C13B80" w:rsidRPr="006C3767" w:rsidRDefault="00C13B80" w:rsidP="00C13B80">
      <w:pPr>
        <w:pStyle w:val="NormalBold"/>
      </w:pPr>
      <w:r w:rsidRPr="006C3767">
        <w:rPr>
          <w:rStyle w:val="HideTWBExt"/>
          <w:b w:val="0"/>
        </w:rPr>
        <w:t>&lt;RepeatBlock-By&gt;&lt;Members&gt;</w:t>
      </w:r>
      <w:r w:rsidRPr="006C3767">
        <w:t>Regina Doherty</w:t>
      </w:r>
      <w:r w:rsidRPr="006C3767">
        <w:rPr>
          <w:rStyle w:val="HideTWBExt"/>
          <w:b w:val="0"/>
        </w:rPr>
        <w:t>&lt;/Members&gt;</w:t>
      </w:r>
    </w:p>
    <w:p w14:paraId="76076128" w14:textId="77777777" w:rsidR="00C13B80" w:rsidRPr="006C3767" w:rsidRDefault="00C13B80" w:rsidP="00C13B80">
      <w:pPr>
        <w:pStyle w:val="NormalBold"/>
      </w:pPr>
      <w:r w:rsidRPr="006C3767">
        <w:rPr>
          <w:rStyle w:val="HideTWBExt"/>
          <w:b w:val="0"/>
        </w:rPr>
        <w:t>&lt;/RepeatBlock-By&gt;</w:t>
      </w:r>
    </w:p>
    <w:p w14:paraId="14273345"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3EE69BBC" w14:textId="4E812C14" w:rsidR="00C13B80" w:rsidRPr="006C3767" w:rsidRDefault="00C13B80" w:rsidP="00C13B80">
      <w:pPr>
        <w:pStyle w:val="NormalBold"/>
      </w:pPr>
      <w:r w:rsidRPr="006C3767">
        <w:rPr>
          <w:rStyle w:val="HideTWBExt"/>
        </w:rPr>
        <w:t>&lt;Article&gt;</w:t>
      </w:r>
      <w:r w:rsidRPr="006C3767">
        <w:t>N.º 2</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556DB324" w14:textId="77777777" w:rsidTr="00302DFB">
        <w:trPr>
          <w:trHeight w:hRule="exact" w:val="240"/>
          <w:jc w:val="center"/>
        </w:trPr>
        <w:tc>
          <w:tcPr>
            <w:tcW w:w="9752" w:type="dxa"/>
            <w:gridSpan w:val="2"/>
            <w:tcBorders>
              <w:top w:val="nil"/>
              <w:left w:val="nil"/>
              <w:bottom w:val="nil"/>
              <w:right w:val="nil"/>
            </w:tcBorders>
          </w:tcPr>
          <w:p w14:paraId="2FF14195" w14:textId="77777777" w:rsidR="00C13B80" w:rsidRPr="006C3767" w:rsidRDefault="00C13B80" w:rsidP="00302DFB"/>
        </w:tc>
      </w:tr>
      <w:tr w:rsidR="00C13B80" w:rsidRPr="006C3767" w14:paraId="1980520B" w14:textId="77777777" w:rsidTr="00302DFB">
        <w:trPr>
          <w:trHeight w:val="240"/>
          <w:jc w:val="center"/>
        </w:trPr>
        <w:tc>
          <w:tcPr>
            <w:tcW w:w="4876" w:type="dxa"/>
            <w:tcBorders>
              <w:top w:val="nil"/>
              <w:left w:val="nil"/>
              <w:bottom w:val="nil"/>
              <w:right w:val="nil"/>
            </w:tcBorders>
          </w:tcPr>
          <w:p w14:paraId="6C7E46E4"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4372785D" w14:textId="77777777" w:rsidR="00C13B80" w:rsidRPr="006C3767" w:rsidRDefault="00C13B80" w:rsidP="00302DFB">
            <w:pPr>
              <w:pStyle w:val="AmColumnHeading"/>
            </w:pPr>
            <w:r w:rsidRPr="006C3767">
              <w:t>Alteração</w:t>
            </w:r>
          </w:p>
        </w:tc>
      </w:tr>
      <w:tr w:rsidR="00C13B80" w:rsidRPr="006C3767" w14:paraId="6AD2F99F" w14:textId="77777777" w:rsidTr="00302DFB">
        <w:trPr>
          <w:jc w:val="center"/>
        </w:trPr>
        <w:tc>
          <w:tcPr>
            <w:tcW w:w="4876" w:type="dxa"/>
            <w:tcBorders>
              <w:top w:val="nil"/>
              <w:left w:val="nil"/>
              <w:bottom w:val="nil"/>
              <w:right w:val="nil"/>
            </w:tcBorders>
          </w:tcPr>
          <w:p w14:paraId="6AD823B2" w14:textId="77777777" w:rsidR="00C13B80" w:rsidRPr="006C3767" w:rsidRDefault="00C13B80" w:rsidP="00302DFB">
            <w:pPr>
              <w:pStyle w:val="Normal6a"/>
            </w:pPr>
          </w:p>
        </w:tc>
        <w:tc>
          <w:tcPr>
            <w:tcW w:w="4876" w:type="dxa"/>
            <w:tcBorders>
              <w:top w:val="nil"/>
              <w:left w:val="nil"/>
              <w:bottom w:val="nil"/>
              <w:right w:val="nil"/>
            </w:tcBorders>
          </w:tcPr>
          <w:p w14:paraId="00DE4A3F" w14:textId="712E9B27" w:rsidR="00C13B80" w:rsidRPr="006C3767" w:rsidRDefault="00C13B80" w:rsidP="00302DFB">
            <w:pPr>
              <w:pStyle w:val="Normal6a"/>
            </w:pPr>
            <w:r w:rsidRPr="006C3767">
              <w:rPr>
                <w:b/>
                <w:i/>
              </w:rPr>
              <w:t>2</w:t>
            </w:r>
            <w:r w:rsidR="00066BE3">
              <w:rPr>
                <w:b/>
                <w:i/>
              </w:rPr>
              <w:noBreakHyphen/>
            </w:r>
            <w:r w:rsidRPr="006C3767">
              <w:rPr>
                <w:b/>
                <w:i/>
              </w:rPr>
              <w:t>A.</w:t>
            </w:r>
            <w:r w:rsidRPr="006C3767">
              <w:tab/>
            </w:r>
            <w:r w:rsidRPr="006C3767">
              <w:rPr>
                <w:b/>
                <w:i/>
              </w:rPr>
              <w:t>Sublinha que as taxas de juro oferecidas às famílias e às PME nos diferentes Estados</w:t>
            </w:r>
            <w:r w:rsidR="00066BE3">
              <w:rPr>
                <w:b/>
                <w:i/>
              </w:rPr>
              <w:noBreakHyphen/>
            </w:r>
            <w:r w:rsidRPr="006C3767">
              <w:rPr>
                <w:b/>
                <w:i/>
              </w:rPr>
              <w:t>Membros são muito díspares; insta a Comissão e as autoridades de supervisão bancária a ponderarem medidas para garantir que todos os cidadãos e empresas possam aceder ao capital de que necessitam a taxas justas e competitivas;</w:t>
            </w:r>
          </w:p>
        </w:tc>
      </w:tr>
    </w:tbl>
    <w:p w14:paraId="3ABF4572"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56D7EF05" w14:textId="77777777" w:rsidR="00C13B80" w:rsidRPr="006C3767" w:rsidRDefault="00C13B80" w:rsidP="00C13B80">
      <w:r w:rsidRPr="006C3767">
        <w:rPr>
          <w:rStyle w:val="HideTWBExt"/>
        </w:rPr>
        <w:t>&lt;/Amend&gt;</w:t>
      </w:r>
    </w:p>
    <w:p w14:paraId="55172F6E"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102</w:t>
      </w:r>
      <w:r w:rsidRPr="006C3767">
        <w:rPr>
          <w:rStyle w:val="HideTWBExt"/>
        </w:rPr>
        <w:t>&lt;/NumAm&gt;</w:t>
      </w:r>
    </w:p>
    <w:p w14:paraId="75837323" w14:textId="77777777" w:rsidR="00C13B80" w:rsidRPr="006C3767" w:rsidRDefault="00C13B80" w:rsidP="00C13B80">
      <w:pPr>
        <w:pStyle w:val="NormalBold"/>
      </w:pPr>
      <w:r w:rsidRPr="006C3767">
        <w:rPr>
          <w:rStyle w:val="HideTWBExt"/>
          <w:b w:val="0"/>
        </w:rPr>
        <w:t>&lt;RepeatBlock-By&gt;&lt;Members&gt;</w:t>
      </w:r>
      <w:r w:rsidRPr="006C3767">
        <w:t>Markus Ferber, Michalis Hadjipantela</w:t>
      </w:r>
      <w:r w:rsidRPr="006C3767">
        <w:rPr>
          <w:rStyle w:val="HideTWBExt"/>
          <w:b w:val="0"/>
        </w:rPr>
        <w:t>&lt;/Members&gt;</w:t>
      </w:r>
    </w:p>
    <w:p w14:paraId="4EE5004C" w14:textId="77777777" w:rsidR="00C13B80" w:rsidRPr="006C3767" w:rsidRDefault="00C13B80" w:rsidP="00C13B80">
      <w:pPr>
        <w:pStyle w:val="NormalBold"/>
      </w:pPr>
      <w:r w:rsidRPr="006C3767">
        <w:rPr>
          <w:rStyle w:val="HideTWBExt"/>
          <w:b w:val="0"/>
        </w:rPr>
        <w:t>&lt;/RepeatBlock-By&gt;</w:t>
      </w:r>
    </w:p>
    <w:p w14:paraId="424943BE"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0FB8AB97" w14:textId="77777777" w:rsidR="00C13B80" w:rsidRPr="006C3767" w:rsidRDefault="00C13B80" w:rsidP="00C13B80">
      <w:pPr>
        <w:pStyle w:val="NormalBold"/>
      </w:pPr>
      <w:r w:rsidRPr="006C3767">
        <w:rPr>
          <w:rStyle w:val="HideTWBExt"/>
        </w:rPr>
        <w:t>&lt;Article&gt;</w:t>
      </w:r>
      <w:r w:rsidRPr="006C3767">
        <w:t>N.º 3</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787097E0" w14:textId="77777777" w:rsidTr="00302DFB">
        <w:trPr>
          <w:trHeight w:hRule="exact" w:val="240"/>
          <w:jc w:val="center"/>
        </w:trPr>
        <w:tc>
          <w:tcPr>
            <w:tcW w:w="9752" w:type="dxa"/>
            <w:gridSpan w:val="2"/>
            <w:tcBorders>
              <w:top w:val="nil"/>
              <w:left w:val="nil"/>
              <w:bottom w:val="nil"/>
              <w:right w:val="nil"/>
            </w:tcBorders>
          </w:tcPr>
          <w:p w14:paraId="3A9B71FC" w14:textId="77777777" w:rsidR="00C13B80" w:rsidRPr="006C3767" w:rsidRDefault="00C13B80" w:rsidP="00302DFB"/>
        </w:tc>
      </w:tr>
      <w:tr w:rsidR="00C13B80" w:rsidRPr="006C3767" w14:paraId="1A786553" w14:textId="77777777" w:rsidTr="00302DFB">
        <w:trPr>
          <w:trHeight w:val="240"/>
          <w:jc w:val="center"/>
        </w:trPr>
        <w:tc>
          <w:tcPr>
            <w:tcW w:w="4876" w:type="dxa"/>
            <w:tcBorders>
              <w:top w:val="nil"/>
              <w:left w:val="nil"/>
              <w:bottom w:val="nil"/>
              <w:right w:val="nil"/>
            </w:tcBorders>
          </w:tcPr>
          <w:p w14:paraId="127F6995"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3D0240B0" w14:textId="77777777" w:rsidR="00C13B80" w:rsidRPr="006C3767" w:rsidRDefault="00C13B80" w:rsidP="00302DFB">
            <w:pPr>
              <w:pStyle w:val="AmColumnHeading"/>
            </w:pPr>
            <w:r w:rsidRPr="006C3767">
              <w:t>Alteração</w:t>
            </w:r>
          </w:p>
        </w:tc>
      </w:tr>
      <w:tr w:rsidR="00C13B80" w:rsidRPr="006C3767" w14:paraId="284E8D22" w14:textId="77777777" w:rsidTr="00302DFB">
        <w:trPr>
          <w:jc w:val="center"/>
        </w:trPr>
        <w:tc>
          <w:tcPr>
            <w:tcW w:w="4876" w:type="dxa"/>
            <w:tcBorders>
              <w:top w:val="nil"/>
              <w:left w:val="nil"/>
              <w:bottom w:val="nil"/>
              <w:right w:val="nil"/>
            </w:tcBorders>
          </w:tcPr>
          <w:p w14:paraId="17D3DC46" w14:textId="77777777" w:rsidR="00C13B80" w:rsidRPr="006C3767" w:rsidRDefault="00C13B80" w:rsidP="00302DFB">
            <w:pPr>
              <w:pStyle w:val="Normal6a"/>
            </w:pPr>
            <w:r w:rsidRPr="006C3767">
              <w:rPr>
                <w:b/>
                <w:i/>
              </w:rPr>
              <w:t>3.</w:t>
            </w:r>
            <w:r w:rsidRPr="006C3767">
              <w:tab/>
            </w:r>
            <w:r w:rsidRPr="006C3767">
              <w:rPr>
                <w:b/>
                <w:i/>
              </w:rPr>
              <w:t>Salienta o papel do setor bancário no financiamento da transição para uma economia neutra em carbono; solicita orientações de supervisão mais rigorosas para alinhar as instituições financeiras pelos objetivos climáticos da UE;</w:t>
            </w:r>
          </w:p>
        </w:tc>
        <w:tc>
          <w:tcPr>
            <w:tcW w:w="4876" w:type="dxa"/>
            <w:tcBorders>
              <w:top w:val="nil"/>
              <w:left w:val="nil"/>
              <w:bottom w:val="nil"/>
              <w:right w:val="nil"/>
            </w:tcBorders>
          </w:tcPr>
          <w:p w14:paraId="35B628F8" w14:textId="77777777" w:rsidR="00C13B80" w:rsidRPr="006C3767" w:rsidRDefault="00C13B80" w:rsidP="00302DFB">
            <w:pPr>
              <w:pStyle w:val="Normal6a"/>
            </w:pPr>
            <w:r w:rsidRPr="006C3767">
              <w:rPr>
                <w:b/>
                <w:i/>
              </w:rPr>
              <w:t>Suprimido</w:t>
            </w:r>
          </w:p>
        </w:tc>
      </w:tr>
    </w:tbl>
    <w:p w14:paraId="68891F6D"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6F877CC6" w14:textId="77777777" w:rsidR="00C13B80" w:rsidRPr="006C3767" w:rsidRDefault="00C13B80" w:rsidP="00C13B80">
      <w:r w:rsidRPr="006C3767">
        <w:rPr>
          <w:rStyle w:val="HideTWBExt"/>
        </w:rPr>
        <w:t>&lt;/Amend&gt;</w:t>
      </w:r>
    </w:p>
    <w:p w14:paraId="10D442A6"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103</w:t>
      </w:r>
      <w:r w:rsidRPr="006C3767">
        <w:rPr>
          <w:rStyle w:val="HideTWBExt"/>
        </w:rPr>
        <w:t>&lt;/NumAm&gt;</w:t>
      </w:r>
    </w:p>
    <w:p w14:paraId="3A0DA3E3" w14:textId="77777777" w:rsidR="00C13B80" w:rsidRPr="006C3767" w:rsidRDefault="00C13B80" w:rsidP="00C13B80">
      <w:pPr>
        <w:pStyle w:val="NormalBold"/>
      </w:pPr>
      <w:r w:rsidRPr="006C3767">
        <w:rPr>
          <w:rStyle w:val="HideTWBExt"/>
          <w:b w:val="0"/>
        </w:rPr>
        <w:t>&lt;RepeatBlock-By&gt;&lt;Members&gt;</w:t>
      </w:r>
      <w:r w:rsidRPr="006C3767">
        <w:t>Isabel Benjumea Benjumea</w:t>
      </w:r>
      <w:r w:rsidRPr="006C3767">
        <w:rPr>
          <w:rStyle w:val="HideTWBExt"/>
          <w:b w:val="0"/>
        </w:rPr>
        <w:t>&lt;/Members&gt;</w:t>
      </w:r>
    </w:p>
    <w:p w14:paraId="3854FD2E" w14:textId="77777777" w:rsidR="00C13B80" w:rsidRPr="006C3767" w:rsidRDefault="00C13B80" w:rsidP="00C13B80">
      <w:pPr>
        <w:pStyle w:val="NormalBold"/>
      </w:pPr>
      <w:r w:rsidRPr="006C3767">
        <w:rPr>
          <w:rStyle w:val="HideTWBExt"/>
          <w:b w:val="0"/>
        </w:rPr>
        <w:t>&lt;/RepeatBlock-By&gt;</w:t>
      </w:r>
    </w:p>
    <w:p w14:paraId="2F818CA7"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17FDAC53" w14:textId="77777777" w:rsidR="00C13B80" w:rsidRPr="006C3767" w:rsidRDefault="00C13B80" w:rsidP="00C13B80">
      <w:pPr>
        <w:pStyle w:val="NormalBold"/>
      </w:pPr>
      <w:r w:rsidRPr="006C3767">
        <w:rPr>
          <w:rStyle w:val="HideTWBExt"/>
        </w:rPr>
        <w:t>&lt;Article&gt;</w:t>
      </w:r>
      <w:r w:rsidRPr="006C3767">
        <w:t>N.º 3</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23CE3090" w14:textId="77777777" w:rsidTr="00302DFB">
        <w:trPr>
          <w:trHeight w:hRule="exact" w:val="240"/>
          <w:jc w:val="center"/>
        </w:trPr>
        <w:tc>
          <w:tcPr>
            <w:tcW w:w="9752" w:type="dxa"/>
            <w:gridSpan w:val="2"/>
            <w:tcBorders>
              <w:top w:val="nil"/>
              <w:left w:val="nil"/>
              <w:bottom w:val="nil"/>
              <w:right w:val="nil"/>
            </w:tcBorders>
          </w:tcPr>
          <w:p w14:paraId="79C8B4D4" w14:textId="77777777" w:rsidR="00C13B80" w:rsidRPr="006C3767" w:rsidRDefault="00C13B80" w:rsidP="00302DFB"/>
        </w:tc>
      </w:tr>
      <w:tr w:rsidR="00C13B80" w:rsidRPr="006C3767" w14:paraId="640CE774" w14:textId="77777777" w:rsidTr="00302DFB">
        <w:trPr>
          <w:trHeight w:val="240"/>
          <w:jc w:val="center"/>
        </w:trPr>
        <w:tc>
          <w:tcPr>
            <w:tcW w:w="4876" w:type="dxa"/>
            <w:tcBorders>
              <w:top w:val="nil"/>
              <w:left w:val="nil"/>
              <w:bottom w:val="nil"/>
              <w:right w:val="nil"/>
            </w:tcBorders>
          </w:tcPr>
          <w:p w14:paraId="3829CE6B"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36E0AB00" w14:textId="77777777" w:rsidR="00C13B80" w:rsidRPr="006C3767" w:rsidRDefault="00C13B80" w:rsidP="00302DFB">
            <w:pPr>
              <w:pStyle w:val="AmColumnHeading"/>
            </w:pPr>
            <w:r w:rsidRPr="006C3767">
              <w:t>Alteração</w:t>
            </w:r>
          </w:p>
        </w:tc>
      </w:tr>
      <w:tr w:rsidR="00C13B80" w:rsidRPr="006C3767" w14:paraId="1CE260C3" w14:textId="77777777" w:rsidTr="00302DFB">
        <w:trPr>
          <w:jc w:val="center"/>
        </w:trPr>
        <w:tc>
          <w:tcPr>
            <w:tcW w:w="4876" w:type="dxa"/>
            <w:tcBorders>
              <w:top w:val="nil"/>
              <w:left w:val="nil"/>
              <w:bottom w:val="nil"/>
              <w:right w:val="nil"/>
            </w:tcBorders>
          </w:tcPr>
          <w:p w14:paraId="5E183FC8" w14:textId="77777777" w:rsidR="00C13B80" w:rsidRPr="006C3767" w:rsidRDefault="00C13B80" w:rsidP="00302DFB">
            <w:pPr>
              <w:pStyle w:val="Normal6a"/>
            </w:pPr>
            <w:r w:rsidRPr="006C3767">
              <w:rPr>
                <w:b/>
                <w:i/>
              </w:rPr>
              <w:t>3.</w:t>
            </w:r>
            <w:r w:rsidRPr="006C3767">
              <w:tab/>
            </w:r>
            <w:r w:rsidRPr="006C3767">
              <w:rPr>
                <w:b/>
                <w:i/>
              </w:rPr>
              <w:t>Salienta o papel do setor bancário no financiamento da transição para uma economia neutra em carbono; solicita orientações de supervisão mais rigorosas para alinhar as instituições financeiras pelos objetivos climáticos da UE;</w:t>
            </w:r>
          </w:p>
        </w:tc>
        <w:tc>
          <w:tcPr>
            <w:tcW w:w="4876" w:type="dxa"/>
            <w:tcBorders>
              <w:top w:val="nil"/>
              <w:left w:val="nil"/>
              <w:bottom w:val="nil"/>
              <w:right w:val="nil"/>
            </w:tcBorders>
          </w:tcPr>
          <w:p w14:paraId="6353B20C" w14:textId="77777777" w:rsidR="00C13B80" w:rsidRPr="006C3767" w:rsidRDefault="00C13B80" w:rsidP="00302DFB">
            <w:pPr>
              <w:pStyle w:val="Normal6a"/>
            </w:pPr>
            <w:r w:rsidRPr="006C3767">
              <w:rPr>
                <w:b/>
                <w:i/>
              </w:rPr>
              <w:t>Suprimido</w:t>
            </w:r>
          </w:p>
        </w:tc>
      </w:tr>
    </w:tbl>
    <w:p w14:paraId="33A6C99F"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{ES}</w:t>
      </w:r>
      <w:r w:rsidRPr="006C3767">
        <w:t>es</w:t>
      </w:r>
      <w:r w:rsidRPr="006C3767">
        <w:rPr>
          <w:rStyle w:val="HideTWBExt"/>
        </w:rPr>
        <w:t>&lt;/Original&gt;</w:t>
      </w:r>
    </w:p>
    <w:p w14:paraId="209195C1" w14:textId="77777777" w:rsidR="00C13B80" w:rsidRPr="006C3767" w:rsidRDefault="00C13B80" w:rsidP="00C13B80">
      <w:r w:rsidRPr="006C3767">
        <w:rPr>
          <w:rStyle w:val="HideTWBExt"/>
        </w:rPr>
        <w:t>&lt;/Amend&gt;</w:t>
      </w:r>
    </w:p>
    <w:p w14:paraId="1BDAD083"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104</w:t>
      </w:r>
      <w:r w:rsidRPr="006C3767">
        <w:rPr>
          <w:rStyle w:val="HideTWBExt"/>
        </w:rPr>
        <w:t>&lt;/NumAm&gt;</w:t>
      </w:r>
    </w:p>
    <w:p w14:paraId="347DE930" w14:textId="77777777" w:rsidR="00C13B80" w:rsidRPr="006C3767" w:rsidRDefault="00C13B80" w:rsidP="00C13B80">
      <w:pPr>
        <w:pStyle w:val="NormalBold"/>
      </w:pPr>
      <w:r w:rsidRPr="006C3767">
        <w:rPr>
          <w:rStyle w:val="HideTWBExt"/>
          <w:b w:val="0"/>
        </w:rPr>
        <w:t>&lt;RepeatBlock-By&gt;&lt;Members&gt;</w:t>
      </w:r>
      <w:r w:rsidRPr="006C3767">
        <w:t>Dirk Gotink</w:t>
      </w:r>
      <w:r w:rsidRPr="006C3767">
        <w:rPr>
          <w:rStyle w:val="HideTWBExt"/>
          <w:b w:val="0"/>
        </w:rPr>
        <w:t>&lt;/Members&gt;</w:t>
      </w:r>
    </w:p>
    <w:p w14:paraId="5D67A7BC" w14:textId="77777777" w:rsidR="00C13B80" w:rsidRPr="006C3767" w:rsidRDefault="00C13B80" w:rsidP="00C13B80">
      <w:pPr>
        <w:pStyle w:val="NormalBold"/>
      </w:pPr>
      <w:r w:rsidRPr="006C3767">
        <w:rPr>
          <w:rStyle w:val="HideTWBExt"/>
          <w:b w:val="0"/>
        </w:rPr>
        <w:t>&lt;/RepeatBlock-By&gt;</w:t>
      </w:r>
    </w:p>
    <w:p w14:paraId="6C9AB435"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06003817" w14:textId="77777777" w:rsidR="00C13B80" w:rsidRPr="006C3767" w:rsidRDefault="00C13B80" w:rsidP="00C13B80">
      <w:pPr>
        <w:pStyle w:val="NormalBold"/>
      </w:pPr>
      <w:r w:rsidRPr="006C3767">
        <w:rPr>
          <w:rStyle w:val="HideTWBExt"/>
        </w:rPr>
        <w:t>&lt;Article&gt;</w:t>
      </w:r>
      <w:r w:rsidRPr="006C3767">
        <w:t>N.º 3</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7AAAC177" w14:textId="77777777" w:rsidTr="00302DFB">
        <w:trPr>
          <w:trHeight w:hRule="exact" w:val="240"/>
          <w:jc w:val="center"/>
        </w:trPr>
        <w:tc>
          <w:tcPr>
            <w:tcW w:w="9752" w:type="dxa"/>
            <w:gridSpan w:val="2"/>
            <w:tcBorders>
              <w:top w:val="nil"/>
              <w:left w:val="nil"/>
              <w:bottom w:val="nil"/>
              <w:right w:val="nil"/>
            </w:tcBorders>
          </w:tcPr>
          <w:p w14:paraId="51746DF2" w14:textId="77777777" w:rsidR="00C13B80" w:rsidRPr="006C3767" w:rsidRDefault="00C13B80" w:rsidP="00302DFB"/>
        </w:tc>
      </w:tr>
      <w:tr w:rsidR="00C13B80" w:rsidRPr="006C3767" w14:paraId="1F00423D" w14:textId="77777777" w:rsidTr="00302DFB">
        <w:trPr>
          <w:trHeight w:val="240"/>
          <w:jc w:val="center"/>
        </w:trPr>
        <w:tc>
          <w:tcPr>
            <w:tcW w:w="4876" w:type="dxa"/>
            <w:tcBorders>
              <w:top w:val="nil"/>
              <w:left w:val="nil"/>
              <w:bottom w:val="nil"/>
              <w:right w:val="nil"/>
            </w:tcBorders>
          </w:tcPr>
          <w:p w14:paraId="03CCE94C"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671EADD9" w14:textId="77777777" w:rsidR="00C13B80" w:rsidRPr="006C3767" w:rsidRDefault="00C13B80" w:rsidP="00302DFB">
            <w:pPr>
              <w:pStyle w:val="AmColumnHeading"/>
            </w:pPr>
            <w:r w:rsidRPr="006C3767">
              <w:t>Alteração</w:t>
            </w:r>
          </w:p>
        </w:tc>
      </w:tr>
      <w:tr w:rsidR="00C13B80" w:rsidRPr="006C3767" w14:paraId="6078DE8C" w14:textId="77777777" w:rsidTr="00302DFB">
        <w:trPr>
          <w:jc w:val="center"/>
        </w:trPr>
        <w:tc>
          <w:tcPr>
            <w:tcW w:w="4876" w:type="dxa"/>
            <w:tcBorders>
              <w:top w:val="nil"/>
              <w:left w:val="nil"/>
              <w:bottom w:val="nil"/>
              <w:right w:val="nil"/>
            </w:tcBorders>
          </w:tcPr>
          <w:p w14:paraId="67F9E0EB" w14:textId="77777777" w:rsidR="00C13B80" w:rsidRPr="006C3767" w:rsidRDefault="00C13B80" w:rsidP="00302DFB">
            <w:pPr>
              <w:pStyle w:val="Normal6a"/>
            </w:pPr>
            <w:r w:rsidRPr="006C3767">
              <w:rPr>
                <w:b/>
                <w:i/>
              </w:rPr>
              <w:t>3.</w:t>
            </w:r>
            <w:r w:rsidRPr="006C3767">
              <w:tab/>
            </w:r>
            <w:r w:rsidRPr="006C3767">
              <w:rPr>
                <w:b/>
                <w:i/>
              </w:rPr>
              <w:t>Salienta o papel do setor bancário no financiamento da transição para uma economia neutra em carbono; solicita orientações de supervisão mais rigorosas para alinhar as instituições financeiras pelos objetivos climáticos da UE;</w:t>
            </w:r>
          </w:p>
        </w:tc>
        <w:tc>
          <w:tcPr>
            <w:tcW w:w="4876" w:type="dxa"/>
            <w:tcBorders>
              <w:top w:val="nil"/>
              <w:left w:val="nil"/>
              <w:bottom w:val="nil"/>
              <w:right w:val="nil"/>
            </w:tcBorders>
          </w:tcPr>
          <w:p w14:paraId="78369180" w14:textId="77777777" w:rsidR="00C13B80" w:rsidRPr="006C3767" w:rsidRDefault="00C13B80" w:rsidP="00302DFB">
            <w:pPr>
              <w:pStyle w:val="Normal6a"/>
            </w:pPr>
            <w:r w:rsidRPr="006C3767">
              <w:rPr>
                <w:b/>
                <w:i/>
              </w:rPr>
              <w:t>Suprimido</w:t>
            </w:r>
          </w:p>
        </w:tc>
      </w:tr>
    </w:tbl>
    <w:p w14:paraId="17FE953A"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1CAF88EC" w14:textId="77777777" w:rsidR="00C13B80" w:rsidRPr="006C3767" w:rsidRDefault="00C13B80" w:rsidP="00C13B80">
      <w:r w:rsidRPr="006C3767">
        <w:rPr>
          <w:rStyle w:val="HideTWBExt"/>
        </w:rPr>
        <w:lastRenderedPageBreak/>
        <w:t>&lt;/Amend&gt;</w:t>
      </w:r>
    </w:p>
    <w:p w14:paraId="20FDA610"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105</w:t>
      </w:r>
      <w:r w:rsidRPr="006C3767">
        <w:rPr>
          <w:rStyle w:val="HideTWBExt"/>
        </w:rPr>
        <w:t>&lt;/NumAm&gt;</w:t>
      </w:r>
    </w:p>
    <w:p w14:paraId="3DD8754D" w14:textId="77777777" w:rsidR="00C13B80" w:rsidRPr="006C3767" w:rsidRDefault="00C13B80" w:rsidP="00C13B80">
      <w:pPr>
        <w:pStyle w:val="NormalBold"/>
      </w:pPr>
      <w:r w:rsidRPr="006C3767">
        <w:rPr>
          <w:rStyle w:val="HideTWBExt"/>
          <w:b w:val="0"/>
        </w:rPr>
        <w:t>&lt;RepeatBlock-By&gt;&lt;Members&gt;</w:t>
      </w:r>
      <w:r w:rsidRPr="006C3767">
        <w:t>Marlena Maląg</w:t>
      </w:r>
      <w:r w:rsidRPr="006C3767">
        <w:rPr>
          <w:rStyle w:val="HideTWBExt"/>
          <w:b w:val="0"/>
        </w:rPr>
        <w:t>&lt;/Members&gt;</w:t>
      </w:r>
    </w:p>
    <w:p w14:paraId="3418DB5F" w14:textId="77777777" w:rsidR="00C13B80" w:rsidRPr="006C3767" w:rsidRDefault="00C13B80" w:rsidP="00C13B80">
      <w:r w:rsidRPr="006C3767">
        <w:rPr>
          <w:rStyle w:val="HideTWBExt"/>
        </w:rPr>
        <w:t>&lt;AuNomDe&gt;</w:t>
      </w:r>
      <w:r w:rsidRPr="006C3767">
        <w:rPr>
          <w:rStyle w:val="HideTWBInt"/>
        </w:rPr>
        <w:t>{ECR}</w:t>
      </w:r>
      <w:r w:rsidRPr="006C3767">
        <w:t>em nome do Grupo ECR</w:t>
      </w:r>
      <w:r w:rsidRPr="006C3767">
        <w:rPr>
          <w:rStyle w:val="HideTWBExt"/>
        </w:rPr>
        <w:t>&lt;/AuNomDe&gt;</w:t>
      </w:r>
    </w:p>
    <w:p w14:paraId="38A4A188" w14:textId="77777777" w:rsidR="00C13B80" w:rsidRPr="006C3767" w:rsidRDefault="00C13B80" w:rsidP="00C13B80">
      <w:pPr>
        <w:pStyle w:val="NormalBold"/>
      </w:pPr>
      <w:r w:rsidRPr="006C3767">
        <w:rPr>
          <w:rStyle w:val="HideTWBExt"/>
          <w:b w:val="0"/>
        </w:rPr>
        <w:t>&lt;/RepeatBlock-By&gt;</w:t>
      </w:r>
    </w:p>
    <w:p w14:paraId="1ED5A5F7"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054CBA1E" w14:textId="77777777" w:rsidR="00C13B80" w:rsidRPr="006C3767" w:rsidRDefault="00C13B80" w:rsidP="00C13B80">
      <w:pPr>
        <w:pStyle w:val="NormalBold"/>
      </w:pPr>
      <w:r w:rsidRPr="006C3767">
        <w:rPr>
          <w:rStyle w:val="HideTWBExt"/>
        </w:rPr>
        <w:t>&lt;Article&gt;</w:t>
      </w:r>
      <w:r w:rsidRPr="006C3767">
        <w:t>N.º 3</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137B9B5C" w14:textId="77777777" w:rsidTr="00302DFB">
        <w:trPr>
          <w:trHeight w:hRule="exact" w:val="240"/>
          <w:jc w:val="center"/>
        </w:trPr>
        <w:tc>
          <w:tcPr>
            <w:tcW w:w="9752" w:type="dxa"/>
            <w:gridSpan w:val="2"/>
            <w:tcBorders>
              <w:top w:val="nil"/>
              <w:left w:val="nil"/>
              <w:bottom w:val="nil"/>
              <w:right w:val="nil"/>
            </w:tcBorders>
          </w:tcPr>
          <w:p w14:paraId="6B8CCC04" w14:textId="77777777" w:rsidR="00C13B80" w:rsidRPr="006C3767" w:rsidRDefault="00C13B80" w:rsidP="00302DFB"/>
        </w:tc>
      </w:tr>
      <w:tr w:rsidR="00C13B80" w:rsidRPr="006C3767" w14:paraId="715910B5" w14:textId="77777777" w:rsidTr="00302DFB">
        <w:trPr>
          <w:trHeight w:val="240"/>
          <w:jc w:val="center"/>
        </w:trPr>
        <w:tc>
          <w:tcPr>
            <w:tcW w:w="4876" w:type="dxa"/>
            <w:tcBorders>
              <w:top w:val="nil"/>
              <w:left w:val="nil"/>
              <w:bottom w:val="nil"/>
              <w:right w:val="nil"/>
            </w:tcBorders>
          </w:tcPr>
          <w:p w14:paraId="0803CD1A"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14E00629" w14:textId="77777777" w:rsidR="00C13B80" w:rsidRPr="006C3767" w:rsidRDefault="00C13B80" w:rsidP="00302DFB">
            <w:pPr>
              <w:pStyle w:val="AmColumnHeading"/>
            </w:pPr>
            <w:r w:rsidRPr="006C3767">
              <w:t>Alteração</w:t>
            </w:r>
          </w:p>
        </w:tc>
      </w:tr>
      <w:tr w:rsidR="00C13B80" w:rsidRPr="006C3767" w14:paraId="1554CF71" w14:textId="77777777" w:rsidTr="00302DFB">
        <w:trPr>
          <w:jc w:val="center"/>
        </w:trPr>
        <w:tc>
          <w:tcPr>
            <w:tcW w:w="4876" w:type="dxa"/>
            <w:tcBorders>
              <w:top w:val="nil"/>
              <w:left w:val="nil"/>
              <w:bottom w:val="nil"/>
              <w:right w:val="nil"/>
            </w:tcBorders>
          </w:tcPr>
          <w:p w14:paraId="00E2EA57" w14:textId="77777777" w:rsidR="00C13B80" w:rsidRPr="006C3767" w:rsidRDefault="00C13B80" w:rsidP="00302DFB">
            <w:pPr>
              <w:pStyle w:val="Normal6a"/>
            </w:pPr>
            <w:r w:rsidRPr="006C3767">
              <w:rPr>
                <w:b/>
                <w:i/>
              </w:rPr>
              <w:t>3.</w:t>
            </w:r>
            <w:r w:rsidRPr="006C3767">
              <w:tab/>
            </w:r>
            <w:r w:rsidRPr="006C3767">
              <w:rPr>
                <w:b/>
                <w:i/>
              </w:rPr>
              <w:t>Salienta o papel do setor bancário no financiamento da transição para uma economia neutra em carbono; solicita orientações de supervisão mais rigorosas para alinhar as instituições financeiras pelos objetivos climáticos da UE;</w:t>
            </w:r>
          </w:p>
        </w:tc>
        <w:tc>
          <w:tcPr>
            <w:tcW w:w="4876" w:type="dxa"/>
            <w:tcBorders>
              <w:top w:val="nil"/>
              <w:left w:val="nil"/>
              <w:bottom w:val="nil"/>
              <w:right w:val="nil"/>
            </w:tcBorders>
          </w:tcPr>
          <w:p w14:paraId="1C44C561" w14:textId="77777777" w:rsidR="00C13B80" w:rsidRPr="006C3767" w:rsidRDefault="00C13B80" w:rsidP="00302DFB">
            <w:pPr>
              <w:pStyle w:val="Normal6a"/>
            </w:pPr>
            <w:r w:rsidRPr="006C3767">
              <w:rPr>
                <w:b/>
                <w:i/>
              </w:rPr>
              <w:t>Suprimido</w:t>
            </w:r>
          </w:p>
        </w:tc>
      </w:tr>
    </w:tbl>
    <w:p w14:paraId="71A6DFAD"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29DFEC31" w14:textId="77777777" w:rsidR="00C13B80" w:rsidRPr="006C3767" w:rsidRDefault="00C13B80" w:rsidP="00C13B80">
      <w:r w:rsidRPr="006C3767">
        <w:rPr>
          <w:rStyle w:val="HideTWBExt"/>
        </w:rPr>
        <w:t>&lt;/Amend&gt;</w:t>
      </w:r>
    </w:p>
    <w:p w14:paraId="2B5458C1"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106</w:t>
      </w:r>
      <w:r w:rsidRPr="006C3767">
        <w:rPr>
          <w:rStyle w:val="HideTWBExt"/>
        </w:rPr>
        <w:t>&lt;/NumAm&gt;</w:t>
      </w:r>
    </w:p>
    <w:p w14:paraId="5DDDC020" w14:textId="77777777" w:rsidR="00C13B80" w:rsidRPr="006C3767" w:rsidRDefault="00C13B80" w:rsidP="00C13B80">
      <w:pPr>
        <w:pStyle w:val="NormalBold"/>
      </w:pPr>
      <w:r w:rsidRPr="006C3767">
        <w:rPr>
          <w:rStyle w:val="HideTWBExt"/>
          <w:b w:val="0"/>
        </w:rPr>
        <w:t>&lt;RepeatBlock-By&gt;&lt;Members&gt;</w:t>
      </w:r>
      <w:r w:rsidRPr="006C3767">
        <w:t>Fernand Kartheiser</w:t>
      </w:r>
      <w:r w:rsidRPr="006C3767">
        <w:rPr>
          <w:rStyle w:val="HideTWBExt"/>
          <w:b w:val="0"/>
        </w:rPr>
        <w:t>&lt;/Members&gt;</w:t>
      </w:r>
    </w:p>
    <w:p w14:paraId="1F206790" w14:textId="77777777" w:rsidR="00C13B80" w:rsidRPr="006C3767" w:rsidRDefault="00C13B80" w:rsidP="00C13B80">
      <w:pPr>
        <w:pStyle w:val="NormalBold"/>
      </w:pPr>
      <w:r w:rsidRPr="006C3767">
        <w:rPr>
          <w:rStyle w:val="HideTWBExt"/>
          <w:b w:val="0"/>
        </w:rPr>
        <w:t>&lt;/RepeatBlock-By&gt;</w:t>
      </w:r>
    </w:p>
    <w:p w14:paraId="3931D448"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47A9A73F" w14:textId="77777777" w:rsidR="00C13B80" w:rsidRPr="006C3767" w:rsidRDefault="00C13B80" w:rsidP="00C13B80">
      <w:pPr>
        <w:pStyle w:val="NormalBold"/>
      </w:pPr>
      <w:r w:rsidRPr="006C3767">
        <w:rPr>
          <w:rStyle w:val="HideTWBExt"/>
        </w:rPr>
        <w:t>&lt;Article&gt;</w:t>
      </w:r>
      <w:r w:rsidRPr="006C3767">
        <w:t>N.º 3</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5E91942E" w14:textId="77777777" w:rsidTr="00302DFB">
        <w:trPr>
          <w:trHeight w:hRule="exact" w:val="240"/>
          <w:jc w:val="center"/>
        </w:trPr>
        <w:tc>
          <w:tcPr>
            <w:tcW w:w="9752" w:type="dxa"/>
            <w:gridSpan w:val="2"/>
            <w:tcBorders>
              <w:top w:val="nil"/>
              <w:left w:val="nil"/>
              <w:bottom w:val="nil"/>
              <w:right w:val="nil"/>
            </w:tcBorders>
          </w:tcPr>
          <w:p w14:paraId="5281F49A" w14:textId="77777777" w:rsidR="00C13B80" w:rsidRPr="006C3767" w:rsidRDefault="00C13B80" w:rsidP="00302DFB"/>
        </w:tc>
      </w:tr>
      <w:tr w:rsidR="00C13B80" w:rsidRPr="006C3767" w14:paraId="671F2303" w14:textId="77777777" w:rsidTr="00302DFB">
        <w:trPr>
          <w:trHeight w:val="240"/>
          <w:jc w:val="center"/>
        </w:trPr>
        <w:tc>
          <w:tcPr>
            <w:tcW w:w="4876" w:type="dxa"/>
            <w:tcBorders>
              <w:top w:val="nil"/>
              <w:left w:val="nil"/>
              <w:bottom w:val="nil"/>
              <w:right w:val="nil"/>
            </w:tcBorders>
          </w:tcPr>
          <w:p w14:paraId="11EE998E"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0985A532" w14:textId="77777777" w:rsidR="00C13B80" w:rsidRPr="006C3767" w:rsidRDefault="00C13B80" w:rsidP="00302DFB">
            <w:pPr>
              <w:pStyle w:val="AmColumnHeading"/>
            </w:pPr>
            <w:r w:rsidRPr="006C3767">
              <w:t>Alteração</w:t>
            </w:r>
          </w:p>
        </w:tc>
      </w:tr>
      <w:tr w:rsidR="00C13B80" w:rsidRPr="006C3767" w14:paraId="7A8299D0" w14:textId="77777777" w:rsidTr="00302DFB">
        <w:trPr>
          <w:jc w:val="center"/>
        </w:trPr>
        <w:tc>
          <w:tcPr>
            <w:tcW w:w="4876" w:type="dxa"/>
            <w:tcBorders>
              <w:top w:val="nil"/>
              <w:left w:val="nil"/>
              <w:bottom w:val="nil"/>
              <w:right w:val="nil"/>
            </w:tcBorders>
          </w:tcPr>
          <w:p w14:paraId="308F1E9B" w14:textId="77777777" w:rsidR="00C13B80" w:rsidRPr="006C3767" w:rsidRDefault="00C13B80" w:rsidP="00302DFB">
            <w:pPr>
              <w:pStyle w:val="Normal6a"/>
            </w:pPr>
            <w:r w:rsidRPr="006C3767">
              <w:t>3.</w:t>
            </w:r>
            <w:r w:rsidRPr="006C3767">
              <w:tab/>
              <w:t xml:space="preserve">Salienta o papel do setor bancário no financiamento da transição </w:t>
            </w:r>
            <w:r w:rsidRPr="006C3767">
              <w:rPr>
                <w:b/>
                <w:i/>
              </w:rPr>
              <w:t>para uma economia neutra em carbono</w:t>
            </w:r>
            <w:r w:rsidRPr="006C3767">
              <w:t xml:space="preserve">; </w:t>
            </w:r>
            <w:r w:rsidRPr="006C3767">
              <w:rPr>
                <w:b/>
                <w:i/>
              </w:rPr>
              <w:t>solicita orientações de supervisão mais rigorosas para alinhar as instituições financeiras pelos objetivos climáticos da UE;</w:t>
            </w:r>
          </w:p>
        </w:tc>
        <w:tc>
          <w:tcPr>
            <w:tcW w:w="4876" w:type="dxa"/>
            <w:tcBorders>
              <w:top w:val="nil"/>
              <w:left w:val="nil"/>
              <w:bottom w:val="nil"/>
              <w:right w:val="nil"/>
            </w:tcBorders>
          </w:tcPr>
          <w:p w14:paraId="7D95E517" w14:textId="77777777" w:rsidR="00C13B80" w:rsidRPr="006C3767" w:rsidRDefault="00C13B80" w:rsidP="00302DFB">
            <w:pPr>
              <w:pStyle w:val="Normal6a"/>
            </w:pPr>
            <w:r w:rsidRPr="006C3767">
              <w:t>3.</w:t>
            </w:r>
            <w:r w:rsidRPr="006C3767">
              <w:tab/>
              <w:t xml:space="preserve">Salienta o papel do setor bancário no financiamento da transição </w:t>
            </w:r>
            <w:r w:rsidRPr="006C3767">
              <w:rPr>
                <w:b/>
                <w:i/>
              </w:rPr>
              <w:t>digital</w:t>
            </w:r>
            <w:r w:rsidRPr="006C3767">
              <w:t>;</w:t>
            </w:r>
          </w:p>
        </w:tc>
      </w:tr>
    </w:tbl>
    <w:p w14:paraId="7F53C781"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{FR}</w:t>
      </w:r>
      <w:r w:rsidRPr="006C3767">
        <w:t>fr</w:t>
      </w:r>
      <w:r w:rsidRPr="006C3767">
        <w:rPr>
          <w:rStyle w:val="HideTWBExt"/>
        </w:rPr>
        <w:t>&lt;/Original&gt;</w:t>
      </w:r>
    </w:p>
    <w:p w14:paraId="4C19A54F" w14:textId="77777777" w:rsidR="00C13B80" w:rsidRPr="006C3767" w:rsidRDefault="00C13B80" w:rsidP="00C13B80">
      <w:r w:rsidRPr="006C3767">
        <w:rPr>
          <w:rStyle w:val="HideTWBExt"/>
        </w:rPr>
        <w:t>&lt;/Amend&gt;</w:t>
      </w:r>
    </w:p>
    <w:p w14:paraId="5B13D232"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107</w:t>
      </w:r>
      <w:r w:rsidRPr="006C3767">
        <w:rPr>
          <w:rStyle w:val="HideTWBExt"/>
        </w:rPr>
        <w:t>&lt;/NumAm&gt;</w:t>
      </w:r>
    </w:p>
    <w:p w14:paraId="2273ACF2" w14:textId="77777777" w:rsidR="00C13B80" w:rsidRPr="006C3767" w:rsidRDefault="00C13B80" w:rsidP="00C13B80">
      <w:pPr>
        <w:pStyle w:val="NormalBold"/>
      </w:pPr>
      <w:r w:rsidRPr="006C3767">
        <w:rPr>
          <w:rStyle w:val="HideTWBExt"/>
          <w:b w:val="0"/>
        </w:rPr>
        <w:t>&lt;RepeatBlock-By&gt;&lt;Members&gt;</w:t>
      </w:r>
      <w:r w:rsidRPr="006C3767">
        <w:t>Auke Zijlstra, Mireia Borrás Pabón, Tomáš Kubín, Sebastian Tynkkynen, Roman Haider, Jaroslava Pokorná Jermanová, Enikő Győri, Pierre Pimpie, Paolo Borchia</w:t>
      </w:r>
      <w:r w:rsidRPr="006C3767">
        <w:rPr>
          <w:rStyle w:val="HideTWBExt"/>
          <w:b w:val="0"/>
        </w:rPr>
        <w:t>&lt;/Members&gt;</w:t>
      </w:r>
    </w:p>
    <w:p w14:paraId="4ABE7F27" w14:textId="77777777" w:rsidR="00C13B80" w:rsidRPr="006C3767" w:rsidRDefault="00C13B80" w:rsidP="00C13B80">
      <w:pPr>
        <w:pStyle w:val="NormalBold"/>
      </w:pPr>
      <w:r w:rsidRPr="006C3767">
        <w:rPr>
          <w:rStyle w:val="HideTWBExt"/>
          <w:b w:val="0"/>
        </w:rPr>
        <w:t>&lt;/RepeatBlock-By&gt;</w:t>
      </w:r>
    </w:p>
    <w:p w14:paraId="0920E0B3"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4D58EB39" w14:textId="77777777" w:rsidR="00C13B80" w:rsidRPr="006C3767" w:rsidRDefault="00C13B80" w:rsidP="00C13B80">
      <w:pPr>
        <w:pStyle w:val="NormalBold"/>
      </w:pPr>
      <w:r w:rsidRPr="006C3767">
        <w:rPr>
          <w:rStyle w:val="HideTWBExt"/>
        </w:rPr>
        <w:t>&lt;Article&gt;</w:t>
      </w:r>
      <w:r w:rsidRPr="006C3767">
        <w:t>N.º 3</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5561D445" w14:textId="77777777" w:rsidTr="00302DFB">
        <w:trPr>
          <w:trHeight w:hRule="exact" w:val="240"/>
          <w:jc w:val="center"/>
        </w:trPr>
        <w:tc>
          <w:tcPr>
            <w:tcW w:w="9752" w:type="dxa"/>
            <w:gridSpan w:val="2"/>
            <w:tcBorders>
              <w:top w:val="nil"/>
              <w:left w:val="nil"/>
              <w:bottom w:val="nil"/>
              <w:right w:val="nil"/>
            </w:tcBorders>
          </w:tcPr>
          <w:p w14:paraId="6744CC63" w14:textId="77777777" w:rsidR="00C13B80" w:rsidRPr="006C3767" w:rsidRDefault="00C13B80" w:rsidP="00302DFB"/>
        </w:tc>
      </w:tr>
      <w:tr w:rsidR="00C13B80" w:rsidRPr="006C3767" w14:paraId="7FC88D88" w14:textId="77777777" w:rsidTr="00302DFB">
        <w:trPr>
          <w:trHeight w:val="240"/>
          <w:jc w:val="center"/>
        </w:trPr>
        <w:tc>
          <w:tcPr>
            <w:tcW w:w="4876" w:type="dxa"/>
            <w:tcBorders>
              <w:top w:val="nil"/>
              <w:left w:val="nil"/>
              <w:bottom w:val="nil"/>
              <w:right w:val="nil"/>
            </w:tcBorders>
          </w:tcPr>
          <w:p w14:paraId="251940E5"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54DB6543" w14:textId="77777777" w:rsidR="00C13B80" w:rsidRPr="006C3767" w:rsidRDefault="00C13B80" w:rsidP="00302DFB">
            <w:pPr>
              <w:pStyle w:val="AmColumnHeading"/>
            </w:pPr>
            <w:r w:rsidRPr="006C3767">
              <w:t>Alteração</w:t>
            </w:r>
          </w:p>
        </w:tc>
      </w:tr>
      <w:tr w:rsidR="00C13B80" w:rsidRPr="006C3767" w14:paraId="562620D1" w14:textId="77777777" w:rsidTr="00302DFB">
        <w:trPr>
          <w:jc w:val="center"/>
        </w:trPr>
        <w:tc>
          <w:tcPr>
            <w:tcW w:w="4876" w:type="dxa"/>
            <w:tcBorders>
              <w:top w:val="nil"/>
              <w:left w:val="nil"/>
              <w:bottom w:val="nil"/>
              <w:right w:val="nil"/>
            </w:tcBorders>
          </w:tcPr>
          <w:p w14:paraId="4BEAA493" w14:textId="77777777" w:rsidR="00C13B80" w:rsidRPr="006C3767" w:rsidRDefault="00C13B80" w:rsidP="00302DFB">
            <w:pPr>
              <w:pStyle w:val="Normal6a"/>
            </w:pPr>
            <w:r w:rsidRPr="006C3767">
              <w:lastRenderedPageBreak/>
              <w:t>3.</w:t>
            </w:r>
            <w:r w:rsidRPr="006C3767">
              <w:tab/>
            </w:r>
            <w:r w:rsidRPr="006C3767">
              <w:rPr>
                <w:b/>
                <w:i/>
              </w:rPr>
              <w:t>Salienta o papel do setor bancário no financiamento da transição para uma economia neutra em carbono; solicita orientações de supervisão mais rigorosas para alinhar as instituições financeiras pelos objetivos climáticos da UE</w:t>
            </w:r>
            <w:r w:rsidRPr="006C3767">
              <w:t>;</w:t>
            </w:r>
          </w:p>
        </w:tc>
        <w:tc>
          <w:tcPr>
            <w:tcW w:w="4876" w:type="dxa"/>
            <w:tcBorders>
              <w:top w:val="nil"/>
              <w:left w:val="nil"/>
              <w:bottom w:val="nil"/>
              <w:right w:val="nil"/>
            </w:tcBorders>
          </w:tcPr>
          <w:p w14:paraId="03B87326" w14:textId="77777777" w:rsidR="00C13B80" w:rsidRPr="006C3767" w:rsidRDefault="00C13B80" w:rsidP="00302DFB">
            <w:pPr>
              <w:pStyle w:val="Normal6a"/>
            </w:pPr>
            <w:r w:rsidRPr="006C3767">
              <w:t>3.</w:t>
            </w:r>
            <w:r w:rsidRPr="006C3767">
              <w:tab/>
            </w:r>
            <w:r w:rsidRPr="006C3767">
              <w:rPr>
                <w:b/>
                <w:i/>
              </w:rPr>
              <w:t>Salienta que a legislação financeira ecológica não pode substituir a solvabilidade, as avaliações de risco convencionais ou os mecanismos de fixação dos preços que fundamentem decisões de concessão de empréstimos sólidas</w:t>
            </w:r>
            <w:r w:rsidRPr="006C3767">
              <w:t>;</w:t>
            </w:r>
          </w:p>
        </w:tc>
      </w:tr>
    </w:tbl>
    <w:p w14:paraId="0FC5CB9E"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32213023" w14:textId="77777777" w:rsidR="00C13B80" w:rsidRPr="006C3767" w:rsidRDefault="00C13B80" w:rsidP="00C13B80">
      <w:r w:rsidRPr="006C3767">
        <w:rPr>
          <w:rStyle w:val="HideTWBExt"/>
        </w:rPr>
        <w:t>&lt;/Amend&gt;</w:t>
      </w:r>
    </w:p>
    <w:p w14:paraId="4AEC9CEC"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108</w:t>
      </w:r>
      <w:r w:rsidRPr="006C3767">
        <w:rPr>
          <w:rStyle w:val="HideTWBExt"/>
        </w:rPr>
        <w:t>&lt;/NumAm&gt;</w:t>
      </w:r>
    </w:p>
    <w:p w14:paraId="724CE8F7" w14:textId="77777777" w:rsidR="00C13B80" w:rsidRPr="006C3767" w:rsidRDefault="00C13B80" w:rsidP="00C13B80">
      <w:pPr>
        <w:pStyle w:val="NormalBold"/>
      </w:pPr>
      <w:r w:rsidRPr="006C3767">
        <w:rPr>
          <w:rStyle w:val="HideTWBExt"/>
          <w:b w:val="0"/>
        </w:rPr>
        <w:t>&lt;RepeatBlock-By&gt;&lt;Members&gt;</w:t>
      </w:r>
      <w:r w:rsidRPr="006C3767">
        <w:t>Michalis Hadjipantela</w:t>
      </w:r>
      <w:r w:rsidRPr="006C3767">
        <w:rPr>
          <w:rStyle w:val="HideTWBExt"/>
          <w:b w:val="0"/>
        </w:rPr>
        <w:t>&lt;/Members&gt;</w:t>
      </w:r>
    </w:p>
    <w:p w14:paraId="0B9246C4" w14:textId="77777777" w:rsidR="00C13B80" w:rsidRPr="006C3767" w:rsidRDefault="00C13B80" w:rsidP="00C13B80">
      <w:pPr>
        <w:pStyle w:val="NormalBold"/>
      </w:pPr>
      <w:r w:rsidRPr="006C3767">
        <w:rPr>
          <w:rStyle w:val="HideTWBExt"/>
          <w:b w:val="0"/>
        </w:rPr>
        <w:t>&lt;/RepeatBlock-By&gt;</w:t>
      </w:r>
    </w:p>
    <w:p w14:paraId="05B18A93"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071DD3D1" w14:textId="77777777" w:rsidR="00C13B80" w:rsidRPr="006C3767" w:rsidRDefault="00C13B80" w:rsidP="00C13B80">
      <w:pPr>
        <w:pStyle w:val="NormalBold"/>
      </w:pPr>
      <w:r w:rsidRPr="006C3767">
        <w:rPr>
          <w:rStyle w:val="HideTWBExt"/>
        </w:rPr>
        <w:t>&lt;Article&gt;</w:t>
      </w:r>
      <w:r w:rsidRPr="006C3767">
        <w:t>N.º 3</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09F009C4" w14:textId="77777777" w:rsidTr="00302DFB">
        <w:trPr>
          <w:trHeight w:hRule="exact" w:val="240"/>
          <w:jc w:val="center"/>
        </w:trPr>
        <w:tc>
          <w:tcPr>
            <w:tcW w:w="9752" w:type="dxa"/>
            <w:gridSpan w:val="2"/>
            <w:tcBorders>
              <w:top w:val="nil"/>
              <w:left w:val="nil"/>
              <w:bottom w:val="nil"/>
              <w:right w:val="nil"/>
            </w:tcBorders>
          </w:tcPr>
          <w:p w14:paraId="1E53A510" w14:textId="77777777" w:rsidR="00C13B80" w:rsidRPr="006C3767" w:rsidRDefault="00C13B80" w:rsidP="00302DFB"/>
        </w:tc>
      </w:tr>
      <w:tr w:rsidR="00C13B80" w:rsidRPr="006C3767" w14:paraId="6BCF0DA0" w14:textId="77777777" w:rsidTr="00302DFB">
        <w:trPr>
          <w:trHeight w:val="240"/>
          <w:jc w:val="center"/>
        </w:trPr>
        <w:tc>
          <w:tcPr>
            <w:tcW w:w="4876" w:type="dxa"/>
            <w:tcBorders>
              <w:top w:val="nil"/>
              <w:left w:val="nil"/>
              <w:bottom w:val="nil"/>
              <w:right w:val="nil"/>
            </w:tcBorders>
          </w:tcPr>
          <w:p w14:paraId="58B36B75"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762E5DBD" w14:textId="77777777" w:rsidR="00C13B80" w:rsidRPr="006C3767" w:rsidRDefault="00C13B80" w:rsidP="00302DFB">
            <w:pPr>
              <w:pStyle w:val="AmColumnHeading"/>
            </w:pPr>
            <w:r w:rsidRPr="006C3767">
              <w:t>Alteração</w:t>
            </w:r>
          </w:p>
        </w:tc>
      </w:tr>
      <w:tr w:rsidR="00C13B80" w:rsidRPr="006C3767" w14:paraId="0DCA3228" w14:textId="77777777" w:rsidTr="00302DFB">
        <w:trPr>
          <w:jc w:val="center"/>
        </w:trPr>
        <w:tc>
          <w:tcPr>
            <w:tcW w:w="4876" w:type="dxa"/>
            <w:tcBorders>
              <w:top w:val="nil"/>
              <w:left w:val="nil"/>
              <w:bottom w:val="nil"/>
              <w:right w:val="nil"/>
            </w:tcBorders>
          </w:tcPr>
          <w:p w14:paraId="014A979C" w14:textId="77777777" w:rsidR="00C13B80" w:rsidRPr="006C3767" w:rsidRDefault="00C13B80" w:rsidP="00302DFB">
            <w:pPr>
              <w:pStyle w:val="Normal6a"/>
            </w:pPr>
            <w:r w:rsidRPr="006C3767">
              <w:t>3.</w:t>
            </w:r>
            <w:r w:rsidRPr="006C3767">
              <w:tab/>
              <w:t xml:space="preserve">Salienta o papel do setor bancário no financiamento da transição </w:t>
            </w:r>
            <w:r w:rsidRPr="006C3767">
              <w:rPr>
                <w:b/>
                <w:i/>
              </w:rPr>
              <w:t>para uma economia neutra em carbono; solicita orientações de supervisão mais rigorosas para alinhar as instituições financeiras pelos objetivos climáticos</w:t>
            </w:r>
            <w:r w:rsidRPr="006C3767">
              <w:t xml:space="preserve"> da UE;</w:t>
            </w:r>
          </w:p>
        </w:tc>
        <w:tc>
          <w:tcPr>
            <w:tcW w:w="4876" w:type="dxa"/>
            <w:tcBorders>
              <w:top w:val="nil"/>
              <w:left w:val="nil"/>
              <w:bottom w:val="nil"/>
              <w:right w:val="nil"/>
            </w:tcBorders>
          </w:tcPr>
          <w:p w14:paraId="25A6DF1D" w14:textId="77777777" w:rsidR="00C13B80" w:rsidRPr="006C3767" w:rsidRDefault="00C13B80" w:rsidP="00302DFB">
            <w:pPr>
              <w:pStyle w:val="Normal6a"/>
            </w:pPr>
            <w:r w:rsidRPr="006C3767">
              <w:t>3.</w:t>
            </w:r>
            <w:r w:rsidRPr="006C3767">
              <w:tab/>
              <w:t xml:space="preserve">Salienta o papel do setor bancário no financiamento da </w:t>
            </w:r>
            <w:r w:rsidRPr="006C3767">
              <w:rPr>
                <w:b/>
                <w:i/>
              </w:rPr>
              <w:t>dupla</w:t>
            </w:r>
            <w:r w:rsidRPr="006C3767">
              <w:t xml:space="preserve"> transição</w:t>
            </w:r>
            <w:r w:rsidRPr="006C3767">
              <w:rPr>
                <w:b/>
                <w:i/>
              </w:rPr>
              <w:t>; destaca a necessidade de simplificar o quadro de financiamento sustentável</w:t>
            </w:r>
            <w:r w:rsidRPr="006C3767">
              <w:t xml:space="preserve"> da UE </w:t>
            </w:r>
            <w:r w:rsidRPr="006C3767">
              <w:rPr>
                <w:b/>
                <w:i/>
              </w:rPr>
              <w:t>para garantir a coerência, reduzir a duplicação e alinhar as obrigações entre as regras bancárias, de divulgação e de gestão dos riscos</w:t>
            </w:r>
            <w:r w:rsidRPr="006C3767">
              <w:t>;</w:t>
            </w:r>
          </w:p>
        </w:tc>
      </w:tr>
    </w:tbl>
    <w:p w14:paraId="20F2E69D"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2185C81A" w14:textId="77777777" w:rsidR="00C13B80" w:rsidRPr="006C3767" w:rsidRDefault="00C13B80" w:rsidP="00C13B80">
      <w:r w:rsidRPr="006C3767">
        <w:rPr>
          <w:rStyle w:val="HideTWBExt"/>
        </w:rPr>
        <w:t>&lt;/Amend&gt;</w:t>
      </w:r>
    </w:p>
    <w:p w14:paraId="0CF9BDB5"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109</w:t>
      </w:r>
      <w:r w:rsidRPr="006C3767">
        <w:rPr>
          <w:rStyle w:val="HideTWBExt"/>
        </w:rPr>
        <w:t>&lt;/NumAm&gt;</w:t>
      </w:r>
    </w:p>
    <w:p w14:paraId="63EF873E" w14:textId="77777777" w:rsidR="00C13B80" w:rsidRPr="006C3767" w:rsidRDefault="00C13B80" w:rsidP="00C13B80">
      <w:pPr>
        <w:pStyle w:val="NormalBold"/>
      </w:pPr>
      <w:r w:rsidRPr="006C3767">
        <w:rPr>
          <w:rStyle w:val="HideTWBExt"/>
          <w:b w:val="0"/>
        </w:rPr>
        <w:t>&lt;RepeatBlock-By&gt;&lt;Members&gt;</w:t>
      </w:r>
      <w:r w:rsidRPr="006C3767">
        <w:t>Engin Eroglu</w:t>
      </w:r>
      <w:r w:rsidRPr="006C3767">
        <w:rPr>
          <w:rStyle w:val="HideTWBExt"/>
          <w:b w:val="0"/>
        </w:rPr>
        <w:t>&lt;/Members&gt;</w:t>
      </w:r>
    </w:p>
    <w:p w14:paraId="77244217" w14:textId="77777777" w:rsidR="00C13B80" w:rsidRPr="006C3767" w:rsidRDefault="00C13B80" w:rsidP="00C13B80">
      <w:pPr>
        <w:pStyle w:val="NormalBold"/>
      </w:pPr>
      <w:r w:rsidRPr="006C3767">
        <w:rPr>
          <w:rStyle w:val="HideTWBExt"/>
          <w:b w:val="0"/>
        </w:rPr>
        <w:t>&lt;/RepeatBlock-By&gt;</w:t>
      </w:r>
    </w:p>
    <w:p w14:paraId="45087420"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705BCE8E" w14:textId="77777777" w:rsidR="00C13B80" w:rsidRPr="006C3767" w:rsidRDefault="00C13B80" w:rsidP="00C13B80">
      <w:pPr>
        <w:pStyle w:val="NormalBold"/>
      </w:pPr>
      <w:r w:rsidRPr="006C3767">
        <w:rPr>
          <w:rStyle w:val="HideTWBExt"/>
        </w:rPr>
        <w:t>&lt;Article&gt;</w:t>
      </w:r>
      <w:r w:rsidRPr="006C3767">
        <w:t>N.º 3</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3F1FB706" w14:textId="77777777" w:rsidTr="00302DFB">
        <w:trPr>
          <w:trHeight w:hRule="exact" w:val="240"/>
          <w:jc w:val="center"/>
        </w:trPr>
        <w:tc>
          <w:tcPr>
            <w:tcW w:w="9752" w:type="dxa"/>
            <w:gridSpan w:val="2"/>
            <w:tcBorders>
              <w:top w:val="nil"/>
              <w:left w:val="nil"/>
              <w:bottom w:val="nil"/>
              <w:right w:val="nil"/>
            </w:tcBorders>
          </w:tcPr>
          <w:p w14:paraId="0D10231D" w14:textId="77777777" w:rsidR="00C13B80" w:rsidRPr="006C3767" w:rsidRDefault="00C13B80" w:rsidP="00302DFB"/>
        </w:tc>
      </w:tr>
      <w:tr w:rsidR="00C13B80" w:rsidRPr="006C3767" w14:paraId="31ED4238" w14:textId="77777777" w:rsidTr="00302DFB">
        <w:trPr>
          <w:trHeight w:val="240"/>
          <w:jc w:val="center"/>
        </w:trPr>
        <w:tc>
          <w:tcPr>
            <w:tcW w:w="4876" w:type="dxa"/>
            <w:tcBorders>
              <w:top w:val="nil"/>
              <w:left w:val="nil"/>
              <w:bottom w:val="nil"/>
              <w:right w:val="nil"/>
            </w:tcBorders>
          </w:tcPr>
          <w:p w14:paraId="3EBD3074"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7AF8B2B8" w14:textId="77777777" w:rsidR="00C13B80" w:rsidRPr="006C3767" w:rsidRDefault="00C13B80" w:rsidP="00302DFB">
            <w:pPr>
              <w:pStyle w:val="AmColumnHeading"/>
            </w:pPr>
            <w:r w:rsidRPr="006C3767">
              <w:t>Alteração</w:t>
            </w:r>
          </w:p>
        </w:tc>
      </w:tr>
      <w:tr w:rsidR="00C13B80" w:rsidRPr="006C3767" w14:paraId="6BF66AF9" w14:textId="77777777" w:rsidTr="00302DFB">
        <w:trPr>
          <w:jc w:val="center"/>
        </w:trPr>
        <w:tc>
          <w:tcPr>
            <w:tcW w:w="4876" w:type="dxa"/>
            <w:tcBorders>
              <w:top w:val="nil"/>
              <w:left w:val="nil"/>
              <w:bottom w:val="nil"/>
              <w:right w:val="nil"/>
            </w:tcBorders>
          </w:tcPr>
          <w:p w14:paraId="76121E1B" w14:textId="77777777" w:rsidR="00C13B80" w:rsidRPr="006C3767" w:rsidRDefault="00C13B80" w:rsidP="00302DFB">
            <w:pPr>
              <w:pStyle w:val="Normal6a"/>
            </w:pPr>
            <w:r w:rsidRPr="006C3767">
              <w:t>3.</w:t>
            </w:r>
            <w:r w:rsidRPr="006C3767">
              <w:tab/>
              <w:t xml:space="preserve">Salienta o papel do setor bancário no financiamento da transição </w:t>
            </w:r>
            <w:r w:rsidRPr="006C3767">
              <w:rPr>
                <w:b/>
                <w:i/>
              </w:rPr>
              <w:t>para uma economia neutra em carbono</w:t>
            </w:r>
            <w:r w:rsidRPr="006C3767">
              <w:t xml:space="preserve">; </w:t>
            </w:r>
            <w:r w:rsidRPr="006C3767">
              <w:rPr>
                <w:b/>
                <w:i/>
              </w:rPr>
              <w:t>solicita orientações de supervisão mais rigorosas para alinhar as instituições financeiras pelos objetivos climáticos da UE;</w:t>
            </w:r>
          </w:p>
        </w:tc>
        <w:tc>
          <w:tcPr>
            <w:tcW w:w="4876" w:type="dxa"/>
            <w:tcBorders>
              <w:top w:val="nil"/>
              <w:left w:val="nil"/>
              <w:bottom w:val="nil"/>
              <w:right w:val="nil"/>
            </w:tcBorders>
          </w:tcPr>
          <w:p w14:paraId="3019E1C1" w14:textId="77777777" w:rsidR="00C13B80" w:rsidRPr="006C3767" w:rsidRDefault="00C13B80" w:rsidP="00302DFB">
            <w:pPr>
              <w:pStyle w:val="Normal6a"/>
            </w:pPr>
            <w:r w:rsidRPr="006C3767">
              <w:t>3.</w:t>
            </w:r>
            <w:r w:rsidRPr="006C3767">
              <w:tab/>
              <w:t xml:space="preserve">Salienta o papel do setor bancário no financiamento da </w:t>
            </w:r>
            <w:r w:rsidRPr="006C3767">
              <w:rPr>
                <w:b/>
                <w:i/>
              </w:rPr>
              <w:t>dupla</w:t>
            </w:r>
            <w:r w:rsidRPr="006C3767">
              <w:t xml:space="preserve"> transição;</w:t>
            </w:r>
          </w:p>
        </w:tc>
      </w:tr>
    </w:tbl>
    <w:p w14:paraId="6772C5B2"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39172597" w14:textId="77777777" w:rsidR="00C13B80" w:rsidRPr="006C3767" w:rsidRDefault="00C13B80" w:rsidP="00C13B80">
      <w:r w:rsidRPr="006C3767">
        <w:rPr>
          <w:rStyle w:val="HideTWBExt"/>
        </w:rPr>
        <w:lastRenderedPageBreak/>
        <w:t>&lt;/Amend&gt;</w:t>
      </w:r>
    </w:p>
    <w:p w14:paraId="14EEA9A7"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110</w:t>
      </w:r>
      <w:r w:rsidRPr="006C3767">
        <w:rPr>
          <w:rStyle w:val="HideTWBExt"/>
        </w:rPr>
        <w:t>&lt;/NumAm&gt;</w:t>
      </w:r>
    </w:p>
    <w:p w14:paraId="22EF1555" w14:textId="77777777" w:rsidR="00C13B80" w:rsidRPr="006C3767" w:rsidRDefault="00C13B80" w:rsidP="00C13B80">
      <w:pPr>
        <w:pStyle w:val="NormalBold"/>
      </w:pPr>
      <w:r w:rsidRPr="006C3767">
        <w:rPr>
          <w:rStyle w:val="HideTWBExt"/>
          <w:b w:val="0"/>
        </w:rPr>
        <w:t>&lt;RepeatBlock-By&gt;&lt;Members&gt;</w:t>
      </w:r>
      <w:r w:rsidRPr="006C3767">
        <w:t>Fernando Navarrete Rojas, Isabel Benjumea Benjumea</w:t>
      </w:r>
      <w:r w:rsidRPr="006C3767">
        <w:rPr>
          <w:rStyle w:val="HideTWBExt"/>
          <w:b w:val="0"/>
        </w:rPr>
        <w:t>&lt;/Members&gt;</w:t>
      </w:r>
    </w:p>
    <w:p w14:paraId="4912110E" w14:textId="77777777" w:rsidR="00C13B80" w:rsidRPr="006C3767" w:rsidRDefault="00C13B80" w:rsidP="00C13B80">
      <w:pPr>
        <w:pStyle w:val="NormalBold"/>
      </w:pPr>
      <w:r w:rsidRPr="006C3767">
        <w:rPr>
          <w:rStyle w:val="HideTWBExt"/>
          <w:b w:val="0"/>
        </w:rPr>
        <w:t>&lt;/RepeatBlock-By&gt;</w:t>
      </w:r>
    </w:p>
    <w:p w14:paraId="5525223F"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0C9FB4C4" w14:textId="77777777" w:rsidR="00C13B80" w:rsidRPr="006C3767" w:rsidRDefault="00C13B80" w:rsidP="00C13B80">
      <w:pPr>
        <w:pStyle w:val="NormalBold"/>
      </w:pPr>
      <w:r w:rsidRPr="006C3767">
        <w:rPr>
          <w:rStyle w:val="HideTWBExt"/>
        </w:rPr>
        <w:t>&lt;Article&gt;</w:t>
      </w:r>
      <w:r w:rsidRPr="006C3767">
        <w:t>N.º 3</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536CB984" w14:textId="77777777" w:rsidTr="00302DFB">
        <w:trPr>
          <w:trHeight w:hRule="exact" w:val="240"/>
          <w:jc w:val="center"/>
        </w:trPr>
        <w:tc>
          <w:tcPr>
            <w:tcW w:w="9752" w:type="dxa"/>
            <w:gridSpan w:val="2"/>
            <w:tcBorders>
              <w:top w:val="nil"/>
              <w:left w:val="nil"/>
              <w:bottom w:val="nil"/>
              <w:right w:val="nil"/>
            </w:tcBorders>
          </w:tcPr>
          <w:p w14:paraId="65E66990" w14:textId="77777777" w:rsidR="00C13B80" w:rsidRPr="006C3767" w:rsidRDefault="00C13B80" w:rsidP="00302DFB"/>
        </w:tc>
      </w:tr>
      <w:tr w:rsidR="00C13B80" w:rsidRPr="006C3767" w14:paraId="0007FB2F" w14:textId="77777777" w:rsidTr="00302DFB">
        <w:trPr>
          <w:trHeight w:val="240"/>
          <w:jc w:val="center"/>
        </w:trPr>
        <w:tc>
          <w:tcPr>
            <w:tcW w:w="4876" w:type="dxa"/>
            <w:tcBorders>
              <w:top w:val="nil"/>
              <w:left w:val="nil"/>
              <w:bottom w:val="nil"/>
              <w:right w:val="nil"/>
            </w:tcBorders>
          </w:tcPr>
          <w:p w14:paraId="0D15CEA1"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18A4A984" w14:textId="77777777" w:rsidR="00C13B80" w:rsidRPr="006C3767" w:rsidRDefault="00C13B80" w:rsidP="00302DFB">
            <w:pPr>
              <w:pStyle w:val="AmColumnHeading"/>
            </w:pPr>
            <w:r w:rsidRPr="006C3767">
              <w:t>Alteração</w:t>
            </w:r>
          </w:p>
        </w:tc>
      </w:tr>
      <w:tr w:rsidR="00C13B80" w:rsidRPr="006C3767" w14:paraId="39C073C6" w14:textId="77777777" w:rsidTr="00302DFB">
        <w:trPr>
          <w:jc w:val="center"/>
        </w:trPr>
        <w:tc>
          <w:tcPr>
            <w:tcW w:w="4876" w:type="dxa"/>
            <w:tcBorders>
              <w:top w:val="nil"/>
              <w:left w:val="nil"/>
              <w:bottom w:val="nil"/>
              <w:right w:val="nil"/>
            </w:tcBorders>
          </w:tcPr>
          <w:p w14:paraId="4D3BDF77" w14:textId="77777777" w:rsidR="00C13B80" w:rsidRPr="006C3767" w:rsidRDefault="00C13B80" w:rsidP="00302DFB">
            <w:pPr>
              <w:pStyle w:val="Normal6a"/>
            </w:pPr>
            <w:r w:rsidRPr="006C3767">
              <w:t>3.</w:t>
            </w:r>
            <w:r w:rsidRPr="006C3767">
              <w:tab/>
            </w:r>
            <w:r w:rsidRPr="006C3767">
              <w:rPr>
                <w:b/>
                <w:i/>
              </w:rPr>
              <w:t>Salienta</w:t>
            </w:r>
            <w:r w:rsidRPr="006C3767">
              <w:t xml:space="preserve"> o papel do setor bancário no financiamento </w:t>
            </w:r>
            <w:r w:rsidRPr="006C3767">
              <w:rPr>
                <w:b/>
                <w:i/>
              </w:rPr>
              <w:t>da</w:t>
            </w:r>
            <w:r w:rsidRPr="006C3767">
              <w:t xml:space="preserve"> transição para uma economia </w:t>
            </w:r>
            <w:r w:rsidRPr="006C3767">
              <w:rPr>
                <w:b/>
                <w:i/>
              </w:rPr>
              <w:t>neutra em carbono</w:t>
            </w:r>
            <w:r w:rsidRPr="006C3767">
              <w:t xml:space="preserve">; solicita orientações de supervisão mais rigorosas para alinhar as instituições financeiras </w:t>
            </w:r>
            <w:r w:rsidRPr="006C3767">
              <w:rPr>
                <w:b/>
                <w:i/>
              </w:rPr>
              <w:t>pelos</w:t>
            </w:r>
            <w:r w:rsidRPr="006C3767">
              <w:t xml:space="preserve"> objetivos </w:t>
            </w:r>
            <w:r w:rsidRPr="006C3767">
              <w:rPr>
                <w:b/>
                <w:i/>
              </w:rPr>
              <w:t>climáticos</w:t>
            </w:r>
            <w:r w:rsidRPr="006C3767">
              <w:t xml:space="preserve"> da UE;</w:t>
            </w:r>
          </w:p>
        </w:tc>
        <w:tc>
          <w:tcPr>
            <w:tcW w:w="4876" w:type="dxa"/>
            <w:tcBorders>
              <w:top w:val="nil"/>
              <w:left w:val="nil"/>
              <w:bottom w:val="nil"/>
              <w:right w:val="nil"/>
            </w:tcBorders>
          </w:tcPr>
          <w:p w14:paraId="0CF8A436" w14:textId="26DC66EA" w:rsidR="00C13B80" w:rsidRPr="006C3767" w:rsidRDefault="00C13B80" w:rsidP="00302DFB">
            <w:pPr>
              <w:pStyle w:val="Normal6a"/>
            </w:pPr>
            <w:r w:rsidRPr="006C3767">
              <w:t>3.</w:t>
            </w:r>
            <w:r w:rsidRPr="006C3767">
              <w:tab/>
            </w:r>
            <w:r w:rsidRPr="006C3767">
              <w:rPr>
                <w:b/>
                <w:i/>
              </w:rPr>
              <w:t>Reconhece</w:t>
            </w:r>
            <w:r w:rsidRPr="006C3767">
              <w:t xml:space="preserve"> o papel do setor bancário no </w:t>
            </w:r>
            <w:r w:rsidRPr="006C3767">
              <w:rPr>
                <w:b/>
                <w:i/>
              </w:rPr>
              <w:t>apoio às necessidades de</w:t>
            </w:r>
            <w:r w:rsidRPr="006C3767">
              <w:t xml:space="preserve"> financiamento </w:t>
            </w:r>
            <w:r w:rsidRPr="006C3767">
              <w:rPr>
                <w:b/>
                <w:i/>
              </w:rPr>
              <w:t>da economia real, designadamente investimentos relacionados com a</w:t>
            </w:r>
            <w:r w:rsidRPr="006C3767">
              <w:t xml:space="preserve"> transição para uma economia </w:t>
            </w:r>
            <w:r w:rsidRPr="006C3767">
              <w:rPr>
                <w:b/>
                <w:i/>
              </w:rPr>
              <w:t>mais competitiva</w:t>
            </w:r>
            <w:r w:rsidRPr="006C3767">
              <w:t xml:space="preserve">; solicita orientações de supervisão mais rigorosas para alinhar as instituições financeiras </w:t>
            </w:r>
            <w:r w:rsidRPr="006C3767">
              <w:rPr>
                <w:b/>
                <w:i/>
              </w:rPr>
              <w:t>com a agenda para a competitividade económica</w:t>
            </w:r>
            <w:r w:rsidRPr="006C3767">
              <w:t xml:space="preserve"> da UE</w:t>
            </w:r>
            <w:r w:rsidRPr="006C3767">
              <w:rPr>
                <w:b/>
                <w:i/>
              </w:rPr>
              <w:t>; salienta que a ação de supervisão no domínio da sustentabilidade deve continuar firmemente alicerçada numa abordagem baseada nos riscos e no âmbito do mandato prudencial, centrando</w:t>
            </w:r>
            <w:r w:rsidR="00066BE3">
              <w:rPr>
                <w:b/>
                <w:i/>
              </w:rPr>
              <w:noBreakHyphen/>
            </w:r>
            <w:r w:rsidRPr="006C3767">
              <w:rPr>
                <w:b/>
                <w:i/>
              </w:rPr>
              <w:t>se na identificação, avaliação e gestão dos riscos financeiros significativos relacionados com o clima, sem comprometer a neutralidade do mercado ou os</w:t>
            </w:r>
            <w:r w:rsidRPr="006C3767">
              <w:t xml:space="preserve"> objetivos </w:t>
            </w:r>
            <w:r w:rsidRPr="006C3767">
              <w:rPr>
                <w:b/>
                <w:i/>
              </w:rPr>
              <w:t>primordiais da estabilidade financeira e da boa gestão dos riscos</w:t>
            </w:r>
            <w:r w:rsidRPr="006C3767">
              <w:t>;</w:t>
            </w:r>
          </w:p>
        </w:tc>
      </w:tr>
    </w:tbl>
    <w:p w14:paraId="272649B3"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02E6188B" w14:textId="77777777" w:rsidR="00C13B80" w:rsidRPr="006C3767" w:rsidRDefault="00C13B80" w:rsidP="00C13B80">
      <w:r w:rsidRPr="006C3767">
        <w:rPr>
          <w:rStyle w:val="HideTWBExt"/>
        </w:rPr>
        <w:t>&lt;/Amend&gt;</w:t>
      </w:r>
    </w:p>
    <w:p w14:paraId="1F051691"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111</w:t>
      </w:r>
      <w:r w:rsidRPr="006C3767">
        <w:rPr>
          <w:rStyle w:val="HideTWBExt"/>
        </w:rPr>
        <w:t>&lt;/NumAm&gt;</w:t>
      </w:r>
    </w:p>
    <w:p w14:paraId="213F7CA3" w14:textId="77777777" w:rsidR="00C13B80" w:rsidRPr="006C3767" w:rsidRDefault="00C13B80" w:rsidP="00C13B80">
      <w:pPr>
        <w:pStyle w:val="NormalBold"/>
      </w:pPr>
      <w:r w:rsidRPr="006C3767">
        <w:rPr>
          <w:rStyle w:val="HideTWBExt"/>
          <w:b w:val="0"/>
        </w:rPr>
        <w:t>&lt;RepeatBlock-By&gt;&lt;Members&gt;</w:t>
      </w:r>
      <w:r w:rsidRPr="006C3767">
        <w:t>Virginijus Sinkevičius</w:t>
      </w:r>
      <w:r w:rsidRPr="006C3767">
        <w:rPr>
          <w:rStyle w:val="HideTWBExt"/>
          <w:b w:val="0"/>
        </w:rPr>
        <w:t>&lt;/Members&gt;</w:t>
      </w:r>
    </w:p>
    <w:p w14:paraId="1B9D4964" w14:textId="77777777" w:rsidR="00C13B80" w:rsidRPr="006C3767" w:rsidRDefault="00C13B80" w:rsidP="00C13B80">
      <w:r w:rsidRPr="006C3767">
        <w:rPr>
          <w:rStyle w:val="HideTWBExt"/>
        </w:rPr>
        <w:t>&lt;AuNomDe&gt;</w:t>
      </w:r>
      <w:r w:rsidRPr="006C3767">
        <w:rPr>
          <w:rStyle w:val="HideTWBInt"/>
        </w:rPr>
        <w:t>{Verts/ALE}</w:t>
      </w:r>
      <w:r w:rsidRPr="006C3767">
        <w:t>em nome do Grupo Verts/ALE</w:t>
      </w:r>
      <w:r w:rsidRPr="006C3767">
        <w:rPr>
          <w:rStyle w:val="HideTWBExt"/>
        </w:rPr>
        <w:t>&lt;/AuNomDe&gt;</w:t>
      </w:r>
    </w:p>
    <w:p w14:paraId="7C154270" w14:textId="77777777" w:rsidR="00C13B80" w:rsidRPr="006C3767" w:rsidRDefault="00C13B80" w:rsidP="00C13B80">
      <w:pPr>
        <w:pStyle w:val="NormalBold"/>
      </w:pPr>
      <w:r w:rsidRPr="006C3767">
        <w:rPr>
          <w:rStyle w:val="HideTWBExt"/>
          <w:b w:val="0"/>
        </w:rPr>
        <w:t>&lt;/RepeatBlock-By&gt;</w:t>
      </w:r>
    </w:p>
    <w:p w14:paraId="56A2BCF8"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3C3860B8" w14:textId="77777777" w:rsidR="00C13B80" w:rsidRPr="006C3767" w:rsidRDefault="00C13B80" w:rsidP="00C13B80">
      <w:pPr>
        <w:pStyle w:val="NormalBold"/>
      </w:pPr>
      <w:r w:rsidRPr="006C3767">
        <w:rPr>
          <w:rStyle w:val="HideTWBExt"/>
        </w:rPr>
        <w:t>&lt;Article&gt;</w:t>
      </w:r>
      <w:r w:rsidRPr="006C3767">
        <w:t>N.º 3</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7CFC6A08" w14:textId="77777777" w:rsidTr="00302DFB">
        <w:trPr>
          <w:trHeight w:hRule="exact" w:val="240"/>
          <w:jc w:val="center"/>
        </w:trPr>
        <w:tc>
          <w:tcPr>
            <w:tcW w:w="9752" w:type="dxa"/>
            <w:gridSpan w:val="2"/>
            <w:tcBorders>
              <w:top w:val="nil"/>
              <w:left w:val="nil"/>
              <w:bottom w:val="nil"/>
              <w:right w:val="nil"/>
            </w:tcBorders>
          </w:tcPr>
          <w:p w14:paraId="59E33887" w14:textId="77777777" w:rsidR="00C13B80" w:rsidRPr="006C3767" w:rsidRDefault="00C13B80" w:rsidP="00302DFB"/>
        </w:tc>
      </w:tr>
      <w:tr w:rsidR="00C13B80" w:rsidRPr="006C3767" w14:paraId="551E0462" w14:textId="77777777" w:rsidTr="00302DFB">
        <w:trPr>
          <w:trHeight w:val="240"/>
          <w:jc w:val="center"/>
        </w:trPr>
        <w:tc>
          <w:tcPr>
            <w:tcW w:w="4876" w:type="dxa"/>
            <w:tcBorders>
              <w:top w:val="nil"/>
              <w:left w:val="nil"/>
              <w:bottom w:val="nil"/>
              <w:right w:val="nil"/>
            </w:tcBorders>
          </w:tcPr>
          <w:p w14:paraId="7A7CB0AF"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1C932C7A" w14:textId="77777777" w:rsidR="00C13B80" w:rsidRPr="006C3767" w:rsidRDefault="00C13B80" w:rsidP="00302DFB">
            <w:pPr>
              <w:pStyle w:val="AmColumnHeading"/>
            </w:pPr>
            <w:r w:rsidRPr="006C3767">
              <w:t>Alteração</w:t>
            </w:r>
          </w:p>
        </w:tc>
      </w:tr>
      <w:tr w:rsidR="00C13B80" w:rsidRPr="006C3767" w14:paraId="609314B9" w14:textId="77777777" w:rsidTr="00302DFB">
        <w:trPr>
          <w:jc w:val="center"/>
        </w:trPr>
        <w:tc>
          <w:tcPr>
            <w:tcW w:w="4876" w:type="dxa"/>
            <w:tcBorders>
              <w:top w:val="nil"/>
              <w:left w:val="nil"/>
              <w:bottom w:val="nil"/>
              <w:right w:val="nil"/>
            </w:tcBorders>
          </w:tcPr>
          <w:p w14:paraId="7B9B090D" w14:textId="77777777" w:rsidR="00C13B80" w:rsidRPr="006C3767" w:rsidRDefault="00C13B80" w:rsidP="00302DFB">
            <w:pPr>
              <w:pStyle w:val="Normal6a"/>
            </w:pPr>
            <w:r w:rsidRPr="006C3767">
              <w:t>3.</w:t>
            </w:r>
            <w:r w:rsidRPr="006C3767">
              <w:tab/>
              <w:t xml:space="preserve">Salienta o papel do setor bancário no financiamento da transição para uma economia neutra em carbono; solicita </w:t>
            </w:r>
            <w:r w:rsidRPr="006C3767">
              <w:lastRenderedPageBreak/>
              <w:t>orientações de supervisão mais rigorosas para alinhar as instituições financeiras pelos objetivos climáticos da UE;</w:t>
            </w:r>
          </w:p>
        </w:tc>
        <w:tc>
          <w:tcPr>
            <w:tcW w:w="4876" w:type="dxa"/>
            <w:tcBorders>
              <w:top w:val="nil"/>
              <w:left w:val="nil"/>
              <w:bottom w:val="nil"/>
              <w:right w:val="nil"/>
            </w:tcBorders>
          </w:tcPr>
          <w:p w14:paraId="05B735AE" w14:textId="77777777" w:rsidR="00C13B80" w:rsidRPr="006C3767" w:rsidRDefault="00C13B80" w:rsidP="00302DFB">
            <w:pPr>
              <w:pStyle w:val="Normal6a"/>
            </w:pPr>
            <w:r w:rsidRPr="006C3767">
              <w:lastRenderedPageBreak/>
              <w:t>3.</w:t>
            </w:r>
            <w:r w:rsidRPr="006C3767">
              <w:tab/>
              <w:t>Salienta o papel do setor bancário no financiamento da transição para uma economia neutra em carbono</w:t>
            </w:r>
            <w:r w:rsidRPr="006C3767">
              <w:rPr>
                <w:b/>
                <w:i/>
              </w:rPr>
              <w:t xml:space="preserve">; insta a </w:t>
            </w:r>
            <w:r w:rsidRPr="006C3767">
              <w:rPr>
                <w:b/>
                <w:i/>
              </w:rPr>
              <w:lastRenderedPageBreak/>
              <w:t>Comissão a apresentar uma proposta para incluir plenamente os riscos de sustentabilidade no quadro prudencial, nomeadamente através do estabelecimento de requisitos de capital mais rigorosos para as posições em risco sobre combustíveis fósseis, conforme recomendado pela Autoridade Europeia dos Seguros e Pensões Complementares de Reforma</w:t>
            </w:r>
            <w:r w:rsidRPr="006C3767">
              <w:t>; solicita orientações de supervisão mais rigorosas para alinhar as instituições financeiras pelos objetivos climáticos da UE</w:t>
            </w:r>
            <w:r w:rsidRPr="006C3767">
              <w:rPr>
                <w:b/>
                <w:i/>
              </w:rPr>
              <w:t>, nomeadamente aplicando os requisitos do pilar 2</w:t>
            </w:r>
            <w:r w:rsidRPr="006C3767">
              <w:t xml:space="preserve">; </w:t>
            </w:r>
            <w:r w:rsidRPr="006C3767">
              <w:rPr>
                <w:b/>
                <w:i/>
              </w:rPr>
              <w:t>sublinha que um quadro da taxonomia credível é indispensável para concretizar esses objetivos;</w:t>
            </w:r>
          </w:p>
        </w:tc>
      </w:tr>
    </w:tbl>
    <w:p w14:paraId="058EE61C"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561E7F09" w14:textId="77777777" w:rsidR="00C13B80" w:rsidRPr="006C3767" w:rsidRDefault="00C13B80" w:rsidP="00C13B80">
      <w:r w:rsidRPr="006C3767">
        <w:rPr>
          <w:rStyle w:val="HideTWBExt"/>
        </w:rPr>
        <w:t>&lt;/Amend&gt;</w:t>
      </w:r>
    </w:p>
    <w:p w14:paraId="3229DFE7"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112</w:t>
      </w:r>
      <w:r w:rsidRPr="006C3767">
        <w:rPr>
          <w:rStyle w:val="HideTWBExt"/>
        </w:rPr>
        <w:t>&lt;/NumAm&gt;</w:t>
      </w:r>
    </w:p>
    <w:p w14:paraId="0B7F797D" w14:textId="77777777" w:rsidR="00C13B80" w:rsidRPr="006C3767" w:rsidRDefault="00C13B80" w:rsidP="00C13B80">
      <w:pPr>
        <w:pStyle w:val="NormalBold"/>
      </w:pPr>
      <w:r w:rsidRPr="006C3767">
        <w:rPr>
          <w:rStyle w:val="HideTWBExt"/>
          <w:b w:val="0"/>
        </w:rPr>
        <w:t>&lt;RepeatBlock-By&gt;&lt;Members&gt;</w:t>
      </w:r>
      <w:r w:rsidRPr="006C3767">
        <w:t>Regina Doherty</w:t>
      </w:r>
      <w:r w:rsidRPr="006C3767">
        <w:rPr>
          <w:rStyle w:val="HideTWBExt"/>
          <w:b w:val="0"/>
        </w:rPr>
        <w:t>&lt;/Members&gt;</w:t>
      </w:r>
    </w:p>
    <w:p w14:paraId="34645859" w14:textId="77777777" w:rsidR="00C13B80" w:rsidRPr="006C3767" w:rsidRDefault="00C13B80" w:rsidP="00C13B80">
      <w:pPr>
        <w:pStyle w:val="NormalBold"/>
      </w:pPr>
      <w:r w:rsidRPr="006C3767">
        <w:rPr>
          <w:rStyle w:val="HideTWBExt"/>
          <w:b w:val="0"/>
        </w:rPr>
        <w:t>&lt;/RepeatBlock-By&gt;</w:t>
      </w:r>
    </w:p>
    <w:p w14:paraId="089E210E"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3566DDF1" w14:textId="6A8C26F2" w:rsidR="00C13B80" w:rsidRPr="006C3767" w:rsidRDefault="00C13B80" w:rsidP="00C13B80">
      <w:pPr>
        <w:pStyle w:val="NormalBold"/>
      </w:pPr>
      <w:r w:rsidRPr="006C3767">
        <w:rPr>
          <w:rStyle w:val="HideTWBExt"/>
        </w:rPr>
        <w:t>&lt;Article&gt;</w:t>
      </w:r>
      <w:r w:rsidRPr="006C3767">
        <w:t>N.º 3</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0398A133" w14:textId="77777777" w:rsidTr="00302DFB">
        <w:trPr>
          <w:trHeight w:hRule="exact" w:val="240"/>
          <w:jc w:val="center"/>
        </w:trPr>
        <w:tc>
          <w:tcPr>
            <w:tcW w:w="9752" w:type="dxa"/>
            <w:gridSpan w:val="2"/>
            <w:tcBorders>
              <w:top w:val="nil"/>
              <w:left w:val="nil"/>
              <w:bottom w:val="nil"/>
              <w:right w:val="nil"/>
            </w:tcBorders>
          </w:tcPr>
          <w:p w14:paraId="465D47CF" w14:textId="77777777" w:rsidR="00C13B80" w:rsidRPr="006C3767" w:rsidRDefault="00C13B80" w:rsidP="00302DFB"/>
        </w:tc>
      </w:tr>
      <w:tr w:rsidR="00C13B80" w:rsidRPr="006C3767" w14:paraId="461165DE" w14:textId="77777777" w:rsidTr="00302DFB">
        <w:trPr>
          <w:trHeight w:val="240"/>
          <w:jc w:val="center"/>
        </w:trPr>
        <w:tc>
          <w:tcPr>
            <w:tcW w:w="4876" w:type="dxa"/>
            <w:tcBorders>
              <w:top w:val="nil"/>
              <w:left w:val="nil"/>
              <w:bottom w:val="nil"/>
              <w:right w:val="nil"/>
            </w:tcBorders>
          </w:tcPr>
          <w:p w14:paraId="116CE291"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193CA1A1" w14:textId="77777777" w:rsidR="00C13B80" w:rsidRPr="006C3767" w:rsidRDefault="00C13B80" w:rsidP="00302DFB">
            <w:pPr>
              <w:pStyle w:val="AmColumnHeading"/>
            </w:pPr>
            <w:r w:rsidRPr="006C3767">
              <w:t>Alteração</w:t>
            </w:r>
          </w:p>
        </w:tc>
      </w:tr>
      <w:tr w:rsidR="00C13B80" w:rsidRPr="006C3767" w14:paraId="23853100" w14:textId="77777777" w:rsidTr="00302DFB">
        <w:trPr>
          <w:jc w:val="center"/>
        </w:trPr>
        <w:tc>
          <w:tcPr>
            <w:tcW w:w="4876" w:type="dxa"/>
            <w:tcBorders>
              <w:top w:val="nil"/>
              <w:left w:val="nil"/>
              <w:bottom w:val="nil"/>
              <w:right w:val="nil"/>
            </w:tcBorders>
          </w:tcPr>
          <w:p w14:paraId="247DE153" w14:textId="77777777" w:rsidR="00C13B80" w:rsidRPr="006C3767" w:rsidRDefault="00C13B80" w:rsidP="00302DFB">
            <w:pPr>
              <w:pStyle w:val="Normal6a"/>
            </w:pPr>
          </w:p>
        </w:tc>
        <w:tc>
          <w:tcPr>
            <w:tcW w:w="4876" w:type="dxa"/>
            <w:tcBorders>
              <w:top w:val="nil"/>
              <w:left w:val="nil"/>
              <w:bottom w:val="nil"/>
              <w:right w:val="nil"/>
            </w:tcBorders>
          </w:tcPr>
          <w:p w14:paraId="0C39E14E" w14:textId="42164963" w:rsidR="00C13B80" w:rsidRPr="006C3767" w:rsidRDefault="00C13B80" w:rsidP="00302DFB">
            <w:pPr>
              <w:pStyle w:val="Normal6a"/>
            </w:pPr>
            <w:r w:rsidRPr="006C3767">
              <w:rPr>
                <w:b/>
                <w:i/>
              </w:rPr>
              <w:t>3</w:t>
            </w:r>
            <w:r w:rsidR="00066BE3">
              <w:rPr>
                <w:b/>
                <w:i/>
              </w:rPr>
              <w:noBreakHyphen/>
            </w:r>
            <w:r w:rsidRPr="006C3767">
              <w:rPr>
                <w:b/>
                <w:i/>
              </w:rPr>
              <w:t>A.</w:t>
            </w:r>
            <w:r w:rsidRPr="006C3767">
              <w:tab/>
            </w:r>
            <w:r w:rsidRPr="006C3767">
              <w:rPr>
                <w:b/>
                <w:i/>
              </w:rPr>
              <w:t>Considera que uma União Bancária integrada deve depender de um mercado único dos serviços financeiros de retalho que funcione corretamente; insta a Comissão a avaliar os obstáculos e os entraves colocados aos consumidores sempre que utilizam produtos bancários de retalho, como os empréstimos hipotecários numa base transfronteiriça, e a propor soluções para garantir que os consumidores possam beneficiar dos serviços financeiros de retalho transfronteiriços; observa, além disso, a grande discrepância entre as taxas de juro dos empréstimos hipotecários em toda a União;</w:t>
            </w:r>
          </w:p>
        </w:tc>
      </w:tr>
    </w:tbl>
    <w:p w14:paraId="47B5814D"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192E3892" w14:textId="77777777" w:rsidR="00C13B80" w:rsidRPr="006C3767" w:rsidRDefault="00C13B80" w:rsidP="00C13B80">
      <w:r w:rsidRPr="006C3767">
        <w:rPr>
          <w:rStyle w:val="HideTWBExt"/>
        </w:rPr>
        <w:lastRenderedPageBreak/>
        <w:t>&lt;/Amend&gt;</w:t>
      </w:r>
    </w:p>
    <w:p w14:paraId="705070D8"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113</w:t>
      </w:r>
      <w:r w:rsidRPr="006C3767">
        <w:rPr>
          <w:rStyle w:val="HideTWBExt"/>
        </w:rPr>
        <w:t>&lt;/NumAm&gt;</w:t>
      </w:r>
    </w:p>
    <w:p w14:paraId="59061317" w14:textId="77777777" w:rsidR="00C13B80" w:rsidRPr="006C3767" w:rsidRDefault="00C13B80" w:rsidP="00C13B80">
      <w:pPr>
        <w:pStyle w:val="NormalBold"/>
      </w:pPr>
      <w:r w:rsidRPr="006C3767">
        <w:rPr>
          <w:rStyle w:val="HideTWBExt"/>
          <w:b w:val="0"/>
        </w:rPr>
        <w:t>&lt;RepeatBlock-By&gt;&lt;Members&gt;</w:t>
      </w:r>
      <w:r w:rsidRPr="006C3767">
        <w:t>Fernando Navarrete Rojas, Isabel Benjumea Benjumea</w:t>
      </w:r>
      <w:r w:rsidRPr="006C3767">
        <w:rPr>
          <w:rStyle w:val="HideTWBExt"/>
          <w:b w:val="0"/>
        </w:rPr>
        <w:t>&lt;/Members&gt;</w:t>
      </w:r>
    </w:p>
    <w:p w14:paraId="591746AD" w14:textId="77777777" w:rsidR="00C13B80" w:rsidRPr="006C3767" w:rsidRDefault="00C13B80" w:rsidP="00C13B80">
      <w:pPr>
        <w:pStyle w:val="NormalBold"/>
      </w:pPr>
      <w:r w:rsidRPr="006C3767">
        <w:rPr>
          <w:rStyle w:val="HideTWBExt"/>
          <w:b w:val="0"/>
        </w:rPr>
        <w:t>&lt;/RepeatBlock-By&gt;</w:t>
      </w:r>
    </w:p>
    <w:p w14:paraId="6CFF3535"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15A934B5" w14:textId="5DE09CC8" w:rsidR="00C13B80" w:rsidRPr="006C3767" w:rsidRDefault="00C13B80" w:rsidP="00C13B80">
      <w:pPr>
        <w:pStyle w:val="NormalBold"/>
      </w:pPr>
      <w:r w:rsidRPr="006C3767">
        <w:rPr>
          <w:rStyle w:val="HideTWBExt"/>
        </w:rPr>
        <w:t>&lt;Article&gt;</w:t>
      </w:r>
      <w:r w:rsidRPr="006C3767">
        <w:t>N.º 3</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1C7BD455" w14:textId="77777777" w:rsidTr="00302DFB">
        <w:trPr>
          <w:trHeight w:hRule="exact" w:val="240"/>
          <w:jc w:val="center"/>
        </w:trPr>
        <w:tc>
          <w:tcPr>
            <w:tcW w:w="9752" w:type="dxa"/>
            <w:gridSpan w:val="2"/>
            <w:tcBorders>
              <w:top w:val="nil"/>
              <w:left w:val="nil"/>
              <w:bottom w:val="nil"/>
              <w:right w:val="nil"/>
            </w:tcBorders>
          </w:tcPr>
          <w:p w14:paraId="1757C060" w14:textId="77777777" w:rsidR="00C13B80" w:rsidRPr="006C3767" w:rsidRDefault="00C13B80" w:rsidP="00302DFB"/>
        </w:tc>
      </w:tr>
      <w:tr w:rsidR="00C13B80" w:rsidRPr="006C3767" w14:paraId="2F3045E2" w14:textId="77777777" w:rsidTr="00302DFB">
        <w:trPr>
          <w:trHeight w:val="240"/>
          <w:jc w:val="center"/>
        </w:trPr>
        <w:tc>
          <w:tcPr>
            <w:tcW w:w="4876" w:type="dxa"/>
            <w:tcBorders>
              <w:top w:val="nil"/>
              <w:left w:val="nil"/>
              <w:bottom w:val="nil"/>
              <w:right w:val="nil"/>
            </w:tcBorders>
          </w:tcPr>
          <w:p w14:paraId="558D6FDC"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2E09207E" w14:textId="77777777" w:rsidR="00C13B80" w:rsidRPr="006C3767" w:rsidRDefault="00C13B80" w:rsidP="00302DFB">
            <w:pPr>
              <w:pStyle w:val="AmColumnHeading"/>
            </w:pPr>
            <w:r w:rsidRPr="006C3767">
              <w:t>Alteração</w:t>
            </w:r>
          </w:p>
        </w:tc>
      </w:tr>
      <w:tr w:rsidR="00C13B80" w:rsidRPr="006C3767" w14:paraId="2BA5D2DE" w14:textId="77777777" w:rsidTr="00302DFB">
        <w:trPr>
          <w:jc w:val="center"/>
        </w:trPr>
        <w:tc>
          <w:tcPr>
            <w:tcW w:w="4876" w:type="dxa"/>
            <w:tcBorders>
              <w:top w:val="nil"/>
              <w:left w:val="nil"/>
              <w:bottom w:val="nil"/>
              <w:right w:val="nil"/>
            </w:tcBorders>
          </w:tcPr>
          <w:p w14:paraId="69F5CD36" w14:textId="77777777" w:rsidR="00C13B80" w:rsidRPr="006C3767" w:rsidRDefault="00C13B80" w:rsidP="00302DFB">
            <w:pPr>
              <w:pStyle w:val="Normal6a"/>
            </w:pPr>
          </w:p>
        </w:tc>
        <w:tc>
          <w:tcPr>
            <w:tcW w:w="4876" w:type="dxa"/>
            <w:tcBorders>
              <w:top w:val="nil"/>
              <w:left w:val="nil"/>
              <w:bottom w:val="nil"/>
              <w:right w:val="nil"/>
            </w:tcBorders>
          </w:tcPr>
          <w:p w14:paraId="15CE6FDB" w14:textId="465CE663" w:rsidR="00C13B80" w:rsidRPr="006C3767" w:rsidRDefault="00C13B80" w:rsidP="00302DFB">
            <w:pPr>
              <w:pStyle w:val="Normal6a"/>
            </w:pPr>
            <w:r w:rsidRPr="006C3767">
              <w:rPr>
                <w:b/>
                <w:i/>
              </w:rPr>
              <w:t>3</w:t>
            </w:r>
            <w:r w:rsidR="00066BE3">
              <w:rPr>
                <w:b/>
                <w:i/>
              </w:rPr>
              <w:noBreakHyphen/>
            </w:r>
            <w:r w:rsidRPr="006C3767">
              <w:rPr>
                <w:b/>
                <w:i/>
              </w:rPr>
              <w:t>A.</w:t>
            </w:r>
            <w:r w:rsidRPr="006C3767">
              <w:tab/>
            </w:r>
            <w:r w:rsidRPr="006C3767">
              <w:rPr>
                <w:b/>
                <w:i/>
              </w:rPr>
              <w:t>Destaca o papel central do setor bancário enquanto principal mutuante na UE na redução do défice crescente de competitividade em relação a outras regiões; recorda a importância do setor bancário no financiamento das PME europeias, enquanto os mercados de capitais continuam a ser desenvolvidos;</w:t>
            </w:r>
          </w:p>
        </w:tc>
      </w:tr>
    </w:tbl>
    <w:p w14:paraId="13974BDE"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2E46467C" w14:textId="77777777" w:rsidR="00C13B80" w:rsidRPr="006C3767" w:rsidRDefault="00C13B80" w:rsidP="00C13B80">
      <w:r w:rsidRPr="006C3767">
        <w:rPr>
          <w:rStyle w:val="HideTWBExt"/>
        </w:rPr>
        <w:t>&lt;/Amend&gt;</w:t>
      </w:r>
    </w:p>
    <w:p w14:paraId="4639D92F"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114</w:t>
      </w:r>
      <w:r w:rsidRPr="006C3767">
        <w:rPr>
          <w:rStyle w:val="HideTWBExt"/>
        </w:rPr>
        <w:t>&lt;/NumAm&gt;</w:t>
      </w:r>
    </w:p>
    <w:p w14:paraId="344DBF4F" w14:textId="77777777" w:rsidR="00C13B80" w:rsidRPr="006C3767" w:rsidRDefault="00C13B80" w:rsidP="00C13B80">
      <w:pPr>
        <w:pStyle w:val="NormalBold"/>
      </w:pPr>
      <w:r w:rsidRPr="006C3767">
        <w:rPr>
          <w:rStyle w:val="HideTWBExt"/>
          <w:b w:val="0"/>
        </w:rPr>
        <w:t>&lt;RepeatBlock-By&gt;&lt;Members&gt;</w:t>
      </w:r>
      <w:r w:rsidRPr="006C3767">
        <w:t>Regina Doherty</w:t>
      </w:r>
      <w:r w:rsidRPr="006C3767">
        <w:rPr>
          <w:rStyle w:val="HideTWBExt"/>
          <w:b w:val="0"/>
        </w:rPr>
        <w:t>&lt;/Members&gt;</w:t>
      </w:r>
    </w:p>
    <w:p w14:paraId="25B10E5F" w14:textId="77777777" w:rsidR="00C13B80" w:rsidRPr="006C3767" w:rsidRDefault="00C13B80" w:rsidP="00C13B80">
      <w:pPr>
        <w:pStyle w:val="NormalBold"/>
      </w:pPr>
      <w:r w:rsidRPr="006C3767">
        <w:rPr>
          <w:rStyle w:val="HideTWBExt"/>
          <w:b w:val="0"/>
        </w:rPr>
        <w:t>&lt;/RepeatBlock-By&gt;</w:t>
      </w:r>
    </w:p>
    <w:p w14:paraId="14810FBB"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36453BC5" w14:textId="00A2061D" w:rsidR="00C13B80" w:rsidRPr="006C3767" w:rsidRDefault="00C13B80" w:rsidP="00C13B80">
      <w:pPr>
        <w:pStyle w:val="NormalBold"/>
      </w:pPr>
      <w:r w:rsidRPr="006C3767">
        <w:rPr>
          <w:rStyle w:val="HideTWBExt"/>
        </w:rPr>
        <w:t>&lt;Article&gt;</w:t>
      </w:r>
      <w:r w:rsidRPr="006C3767">
        <w:t>N.º 3</w:t>
      </w:r>
      <w:r w:rsidR="00066BE3">
        <w:noBreakHyphen/>
      </w:r>
      <w:r w:rsidRPr="006C3767">
        <w:t>B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01A7BBE8" w14:textId="77777777" w:rsidTr="00302DFB">
        <w:trPr>
          <w:trHeight w:hRule="exact" w:val="240"/>
          <w:jc w:val="center"/>
        </w:trPr>
        <w:tc>
          <w:tcPr>
            <w:tcW w:w="9752" w:type="dxa"/>
            <w:gridSpan w:val="2"/>
            <w:tcBorders>
              <w:top w:val="nil"/>
              <w:left w:val="nil"/>
              <w:bottom w:val="nil"/>
              <w:right w:val="nil"/>
            </w:tcBorders>
          </w:tcPr>
          <w:p w14:paraId="1912CF4F" w14:textId="77777777" w:rsidR="00C13B80" w:rsidRPr="006C3767" w:rsidRDefault="00C13B80" w:rsidP="00302DFB"/>
        </w:tc>
      </w:tr>
      <w:tr w:rsidR="00C13B80" w:rsidRPr="006C3767" w14:paraId="3A44CD89" w14:textId="77777777" w:rsidTr="00302DFB">
        <w:trPr>
          <w:trHeight w:val="240"/>
          <w:jc w:val="center"/>
        </w:trPr>
        <w:tc>
          <w:tcPr>
            <w:tcW w:w="4876" w:type="dxa"/>
            <w:tcBorders>
              <w:top w:val="nil"/>
              <w:left w:val="nil"/>
              <w:bottom w:val="nil"/>
              <w:right w:val="nil"/>
            </w:tcBorders>
          </w:tcPr>
          <w:p w14:paraId="1AE05B38"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2C184611" w14:textId="77777777" w:rsidR="00C13B80" w:rsidRPr="006C3767" w:rsidRDefault="00C13B80" w:rsidP="00302DFB">
            <w:pPr>
              <w:pStyle w:val="AmColumnHeading"/>
            </w:pPr>
            <w:r w:rsidRPr="006C3767">
              <w:t>Alteração</w:t>
            </w:r>
          </w:p>
        </w:tc>
      </w:tr>
      <w:tr w:rsidR="00C13B80" w:rsidRPr="006C3767" w14:paraId="5129F65A" w14:textId="77777777" w:rsidTr="00302DFB">
        <w:trPr>
          <w:jc w:val="center"/>
        </w:trPr>
        <w:tc>
          <w:tcPr>
            <w:tcW w:w="4876" w:type="dxa"/>
            <w:tcBorders>
              <w:top w:val="nil"/>
              <w:left w:val="nil"/>
              <w:bottom w:val="nil"/>
              <w:right w:val="nil"/>
            </w:tcBorders>
          </w:tcPr>
          <w:p w14:paraId="7C8DCA4F" w14:textId="77777777" w:rsidR="00C13B80" w:rsidRPr="006C3767" w:rsidRDefault="00C13B80" w:rsidP="00302DFB">
            <w:pPr>
              <w:pStyle w:val="Normal6a"/>
            </w:pPr>
          </w:p>
        </w:tc>
        <w:tc>
          <w:tcPr>
            <w:tcW w:w="4876" w:type="dxa"/>
            <w:tcBorders>
              <w:top w:val="nil"/>
              <w:left w:val="nil"/>
              <w:bottom w:val="nil"/>
              <w:right w:val="nil"/>
            </w:tcBorders>
          </w:tcPr>
          <w:p w14:paraId="6697306F" w14:textId="0EF35F0B" w:rsidR="00C13B80" w:rsidRPr="006C3767" w:rsidRDefault="00C13B80" w:rsidP="00302DFB">
            <w:pPr>
              <w:pStyle w:val="Normal6a"/>
            </w:pPr>
            <w:r w:rsidRPr="006C3767">
              <w:rPr>
                <w:b/>
                <w:i/>
              </w:rPr>
              <w:t>3</w:t>
            </w:r>
            <w:r w:rsidR="00066BE3">
              <w:rPr>
                <w:b/>
                <w:i/>
              </w:rPr>
              <w:noBreakHyphen/>
            </w:r>
            <w:r w:rsidRPr="006C3767">
              <w:rPr>
                <w:b/>
                <w:i/>
              </w:rPr>
              <w:t>B.</w:t>
            </w:r>
            <w:r w:rsidRPr="006C3767">
              <w:tab/>
            </w:r>
            <w:r w:rsidRPr="006C3767">
              <w:rPr>
                <w:b/>
                <w:i/>
              </w:rPr>
              <w:t>Lamenta que ainda subsistam obstáculos à prestação transfronteiriça de serviços bancários de retalho; realça o potencial de uma União Bancária integrada para melhorar a concorrência e a escolha dos consumidores no setor da banca de retalho, nomeadamente promovendo melhores oportunidades para a prestação de serviços bancários de retalho transfronteiriços; sublinha os benefícios de um setor bancário europeu diversificado e competitivo;</w:t>
            </w:r>
          </w:p>
        </w:tc>
      </w:tr>
    </w:tbl>
    <w:p w14:paraId="51DCC757"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1DD83CFC" w14:textId="77777777" w:rsidR="00C13B80" w:rsidRPr="006C3767" w:rsidRDefault="00C13B80" w:rsidP="00C13B80">
      <w:r w:rsidRPr="006C3767">
        <w:rPr>
          <w:rStyle w:val="HideTWBExt"/>
        </w:rPr>
        <w:t>&lt;/Amend&gt;</w:t>
      </w:r>
    </w:p>
    <w:p w14:paraId="759BF3AF"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115</w:t>
      </w:r>
      <w:r w:rsidRPr="006C3767">
        <w:rPr>
          <w:rStyle w:val="HideTWBExt"/>
        </w:rPr>
        <w:t>&lt;/NumAm&gt;</w:t>
      </w:r>
    </w:p>
    <w:p w14:paraId="7AE064FA" w14:textId="77777777" w:rsidR="00C13B80" w:rsidRPr="006C3767" w:rsidRDefault="00C13B80" w:rsidP="00C13B80">
      <w:pPr>
        <w:pStyle w:val="NormalBold"/>
      </w:pPr>
      <w:r w:rsidRPr="006C3767">
        <w:rPr>
          <w:rStyle w:val="HideTWBExt"/>
          <w:b w:val="0"/>
        </w:rPr>
        <w:lastRenderedPageBreak/>
        <w:t>&lt;RepeatBlock-By&gt;&lt;Members&gt;</w:t>
      </w:r>
      <w:r w:rsidRPr="006C3767">
        <w:t>Auke Zijlstra, Sebastian Tynkkynen, Roman Haider, Pierre Pimpie</w:t>
      </w:r>
      <w:r w:rsidRPr="006C3767">
        <w:rPr>
          <w:rStyle w:val="HideTWBExt"/>
          <w:b w:val="0"/>
        </w:rPr>
        <w:t>&lt;/Members&gt;</w:t>
      </w:r>
    </w:p>
    <w:p w14:paraId="0D8EB3F3" w14:textId="77777777" w:rsidR="00C13B80" w:rsidRPr="006C3767" w:rsidRDefault="00C13B80" w:rsidP="00C13B80">
      <w:pPr>
        <w:pStyle w:val="NormalBold"/>
      </w:pPr>
      <w:r w:rsidRPr="006C3767">
        <w:rPr>
          <w:rStyle w:val="HideTWBExt"/>
          <w:b w:val="0"/>
        </w:rPr>
        <w:t>&lt;/RepeatBlock-By&gt;</w:t>
      </w:r>
    </w:p>
    <w:p w14:paraId="369A1EC2"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519ADC21" w14:textId="77777777" w:rsidR="00C13B80" w:rsidRPr="006C3767" w:rsidRDefault="00C13B80" w:rsidP="00C13B80">
      <w:pPr>
        <w:pStyle w:val="NormalBold"/>
      </w:pPr>
      <w:r w:rsidRPr="006C3767">
        <w:rPr>
          <w:rStyle w:val="HideTWBExt"/>
        </w:rPr>
        <w:t>&lt;Article&gt;</w:t>
      </w:r>
      <w:r w:rsidRPr="006C3767">
        <w:t>N.º 4</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2320AB27" w14:textId="77777777" w:rsidTr="00302DFB">
        <w:trPr>
          <w:trHeight w:hRule="exact" w:val="240"/>
          <w:jc w:val="center"/>
        </w:trPr>
        <w:tc>
          <w:tcPr>
            <w:tcW w:w="9752" w:type="dxa"/>
            <w:gridSpan w:val="2"/>
            <w:tcBorders>
              <w:top w:val="nil"/>
              <w:left w:val="nil"/>
              <w:bottom w:val="nil"/>
              <w:right w:val="nil"/>
            </w:tcBorders>
          </w:tcPr>
          <w:p w14:paraId="3CFBCE28" w14:textId="77777777" w:rsidR="00C13B80" w:rsidRPr="006C3767" w:rsidRDefault="00C13B80" w:rsidP="00302DFB"/>
        </w:tc>
      </w:tr>
      <w:tr w:rsidR="00C13B80" w:rsidRPr="006C3767" w14:paraId="2C8662BD" w14:textId="77777777" w:rsidTr="00302DFB">
        <w:trPr>
          <w:trHeight w:val="240"/>
          <w:jc w:val="center"/>
        </w:trPr>
        <w:tc>
          <w:tcPr>
            <w:tcW w:w="4876" w:type="dxa"/>
            <w:tcBorders>
              <w:top w:val="nil"/>
              <w:left w:val="nil"/>
              <w:bottom w:val="nil"/>
              <w:right w:val="nil"/>
            </w:tcBorders>
          </w:tcPr>
          <w:p w14:paraId="3752A9BF"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7946CF29" w14:textId="77777777" w:rsidR="00C13B80" w:rsidRPr="006C3767" w:rsidRDefault="00C13B80" w:rsidP="00302DFB">
            <w:pPr>
              <w:pStyle w:val="AmColumnHeading"/>
            </w:pPr>
            <w:r w:rsidRPr="006C3767">
              <w:t>Alteração</w:t>
            </w:r>
          </w:p>
        </w:tc>
      </w:tr>
      <w:tr w:rsidR="00C13B80" w:rsidRPr="006C3767" w14:paraId="34D662C6" w14:textId="77777777" w:rsidTr="00302DFB">
        <w:trPr>
          <w:jc w:val="center"/>
        </w:trPr>
        <w:tc>
          <w:tcPr>
            <w:tcW w:w="4876" w:type="dxa"/>
            <w:tcBorders>
              <w:top w:val="nil"/>
              <w:left w:val="nil"/>
              <w:bottom w:val="nil"/>
              <w:right w:val="nil"/>
            </w:tcBorders>
          </w:tcPr>
          <w:p w14:paraId="3A86B677" w14:textId="5CB274E5" w:rsidR="00C13B80" w:rsidRPr="006C3767" w:rsidRDefault="00C13B80" w:rsidP="00302DFB">
            <w:pPr>
              <w:pStyle w:val="Normal6a"/>
            </w:pPr>
            <w:r w:rsidRPr="006C3767">
              <w:t>4.</w:t>
            </w:r>
            <w:r w:rsidRPr="006C3767">
              <w:tab/>
            </w:r>
            <w:r w:rsidRPr="006C3767">
              <w:rPr>
                <w:b/>
                <w:i/>
              </w:rPr>
              <w:t>Congratula</w:t>
            </w:r>
            <w:r w:rsidR="00066BE3">
              <w:rPr>
                <w:b/>
                <w:i/>
              </w:rPr>
              <w:noBreakHyphen/>
            </w:r>
            <w:r w:rsidRPr="006C3767">
              <w:rPr>
                <w:b/>
                <w:i/>
              </w:rPr>
              <w:t>se com os progressos realizados no domínio</w:t>
            </w:r>
            <w:r w:rsidRPr="006C3767">
              <w:t xml:space="preserve"> do euro digital </w:t>
            </w:r>
            <w:r w:rsidRPr="006C3767">
              <w:rPr>
                <w:b/>
                <w:i/>
              </w:rPr>
              <w:t>e com o seu potencial para complementar o numerário, reforçando simultaneamente a soberania e a autonomia financeiras da UE</w:t>
            </w:r>
            <w:r w:rsidRPr="006C3767">
              <w:t>;</w:t>
            </w:r>
          </w:p>
        </w:tc>
        <w:tc>
          <w:tcPr>
            <w:tcW w:w="4876" w:type="dxa"/>
            <w:tcBorders>
              <w:top w:val="nil"/>
              <w:left w:val="nil"/>
              <w:bottom w:val="nil"/>
              <w:right w:val="nil"/>
            </w:tcBorders>
          </w:tcPr>
          <w:p w14:paraId="5D12C9D9" w14:textId="77777777" w:rsidR="00C13B80" w:rsidRPr="006C3767" w:rsidRDefault="00C13B80" w:rsidP="00302DFB">
            <w:pPr>
              <w:pStyle w:val="Normal6a"/>
            </w:pPr>
            <w:r w:rsidRPr="006C3767">
              <w:t>4.</w:t>
            </w:r>
            <w:r w:rsidRPr="006C3767">
              <w:tab/>
            </w:r>
            <w:r w:rsidRPr="006C3767">
              <w:rPr>
                <w:b/>
                <w:i/>
              </w:rPr>
              <w:t>Manifesta profundo ceticismo quanto ao impacto</w:t>
            </w:r>
            <w:r w:rsidRPr="006C3767">
              <w:t xml:space="preserve"> do euro digital </w:t>
            </w:r>
            <w:r w:rsidRPr="006C3767">
              <w:rPr>
                <w:b/>
                <w:i/>
              </w:rPr>
              <w:t>nas bases de depósitos bancários e na intermediação financeira</w:t>
            </w:r>
            <w:r w:rsidRPr="006C3767">
              <w:t>;</w:t>
            </w:r>
            <w:r w:rsidRPr="006C3767">
              <w:rPr>
                <w:b/>
                <w:i/>
              </w:rPr>
              <w:t xml:space="preserve"> apela à imposição de limites e salvaguardas rigorosos para impedir a substituição dos depósitos bancários privados e preservar a capacidade de intermediação de crédito dos bancos</w:t>
            </w:r>
            <w:r w:rsidRPr="006C3767">
              <w:t>;</w:t>
            </w:r>
          </w:p>
        </w:tc>
      </w:tr>
    </w:tbl>
    <w:p w14:paraId="1F9810B6"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27C5D43C" w14:textId="77777777" w:rsidR="00C13B80" w:rsidRPr="006C3767" w:rsidRDefault="00C13B80" w:rsidP="00C13B80">
      <w:r w:rsidRPr="006C3767">
        <w:rPr>
          <w:rStyle w:val="HideTWBExt"/>
        </w:rPr>
        <w:t>&lt;/Amend&gt;</w:t>
      </w:r>
    </w:p>
    <w:p w14:paraId="7B2B0105"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116</w:t>
      </w:r>
      <w:r w:rsidRPr="006C3767">
        <w:rPr>
          <w:rStyle w:val="HideTWBExt"/>
        </w:rPr>
        <w:t>&lt;/NumAm&gt;</w:t>
      </w:r>
    </w:p>
    <w:p w14:paraId="3BD3147B" w14:textId="77777777" w:rsidR="00C13B80" w:rsidRPr="006C3767" w:rsidRDefault="00C13B80" w:rsidP="00C13B80">
      <w:pPr>
        <w:pStyle w:val="NormalBold"/>
      </w:pPr>
      <w:r w:rsidRPr="006C3767">
        <w:rPr>
          <w:rStyle w:val="HideTWBExt"/>
          <w:b w:val="0"/>
        </w:rPr>
        <w:t>&lt;RepeatBlock-By&gt;&lt;Members&gt;</w:t>
      </w:r>
      <w:r w:rsidRPr="006C3767">
        <w:t>Marlena Maląg</w:t>
      </w:r>
      <w:r w:rsidRPr="006C3767">
        <w:rPr>
          <w:rStyle w:val="HideTWBExt"/>
          <w:b w:val="0"/>
        </w:rPr>
        <w:t>&lt;/Members&gt;</w:t>
      </w:r>
    </w:p>
    <w:p w14:paraId="2BC5803C" w14:textId="77777777" w:rsidR="00C13B80" w:rsidRPr="006C3767" w:rsidRDefault="00C13B80" w:rsidP="00C13B80">
      <w:r w:rsidRPr="006C3767">
        <w:rPr>
          <w:rStyle w:val="HideTWBExt"/>
        </w:rPr>
        <w:t>&lt;AuNomDe&gt;</w:t>
      </w:r>
      <w:r w:rsidRPr="006C3767">
        <w:rPr>
          <w:rStyle w:val="HideTWBInt"/>
        </w:rPr>
        <w:t>{ECR}</w:t>
      </w:r>
      <w:r w:rsidRPr="006C3767">
        <w:t>em nome do Grupo ECR</w:t>
      </w:r>
      <w:r w:rsidRPr="006C3767">
        <w:rPr>
          <w:rStyle w:val="HideTWBExt"/>
        </w:rPr>
        <w:t>&lt;/AuNomDe&gt;</w:t>
      </w:r>
    </w:p>
    <w:p w14:paraId="52D5578F" w14:textId="77777777" w:rsidR="00C13B80" w:rsidRPr="006C3767" w:rsidRDefault="00C13B80" w:rsidP="00C13B80">
      <w:pPr>
        <w:pStyle w:val="NormalBold"/>
      </w:pPr>
      <w:r w:rsidRPr="006C3767">
        <w:rPr>
          <w:rStyle w:val="HideTWBExt"/>
          <w:b w:val="0"/>
        </w:rPr>
        <w:t>&lt;/RepeatBlock-By&gt;</w:t>
      </w:r>
    </w:p>
    <w:p w14:paraId="5D8CFA04"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046048F8" w14:textId="77777777" w:rsidR="00C13B80" w:rsidRPr="006C3767" w:rsidRDefault="00C13B80" w:rsidP="00C13B80">
      <w:pPr>
        <w:pStyle w:val="NormalBold"/>
      </w:pPr>
      <w:r w:rsidRPr="006C3767">
        <w:rPr>
          <w:rStyle w:val="HideTWBExt"/>
        </w:rPr>
        <w:t>&lt;Article&gt;</w:t>
      </w:r>
      <w:r w:rsidRPr="006C3767">
        <w:t>N.º 4</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1E029868" w14:textId="77777777" w:rsidTr="00302DFB">
        <w:trPr>
          <w:trHeight w:hRule="exact" w:val="240"/>
          <w:jc w:val="center"/>
        </w:trPr>
        <w:tc>
          <w:tcPr>
            <w:tcW w:w="9752" w:type="dxa"/>
            <w:gridSpan w:val="2"/>
            <w:tcBorders>
              <w:top w:val="nil"/>
              <w:left w:val="nil"/>
              <w:bottom w:val="nil"/>
              <w:right w:val="nil"/>
            </w:tcBorders>
          </w:tcPr>
          <w:p w14:paraId="7CDBF994" w14:textId="77777777" w:rsidR="00C13B80" w:rsidRPr="006C3767" w:rsidRDefault="00C13B80" w:rsidP="00302DFB"/>
        </w:tc>
      </w:tr>
      <w:tr w:rsidR="00C13B80" w:rsidRPr="006C3767" w14:paraId="7978D1A2" w14:textId="77777777" w:rsidTr="00302DFB">
        <w:trPr>
          <w:trHeight w:val="240"/>
          <w:jc w:val="center"/>
        </w:trPr>
        <w:tc>
          <w:tcPr>
            <w:tcW w:w="4876" w:type="dxa"/>
            <w:tcBorders>
              <w:top w:val="nil"/>
              <w:left w:val="nil"/>
              <w:bottom w:val="nil"/>
              <w:right w:val="nil"/>
            </w:tcBorders>
          </w:tcPr>
          <w:p w14:paraId="649D8826"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0A7D06C1" w14:textId="77777777" w:rsidR="00C13B80" w:rsidRPr="006C3767" w:rsidRDefault="00C13B80" w:rsidP="00302DFB">
            <w:pPr>
              <w:pStyle w:val="AmColumnHeading"/>
            </w:pPr>
            <w:r w:rsidRPr="006C3767">
              <w:t>Alteração</w:t>
            </w:r>
          </w:p>
        </w:tc>
      </w:tr>
      <w:tr w:rsidR="00C13B80" w:rsidRPr="006C3767" w14:paraId="4FB52280" w14:textId="77777777" w:rsidTr="00302DFB">
        <w:trPr>
          <w:jc w:val="center"/>
        </w:trPr>
        <w:tc>
          <w:tcPr>
            <w:tcW w:w="4876" w:type="dxa"/>
            <w:tcBorders>
              <w:top w:val="nil"/>
              <w:left w:val="nil"/>
              <w:bottom w:val="nil"/>
              <w:right w:val="nil"/>
            </w:tcBorders>
          </w:tcPr>
          <w:p w14:paraId="2B0F248C" w14:textId="0FBE12CC" w:rsidR="00C13B80" w:rsidRPr="006C3767" w:rsidRDefault="00C13B80" w:rsidP="00302DFB">
            <w:pPr>
              <w:pStyle w:val="Normal6a"/>
            </w:pPr>
            <w:r w:rsidRPr="006C3767">
              <w:t>4.</w:t>
            </w:r>
            <w:r w:rsidRPr="006C3767">
              <w:tab/>
            </w:r>
            <w:r w:rsidRPr="006C3767">
              <w:rPr>
                <w:b/>
                <w:i/>
              </w:rPr>
              <w:t>Congratula</w:t>
            </w:r>
            <w:r w:rsidR="00066BE3">
              <w:rPr>
                <w:b/>
                <w:i/>
              </w:rPr>
              <w:noBreakHyphen/>
            </w:r>
            <w:r w:rsidRPr="006C3767">
              <w:rPr>
                <w:b/>
                <w:i/>
              </w:rPr>
              <w:t>se com</w:t>
            </w:r>
            <w:r w:rsidRPr="006C3767">
              <w:t xml:space="preserve"> os progressos realizados no domínio do euro digital e </w:t>
            </w:r>
            <w:r w:rsidRPr="006C3767">
              <w:rPr>
                <w:b/>
                <w:i/>
              </w:rPr>
              <w:t>com o seu potencial</w:t>
            </w:r>
            <w:r w:rsidRPr="006C3767">
              <w:t xml:space="preserve"> para </w:t>
            </w:r>
            <w:r w:rsidRPr="006C3767">
              <w:rPr>
                <w:b/>
                <w:i/>
              </w:rPr>
              <w:t>complementar o numerário, reforçando simultaneamente a soberania e a autonomia financeiras</w:t>
            </w:r>
            <w:r w:rsidRPr="006C3767">
              <w:t xml:space="preserve"> da UE;</w:t>
            </w:r>
          </w:p>
        </w:tc>
        <w:tc>
          <w:tcPr>
            <w:tcW w:w="4876" w:type="dxa"/>
            <w:tcBorders>
              <w:top w:val="nil"/>
              <w:left w:val="nil"/>
              <w:bottom w:val="nil"/>
              <w:right w:val="nil"/>
            </w:tcBorders>
          </w:tcPr>
          <w:p w14:paraId="7EF9C986" w14:textId="77777777" w:rsidR="00C13B80" w:rsidRPr="006C3767" w:rsidRDefault="00C13B80" w:rsidP="00302DFB">
            <w:pPr>
              <w:pStyle w:val="Normal6a"/>
            </w:pPr>
            <w:r w:rsidRPr="006C3767">
              <w:t>4.</w:t>
            </w:r>
            <w:r w:rsidRPr="006C3767">
              <w:tab/>
            </w:r>
            <w:r w:rsidRPr="006C3767">
              <w:rPr>
                <w:b/>
                <w:i/>
              </w:rPr>
              <w:t>Regista</w:t>
            </w:r>
            <w:r w:rsidRPr="006C3767">
              <w:t xml:space="preserve"> os progressos realizados no domínio do euro digital e </w:t>
            </w:r>
            <w:r w:rsidRPr="006C3767">
              <w:rPr>
                <w:b/>
                <w:i/>
              </w:rPr>
              <w:t>está ciente dos desafios e das potenciais ameaças que este projeto pode representar</w:t>
            </w:r>
            <w:r w:rsidRPr="006C3767">
              <w:t xml:space="preserve"> para </w:t>
            </w:r>
            <w:r w:rsidRPr="006C3767">
              <w:rPr>
                <w:b/>
                <w:i/>
              </w:rPr>
              <w:t>a liquidez e a estabilidade do setor bancário</w:t>
            </w:r>
            <w:r w:rsidRPr="006C3767">
              <w:t xml:space="preserve"> da UE;</w:t>
            </w:r>
          </w:p>
        </w:tc>
      </w:tr>
    </w:tbl>
    <w:p w14:paraId="72F9560C"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62670A7C" w14:textId="77777777" w:rsidR="00C13B80" w:rsidRPr="006C3767" w:rsidRDefault="00C13B80" w:rsidP="00C13B80">
      <w:r w:rsidRPr="006C3767">
        <w:rPr>
          <w:rStyle w:val="HideTWBExt"/>
        </w:rPr>
        <w:t>&lt;/Amend&gt;</w:t>
      </w:r>
    </w:p>
    <w:p w14:paraId="60D4AC15"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117</w:t>
      </w:r>
      <w:r w:rsidRPr="006C3767">
        <w:rPr>
          <w:rStyle w:val="HideTWBExt"/>
        </w:rPr>
        <w:t>&lt;/NumAm&gt;</w:t>
      </w:r>
    </w:p>
    <w:p w14:paraId="59DA7E8A" w14:textId="77777777" w:rsidR="00C13B80" w:rsidRPr="006C3767" w:rsidRDefault="00C13B80" w:rsidP="00C13B80">
      <w:pPr>
        <w:pStyle w:val="NormalBold"/>
      </w:pPr>
      <w:r w:rsidRPr="006C3767">
        <w:rPr>
          <w:rStyle w:val="HideTWBExt"/>
          <w:b w:val="0"/>
        </w:rPr>
        <w:t>&lt;RepeatBlock-By&gt;&lt;Members&gt;</w:t>
      </w:r>
      <w:r w:rsidRPr="006C3767">
        <w:t>Markus Ferber</w:t>
      </w:r>
      <w:r w:rsidRPr="006C3767">
        <w:rPr>
          <w:rStyle w:val="HideTWBExt"/>
          <w:b w:val="0"/>
        </w:rPr>
        <w:t>&lt;/Members&gt;</w:t>
      </w:r>
    </w:p>
    <w:p w14:paraId="2E3556F7" w14:textId="77777777" w:rsidR="00C13B80" w:rsidRPr="006C3767" w:rsidRDefault="00C13B80" w:rsidP="00C13B80">
      <w:pPr>
        <w:pStyle w:val="NormalBold"/>
      </w:pPr>
      <w:r w:rsidRPr="006C3767">
        <w:rPr>
          <w:rStyle w:val="HideTWBExt"/>
          <w:b w:val="0"/>
        </w:rPr>
        <w:t>&lt;/RepeatBlock-By&gt;</w:t>
      </w:r>
    </w:p>
    <w:p w14:paraId="4F560B9C"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33083D42" w14:textId="77777777" w:rsidR="00C13B80" w:rsidRPr="006C3767" w:rsidRDefault="00C13B80" w:rsidP="00C13B80">
      <w:pPr>
        <w:pStyle w:val="NormalBold"/>
      </w:pPr>
      <w:r w:rsidRPr="006C3767">
        <w:rPr>
          <w:rStyle w:val="HideTWBExt"/>
        </w:rPr>
        <w:t>&lt;Article&gt;</w:t>
      </w:r>
      <w:r w:rsidRPr="006C3767">
        <w:t>N.º 4</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7B3D1A42" w14:textId="77777777" w:rsidTr="00302DFB">
        <w:trPr>
          <w:trHeight w:hRule="exact" w:val="240"/>
          <w:jc w:val="center"/>
        </w:trPr>
        <w:tc>
          <w:tcPr>
            <w:tcW w:w="9752" w:type="dxa"/>
            <w:gridSpan w:val="2"/>
            <w:tcBorders>
              <w:top w:val="nil"/>
              <w:left w:val="nil"/>
              <w:bottom w:val="nil"/>
              <w:right w:val="nil"/>
            </w:tcBorders>
          </w:tcPr>
          <w:p w14:paraId="5E22E1CB" w14:textId="77777777" w:rsidR="00C13B80" w:rsidRPr="006C3767" w:rsidRDefault="00C13B80" w:rsidP="00302DFB"/>
        </w:tc>
      </w:tr>
      <w:tr w:rsidR="00C13B80" w:rsidRPr="006C3767" w14:paraId="243E386C" w14:textId="77777777" w:rsidTr="00302DFB">
        <w:trPr>
          <w:trHeight w:val="240"/>
          <w:jc w:val="center"/>
        </w:trPr>
        <w:tc>
          <w:tcPr>
            <w:tcW w:w="4876" w:type="dxa"/>
            <w:tcBorders>
              <w:top w:val="nil"/>
              <w:left w:val="nil"/>
              <w:bottom w:val="nil"/>
              <w:right w:val="nil"/>
            </w:tcBorders>
          </w:tcPr>
          <w:p w14:paraId="72255D4B"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1E790840" w14:textId="77777777" w:rsidR="00C13B80" w:rsidRPr="006C3767" w:rsidRDefault="00C13B80" w:rsidP="00302DFB">
            <w:pPr>
              <w:pStyle w:val="AmColumnHeading"/>
            </w:pPr>
            <w:r w:rsidRPr="006C3767">
              <w:t>Alteração</w:t>
            </w:r>
          </w:p>
        </w:tc>
      </w:tr>
      <w:tr w:rsidR="00C13B80" w:rsidRPr="006C3767" w14:paraId="24FB58A6" w14:textId="77777777" w:rsidTr="00302DFB">
        <w:trPr>
          <w:jc w:val="center"/>
        </w:trPr>
        <w:tc>
          <w:tcPr>
            <w:tcW w:w="4876" w:type="dxa"/>
            <w:tcBorders>
              <w:top w:val="nil"/>
              <w:left w:val="nil"/>
              <w:bottom w:val="nil"/>
              <w:right w:val="nil"/>
            </w:tcBorders>
          </w:tcPr>
          <w:p w14:paraId="0207516B" w14:textId="03B39E43" w:rsidR="00C13B80" w:rsidRPr="006C3767" w:rsidRDefault="00C13B80" w:rsidP="00302DFB">
            <w:pPr>
              <w:pStyle w:val="Normal6a"/>
            </w:pPr>
            <w:r w:rsidRPr="006C3767">
              <w:lastRenderedPageBreak/>
              <w:t>4.</w:t>
            </w:r>
            <w:r w:rsidRPr="006C3767">
              <w:tab/>
            </w:r>
            <w:r w:rsidRPr="006C3767">
              <w:rPr>
                <w:b/>
                <w:i/>
              </w:rPr>
              <w:t>Congratula</w:t>
            </w:r>
            <w:r w:rsidR="00066BE3">
              <w:rPr>
                <w:b/>
                <w:i/>
              </w:rPr>
              <w:noBreakHyphen/>
            </w:r>
            <w:r w:rsidRPr="006C3767">
              <w:rPr>
                <w:b/>
                <w:i/>
              </w:rPr>
              <w:t>se com os</w:t>
            </w:r>
            <w:r w:rsidRPr="006C3767">
              <w:t xml:space="preserve"> progressos realizados no domínio do euro digital e com o seu potencial para complementar o numerário, reforçando simultaneamente a soberania e a autonomia financeiras da UE;</w:t>
            </w:r>
          </w:p>
        </w:tc>
        <w:tc>
          <w:tcPr>
            <w:tcW w:w="4876" w:type="dxa"/>
            <w:tcBorders>
              <w:top w:val="nil"/>
              <w:left w:val="nil"/>
              <w:bottom w:val="nil"/>
              <w:right w:val="nil"/>
            </w:tcBorders>
          </w:tcPr>
          <w:p w14:paraId="6DCB229A" w14:textId="77777777" w:rsidR="00C13B80" w:rsidRPr="006C3767" w:rsidRDefault="00C13B80" w:rsidP="00302DFB">
            <w:pPr>
              <w:pStyle w:val="Normal6a"/>
            </w:pPr>
            <w:r w:rsidRPr="006C3767">
              <w:t>4.</w:t>
            </w:r>
            <w:r w:rsidRPr="006C3767">
              <w:tab/>
            </w:r>
            <w:r w:rsidRPr="006C3767">
              <w:rPr>
                <w:b/>
                <w:i/>
              </w:rPr>
              <w:t>Toma nota dos</w:t>
            </w:r>
            <w:r w:rsidRPr="006C3767">
              <w:t xml:space="preserve"> progressos realizados no domínio do euro digital e com o seu potencial para complementar o numerário, reforçando simultaneamente a soberania e a autonomia financeiras da UE;</w:t>
            </w:r>
          </w:p>
        </w:tc>
      </w:tr>
    </w:tbl>
    <w:p w14:paraId="598495AB"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4E6EB842" w14:textId="77777777" w:rsidR="00C13B80" w:rsidRPr="006C3767" w:rsidRDefault="00C13B80" w:rsidP="00C13B80">
      <w:r w:rsidRPr="006C3767">
        <w:rPr>
          <w:rStyle w:val="HideTWBExt"/>
        </w:rPr>
        <w:t>&lt;/Amend&gt;</w:t>
      </w:r>
    </w:p>
    <w:p w14:paraId="31448C20"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118</w:t>
      </w:r>
      <w:r w:rsidRPr="006C3767">
        <w:rPr>
          <w:rStyle w:val="HideTWBExt"/>
        </w:rPr>
        <w:t>&lt;/NumAm&gt;</w:t>
      </w:r>
    </w:p>
    <w:p w14:paraId="2DC07122" w14:textId="77777777" w:rsidR="00C13B80" w:rsidRPr="006C3767" w:rsidRDefault="00C13B80" w:rsidP="00C13B80">
      <w:pPr>
        <w:pStyle w:val="NormalBold"/>
      </w:pPr>
      <w:r w:rsidRPr="006C3767">
        <w:rPr>
          <w:rStyle w:val="HideTWBExt"/>
          <w:b w:val="0"/>
        </w:rPr>
        <w:t>&lt;RepeatBlock-By&gt;&lt;Members&gt;</w:t>
      </w:r>
      <w:r w:rsidRPr="006C3767">
        <w:t>Fernando Navarrete Rojas, Isabel Benjumea Benjumea</w:t>
      </w:r>
      <w:r w:rsidRPr="006C3767">
        <w:rPr>
          <w:rStyle w:val="HideTWBExt"/>
          <w:b w:val="0"/>
        </w:rPr>
        <w:t>&lt;/Members&gt;</w:t>
      </w:r>
    </w:p>
    <w:p w14:paraId="4AC0E018" w14:textId="77777777" w:rsidR="00C13B80" w:rsidRPr="006C3767" w:rsidRDefault="00C13B80" w:rsidP="00C13B80">
      <w:pPr>
        <w:pStyle w:val="NormalBold"/>
      </w:pPr>
      <w:r w:rsidRPr="006C3767">
        <w:rPr>
          <w:rStyle w:val="HideTWBExt"/>
          <w:b w:val="0"/>
        </w:rPr>
        <w:t>&lt;/RepeatBlock-By&gt;</w:t>
      </w:r>
    </w:p>
    <w:p w14:paraId="6461E224"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1A2D6EB9" w14:textId="77777777" w:rsidR="00C13B80" w:rsidRPr="006C3767" w:rsidRDefault="00C13B80" w:rsidP="00C13B80">
      <w:pPr>
        <w:pStyle w:val="NormalBold"/>
      </w:pPr>
      <w:r w:rsidRPr="006C3767">
        <w:rPr>
          <w:rStyle w:val="HideTWBExt"/>
        </w:rPr>
        <w:t>&lt;Article&gt;</w:t>
      </w:r>
      <w:r w:rsidRPr="006C3767">
        <w:t>N.º 4</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26743A92" w14:textId="77777777" w:rsidTr="00302DFB">
        <w:trPr>
          <w:trHeight w:hRule="exact" w:val="240"/>
          <w:jc w:val="center"/>
        </w:trPr>
        <w:tc>
          <w:tcPr>
            <w:tcW w:w="9752" w:type="dxa"/>
            <w:gridSpan w:val="2"/>
            <w:tcBorders>
              <w:top w:val="nil"/>
              <w:left w:val="nil"/>
              <w:bottom w:val="nil"/>
              <w:right w:val="nil"/>
            </w:tcBorders>
          </w:tcPr>
          <w:p w14:paraId="5BFD7B68" w14:textId="77777777" w:rsidR="00C13B80" w:rsidRPr="006C3767" w:rsidRDefault="00C13B80" w:rsidP="00302DFB"/>
        </w:tc>
      </w:tr>
      <w:tr w:rsidR="00C13B80" w:rsidRPr="006C3767" w14:paraId="4D9BE856" w14:textId="77777777" w:rsidTr="00302DFB">
        <w:trPr>
          <w:trHeight w:val="240"/>
          <w:jc w:val="center"/>
        </w:trPr>
        <w:tc>
          <w:tcPr>
            <w:tcW w:w="4876" w:type="dxa"/>
            <w:tcBorders>
              <w:top w:val="nil"/>
              <w:left w:val="nil"/>
              <w:bottom w:val="nil"/>
              <w:right w:val="nil"/>
            </w:tcBorders>
          </w:tcPr>
          <w:p w14:paraId="53F7BB32"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61D543EE" w14:textId="77777777" w:rsidR="00C13B80" w:rsidRPr="006C3767" w:rsidRDefault="00C13B80" w:rsidP="00302DFB">
            <w:pPr>
              <w:pStyle w:val="AmColumnHeading"/>
            </w:pPr>
            <w:r w:rsidRPr="006C3767">
              <w:t>Alteração</w:t>
            </w:r>
          </w:p>
        </w:tc>
      </w:tr>
      <w:tr w:rsidR="00C13B80" w:rsidRPr="006C3767" w14:paraId="37E22F76" w14:textId="77777777" w:rsidTr="00302DFB">
        <w:trPr>
          <w:jc w:val="center"/>
        </w:trPr>
        <w:tc>
          <w:tcPr>
            <w:tcW w:w="4876" w:type="dxa"/>
            <w:tcBorders>
              <w:top w:val="nil"/>
              <w:left w:val="nil"/>
              <w:bottom w:val="nil"/>
              <w:right w:val="nil"/>
            </w:tcBorders>
          </w:tcPr>
          <w:p w14:paraId="712D1424" w14:textId="3985AAF3" w:rsidR="00C13B80" w:rsidRPr="006C3767" w:rsidRDefault="00C13B80" w:rsidP="00302DFB">
            <w:pPr>
              <w:pStyle w:val="Normal6a"/>
            </w:pPr>
            <w:r w:rsidRPr="006C3767">
              <w:t>4.</w:t>
            </w:r>
            <w:r w:rsidRPr="006C3767">
              <w:tab/>
              <w:t>Congratula</w:t>
            </w:r>
            <w:r w:rsidR="00066BE3">
              <w:noBreakHyphen/>
            </w:r>
            <w:r w:rsidRPr="006C3767">
              <w:t xml:space="preserve">se com os progressos realizados no domínio do euro digital </w:t>
            </w:r>
            <w:r w:rsidRPr="006C3767">
              <w:rPr>
                <w:b/>
                <w:i/>
              </w:rPr>
              <w:t>e com o seu potencial para</w:t>
            </w:r>
            <w:r w:rsidRPr="006C3767">
              <w:t xml:space="preserve"> complementar o numerário, reforçando simultaneamente a soberania e a autonomia financeiras da UE;</w:t>
            </w:r>
          </w:p>
        </w:tc>
        <w:tc>
          <w:tcPr>
            <w:tcW w:w="4876" w:type="dxa"/>
            <w:tcBorders>
              <w:top w:val="nil"/>
              <w:left w:val="nil"/>
              <w:bottom w:val="nil"/>
              <w:right w:val="nil"/>
            </w:tcBorders>
          </w:tcPr>
          <w:p w14:paraId="696A8E4E" w14:textId="7A751F37" w:rsidR="00C13B80" w:rsidRPr="006C3767" w:rsidRDefault="00C13B80" w:rsidP="00302DFB">
            <w:pPr>
              <w:pStyle w:val="Normal6a"/>
            </w:pPr>
            <w:r w:rsidRPr="006C3767">
              <w:t>4.</w:t>
            </w:r>
            <w:r w:rsidRPr="006C3767">
              <w:tab/>
              <w:t>Congratula</w:t>
            </w:r>
            <w:r w:rsidR="00066BE3">
              <w:noBreakHyphen/>
            </w:r>
            <w:r w:rsidRPr="006C3767">
              <w:t xml:space="preserve">se com os progressos realizados no domínio do euro digital </w:t>
            </w:r>
            <w:r w:rsidRPr="006C3767">
              <w:rPr>
                <w:b/>
                <w:i/>
              </w:rPr>
              <w:t>de retalho, devido aos seus benefícios em termos de eficiência, liquidação transfronteiriça e integração dos mercados financeiros; salienta que qualquer euro digital de retalho deve</w:t>
            </w:r>
            <w:r w:rsidRPr="006C3767">
              <w:t xml:space="preserve"> complementar </w:t>
            </w:r>
            <w:r w:rsidRPr="006C3767">
              <w:rPr>
                <w:b/>
                <w:i/>
              </w:rPr>
              <w:t>estritamente</w:t>
            </w:r>
            <w:r w:rsidRPr="006C3767">
              <w:t xml:space="preserve"> o numerário</w:t>
            </w:r>
            <w:r w:rsidRPr="006C3767">
              <w:rPr>
                <w:b/>
                <w:i/>
              </w:rPr>
              <w:t>, respeitar a estrutura de mercado existente e impedir a exclusão de soluções de pagamento privadas que já estejam a proporcionar inovação e eficiência em toda a União</w:t>
            </w:r>
            <w:r w:rsidRPr="006C3767">
              <w:t>, reforçando simultaneamente a soberania e a autonomia financeiras da UE;</w:t>
            </w:r>
          </w:p>
        </w:tc>
      </w:tr>
    </w:tbl>
    <w:p w14:paraId="7B4395A2"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6AD06AE6" w14:textId="77777777" w:rsidR="00C13B80" w:rsidRPr="006C3767" w:rsidRDefault="00C13B80" w:rsidP="00C13B80">
      <w:r w:rsidRPr="006C3767">
        <w:rPr>
          <w:rStyle w:val="HideTWBExt"/>
        </w:rPr>
        <w:t>&lt;/Amend&gt;</w:t>
      </w:r>
    </w:p>
    <w:p w14:paraId="36B1BE42"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119</w:t>
      </w:r>
      <w:r w:rsidRPr="006C3767">
        <w:rPr>
          <w:rStyle w:val="HideTWBExt"/>
        </w:rPr>
        <w:t>&lt;/NumAm&gt;</w:t>
      </w:r>
    </w:p>
    <w:p w14:paraId="5BDCA8B1" w14:textId="551D392C" w:rsidR="00C13B80" w:rsidRPr="006C3767" w:rsidRDefault="00C13B80" w:rsidP="00C13B80">
      <w:pPr>
        <w:pStyle w:val="NormalBold"/>
      </w:pPr>
      <w:r w:rsidRPr="006C3767">
        <w:rPr>
          <w:rStyle w:val="HideTWBExt"/>
          <w:b w:val="0"/>
        </w:rPr>
        <w:t>&lt;RepeatBlock-By&gt;&lt;Members&gt;</w:t>
      </w:r>
      <w:r w:rsidRPr="006C3767">
        <w:t>Gilles Boyer, Stéphanie Yon</w:t>
      </w:r>
      <w:r w:rsidR="00066BE3">
        <w:noBreakHyphen/>
      </w:r>
      <w:r w:rsidRPr="006C3767">
        <w:t>Courtin</w:t>
      </w:r>
      <w:r w:rsidRPr="006C3767">
        <w:rPr>
          <w:rStyle w:val="HideTWBExt"/>
          <w:b w:val="0"/>
        </w:rPr>
        <w:t>&lt;/Members&gt;</w:t>
      </w:r>
    </w:p>
    <w:p w14:paraId="3B4074E1" w14:textId="77777777" w:rsidR="00C13B80" w:rsidRPr="006C3767" w:rsidRDefault="00C13B80" w:rsidP="00C13B80">
      <w:pPr>
        <w:pStyle w:val="NormalBold"/>
      </w:pPr>
      <w:r w:rsidRPr="006C3767">
        <w:rPr>
          <w:rStyle w:val="HideTWBExt"/>
          <w:b w:val="0"/>
        </w:rPr>
        <w:t>&lt;/RepeatBlock-By&gt;</w:t>
      </w:r>
    </w:p>
    <w:p w14:paraId="32D0A8C4"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09E7368E" w14:textId="77777777" w:rsidR="00C13B80" w:rsidRPr="006C3767" w:rsidRDefault="00C13B80" w:rsidP="00C13B80">
      <w:pPr>
        <w:pStyle w:val="NormalBold"/>
      </w:pPr>
      <w:r w:rsidRPr="006C3767">
        <w:rPr>
          <w:rStyle w:val="HideTWBExt"/>
        </w:rPr>
        <w:t>&lt;Article&gt;</w:t>
      </w:r>
      <w:r w:rsidRPr="006C3767">
        <w:t>N.º 4</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471ED4D1" w14:textId="77777777" w:rsidTr="00302DFB">
        <w:trPr>
          <w:trHeight w:hRule="exact" w:val="240"/>
          <w:jc w:val="center"/>
        </w:trPr>
        <w:tc>
          <w:tcPr>
            <w:tcW w:w="9752" w:type="dxa"/>
            <w:gridSpan w:val="2"/>
            <w:tcBorders>
              <w:top w:val="nil"/>
              <w:left w:val="nil"/>
              <w:bottom w:val="nil"/>
              <w:right w:val="nil"/>
            </w:tcBorders>
          </w:tcPr>
          <w:p w14:paraId="0624A6C7" w14:textId="77777777" w:rsidR="00C13B80" w:rsidRPr="006C3767" w:rsidRDefault="00C13B80" w:rsidP="00302DFB"/>
        </w:tc>
      </w:tr>
      <w:tr w:rsidR="00C13B80" w:rsidRPr="006C3767" w14:paraId="44C4A949" w14:textId="77777777" w:rsidTr="00302DFB">
        <w:trPr>
          <w:trHeight w:val="240"/>
          <w:jc w:val="center"/>
        </w:trPr>
        <w:tc>
          <w:tcPr>
            <w:tcW w:w="4876" w:type="dxa"/>
            <w:tcBorders>
              <w:top w:val="nil"/>
              <w:left w:val="nil"/>
              <w:bottom w:val="nil"/>
              <w:right w:val="nil"/>
            </w:tcBorders>
          </w:tcPr>
          <w:p w14:paraId="04D73C6E"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50360E05" w14:textId="77777777" w:rsidR="00C13B80" w:rsidRPr="006C3767" w:rsidRDefault="00C13B80" w:rsidP="00302DFB">
            <w:pPr>
              <w:pStyle w:val="AmColumnHeading"/>
            </w:pPr>
            <w:r w:rsidRPr="006C3767">
              <w:t>Alteração</w:t>
            </w:r>
          </w:p>
        </w:tc>
      </w:tr>
      <w:tr w:rsidR="00C13B80" w:rsidRPr="006C3767" w14:paraId="666148A5" w14:textId="77777777" w:rsidTr="00302DFB">
        <w:trPr>
          <w:jc w:val="center"/>
        </w:trPr>
        <w:tc>
          <w:tcPr>
            <w:tcW w:w="4876" w:type="dxa"/>
            <w:tcBorders>
              <w:top w:val="nil"/>
              <w:left w:val="nil"/>
              <w:bottom w:val="nil"/>
              <w:right w:val="nil"/>
            </w:tcBorders>
          </w:tcPr>
          <w:p w14:paraId="479F3CB2" w14:textId="4293381E" w:rsidR="00C13B80" w:rsidRPr="006C3767" w:rsidRDefault="00C13B80" w:rsidP="00302DFB">
            <w:pPr>
              <w:pStyle w:val="Normal6a"/>
            </w:pPr>
            <w:r w:rsidRPr="006C3767">
              <w:t>4.</w:t>
            </w:r>
            <w:r w:rsidRPr="006C3767">
              <w:tab/>
              <w:t>Congratula</w:t>
            </w:r>
            <w:r w:rsidR="00066BE3">
              <w:noBreakHyphen/>
            </w:r>
            <w:r w:rsidRPr="006C3767">
              <w:t xml:space="preserve">se com os progressos realizados no domínio do euro digital </w:t>
            </w:r>
            <w:r w:rsidRPr="006C3767">
              <w:rPr>
                <w:b/>
                <w:i/>
              </w:rPr>
              <w:t>e com</w:t>
            </w:r>
            <w:r w:rsidRPr="006C3767">
              <w:t xml:space="preserve"> o </w:t>
            </w:r>
            <w:r w:rsidRPr="006C3767">
              <w:rPr>
                <w:b/>
                <w:i/>
              </w:rPr>
              <w:t>seu</w:t>
            </w:r>
            <w:r w:rsidRPr="006C3767">
              <w:t xml:space="preserve"> potencial para complementar o </w:t>
            </w:r>
            <w:r w:rsidRPr="006C3767">
              <w:lastRenderedPageBreak/>
              <w:t>numerário, reforçando simultaneamente a soberania e a autonomia financeiras da UE;</w:t>
            </w:r>
          </w:p>
        </w:tc>
        <w:tc>
          <w:tcPr>
            <w:tcW w:w="4876" w:type="dxa"/>
            <w:tcBorders>
              <w:top w:val="nil"/>
              <w:left w:val="nil"/>
              <w:bottom w:val="nil"/>
              <w:right w:val="nil"/>
            </w:tcBorders>
          </w:tcPr>
          <w:p w14:paraId="42E85713" w14:textId="64B465DA" w:rsidR="00C13B80" w:rsidRPr="006C3767" w:rsidRDefault="00C13B80" w:rsidP="00302DFB">
            <w:pPr>
              <w:pStyle w:val="Normal6a"/>
            </w:pPr>
            <w:r w:rsidRPr="006C3767">
              <w:lastRenderedPageBreak/>
              <w:t>4.</w:t>
            </w:r>
            <w:r w:rsidRPr="006C3767">
              <w:tab/>
              <w:t>Congratula</w:t>
            </w:r>
            <w:r w:rsidR="00066BE3">
              <w:noBreakHyphen/>
            </w:r>
            <w:r w:rsidRPr="006C3767">
              <w:t xml:space="preserve">se com os progressos realizados no domínio </w:t>
            </w:r>
            <w:r w:rsidRPr="006C3767">
              <w:rPr>
                <w:b/>
                <w:i/>
              </w:rPr>
              <w:t>tanto</w:t>
            </w:r>
            <w:r w:rsidRPr="006C3767">
              <w:t xml:space="preserve"> do euro digital </w:t>
            </w:r>
            <w:r w:rsidRPr="006C3767">
              <w:rPr>
                <w:b/>
                <w:i/>
              </w:rPr>
              <w:t xml:space="preserve">de retalho como do euro digital por </w:t>
            </w:r>
            <w:r w:rsidRPr="006C3767">
              <w:rPr>
                <w:b/>
                <w:i/>
              </w:rPr>
              <w:lastRenderedPageBreak/>
              <w:t>grosso; acolhe com agrado</w:t>
            </w:r>
            <w:r w:rsidRPr="006C3767">
              <w:t xml:space="preserve"> o potencial </w:t>
            </w:r>
            <w:r w:rsidRPr="006C3767">
              <w:rPr>
                <w:b/>
                <w:i/>
              </w:rPr>
              <w:t>do euro digital de retalho</w:t>
            </w:r>
            <w:r w:rsidRPr="006C3767">
              <w:t xml:space="preserve"> para complementar o numerário, reforçando simultaneamente a soberania e a autonomia financeiras da UE; </w:t>
            </w:r>
            <w:r w:rsidRPr="006C3767">
              <w:rPr>
                <w:b/>
                <w:i/>
              </w:rPr>
              <w:t>congratula</w:t>
            </w:r>
            <w:r w:rsidR="00066BE3">
              <w:rPr>
                <w:b/>
                <w:i/>
              </w:rPr>
              <w:noBreakHyphen/>
            </w:r>
            <w:r w:rsidRPr="006C3767">
              <w:rPr>
                <w:b/>
                <w:i/>
              </w:rPr>
              <w:t>se com a conclusão da orientação geral do Conselho relativa ao euro digital de retalho em dezembro de 2025, e insta o Parlamento a finalizar a sua posição ambiciosa o mais rapidamente possível;</w:t>
            </w:r>
          </w:p>
        </w:tc>
      </w:tr>
    </w:tbl>
    <w:p w14:paraId="3D2CCC7D"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7AADBC7C" w14:textId="77777777" w:rsidR="00C13B80" w:rsidRPr="006C3767" w:rsidRDefault="00C13B80" w:rsidP="00C13B80">
      <w:r w:rsidRPr="006C3767">
        <w:rPr>
          <w:rStyle w:val="HideTWBExt"/>
        </w:rPr>
        <w:t>&lt;/Amend&gt;</w:t>
      </w:r>
    </w:p>
    <w:p w14:paraId="1BC29C75"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120</w:t>
      </w:r>
      <w:r w:rsidRPr="006C3767">
        <w:rPr>
          <w:rStyle w:val="HideTWBExt"/>
        </w:rPr>
        <w:t>&lt;/NumAm&gt;</w:t>
      </w:r>
    </w:p>
    <w:p w14:paraId="13F8FB64" w14:textId="77777777" w:rsidR="00C13B80" w:rsidRPr="006C3767" w:rsidRDefault="00C13B80" w:rsidP="00C13B80">
      <w:pPr>
        <w:pStyle w:val="NormalBold"/>
      </w:pPr>
      <w:r w:rsidRPr="006C3767">
        <w:rPr>
          <w:rStyle w:val="HideTWBExt"/>
          <w:b w:val="0"/>
        </w:rPr>
        <w:t>&lt;RepeatBlock-By&gt;&lt;Members&gt;</w:t>
      </w:r>
      <w:r w:rsidRPr="006C3767">
        <w:t>Virginijus Sinkevičius</w:t>
      </w:r>
      <w:r w:rsidRPr="006C3767">
        <w:rPr>
          <w:rStyle w:val="HideTWBExt"/>
          <w:b w:val="0"/>
        </w:rPr>
        <w:t>&lt;/Members&gt;</w:t>
      </w:r>
    </w:p>
    <w:p w14:paraId="51D0D85C" w14:textId="77777777" w:rsidR="00C13B80" w:rsidRPr="006C3767" w:rsidRDefault="00C13B80" w:rsidP="00C13B80">
      <w:r w:rsidRPr="006C3767">
        <w:rPr>
          <w:rStyle w:val="HideTWBExt"/>
        </w:rPr>
        <w:t>&lt;AuNomDe&gt;</w:t>
      </w:r>
      <w:r w:rsidRPr="006C3767">
        <w:rPr>
          <w:rStyle w:val="HideTWBInt"/>
        </w:rPr>
        <w:t>{Verts/ALE}</w:t>
      </w:r>
      <w:r w:rsidRPr="006C3767">
        <w:t>em nome do Grupo Verts/ALE</w:t>
      </w:r>
      <w:r w:rsidRPr="006C3767">
        <w:rPr>
          <w:rStyle w:val="HideTWBExt"/>
        </w:rPr>
        <w:t>&lt;/AuNomDe&gt;</w:t>
      </w:r>
    </w:p>
    <w:p w14:paraId="540921A1" w14:textId="77777777" w:rsidR="00C13B80" w:rsidRPr="006C3767" w:rsidRDefault="00C13B80" w:rsidP="00C13B80">
      <w:pPr>
        <w:pStyle w:val="NormalBold"/>
      </w:pPr>
      <w:r w:rsidRPr="006C3767">
        <w:rPr>
          <w:rStyle w:val="HideTWBExt"/>
          <w:b w:val="0"/>
        </w:rPr>
        <w:t>&lt;/RepeatBlock-By&gt;</w:t>
      </w:r>
    </w:p>
    <w:p w14:paraId="7D5C0004"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4D79942F" w14:textId="77777777" w:rsidR="00C13B80" w:rsidRPr="006C3767" w:rsidRDefault="00C13B80" w:rsidP="00C13B80">
      <w:pPr>
        <w:pStyle w:val="NormalBold"/>
      </w:pPr>
      <w:r w:rsidRPr="006C3767">
        <w:rPr>
          <w:rStyle w:val="HideTWBExt"/>
        </w:rPr>
        <w:t>&lt;Article&gt;</w:t>
      </w:r>
      <w:r w:rsidRPr="006C3767">
        <w:t>N.º 4</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6B08C780" w14:textId="77777777" w:rsidTr="00302DFB">
        <w:trPr>
          <w:trHeight w:hRule="exact" w:val="240"/>
          <w:jc w:val="center"/>
        </w:trPr>
        <w:tc>
          <w:tcPr>
            <w:tcW w:w="9752" w:type="dxa"/>
            <w:gridSpan w:val="2"/>
            <w:tcBorders>
              <w:top w:val="nil"/>
              <w:left w:val="nil"/>
              <w:bottom w:val="nil"/>
              <w:right w:val="nil"/>
            </w:tcBorders>
          </w:tcPr>
          <w:p w14:paraId="4C36BD4B" w14:textId="77777777" w:rsidR="00C13B80" w:rsidRPr="006C3767" w:rsidRDefault="00C13B80" w:rsidP="00302DFB"/>
        </w:tc>
      </w:tr>
      <w:tr w:rsidR="00C13B80" w:rsidRPr="006C3767" w14:paraId="64120FF9" w14:textId="77777777" w:rsidTr="00302DFB">
        <w:trPr>
          <w:trHeight w:val="240"/>
          <w:jc w:val="center"/>
        </w:trPr>
        <w:tc>
          <w:tcPr>
            <w:tcW w:w="4876" w:type="dxa"/>
            <w:tcBorders>
              <w:top w:val="nil"/>
              <w:left w:val="nil"/>
              <w:bottom w:val="nil"/>
              <w:right w:val="nil"/>
            </w:tcBorders>
          </w:tcPr>
          <w:p w14:paraId="4ADA70DC"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39288F66" w14:textId="77777777" w:rsidR="00C13B80" w:rsidRPr="006C3767" w:rsidRDefault="00C13B80" w:rsidP="00302DFB">
            <w:pPr>
              <w:pStyle w:val="AmColumnHeading"/>
            </w:pPr>
            <w:r w:rsidRPr="006C3767">
              <w:t>Alteração</w:t>
            </w:r>
          </w:p>
        </w:tc>
      </w:tr>
      <w:tr w:rsidR="00C13B80" w:rsidRPr="006C3767" w14:paraId="2ED4D10E" w14:textId="77777777" w:rsidTr="00302DFB">
        <w:trPr>
          <w:jc w:val="center"/>
        </w:trPr>
        <w:tc>
          <w:tcPr>
            <w:tcW w:w="4876" w:type="dxa"/>
            <w:tcBorders>
              <w:top w:val="nil"/>
              <w:left w:val="nil"/>
              <w:bottom w:val="nil"/>
              <w:right w:val="nil"/>
            </w:tcBorders>
          </w:tcPr>
          <w:p w14:paraId="23FBAE15" w14:textId="5A91E606" w:rsidR="00C13B80" w:rsidRPr="006C3767" w:rsidRDefault="00C13B80" w:rsidP="00302DFB">
            <w:pPr>
              <w:pStyle w:val="Normal6a"/>
            </w:pPr>
            <w:r w:rsidRPr="006C3767">
              <w:t>4.</w:t>
            </w:r>
            <w:r w:rsidRPr="006C3767">
              <w:tab/>
              <w:t>Congratula</w:t>
            </w:r>
            <w:r w:rsidR="00066BE3">
              <w:noBreakHyphen/>
            </w:r>
            <w:r w:rsidRPr="006C3767">
              <w:t>se com os progressos realizados no domínio do euro digital e com o seu potencial para complementar o numerário, reforçando simultaneamente a soberania e a autonomia financeiras da UE;</w:t>
            </w:r>
          </w:p>
        </w:tc>
        <w:tc>
          <w:tcPr>
            <w:tcW w:w="4876" w:type="dxa"/>
            <w:tcBorders>
              <w:top w:val="nil"/>
              <w:left w:val="nil"/>
              <w:bottom w:val="nil"/>
              <w:right w:val="nil"/>
            </w:tcBorders>
          </w:tcPr>
          <w:p w14:paraId="09522151" w14:textId="66D0E885" w:rsidR="00C13B80" w:rsidRPr="006C3767" w:rsidRDefault="00C13B80" w:rsidP="00302DFB">
            <w:pPr>
              <w:pStyle w:val="Normal6a"/>
            </w:pPr>
            <w:r w:rsidRPr="006C3767">
              <w:t>4.</w:t>
            </w:r>
            <w:r w:rsidRPr="006C3767">
              <w:tab/>
              <w:t>Congratula</w:t>
            </w:r>
            <w:r w:rsidR="00066BE3">
              <w:noBreakHyphen/>
            </w:r>
            <w:r w:rsidRPr="006C3767">
              <w:t xml:space="preserve">se com os progressos realizados no domínio do euro digital e com o seu potencial para complementar o numerário, reforçando simultaneamente a soberania e a autonomia financeiras da UE </w:t>
            </w:r>
            <w:r w:rsidRPr="006C3767">
              <w:rPr>
                <w:b/>
                <w:i/>
              </w:rPr>
              <w:t>e contribuindo para a inclusão financeira</w:t>
            </w:r>
            <w:r w:rsidRPr="006C3767">
              <w:t>;</w:t>
            </w:r>
          </w:p>
        </w:tc>
      </w:tr>
    </w:tbl>
    <w:p w14:paraId="3564DB81"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7945C066" w14:textId="77777777" w:rsidR="00C13B80" w:rsidRPr="006C3767" w:rsidRDefault="00C13B80" w:rsidP="00C13B80">
      <w:r w:rsidRPr="006C3767">
        <w:rPr>
          <w:rStyle w:val="HideTWBExt"/>
        </w:rPr>
        <w:t>&lt;/Amend&gt;</w:t>
      </w:r>
    </w:p>
    <w:p w14:paraId="57B41425"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121</w:t>
      </w:r>
      <w:r w:rsidRPr="006C3767">
        <w:rPr>
          <w:rStyle w:val="HideTWBExt"/>
        </w:rPr>
        <w:t>&lt;/NumAm&gt;</w:t>
      </w:r>
    </w:p>
    <w:p w14:paraId="3275AE87" w14:textId="77777777" w:rsidR="00C13B80" w:rsidRPr="006C3767" w:rsidRDefault="00C13B80" w:rsidP="00C13B80">
      <w:pPr>
        <w:pStyle w:val="NormalBold"/>
      </w:pPr>
      <w:r w:rsidRPr="006C3767">
        <w:rPr>
          <w:rStyle w:val="HideTWBExt"/>
          <w:b w:val="0"/>
        </w:rPr>
        <w:t>&lt;RepeatBlock-By&gt;&lt;Members&gt;</w:t>
      </w:r>
      <w:r w:rsidRPr="006C3767">
        <w:t>Regina Doherty</w:t>
      </w:r>
      <w:r w:rsidRPr="006C3767">
        <w:rPr>
          <w:rStyle w:val="HideTWBExt"/>
          <w:b w:val="0"/>
        </w:rPr>
        <w:t>&lt;/Members&gt;</w:t>
      </w:r>
    </w:p>
    <w:p w14:paraId="67B537C6" w14:textId="77777777" w:rsidR="00C13B80" w:rsidRPr="006C3767" w:rsidRDefault="00C13B80" w:rsidP="00C13B80">
      <w:pPr>
        <w:pStyle w:val="NormalBold"/>
      </w:pPr>
      <w:r w:rsidRPr="006C3767">
        <w:rPr>
          <w:rStyle w:val="HideTWBExt"/>
          <w:b w:val="0"/>
        </w:rPr>
        <w:t>&lt;/RepeatBlock-By&gt;</w:t>
      </w:r>
    </w:p>
    <w:p w14:paraId="2E2992C1"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0BEFB834" w14:textId="65D92813" w:rsidR="00C13B80" w:rsidRPr="006C3767" w:rsidRDefault="00C13B80" w:rsidP="00C13B80">
      <w:pPr>
        <w:pStyle w:val="NormalBold"/>
      </w:pPr>
      <w:r w:rsidRPr="006C3767">
        <w:rPr>
          <w:rStyle w:val="HideTWBExt"/>
        </w:rPr>
        <w:t>&lt;Article&gt;</w:t>
      </w:r>
      <w:r w:rsidRPr="006C3767">
        <w:t>N.º 4</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1F80D81D" w14:textId="77777777" w:rsidTr="00302DFB">
        <w:trPr>
          <w:trHeight w:hRule="exact" w:val="240"/>
          <w:jc w:val="center"/>
        </w:trPr>
        <w:tc>
          <w:tcPr>
            <w:tcW w:w="9752" w:type="dxa"/>
            <w:gridSpan w:val="2"/>
            <w:tcBorders>
              <w:top w:val="nil"/>
              <w:left w:val="nil"/>
              <w:bottom w:val="nil"/>
              <w:right w:val="nil"/>
            </w:tcBorders>
          </w:tcPr>
          <w:p w14:paraId="067A5E50" w14:textId="77777777" w:rsidR="00C13B80" w:rsidRPr="006C3767" w:rsidRDefault="00C13B80" w:rsidP="00302DFB"/>
        </w:tc>
      </w:tr>
      <w:tr w:rsidR="00C13B80" w:rsidRPr="006C3767" w14:paraId="2C4DD08E" w14:textId="77777777" w:rsidTr="00302DFB">
        <w:trPr>
          <w:trHeight w:val="240"/>
          <w:jc w:val="center"/>
        </w:trPr>
        <w:tc>
          <w:tcPr>
            <w:tcW w:w="4876" w:type="dxa"/>
            <w:tcBorders>
              <w:top w:val="nil"/>
              <w:left w:val="nil"/>
              <w:bottom w:val="nil"/>
              <w:right w:val="nil"/>
            </w:tcBorders>
          </w:tcPr>
          <w:p w14:paraId="2CEF9B17"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7F1D90ED" w14:textId="77777777" w:rsidR="00C13B80" w:rsidRPr="006C3767" w:rsidRDefault="00C13B80" w:rsidP="00302DFB">
            <w:pPr>
              <w:pStyle w:val="AmColumnHeading"/>
            </w:pPr>
            <w:r w:rsidRPr="006C3767">
              <w:t>Alteração</w:t>
            </w:r>
          </w:p>
        </w:tc>
      </w:tr>
      <w:tr w:rsidR="00C13B80" w:rsidRPr="006C3767" w14:paraId="626448DB" w14:textId="77777777" w:rsidTr="00302DFB">
        <w:trPr>
          <w:jc w:val="center"/>
        </w:trPr>
        <w:tc>
          <w:tcPr>
            <w:tcW w:w="4876" w:type="dxa"/>
            <w:tcBorders>
              <w:top w:val="nil"/>
              <w:left w:val="nil"/>
              <w:bottom w:val="nil"/>
              <w:right w:val="nil"/>
            </w:tcBorders>
          </w:tcPr>
          <w:p w14:paraId="4046A630" w14:textId="77777777" w:rsidR="00C13B80" w:rsidRPr="006C3767" w:rsidRDefault="00C13B80" w:rsidP="00302DFB">
            <w:pPr>
              <w:pStyle w:val="Normal6a"/>
            </w:pPr>
          </w:p>
        </w:tc>
        <w:tc>
          <w:tcPr>
            <w:tcW w:w="4876" w:type="dxa"/>
            <w:tcBorders>
              <w:top w:val="nil"/>
              <w:left w:val="nil"/>
              <w:bottom w:val="nil"/>
              <w:right w:val="nil"/>
            </w:tcBorders>
          </w:tcPr>
          <w:p w14:paraId="716247AA" w14:textId="4D26B76E" w:rsidR="00C13B80" w:rsidRPr="006C3767" w:rsidRDefault="00C13B80" w:rsidP="00302DFB">
            <w:pPr>
              <w:pStyle w:val="Normal6a"/>
            </w:pPr>
            <w:r w:rsidRPr="006C3767">
              <w:rPr>
                <w:b/>
                <w:i/>
              </w:rPr>
              <w:t>4</w:t>
            </w:r>
            <w:r w:rsidR="00066BE3">
              <w:rPr>
                <w:b/>
                <w:i/>
              </w:rPr>
              <w:noBreakHyphen/>
            </w:r>
            <w:r w:rsidRPr="006C3767">
              <w:rPr>
                <w:b/>
                <w:i/>
              </w:rPr>
              <w:t>A.</w:t>
            </w:r>
            <w:r w:rsidRPr="006C3767">
              <w:tab/>
            </w:r>
            <w:r w:rsidRPr="006C3767">
              <w:rPr>
                <w:b/>
                <w:i/>
              </w:rPr>
              <w:t>Congratula</w:t>
            </w:r>
            <w:r w:rsidR="00066BE3">
              <w:rPr>
                <w:b/>
                <w:i/>
              </w:rPr>
              <w:noBreakHyphen/>
            </w:r>
            <w:r w:rsidRPr="006C3767">
              <w:rPr>
                <w:b/>
                <w:i/>
              </w:rPr>
              <w:t xml:space="preserve">se com o facto de o setor bancário se estar a adaptar aos desafios e oportunidades da digitalização, o que permitirá aos bancos prestar um melhor serviço aos seus clientes; incentiva os bancos a continuarem a tirar partido </w:t>
            </w:r>
            <w:r w:rsidRPr="006C3767">
              <w:rPr>
                <w:b/>
                <w:i/>
              </w:rPr>
              <w:lastRenderedPageBreak/>
              <w:t>das oportunidades oferecidas pela digitalização, mantendo simultaneamente um elevado nível de proteção dos consumidores e dos investidores, através do investimento em sistemas informáticos e em I&amp;D, da aplicação integral dos requisitos do Regulamento DORA e do desenvolvimento de um quadro regulamentar adequado para dar resposta às tendências de digitalização e baseado na neutralidade tecnológica; acolhe com agrado os progressos realizados no domínio do pacote Finança Digital; considera que a proteção dos consumidores deve ser reforçada num contexto digital e que a inclusão financeira deve ser uma prioridade, designadamente através da melhoria da literacia digital e financeira;</w:t>
            </w:r>
          </w:p>
        </w:tc>
      </w:tr>
    </w:tbl>
    <w:p w14:paraId="3C4BDC64"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4552B235" w14:textId="77777777" w:rsidR="00C13B80" w:rsidRPr="006C3767" w:rsidRDefault="00C13B80" w:rsidP="00C13B80">
      <w:r w:rsidRPr="006C3767">
        <w:rPr>
          <w:rStyle w:val="HideTWBExt"/>
        </w:rPr>
        <w:t>&lt;/Amend&gt;</w:t>
      </w:r>
    </w:p>
    <w:p w14:paraId="51F89C00"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122</w:t>
      </w:r>
      <w:r w:rsidRPr="006C3767">
        <w:rPr>
          <w:rStyle w:val="HideTWBExt"/>
        </w:rPr>
        <w:t>&lt;/NumAm&gt;</w:t>
      </w:r>
    </w:p>
    <w:p w14:paraId="4985A05D" w14:textId="77777777" w:rsidR="00C13B80" w:rsidRPr="006C3767" w:rsidRDefault="00C13B80" w:rsidP="00C13B80">
      <w:pPr>
        <w:pStyle w:val="NormalBold"/>
      </w:pPr>
      <w:r w:rsidRPr="006C3767">
        <w:rPr>
          <w:rStyle w:val="HideTWBExt"/>
          <w:b w:val="0"/>
        </w:rPr>
        <w:t>&lt;RepeatBlock-By&gt;&lt;Members&gt;</w:t>
      </w:r>
      <w:r w:rsidRPr="006C3767">
        <w:t>Fernand Kartheiser</w:t>
      </w:r>
      <w:r w:rsidRPr="006C3767">
        <w:rPr>
          <w:rStyle w:val="HideTWBExt"/>
          <w:b w:val="0"/>
        </w:rPr>
        <w:t>&lt;/Members&gt;</w:t>
      </w:r>
    </w:p>
    <w:p w14:paraId="2665ECFF" w14:textId="77777777" w:rsidR="00C13B80" w:rsidRPr="006C3767" w:rsidRDefault="00C13B80" w:rsidP="00C13B80">
      <w:pPr>
        <w:pStyle w:val="NormalBold"/>
      </w:pPr>
      <w:r w:rsidRPr="006C3767">
        <w:rPr>
          <w:rStyle w:val="HideTWBExt"/>
          <w:b w:val="0"/>
        </w:rPr>
        <w:t>&lt;/RepeatBlock-By&gt;</w:t>
      </w:r>
    </w:p>
    <w:p w14:paraId="2F41CAFB"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0A14B895" w14:textId="77777777" w:rsidR="00C13B80" w:rsidRPr="006C3767" w:rsidRDefault="00C13B80" w:rsidP="00C13B80">
      <w:pPr>
        <w:pStyle w:val="NormalBold"/>
      </w:pPr>
      <w:r w:rsidRPr="006C3767">
        <w:rPr>
          <w:rStyle w:val="HideTWBExt"/>
        </w:rPr>
        <w:t>&lt;Article&gt;</w:t>
      </w:r>
      <w:r w:rsidRPr="006C3767">
        <w:t>N.º 5</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28CD45EE" w14:textId="77777777" w:rsidTr="00302DFB">
        <w:trPr>
          <w:trHeight w:hRule="exact" w:val="240"/>
          <w:jc w:val="center"/>
        </w:trPr>
        <w:tc>
          <w:tcPr>
            <w:tcW w:w="9752" w:type="dxa"/>
            <w:gridSpan w:val="2"/>
            <w:tcBorders>
              <w:top w:val="nil"/>
              <w:left w:val="nil"/>
              <w:bottom w:val="nil"/>
              <w:right w:val="nil"/>
            </w:tcBorders>
          </w:tcPr>
          <w:p w14:paraId="57F9E4D9" w14:textId="77777777" w:rsidR="00C13B80" w:rsidRPr="006C3767" w:rsidRDefault="00C13B80" w:rsidP="00302DFB"/>
        </w:tc>
      </w:tr>
      <w:tr w:rsidR="00C13B80" w:rsidRPr="006C3767" w14:paraId="15261D13" w14:textId="77777777" w:rsidTr="00302DFB">
        <w:trPr>
          <w:trHeight w:val="240"/>
          <w:jc w:val="center"/>
        </w:trPr>
        <w:tc>
          <w:tcPr>
            <w:tcW w:w="4876" w:type="dxa"/>
            <w:tcBorders>
              <w:top w:val="nil"/>
              <w:left w:val="nil"/>
              <w:bottom w:val="nil"/>
              <w:right w:val="nil"/>
            </w:tcBorders>
          </w:tcPr>
          <w:p w14:paraId="660080EB"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3C5E9FD2" w14:textId="77777777" w:rsidR="00C13B80" w:rsidRPr="006C3767" w:rsidRDefault="00C13B80" w:rsidP="00302DFB">
            <w:pPr>
              <w:pStyle w:val="AmColumnHeading"/>
            </w:pPr>
            <w:r w:rsidRPr="006C3767">
              <w:t>Alteração</w:t>
            </w:r>
          </w:p>
        </w:tc>
      </w:tr>
      <w:tr w:rsidR="00C13B80" w:rsidRPr="006C3767" w14:paraId="5439A2D0" w14:textId="77777777" w:rsidTr="00302DFB">
        <w:trPr>
          <w:jc w:val="center"/>
        </w:trPr>
        <w:tc>
          <w:tcPr>
            <w:tcW w:w="4876" w:type="dxa"/>
            <w:tcBorders>
              <w:top w:val="nil"/>
              <w:left w:val="nil"/>
              <w:bottom w:val="nil"/>
              <w:right w:val="nil"/>
            </w:tcBorders>
          </w:tcPr>
          <w:p w14:paraId="723616F3" w14:textId="031A0151" w:rsidR="00C13B80" w:rsidRPr="006C3767" w:rsidRDefault="00C13B80" w:rsidP="00302DFB">
            <w:pPr>
              <w:pStyle w:val="Normal6a"/>
            </w:pPr>
            <w:r w:rsidRPr="006C3767">
              <w:rPr>
                <w:b/>
                <w:i/>
              </w:rPr>
              <w:t>5.</w:t>
            </w:r>
            <w:r w:rsidRPr="006C3767">
              <w:tab/>
            </w:r>
            <w:r w:rsidRPr="006C3767">
              <w:rPr>
                <w:b/>
                <w:i/>
              </w:rPr>
              <w:t>Lamenta o persistente desequilíbrio de género nas instituições financeiras, especialmente na administração; salienta que uma chefia diversificada e um melhor acesso ao financiamento por parte das empresas dirigidas por mulheres</w:t>
            </w:r>
            <w:r w:rsidRPr="006C3767">
              <w:rPr>
                <w:b/>
                <w:i/>
                <w:vertAlign w:val="superscript"/>
              </w:rPr>
              <w:t>13</w:t>
            </w:r>
            <w:r w:rsidRPr="006C3767">
              <w:rPr>
                <w:b/>
                <w:i/>
              </w:rPr>
              <w:t xml:space="preserve"> reforçam a governação, a inovação e o desempenho económico; insta as instituições financeiras, as partes interessadas, a Comissão e os Estados</w:t>
            </w:r>
            <w:r w:rsidR="00066BE3">
              <w:rPr>
                <w:b/>
                <w:i/>
              </w:rPr>
              <w:noBreakHyphen/>
            </w:r>
            <w:r w:rsidRPr="006C3767">
              <w:rPr>
                <w:b/>
                <w:i/>
              </w:rPr>
              <w:t xml:space="preserve">Membros a adotarem estratégias de diversidade eficazes, a acompanharem as disparidades de género e a integrarem a igualdade de género nos quadros de supervisão e investimento, a fim de garantir um acesso </w:t>
            </w:r>
            <w:r w:rsidRPr="006C3767">
              <w:rPr>
                <w:b/>
                <w:i/>
              </w:rPr>
              <w:lastRenderedPageBreak/>
              <w:t>inclusivo ao capital em toda a UE;</w:t>
            </w:r>
          </w:p>
        </w:tc>
        <w:tc>
          <w:tcPr>
            <w:tcW w:w="4876" w:type="dxa"/>
            <w:tcBorders>
              <w:top w:val="nil"/>
              <w:left w:val="nil"/>
              <w:bottom w:val="nil"/>
              <w:right w:val="nil"/>
            </w:tcBorders>
          </w:tcPr>
          <w:p w14:paraId="201B5932" w14:textId="77777777" w:rsidR="00C13B80" w:rsidRPr="006C3767" w:rsidRDefault="00C13B80" w:rsidP="00302DFB">
            <w:pPr>
              <w:pStyle w:val="Normal6a"/>
            </w:pPr>
            <w:r w:rsidRPr="006C3767">
              <w:rPr>
                <w:b/>
                <w:i/>
              </w:rPr>
              <w:lastRenderedPageBreak/>
              <w:t>Suprimido</w:t>
            </w:r>
          </w:p>
        </w:tc>
      </w:tr>
      <w:tr w:rsidR="00C13B80" w:rsidRPr="006C3767" w14:paraId="6DBEC90A" w14:textId="77777777" w:rsidTr="00302DFB">
        <w:trPr>
          <w:jc w:val="center"/>
        </w:trPr>
        <w:tc>
          <w:tcPr>
            <w:tcW w:w="4876" w:type="dxa"/>
            <w:tcBorders>
              <w:top w:val="nil"/>
              <w:left w:val="nil"/>
              <w:bottom w:val="nil"/>
              <w:right w:val="nil"/>
            </w:tcBorders>
          </w:tcPr>
          <w:p w14:paraId="4227E2A0" w14:textId="77777777" w:rsidR="00C13B80" w:rsidRPr="006C3767" w:rsidRDefault="00C13B80" w:rsidP="00302DFB">
            <w:pPr>
              <w:pStyle w:val="Normal6a"/>
            </w:pPr>
            <w:r w:rsidRPr="006C3767">
              <w:rPr>
                <w:b/>
                <w:i/>
              </w:rPr>
              <w:t>_________________</w:t>
            </w:r>
          </w:p>
        </w:tc>
        <w:tc>
          <w:tcPr>
            <w:tcW w:w="4876" w:type="dxa"/>
            <w:tcBorders>
              <w:top w:val="nil"/>
              <w:left w:val="nil"/>
              <w:bottom w:val="nil"/>
              <w:right w:val="nil"/>
            </w:tcBorders>
          </w:tcPr>
          <w:p w14:paraId="0F2DDE88" w14:textId="77777777" w:rsidR="00C13B80" w:rsidRPr="006C3767" w:rsidRDefault="00C13B80" w:rsidP="00302DFB"/>
        </w:tc>
      </w:tr>
      <w:tr w:rsidR="00C13B80" w:rsidRPr="006C3767" w14:paraId="0C878836" w14:textId="77777777" w:rsidTr="00302DFB">
        <w:trPr>
          <w:jc w:val="center"/>
        </w:trPr>
        <w:tc>
          <w:tcPr>
            <w:tcW w:w="4876" w:type="dxa"/>
            <w:tcBorders>
              <w:top w:val="nil"/>
              <w:left w:val="nil"/>
              <w:bottom w:val="nil"/>
              <w:right w:val="nil"/>
            </w:tcBorders>
          </w:tcPr>
          <w:p w14:paraId="4B338955" w14:textId="06379E8B" w:rsidR="00C13B80" w:rsidRPr="006C3767" w:rsidRDefault="00C13B80" w:rsidP="00302DFB">
            <w:pPr>
              <w:pStyle w:val="Normal6a"/>
            </w:pPr>
            <w:r w:rsidRPr="006C3767">
              <w:rPr>
                <w:b/>
                <w:i/>
                <w:vertAlign w:val="superscript"/>
              </w:rPr>
              <w:t>13</w:t>
            </w:r>
            <w:r w:rsidRPr="006C3767">
              <w:t xml:space="preserve"> </w:t>
            </w:r>
            <w:r w:rsidRPr="006C3767">
              <w:rPr>
                <w:b/>
                <w:i/>
              </w:rPr>
              <w:t>Instituto Europeu para a Igualdade de Género, «Gender in entrepreneurship» [O género no empreendedorismo], 2017, pp. 5</w:t>
            </w:r>
            <w:r w:rsidR="00066BE3">
              <w:rPr>
                <w:b/>
                <w:i/>
              </w:rPr>
              <w:noBreakHyphen/>
            </w:r>
            <w:r w:rsidRPr="006C3767">
              <w:rPr>
                <w:b/>
                <w:i/>
              </w:rPr>
              <w:t>6.</w:t>
            </w:r>
          </w:p>
        </w:tc>
        <w:tc>
          <w:tcPr>
            <w:tcW w:w="4876" w:type="dxa"/>
            <w:tcBorders>
              <w:top w:val="nil"/>
              <w:left w:val="nil"/>
              <w:bottom w:val="nil"/>
              <w:right w:val="nil"/>
            </w:tcBorders>
          </w:tcPr>
          <w:p w14:paraId="13284FBC" w14:textId="77777777" w:rsidR="00C13B80" w:rsidRPr="006C3767" w:rsidRDefault="00C13B80" w:rsidP="00302DFB"/>
        </w:tc>
      </w:tr>
    </w:tbl>
    <w:p w14:paraId="468139D6"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{FR}</w:t>
      </w:r>
      <w:r w:rsidRPr="006C3767">
        <w:t>fr</w:t>
      </w:r>
      <w:r w:rsidRPr="006C3767">
        <w:rPr>
          <w:rStyle w:val="HideTWBExt"/>
        </w:rPr>
        <w:t>&lt;/Original&gt;</w:t>
      </w:r>
    </w:p>
    <w:p w14:paraId="4F6931DC" w14:textId="59A4EFFE" w:rsidR="00C13B80" w:rsidRPr="006C3767" w:rsidRDefault="00C13B80" w:rsidP="00C13B80">
      <w:r w:rsidRPr="006C3767">
        <w:rPr>
          <w:rStyle w:val="HideTWBExt"/>
        </w:rPr>
        <w:t>&lt;/Amend&gt;</w:t>
      </w:r>
    </w:p>
    <w:p w14:paraId="24B3BBE9"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123</w:t>
      </w:r>
      <w:r w:rsidRPr="006C3767">
        <w:rPr>
          <w:rStyle w:val="HideTWBExt"/>
        </w:rPr>
        <w:t>&lt;/NumAm&gt;</w:t>
      </w:r>
    </w:p>
    <w:p w14:paraId="1E3CA45A" w14:textId="77777777" w:rsidR="00C13B80" w:rsidRPr="006C3767" w:rsidRDefault="00C13B80" w:rsidP="00C13B80">
      <w:pPr>
        <w:pStyle w:val="NormalBold"/>
      </w:pPr>
      <w:r w:rsidRPr="006C3767">
        <w:rPr>
          <w:rStyle w:val="HideTWBExt"/>
          <w:b w:val="0"/>
        </w:rPr>
        <w:t>&lt;RepeatBlock-By&gt;&lt;Members&gt;</w:t>
      </w:r>
      <w:r w:rsidRPr="006C3767">
        <w:t>Isabel Benjumea Benjumea</w:t>
      </w:r>
      <w:r w:rsidRPr="006C3767">
        <w:rPr>
          <w:rStyle w:val="HideTWBExt"/>
          <w:b w:val="0"/>
        </w:rPr>
        <w:t>&lt;/Members&gt;</w:t>
      </w:r>
    </w:p>
    <w:p w14:paraId="1779C7D8" w14:textId="77777777" w:rsidR="00C13B80" w:rsidRPr="006C3767" w:rsidRDefault="00C13B80" w:rsidP="00C13B80">
      <w:pPr>
        <w:pStyle w:val="NormalBold"/>
      </w:pPr>
      <w:r w:rsidRPr="006C3767">
        <w:rPr>
          <w:rStyle w:val="HideTWBExt"/>
          <w:b w:val="0"/>
        </w:rPr>
        <w:t>&lt;/RepeatBlock-By&gt;</w:t>
      </w:r>
    </w:p>
    <w:p w14:paraId="35F47752"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7E92540F" w14:textId="77777777" w:rsidR="00C13B80" w:rsidRPr="006C3767" w:rsidRDefault="00C13B80" w:rsidP="00C13B80">
      <w:pPr>
        <w:pStyle w:val="NormalBold"/>
      </w:pPr>
      <w:r w:rsidRPr="006C3767">
        <w:rPr>
          <w:rStyle w:val="HideTWBExt"/>
        </w:rPr>
        <w:t>&lt;Article&gt;</w:t>
      </w:r>
      <w:r w:rsidRPr="006C3767">
        <w:t>N.º 5</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48F463C6" w14:textId="77777777" w:rsidTr="00302DFB">
        <w:trPr>
          <w:trHeight w:hRule="exact" w:val="240"/>
          <w:jc w:val="center"/>
        </w:trPr>
        <w:tc>
          <w:tcPr>
            <w:tcW w:w="9752" w:type="dxa"/>
            <w:gridSpan w:val="2"/>
            <w:tcBorders>
              <w:top w:val="nil"/>
              <w:left w:val="nil"/>
              <w:bottom w:val="nil"/>
              <w:right w:val="nil"/>
            </w:tcBorders>
          </w:tcPr>
          <w:p w14:paraId="4EAFCA65" w14:textId="77777777" w:rsidR="00C13B80" w:rsidRPr="006C3767" w:rsidRDefault="00C13B80" w:rsidP="00302DFB"/>
        </w:tc>
      </w:tr>
      <w:tr w:rsidR="00C13B80" w:rsidRPr="006C3767" w14:paraId="5DC34273" w14:textId="77777777" w:rsidTr="00302DFB">
        <w:trPr>
          <w:trHeight w:val="240"/>
          <w:jc w:val="center"/>
        </w:trPr>
        <w:tc>
          <w:tcPr>
            <w:tcW w:w="4876" w:type="dxa"/>
            <w:tcBorders>
              <w:top w:val="nil"/>
              <w:left w:val="nil"/>
              <w:bottom w:val="nil"/>
              <w:right w:val="nil"/>
            </w:tcBorders>
          </w:tcPr>
          <w:p w14:paraId="62A49006"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5E362200" w14:textId="77777777" w:rsidR="00C13B80" w:rsidRPr="006C3767" w:rsidRDefault="00C13B80" w:rsidP="00302DFB">
            <w:pPr>
              <w:pStyle w:val="AmColumnHeading"/>
            </w:pPr>
            <w:r w:rsidRPr="006C3767">
              <w:t>Alteração</w:t>
            </w:r>
          </w:p>
        </w:tc>
      </w:tr>
      <w:tr w:rsidR="00C13B80" w:rsidRPr="006C3767" w14:paraId="7CD34E56" w14:textId="77777777" w:rsidTr="00302DFB">
        <w:trPr>
          <w:jc w:val="center"/>
        </w:trPr>
        <w:tc>
          <w:tcPr>
            <w:tcW w:w="4876" w:type="dxa"/>
            <w:tcBorders>
              <w:top w:val="nil"/>
              <w:left w:val="nil"/>
              <w:bottom w:val="nil"/>
              <w:right w:val="nil"/>
            </w:tcBorders>
          </w:tcPr>
          <w:p w14:paraId="26D91790" w14:textId="41797520" w:rsidR="00C13B80" w:rsidRPr="006C3767" w:rsidRDefault="00C13B80" w:rsidP="00302DFB">
            <w:pPr>
              <w:pStyle w:val="Normal6a"/>
            </w:pPr>
            <w:r w:rsidRPr="006C3767">
              <w:rPr>
                <w:b/>
                <w:i/>
              </w:rPr>
              <w:t>5.</w:t>
            </w:r>
            <w:r w:rsidRPr="006C3767">
              <w:tab/>
            </w:r>
            <w:r w:rsidRPr="006C3767">
              <w:rPr>
                <w:b/>
                <w:i/>
              </w:rPr>
              <w:t>Lamenta o persistente desequilíbrio de género nas instituições financeiras, especialmente na administração; salienta que uma chefia diversificada e um melhor acesso ao financiamento por parte das empresas dirigidas por mulheres</w:t>
            </w:r>
            <w:r w:rsidRPr="006C3767">
              <w:rPr>
                <w:b/>
                <w:i/>
                <w:vertAlign w:val="superscript"/>
              </w:rPr>
              <w:t>13</w:t>
            </w:r>
            <w:r w:rsidRPr="006C3767">
              <w:rPr>
                <w:b/>
                <w:i/>
              </w:rPr>
              <w:t xml:space="preserve"> reforçam a governação, a inovação e o desempenho económico; insta as instituições financeiras, as partes interessadas, a Comissão e os Estados</w:t>
            </w:r>
            <w:r w:rsidR="00066BE3">
              <w:rPr>
                <w:b/>
                <w:i/>
              </w:rPr>
              <w:noBreakHyphen/>
            </w:r>
            <w:r w:rsidRPr="006C3767">
              <w:rPr>
                <w:b/>
                <w:i/>
              </w:rPr>
              <w:t>Membros a adotarem estratégias de diversidade eficazes, a acompanharem as disparidades de género e a integrarem a igualdade de género nos quadros de supervisão e investimento, a fim de garantir um acesso inclusivo ao capital em toda a UE;</w:t>
            </w:r>
          </w:p>
        </w:tc>
        <w:tc>
          <w:tcPr>
            <w:tcW w:w="4876" w:type="dxa"/>
            <w:tcBorders>
              <w:top w:val="nil"/>
              <w:left w:val="nil"/>
              <w:bottom w:val="nil"/>
              <w:right w:val="nil"/>
            </w:tcBorders>
          </w:tcPr>
          <w:p w14:paraId="7169A45C" w14:textId="77777777" w:rsidR="00C13B80" w:rsidRPr="006C3767" w:rsidRDefault="00C13B80" w:rsidP="00302DFB">
            <w:pPr>
              <w:pStyle w:val="Normal6a"/>
            </w:pPr>
            <w:r w:rsidRPr="006C3767">
              <w:rPr>
                <w:b/>
                <w:i/>
              </w:rPr>
              <w:t>Suprimido</w:t>
            </w:r>
          </w:p>
        </w:tc>
      </w:tr>
      <w:tr w:rsidR="00C13B80" w:rsidRPr="006C3767" w14:paraId="5FCC701F" w14:textId="77777777" w:rsidTr="00302DFB">
        <w:trPr>
          <w:jc w:val="center"/>
        </w:trPr>
        <w:tc>
          <w:tcPr>
            <w:tcW w:w="4876" w:type="dxa"/>
            <w:tcBorders>
              <w:top w:val="nil"/>
              <w:left w:val="nil"/>
              <w:bottom w:val="nil"/>
              <w:right w:val="nil"/>
            </w:tcBorders>
          </w:tcPr>
          <w:p w14:paraId="51712F41" w14:textId="77777777" w:rsidR="00C13B80" w:rsidRPr="006C3767" w:rsidRDefault="00C13B80" w:rsidP="00302DFB">
            <w:pPr>
              <w:pStyle w:val="Normal6a"/>
            </w:pPr>
            <w:r w:rsidRPr="006C3767">
              <w:rPr>
                <w:b/>
                <w:i/>
              </w:rPr>
              <w:t>_________________</w:t>
            </w:r>
          </w:p>
        </w:tc>
        <w:tc>
          <w:tcPr>
            <w:tcW w:w="4876" w:type="dxa"/>
            <w:tcBorders>
              <w:top w:val="nil"/>
              <w:left w:val="nil"/>
              <w:bottom w:val="nil"/>
              <w:right w:val="nil"/>
            </w:tcBorders>
          </w:tcPr>
          <w:p w14:paraId="7E2EADBF" w14:textId="77777777" w:rsidR="00C13B80" w:rsidRPr="006C3767" w:rsidRDefault="00C13B80" w:rsidP="00302DFB"/>
        </w:tc>
      </w:tr>
      <w:tr w:rsidR="00C13B80" w:rsidRPr="006C3767" w14:paraId="53B3FB6B" w14:textId="77777777" w:rsidTr="00302DFB">
        <w:trPr>
          <w:jc w:val="center"/>
        </w:trPr>
        <w:tc>
          <w:tcPr>
            <w:tcW w:w="4876" w:type="dxa"/>
            <w:tcBorders>
              <w:top w:val="nil"/>
              <w:left w:val="nil"/>
              <w:bottom w:val="nil"/>
              <w:right w:val="nil"/>
            </w:tcBorders>
          </w:tcPr>
          <w:p w14:paraId="40F6394B" w14:textId="6B5970B4" w:rsidR="00C13B80" w:rsidRPr="006C3767" w:rsidRDefault="00C13B80" w:rsidP="00302DFB">
            <w:pPr>
              <w:pStyle w:val="Normal6a"/>
            </w:pPr>
            <w:r w:rsidRPr="006C3767">
              <w:rPr>
                <w:b/>
                <w:i/>
                <w:vertAlign w:val="superscript"/>
              </w:rPr>
              <w:t>13</w:t>
            </w:r>
            <w:r w:rsidRPr="006C3767">
              <w:t xml:space="preserve"> </w:t>
            </w:r>
            <w:r w:rsidRPr="006C3767">
              <w:rPr>
                <w:b/>
                <w:i/>
              </w:rPr>
              <w:t>Instituto Europeu para a Igualdade de Género, «Gender in entrepreneurship» [O género no empreendedorismo], 2017, pp. 5</w:t>
            </w:r>
            <w:r w:rsidR="00066BE3">
              <w:rPr>
                <w:b/>
                <w:i/>
              </w:rPr>
              <w:noBreakHyphen/>
            </w:r>
            <w:r w:rsidRPr="006C3767">
              <w:rPr>
                <w:b/>
                <w:i/>
              </w:rPr>
              <w:t>6.</w:t>
            </w:r>
          </w:p>
        </w:tc>
        <w:tc>
          <w:tcPr>
            <w:tcW w:w="4876" w:type="dxa"/>
            <w:tcBorders>
              <w:top w:val="nil"/>
              <w:left w:val="nil"/>
              <w:bottom w:val="nil"/>
              <w:right w:val="nil"/>
            </w:tcBorders>
          </w:tcPr>
          <w:p w14:paraId="4100B887" w14:textId="77777777" w:rsidR="00C13B80" w:rsidRPr="006C3767" w:rsidRDefault="00C13B80" w:rsidP="00302DFB"/>
        </w:tc>
      </w:tr>
    </w:tbl>
    <w:p w14:paraId="3AC112AF"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{ES}</w:t>
      </w:r>
      <w:r w:rsidRPr="006C3767">
        <w:t>es</w:t>
      </w:r>
      <w:r w:rsidRPr="006C3767">
        <w:rPr>
          <w:rStyle w:val="HideTWBExt"/>
        </w:rPr>
        <w:t>&lt;/Original&gt;</w:t>
      </w:r>
    </w:p>
    <w:p w14:paraId="1BF6A31C" w14:textId="77777777" w:rsidR="00C13B80" w:rsidRPr="006C3767" w:rsidRDefault="00C13B80" w:rsidP="00C13B80">
      <w:r w:rsidRPr="006C3767">
        <w:rPr>
          <w:rStyle w:val="HideTWBExt"/>
        </w:rPr>
        <w:t>&lt;/Amend&gt;</w:t>
      </w:r>
    </w:p>
    <w:p w14:paraId="1DA63068"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124</w:t>
      </w:r>
      <w:r w:rsidRPr="006C3767">
        <w:rPr>
          <w:rStyle w:val="HideTWBExt"/>
        </w:rPr>
        <w:t>&lt;/NumAm&gt;</w:t>
      </w:r>
    </w:p>
    <w:p w14:paraId="0B9BD56F" w14:textId="77777777" w:rsidR="00C13B80" w:rsidRPr="006C3767" w:rsidRDefault="00C13B80" w:rsidP="00C13B80">
      <w:pPr>
        <w:pStyle w:val="NormalBold"/>
      </w:pPr>
      <w:r w:rsidRPr="006C3767">
        <w:rPr>
          <w:rStyle w:val="HideTWBExt"/>
          <w:b w:val="0"/>
        </w:rPr>
        <w:lastRenderedPageBreak/>
        <w:t>&lt;RepeatBlock-By&gt;&lt;Members&gt;</w:t>
      </w:r>
      <w:r w:rsidRPr="006C3767">
        <w:t>Marlena Maląg</w:t>
      </w:r>
      <w:r w:rsidRPr="006C3767">
        <w:rPr>
          <w:rStyle w:val="HideTWBExt"/>
          <w:b w:val="0"/>
        </w:rPr>
        <w:t>&lt;/Members&gt;</w:t>
      </w:r>
    </w:p>
    <w:p w14:paraId="7457BA05" w14:textId="77777777" w:rsidR="00C13B80" w:rsidRPr="006C3767" w:rsidRDefault="00C13B80" w:rsidP="00C13B80">
      <w:r w:rsidRPr="006C3767">
        <w:rPr>
          <w:rStyle w:val="HideTWBExt"/>
        </w:rPr>
        <w:t>&lt;AuNomDe&gt;</w:t>
      </w:r>
      <w:r w:rsidRPr="006C3767">
        <w:rPr>
          <w:rStyle w:val="HideTWBInt"/>
        </w:rPr>
        <w:t>{ECR}</w:t>
      </w:r>
      <w:r w:rsidRPr="006C3767">
        <w:t>em nome do Grupo ECR</w:t>
      </w:r>
      <w:r w:rsidRPr="006C3767">
        <w:rPr>
          <w:rStyle w:val="HideTWBExt"/>
        </w:rPr>
        <w:t>&lt;/AuNomDe&gt;</w:t>
      </w:r>
    </w:p>
    <w:p w14:paraId="64884295" w14:textId="77777777" w:rsidR="00C13B80" w:rsidRPr="006C3767" w:rsidRDefault="00C13B80" w:rsidP="00C13B80">
      <w:pPr>
        <w:pStyle w:val="NormalBold"/>
      </w:pPr>
      <w:r w:rsidRPr="006C3767">
        <w:rPr>
          <w:rStyle w:val="HideTWBExt"/>
          <w:b w:val="0"/>
        </w:rPr>
        <w:t>&lt;/RepeatBlock-By&gt;</w:t>
      </w:r>
    </w:p>
    <w:p w14:paraId="5A6F3634"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777F4E31" w14:textId="77777777" w:rsidR="00C13B80" w:rsidRPr="006C3767" w:rsidRDefault="00C13B80" w:rsidP="00C13B80">
      <w:pPr>
        <w:pStyle w:val="NormalBold"/>
      </w:pPr>
      <w:r w:rsidRPr="006C3767">
        <w:rPr>
          <w:rStyle w:val="HideTWBExt"/>
        </w:rPr>
        <w:t>&lt;Article&gt;</w:t>
      </w:r>
      <w:r w:rsidRPr="006C3767">
        <w:t>N.º 5</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759E4A0B" w14:textId="77777777" w:rsidTr="00302DFB">
        <w:trPr>
          <w:trHeight w:hRule="exact" w:val="240"/>
          <w:jc w:val="center"/>
        </w:trPr>
        <w:tc>
          <w:tcPr>
            <w:tcW w:w="9752" w:type="dxa"/>
            <w:gridSpan w:val="2"/>
            <w:tcBorders>
              <w:top w:val="nil"/>
              <w:left w:val="nil"/>
              <w:bottom w:val="nil"/>
              <w:right w:val="nil"/>
            </w:tcBorders>
          </w:tcPr>
          <w:p w14:paraId="69E79DD1" w14:textId="77777777" w:rsidR="00C13B80" w:rsidRPr="006C3767" w:rsidRDefault="00C13B80" w:rsidP="00302DFB"/>
        </w:tc>
      </w:tr>
      <w:tr w:rsidR="00C13B80" w:rsidRPr="006C3767" w14:paraId="11B81CC2" w14:textId="77777777" w:rsidTr="00302DFB">
        <w:trPr>
          <w:trHeight w:val="240"/>
          <w:jc w:val="center"/>
        </w:trPr>
        <w:tc>
          <w:tcPr>
            <w:tcW w:w="4876" w:type="dxa"/>
            <w:tcBorders>
              <w:top w:val="nil"/>
              <w:left w:val="nil"/>
              <w:bottom w:val="nil"/>
              <w:right w:val="nil"/>
            </w:tcBorders>
          </w:tcPr>
          <w:p w14:paraId="548B7025"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045A27DE" w14:textId="77777777" w:rsidR="00C13B80" w:rsidRPr="006C3767" w:rsidRDefault="00C13B80" w:rsidP="00302DFB">
            <w:pPr>
              <w:pStyle w:val="AmColumnHeading"/>
            </w:pPr>
            <w:r w:rsidRPr="006C3767">
              <w:t>Alteração</w:t>
            </w:r>
          </w:p>
        </w:tc>
      </w:tr>
      <w:tr w:rsidR="00C13B80" w:rsidRPr="006C3767" w14:paraId="654049FD" w14:textId="77777777" w:rsidTr="00302DFB">
        <w:trPr>
          <w:jc w:val="center"/>
        </w:trPr>
        <w:tc>
          <w:tcPr>
            <w:tcW w:w="4876" w:type="dxa"/>
            <w:tcBorders>
              <w:top w:val="nil"/>
              <w:left w:val="nil"/>
              <w:bottom w:val="nil"/>
              <w:right w:val="nil"/>
            </w:tcBorders>
          </w:tcPr>
          <w:p w14:paraId="5F33FF4A" w14:textId="49067846" w:rsidR="00C13B80" w:rsidRPr="006C3767" w:rsidRDefault="00C13B80" w:rsidP="00302DFB">
            <w:pPr>
              <w:pStyle w:val="Normal6a"/>
            </w:pPr>
            <w:r w:rsidRPr="006C3767">
              <w:rPr>
                <w:b/>
                <w:i/>
              </w:rPr>
              <w:t>5.</w:t>
            </w:r>
            <w:r w:rsidRPr="006C3767">
              <w:tab/>
            </w:r>
            <w:r w:rsidRPr="006C3767">
              <w:rPr>
                <w:b/>
                <w:i/>
              </w:rPr>
              <w:t>Lamenta o persistente desequilíbrio de género nas instituições financeiras, especialmente na administração; salienta que uma chefia diversificada e um melhor acesso ao financiamento por parte das empresas dirigidas por mulheres</w:t>
            </w:r>
            <w:r w:rsidRPr="006C3767">
              <w:rPr>
                <w:b/>
                <w:i/>
                <w:vertAlign w:val="superscript"/>
              </w:rPr>
              <w:t>13</w:t>
            </w:r>
            <w:r w:rsidRPr="006C3767">
              <w:rPr>
                <w:b/>
                <w:i/>
              </w:rPr>
              <w:t xml:space="preserve"> reforçam a governação, a inovação e o desempenho económico; insta as instituições financeiras, as partes interessadas, a Comissão e os Estados</w:t>
            </w:r>
            <w:r w:rsidR="00066BE3">
              <w:rPr>
                <w:b/>
                <w:i/>
              </w:rPr>
              <w:noBreakHyphen/>
            </w:r>
            <w:r w:rsidRPr="006C3767">
              <w:rPr>
                <w:b/>
                <w:i/>
              </w:rPr>
              <w:t>Membros a adotarem estratégias de diversidade eficazes, a acompanharem as disparidades de género e a integrarem a igualdade de género nos quadros de supervisão e investimento, a fim de garantir um acesso inclusivo ao capital em toda a UE;</w:t>
            </w:r>
          </w:p>
        </w:tc>
        <w:tc>
          <w:tcPr>
            <w:tcW w:w="4876" w:type="dxa"/>
            <w:tcBorders>
              <w:top w:val="nil"/>
              <w:left w:val="nil"/>
              <w:bottom w:val="nil"/>
              <w:right w:val="nil"/>
            </w:tcBorders>
          </w:tcPr>
          <w:p w14:paraId="68D5984A" w14:textId="77777777" w:rsidR="00C13B80" w:rsidRPr="006C3767" w:rsidRDefault="00C13B80" w:rsidP="00302DFB">
            <w:pPr>
              <w:pStyle w:val="Normal6a"/>
            </w:pPr>
            <w:r w:rsidRPr="006C3767">
              <w:rPr>
                <w:b/>
                <w:i/>
              </w:rPr>
              <w:t>Suprimido</w:t>
            </w:r>
          </w:p>
        </w:tc>
      </w:tr>
      <w:tr w:rsidR="00C13B80" w:rsidRPr="006C3767" w14:paraId="6514A951" w14:textId="77777777" w:rsidTr="00302DFB">
        <w:trPr>
          <w:jc w:val="center"/>
        </w:trPr>
        <w:tc>
          <w:tcPr>
            <w:tcW w:w="4876" w:type="dxa"/>
            <w:tcBorders>
              <w:top w:val="nil"/>
              <w:left w:val="nil"/>
              <w:bottom w:val="nil"/>
              <w:right w:val="nil"/>
            </w:tcBorders>
          </w:tcPr>
          <w:p w14:paraId="6E635975" w14:textId="77777777" w:rsidR="00C13B80" w:rsidRPr="006C3767" w:rsidRDefault="00C13B80" w:rsidP="00302DFB">
            <w:pPr>
              <w:pStyle w:val="Normal6a"/>
            </w:pPr>
            <w:r w:rsidRPr="006C3767">
              <w:rPr>
                <w:b/>
                <w:i/>
              </w:rPr>
              <w:t>_________________</w:t>
            </w:r>
          </w:p>
        </w:tc>
        <w:tc>
          <w:tcPr>
            <w:tcW w:w="4876" w:type="dxa"/>
            <w:tcBorders>
              <w:top w:val="nil"/>
              <w:left w:val="nil"/>
              <w:bottom w:val="nil"/>
              <w:right w:val="nil"/>
            </w:tcBorders>
          </w:tcPr>
          <w:p w14:paraId="746BC294" w14:textId="77777777" w:rsidR="00C13B80" w:rsidRPr="006C3767" w:rsidRDefault="00C13B80" w:rsidP="00302DFB"/>
        </w:tc>
      </w:tr>
      <w:tr w:rsidR="00C13B80" w:rsidRPr="006C3767" w14:paraId="2DDA50FC" w14:textId="77777777" w:rsidTr="00302DFB">
        <w:trPr>
          <w:jc w:val="center"/>
        </w:trPr>
        <w:tc>
          <w:tcPr>
            <w:tcW w:w="4876" w:type="dxa"/>
            <w:tcBorders>
              <w:top w:val="nil"/>
              <w:left w:val="nil"/>
              <w:bottom w:val="nil"/>
              <w:right w:val="nil"/>
            </w:tcBorders>
          </w:tcPr>
          <w:p w14:paraId="64B06483" w14:textId="10B47E62" w:rsidR="00C13B80" w:rsidRPr="006C3767" w:rsidRDefault="00C13B80" w:rsidP="00302DFB">
            <w:pPr>
              <w:pStyle w:val="Normal6a"/>
            </w:pPr>
            <w:r w:rsidRPr="006C3767">
              <w:rPr>
                <w:b/>
                <w:i/>
                <w:vertAlign w:val="superscript"/>
              </w:rPr>
              <w:t>13</w:t>
            </w:r>
            <w:r w:rsidRPr="006C3767">
              <w:t xml:space="preserve"> </w:t>
            </w:r>
            <w:r w:rsidRPr="006C3767">
              <w:rPr>
                <w:b/>
                <w:i/>
              </w:rPr>
              <w:t>Instituto Europeu para a Igualdade de Género, «Gender in entrepreneurship» [O género no empreendedorismo], 2017, pp. 5</w:t>
            </w:r>
            <w:r w:rsidR="00066BE3">
              <w:rPr>
                <w:b/>
                <w:i/>
              </w:rPr>
              <w:noBreakHyphen/>
            </w:r>
            <w:r w:rsidRPr="006C3767">
              <w:rPr>
                <w:b/>
                <w:i/>
              </w:rPr>
              <w:t>6.</w:t>
            </w:r>
          </w:p>
        </w:tc>
        <w:tc>
          <w:tcPr>
            <w:tcW w:w="4876" w:type="dxa"/>
            <w:tcBorders>
              <w:top w:val="nil"/>
              <w:left w:val="nil"/>
              <w:bottom w:val="nil"/>
              <w:right w:val="nil"/>
            </w:tcBorders>
          </w:tcPr>
          <w:p w14:paraId="5E0CD87E" w14:textId="77777777" w:rsidR="00C13B80" w:rsidRPr="006C3767" w:rsidRDefault="00C13B80" w:rsidP="00302DFB"/>
        </w:tc>
      </w:tr>
    </w:tbl>
    <w:p w14:paraId="2B61AD03"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5D372148" w14:textId="77777777" w:rsidR="00C13B80" w:rsidRPr="006C3767" w:rsidRDefault="00C13B80" w:rsidP="00C13B80">
      <w:r w:rsidRPr="006C3767">
        <w:rPr>
          <w:rStyle w:val="HideTWBExt"/>
        </w:rPr>
        <w:t>&lt;/Amend&gt;</w:t>
      </w:r>
    </w:p>
    <w:p w14:paraId="370DDDCD"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125</w:t>
      </w:r>
      <w:r w:rsidRPr="006C3767">
        <w:rPr>
          <w:rStyle w:val="HideTWBExt"/>
        </w:rPr>
        <w:t>&lt;/NumAm&gt;</w:t>
      </w:r>
    </w:p>
    <w:p w14:paraId="2A02DC5D" w14:textId="77777777" w:rsidR="00C13B80" w:rsidRPr="006C3767" w:rsidRDefault="00C13B80" w:rsidP="00C13B80">
      <w:pPr>
        <w:pStyle w:val="NormalBold"/>
      </w:pPr>
      <w:r w:rsidRPr="006C3767">
        <w:rPr>
          <w:rStyle w:val="HideTWBExt"/>
          <w:b w:val="0"/>
        </w:rPr>
        <w:t>&lt;RepeatBlock-By&gt;&lt;Members&gt;</w:t>
      </w:r>
      <w:r w:rsidRPr="006C3767">
        <w:t>Auke Zijlstra, Mireia Borrás Pabón, Tomáš Kubín, Sebastian Tynkkynen, Roman Haider, Jaroslava Pokorná Jermanová, Enikő Győri, Pierre Pimpie, Paolo Borchia</w:t>
      </w:r>
      <w:r w:rsidRPr="006C3767">
        <w:rPr>
          <w:rStyle w:val="HideTWBExt"/>
          <w:b w:val="0"/>
        </w:rPr>
        <w:t>&lt;/Members&gt;</w:t>
      </w:r>
    </w:p>
    <w:p w14:paraId="4ACC9BEC" w14:textId="77777777" w:rsidR="00C13B80" w:rsidRPr="006C3767" w:rsidRDefault="00C13B80" w:rsidP="00C13B80">
      <w:pPr>
        <w:pStyle w:val="NormalBold"/>
      </w:pPr>
      <w:r w:rsidRPr="006C3767">
        <w:rPr>
          <w:rStyle w:val="HideTWBExt"/>
          <w:b w:val="0"/>
        </w:rPr>
        <w:t>&lt;/RepeatBlock-By&gt;</w:t>
      </w:r>
    </w:p>
    <w:p w14:paraId="26869928"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14AE6701" w14:textId="77777777" w:rsidR="00C13B80" w:rsidRPr="006C3767" w:rsidRDefault="00C13B80" w:rsidP="00C13B80">
      <w:pPr>
        <w:pStyle w:val="NormalBold"/>
      </w:pPr>
      <w:r w:rsidRPr="006C3767">
        <w:rPr>
          <w:rStyle w:val="HideTWBExt"/>
        </w:rPr>
        <w:t>&lt;Article&gt;</w:t>
      </w:r>
      <w:r w:rsidRPr="006C3767">
        <w:t>N.º 5</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310766C2" w14:textId="77777777" w:rsidTr="00302DFB">
        <w:trPr>
          <w:trHeight w:hRule="exact" w:val="240"/>
          <w:jc w:val="center"/>
        </w:trPr>
        <w:tc>
          <w:tcPr>
            <w:tcW w:w="9752" w:type="dxa"/>
            <w:gridSpan w:val="2"/>
            <w:tcBorders>
              <w:top w:val="nil"/>
              <w:left w:val="nil"/>
              <w:bottom w:val="nil"/>
              <w:right w:val="nil"/>
            </w:tcBorders>
          </w:tcPr>
          <w:p w14:paraId="01B2522E" w14:textId="77777777" w:rsidR="00C13B80" w:rsidRPr="006C3767" w:rsidRDefault="00C13B80" w:rsidP="00302DFB"/>
        </w:tc>
      </w:tr>
      <w:tr w:rsidR="00C13B80" w:rsidRPr="006C3767" w14:paraId="0A393B35" w14:textId="77777777" w:rsidTr="00302DFB">
        <w:trPr>
          <w:trHeight w:val="240"/>
          <w:jc w:val="center"/>
        </w:trPr>
        <w:tc>
          <w:tcPr>
            <w:tcW w:w="4876" w:type="dxa"/>
            <w:tcBorders>
              <w:top w:val="nil"/>
              <w:left w:val="nil"/>
              <w:bottom w:val="nil"/>
              <w:right w:val="nil"/>
            </w:tcBorders>
          </w:tcPr>
          <w:p w14:paraId="03FDF53A"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40B566E5" w14:textId="77777777" w:rsidR="00C13B80" w:rsidRPr="006C3767" w:rsidRDefault="00C13B80" w:rsidP="00302DFB">
            <w:pPr>
              <w:pStyle w:val="AmColumnHeading"/>
            </w:pPr>
            <w:r w:rsidRPr="006C3767">
              <w:t>Alteração</w:t>
            </w:r>
          </w:p>
        </w:tc>
      </w:tr>
      <w:tr w:rsidR="00C13B80" w:rsidRPr="006C3767" w14:paraId="7F16AEA2" w14:textId="77777777" w:rsidTr="00302DFB">
        <w:trPr>
          <w:jc w:val="center"/>
        </w:trPr>
        <w:tc>
          <w:tcPr>
            <w:tcW w:w="4876" w:type="dxa"/>
            <w:tcBorders>
              <w:top w:val="nil"/>
              <w:left w:val="nil"/>
              <w:bottom w:val="nil"/>
              <w:right w:val="nil"/>
            </w:tcBorders>
          </w:tcPr>
          <w:p w14:paraId="50A115D4" w14:textId="68E9EDF9" w:rsidR="00C13B80" w:rsidRPr="006C3767" w:rsidRDefault="00C13B80" w:rsidP="00302DFB">
            <w:pPr>
              <w:pStyle w:val="Normal6a"/>
            </w:pPr>
            <w:r w:rsidRPr="006C3767">
              <w:rPr>
                <w:b/>
                <w:i/>
              </w:rPr>
              <w:t>5.</w:t>
            </w:r>
            <w:r w:rsidRPr="006C3767">
              <w:tab/>
            </w:r>
            <w:r w:rsidRPr="006C3767">
              <w:rPr>
                <w:b/>
                <w:i/>
              </w:rPr>
              <w:t xml:space="preserve">Lamenta o persistente desequilíbrio de género nas instituições financeiras, especialmente na administração; salienta que uma chefia </w:t>
            </w:r>
            <w:r w:rsidRPr="006C3767">
              <w:rPr>
                <w:b/>
                <w:i/>
              </w:rPr>
              <w:lastRenderedPageBreak/>
              <w:t>diversificada e um melhor acesso ao financiamento por parte das empresas dirigidas por mulheres</w:t>
            </w:r>
            <w:r w:rsidRPr="006C3767">
              <w:rPr>
                <w:b/>
                <w:i/>
                <w:vertAlign w:val="superscript"/>
              </w:rPr>
              <w:t>13</w:t>
            </w:r>
            <w:r w:rsidRPr="006C3767">
              <w:rPr>
                <w:b/>
                <w:i/>
              </w:rPr>
              <w:t xml:space="preserve"> reforçam a governação, a inovação e o desempenho económico; insta as instituições financeiras, as partes interessadas, a Comissão e os Estados</w:t>
            </w:r>
            <w:r w:rsidR="00066BE3">
              <w:rPr>
                <w:b/>
                <w:i/>
              </w:rPr>
              <w:noBreakHyphen/>
            </w:r>
            <w:r w:rsidRPr="006C3767">
              <w:rPr>
                <w:b/>
                <w:i/>
              </w:rPr>
              <w:t>Membros a adotarem estratégias de diversidade eficazes, a acompanharem as disparidades de género e a integrarem a igualdade de género nos quadros de supervisão e investimento, a fim de garantir um acesso inclusivo ao capital em toda a UE;</w:t>
            </w:r>
          </w:p>
        </w:tc>
        <w:tc>
          <w:tcPr>
            <w:tcW w:w="4876" w:type="dxa"/>
            <w:tcBorders>
              <w:top w:val="nil"/>
              <w:left w:val="nil"/>
              <w:bottom w:val="nil"/>
              <w:right w:val="nil"/>
            </w:tcBorders>
          </w:tcPr>
          <w:p w14:paraId="4ECF3AFC" w14:textId="77777777" w:rsidR="00C13B80" w:rsidRPr="006C3767" w:rsidRDefault="00C13B80" w:rsidP="00302DFB">
            <w:pPr>
              <w:pStyle w:val="Normal6a"/>
            </w:pPr>
            <w:r w:rsidRPr="006C3767">
              <w:rPr>
                <w:b/>
                <w:i/>
              </w:rPr>
              <w:lastRenderedPageBreak/>
              <w:t>Suprimido</w:t>
            </w:r>
          </w:p>
        </w:tc>
      </w:tr>
      <w:tr w:rsidR="00C13B80" w:rsidRPr="006C3767" w14:paraId="1C41DE82" w14:textId="77777777" w:rsidTr="00302DFB">
        <w:trPr>
          <w:jc w:val="center"/>
        </w:trPr>
        <w:tc>
          <w:tcPr>
            <w:tcW w:w="4876" w:type="dxa"/>
            <w:tcBorders>
              <w:top w:val="nil"/>
              <w:left w:val="nil"/>
              <w:bottom w:val="nil"/>
              <w:right w:val="nil"/>
            </w:tcBorders>
          </w:tcPr>
          <w:p w14:paraId="24367BEF" w14:textId="77777777" w:rsidR="00C13B80" w:rsidRPr="006C3767" w:rsidRDefault="00C13B80" w:rsidP="00302DFB">
            <w:pPr>
              <w:pStyle w:val="Normal6a"/>
            </w:pPr>
            <w:r w:rsidRPr="006C3767">
              <w:rPr>
                <w:b/>
                <w:i/>
              </w:rPr>
              <w:t>_________________</w:t>
            </w:r>
          </w:p>
        </w:tc>
        <w:tc>
          <w:tcPr>
            <w:tcW w:w="4876" w:type="dxa"/>
            <w:tcBorders>
              <w:top w:val="nil"/>
              <w:left w:val="nil"/>
              <w:bottom w:val="nil"/>
              <w:right w:val="nil"/>
            </w:tcBorders>
          </w:tcPr>
          <w:p w14:paraId="593D35B2" w14:textId="77777777" w:rsidR="00C13B80" w:rsidRPr="006C3767" w:rsidRDefault="00C13B80" w:rsidP="00302DFB"/>
        </w:tc>
      </w:tr>
      <w:tr w:rsidR="00C13B80" w:rsidRPr="006C3767" w14:paraId="372A175F" w14:textId="77777777" w:rsidTr="00302DFB">
        <w:trPr>
          <w:jc w:val="center"/>
        </w:trPr>
        <w:tc>
          <w:tcPr>
            <w:tcW w:w="4876" w:type="dxa"/>
            <w:tcBorders>
              <w:top w:val="nil"/>
              <w:left w:val="nil"/>
              <w:bottom w:val="nil"/>
              <w:right w:val="nil"/>
            </w:tcBorders>
          </w:tcPr>
          <w:p w14:paraId="2601E9D6" w14:textId="59C65784" w:rsidR="00C13B80" w:rsidRPr="006C3767" w:rsidRDefault="00C13B80" w:rsidP="00302DFB">
            <w:pPr>
              <w:pStyle w:val="Normal6a"/>
            </w:pPr>
            <w:r w:rsidRPr="006C3767">
              <w:rPr>
                <w:b/>
                <w:i/>
                <w:vertAlign w:val="superscript"/>
              </w:rPr>
              <w:t>13</w:t>
            </w:r>
            <w:r w:rsidRPr="006C3767">
              <w:t xml:space="preserve"> </w:t>
            </w:r>
            <w:r w:rsidRPr="006C3767">
              <w:rPr>
                <w:b/>
                <w:i/>
              </w:rPr>
              <w:t>Instituto Europeu para a Igualdade de Género, «Gender in entrepreneurship» [O género no empreendedorismo], 2017, pp. 5</w:t>
            </w:r>
            <w:r w:rsidR="00066BE3">
              <w:rPr>
                <w:b/>
                <w:i/>
              </w:rPr>
              <w:noBreakHyphen/>
            </w:r>
            <w:r w:rsidRPr="006C3767">
              <w:rPr>
                <w:b/>
                <w:i/>
              </w:rPr>
              <w:t>6.</w:t>
            </w:r>
          </w:p>
        </w:tc>
        <w:tc>
          <w:tcPr>
            <w:tcW w:w="4876" w:type="dxa"/>
            <w:tcBorders>
              <w:top w:val="nil"/>
              <w:left w:val="nil"/>
              <w:bottom w:val="nil"/>
              <w:right w:val="nil"/>
            </w:tcBorders>
          </w:tcPr>
          <w:p w14:paraId="32746A98" w14:textId="77777777" w:rsidR="00C13B80" w:rsidRPr="006C3767" w:rsidRDefault="00C13B80" w:rsidP="00302DFB"/>
        </w:tc>
      </w:tr>
    </w:tbl>
    <w:p w14:paraId="64CF5C4B"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02149FB6" w14:textId="77777777" w:rsidR="00C13B80" w:rsidRPr="006C3767" w:rsidRDefault="00C13B80" w:rsidP="00C13B80">
      <w:r w:rsidRPr="006C3767">
        <w:rPr>
          <w:rStyle w:val="HideTWBExt"/>
        </w:rPr>
        <w:t>&lt;/Amend&gt;</w:t>
      </w:r>
    </w:p>
    <w:p w14:paraId="6300110B"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126</w:t>
      </w:r>
      <w:r w:rsidRPr="006C3767">
        <w:rPr>
          <w:rStyle w:val="HideTWBExt"/>
        </w:rPr>
        <w:t>&lt;/NumAm&gt;</w:t>
      </w:r>
    </w:p>
    <w:p w14:paraId="149ACFD4" w14:textId="77777777" w:rsidR="00C13B80" w:rsidRPr="006C3767" w:rsidRDefault="00C13B80" w:rsidP="00C13B80">
      <w:pPr>
        <w:pStyle w:val="NormalBold"/>
      </w:pPr>
      <w:r w:rsidRPr="006C3767">
        <w:rPr>
          <w:rStyle w:val="HideTWBExt"/>
          <w:b w:val="0"/>
        </w:rPr>
        <w:t>&lt;RepeatBlock-By&gt;&lt;Members&gt;</w:t>
      </w:r>
      <w:r w:rsidRPr="006C3767">
        <w:t>Markus Ferber</w:t>
      </w:r>
      <w:r w:rsidRPr="006C3767">
        <w:rPr>
          <w:rStyle w:val="HideTWBExt"/>
          <w:b w:val="0"/>
        </w:rPr>
        <w:t>&lt;/Members&gt;</w:t>
      </w:r>
    </w:p>
    <w:p w14:paraId="1223C306" w14:textId="77777777" w:rsidR="00C13B80" w:rsidRPr="006C3767" w:rsidRDefault="00C13B80" w:rsidP="00C13B80">
      <w:pPr>
        <w:pStyle w:val="NormalBold"/>
      </w:pPr>
      <w:r w:rsidRPr="006C3767">
        <w:rPr>
          <w:rStyle w:val="HideTWBExt"/>
          <w:b w:val="0"/>
        </w:rPr>
        <w:t>&lt;/RepeatBlock-By&gt;</w:t>
      </w:r>
    </w:p>
    <w:p w14:paraId="00FD69D7"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14D21A7A" w14:textId="77777777" w:rsidR="00C13B80" w:rsidRPr="006C3767" w:rsidRDefault="00C13B80" w:rsidP="00C13B80">
      <w:pPr>
        <w:pStyle w:val="NormalBold"/>
      </w:pPr>
      <w:r w:rsidRPr="006C3767">
        <w:rPr>
          <w:rStyle w:val="HideTWBExt"/>
        </w:rPr>
        <w:t>&lt;Article&gt;</w:t>
      </w:r>
      <w:r w:rsidRPr="006C3767">
        <w:t>N.º 5</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697B37EE" w14:textId="77777777" w:rsidTr="00302DFB">
        <w:trPr>
          <w:trHeight w:hRule="exact" w:val="240"/>
          <w:jc w:val="center"/>
        </w:trPr>
        <w:tc>
          <w:tcPr>
            <w:tcW w:w="9752" w:type="dxa"/>
            <w:gridSpan w:val="2"/>
            <w:tcBorders>
              <w:top w:val="nil"/>
              <w:left w:val="nil"/>
              <w:bottom w:val="nil"/>
              <w:right w:val="nil"/>
            </w:tcBorders>
          </w:tcPr>
          <w:p w14:paraId="5B4E64BB" w14:textId="77777777" w:rsidR="00C13B80" w:rsidRPr="006C3767" w:rsidRDefault="00C13B80" w:rsidP="00302DFB"/>
        </w:tc>
      </w:tr>
      <w:tr w:rsidR="00C13B80" w:rsidRPr="006C3767" w14:paraId="486886AA" w14:textId="77777777" w:rsidTr="00302DFB">
        <w:trPr>
          <w:trHeight w:val="240"/>
          <w:jc w:val="center"/>
        </w:trPr>
        <w:tc>
          <w:tcPr>
            <w:tcW w:w="4876" w:type="dxa"/>
            <w:tcBorders>
              <w:top w:val="nil"/>
              <w:left w:val="nil"/>
              <w:bottom w:val="nil"/>
              <w:right w:val="nil"/>
            </w:tcBorders>
          </w:tcPr>
          <w:p w14:paraId="371D8D76"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03C8C635" w14:textId="77777777" w:rsidR="00C13B80" w:rsidRPr="006C3767" w:rsidRDefault="00C13B80" w:rsidP="00302DFB">
            <w:pPr>
              <w:pStyle w:val="AmColumnHeading"/>
            </w:pPr>
            <w:r w:rsidRPr="006C3767">
              <w:t>Alteração</w:t>
            </w:r>
          </w:p>
        </w:tc>
      </w:tr>
      <w:tr w:rsidR="00C13B80" w:rsidRPr="006C3767" w14:paraId="13FCC09C" w14:textId="77777777" w:rsidTr="00302DFB">
        <w:trPr>
          <w:jc w:val="center"/>
        </w:trPr>
        <w:tc>
          <w:tcPr>
            <w:tcW w:w="4876" w:type="dxa"/>
            <w:tcBorders>
              <w:top w:val="nil"/>
              <w:left w:val="nil"/>
              <w:bottom w:val="nil"/>
              <w:right w:val="nil"/>
            </w:tcBorders>
          </w:tcPr>
          <w:p w14:paraId="6D03166D" w14:textId="22D27E8F" w:rsidR="00C13B80" w:rsidRPr="006C3767" w:rsidRDefault="00C13B80" w:rsidP="00302DFB">
            <w:pPr>
              <w:pStyle w:val="Normal6a"/>
            </w:pPr>
            <w:r w:rsidRPr="006C3767">
              <w:rPr>
                <w:b/>
                <w:i/>
              </w:rPr>
              <w:t>5.</w:t>
            </w:r>
            <w:r w:rsidRPr="006C3767">
              <w:tab/>
            </w:r>
            <w:r w:rsidRPr="006C3767">
              <w:rPr>
                <w:b/>
                <w:i/>
              </w:rPr>
              <w:t>Lamenta o persistente desequilíbrio de género nas instituições financeiras, especialmente na administração; salienta que uma chefia diversificada e um melhor acesso ao financiamento por parte das empresas dirigidas por mulheres</w:t>
            </w:r>
            <w:r w:rsidRPr="006C3767">
              <w:rPr>
                <w:b/>
                <w:i/>
                <w:vertAlign w:val="superscript"/>
              </w:rPr>
              <w:t>13</w:t>
            </w:r>
            <w:r w:rsidRPr="006C3767">
              <w:rPr>
                <w:b/>
                <w:i/>
              </w:rPr>
              <w:t xml:space="preserve"> reforçam a governação, a inovação e o desempenho económico; insta as instituições financeiras, as partes interessadas, a Comissão e os Estados</w:t>
            </w:r>
            <w:r w:rsidR="00066BE3">
              <w:rPr>
                <w:b/>
                <w:i/>
              </w:rPr>
              <w:noBreakHyphen/>
            </w:r>
            <w:r w:rsidRPr="006C3767">
              <w:rPr>
                <w:b/>
                <w:i/>
              </w:rPr>
              <w:t>Membros a adotarem estratégias de diversidade eficazes, a acompanharem as disparidades de género e a integrarem a igualdade de género nos quadros de supervisão e investimento, a fim de garantir um acesso inclusivo ao capital em toda a UE;</w:t>
            </w:r>
          </w:p>
        </w:tc>
        <w:tc>
          <w:tcPr>
            <w:tcW w:w="4876" w:type="dxa"/>
            <w:tcBorders>
              <w:top w:val="nil"/>
              <w:left w:val="nil"/>
              <w:bottom w:val="nil"/>
              <w:right w:val="nil"/>
            </w:tcBorders>
          </w:tcPr>
          <w:p w14:paraId="2A80384E" w14:textId="77777777" w:rsidR="00C13B80" w:rsidRPr="006C3767" w:rsidRDefault="00C13B80" w:rsidP="00302DFB">
            <w:pPr>
              <w:pStyle w:val="Normal6a"/>
            </w:pPr>
            <w:r w:rsidRPr="006C3767">
              <w:rPr>
                <w:b/>
                <w:i/>
              </w:rPr>
              <w:t>Suprimido</w:t>
            </w:r>
          </w:p>
        </w:tc>
      </w:tr>
      <w:tr w:rsidR="00C13B80" w:rsidRPr="006C3767" w14:paraId="0C5B73A5" w14:textId="77777777" w:rsidTr="00302DFB">
        <w:trPr>
          <w:jc w:val="center"/>
        </w:trPr>
        <w:tc>
          <w:tcPr>
            <w:tcW w:w="4876" w:type="dxa"/>
            <w:tcBorders>
              <w:top w:val="nil"/>
              <w:left w:val="nil"/>
              <w:bottom w:val="nil"/>
              <w:right w:val="nil"/>
            </w:tcBorders>
          </w:tcPr>
          <w:p w14:paraId="6275E3F5" w14:textId="77777777" w:rsidR="00C13B80" w:rsidRPr="006C3767" w:rsidRDefault="00C13B80" w:rsidP="00302DFB">
            <w:pPr>
              <w:pStyle w:val="Normal6a"/>
            </w:pPr>
            <w:r w:rsidRPr="006C3767">
              <w:rPr>
                <w:b/>
                <w:i/>
              </w:rPr>
              <w:lastRenderedPageBreak/>
              <w:t>_________________</w:t>
            </w:r>
          </w:p>
        </w:tc>
        <w:tc>
          <w:tcPr>
            <w:tcW w:w="4876" w:type="dxa"/>
            <w:tcBorders>
              <w:top w:val="nil"/>
              <w:left w:val="nil"/>
              <w:bottom w:val="nil"/>
              <w:right w:val="nil"/>
            </w:tcBorders>
          </w:tcPr>
          <w:p w14:paraId="5FB70C30" w14:textId="77777777" w:rsidR="00C13B80" w:rsidRPr="006C3767" w:rsidRDefault="00C13B80" w:rsidP="00302DFB"/>
        </w:tc>
      </w:tr>
      <w:tr w:rsidR="00C13B80" w:rsidRPr="006C3767" w14:paraId="105A6972" w14:textId="77777777" w:rsidTr="00302DFB">
        <w:trPr>
          <w:jc w:val="center"/>
        </w:trPr>
        <w:tc>
          <w:tcPr>
            <w:tcW w:w="4876" w:type="dxa"/>
            <w:tcBorders>
              <w:top w:val="nil"/>
              <w:left w:val="nil"/>
              <w:bottom w:val="nil"/>
              <w:right w:val="nil"/>
            </w:tcBorders>
          </w:tcPr>
          <w:p w14:paraId="2B702B21" w14:textId="47805499" w:rsidR="00C13B80" w:rsidRPr="006C3767" w:rsidRDefault="00C13B80" w:rsidP="00302DFB">
            <w:pPr>
              <w:pStyle w:val="Normal6a"/>
            </w:pPr>
            <w:r w:rsidRPr="006C3767">
              <w:rPr>
                <w:b/>
                <w:i/>
                <w:vertAlign w:val="superscript"/>
              </w:rPr>
              <w:t>13</w:t>
            </w:r>
            <w:r w:rsidRPr="006C3767">
              <w:t xml:space="preserve"> </w:t>
            </w:r>
            <w:r w:rsidRPr="006C3767">
              <w:rPr>
                <w:b/>
                <w:i/>
              </w:rPr>
              <w:t>Instituto Europeu para a Igualdade de Género, «Gender in entrepreneurship» [O género no empreendedorismo], 2017, pp. 5</w:t>
            </w:r>
            <w:r w:rsidR="00066BE3">
              <w:rPr>
                <w:b/>
                <w:i/>
              </w:rPr>
              <w:noBreakHyphen/>
            </w:r>
            <w:r w:rsidRPr="006C3767">
              <w:rPr>
                <w:b/>
                <w:i/>
              </w:rPr>
              <w:t>6.</w:t>
            </w:r>
          </w:p>
        </w:tc>
        <w:tc>
          <w:tcPr>
            <w:tcW w:w="4876" w:type="dxa"/>
            <w:tcBorders>
              <w:top w:val="nil"/>
              <w:left w:val="nil"/>
              <w:bottom w:val="nil"/>
              <w:right w:val="nil"/>
            </w:tcBorders>
          </w:tcPr>
          <w:p w14:paraId="09334E95" w14:textId="77777777" w:rsidR="00C13B80" w:rsidRPr="006C3767" w:rsidRDefault="00C13B80" w:rsidP="00302DFB"/>
        </w:tc>
      </w:tr>
    </w:tbl>
    <w:p w14:paraId="778C008B"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50FDD54C" w14:textId="77777777" w:rsidR="00C13B80" w:rsidRPr="006C3767" w:rsidRDefault="00C13B80" w:rsidP="00C13B80">
      <w:r w:rsidRPr="006C3767">
        <w:rPr>
          <w:rStyle w:val="HideTWBExt"/>
        </w:rPr>
        <w:t>&lt;/Amend&gt;</w:t>
      </w:r>
    </w:p>
    <w:p w14:paraId="51DC9906"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127</w:t>
      </w:r>
      <w:r w:rsidRPr="006C3767">
        <w:rPr>
          <w:rStyle w:val="HideTWBExt"/>
        </w:rPr>
        <w:t>&lt;/NumAm&gt;</w:t>
      </w:r>
    </w:p>
    <w:p w14:paraId="16E752EC" w14:textId="77777777" w:rsidR="00C13B80" w:rsidRPr="006C3767" w:rsidRDefault="00C13B80" w:rsidP="00C13B80">
      <w:pPr>
        <w:pStyle w:val="NormalBold"/>
      </w:pPr>
      <w:r w:rsidRPr="006C3767">
        <w:rPr>
          <w:rStyle w:val="HideTWBExt"/>
          <w:b w:val="0"/>
        </w:rPr>
        <w:t>&lt;RepeatBlock-By&gt;&lt;Members&gt;</w:t>
      </w:r>
      <w:r w:rsidRPr="006C3767">
        <w:t>Fernando Navarrete Rojas</w:t>
      </w:r>
      <w:r w:rsidRPr="006C3767">
        <w:rPr>
          <w:rStyle w:val="HideTWBExt"/>
          <w:b w:val="0"/>
        </w:rPr>
        <w:t>&lt;/Members&gt;</w:t>
      </w:r>
    </w:p>
    <w:p w14:paraId="4364F61C" w14:textId="77777777" w:rsidR="00C13B80" w:rsidRPr="006C3767" w:rsidRDefault="00C13B80" w:rsidP="00C13B80">
      <w:pPr>
        <w:pStyle w:val="NormalBold"/>
      </w:pPr>
      <w:r w:rsidRPr="006C3767">
        <w:rPr>
          <w:rStyle w:val="HideTWBExt"/>
          <w:b w:val="0"/>
        </w:rPr>
        <w:t>&lt;/RepeatBlock-By&gt;</w:t>
      </w:r>
    </w:p>
    <w:p w14:paraId="134269DD"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75E40704" w14:textId="77777777" w:rsidR="00C13B80" w:rsidRPr="006C3767" w:rsidRDefault="00C13B80" w:rsidP="00C13B80">
      <w:pPr>
        <w:pStyle w:val="NormalBold"/>
      </w:pPr>
      <w:r w:rsidRPr="006C3767">
        <w:rPr>
          <w:rStyle w:val="HideTWBExt"/>
        </w:rPr>
        <w:t>&lt;Article&gt;</w:t>
      </w:r>
      <w:r w:rsidRPr="006C3767">
        <w:t>N.º 5</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172C0555" w14:textId="77777777" w:rsidTr="00302DFB">
        <w:trPr>
          <w:trHeight w:hRule="exact" w:val="240"/>
          <w:jc w:val="center"/>
        </w:trPr>
        <w:tc>
          <w:tcPr>
            <w:tcW w:w="9752" w:type="dxa"/>
            <w:gridSpan w:val="2"/>
            <w:tcBorders>
              <w:top w:val="nil"/>
              <w:left w:val="nil"/>
              <w:bottom w:val="nil"/>
              <w:right w:val="nil"/>
            </w:tcBorders>
          </w:tcPr>
          <w:p w14:paraId="47EE2C73" w14:textId="77777777" w:rsidR="00C13B80" w:rsidRPr="006C3767" w:rsidRDefault="00C13B80" w:rsidP="00302DFB"/>
        </w:tc>
      </w:tr>
      <w:tr w:rsidR="00C13B80" w:rsidRPr="006C3767" w14:paraId="0823A270" w14:textId="77777777" w:rsidTr="00302DFB">
        <w:trPr>
          <w:trHeight w:val="240"/>
          <w:jc w:val="center"/>
        </w:trPr>
        <w:tc>
          <w:tcPr>
            <w:tcW w:w="4876" w:type="dxa"/>
            <w:tcBorders>
              <w:top w:val="nil"/>
              <w:left w:val="nil"/>
              <w:bottom w:val="nil"/>
              <w:right w:val="nil"/>
            </w:tcBorders>
          </w:tcPr>
          <w:p w14:paraId="0ED54148"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263631DD" w14:textId="77777777" w:rsidR="00C13B80" w:rsidRPr="006C3767" w:rsidRDefault="00C13B80" w:rsidP="00302DFB">
            <w:pPr>
              <w:pStyle w:val="AmColumnHeading"/>
            </w:pPr>
            <w:r w:rsidRPr="006C3767">
              <w:t>Alteração</w:t>
            </w:r>
          </w:p>
        </w:tc>
      </w:tr>
      <w:tr w:rsidR="00C13B80" w:rsidRPr="006C3767" w14:paraId="733C0757" w14:textId="77777777" w:rsidTr="00302DFB">
        <w:trPr>
          <w:jc w:val="center"/>
        </w:trPr>
        <w:tc>
          <w:tcPr>
            <w:tcW w:w="4876" w:type="dxa"/>
            <w:tcBorders>
              <w:top w:val="nil"/>
              <w:left w:val="nil"/>
              <w:bottom w:val="nil"/>
              <w:right w:val="nil"/>
            </w:tcBorders>
          </w:tcPr>
          <w:p w14:paraId="5A1B4A2C" w14:textId="53F95377" w:rsidR="00C13B80" w:rsidRPr="006C3767" w:rsidRDefault="00C13B80" w:rsidP="00302DFB">
            <w:pPr>
              <w:pStyle w:val="Normal6a"/>
            </w:pPr>
            <w:r w:rsidRPr="006C3767">
              <w:t>5.</w:t>
            </w:r>
            <w:r w:rsidRPr="006C3767">
              <w:tab/>
            </w:r>
            <w:r w:rsidRPr="006C3767">
              <w:rPr>
                <w:b/>
                <w:i/>
              </w:rPr>
              <w:t>Lamenta o persistente desequilíbrio de género nas instituições financeiras, especialmente na administração;</w:t>
            </w:r>
            <w:r w:rsidRPr="006C3767">
              <w:t xml:space="preserve"> salienta que uma chefia diversificada </w:t>
            </w:r>
            <w:r w:rsidRPr="006C3767">
              <w:rPr>
                <w:b/>
                <w:i/>
              </w:rPr>
              <w:t>e um melhor acesso ao financiamento por parte das empresas dirigidas por mulheres</w:t>
            </w:r>
            <w:r w:rsidRPr="006C3767">
              <w:rPr>
                <w:b/>
                <w:i/>
                <w:vertAlign w:val="superscript"/>
              </w:rPr>
              <w:t>13</w:t>
            </w:r>
            <w:r w:rsidRPr="006C3767">
              <w:t xml:space="preserve"> reforçam a governação, a inovação e o desempenho económico; insta as instituições financeiras, as partes interessadas, a Comissão e os Estados</w:t>
            </w:r>
            <w:r w:rsidR="00066BE3">
              <w:noBreakHyphen/>
            </w:r>
            <w:r w:rsidRPr="006C3767">
              <w:t>Membros a adotarem estratégias de diversidade eficazes, a acompanharem as disparidades de género e a integrarem a igualdade de género nos quadros de supervisão e investimento, a fim de garantir um acesso inclusivo ao capital em toda a UE;</w:t>
            </w:r>
          </w:p>
        </w:tc>
        <w:tc>
          <w:tcPr>
            <w:tcW w:w="4876" w:type="dxa"/>
            <w:tcBorders>
              <w:top w:val="nil"/>
              <w:left w:val="nil"/>
              <w:bottom w:val="nil"/>
              <w:right w:val="nil"/>
            </w:tcBorders>
          </w:tcPr>
          <w:p w14:paraId="63F96F9F" w14:textId="7223F79A" w:rsidR="00C13B80" w:rsidRPr="006C3767" w:rsidRDefault="00C13B80" w:rsidP="00302DFB">
            <w:pPr>
              <w:pStyle w:val="Normal6a"/>
            </w:pPr>
            <w:r w:rsidRPr="006C3767">
              <w:t>5.</w:t>
            </w:r>
            <w:r w:rsidRPr="006C3767">
              <w:tab/>
              <w:t>salienta que uma chefia diversificada reforçam a governação, a inovação e o desempenho económico; insta as instituições financeiras, as partes interessadas, a Comissão e os Estados</w:t>
            </w:r>
            <w:r w:rsidR="00066BE3">
              <w:noBreakHyphen/>
            </w:r>
            <w:r w:rsidRPr="006C3767">
              <w:t>Membros a adotarem estratégias de diversidade eficazes, a acompanharem as disparidades de género e a integrarem a igualdade de género nos quadros de supervisão e investimento, a fim de garantir um acesso inclusivo ao capital em toda a UE;</w:t>
            </w:r>
          </w:p>
        </w:tc>
      </w:tr>
      <w:tr w:rsidR="00C13B80" w:rsidRPr="006C3767" w14:paraId="5693C0DB" w14:textId="77777777" w:rsidTr="00302DFB">
        <w:trPr>
          <w:jc w:val="center"/>
        </w:trPr>
        <w:tc>
          <w:tcPr>
            <w:tcW w:w="4876" w:type="dxa"/>
            <w:tcBorders>
              <w:top w:val="nil"/>
              <w:left w:val="nil"/>
              <w:bottom w:val="nil"/>
              <w:right w:val="nil"/>
            </w:tcBorders>
          </w:tcPr>
          <w:p w14:paraId="60F299FA" w14:textId="77777777" w:rsidR="00C13B80" w:rsidRPr="006C3767" w:rsidRDefault="00C13B80" w:rsidP="00302DFB">
            <w:pPr>
              <w:pStyle w:val="Normal6a"/>
            </w:pPr>
            <w:r w:rsidRPr="006C3767">
              <w:rPr>
                <w:b/>
                <w:i/>
              </w:rPr>
              <w:t>_________________</w:t>
            </w:r>
          </w:p>
        </w:tc>
        <w:tc>
          <w:tcPr>
            <w:tcW w:w="4876" w:type="dxa"/>
            <w:tcBorders>
              <w:top w:val="nil"/>
              <w:left w:val="nil"/>
              <w:bottom w:val="nil"/>
              <w:right w:val="nil"/>
            </w:tcBorders>
          </w:tcPr>
          <w:p w14:paraId="5609F1F2" w14:textId="77777777" w:rsidR="00C13B80" w:rsidRPr="006C3767" w:rsidRDefault="00C13B80" w:rsidP="00302DFB"/>
        </w:tc>
      </w:tr>
      <w:tr w:rsidR="00C13B80" w:rsidRPr="006C3767" w14:paraId="7A79C52F" w14:textId="77777777" w:rsidTr="00302DFB">
        <w:trPr>
          <w:jc w:val="center"/>
        </w:trPr>
        <w:tc>
          <w:tcPr>
            <w:tcW w:w="4876" w:type="dxa"/>
            <w:tcBorders>
              <w:top w:val="nil"/>
              <w:left w:val="nil"/>
              <w:bottom w:val="nil"/>
              <w:right w:val="nil"/>
            </w:tcBorders>
          </w:tcPr>
          <w:p w14:paraId="7D5A79A1" w14:textId="47C62AA7" w:rsidR="00C13B80" w:rsidRPr="006C3767" w:rsidRDefault="00C13B80" w:rsidP="00302DFB">
            <w:pPr>
              <w:pStyle w:val="Normal6a"/>
            </w:pPr>
            <w:r w:rsidRPr="006C3767">
              <w:rPr>
                <w:b/>
                <w:i/>
                <w:vertAlign w:val="superscript"/>
              </w:rPr>
              <w:t>13</w:t>
            </w:r>
            <w:r w:rsidRPr="006C3767">
              <w:t xml:space="preserve"> </w:t>
            </w:r>
            <w:r w:rsidRPr="006C3767">
              <w:rPr>
                <w:b/>
                <w:i/>
              </w:rPr>
              <w:t>Instituto Europeu para a Igualdade de Género, «Gender in entrepreneurship» [O género no empreendedorismo], 2017, pp. 5</w:t>
            </w:r>
            <w:r w:rsidR="00066BE3">
              <w:rPr>
                <w:b/>
                <w:i/>
              </w:rPr>
              <w:noBreakHyphen/>
            </w:r>
            <w:r w:rsidRPr="006C3767">
              <w:rPr>
                <w:b/>
                <w:i/>
              </w:rPr>
              <w:t>6.</w:t>
            </w:r>
          </w:p>
        </w:tc>
        <w:tc>
          <w:tcPr>
            <w:tcW w:w="4876" w:type="dxa"/>
            <w:tcBorders>
              <w:top w:val="nil"/>
              <w:left w:val="nil"/>
              <w:bottom w:val="nil"/>
              <w:right w:val="nil"/>
            </w:tcBorders>
          </w:tcPr>
          <w:p w14:paraId="12F92128" w14:textId="77777777" w:rsidR="00C13B80" w:rsidRPr="006C3767" w:rsidRDefault="00C13B80" w:rsidP="00302DFB"/>
        </w:tc>
      </w:tr>
    </w:tbl>
    <w:p w14:paraId="2C8E8B1F"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737BDF3A" w14:textId="77777777" w:rsidR="00C13B80" w:rsidRPr="006C3767" w:rsidRDefault="00C13B80" w:rsidP="00C13B80">
      <w:r w:rsidRPr="006C3767">
        <w:rPr>
          <w:rStyle w:val="HideTWBExt"/>
        </w:rPr>
        <w:t>&lt;/Amend&gt;</w:t>
      </w:r>
    </w:p>
    <w:p w14:paraId="72DD06D2"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128</w:t>
      </w:r>
      <w:r w:rsidRPr="006C3767">
        <w:rPr>
          <w:rStyle w:val="HideTWBExt"/>
        </w:rPr>
        <w:t>&lt;/NumAm&gt;</w:t>
      </w:r>
    </w:p>
    <w:p w14:paraId="245BAAFD" w14:textId="77777777" w:rsidR="00C13B80" w:rsidRPr="006C3767" w:rsidRDefault="00C13B80" w:rsidP="00C13B80">
      <w:pPr>
        <w:pStyle w:val="NormalBold"/>
      </w:pPr>
      <w:r w:rsidRPr="006C3767">
        <w:rPr>
          <w:rStyle w:val="HideTWBExt"/>
          <w:b w:val="0"/>
        </w:rPr>
        <w:t>&lt;RepeatBlock-By&gt;&lt;Members&gt;</w:t>
      </w:r>
      <w:r w:rsidRPr="006C3767">
        <w:t>Michalis Hadjipantela</w:t>
      </w:r>
      <w:r w:rsidRPr="006C3767">
        <w:rPr>
          <w:rStyle w:val="HideTWBExt"/>
          <w:b w:val="0"/>
        </w:rPr>
        <w:t>&lt;/Members&gt;</w:t>
      </w:r>
    </w:p>
    <w:p w14:paraId="6BBB79C2" w14:textId="77777777" w:rsidR="00C13B80" w:rsidRPr="006C3767" w:rsidRDefault="00C13B80" w:rsidP="00C13B80">
      <w:pPr>
        <w:pStyle w:val="NormalBold"/>
      </w:pPr>
      <w:r w:rsidRPr="006C3767">
        <w:rPr>
          <w:rStyle w:val="HideTWBExt"/>
          <w:b w:val="0"/>
        </w:rPr>
        <w:t>&lt;/RepeatBlock-By&gt;</w:t>
      </w:r>
    </w:p>
    <w:p w14:paraId="123AFD1E" w14:textId="77777777" w:rsidR="00C13B80" w:rsidRPr="006C3767" w:rsidRDefault="00C13B80" w:rsidP="00C13B80">
      <w:pPr>
        <w:pStyle w:val="NormalBold"/>
      </w:pPr>
      <w:r w:rsidRPr="006C3767">
        <w:rPr>
          <w:rStyle w:val="HideTWBExt"/>
        </w:rPr>
        <w:lastRenderedPageBreak/>
        <w:t>&lt;DocAmend&gt;</w:t>
      </w:r>
      <w:r w:rsidRPr="006C3767">
        <w:t>Proposta de resolução</w:t>
      </w:r>
      <w:r w:rsidRPr="006C3767">
        <w:rPr>
          <w:rStyle w:val="HideTWBExt"/>
        </w:rPr>
        <w:t>&lt;/DocAmend&gt;</w:t>
      </w:r>
    </w:p>
    <w:p w14:paraId="7C0D2244" w14:textId="77777777" w:rsidR="00C13B80" w:rsidRPr="006C3767" w:rsidRDefault="00C13B80" w:rsidP="00C13B80">
      <w:pPr>
        <w:pStyle w:val="NormalBold"/>
      </w:pPr>
      <w:r w:rsidRPr="006C3767">
        <w:rPr>
          <w:rStyle w:val="HideTWBExt"/>
        </w:rPr>
        <w:t>&lt;Article&gt;</w:t>
      </w:r>
      <w:r w:rsidRPr="006C3767">
        <w:t>N.º 5</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5742F957" w14:textId="77777777" w:rsidTr="00302DFB">
        <w:trPr>
          <w:trHeight w:hRule="exact" w:val="240"/>
          <w:jc w:val="center"/>
        </w:trPr>
        <w:tc>
          <w:tcPr>
            <w:tcW w:w="9752" w:type="dxa"/>
            <w:gridSpan w:val="2"/>
            <w:tcBorders>
              <w:top w:val="nil"/>
              <w:left w:val="nil"/>
              <w:bottom w:val="nil"/>
              <w:right w:val="nil"/>
            </w:tcBorders>
          </w:tcPr>
          <w:p w14:paraId="1EE877A7" w14:textId="77777777" w:rsidR="00C13B80" w:rsidRPr="006C3767" w:rsidRDefault="00C13B80" w:rsidP="00302DFB"/>
        </w:tc>
      </w:tr>
      <w:tr w:rsidR="00C13B80" w:rsidRPr="006C3767" w14:paraId="5C3178AD" w14:textId="77777777" w:rsidTr="00302DFB">
        <w:trPr>
          <w:trHeight w:val="240"/>
          <w:jc w:val="center"/>
        </w:trPr>
        <w:tc>
          <w:tcPr>
            <w:tcW w:w="4876" w:type="dxa"/>
            <w:tcBorders>
              <w:top w:val="nil"/>
              <w:left w:val="nil"/>
              <w:bottom w:val="nil"/>
              <w:right w:val="nil"/>
            </w:tcBorders>
          </w:tcPr>
          <w:p w14:paraId="3F6456DF"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076581CE" w14:textId="77777777" w:rsidR="00C13B80" w:rsidRPr="006C3767" w:rsidRDefault="00C13B80" w:rsidP="00302DFB">
            <w:pPr>
              <w:pStyle w:val="AmColumnHeading"/>
            </w:pPr>
            <w:r w:rsidRPr="006C3767">
              <w:t>Alteração</w:t>
            </w:r>
          </w:p>
        </w:tc>
      </w:tr>
      <w:tr w:rsidR="00C13B80" w:rsidRPr="006C3767" w14:paraId="5D4E11A8" w14:textId="77777777" w:rsidTr="00302DFB">
        <w:trPr>
          <w:jc w:val="center"/>
        </w:trPr>
        <w:tc>
          <w:tcPr>
            <w:tcW w:w="4876" w:type="dxa"/>
            <w:tcBorders>
              <w:top w:val="nil"/>
              <w:left w:val="nil"/>
              <w:bottom w:val="nil"/>
              <w:right w:val="nil"/>
            </w:tcBorders>
          </w:tcPr>
          <w:p w14:paraId="70EF7191" w14:textId="166233E4" w:rsidR="00C13B80" w:rsidRPr="006C3767" w:rsidRDefault="00C13B80" w:rsidP="00302DFB">
            <w:pPr>
              <w:pStyle w:val="Normal6a"/>
            </w:pPr>
            <w:r w:rsidRPr="006C3767">
              <w:t>5.</w:t>
            </w:r>
            <w:r w:rsidRPr="006C3767">
              <w:tab/>
            </w:r>
            <w:r w:rsidRPr="006C3767">
              <w:rPr>
                <w:b/>
                <w:i/>
              </w:rPr>
              <w:t>Lamenta o persistente desequilíbrio</w:t>
            </w:r>
            <w:r w:rsidRPr="006C3767">
              <w:t xml:space="preserve"> de género nas instituições financeiras, especialmente na administração; salienta que uma chefia diversificada e um melhor acesso ao financiamento por parte das empresas dirigidas por mulheres</w:t>
            </w:r>
            <w:r w:rsidRPr="006C3767">
              <w:rPr>
                <w:vertAlign w:val="superscript"/>
              </w:rPr>
              <w:t>13</w:t>
            </w:r>
            <w:r w:rsidRPr="006C3767">
              <w:t xml:space="preserve"> reforçam a governação, a inovação e o desempenho económico; insta as instituições financeiras, as partes interessadas, a Comissão e os Estados</w:t>
            </w:r>
            <w:r w:rsidR="00066BE3">
              <w:noBreakHyphen/>
            </w:r>
            <w:r w:rsidRPr="006C3767">
              <w:t>Membros a adotarem estratégias de diversidade eficazes, a acompanharem as disparidades de género e a integrarem a igualdade de género nos quadros de supervisão e investimento, a fim de garantir um acesso inclusivo ao capital em toda a UE;</w:t>
            </w:r>
          </w:p>
        </w:tc>
        <w:tc>
          <w:tcPr>
            <w:tcW w:w="4876" w:type="dxa"/>
            <w:tcBorders>
              <w:top w:val="nil"/>
              <w:left w:val="nil"/>
              <w:bottom w:val="nil"/>
              <w:right w:val="nil"/>
            </w:tcBorders>
          </w:tcPr>
          <w:p w14:paraId="2CE4B705" w14:textId="10F685F3" w:rsidR="00C13B80" w:rsidRPr="006C3767" w:rsidRDefault="00C13B80" w:rsidP="00302DFB">
            <w:pPr>
              <w:pStyle w:val="Normal6a"/>
            </w:pPr>
            <w:r w:rsidRPr="006C3767">
              <w:t>5.</w:t>
            </w:r>
            <w:r w:rsidRPr="006C3767">
              <w:tab/>
            </w:r>
            <w:r w:rsidRPr="006C3767">
              <w:rPr>
                <w:b/>
                <w:i/>
              </w:rPr>
              <w:t>Considera limitados os progressos em matéria de equilíbrio</w:t>
            </w:r>
            <w:r w:rsidRPr="006C3767">
              <w:t xml:space="preserve"> de género nas instituições financeiras, especialmente na administração; salienta que uma chefia diversificada e um melhor acesso ao financiamento por parte das empresas dirigidas por mulheres</w:t>
            </w:r>
            <w:r w:rsidRPr="006C3767">
              <w:rPr>
                <w:vertAlign w:val="superscript"/>
              </w:rPr>
              <w:t>13</w:t>
            </w:r>
            <w:r w:rsidRPr="006C3767">
              <w:t xml:space="preserve"> reforçam a governação, a inovação e o desempenho económico; insta as instituições financeiras, as partes interessadas, a Comissão e os Estados</w:t>
            </w:r>
            <w:r w:rsidR="00066BE3">
              <w:noBreakHyphen/>
            </w:r>
            <w:r w:rsidRPr="006C3767">
              <w:t>Membros a adotarem estratégias de diversidade eficazes, a acompanharem as disparidades de género e a integrarem a igualdade de género nos quadros de supervisão e investimento, a fim de garantir um acesso inclusivo ao capital em toda a UE;</w:t>
            </w:r>
          </w:p>
        </w:tc>
      </w:tr>
      <w:tr w:rsidR="00C13B80" w:rsidRPr="006C3767" w14:paraId="0B625AC6" w14:textId="77777777" w:rsidTr="00302DFB">
        <w:trPr>
          <w:jc w:val="center"/>
        </w:trPr>
        <w:tc>
          <w:tcPr>
            <w:tcW w:w="4876" w:type="dxa"/>
            <w:tcBorders>
              <w:top w:val="nil"/>
              <w:left w:val="nil"/>
              <w:bottom w:val="nil"/>
              <w:right w:val="nil"/>
            </w:tcBorders>
          </w:tcPr>
          <w:p w14:paraId="170847E1" w14:textId="77777777" w:rsidR="00C13B80" w:rsidRPr="006C3767" w:rsidRDefault="00C13B80" w:rsidP="00302DFB">
            <w:pPr>
              <w:pStyle w:val="Normal6a"/>
            </w:pPr>
            <w:r w:rsidRPr="006C3767">
              <w:rPr>
                <w:b/>
                <w:i/>
              </w:rPr>
              <w:t>_________________</w:t>
            </w:r>
          </w:p>
        </w:tc>
        <w:tc>
          <w:tcPr>
            <w:tcW w:w="4876" w:type="dxa"/>
            <w:tcBorders>
              <w:top w:val="nil"/>
              <w:left w:val="nil"/>
              <w:bottom w:val="nil"/>
              <w:right w:val="nil"/>
            </w:tcBorders>
          </w:tcPr>
          <w:p w14:paraId="33BA4128" w14:textId="77777777" w:rsidR="00C13B80" w:rsidRPr="006C3767" w:rsidRDefault="00C13B80" w:rsidP="00302DFB">
            <w:pPr>
              <w:pStyle w:val="Normal6a"/>
            </w:pPr>
            <w:r w:rsidRPr="006C3767">
              <w:rPr>
                <w:b/>
                <w:i/>
              </w:rPr>
              <w:t>_________________</w:t>
            </w:r>
          </w:p>
        </w:tc>
      </w:tr>
      <w:tr w:rsidR="00C13B80" w:rsidRPr="006C3767" w14:paraId="1945867A" w14:textId="77777777" w:rsidTr="00302DFB">
        <w:trPr>
          <w:jc w:val="center"/>
        </w:trPr>
        <w:tc>
          <w:tcPr>
            <w:tcW w:w="4876" w:type="dxa"/>
            <w:tcBorders>
              <w:top w:val="nil"/>
              <w:left w:val="nil"/>
              <w:bottom w:val="nil"/>
              <w:right w:val="nil"/>
            </w:tcBorders>
          </w:tcPr>
          <w:p w14:paraId="57411D18" w14:textId="53DACA9A" w:rsidR="00C13B80" w:rsidRPr="006C3767" w:rsidRDefault="00C13B80" w:rsidP="00302DFB">
            <w:pPr>
              <w:pStyle w:val="Normal6a"/>
            </w:pPr>
            <w:r w:rsidRPr="006C3767">
              <w:rPr>
                <w:vertAlign w:val="superscript"/>
              </w:rPr>
              <w:t>13</w:t>
            </w:r>
            <w:r w:rsidRPr="006C3767">
              <w:t xml:space="preserve"> Instituto Europeu para a Igualdade de Género, «Gender in entrepreneurship» [O género no empreendedorismo], 2017, pp. 5</w:t>
            </w:r>
            <w:r w:rsidR="00066BE3">
              <w:noBreakHyphen/>
            </w:r>
            <w:r w:rsidRPr="006C3767">
              <w:t>6.</w:t>
            </w:r>
          </w:p>
        </w:tc>
        <w:tc>
          <w:tcPr>
            <w:tcW w:w="4876" w:type="dxa"/>
            <w:tcBorders>
              <w:top w:val="nil"/>
              <w:left w:val="nil"/>
              <w:bottom w:val="nil"/>
              <w:right w:val="nil"/>
            </w:tcBorders>
          </w:tcPr>
          <w:p w14:paraId="78060046" w14:textId="62646BC4" w:rsidR="00C13B80" w:rsidRPr="006C3767" w:rsidRDefault="00C13B80" w:rsidP="00302DFB">
            <w:pPr>
              <w:pStyle w:val="Normal6a"/>
            </w:pPr>
            <w:r w:rsidRPr="006C3767">
              <w:rPr>
                <w:vertAlign w:val="superscript"/>
              </w:rPr>
              <w:t>13</w:t>
            </w:r>
            <w:r w:rsidRPr="006C3767">
              <w:t xml:space="preserve"> Instituto Europeu para a Igualdade de Género, «Gender in entrepreneurship» [O género no empreendedorismo], 2017, pp. 5</w:t>
            </w:r>
            <w:r w:rsidR="00066BE3">
              <w:noBreakHyphen/>
            </w:r>
            <w:r w:rsidRPr="006C3767">
              <w:t>6.</w:t>
            </w:r>
          </w:p>
        </w:tc>
      </w:tr>
    </w:tbl>
    <w:p w14:paraId="1B44B257"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357A7A0A" w14:textId="77777777" w:rsidR="00C13B80" w:rsidRPr="006C3767" w:rsidRDefault="00C13B80" w:rsidP="00C13B80">
      <w:r w:rsidRPr="006C3767">
        <w:rPr>
          <w:rStyle w:val="HideTWBExt"/>
        </w:rPr>
        <w:t>&lt;/Amend&gt;</w:t>
      </w:r>
    </w:p>
    <w:p w14:paraId="0B9F428E"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129</w:t>
      </w:r>
      <w:r w:rsidRPr="006C3767">
        <w:rPr>
          <w:rStyle w:val="HideTWBExt"/>
        </w:rPr>
        <w:t>&lt;/NumAm&gt;</w:t>
      </w:r>
    </w:p>
    <w:p w14:paraId="77C8F369" w14:textId="77777777" w:rsidR="00C13B80" w:rsidRPr="006C3767" w:rsidRDefault="00C13B80" w:rsidP="00C13B80">
      <w:pPr>
        <w:pStyle w:val="NormalBold"/>
      </w:pPr>
      <w:r w:rsidRPr="006C3767">
        <w:rPr>
          <w:rStyle w:val="HideTWBExt"/>
          <w:b w:val="0"/>
        </w:rPr>
        <w:t>&lt;RepeatBlock-By&gt;&lt;Members&gt;</w:t>
      </w:r>
      <w:r w:rsidRPr="006C3767">
        <w:t>Dirk Gotink</w:t>
      </w:r>
      <w:r w:rsidRPr="006C3767">
        <w:rPr>
          <w:rStyle w:val="HideTWBExt"/>
          <w:b w:val="0"/>
        </w:rPr>
        <w:t>&lt;/Members&gt;</w:t>
      </w:r>
    </w:p>
    <w:p w14:paraId="732EFB54" w14:textId="77777777" w:rsidR="00C13B80" w:rsidRPr="006C3767" w:rsidRDefault="00C13B80" w:rsidP="00C13B80">
      <w:pPr>
        <w:pStyle w:val="NormalBold"/>
      </w:pPr>
      <w:r w:rsidRPr="006C3767">
        <w:rPr>
          <w:rStyle w:val="HideTWBExt"/>
          <w:b w:val="0"/>
        </w:rPr>
        <w:t>&lt;/RepeatBlock-By&gt;</w:t>
      </w:r>
    </w:p>
    <w:p w14:paraId="6C6CACD7"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202FA087" w14:textId="77777777" w:rsidR="00C13B80" w:rsidRPr="006C3767" w:rsidRDefault="00C13B80" w:rsidP="00C13B80">
      <w:pPr>
        <w:pStyle w:val="NormalBold"/>
      </w:pPr>
      <w:r w:rsidRPr="006C3767">
        <w:rPr>
          <w:rStyle w:val="HideTWBExt"/>
        </w:rPr>
        <w:t>&lt;Article&gt;</w:t>
      </w:r>
      <w:r w:rsidRPr="006C3767">
        <w:t>N.º 5</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2CBE1EA3" w14:textId="77777777" w:rsidTr="00302DFB">
        <w:trPr>
          <w:trHeight w:hRule="exact" w:val="240"/>
          <w:jc w:val="center"/>
        </w:trPr>
        <w:tc>
          <w:tcPr>
            <w:tcW w:w="9752" w:type="dxa"/>
            <w:gridSpan w:val="2"/>
            <w:tcBorders>
              <w:top w:val="nil"/>
              <w:left w:val="nil"/>
              <w:bottom w:val="nil"/>
              <w:right w:val="nil"/>
            </w:tcBorders>
          </w:tcPr>
          <w:p w14:paraId="5E2E2E96" w14:textId="77777777" w:rsidR="00C13B80" w:rsidRPr="006C3767" w:rsidRDefault="00C13B80" w:rsidP="00302DFB"/>
        </w:tc>
      </w:tr>
      <w:tr w:rsidR="00C13B80" w:rsidRPr="006C3767" w14:paraId="2BCDBE36" w14:textId="77777777" w:rsidTr="00302DFB">
        <w:trPr>
          <w:trHeight w:val="240"/>
          <w:jc w:val="center"/>
        </w:trPr>
        <w:tc>
          <w:tcPr>
            <w:tcW w:w="4876" w:type="dxa"/>
            <w:tcBorders>
              <w:top w:val="nil"/>
              <w:left w:val="nil"/>
              <w:bottom w:val="nil"/>
              <w:right w:val="nil"/>
            </w:tcBorders>
          </w:tcPr>
          <w:p w14:paraId="14AA2D82"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5FA082FB" w14:textId="77777777" w:rsidR="00C13B80" w:rsidRPr="006C3767" w:rsidRDefault="00C13B80" w:rsidP="00302DFB">
            <w:pPr>
              <w:pStyle w:val="AmColumnHeading"/>
            </w:pPr>
            <w:r w:rsidRPr="006C3767">
              <w:t>Alteração</w:t>
            </w:r>
          </w:p>
        </w:tc>
      </w:tr>
      <w:tr w:rsidR="00C13B80" w:rsidRPr="006C3767" w14:paraId="57E78467" w14:textId="77777777" w:rsidTr="00302DFB">
        <w:trPr>
          <w:jc w:val="center"/>
        </w:trPr>
        <w:tc>
          <w:tcPr>
            <w:tcW w:w="4876" w:type="dxa"/>
            <w:tcBorders>
              <w:top w:val="nil"/>
              <w:left w:val="nil"/>
              <w:bottom w:val="nil"/>
              <w:right w:val="nil"/>
            </w:tcBorders>
          </w:tcPr>
          <w:p w14:paraId="0F06EE18" w14:textId="775BC809" w:rsidR="00C13B80" w:rsidRPr="006C3767" w:rsidRDefault="00C13B80" w:rsidP="00302DFB">
            <w:pPr>
              <w:pStyle w:val="Normal6a"/>
            </w:pPr>
            <w:r w:rsidRPr="006C3767">
              <w:t>5.</w:t>
            </w:r>
            <w:r w:rsidRPr="006C3767">
              <w:tab/>
              <w:t>Lamenta o persistente desequilíbrio de género nas instituições financeiras, especialmente na administração; salienta que uma chefia diversificada e um melhor acesso ao financiamento por parte das empresas dirigidas por mulheres</w:t>
            </w:r>
            <w:r w:rsidRPr="006C3767">
              <w:rPr>
                <w:vertAlign w:val="superscript"/>
              </w:rPr>
              <w:t>13</w:t>
            </w:r>
            <w:r w:rsidRPr="006C3767">
              <w:t xml:space="preserve"> reforçam a governação, a inovação e o desempenho económico; insta as </w:t>
            </w:r>
            <w:r w:rsidRPr="006C3767">
              <w:lastRenderedPageBreak/>
              <w:t>instituições financeiras, as partes interessadas, a Comissão e os Estados</w:t>
            </w:r>
            <w:r w:rsidR="00066BE3">
              <w:noBreakHyphen/>
            </w:r>
            <w:r w:rsidRPr="006C3767">
              <w:t xml:space="preserve">Membros a adotarem estratégias de diversidade eficazes, a acompanharem as disparidades de género e a integrarem a igualdade de género </w:t>
            </w:r>
            <w:r w:rsidRPr="006C3767">
              <w:rPr>
                <w:b/>
                <w:i/>
              </w:rPr>
              <w:t>nos quadros de supervisão e investimento, a fim de garantir um acesso inclusivo ao capital em toda a UE</w:t>
            </w:r>
            <w:r w:rsidRPr="006C3767">
              <w:t>;</w:t>
            </w:r>
          </w:p>
        </w:tc>
        <w:tc>
          <w:tcPr>
            <w:tcW w:w="4876" w:type="dxa"/>
            <w:tcBorders>
              <w:top w:val="nil"/>
              <w:left w:val="nil"/>
              <w:bottom w:val="nil"/>
              <w:right w:val="nil"/>
            </w:tcBorders>
          </w:tcPr>
          <w:p w14:paraId="17E8C558" w14:textId="4040C7C7" w:rsidR="00C13B80" w:rsidRPr="006C3767" w:rsidRDefault="00C13B80" w:rsidP="00302DFB">
            <w:pPr>
              <w:pStyle w:val="Normal6a"/>
            </w:pPr>
            <w:r w:rsidRPr="006C3767">
              <w:lastRenderedPageBreak/>
              <w:t>5.</w:t>
            </w:r>
            <w:r w:rsidRPr="006C3767">
              <w:tab/>
              <w:t>Lamenta o persistente desequilíbrio de género nas instituições financeiras, especialmente na administração; salienta que uma chefia diversificada e um melhor acesso ao financiamento por parte das empresas dirigidas por mulheres</w:t>
            </w:r>
            <w:r w:rsidRPr="006C3767">
              <w:rPr>
                <w:vertAlign w:val="superscript"/>
              </w:rPr>
              <w:t>13</w:t>
            </w:r>
            <w:r w:rsidRPr="006C3767">
              <w:t xml:space="preserve"> reforçam a governação, a inovação e o desempenho económico; insta as </w:t>
            </w:r>
            <w:r w:rsidRPr="006C3767">
              <w:lastRenderedPageBreak/>
              <w:t>instituições financeiras, as partes interessadas, a Comissão e os Estados</w:t>
            </w:r>
            <w:r w:rsidR="00066BE3">
              <w:noBreakHyphen/>
            </w:r>
            <w:r w:rsidRPr="006C3767">
              <w:t>Membros a adotarem estratégias de diversidade eficazes, a acompanharem as disparidades de género e a integrarem a igualdade de género;</w:t>
            </w:r>
          </w:p>
        </w:tc>
      </w:tr>
      <w:tr w:rsidR="00C13B80" w:rsidRPr="006C3767" w14:paraId="71204D03" w14:textId="77777777" w:rsidTr="00302DFB">
        <w:trPr>
          <w:jc w:val="center"/>
        </w:trPr>
        <w:tc>
          <w:tcPr>
            <w:tcW w:w="4876" w:type="dxa"/>
            <w:tcBorders>
              <w:top w:val="nil"/>
              <w:left w:val="nil"/>
              <w:bottom w:val="nil"/>
              <w:right w:val="nil"/>
            </w:tcBorders>
          </w:tcPr>
          <w:p w14:paraId="67CF4F8A" w14:textId="77777777" w:rsidR="00C13B80" w:rsidRPr="006C3767" w:rsidRDefault="00C13B80" w:rsidP="00302DFB">
            <w:pPr>
              <w:pStyle w:val="Normal6a"/>
            </w:pPr>
            <w:r w:rsidRPr="006C3767">
              <w:rPr>
                <w:b/>
                <w:i/>
              </w:rPr>
              <w:lastRenderedPageBreak/>
              <w:t>_________________</w:t>
            </w:r>
          </w:p>
        </w:tc>
        <w:tc>
          <w:tcPr>
            <w:tcW w:w="4876" w:type="dxa"/>
            <w:tcBorders>
              <w:top w:val="nil"/>
              <w:left w:val="nil"/>
              <w:bottom w:val="nil"/>
              <w:right w:val="nil"/>
            </w:tcBorders>
          </w:tcPr>
          <w:p w14:paraId="172B3F19" w14:textId="77777777" w:rsidR="00C13B80" w:rsidRPr="006C3767" w:rsidRDefault="00C13B80" w:rsidP="00302DFB">
            <w:pPr>
              <w:pStyle w:val="Normal6a"/>
            </w:pPr>
            <w:r w:rsidRPr="006C3767">
              <w:rPr>
                <w:b/>
                <w:i/>
              </w:rPr>
              <w:t>_________________</w:t>
            </w:r>
          </w:p>
        </w:tc>
      </w:tr>
      <w:tr w:rsidR="00C13B80" w:rsidRPr="006C3767" w14:paraId="0F87E85B" w14:textId="77777777" w:rsidTr="00302DFB">
        <w:trPr>
          <w:jc w:val="center"/>
        </w:trPr>
        <w:tc>
          <w:tcPr>
            <w:tcW w:w="4876" w:type="dxa"/>
            <w:tcBorders>
              <w:top w:val="nil"/>
              <w:left w:val="nil"/>
              <w:bottom w:val="nil"/>
              <w:right w:val="nil"/>
            </w:tcBorders>
          </w:tcPr>
          <w:p w14:paraId="7F376F5C" w14:textId="0F20B6AC" w:rsidR="00C13B80" w:rsidRPr="006C3767" w:rsidRDefault="00C13B80" w:rsidP="00302DFB">
            <w:pPr>
              <w:pStyle w:val="Normal6a"/>
            </w:pPr>
            <w:r w:rsidRPr="006C3767">
              <w:rPr>
                <w:vertAlign w:val="superscript"/>
              </w:rPr>
              <w:t>13</w:t>
            </w:r>
            <w:r w:rsidRPr="006C3767">
              <w:t xml:space="preserve"> Instituto Europeu para a Igualdade de Género, «Gender in entrepreneurship» [O género no empreendedorismo], 2017, pp. 5</w:t>
            </w:r>
            <w:r w:rsidR="00066BE3">
              <w:noBreakHyphen/>
            </w:r>
            <w:r w:rsidRPr="006C3767">
              <w:t>6.</w:t>
            </w:r>
          </w:p>
        </w:tc>
        <w:tc>
          <w:tcPr>
            <w:tcW w:w="4876" w:type="dxa"/>
            <w:tcBorders>
              <w:top w:val="nil"/>
              <w:left w:val="nil"/>
              <w:bottom w:val="nil"/>
              <w:right w:val="nil"/>
            </w:tcBorders>
          </w:tcPr>
          <w:p w14:paraId="0CB8259E" w14:textId="7F8D65C5" w:rsidR="00C13B80" w:rsidRPr="006C3767" w:rsidRDefault="00C13B80" w:rsidP="00302DFB">
            <w:pPr>
              <w:pStyle w:val="Normal6a"/>
            </w:pPr>
            <w:r w:rsidRPr="006C3767">
              <w:rPr>
                <w:vertAlign w:val="superscript"/>
              </w:rPr>
              <w:t>13</w:t>
            </w:r>
            <w:r w:rsidRPr="006C3767">
              <w:t xml:space="preserve"> Instituto Europeu para a Igualdade de Género, «Gender in entrepreneurship» [O género no empreendedorismo], 2017, pp. 5</w:t>
            </w:r>
            <w:r w:rsidR="00066BE3">
              <w:noBreakHyphen/>
            </w:r>
            <w:r w:rsidRPr="006C3767">
              <w:t>6.</w:t>
            </w:r>
          </w:p>
        </w:tc>
      </w:tr>
    </w:tbl>
    <w:p w14:paraId="6BE9A93F"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7E0ECCF2" w14:textId="77777777" w:rsidR="00C13B80" w:rsidRPr="006C3767" w:rsidRDefault="00C13B80" w:rsidP="00C13B80">
      <w:r w:rsidRPr="006C3767">
        <w:rPr>
          <w:rStyle w:val="HideTWBExt"/>
        </w:rPr>
        <w:t>&lt;/Amend&gt;</w:t>
      </w:r>
    </w:p>
    <w:p w14:paraId="1CCEDC7C"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130</w:t>
      </w:r>
      <w:r w:rsidRPr="006C3767">
        <w:rPr>
          <w:rStyle w:val="HideTWBExt"/>
        </w:rPr>
        <w:t>&lt;/NumAm&gt;</w:t>
      </w:r>
    </w:p>
    <w:p w14:paraId="46ED3FEA" w14:textId="77777777" w:rsidR="00C13B80" w:rsidRPr="006C3767" w:rsidRDefault="00C13B80" w:rsidP="00C13B80">
      <w:pPr>
        <w:pStyle w:val="NormalBold"/>
      </w:pPr>
      <w:r w:rsidRPr="006C3767">
        <w:rPr>
          <w:rStyle w:val="HideTWBExt"/>
          <w:b w:val="0"/>
        </w:rPr>
        <w:t>&lt;RepeatBlock-By&gt;&lt;Members&gt;</w:t>
      </w:r>
      <w:r w:rsidRPr="006C3767">
        <w:t>Virginijus Sinkevičius</w:t>
      </w:r>
      <w:r w:rsidRPr="006C3767">
        <w:rPr>
          <w:rStyle w:val="HideTWBExt"/>
          <w:b w:val="0"/>
        </w:rPr>
        <w:t>&lt;/Members&gt;</w:t>
      </w:r>
    </w:p>
    <w:p w14:paraId="16B9CDB3" w14:textId="77777777" w:rsidR="00C13B80" w:rsidRPr="006C3767" w:rsidRDefault="00C13B80" w:rsidP="00C13B80">
      <w:r w:rsidRPr="006C3767">
        <w:rPr>
          <w:rStyle w:val="HideTWBExt"/>
        </w:rPr>
        <w:t>&lt;AuNomDe&gt;</w:t>
      </w:r>
      <w:r w:rsidRPr="006C3767">
        <w:rPr>
          <w:rStyle w:val="HideTWBInt"/>
        </w:rPr>
        <w:t>{Verts/ALE}</w:t>
      </w:r>
      <w:r w:rsidRPr="006C3767">
        <w:t>em nome do Grupo Verts/ALE</w:t>
      </w:r>
      <w:r w:rsidRPr="006C3767">
        <w:rPr>
          <w:rStyle w:val="HideTWBExt"/>
        </w:rPr>
        <w:t>&lt;/AuNomDe&gt;</w:t>
      </w:r>
    </w:p>
    <w:p w14:paraId="71150FC3" w14:textId="77777777" w:rsidR="00C13B80" w:rsidRPr="006C3767" w:rsidRDefault="00C13B80" w:rsidP="00C13B80">
      <w:pPr>
        <w:pStyle w:val="NormalBold"/>
      </w:pPr>
      <w:r w:rsidRPr="006C3767">
        <w:rPr>
          <w:rStyle w:val="HideTWBExt"/>
          <w:b w:val="0"/>
        </w:rPr>
        <w:t>&lt;/RepeatBlock-By&gt;</w:t>
      </w:r>
    </w:p>
    <w:p w14:paraId="500A8D79"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3FE22882" w14:textId="77777777" w:rsidR="00C13B80" w:rsidRPr="006C3767" w:rsidRDefault="00C13B80" w:rsidP="00C13B80">
      <w:pPr>
        <w:pStyle w:val="NormalBold"/>
      </w:pPr>
      <w:r w:rsidRPr="006C3767">
        <w:rPr>
          <w:rStyle w:val="HideTWBExt"/>
        </w:rPr>
        <w:t>&lt;Article&gt;</w:t>
      </w:r>
      <w:r w:rsidRPr="006C3767">
        <w:t>N.º 5</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3A82C6FA" w14:textId="77777777" w:rsidTr="00302DFB">
        <w:trPr>
          <w:trHeight w:hRule="exact" w:val="240"/>
          <w:jc w:val="center"/>
        </w:trPr>
        <w:tc>
          <w:tcPr>
            <w:tcW w:w="9752" w:type="dxa"/>
            <w:gridSpan w:val="2"/>
            <w:tcBorders>
              <w:top w:val="nil"/>
              <w:left w:val="nil"/>
              <w:bottom w:val="nil"/>
              <w:right w:val="nil"/>
            </w:tcBorders>
          </w:tcPr>
          <w:p w14:paraId="6238DCFD" w14:textId="77777777" w:rsidR="00C13B80" w:rsidRPr="006C3767" w:rsidRDefault="00C13B80" w:rsidP="00302DFB"/>
        </w:tc>
      </w:tr>
      <w:tr w:rsidR="00C13B80" w:rsidRPr="006C3767" w14:paraId="6DB1C935" w14:textId="77777777" w:rsidTr="00302DFB">
        <w:trPr>
          <w:trHeight w:val="240"/>
          <w:jc w:val="center"/>
        </w:trPr>
        <w:tc>
          <w:tcPr>
            <w:tcW w:w="4876" w:type="dxa"/>
            <w:tcBorders>
              <w:top w:val="nil"/>
              <w:left w:val="nil"/>
              <w:bottom w:val="nil"/>
              <w:right w:val="nil"/>
            </w:tcBorders>
          </w:tcPr>
          <w:p w14:paraId="46184255"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2BB584BB" w14:textId="77777777" w:rsidR="00C13B80" w:rsidRPr="006C3767" w:rsidRDefault="00C13B80" w:rsidP="00302DFB">
            <w:pPr>
              <w:pStyle w:val="AmColumnHeading"/>
            </w:pPr>
            <w:r w:rsidRPr="006C3767">
              <w:t>Alteração</w:t>
            </w:r>
          </w:p>
        </w:tc>
      </w:tr>
      <w:tr w:rsidR="00C13B80" w:rsidRPr="006C3767" w14:paraId="6B45C1BF" w14:textId="77777777" w:rsidTr="00302DFB">
        <w:trPr>
          <w:jc w:val="center"/>
        </w:trPr>
        <w:tc>
          <w:tcPr>
            <w:tcW w:w="4876" w:type="dxa"/>
            <w:tcBorders>
              <w:top w:val="nil"/>
              <w:left w:val="nil"/>
              <w:bottom w:val="nil"/>
              <w:right w:val="nil"/>
            </w:tcBorders>
          </w:tcPr>
          <w:p w14:paraId="5880D6D6" w14:textId="2ABF9A0B" w:rsidR="00C13B80" w:rsidRPr="006C3767" w:rsidRDefault="00C13B80" w:rsidP="00302DFB">
            <w:pPr>
              <w:pStyle w:val="Normal6a"/>
            </w:pPr>
            <w:r w:rsidRPr="006C3767">
              <w:t>5.</w:t>
            </w:r>
            <w:r w:rsidRPr="006C3767">
              <w:tab/>
              <w:t>Lamenta o persistente desequilíbrio de género nas instituições financeiras, especialmente na administração; salienta que uma chefia diversificada e um melhor acesso ao financiamento por parte das empresas dirigidas por mulheres</w:t>
            </w:r>
            <w:r w:rsidRPr="006C3767">
              <w:rPr>
                <w:vertAlign w:val="superscript"/>
              </w:rPr>
              <w:t>13</w:t>
            </w:r>
            <w:r w:rsidRPr="006C3767">
              <w:t xml:space="preserve"> reforçam a governação, a inovação e o desempenho económico; insta as instituições financeiras, as partes interessadas, a Comissão e os Estados</w:t>
            </w:r>
            <w:r w:rsidR="00066BE3">
              <w:noBreakHyphen/>
            </w:r>
            <w:r w:rsidRPr="006C3767">
              <w:t>Membros a adotarem estratégias de diversidade eficazes, a acompanharem as disparidades de género e a integrarem a igualdade de género nos quadros de supervisão e investimento, a fim de garantir um acesso inclusivo ao capital em toda a UE;</w:t>
            </w:r>
          </w:p>
        </w:tc>
        <w:tc>
          <w:tcPr>
            <w:tcW w:w="4876" w:type="dxa"/>
            <w:tcBorders>
              <w:top w:val="nil"/>
              <w:left w:val="nil"/>
              <w:bottom w:val="nil"/>
              <w:right w:val="nil"/>
            </w:tcBorders>
          </w:tcPr>
          <w:p w14:paraId="61BEAED3" w14:textId="7F95859F" w:rsidR="00C13B80" w:rsidRPr="006C3767" w:rsidRDefault="00C13B80" w:rsidP="00302DFB">
            <w:pPr>
              <w:pStyle w:val="Normal6a"/>
            </w:pPr>
            <w:r w:rsidRPr="006C3767">
              <w:t>5.</w:t>
            </w:r>
            <w:r w:rsidRPr="006C3767">
              <w:tab/>
              <w:t>Lamenta o persistente desequilíbrio de género nas instituições financeiras, especialmente na administração; salienta que uma chefia diversificada e um melhor acesso ao financiamento por parte das empresas dirigidas por mulheres</w:t>
            </w:r>
            <w:r w:rsidRPr="006C3767">
              <w:rPr>
                <w:vertAlign w:val="superscript"/>
              </w:rPr>
              <w:t>13</w:t>
            </w:r>
            <w:r w:rsidRPr="006C3767">
              <w:t xml:space="preserve"> reforçam a governação, a inovação e o desempenho económico; insta as instituições financeiras, as partes interessadas, a Comissão e os Estados</w:t>
            </w:r>
            <w:r w:rsidR="00066BE3">
              <w:noBreakHyphen/>
            </w:r>
            <w:r w:rsidRPr="006C3767">
              <w:t xml:space="preserve">Membros a adotarem estratégias de diversidade eficazes, a acompanharem as disparidades de género e a integrarem a igualdade de género nos quadros de supervisão e investimento, a fim de garantir um acesso inclusivo ao capital em toda a UE; </w:t>
            </w:r>
            <w:r w:rsidRPr="006C3767">
              <w:rPr>
                <w:b/>
                <w:i/>
              </w:rPr>
              <w:t xml:space="preserve">lamenta profundamente a falta de equilíbrio de género na lista restrita de candidatos ao cargo de presidente da EBA; recorda que o Parlamento «não </w:t>
            </w:r>
            <w:r w:rsidRPr="006C3767">
              <w:rPr>
                <w:b/>
                <w:i/>
              </w:rPr>
              <w:lastRenderedPageBreak/>
              <w:t>terá em consideração listas de candidatos que não respeitem o princípio do equilíbrio de género»;</w:t>
            </w:r>
          </w:p>
        </w:tc>
      </w:tr>
      <w:tr w:rsidR="00C13B80" w:rsidRPr="006C3767" w14:paraId="6855781E" w14:textId="77777777" w:rsidTr="00302DFB">
        <w:trPr>
          <w:jc w:val="center"/>
        </w:trPr>
        <w:tc>
          <w:tcPr>
            <w:tcW w:w="4876" w:type="dxa"/>
            <w:tcBorders>
              <w:top w:val="nil"/>
              <w:left w:val="nil"/>
              <w:bottom w:val="nil"/>
              <w:right w:val="nil"/>
            </w:tcBorders>
          </w:tcPr>
          <w:p w14:paraId="6E26A835" w14:textId="77777777" w:rsidR="00C13B80" w:rsidRPr="006C3767" w:rsidRDefault="00C13B80" w:rsidP="00302DFB">
            <w:pPr>
              <w:pStyle w:val="Normal6a"/>
            </w:pPr>
            <w:r w:rsidRPr="006C3767">
              <w:rPr>
                <w:b/>
                <w:i/>
              </w:rPr>
              <w:lastRenderedPageBreak/>
              <w:t>_________________</w:t>
            </w:r>
          </w:p>
        </w:tc>
        <w:tc>
          <w:tcPr>
            <w:tcW w:w="4876" w:type="dxa"/>
            <w:tcBorders>
              <w:top w:val="nil"/>
              <w:left w:val="nil"/>
              <w:bottom w:val="nil"/>
              <w:right w:val="nil"/>
            </w:tcBorders>
          </w:tcPr>
          <w:p w14:paraId="5C0FE1C7" w14:textId="77777777" w:rsidR="00C13B80" w:rsidRPr="006C3767" w:rsidRDefault="00C13B80" w:rsidP="00302DFB">
            <w:pPr>
              <w:pStyle w:val="Normal6a"/>
            </w:pPr>
            <w:r w:rsidRPr="006C3767">
              <w:rPr>
                <w:b/>
                <w:i/>
              </w:rPr>
              <w:t>_________________</w:t>
            </w:r>
          </w:p>
        </w:tc>
      </w:tr>
      <w:tr w:rsidR="00C13B80" w:rsidRPr="006C3767" w14:paraId="6C9F81D1" w14:textId="77777777" w:rsidTr="00302DFB">
        <w:trPr>
          <w:jc w:val="center"/>
        </w:trPr>
        <w:tc>
          <w:tcPr>
            <w:tcW w:w="4876" w:type="dxa"/>
            <w:tcBorders>
              <w:top w:val="nil"/>
              <w:left w:val="nil"/>
              <w:bottom w:val="nil"/>
              <w:right w:val="nil"/>
            </w:tcBorders>
          </w:tcPr>
          <w:p w14:paraId="31EDF529" w14:textId="3736439A" w:rsidR="00C13B80" w:rsidRPr="006C3767" w:rsidRDefault="00C13B80" w:rsidP="00302DFB">
            <w:pPr>
              <w:pStyle w:val="Normal6a"/>
            </w:pPr>
            <w:r w:rsidRPr="006C3767">
              <w:rPr>
                <w:vertAlign w:val="superscript"/>
              </w:rPr>
              <w:t>13</w:t>
            </w:r>
            <w:r w:rsidRPr="006C3767">
              <w:t xml:space="preserve"> Instituto Europeu para a Igualdade de Género, «Gender in entrepreneurship» [O género no empreendedorismo], 2017, pp. 5</w:t>
            </w:r>
            <w:r w:rsidR="00066BE3">
              <w:noBreakHyphen/>
            </w:r>
            <w:r w:rsidRPr="006C3767">
              <w:t>6.</w:t>
            </w:r>
          </w:p>
        </w:tc>
        <w:tc>
          <w:tcPr>
            <w:tcW w:w="4876" w:type="dxa"/>
            <w:tcBorders>
              <w:top w:val="nil"/>
              <w:left w:val="nil"/>
              <w:bottom w:val="nil"/>
              <w:right w:val="nil"/>
            </w:tcBorders>
          </w:tcPr>
          <w:p w14:paraId="10E2ECB4" w14:textId="31B70D5B" w:rsidR="00C13B80" w:rsidRPr="006C3767" w:rsidRDefault="00C13B80" w:rsidP="00302DFB">
            <w:pPr>
              <w:pStyle w:val="Normal6a"/>
            </w:pPr>
            <w:r w:rsidRPr="006C3767">
              <w:rPr>
                <w:vertAlign w:val="superscript"/>
              </w:rPr>
              <w:t>13</w:t>
            </w:r>
            <w:r w:rsidRPr="006C3767">
              <w:t xml:space="preserve"> Instituto Europeu para a Igualdade de Género, «Gender in entrepreneurship» [O género no empreendedorismo], 2017, pp. 5</w:t>
            </w:r>
            <w:r w:rsidR="00066BE3">
              <w:noBreakHyphen/>
            </w:r>
            <w:r w:rsidRPr="006C3767">
              <w:t>6.</w:t>
            </w:r>
          </w:p>
        </w:tc>
      </w:tr>
    </w:tbl>
    <w:p w14:paraId="3E441341"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54A386D8" w14:textId="77777777" w:rsidR="00C13B80" w:rsidRPr="006C3767" w:rsidRDefault="00C13B80" w:rsidP="00C13B80">
      <w:r w:rsidRPr="006C3767">
        <w:rPr>
          <w:rStyle w:val="HideTWBExt"/>
        </w:rPr>
        <w:t>&lt;/Amend&gt;</w:t>
      </w:r>
    </w:p>
    <w:p w14:paraId="5F55FF4A"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131</w:t>
      </w:r>
      <w:r w:rsidRPr="006C3767">
        <w:rPr>
          <w:rStyle w:val="HideTWBExt"/>
        </w:rPr>
        <w:t>&lt;/NumAm&gt;</w:t>
      </w:r>
    </w:p>
    <w:p w14:paraId="012FA8B5" w14:textId="77777777" w:rsidR="00C13B80" w:rsidRPr="006C3767" w:rsidRDefault="00C13B80" w:rsidP="00C13B80">
      <w:pPr>
        <w:pStyle w:val="NormalBold"/>
      </w:pPr>
      <w:r w:rsidRPr="006C3767">
        <w:rPr>
          <w:rStyle w:val="HideTWBExt"/>
          <w:b w:val="0"/>
        </w:rPr>
        <w:t>&lt;RepeatBlock-By&gt;&lt;Members&gt;</w:t>
      </w:r>
      <w:r w:rsidRPr="006C3767">
        <w:t>Isabel Benjumea Benjumea, Fernando Navarrete Rojas</w:t>
      </w:r>
      <w:r w:rsidRPr="006C3767">
        <w:rPr>
          <w:rStyle w:val="HideTWBExt"/>
          <w:b w:val="0"/>
        </w:rPr>
        <w:t>&lt;/Members&gt;</w:t>
      </w:r>
    </w:p>
    <w:p w14:paraId="1C67CDAC" w14:textId="77777777" w:rsidR="00C13B80" w:rsidRPr="006C3767" w:rsidRDefault="00C13B80" w:rsidP="00C13B80">
      <w:pPr>
        <w:pStyle w:val="NormalBold"/>
      </w:pPr>
      <w:r w:rsidRPr="006C3767">
        <w:rPr>
          <w:rStyle w:val="HideTWBExt"/>
          <w:b w:val="0"/>
        </w:rPr>
        <w:t>&lt;/RepeatBlock-By&gt;</w:t>
      </w:r>
    </w:p>
    <w:p w14:paraId="5549EF83"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10766A7E" w14:textId="43999DF1" w:rsidR="00C13B80" w:rsidRPr="006C3767" w:rsidRDefault="00C13B80" w:rsidP="00C13B80">
      <w:pPr>
        <w:pStyle w:val="NormalBold"/>
      </w:pPr>
      <w:r w:rsidRPr="006C3767">
        <w:rPr>
          <w:rStyle w:val="HideTWBExt"/>
        </w:rPr>
        <w:t>&lt;Article&gt;</w:t>
      </w:r>
      <w:r w:rsidRPr="006C3767">
        <w:t>N.º 5</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16B1CF5D" w14:textId="77777777" w:rsidTr="00302DFB">
        <w:trPr>
          <w:trHeight w:hRule="exact" w:val="240"/>
          <w:jc w:val="center"/>
        </w:trPr>
        <w:tc>
          <w:tcPr>
            <w:tcW w:w="9752" w:type="dxa"/>
            <w:gridSpan w:val="2"/>
            <w:tcBorders>
              <w:top w:val="nil"/>
              <w:left w:val="nil"/>
              <w:bottom w:val="nil"/>
              <w:right w:val="nil"/>
            </w:tcBorders>
          </w:tcPr>
          <w:p w14:paraId="29E0232A" w14:textId="77777777" w:rsidR="00C13B80" w:rsidRPr="006C3767" w:rsidRDefault="00C13B80" w:rsidP="00302DFB"/>
        </w:tc>
      </w:tr>
      <w:tr w:rsidR="00C13B80" w:rsidRPr="006C3767" w14:paraId="1F87CD9F" w14:textId="77777777" w:rsidTr="00302DFB">
        <w:trPr>
          <w:trHeight w:val="240"/>
          <w:jc w:val="center"/>
        </w:trPr>
        <w:tc>
          <w:tcPr>
            <w:tcW w:w="4876" w:type="dxa"/>
            <w:tcBorders>
              <w:top w:val="nil"/>
              <w:left w:val="nil"/>
              <w:bottom w:val="nil"/>
              <w:right w:val="nil"/>
            </w:tcBorders>
          </w:tcPr>
          <w:p w14:paraId="3E6CD2BD"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6FDD8016" w14:textId="77777777" w:rsidR="00C13B80" w:rsidRPr="006C3767" w:rsidRDefault="00C13B80" w:rsidP="00302DFB">
            <w:pPr>
              <w:pStyle w:val="AmColumnHeading"/>
            </w:pPr>
            <w:r w:rsidRPr="006C3767">
              <w:t>Alteração</w:t>
            </w:r>
          </w:p>
        </w:tc>
      </w:tr>
      <w:tr w:rsidR="00C13B80" w:rsidRPr="006C3767" w14:paraId="4BC81036" w14:textId="77777777" w:rsidTr="00302DFB">
        <w:trPr>
          <w:jc w:val="center"/>
        </w:trPr>
        <w:tc>
          <w:tcPr>
            <w:tcW w:w="4876" w:type="dxa"/>
            <w:tcBorders>
              <w:top w:val="nil"/>
              <w:left w:val="nil"/>
              <w:bottom w:val="nil"/>
              <w:right w:val="nil"/>
            </w:tcBorders>
          </w:tcPr>
          <w:p w14:paraId="37E80988" w14:textId="77777777" w:rsidR="00C13B80" w:rsidRPr="006C3767" w:rsidRDefault="00C13B80" w:rsidP="00302DFB">
            <w:pPr>
              <w:pStyle w:val="Normal6a"/>
            </w:pPr>
          </w:p>
        </w:tc>
        <w:tc>
          <w:tcPr>
            <w:tcW w:w="4876" w:type="dxa"/>
            <w:tcBorders>
              <w:top w:val="nil"/>
              <w:left w:val="nil"/>
              <w:bottom w:val="nil"/>
              <w:right w:val="nil"/>
            </w:tcBorders>
          </w:tcPr>
          <w:p w14:paraId="5BC265CB" w14:textId="5ED5BC5B" w:rsidR="00C13B80" w:rsidRPr="006C3767" w:rsidRDefault="00C13B80" w:rsidP="00302DFB">
            <w:pPr>
              <w:pStyle w:val="Normal6a"/>
            </w:pPr>
            <w:r w:rsidRPr="006C3767">
              <w:rPr>
                <w:b/>
                <w:i/>
              </w:rPr>
              <w:t>5</w:t>
            </w:r>
            <w:r w:rsidR="00066BE3">
              <w:rPr>
                <w:b/>
                <w:i/>
              </w:rPr>
              <w:noBreakHyphen/>
            </w:r>
            <w:r w:rsidRPr="006C3767">
              <w:rPr>
                <w:b/>
                <w:i/>
              </w:rPr>
              <w:t>A.</w:t>
            </w:r>
            <w:r w:rsidRPr="006C3767">
              <w:tab/>
            </w:r>
            <w:r w:rsidRPr="006C3767">
              <w:rPr>
                <w:b/>
                <w:i/>
              </w:rPr>
              <w:t>Recorda que as instituições financeiras devem ser regidas com base no mérito, na experiência e na adequação profissional, assegurando que as nomeações e as decisões de gestão se baseiem em critérios objetivos e relacionados com o risco, sem introduzir critérios adicionais não relacionados com a boa governação empresarial e a estabilidade financeira;</w:t>
            </w:r>
          </w:p>
        </w:tc>
      </w:tr>
    </w:tbl>
    <w:p w14:paraId="5522BDEF"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{ES}</w:t>
      </w:r>
      <w:r w:rsidRPr="006C3767">
        <w:t>es</w:t>
      </w:r>
      <w:r w:rsidRPr="006C3767">
        <w:rPr>
          <w:rStyle w:val="HideTWBExt"/>
        </w:rPr>
        <w:t>&lt;/Original&gt;</w:t>
      </w:r>
    </w:p>
    <w:p w14:paraId="30DD5D41" w14:textId="77777777" w:rsidR="00C13B80" w:rsidRPr="006C3767" w:rsidRDefault="00C13B80" w:rsidP="00C13B80">
      <w:r w:rsidRPr="006C3767">
        <w:rPr>
          <w:rStyle w:val="HideTWBExt"/>
        </w:rPr>
        <w:t>&lt;/Amend&gt;</w:t>
      </w:r>
    </w:p>
    <w:p w14:paraId="06F70F59"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132</w:t>
      </w:r>
      <w:r w:rsidRPr="006C3767">
        <w:rPr>
          <w:rStyle w:val="HideTWBExt"/>
        </w:rPr>
        <w:t>&lt;/NumAm&gt;</w:t>
      </w:r>
    </w:p>
    <w:p w14:paraId="4F147A09" w14:textId="77777777" w:rsidR="00C13B80" w:rsidRPr="006C3767" w:rsidRDefault="00C13B80" w:rsidP="00C13B80">
      <w:pPr>
        <w:pStyle w:val="NormalBold"/>
      </w:pPr>
      <w:r w:rsidRPr="006C3767">
        <w:rPr>
          <w:rStyle w:val="HideTWBExt"/>
          <w:b w:val="0"/>
        </w:rPr>
        <w:t>&lt;RepeatBlock-By&gt;&lt;Members&gt;</w:t>
      </w:r>
      <w:r w:rsidRPr="006C3767">
        <w:t>Marlena Maląg</w:t>
      </w:r>
      <w:r w:rsidRPr="006C3767">
        <w:rPr>
          <w:rStyle w:val="HideTWBExt"/>
          <w:b w:val="0"/>
        </w:rPr>
        <w:t>&lt;/Members&gt;</w:t>
      </w:r>
    </w:p>
    <w:p w14:paraId="5F9A87A8" w14:textId="77777777" w:rsidR="00C13B80" w:rsidRPr="006C3767" w:rsidRDefault="00C13B80" w:rsidP="00C13B80">
      <w:r w:rsidRPr="006C3767">
        <w:rPr>
          <w:rStyle w:val="HideTWBExt"/>
        </w:rPr>
        <w:t>&lt;AuNomDe&gt;</w:t>
      </w:r>
      <w:r w:rsidRPr="006C3767">
        <w:rPr>
          <w:rStyle w:val="HideTWBInt"/>
        </w:rPr>
        <w:t>{ECR}</w:t>
      </w:r>
      <w:r w:rsidRPr="006C3767">
        <w:t>em nome do Grupo ECR</w:t>
      </w:r>
      <w:r w:rsidRPr="006C3767">
        <w:rPr>
          <w:rStyle w:val="HideTWBExt"/>
        </w:rPr>
        <w:t>&lt;/AuNomDe&gt;</w:t>
      </w:r>
    </w:p>
    <w:p w14:paraId="46531072" w14:textId="77777777" w:rsidR="00C13B80" w:rsidRPr="006C3767" w:rsidRDefault="00C13B80" w:rsidP="00C13B80">
      <w:pPr>
        <w:pStyle w:val="NormalBold"/>
      </w:pPr>
      <w:r w:rsidRPr="006C3767">
        <w:rPr>
          <w:rStyle w:val="HideTWBExt"/>
          <w:b w:val="0"/>
        </w:rPr>
        <w:t>&lt;/RepeatBlock-By&gt;</w:t>
      </w:r>
    </w:p>
    <w:p w14:paraId="7BAACC23"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62665C0A" w14:textId="675476EA" w:rsidR="00C13B80" w:rsidRPr="006C3767" w:rsidRDefault="00C13B80" w:rsidP="00C13B80">
      <w:pPr>
        <w:pStyle w:val="NormalBold"/>
      </w:pPr>
      <w:r w:rsidRPr="006C3767">
        <w:rPr>
          <w:rStyle w:val="HideTWBExt"/>
        </w:rPr>
        <w:t>&lt;Article&gt;</w:t>
      </w:r>
      <w:r w:rsidRPr="006C3767">
        <w:t>N.º 5</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0BCC627E" w14:textId="77777777" w:rsidTr="00302DFB">
        <w:trPr>
          <w:trHeight w:hRule="exact" w:val="240"/>
          <w:jc w:val="center"/>
        </w:trPr>
        <w:tc>
          <w:tcPr>
            <w:tcW w:w="9752" w:type="dxa"/>
            <w:gridSpan w:val="2"/>
            <w:tcBorders>
              <w:top w:val="nil"/>
              <w:left w:val="nil"/>
              <w:bottom w:val="nil"/>
              <w:right w:val="nil"/>
            </w:tcBorders>
          </w:tcPr>
          <w:p w14:paraId="0BE5D942" w14:textId="77777777" w:rsidR="00C13B80" w:rsidRPr="006C3767" w:rsidRDefault="00C13B80" w:rsidP="00302DFB"/>
        </w:tc>
      </w:tr>
      <w:tr w:rsidR="00C13B80" w:rsidRPr="006C3767" w14:paraId="62DC4EE5" w14:textId="77777777" w:rsidTr="00302DFB">
        <w:trPr>
          <w:trHeight w:val="240"/>
          <w:jc w:val="center"/>
        </w:trPr>
        <w:tc>
          <w:tcPr>
            <w:tcW w:w="4876" w:type="dxa"/>
            <w:tcBorders>
              <w:top w:val="nil"/>
              <w:left w:val="nil"/>
              <w:bottom w:val="nil"/>
              <w:right w:val="nil"/>
            </w:tcBorders>
          </w:tcPr>
          <w:p w14:paraId="3AEB2103"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695E547E" w14:textId="77777777" w:rsidR="00C13B80" w:rsidRPr="006C3767" w:rsidRDefault="00C13B80" w:rsidP="00302DFB">
            <w:pPr>
              <w:pStyle w:val="AmColumnHeading"/>
            </w:pPr>
            <w:r w:rsidRPr="006C3767">
              <w:t>Alteração</w:t>
            </w:r>
          </w:p>
        </w:tc>
      </w:tr>
      <w:tr w:rsidR="00C13B80" w:rsidRPr="006C3767" w14:paraId="41640B08" w14:textId="77777777" w:rsidTr="00302DFB">
        <w:trPr>
          <w:jc w:val="center"/>
        </w:trPr>
        <w:tc>
          <w:tcPr>
            <w:tcW w:w="4876" w:type="dxa"/>
            <w:tcBorders>
              <w:top w:val="nil"/>
              <w:left w:val="nil"/>
              <w:bottom w:val="nil"/>
              <w:right w:val="nil"/>
            </w:tcBorders>
          </w:tcPr>
          <w:p w14:paraId="38CBA153" w14:textId="77777777" w:rsidR="00C13B80" w:rsidRPr="006C3767" w:rsidRDefault="00C13B80" w:rsidP="00302DFB">
            <w:pPr>
              <w:pStyle w:val="Normal6a"/>
            </w:pPr>
          </w:p>
        </w:tc>
        <w:tc>
          <w:tcPr>
            <w:tcW w:w="4876" w:type="dxa"/>
            <w:tcBorders>
              <w:top w:val="nil"/>
              <w:left w:val="nil"/>
              <w:bottom w:val="nil"/>
              <w:right w:val="nil"/>
            </w:tcBorders>
          </w:tcPr>
          <w:p w14:paraId="76F8C9D6" w14:textId="22DC0F2C" w:rsidR="00C13B80" w:rsidRPr="006C3767" w:rsidRDefault="00C13B80" w:rsidP="00302DFB">
            <w:pPr>
              <w:pStyle w:val="Normal6a"/>
            </w:pPr>
            <w:r w:rsidRPr="006C3767">
              <w:rPr>
                <w:b/>
                <w:i/>
              </w:rPr>
              <w:t>5</w:t>
            </w:r>
            <w:r w:rsidR="00066BE3">
              <w:rPr>
                <w:b/>
                <w:i/>
              </w:rPr>
              <w:noBreakHyphen/>
            </w:r>
            <w:r w:rsidRPr="006C3767">
              <w:rPr>
                <w:b/>
                <w:i/>
              </w:rPr>
              <w:t>A.</w:t>
            </w:r>
            <w:r w:rsidRPr="006C3767">
              <w:tab/>
            </w:r>
            <w:r w:rsidRPr="006C3767">
              <w:rPr>
                <w:b/>
                <w:i/>
              </w:rPr>
              <w:t xml:space="preserve">Lamenta que a capacidade dos bancos da UE para financiar investimentos em grande escala seja </w:t>
            </w:r>
            <w:r w:rsidRPr="006C3767">
              <w:rPr>
                <w:b/>
                <w:i/>
              </w:rPr>
              <w:lastRenderedPageBreak/>
              <w:t>limitada por custos mais elevados, menor escala e menor rendabilidade, o que não é suficiente para assegurar a sua competitividade; observa, no entanto, que a natureza específica do sistema bancário da UE, com o seu grande número de bancos de menor dimensão, exige soluções específicas adaptadas às suas características;</w:t>
            </w:r>
          </w:p>
        </w:tc>
      </w:tr>
    </w:tbl>
    <w:p w14:paraId="36080826"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6D2D7644" w14:textId="77777777" w:rsidR="00C13B80" w:rsidRPr="006C3767" w:rsidRDefault="00C13B80" w:rsidP="00C13B80">
      <w:r w:rsidRPr="006C3767">
        <w:rPr>
          <w:rStyle w:val="HideTWBExt"/>
        </w:rPr>
        <w:t>&lt;/Amend&gt;</w:t>
      </w:r>
    </w:p>
    <w:p w14:paraId="4E0535F0"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133</w:t>
      </w:r>
      <w:r w:rsidRPr="006C3767">
        <w:rPr>
          <w:rStyle w:val="HideTWBExt"/>
        </w:rPr>
        <w:t>&lt;/NumAm&gt;</w:t>
      </w:r>
    </w:p>
    <w:p w14:paraId="38F3237C" w14:textId="77777777" w:rsidR="00C13B80" w:rsidRPr="006C3767" w:rsidRDefault="00C13B80" w:rsidP="00C13B80">
      <w:pPr>
        <w:pStyle w:val="NormalBold"/>
      </w:pPr>
      <w:r w:rsidRPr="006C3767">
        <w:rPr>
          <w:rStyle w:val="HideTWBExt"/>
          <w:b w:val="0"/>
        </w:rPr>
        <w:t>&lt;RepeatBlock-By&gt;&lt;Members&gt;</w:t>
      </w:r>
      <w:r w:rsidRPr="006C3767">
        <w:t>Arba Kokalari</w:t>
      </w:r>
      <w:r w:rsidRPr="006C3767">
        <w:rPr>
          <w:rStyle w:val="HideTWBExt"/>
          <w:b w:val="0"/>
        </w:rPr>
        <w:t>&lt;/Members&gt;</w:t>
      </w:r>
    </w:p>
    <w:p w14:paraId="62A52A15" w14:textId="77777777" w:rsidR="00C13B80" w:rsidRPr="006C3767" w:rsidRDefault="00C13B80" w:rsidP="00C13B80">
      <w:pPr>
        <w:pStyle w:val="NormalBold"/>
      </w:pPr>
      <w:r w:rsidRPr="006C3767">
        <w:rPr>
          <w:rStyle w:val="HideTWBExt"/>
          <w:b w:val="0"/>
        </w:rPr>
        <w:t>&lt;/RepeatBlock-By&gt;</w:t>
      </w:r>
    </w:p>
    <w:p w14:paraId="754C3FE4"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093C0CFC" w14:textId="77777777" w:rsidR="00C13B80" w:rsidRPr="006C3767" w:rsidRDefault="00C13B80" w:rsidP="00C13B80">
      <w:pPr>
        <w:pStyle w:val="NormalBold"/>
      </w:pPr>
      <w:r w:rsidRPr="006C3767">
        <w:rPr>
          <w:rStyle w:val="HideTWBExt"/>
        </w:rPr>
        <w:t>&lt;Article&gt;</w:t>
      </w:r>
      <w:r w:rsidRPr="006C3767">
        <w:t>N.º 6</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04788E8F" w14:textId="77777777" w:rsidTr="00302DFB">
        <w:trPr>
          <w:trHeight w:hRule="exact" w:val="240"/>
          <w:jc w:val="center"/>
        </w:trPr>
        <w:tc>
          <w:tcPr>
            <w:tcW w:w="9752" w:type="dxa"/>
            <w:gridSpan w:val="2"/>
            <w:tcBorders>
              <w:top w:val="nil"/>
              <w:left w:val="nil"/>
              <w:bottom w:val="nil"/>
              <w:right w:val="nil"/>
            </w:tcBorders>
          </w:tcPr>
          <w:p w14:paraId="5FCADC76" w14:textId="77777777" w:rsidR="00C13B80" w:rsidRPr="006C3767" w:rsidRDefault="00C13B80" w:rsidP="00302DFB"/>
        </w:tc>
      </w:tr>
      <w:tr w:rsidR="00C13B80" w:rsidRPr="006C3767" w14:paraId="26BC0117" w14:textId="77777777" w:rsidTr="00302DFB">
        <w:trPr>
          <w:trHeight w:val="240"/>
          <w:jc w:val="center"/>
        </w:trPr>
        <w:tc>
          <w:tcPr>
            <w:tcW w:w="4876" w:type="dxa"/>
            <w:tcBorders>
              <w:top w:val="nil"/>
              <w:left w:val="nil"/>
              <w:bottom w:val="nil"/>
              <w:right w:val="nil"/>
            </w:tcBorders>
          </w:tcPr>
          <w:p w14:paraId="2001C8D0"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7F818443" w14:textId="77777777" w:rsidR="00C13B80" w:rsidRPr="006C3767" w:rsidRDefault="00C13B80" w:rsidP="00302DFB">
            <w:pPr>
              <w:pStyle w:val="AmColumnHeading"/>
            </w:pPr>
            <w:r w:rsidRPr="006C3767">
              <w:t>Alteração</w:t>
            </w:r>
          </w:p>
        </w:tc>
      </w:tr>
      <w:tr w:rsidR="00C13B80" w:rsidRPr="006C3767" w14:paraId="25AFDD1A" w14:textId="77777777" w:rsidTr="00302DFB">
        <w:trPr>
          <w:jc w:val="center"/>
        </w:trPr>
        <w:tc>
          <w:tcPr>
            <w:tcW w:w="4876" w:type="dxa"/>
            <w:tcBorders>
              <w:top w:val="nil"/>
              <w:left w:val="nil"/>
              <w:bottom w:val="nil"/>
              <w:right w:val="nil"/>
            </w:tcBorders>
          </w:tcPr>
          <w:p w14:paraId="1582A7D9" w14:textId="77777777" w:rsidR="00C13B80" w:rsidRPr="006C3767" w:rsidRDefault="00C13B80" w:rsidP="00302DFB">
            <w:pPr>
              <w:pStyle w:val="Normal6a"/>
            </w:pPr>
            <w:r w:rsidRPr="006C3767">
              <w:rPr>
                <w:b/>
                <w:i/>
              </w:rPr>
              <w:t>6.</w:t>
            </w:r>
            <w:r w:rsidRPr="006C3767">
              <w:tab/>
            </w:r>
            <w:r w:rsidRPr="006C3767">
              <w:rPr>
                <w:b/>
                <w:i/>
              </w:rPr>
              <w:t>Constata que, na sequência do aumento das taxas do BCE, a rentabilidade e a resiliência dos bancos da UE melhoraram consideravelmente</w:t>
            </w:r>
            <w:r w:rsidRPr="006C3767">
              <w:rPr>
                <w:b/>
                <w:i/>
                <w:vertAlign w:val="superscript"/>
              </w:rPr>
              <w:t>14</w:t>
            </w:r>
            <w:r w:rsidRPr="006C3767">
              <w:rPr>
                <w:b/>
                <w:i/>
              </w:rPr>
              <w:t>; enfatiza que tal pode favorecer investimentos essenciais e que as instituições que recebem auxílios estatais devem ser sujeitas a limites rigorosos em matéria de dividendos, recompras e remuneração variável;</w:t>
            </w:r>
          </w:p>
        </w:tc>
        <w:tc>
          <w:tcPr>
            <w:tcW w:w="4876" w:type="dxa"/>
            <w:tcBorders>
              <w:top w:val="nil"/>
              <w:left w:val="nil"/>
              <w:bottom w:val="nil"/>
              <w:right w:val="nil"/>
            </w:tcBorders>
          </w:tcPr>
          <w:p w14:paraId="506DF72A" w14:textId="77777777" w:rsidR="00C13B80" w:rsidRPr="006C3767" w:rsidRDefault="00C13B80" w:rsidP="00302DFB">
            <w:pPr>
              <w:pStyle w:val="Normal6a"/>
            </w:pPr>
            <w:r w:rsidRPr="006C3767">
              <w:rPr>
                <w:b/>
                <w:i/>
              </w:rPr>
              <w:t>Suprimido</w:t>
            </w:r>
          </w:p>
        </w:tc>
      </w:tr>
      <w:tr w:rsidR="00C13B80" w:rsidRPr="006C3767" w14:paraId="565E9BFA" w14:textId="77777777" w:rsidTr="00302DFB">
        <w:trPr>
          <w:jc w:val="center"/>
        </w:trPr>
        <w:tc>
          <w:tcPr>
            <w:tcW w:w="4876" w:type="dxa"/>
            <w:tcBorders>
              <w:top w:val="nil"/>
              <w:left w:val="nil"/>
              <w:bottom w:val="nil"/>
              <w:right w:val="nil"/>
            </w:tcBorders>
          </w:tcPr>
          <w:p w14:paraId="66C1F5ED" w14:textId="77777777" w:rsidR="00C13B80" w:rsidRPr="006C3767" w:rsidRDefault="00C13B80" w:rsidP="00302DFB">
            <w:pPr>
              <w:pStyle w:val="Normal6a"/>
            </w:pPr>
            <w:r w:rsidRPr="006C3767">
              <w:rPr>
                <w:b/>
                <w:i/>
              </w:rPr>
              <w:t>_________________</w:t>
            </w:r>
          </w:p>
        </w:tc>
        <w:tc>
          <w:tcPr>
            <w:tcW w:w="4876" w:type="dxa"/>
            <w:tcBorders>
              <w:top w:val="nil"/>
              <w:left w:val="nil"/>
              <w:bottom w:val="nil"/>
              <w:right w:val="nil"/>
            </w:tcBorders>
          </w:tcPr>
          <w:p w14:paraId="3A0469E0" w14:textId="77777777" w:rsidR="00C13B80" w:rsidRPr="006C3767" w:rsidRDefault="00C13B80" w:rsidP="00302DFB"/>
        </w:tc>
      </w:tr>
      <w:tr w:rsidR="00C13B80" w:rsidRPr="006C3767" w14:paraId="5DD33482" w14:textId="77777777" w:rsidTr="00302DFB">
        <w:trPr>
          <w:jc w:val="center"/>
        </w:trPr>
        <w:tc>
          <w:tcPr>
            <w:tcW w:w="4876" w:type="dxa"/>
            <w:tcBorders>
              <w:top w:val="nil"/>
              <w:left w:val="nil"/>
              <w:bottom w:val="nil"/>
              <w:right w:val="nil"/>
            </w:tcBorders>
          </w:tcPr>
          <w:p w14:paraId="0692AB5A" w14:textId="77777777" w:rsidR="00C13B80" w:rsidRPr="006C3767" w:rsidRDefault="00C13B80" w:rsidP="00302DFB">
            <w:pPr>
              <w:pStyle w:val="Normal6a"/>
            </w:pPr>
            <w:r w:rsidRPr="006C3767">
              <w:rPr>
                <w:b/>
                <w:i/>
                <w:vertAlign w:val="superscript"/>
              </w:rPr>
              <w:t>14</w:t>
            </w:r>
            <w:r w:rsidRPr="006C3767">
              <w:t xml:space="preserve"> </w:t>
            </w:r>
            <w:r w:rsidRPr="006C3767">
              <w:rPr>
                <w:b/>
                <w:i/>
              </w:rPr>
              <w:t>M. Maneely/L. Ratnovski, «Bank Profits and Bank Taxes in the EU» [Lucros bancários e tributação dos bancos na UE], FMI, julho de 2024.</w:t>
            </w:r>
          </w:p>
        </w:tc>
        <w:tc>
          <w:tcPr>
            <w:tcW w:w="4876" w:type="dxa"/>
            <w:tcBorders>
              <w:top w:val="nil"/>
              <w:left w:val="nil"/>
              <w:bottom w:val="nil"/>
              <w:right w:val="nil"/>
            </w:tcBorders>
          </w:tcPr>
          <w:p w14:paraId="43C453E4" w14:textId="77777777" w:rsidR="00C13B80" w:rsidRPr="006C3767" w:rsidRDefault="00C13B80" w:rsidP="00302DFB"/>
        </w:tc>
      </w:tr>
    </w:tbl>
    <w:p w14:paraId="0A924189"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27E8E43C" w14:textId="77777777" w:rsidR="00C13B80" w:rsidRPr="006C3767" w:rsidRDefault="00C13B80" w:rsidP="00C13B80">
      <w:r w:rsidRPr="006C3767">
        <w:rPr>
          <w:rStyle w:val="HideTWBExt"/>
        </w:rPr>
        <w:t>&lt;/Amend&gt;</w:t>
      </w:r>
    </w:p>
    <w:p w14:paraId="1E6289EB"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134</w:t>
      </w:r>
      <w:r w:rsidRPr="006C3767">
        <w:rPr>
          <w:rStyle w:val="HideTWBExt"/>
        </w:rPr>
        <w:t>&lt;/NumAm&gt;</w:t>
      </w:r>
    </w:p>
    <w:p w14:paraId="4551C414" w14:textId="77777777" w:rsidR="00C13B80" w:rsidRPr="006C3767" w:rsidRDefault="00C13B80" w:rsidP="00C13B80">
      <w:pPr>
        <w:pStyle w:val="NormalBold"/>
      </w:pPr>
      <w:r w:rsidRPr="006C3767">
        <w:rPr>
          <w:rStyle w:val="HideTWBExt"/>
          <w:b w:val="0"/>
        </w:rPr>
        <w:t>&lt;RepeatBlock-By&gt;&lt;Members&gt;</w:t>
      </w:r>
      <w:r w:rsidRPr="006C3767">
        <w:t>Auke Zijlstra, Sebastian Tynkkynen, Roman Haider</w:t>
      </w:r>
      <w:r w:rsidRPr="006C3767">
        <w:rPr>
          <w:rStyle w:val="HideTWBExt"/>
          <w:b w:val="0"/>
        </w:rPr>
        <w:t>&lt;/Members&gt;</w:t>
      </w:r>
    </w:p>
    <w:p w14:paraId="6CDC0695" w14:textId="77777777" w:rsidR="00C13B80" w:rsidRPr="006C3767" w:rsidRDefault="00C13B80" w:rsidP="00C13B80">
      <w:pPr>
        <w:pStyle w:val="NormalBold"/>
      </w:pPr>
      <w:r w:rsidRPr="006C3767">
        <w:rPr>
          <w:rStyle w:val="HideTWBExt"/>
          <w:b w:val="0"/>
        </w:rPr>
        <w:t>&lt;/RepeatBlock-By&gt;</w:t>
      </w:r>
    </w:p>
    <w:p w14:paraId="4FF581BB"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187EC9AA" w14:textId="77777777" w:rsidR="00C13B80" w:rsidRPr="006C3767" w:rsidRDefault="00C13B80" w:rsidP="00C13B80">
      <w:pPr>
        <w:pStyle w:val="NormalBold"/>
      </w:pPr>
      <w:r w:rsidRPr="006C3767">
        <w:rPr>
          <w:rStyle w:val="HideTWBExt"/>
        </w:rPr>
        <w:t>&lt;Article&gt;</w:t>
      </w:r>
      <w:r w:rsidRPr="006C3767">
        <w:t>N.º 6</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6FBE1787" w14:textId="77777777" w:rsidTr="00302DFB">
        <w:trPr>
          <w:trHeight w:hRule="exact" w:val="240"/>
          <w:jc w:val="center"/>
        </w:trPr>
        <w:tc>
          <w:tcPr>
            <w:tcW w:w="9752" w:type="dxa"/>
            <w:gridSpan w:val="2"/>
            <w:tcBorders>
              <w:top w:val="nil"/>
              <w:left w:val="nil"/>
              <w:bottom w:val="nil"/>
              <w:right w:val="nil"/>
            </w:tcBorders>
          </w:tcPr>
          <w:p w14:paraId="530B335B" w14:textId="77777777" w:rsidR="00C13B80" w:rsidRPr="006C3767" w:rsidRDefault="00C13B80" w:rsidP="00302DFB"/>
        </w:tc>
      </w:tr>
      <w:tr w:rsidR="00C13B80" w:rsidRPr="006C3767" w14:paraId="569B1437" w14:textId="77777777" w:rsidTr="00302DFB">
        <w:trPr>
          <w:trHeight w:val="240"/>
          <w:jc w:val="center"/>
        </w:trPr>
        <w:tc>
          <w:tcPr>
            <w:tcW w:w="4876" w:type="dxa"/>
            <w:tcBorders>
              <w:top w:val="nil"/>
              <w:left w:val="nil"/>
              <w:bottom w:val="nil"/>
              <w:right w:val="nil"/>
            </w:tcBorders>
          </w:tcPr>
          <w:p w14:paraId="6A997E57" w14:textId="77777777" w:rsidR="00C13B80" w:rsidRPr="006C3767" w:rsidRDefault="00C13B80" w:rsidP="00302DFB">
            <w:pPr>
              <w:pStyle w:val="AmColumnHeading"/>
            </w:pPr>
            <w:r w:rsidRPr="006C3767">
              <w:lastRenderedPageBreak/>
              <w:t>Proposta de resolução</w:t>
            </w:r>
          </w:p>
        </w:tc>
        <w:tc>
          <w:tcPr>
            <w:tcW w:w="4876" w:type="dxa"/>
            <w:tcBorders>
              <w:top w:val="nil"/>
              <w:left w:val="nil"/>
              <w:bottom w:val="nil"/>
              <w:right w:val="nil"/>
            </w:tcBorders>
          </w:tcPr>
          <w:p w14:paraId="1D90C9D1" w14:textId="77777777" w:rsidR="00C13B80" w:rsidRPr="006C3767" w:rsidRDefault="00C13B80" w:rsidP="00302DFB">
            <w:pPr>
              <w:pStyle w:val="AmColumnHeading"/>
            </w:pPr>
            <w:r w:rsidRPr="006C3767">
              <w:t>Alteração</w:t>
            </w:r>
          </w:p>
        </w:tc>
      </w:tr>
      <w:tr w:rsidR="00C13B80" w:rsidRPr="006C3767" w14:paraId="3E46F22D" w14:textId="77777777" w:rsidTr="00302DFB">
        <w:trPr>
          <w:jc w:val="center"/>
        </w:trPr>
        <w:tc>
          <w:tcPr>
            <w:tcW w:w="4876" w:type="dxa"/>
            <w:tcBorders>
              <w:top w:val="nil"/>
              <w:left w:val="nil"/>
              <w:bottom w:val="nil"/>
              <w:right w:val="nil"/>
            </w:tcBorders>
          </w:tcPr>
          <w:p w14:paraId="16637227" w14:textId="77777777" w:rsidR="00C13B80" w:rsidRPr="006C3767" w:rsidRDefault="00C13B80" w:rsidP="00302DFB">
            <w:pPr>
              <w:pStyle w:val="Normal6a"/>
            </w:pPr>
            <w:r w:rsidRPr="006C3767">
              <w:t>6.</w:t>
            </w:r>
            <w:r w:rsidRPr="006C3767">
              <w:tab/>
            </w:r>
            <w:r w:rsidRPr="006C3767">
              <w:rPr>
                <w:b/>
                <w:i/>
              </w:rPr>
              <w:t>Constata que, na sequência do aumento das taxas do BCE, a rentabilidade e a resiliência</w:t>
            </w:r>
            <w:r w:rsidRPr="006C3767">
              <w:t xml:space="preserve"> dos bancos </w:t>
            </w:r>
            <w:r w:rsidRPr="006C3767">
              <w:rPr>
                <w:b/>
                <w:i/>
              </w:rPr>
              <w:t>da UE melhoraram consideravelmente</w:t>
            </w:r>
            <w:r w:rsidRPr="006C3767">
              <w:rPr>
                <w:b/>
                <w:i/>
                <w:vertAlign w:val="superscript"/>
              </w:rPr>
              <w:t>14</w:t>
            </w:r>
            <w:r w:rsidRPr="006C3767">
              <w:rPr>
                <w:b/>
                <w:i/>
              </w:rPr>
              <w:t>; enfatiza que tal pode favorecer investimentos essenciais e que as instituições que recebem auxílios estatais devem ser sujeitas a limites rigorosos em matéria de dividendos, recompras e remuneração variável</w:t>
            </w:r>
            <w:r w:rsidRPr="006C3767">
              <w:t>;</w:t>
            </w:r>
          </w:p>
        </w:tc>
        <w:tc>
          <w:tcPr>
            <w:tcW w:w="4876" w:type="dxa"/>
            <w:tcBorders>
              <w:top w:val="nil"/>
              <w:left w:val="nil"/>
              <w:bottom w:val="nil"/>
              <w:right w:val="nil"/>
            </w:tcBorders>
          </w:tcPr>
          <w:p w14:paraId="001EF26D" w14:textId="77777777" w:rsidR="00C13B80" w:rsidRPr="006C3767" w:rsidRDefault="00C13B80" w:rsidP="00302DFB">
            <w:pPr>
              <w:pStyle w:val="Normal6a"/>
            </w:pPr>
            <w:r w:rsidRPr="006C3767">
              <w:t>6.</w:t>
            </w:r>
            <w:r w:rsidRPr="006C3767">
              <w:tab/>
            </w:r>
            <w:r w:rsidRPr="006C3767">
              <w:rPr>
                <w:b/>
                <w:i/>
              </w:rPr>
              <w:t>Reconhece que as políticas monetárias restritivas prolongadas comprimiram as margens de juro líquidas e elevaram os custos de financiamento, reduzindo a capacidade</w:t>
            </w:r>
            <w:r w:rsidRPr="006C3767">
              <w:t xml:space="preserve"> dos bancos </w:t>
            </w:r>
            <w:r w:rsidRPr="006C3767">
              <w:rPr>
                <w:b/>
                <w:i/>
              </w:rPr>
              <w:t>de apoiar o crescimento sustentável dos empréstimos</w:t>
            </w:r>
            <w:r w:rsidRPr="006C3767">
              <w:t>;</w:t>
            </w:r>
          </w:p>
        </w:tc>
      </w:tr>
      <w:tr w:rsidR="00C13B80" w:rsidRPr="006C3767" w14:paraId="12B3F7B6" w14:textId="77777777" w:rsidTr="00302DFB">
        <w:trPr>
          <w:jc w:val="center"/>
        </w:trPr>
        <w:tc>
          <w:tcPr>
            <w:tcW w:w="4876" w:type="dxa"/>
            <w:tcBorders>
              <w:top w:val="nil"/>
              <w:left w:val="nil"/>
              <w:bottom w:val="nil"/>
              <w:right w:val="nil"/>
            </w:tcBorders>
          </w:tcPr>
          <w:p w14:paraId="42C57321" w14:textId="77777777" w:rsidR="00C13B80" w:rsidRPr="006C3767" w:rsidRDefault="00C13B80" w:rsidP="00302DFB">
            <w:pPr>
              <w:pStyle w:val="Normal6a"/>
            </w:pPr>
            <w:r w:rsidRPr="006C3767">
              <w:rPr>
                <w:b/>
                <w:i/>
              </w:rPr>
              <w:t>_________________</w:t>
            </w:r>
          </w:p>
        </w:tc>
        <w:tc>
          <w:tcPr>
            <w:tcW w:w="4876" w:type="dxa"/>
            <w:tcBorders>
              <w:top w:val="nil"/>
              <w:left w:val="nil"/>
              <w:bottom w:val="nil"/>
              <w:right w:val="nil"/>
            </w:tcBorders>
          </w:tcPr>
          <w:p w14:paraId="2BDE857E" w14:textId="77777777" w:rsidR="00C13B80" w:rsidRPr="006C3767" w:rsidRDefault="00C13B80" w:rsidP="00302DFB"/>
        </w:tc>
      </w:tr>
      <w:tr w:rsidR="00C13B80" w:rsidRPr="006C3767" w14:paraId="06C7BA19" w14:textId="77777777" w:rsidTr="00302DFB">
        <w:trPr>
          <w:jc w:val="center"/>
        </w:trPr>
        <w:tc>
          <w:tcPr>
            <w:tcW w:w="4876" w:type="dxa"/>
            <w:tcBorders>
              <w:top w:val="nil"/>
              <w:left w:val="nil"/>
              <w:bottom w:val="nil"/>
              <w:right w:val="nil"/>
            </w:tcBorders>
          </w:tcPr>
          <w:p w14:paraId="1D32B8CB" w14:textId="77777777" w:rsidR="00C13B80" w:rsidRPr="006C3767" w:rsidRDefault="00C13B80" w:rsidP="00302DFB">
            <w:pPr>
              <w:pStyle w:val="Normal6a"/>
            </w:pPr>
            <w:r w:rsidRPr="006C3767">
              <w:rPr>
                <w:b/>
                <w:i/>
                <w:vertAlign w:val="superscript"/>
              </w:rPr>
              <w:t>14</w:t>
            </w:r>
            <w:r w:rsidRPr="006C3767">
              <w:t xml:space="preserve"> </w:t>
            </w:r>
            <w:r w:rsidRPr="006C3767">
              <w:rPr>
                <w:b/>
                <w:i/>
              </w:rPr>
              <w:t>M. Maneely/L. Ratnovski, «Bank Profits and Bank Taxes in the EU» [Lucros bancários e tributação dos bancos na UE], FMI, julho de 2024.</w:t>
            </w:r>
          </w:p>
        </w:tc>
        <w:tc>
          <w:tcPr>
            <w:tcW w:w="4876" w:type="dxa"/>
            <w:tcBorders>
              <w:top w:val="nil"/>
              <w:left w:val="nil"/>
              <w:bottom w:val="nil"/>
              <w:right w:val="nil"/>
            </w:tcBorders>
          </w:tcPr>
          <w:p w14:paraId="3DE7F5A6" w14:textId="77777777" w:rsidR="00C13B80" w:rsidRPr="006C3767" w:rsidRDefault="00C13B80" w:rsidP="00302DFB"/>
        </w:tc>
      </w:tr>
    </w:tbl>
    <w:p w14:paraId="373B0DED"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6F920374" w14:textId="77777777" w:rsidR="00C13B80" w:rsidRPr="006C3767" w:rsidRDefault="00C13B80" w:rsidP="00C13B80">
      <w:r w:rsidRPr="006C3767">
        <w:rPr>
          <w:rStyle w:val="HideTWBExt"/>
        </w:rPr>
        <w:t>&lt;/Amend&gt;</w:t>
      </w:r>
    </w:p>
    <w:p w14:paraId="144BF4D9"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135</w:t>
      </w:r>
      <w:r w:rsidRPr="006C3767">
        <w:rPr>
          <w:rStyle w:val="HideTWBExt"/>
        </w:rPr>
        <w:t>&lt;/NumAm&gt;</w:t>
      </w:r>
    </w:p>
    <w:p w14:paraId="40FCD9D6" w14:textId="77777777" w:rsidR="00C13B80" w:rsidRPr="006C3767" w:rsidRDefault="00C13B80" w:rsidP="00C13B80">
      <w:pPr>
        <w:pStyle w:val="NormalBold"/>
      </w:pPr>
      <w:r w:rsidRPr="006C3767">
        <w:rPr>
          <w:rStyle w:val="HideTWBExt"/>
          <w:b w:val="0"/>
        </w:rPr>
        <w:t>&lt;RepeatBlock-By&gt;&lt;Members&gt;</w:t>
      </w:r>
      <w:r w:rsidRPr="006C3767">
        <w:t>Markus Ferber, Michalis Hadjipantela</w:t>
      </w:r>
      <w:r w:rsidRPr="006C3767">
        <w:rPr>
          <w:rStyle w:val="HideTWBExt"/>
          <w:b w:val="0"/>
        </w:rPr>
        <w:t>&lt;/Members&gt;</w:t>
      </w:r>
    </w:p>
    <w:p w14:paraId="3F3DCFA4" w14:textId="77777777" w:rsidR="00C13B80" w:rsidRPr="006C3767" w:rsidRDefault="00C13B80" w:rsidP="00C13B80">
      <w:pPr>
        <w:pStyle w:val="NormalBold"/>
      </w:pPr>
      <w:r w:rsidRPr="006C3767">
        <w:rPr>
          <w:rStyle w:val="HideTWBExt"/>
          <w:b w:val="0"/>
        </w:rPr>
        <w:t>&lt;/RepeatBlock-By&gt;</w:t>
      </w:r>
    </w:p>
    <w:p w14:paraId="4153ABCE"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41F2E6E3" w14:textId="77777777" w:rsidR="00C13B80" w:rsidRPr="006C3767" w:rsidRDefault="00C13B80" w:rsidP="00C13B80">
      <w:pPr>
        <w:pStyle w:val="NormalBold"/>
      </w:pPr>
      <w:r w:rsidRPr="006C3767">
        <w:rPr>
          <w:rStyle w:val="HideTWBExt"/>
        </w:rPr>
        <w:t>&lt;Article&gt;</w:t>
      </w:r>
      <w:r w:rsidRPr="006C3767">
        <w:t>N.º 6</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23A39483" w14:textId="77777777" w:rsidTr="00302DFB">
        <w:trPr>
          <w:trHeight w:hRule="exact" w:val="240"/>
          <w:jc w:val="center"/>
        </w:trPr>
        <w:tc>
          <w:tcPr>
            <w:tcW w:w="9752" w:type="dxa"/>
            <w:gridSpan w:val="2"/>
            <w:tcBorders>
              <w:top w:val="nil"/>
              <w:left w:val="nil"/>
              <w:bottom w:val="nil"/>
              <w:right w:val="nil"/>
            </w:tcBorders>
          </w:tcPr>
          <w:p w14:paraId="1E905F45" w14:textId="77777777" w:rsidR="00C13B80" w:rsidRPr="006C3767" w:rsidRDefault="00C13B80" w:rsidP="00302DFB"/>
        </w:tc>
      </w:tr>
      <w:tr w:rsidR="00C13B80" w:rsidRPr="006C3767" w14:paraId="2F3DBA2C" w14:textId="77777777" w:rsidTr="00302DFB">
        <w:trPr>
          <w:trHeight w:val="240"/>
          <w:jc w:val="center"/>
        </w:trPr>
        <w:tc>
          <w:tcPr>
            <w:tcW w:w="4876" w:type="dxa"/>
            <w:tcBorders>
              <w:top w:val="nil"/>
              <w:left w:val="nil"/>
              <w:bottom w:val="nil"/>
              <w:right w:val="nil"/>
            </w:tcBorders>
          </w:tcPr>
          <w:p w14:paraId="55853324"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7207C5D7" w14:textId="77777777" w:rsidR="00C13B80" w:rsidRPr="006C3767" w:rsidRDefault="00C13B80" w:rsidP="00302DFB">
            <w:pPr>
              <w:pStyle w:val="AmColumnHeading"/>
            </w:pPr>
            <w:r w:rsidRPr="006C3767">
              <w:t>Alteração</w:t>
            </w:r>
          </w:p>
        </w:tc>
      </w:tr>
      <w:tr w:rsidR="00C13B80" w:rsidRPr="006C3767" w14:paraId="7BD40312" w14:textId="77777777" w:rsidTr="00302DFB">
        <w:trPr>
          <w:jc w:val="center"/>
        </w:trPr>
        <w:tc>
          <w:tcPr>
            <w:tcW w:w="4876" w:type="dxa"/>
            <w:tcBorders>
              <w:top w:val="nil"/>
              <w:left w:val="nil"/>
              <w:bottom w:val="nil"/>
              <w:right w:val="nil"/>
            </w:tcBorders>
          </w:tcPr>
          <w:p w14:paraId="6E1C0791" w14:textId="77777777" w:rsidR="00C13B80" w:rsidRPr="006C3767" w:rsidRDefault="00C13B80" w:rsidP="00302DFB">
            <w:pPr>
              <w:pStyle w:val="Normal6a"/>
            </w:pPr>
            <w:r w:rsidRPr="006C3767">
              <w:t>6.</w:t>
            </w:r>
            <w:r w:rsidRPr="006C3767">
              <w:tab/>
            </w:r>
            <w:r w:rsidRPr="006C3767">
              <w:rPr>
                <w:b/>
                <w:i/>
              </w:rPr>
              <w:t>Constata que, na sequência do aumento das taxas do BCE,</w:t>
            </w:r>
            <w:r w:rsidRPr="006C3767">
              <w:t xml:space="preserve"> a rentabilidade e a resiliência dos bancos da UE melhoraram consideravelmente</w:t>
            </w:r>
            <w:r w:rsidRPr="006C3767">
              <w:rPr>
                <w:vertAlign w:val="superscript"/>
              </w:rPr>
              <w:t>14</w:t>
            </w:r>
            <w:r w:rsidRPr="006C3767">
              <w:t xml:space="preserve">; </w:t>
            </w:r>
            <w:r w:rsidRPr="006C3767">
              <w:rPr>
                <w:b/>
                <w:i/>
              </w:rPr>
              <w:t>enfatiza que tal pode favorecer investimentos essenciais e que as instituições que recebem auxílios estatais devem ser sujeitas a limites rigorosos em matéria de dividendos, recompras e remuneração variável</w:t>
            </w:r>
            <w:r w:rsidRPr="006C3767">
              <w:t>;</w:t>
            </w:r>
          </w:p>
        </w:tc>
        <w:tc>
          <w:tcPr>
            <w:tcW w:w="4876" w:type="dxa"/>
            <w:tcBorders>
              <w:top w:val="nil"/>
              <w:left w:val="nil"/>
              <w:bottom w:val="nil"/>
              <w:right w:val="nil"/>
            </w:tcBorders>
          </w:tcPr>
          <w:p w14:paraId="445B40DC" w14:textId="58FA5A0D" w:rsidR="00C13B80" w:rsidRPr="006C3767" w:rsidRDefault="00C13B80" w:rsidP="00302DFB">
            <w:pPr>
              <w:pStyle w:val="Normal6a"/>
            </w:pPr>
            <w:r w:rsidRPr="006C3767">
              <w:t>6.</w:t>
            </w:r>
            <w:r w:rsidRPr="006C3767">
              <w:tab/>
            </w:r>
            <w:r w:rsidRPr="006C3767">
              <w:rPr>
                <w:b/>
                <w:i/>
              </w:rPr>
              <w:t>Congratula</w:t>
            </w:r>
            <w:r w:rsidR="00066BE3">
              <w:rPr>
                <w:b/>
                <w:i/>
              </w:rPr>
              <w:noBreakHyphen/>
            </w:r>
            <w:r w:rsidRPr="006C3767">
              <w:rPr>
                <w:b/>
                <w:i/>
              </w:rPr>
              <w:t>se com o facto de</w:t>
            </w:r>
            <w:r w:rsidRPr="006C3767">
              <w:t xml:space="preserve"> a rentabilidade e a resiliência dos bancos da UE melhoraram consideravelmente</w:t>
            </w:r>
            <w:r w:rsidRPr="006C3767">
              <w:rPr>
                <w:vertAlign w:val="superscript"/>
              </w:rPr>
              <w:t>14</w:t>
            </w:r>
            <w:r w:rsidRPr="006C3767">
              <w:t xml:space="preserve">; </w:t>
            </w:r>
            <w:r w:rsidRPr="006C3767">
              <w:rPr>
                <w:b/>
                <w:i/>
              </w:rPr>
              <w:t>observa, no entanto, que ainda existe um diferencial de rentabilidade, em comparação com outras jurisdições, nomeadamente os EUA; considera que o diferencial de rentabilidade em comparação com outras jurisdições decorre de aspetos estruturais e regulamentares</w:t>
            </w:r>
            <w:r w:rsidRPr="006C3767">
              <w:t>;</w:t>
            </w:r>
          </w:p>
        </w:tc>
      </w:tr>
      <w:tr w:rsidR="00C13B80" w:rsidRPr="006C3767" w14:paraId="30834469" w14:textId="77777777" w:rsidTr="00302DFB">
        <w:trPr>
          <w:jc w:val="center"/>
        </w:trPr>
        <w:tc>
          <w:tcPr>
            <w:tcW w:w="4876" w:type="dxa"/>
            <w:tcBorders>
              <w:top w:val="nil"/>
              <w:left w:val="nil"/>
              <w:bottom w:val="nil"/>
              <w:right w:val="nil"/>
            </w:tcBorders>
          </w:tcPr>
          <w:p w14:paraId="0F86D0DD" w14:textId="77777777" w:rsidR="00C13B80" w:rsidRPr="006C3767" w:rsidRDefault="00C13B80" w:rsidP="00302DFB">
            <w:pPr>
              <w:pStyle w:val="Normal6a"/>
            </w:pPr>
            <w:r w:rsidRPr="006C3767">
              <w:rPr>
                <w:b/>
                <w:i/>
              </w:rPr>
              <w:t>_________________</w:t>
            </w:r>
          </w:p>
        </w:tc>
        <w:tc>
          <w:tcPr>
            <w:tcW w:w="4876" w:type="dxa"/>
            <w:tcBorders>
              <w:top w:val="nil"/>
              <w:left w:val="nil"/>
              <w:bottom w:val="nil"/>
              <w:right w:val="nil"/>
            </w:tcBorders>
          </w:tcPr>
          <w:p w14:paraId="4207638F" w14:textId="77777777" w:rsidR="00C13B80" w:rsidRPr="006C3767" w:rsidRDefault="00C13B80" w:rsidP="00302DFB">
            <w:pPr>
              <w:pStyle w:val="Normal6a"/>
            </w:pPr>
            <w:r w:rsidRPr="006C3767">
              <w:rPr>
                <w:b/>
                <w:i/>
              </w:rPr>
              <w:t>_________________</w:t>
            </w:r>
          </w:p>
        </w:tc>
      </w:tr>
      <w:tr w:rsidR="00C13B80" w:rsidRPr="006C3767" w14:paraId="01A4C4C2" w14:textId="77777777" w:rsidTr="00302DFB">
        <w:trPr>
          <w:jc w:val="center"/>
        </w:trPr>
        <w:tc>
          <w:tcPr>
            <w:tcW w:w="4876" w:type="dxa"/>
            <w:tcBorders>
              <w:top w:val="nil"/>
              <w:left w:val="nil"/>
              <w:bottom w:val="nil"/>
              <w:right w:val="nil"/>
            </w:tcBorders>
          </w:tcPr>
          <w:p w14:paraId="36E4335B" w14:textId="77777777" w:rsidR="00C13B80" w:rsidRPr="006C3767" w:rsidRDefault="00C13B80" w:rsidP="00302DFB">
            <w:pPr>
              <w:pStyle w:val="Normal6a"/>
            </w:pPr>
            <w:r w:rsidRPr="006C3767">
              <w:rPr>
                <w:vertAlign w:val="superscript"/>
              </w:rPr>
              <w:t>14</w:t>
            </w:r>
            <w:r w:rsidRPr="006C3767">
              <w:t xml:space="preserve"> M. Maneely/L. Ratnovski, «Bank Profits and Bank Taxes in the EU» [Lucros bancários e tributação dos bancos na UE], FMI, julho de 2024.</w:t>
            </w:r>
          </w:p>
        </w:tc>
        <w:tc>
          <w:tcPr>
            <w:tcW w:w="4876" w:type="dxa"/>
            <w:tcBorders>
              <w:top w:val="nil"/>
              <w:left w:val="nil"/>
              <w:bottom w:val="nil"/>
              <w:right w:val="nil"/>
            </w:tcBorders>
          </w:tcPr>
          <w:p w14:paraId="6B930146" w14:textId="77777777" w:rsidR="00C13B80" w:rsidRPr="006C3767" w:rsidRDefault="00C13B80" w:rsidP="00302DFB">
            <w:pPr>
              <w:pStyle w:val="Normal6a"/>
            </w:pPr>
            <w:r w:rsidRPr="006C3767">
              <w:rPr>
                <w:vertAlign w:val="superscript"/>
              </w:rPr>
              <w:t>14</w:t>
            </w:r>
            <w:r w:rsidRPr="006C3767">
              <w:t xml:space="preserve"> M. Maneely/L. Ratnovski, «Bank Profits and Bank Taxes in the EU» [Lucros bancários e tributação dos bancos na UE], FMI, julho de 2024.</w:t>
            </w:r>
          </w:p>
        </w:tc>
      </w:tr>
    </w:tbl>
    <w:p w14:paraId="291CF05D"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563DE7DE" w14:textId="77777777" w:rsidR="00C13B80" w:rsidRPr="006C3767" w:rsidRDefault="00C13B80" w:rsidP="00C13B80">
      <w:r w:rsidRPr="006C3767">
        <w:rPr>
          <w:rStyle w:val="HideTWBExt"/>
        </w:rPr>
        <w:t>&lt;/Amend&gt;</w:t>
      </w:r>
    </w:p>
    <w:p w14:paraId="13B89B5E"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136</w:t>
      </w:r>
      <w:r w:rsidRPr="006C3767">
        <w:rPr>
          <w:rStyle w:val="HideTWBExt"/>
        </w:rPr>
        <w:t>&lt;/NumAm&gt;</w:t>
      </w:r>
    </w:p>
    <w:p w14:paraId="2C2D2451" w14:textId="77777777" w:rsidR="00C13B80" w:rsidRPr="006C3767" w:rsidRDefault="00C13B80" w:rsidP="00C13B80">
      <w:pPr>
        <w:pStyle w:val="NormalBold"/>
      </w:pPr>
      <w:r w:rsidRPr="006C3767">
        <w:rPr>
          <w:rStyle w:val="HideTWBExt"/>
          <w:b w:val="0"/>
        </w:rPr>
        <w:t>&lt;RepeatBlock-By&gt;&lt;Members&gt;</w:t>
      </w:r>
      <w:r w:rsidRPr="006C3767">
        <w:t>Michalis Hadjipantela</w:t>
      </w:r>
      <w:r w:rsidRPr="006C3767">
        <w:rPr>
          <w:rStyle w:val="HideTWBExt"/>
          <w:b w:val="0"/>
        </w:rPr>
        <w:t>&lt;/Members&gt;</w:t>
      </w:r>
    </w:p>
    <w:p w14:paraId="5AD6EF9F" w14:textId="77777777" w:rsidR="00C13B80" w:rsidRPr="006C3767" w:rsidRDefault="00C13B80" w:rsidP="00C13B80">
      <w:pPr>
        <w:pStyle w:val="NormalBold"/>
      </w:pPr>
      <w:r w:rsidRPr="006C3767">
        <w:rPr>
          <w:rStyle w:val="HideTWBExt"/>
          <w:b w:val="0"/>
        </w:rPr>
        <w:t>&lt;/RepeatBlock-By&gt;</w:t>
      </w:r>
    </w:p>
    <w:p w14:paraId="02B38972"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3CAC965B" w14:textId="77777777" w:rsidR="00C13B80" w:rsidRPr="006C3767" w:rsidRDefault="00C13B80" w:rsidP="00C13B80">
      <w:pPr>
        <w:pStyle w:val="NormalBold"/>
      </w:pPr>
      <w:r w:rsidRPr="006C3767">
        <w:rPr>
          <w:rStyle w:val="HideTWBExt"/>
        </w:rPr>
        <w:t>&lt;Article&gt;</w:t>
      </w:r>
      <w:r w:rsidRPr="006C3767">
        <w:t>N.º 6</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5C421D89" w14:textId="77777777" w:rsidTr="00302DFB">
        <w:trPr>
          <w:trHeight w:hRule="exact" w:val="240"/>
          <w:jc w:val="center"/>
        </w:trPr>
        <w:tc>
          <w:tcPr>
            <w:tcW w:w="9752" w:type="dxa"/>
            <w:gridSpan w:val="2"/>
            <w:tcBorders>
              <w:top w:val="nil"/>
              <w:left w:val="nil"/>
              <w:bottom w:val="nil"/>
              <w:right w:val="nil"/>
            </w:tcBorders>
          </w:tcPr>
          <w:p w14:paraId="441106E3" w14:textId="77777777" w:rsidR="00C13B80" w:rsidRPr="006C3767" w:rsidRDefault="00C13B80" w:rsidP="00302DFB"/>
        </w:tc>
      </w:tr>
      <w:tr w:rsidR="00C13B80" w:rsidRPr="006C3767" w14:paraId="7FEE77D5" w14:textId="77777777" w:rsidTr="00302DFB">
        <w:trPr>
          <w:trHeight w:val="240"/>
          <w:jc w:val="center"/>
        </w:trPr>
        <w:tc>
          <w:tcPr>
            <w:tcW w:w="4876" w:type="dxa"/>
            <w:tcBorders>
              <w:top w:val="nil"/>
              <w:left w:val="nil"/>
              <w:bottom w:val="nil"/>
              <w:right w:val="nil"/>
            </w:tcBorders>
          </w:tcPr>
          <w:p w14:paraId="6F740043"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503AEEF8" w14:textId="77777777" w:rsidR="00C13B80" w:rsidRPr="006C3767" w:rsidRDefault="00C13B80" w:rsidP="00302DFB">
            <w:pPr>
              <w:pStyle w:val="AmColumnHeading"/>
            </w:pPr>
            <w:r w:rsidRPr="006C3767">
              <w:t>Alteração</w:t>
            </w:r>
          </w:p>
        </w:tc>
      </w:tr>
      <w:tr w:rsidR="00C13B80" w:rsidRPr="006C3767" w14:paraId="7CC24F67" w14:textId="77777777" w:rsidTr="00302DFB">
        <w:trPr>
          <w:jc w:val="center"/>
        </w:trPr>
        <w:tc>
          <w:tcPr>
            <w:tcW w:w="4876" w:type="dxa"/>
            <w:tcBorders>
              <w:top w:val="nil"/>
              <w:left w:val="nil"/>
              <w:bottom w:val="nil"/>
              <w:right w:val="nil"/>
            </w:tcBorders>
          </w:tcPr>
          <w:p w14:paraId="7A781B1D" w14:textId="77777777" w:rsidR="00C13B80" w:rsidRPr="006C3767" w:rsidRDefault="00C13B80" w:rsidP="00302DFB">
            <w:pPr>
              <w:pStyle w:val="Normal6a"/>
            </w:pPr>
            <w:r w:rsidRPr="006C3767">
              <w:t>6.</w:t>
            </w:r>
            <w:r w:rsidRPr="006C3767">
              <w:tab/>
              <w:t>Constata que</w:t>
            </w:r>
            <w:r w:rsidRPr="006C3767">
              <w:rPr>
                <w:b/>
                <w:i/>
              </w:rPr>
              <w:t>, na sequência do aumento das taxas do BCE,</w:t>
            </w:r>
            <w:r w:rsidRPr="006C3767">
              <w:t xml:space="preserve"> a rentabilidade e a resiliência </w:t>
            </w:r>
            <w:r w:rsidRPr="006C3767">
              <w:rPr>
                <w:b/>
                <w:i/>
              </w:rPr>
              <w:t>dos bancos da UE melhoraram consideravelmente</w:t>
            </w:r>
            <w:r w:rsidRPr="006C3767">
              <w:rPr>
                <w:b/>
                <w:i/>
                <w:vertAlign w:val="superscript"/>
              </w:rPr>
              <w:t>14</w:t>
            </w:r>
            <w:r w:rsidRPr="006C3767">
              <w:t xml:space="preserve">; enfatiza que </w:t>
            </w:r>
            <w:r w:rsidRPr="006C3767">
              <w:rPr>
                <w:b/>
                <w:i/>
              </w:rPr>
              <w:t>tal pode favorecer investimentos essenciais e que as instituições que recebem auxílios estatais devem ser sujeitas a limites rigorosos em matéria de dividendos, recompras e remuneração variável</w:t>
            </w:r>
            <w:r w:rsidRPr="006C3767">
              <w:t>;</w:t>
            </w:r>
          </w:p>
        </w:tc>
        <w:tc>
          <w:tcPr>
            <w:tcW w:w="4876" w:type="dxa"/>
            <w:tcBorders>
              <w:top w:val="nil"/>
              <w:left w:val="nil"/>
              <w:bottom w:val="nil"/>
              <w:right w:val="nil"/>
            </w:tcBorders>
          </w:tcPr>
          <w:p w14:paraId="6CB527BC" w14:textId="77777777" w:rsidR="00C13B80" w:rsidRPr="006C3767" w:rsidRDefault="00C13B80" w:rsidP="00302DFB">
            <w:pPr>
              <w:pStyle w:val="Normal6a"/>
            </w:pPr>
            <w:r w:rsidRPr="006C3767">
              <w:t>6.</w:t>
            </w:r>
            <w:r w:rsidRPr="006C3767">
              <w:tab/>
              <w:t xml:space="preserve">Constata que a rentabilidade e a resiliência </w:t>
            </w:r>
            <w:r w:rsidRPr="006C3767">
              <w:rPr>
                <w:b/>
                <w:i/>
              </w:rPr>
              <w:t>se mantiveram elevadas em 2025</w:t>
            </w:r>
            <w:r w:rsidRPr="006C3767">
              <w:t xml:space="preserve">; enfatiza que </w:t>
            </w:r>
            <w:r w:rsidRPr="006C3767">
              <w:rPr>
                <w:b/>
                <w:i/>
              </w:rPr>
              <w:t>esta rentabilidade pode apoiar o financiamento das famílias e das empresas, em particular das PME e das empresas em fase de arranque, bem como dos jovens profissionais</w:t>
            </w:r>
            <w:r w:rsidRPr="006C3767">
              <w:t>;</w:t>
            </w:r>
          </w:p>
        </w:tc>
      </w:tr>
      <w:tr w:rsidR="00C13B80" w:rsidRPr="006C3767" w14:paraId="42EC64F6" w14:textId="77777777" w:rsidTr="00302DFB">
        <w:trPr>
          <w:jc w:val="center"/>
        </w:trPr>
        <w:tc>
          <w:tcPr>
            <w:tcW w:w="4876" w:type="dxa"/>
            <w:tcBorders>
              <w:top w:val="nil"/>
              <w:left w:val="nil"/>
              <w:bottom w:val="nil"/>
              <w:right w:val="nil"/>
            </w:tcBorders>
          </w:tcPr>
          <w:p w14:paraId="456D2937" w14:textId="77777777" w:rsidR="00C13B80" w:rsidRPr="006C3767" w:rsidRDefault="00C13B80" w:rsidP="00302DFB">
            <w:pPr>
              <w:pStyle w:val="Normal6a"/>
            </w:pPr>
            <w:r w:rsidRPr="006C3767">
              <w:rPr>
                <w:b/>
                <w:i/>
              </w:rPr>
              <w:t>_________________</w:t>
            </w:r>
          </w:p>
        </w:tc>
        <w:tc>
          <w:tcPr>
            <w:tcW w:w="4876" w:type="dxa"/>
            <w:tcBorders>
              <w:top w:val="nil"/>
              <w:left w:val="nil"/>
              <w:bottom w:val="nil"/>
              <w:right w:val="nil"/>
            </w:tcBorders>
          </w:tcPr>
          <w:p w14:paraId="07D2F422" w14:textId="77777777" w:rsidR="00C13B80" w:rsidRPr="006C3767" w:rsidRDefault="00C13B80" w:rsidP="00302DFB"/>
        </w:tc>
      </w:tr>
      <w:tr w:rsidR="00C13B80" w:rsidRPr="006C3767" w14:paraId="19AB9D58" w14:textId="77777777" w:rsidTr="00302DFB">
        <w:trPr>
          <w:jc w:val="center"/>
        </w:trPr>
        <w:tc>
          <w:tcPr>
            <w:tcW w:w="4876" w:type="dxa"/>
            <w:tcBorders>
              <w:top w:val="nil"/>
              <w:left w:val="nil"/>
              <w:bottom w:val="nil"/>
              <w:right w:val="nil"/>
            </w:tcBorders>
          </w:tcPr>
          <w:p w14:paraId="01EA1C72" w14:textId="77777777" w:rsidR="00C13B80" w:rsidRPr="006C3767" w:rsidRDefault="00C13B80" w:rsidP="00302DFB">
            <w:pPr>
              <w:pStyle w:val="Normal6a"/>
            </w:pPr>
            <w:r w:rsidRPr="006C3767">
              <w:rPr>
                <w:b/>
                <w:i/>
                <w:vertAlign w:val="superscript"/>
              </w:rPr>
              <w:t>14</w:t>
            </w:r>
            <w:r w:rsidRPr="006C3767">
              <w:t xml:space="preserve"> </w:t>
            </w:r>
            <w:r w:rsidRPr="006C3767">
              <w:rPr>
                <w:b/>
                <w:i/>
              </w:rPr>
              <w:t>M. Maneely/L. Ratnovski, «Bank Profits and Bank Taxes in the EU» [Lucros bancários e tributação dos bancos na UE], FMI, julho de 2024.</w:t>
            </w:r>
          </w:p>
        </w:tc>
        <w:tc>
          <w:tcPr>
            <w:tcW w:w="4876" w:type="dxa"/>
            <w:tcBorders>
              <w:top w:val="nil"/>
              <w:left w:val="nil"/>
              <w:bottom w:val="nil"/>
              <w:right w:val="nil"/>
            </w:tcBorders>
          </w:tcPr>
          <w:p w14:paraId="0D51E42F" w14:textId="77777777" w:rsidR="00C13B80" w:rsidRPr="006C3767" w:rsidRDefault="00C13B80" w:rsidP="00302DFB"/>
        </w:tc>
      </w:tr>
    </w:tbl>
    <w:p w14:paraId="67C00143"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4BFD6329" w14:textId="77777777" w:rsidR="00C13B80" w:rsidRPr="006C3767" w:rsidRDefault="00C13B80" w:rsidP="00C13B80">
      <w:r w:rsidRPr="006C3767">
        <w:rPr>
          <w:rStyle w:val="HideTWBExt"/>
        </w:rPr>
        <w:t>&lt;/Amend&gt;</w:t>
      </w:r>
    </w:p>
    <w:p w14:paraId="0C0B1060"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137</w:t>
      </w:r>
      <w:r w:rsidRPr="006C3767">
        <w:rPr>
          <w:rStyle w:val="HideTWBExt"/>
        </w:rPr>
        <w:t>&lt;/NumAm&gt;</w:t>
      </w:r>
    </w:p>
    <w:p w14:paraId="1F7FF4E4" w14:textId="77777777" w:rsidR="00C13B80" w:rsidRPr="006C3767" w:rsidRDefault="00C13B80" w:rsidP="00C13B80">
      <w:pPr>
        <w:pStyle w:val="NormalBold"/>
      </w:pPr>
      <w:r w:rsidRPr="006C3767">
        <w:rPr>
          <w:rStyle w:val="HideTWBExt"/>
          <w:b w:val="0"/>
        </w:rPr>
        <w:t>&lt;RepeatBlock-By&gt;&lt;Members&gt;</w:t>
      </w:r>
      <w:r w:rsidRPr="006C3767">
        <w:t>Fernando Navarrete Rojas, Isabel Benjumea Benjumea</w:t>
      </w:r>
      <w:r w:rsidRPr="006C3767">
        <w:rPr>
          <w:rStyle w:val="HideTWBExt"/>
          <w:b w:val="0"/>
        </w:rPr>
        <w:t>&lt;/Members&gt;</w:t>
      </w:r>
    </w:p>
    <w:p w14:paraId="0AE28348" w14:textId="77777777" w:rsidR="00C13B80" w:rsidRPr="006C3767" w:rsidRDefault="00C13B80" w:rsidP="00C13B80">
      <w:pPr>
        <w:pStyle w:val="NormalBold"/>
      </w:pPr>
      <w:r w:rsidRPr="006C3767">
        <w:rPr>
          <w:rStyle w:val="HideTWBExt"/>
          <w:b w:val="0"/>
        </w:rPr>
        <w:t>&lt;/RepeatBlock-By&gt;</w:t>
      </w:r>
    </w:p>
    <w:p w14:paraId="2ED31A54"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73A5D2B1" w14:textId="77777777" w:rsidR="00C13B80" w:rsidRPr="006C3767" w:rsidRDefault="00C13B80" w:rsidP="00C13B80">
      <w:pPr>
        <w:pStyle w:val="NormalBold"/>
      </w:pPr>
      <w:r w:rsidRPr="006C3767">
        <w:rPr>
          <w:rStyle w:val="HideTWBExt"/>
        </w:rPr>
        <w:t>&lt;Article&gt;</w:t>
      </w:r>
      <w:r w:rsidRPr="006C3767">
        <w:t>N.º 6</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3C990240" w14:textId="77777777" w:rsidTr="00302DFB">
        <w:trPr>
          <w:trHeight w:hRule="exact" w:val="240"/>
          <w:jc w:val="center"/>
        </w:trPr>
        <w:tc>
          <w:tcPr>
            <w:tcW w:w="9752" w:type="dxa"/>
            <w:gridSpan w:val="2"/>
            <w:tcBorders>
              <w:top w:val="nil"/>
              <w:left w:val="nil"/>
              <w:bottom w:val="nil"/>
              <w:right w:val="nil"/>
            </w:tcBorders>
          </w:tcPr>
          <w:p w14:paraId="3B90C9C3" w14:textId="77777777" w:rsidR="00C13B80" w:rsidRPr="006C3767" w:rsidRDefault="00C13B80" w:rsidP="00302DFB"/>
        </w:tc>
      </w:tr>
      <w:tr w:rsidR="00C13B80" w:rsidRPr="006C3767" w14:paraId="1CD30803" w14:textId="77777777" w:rsidTr="00302DFB">
        <w:trPr>
          <w:trHeight w:val="240"/>
          <w:jc w:val="center"/>
        </w:trPr>
        <w:tc>
          <w:tcPr>
            <w:tcW w:w="4876" w:type="dxa"/>
            <w:tcBorders>
              <w:top w:val="nil"/>
              <w:left w:val="nil"/>
              <w:bottom w:val="nil"/>
              <w:right w:val="nil"/>
            </w:tcBorders>
          </w:tcPr>
          <w:p w14:paraId="54F824DE"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4EAB4DC3" w14:textId="77777777" w:rsidR="00C13B80" w:rsidRPr="006C3767" w:rsidRDefault="00C13B80" w:rsidP="00302DFB">
            <w:pPr>
              <w:pStyle w:val="AmColumnHeading"/>
            </w:pPr>
            <w:r w:rsidRPr="006C3767">
              <w:t>Alteração</w:t>
            </w:r>
          </w:p>
        </w:tc>
      </w:tr>
      <w:tr w:rsidR="00C13B80" w:rsidRPr="006C3767" w14:paraId="6E3B0C0F" w14:textId="77777777" w:rsidTr="00302DFB">
        <w:trPr>
          <w:jc w:val="center"/>
        </w:trPr>
        <w:tc>
          <w:tcPr>
            <w:tcW w:w="4876" w:type="dxa"/>
            <w:tcBorders>
              <w:top w:val="nil"/>
              <w:left w:val="nil"/>
              <w:bottom w:val="nil"/>
              <w:right w:val="nil"/>
            </w:tcBorders>
          </w:tcPr>
          <w:p w14:paraId="66E70A38" w14:textId="77777777" w:rsidR="00C13B80" w:rsidRPr="006C3767" w:rsidRDefault="00C13B80" w:rsidP="00302DFB">
            <w:pPr>
              <w:pStyle w:val="Normal6a"/>
            </w:pPr>
            <w:r w:rsidRPr="006C3767">
              <w:t>6.</w:t>
            </w:r>
            <w:r w:rsidRPr="006C3767">
              <w:tab/>
              <w:t>Constata que, na sequência do aumento das taxas do BCE, a rentabilidade e a resiliência dos bancos da UE melhoraram consideravelmente</w:t>
            </w:r>
            <w:r w:rsidRPr="006C3767">
              <w:rPr>
                <w:vertAlign w:val="superscript"/>
              </w:rPr>
              <w:t>14</w:t>
            </w:r>
            <w:r w:rsidRPr="006C3767">
              <w:t xml:space="preserve">; enfatiza que tal pode favorecer investimentos essenciais e que </w:t>
            </w:r>
            <w:r w:rsidRPr="006C3767">
              <w:rPr>
                <w:b/>
                <w:i/>
              </w:rPr>
              <w:t xml:space="preserve">as instituições que recebem auxílios estatais devem ser sujeitas a limites rigorosos em matéria de dividendos, recompras e remuneração </w:t>
            </w:r>
            <w:r w:rsidRPr="006C3767">
              <w:rPr>
                <w:b/>
                <w:i/>
              </w:rPr>
              <w:lastRenderedPageBreak/>
              <w:t>variável</w:t>
            </w:r>
            <w:r w:rsidRPr="006C3767">
              <w:t>;</w:t>
            </w:r>
          </w:p>
        </w:tc>
        <w:tc>
          <w:tcPr>
            <w:tcW w:w="4876" w:type="dxa"/>
            <w:tcBorders>
              <w:top w:val="nil"/>
              <w:left w:val="nil"/>
              <w:bottom w:val="nil"/>
              <w:right w:val="nil"/>
            </w:tcBorders>
          </w:tcPr>
          <w:p w14:paraId="487FE9D9" w14:textId="77777777" w:rsidR="00C13B80" w:rsidRPr="006C3767" w:rsidRDefault="00C13B80" w:rsidP="00302DFB">
            <w:pPr>
              <w:pStyle w:val="Normal6a"/>
            </w:pPr>
            <w:r w:rsidRPr="006C3767">
              <w:lastRenderedPageBreak/>
              <w:t>6.</w:t>
            </w:r>
            <w:r w:rsidRPr="006C3767">
              <w:tab/>
              <w:t>Constata que, na sequência do aumento das taxas do BCE, a rentabilidade e a resiliência dos bancos da UE melhoraram consideravelmente</w:t>
            </w:r>
            <w:r w:rsidRPr="006C3767">
              <w:rPr>
                <w:vertAlign w:val="superscript"/>
              </w:rPr>
              <w:t>14</w:t>
            </w:r>
            <w:r w:rsidRPr="006C3767">
              <w:t>; enfatiza que tal pode favorecer investimentos essenciais</w:t>
            </w:r>
            <w:r w:rsidRPr="006C3767">
              <w:rPr>
                <w:b/>
                <w:i/>
              </w:rPr>
              <w:t>; recorda que este aumento da rentabilidade é principalmente cíclico</w:t>
            </w:r>
            <w:r w:rsidRPr="006C3767">
              <w:t xml:space="preserve"> e que </w:t>
            </w:r>
            <w:r w:rsidRPr="006C3767">
              <w:rPr>
                <w:b/>
                <w:i/>
              </w:rPr>
              <w:t xml:space="preserve">a competitividade dos bancos continua a depender da evolução das </w:t>
            </w:r>
            <w:r w:rsidRPr="006C3767">
              <w:rPr>
                <w:b/>
                <w:i/>
              </w:rPr>
              <w:lastRenderedPageBreak/>
              <w:t>reformas estruturais na União Bancária, na União da Poupança e dos Investimentos e no mercado único</w:t>
            </w:r>
            <w:r w:rsidRPr="006C3767">
              <w:t>;</w:t>
            </w:r>
          </w:p>
        </w:tc>
      </w:tr>
      <w:tr w:rsidR="00C13B80" w:rsidRPr="006C3767" w14:paraId="205F846A" w14:textId="77777777" w:rsidTr="00302DFB">
        <w:trPr>
          <w:jc w:val="center"/>
        </w:trPr>
        <w:tc>
          <w:tcPr>
            <w:tcW w:w="4876" w:type="dxa"/>
            <w:tcBorders>
              <w:top w:val="nil"/>
              <w:left w:val="nil"/>
              <w:bottom w:val="nil"/>
              <w:right w:val="nil"/>
            </w:tcBorders>
          </w:tcPr>
          <w:p w14:paraId="6A4AA0AB" w14:textId="77777777" w:rsidR="00C13B80" w:rsidRPr="006C3767" w:rsidRDefault="00C13B80" w:rsidP="00302DFB">
            <w:pPr>
              <w:pStyle w:val="Normal6a"/>
            </w:pPr>
            <w:r w:rsidRPr="006C3767">
              <w:rPr>
                <w:b/>
                <w:i/>
              </w:rPr>
              <w:lastRenderedPageBreak/>
              <w:t>_________________</w:t>
            </w:r>
          </w:p>
        </w:tc>
        <w:tc>
          <w:tcPr>
            <w:tcW w:w="4876" w:type="dxa"/>
            <w:tcBorders>
              <w:top w:val="nil"/>
              <w:left w:val="nil"/>
              <w:bottom w:val="nil"/>
              <w:right w:val="nil"/>
            </w:tcBorders>
          </w:tcPr>
          <w:p w14:paraId="4C02BED3" w14:textId="77777777" w:rsidR="00C13B80" w:rsidRPr="006C3767" w:rsidRDefault="00C13B80" w:rsidP="00302DFB">
            <w:pPr>
              <w:pStyle w:val="Normal6a"/>
            </w:pPr>
            <w:r w:rsidRPr="006C3767">
              <w:rPr>
                <w:b/>
                <w:i/>
              </w:rPr>
              <w:t>_________________</w:t>
            </w:r>
          </w:p>
        </w:tc>
      </w:tr>
      <w:tr w:rsidR="00C13B80" w:rsidRPr="006C3767" w14:paraId="4143E414" w14:textId="77777777" w:rsidTr="00302DFB">
        <w:trPr>
          <w:jc w:val="center"/>
        </w:trPr>
        <w:tc>
          <w:tcPr>
            <w:tcW w:w="4876" w:type="dxa"/>
            <w:tcBorders>
              <w:top w:val="nil"/>
              <w:left w:val="nil"/>
              <w:bottom w:val="nil"/>
              <w:right w:val="nil"/>
            </w:tcBorders>
          </w:tcPr>
          <w:p w14:paraId="0B678F3B" w14:textId="77777777" w:rsidR="00C13B80" w:rsidRPr="006C3767" w:rsidRDefault="00C13B80" w:rsidP="00302DFB">
            <w:pPr>
              <w:pStyle w:val="Normal6a"/>
            </w:pPr>
            <w:r w:rsidRPr="006C3767">
              <w:rPr>
                <w:vertAlign w:val="superscript"/>
              </w:rPr>
              <w:t>14</w:t>
            </w:r>
            <w:r w:rsidRPr="006C3767">
              <w:t xml:space="preserve"> M. Maneely/L. Ratnovski, «Bank Profits and Bank Taxes in the EU» [Lucros bancários e tributação dos bancos na UE], FMI, julho de 2024.</w:t>
            </w:r>
          </w:p>
        </w:tc>
        <w:tc>
          <w:tcPr>
            <w:tcW w:w="4876" w:type="dxa"/>
            <w:tcBorders>
              <w:top w:val="nil"/>
              <w:left w:val="nil"/>
              <w:bottom w:val="nil"/>
              <w:right w:val="nil"/>
            </w:tcBorders>
          </w:tcPr>
          <w:p w14:paraId="1EEE912B" w14:textId="77777777" w:rsidR="00C13B80" w:rsidRPr="006C3767" w:rsidRDefault="00C13B80" w:rsidP="00302DFB">
            <w:pPr>
              <w:pStyle w:val="Normal6a"/>
            </w:pPr>
            <w:r w:rsidRPr="006C3767">
              <w:rPr>
                <w:vertAlign w:val="superscript"/>
              </w:rPr>
              <w:t>14</w:t>
            </w:r>
            <w:r w:rsidRPr="006C3767">
              <w:t xml:space="preserve"> M. Maneely/L. Ratnovski, «Bank Profits and Bank Taxes in the EU» [Lucros bancários e tributação dos bancos na UE], FMI, julho de 2024.</w:t>
            </w:r>
          </w:p>
        </w:tc>
      </w:tr>
    </w:tbl>
    <w:p w14:paraId="6491BBB7"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45DB3D43" w14:textId="77777777" w:rsidR="00C13B80" w:rsidRPr="006C3767" w:rsidRDefault="00C13B80" w:rsidP="00C13B80">
      <w:r w:rsidRPr="006C3767">
        <w:rPr>
          <w:rStyle w:val="HideTWBExt"/>
        </w:rPr>
        <w:t>&lt;/Amend&gt;</w:t>
      </w:r>
    </w:p>
    <w:p w14:paraId="61735527"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138</w:t>
      </w:r>
      <w:r w:rsidRPr="006C3767">
        <w:rPr>
          <w:rStyle w:val="HideTWBExt"/>
        </w:rPr>
        <w:t>&lt;/NumAm&gt;</w:t>
      </w:r>
    </w:p>
    <w:p w14:paraId="2096B600" w14:textId="77777777" w:rsidR="00C13B80" w:rsidRPr="006C3767" w:rsidRDefault="00C13B80" w:rsidP="00C13B80">
      <w:pPr>
        <w:pStyle w:val="NormalBold"/>
      </w:pPr>
      <w:r w:rsidRPr="006C3767">
        <w:rPr>
          <w:rStyle w:val="HideTWBExt"/>
          <w:b w:val="0"/>
        </w:rPr>
        <w:t>&lt;RepeatBlock-By&gt;&lt;Members&gt;</w:t>
      </w:r>
      <w:r w:rsidRPr="006C3767">
        <w:t>Isabel Benjumea Benjumea, Fernando Navarrete Rojas</w:t>
      </w:r>
      <w:r w:rsidRPr="006C3767">
        <w:rPr>
          <w:rStyle w:val="HideTWBExt"/>
          <w:b w:val="0"/>
        </w:rPr>
        <w:t>&lt;/Members&gt;</w:t>
      </w:r>
    </w:p>
    <w:p w14:paraId="50D0E901" w14:textId="77777777" w:rsidR="00C13B80" w:rsidRPr="006C3767" w:rsidRDefault="00C13B80" w:rsidP="00C13B80">
      <w:pPr>
        <w:pStyle w:val="NormalBold"/>
      </w:pPr>
      <w:r w:rsidRPr="006C3767">
        <w:rPr>
          <w:rStyle w:val="HideTWBExt"/>
          <w:b w:val="0"/>
        </w:rPr>
        <w:t>&lt;/RepeatBlock-By&gt;</w:t>
      </w:r>
    </w:p>
    <w:p w14:paraId="79879E61"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62D3F954" w14:textId="77777777" w:rsidR="00C13B80" w:rsidRPr="006C3767" w:rsidRDefault="00C13B80" w:rsidP="00C13B80">
      <w:pPr>
        <w:pStyle w:val="NormalBold"/>
      </w:pPr>
      <w:r w:rsidRPr="006C3767">
        <w:rPr>
          <w:rStyle w:val="HideTWBExt"/>
        </w:rPr>
        <w:t>&lt;Article&gt;</w:t>
      </w:r>
      <w:r w:rsidRPr="006C3767">
        <w:t>N.º 6</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1CA2730A" w14:textId="77777777" w:rsidTr="00302DFB">
        <w:trPr>
          <w:trHeight w:hRule="exact" w:val="240"/>
          <w:jc w:val="center"/>
        </w:trPr>
        <w:tc>
          <w:tcPr>
            <w:tcW w:w="9752" w:type="dxa"/>
            <w:gridSpan w:val="2"/>
            <w:tcBorders>
              <w:top w:val="nil"/>
              <w:left w:val="nil"/>
              <w:bottom w:val="nil"/>
              <w:right w:val="nil"/>
            </w:tcBorders>
          </w:tcPr>
          <w:p w14:paraId="791102B9" w14:textId="77777777" w:rsidR="00C13B80" w:rsidRPr="006C3767" w:rsidRDefault="00C13B80" w:rsidP="00302DFB"/>
        </w:tc>
      </w:tr>
      <w:tr w:rsidR="00C13B80" w:rsidRPr="006C3767" w14:paraId="271DC76C" w14:textId="77777777" w:rsidTr="00302DFB">
        <w:trPr>
          <w:trHeight w:val="240"/>
          <w:jc w:val="center"/>
        </w:trPr>
        <w:tc>
          <w:tcPr>
            <w:tcW w:w="4876" w:type="dxa"/>
            <w:tcBorders>
              <w:top w:val="nil"/>
              <w:left w:val="nil"/>
              <w:bottom w:val="nil"/>
              <w:right w:val="nil"/>
            </w:tcBorders>
          </w:tcPr>
          <w:p w14:paraId="1F23F59D"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41925D9A" w14:textId="77777777" w:rsidR="00C13B80" w:rsidRPr="006C3767" w:rsidRDefault="00C13B80" w:rsidP="00302DFB">
            <w:pPr>
              <w:pStyle w:val="AmColumnHeading"/>
            </w:pPr>
            <w:r w:rsidRPr="006C3767">
              <w:t>Alteração</w:t>
            </w:r>
          </w:p>
        </w:tc>
      </w:tr>
      <w:tr w:rsidR="00C13B80" w:rsidRPr="006C3767" w14:paraId="4067628A" w14:textId="77777777" w:rsidTr="00302DFB">
        <w:trPr>
          <w:jc w:val="center"/>
        </w:trPr>
        <w:tc>
          <w:tcPr>
            <w:tcW w:w="4876" w:type="dxa"/>
            <w:tcBorders>
              <w:top w:val="nil"/>
              <w:left w:val="nil"/>
              <w:bottom w:val="nil"/>
              <w:right w:val="nil"/>
            </w:tcBorders>
          </w:tcPr>
          <w:p w14:paraId="3C7831FB" w14:textId="77777777" w:rsidR="00C13B80" w:rsidRPr="006C3767" w:rsidRDefault="00C13B80" w:rsidP="00302DFB">
            <w:pPr>
              <w:pStyle w:val="Normal6a"/>
            </w:pPr>
            <w:r w:rsidRPr="006C3767">
              <w:t>6.</w:t>
            </w:r>
            <w:r w:rsidRPr="006C3767">
              <w:tab/>
              <w:t>Constata que, na sequência do aumento das taxas do BCE, a rentabilidade e a resiliência dos bancos da UE melhoraram consideravelmente</w:t>
            </w:r>
            <w:r w:rsidRPr="006C3767">
              <w:rPr>
                <w:vertAlign w:val="superscript"/>
              </w:rPr>
              <w:t>14</w:t>
            </w:r>
            <w:r w:rsidRPr="006C3767">
              <w:t xml:space="preserve"> ; enfatiza que tal pode favorecer investimentos essenciais </w:t>
            </w:r>
            <w:r w:rsidRPr="006C3767">
              <w:rPr>
                <w:b/>
                <w:i/>
              </w:rPr>
              <w:t>e que as instituições que recebem auxílios estatais devem ser sujeitas a limites rigorosos em matéria de dividendos, recompras e remuneração variável</w:t>
            </w:r>
            <w:r w:rsidRPr="006C3767">
              <w:t>;</w:t>
            </w:r>
          </w:p>
        </w:tc>
        <w:tc>
          <w:tcPr>
            <w:tcW w:w="4876" w:type="dxa"/>
            <w:tcBorders>
              <w:top w:val="nil"/>
              <w:left w:val="nil"/>
              <w:bottom w:val="nil"/>
              <w:right w:val="nil"/>
            </w:tcBorders>
          </w:tcPr>
          <w:p w14:paraId="6A22496A" w14:textId="77777777" w:rsidR="00C13B80" w:rsidRPr="006C3767" w:rsidRDefault="00C13B80" w:rsidP="00302DFB">
            <w:pPr>
              <w:pStyle w:val="Normal6a"/>
            </w:pPr>
            <w:r w:rsidRPr="006C3767">
              <w:t>6.</w:t>
            </w:r>
            <w:r w:rsidRPr="006C3767">
              <w:tab/>
              <w:t>Constata que, na sequência do aumento das taxas do BCE, a rentabilidade e a resiliência dos bancos da UE melhoraram consideravelmente</w:t>
            </w:r>
            <w:r w:rsidRPr="006C3767">
              <w:rPr>
                <w:vertAlign w:val="superscript"/>
              </w:rPr>
              <w:t>14</w:t>
            </w:r>
            <w:r w:rsidRPr="006C3767">
              <w:t xml:space="preserve"> ; enfatiza que tal pode favorecer investimentos essenciais;</w:t>
            </w:r>
          </w:p>
        </w:tc>
      </w:tr>
      <w:tr w:rsidR="00C13B80" w:rsidRPr="006C3767" w14:paraId="00A8D42B" w14:textId="77777777" w:rsidTr="00302DFB">
        <w:trPr>
          <w:jc w:val="center"/>
        </w:trPr>
        <w:tc>
          <w:tcPr>
            <w:tcW w:w="4876" w:type="dxa"/>
            <w:tcBorders>
              <w:top w:val="nil"/>
              <w:left w:val="nil"/>
              <w:bottom w:val="nil"/>
              <w:right w:val="nil"/>
            </w:tcBorders>
          </w:tcPr>
          <w:p w14:paraId="593C2BB6" w14:textId="77777777" w:rsidR="00C13B80" w:rsidRPr="006C3767" w:rsidRDefault="00C13B80" w:rsidP="00302DFB">
            <w:pPr>
              <w:pStyle w:val="Normal6a"/>
            </w:pPr>
            <w:r w:rsidRPr="006C3767">
              <w:rPr>
                <w:b/>
                <w:i/>
              </w:rPr>
              <w:t>_________________</w:t>
            </w:r>
          </w:p>
        </w:tc>
        <w:tc>
          <w:tcPr>
            <w:tcW w:w="4876" w:type="dxa"/>
            <w:tcBorders>
              <w:top w:val="nil"/>
              <w:left w:val="nil"/>
              <w:bottom w:val="nil"/>
              <w:right w:val="nil"/>
            </w:tcBorders>
          </w:tcPr>
          <w:p w14:paraId="7465CE50" w14:textId="77777777" w:rsidR="00C13B80" w:rsidRPr="006C3767" w:rsidRDefault="00C13B80" w:rsidP="00302DFB">
            <w:pPr>
              <w:pStyle w:val="Normal6a"/>
            </w:pPr>
            <w:r w:rsidRPr="006C3767">
              <w:rPr>
                <w:b/>
                <w:i/>
              </w:rPr>
              <w:t>_________________</w:t>
            </w:r>
          </w:p>
        </w:tc>
      </w:tr>
      <w:tr w:rsidR="00C13B80" w:rsidRPr="006C3767" w14:paraId="256CB3B8" w14:textId="77777777" w:rsidTr="00302DFB">
        <w:trPr>
          <w:jc w:val="center"/>
        </w:trPr>
        <w:tc>
          <w:tcPr>
            <w:tcW w:w="4876" w:type="dxa"/>
            <w:tcBorders>
              <w:top w:val="nil"/>
              <w:left w:val="nil"/>
              <w:bottom w:val="nil"/>
              <w:right w:val="nil"/>
            </w:tcBorders>
          </w:tcPr>
          <w:p w14:paraId="67E027E5" w14:textId="77777777" w:rsidR="00C13B80" w:rsidRPr="006C3767" w:rsidRDefault="00C13B80" w:rsidP="00302DFB">
            <w:pPr>
              <w:pStyle w:val="Normal6a"/>
            </w:pPr>
            <w:r w:rsidRPr="006C3767">
              <w:rPr>
                <w:vertAlign w:val="superscript"/>
              </w:rPr>
              <w:t>14</w:t>
            </w:r>
            <w:r w:rsidRPr="006C3767">
              <w:t xml:space="preserve"> M. Maneely/L. Ratnovski, «Bank Profits and Bank Taxes in the EU» [Lucros bancários e tributação dos bancos na UE], FMI, julho de 2024.</w:t>
            </w:r>
          </w:p>
        </w:tc>
        <w:tc>
          <w:tcPr>
            <w:tcW w:w="4876" w:type="dxa"/>
            <w:tcBorders>
              <w:top w:val="nil"/>
              <w:left w:val="nil"/>
              <w:bottom w:val="nil"/>
              <w:right w:val="nil"/>
            </w:tcBorders>
          </w:tcPr>
          <w:p w14:paraId="1D6777D4" w14:textId="77777777" w:rsidR="00C13B80" w:rsidRPr="006C3767" w:rsidRDefault="00C13B80" w:rsidP="00302DFB">
            <w:pPr>
              <w:pStyle w:val="Normal6a"/>
            </w:pPr>
            <w:r w:rsidRPr="006C3767">
              <w:rPr>
                <w:vertAlign w:val="superscript"/>
              </w:rPr>
              <w:t>14</w:t>
            </w:r>
            <w:r w:rsidRPr="006C3767">
              <w:t xml:space="preserve"> M. Maneely/L. Ratnovski, «Bank Profits and Bank Taxes in the EU» [Lucros bancários e tributação dos bancos na UE], FMI, julho de 2024.</w:t>
            </w:r>
          </w:p>
        </w:tc>
      </w:tr>
    </w:tbl>
    <w:p w14:paraId="56375A0E"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{ES}</w:t>
      </w:r>
      <w:r w:rsidRPr="006C3767">
        <w:t>es</w:t>
      </w:r>
      <w:r w:rsidRPr="006C3767">
        <w:rPr>
          <w:rStyle w:val="HideTWBExt"/>
        </w:rPr>
        <w:t>&lt;/Original&gt;</w:t>
      </w:r>
    </w:p>
    <w:p w14:paraId="2486BE7A" w14:textId="77777777" w:rsidR="00C13B80" w:rsidRPr="006C3767" w:rsidRDefault="00C13B80" w:rsidP="00C13B80">
      <w:r w:rsidRPr="006C3767">
        <w:rPr>
          <w:rStyle w:val="HideTWBExt"/>
        </w:rPr>
        <w:t>&lt;/Amend&gt;</w:t>
      </w:r>
    </w:p>
    <w:p w14:paraId="0DCBA1D4"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139</w:t>
      </w:r>
      <w:r w:rsidRPr="006C3767">
        <w:rPr>
          <w:rStyle w:val="HideTWBExt"/>
        </w:rPr>
        <w:t>&lt;/NumAm&gt;</w:t>
      </w:r>
    </w:p>
    <w:p w14:paraId="580BF078" w14:textId="77777777" w:rsidR="00C13B80" w:rsidRPr="006C3767" w:rsidRDefault="00C13B80" w:rsidP="00C13B80">
      <w:pPr>
        <w:pStyle w:val="NormalBold"/>
      </w:pPr>
      <w:r w:rsidRPr="006C3767">
        <w:rPr>
          <w:rStyle w:val="HideTWBExt"/>
          <w:b w:val="0"/>
        </w:rPr>
        <w:t>&lt;RepeatBlock-By&gt;&lt;Members&gt;</w:t>
      </w:r>
      <w:r w:rsidRPr="006C3767">
        <w:t>Marlena Maląg</w:t>
      </w:r>
      <w:r w:rsidRPr="006C3767">
        <w:rPr>
          <w:rStyle w:val="HideTWBExt"/>
          <w:b w:val="0"/>
        </w:rPr>
        <w:t>&lt;/Members&gt;</w:t>
      </w:r>
    </w:p>
    <w:p w14:paraId="5D151D1C" w14:textId="77777777" w:rsidR="00C13B80" w:rsidRPr="006C3767" w:rsidRDefault="00C13B80" w:rsidP="00C13B80">
      <w:r w:rsidRPr="006C3767">
        <w:rPr>
          <w:rStyle w:val="HideTWBExt"/>
        </w:rPr>
        <w:t>&lt;AuNomDe&gt;</w:t>
      </w:r>
      <w:r w:rsidRPr="006C3767">
        <w:rPr>
          <w:rStyle w:val="HideTWBInt"/>
        </w:rPr>
        <w:t>{ECR}</w:t>
      </w:r>
      <w:r w:rsidRPr="006C3767">
        <w:t>em nome do Grupo ECR</w:t>
      </w:r>
      <w:r w:rsidRPr="006C3767">
        <w:rPr>
          <w:rStyle w:val="HideTWBExt"/>
        </w:rPr>
        <w:t>&lt;/AuNomDe&gt;</w:t>
      </w:r>
    </w:p>
    <w:p w14:paraId="0E0A9C22" w14:textId="77777777" w:rsidR="00C13B80" w:rsidRPr="006C3767" w:rsidRDefault="00C13B80" w:rsidP="00C13B80">
      <w:pPr>
        <w:pStyle w:val="NormalBold"/>
      </w:pPr>
      <w:r w:rsidRPr="006C3767">
        <w:rPr>
          <w:rStyle w:val="HideTWBExt"/>
          <w:b w:val="0"/>
        </w:rPr>
        <w:t>&lt;/RepeatBlock-By&gt;</w:t>
      </w:r>
    </w:p>
    <w:p w14:paraId="4814797A"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54850ED7" w14:textId="77777777" w:rsidR="00C13B80" w:rsidRPr="006C3767" w:rsidRDefault="00C13B80" w:rsidP="00C13B80">
      <w:pPr>
        <w:pStyle w:val="NormalBold"/>
      </w:pPr>
      <w:r w:rsidRPr="006C3767">
        <w:rPr>
          <w:rStyle w:val="HideTWBExt"/>
        </w:rPr>
        <w:t>&lt;Article&gt;</w:t>
      </w:r>
      <w:r w:rsidRPr="006C3767">
        <w:t>N.º 6</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387C1734" w14:textId="77777777" w:rsidTr="00302DFB">
        <w:trPr>
          <w:trHeight w:hRule="exact" w:val="240"/>
          <w:jc w:val="center"/>
        </w:trPr>
        <w:tc>
          <w:tcPr>
            <w:tcW w:w="9752" w:type="dxa"/>
            <w:gridSpan w:val="2"/>
            <w:tcBorders>
              <w:top w:val="nil"/>
              <w:left w:val="nil"/>
              <w:bottom w:val="nil"/>
              <w:right w:val="nil"/>
            </w:tcBorders>
          </w:tcPr>
          <w:p w14:paraId="0F973FED" w14:textId="77777777" w:rsidR="00C13B80" w:rsidRPr="006C3767" w:rsidRDefault="00C13B80" w:rsidP="00302DFB"/>
        </w:tc>
      </w:tr>
      <w:tr w:rsidR="00C13B80" w:rsidRPr="006C3767" w14:paraId="1C1B7F59" w14:textId="77777777" w:rsidTr="00302DFB">
        <w:trPr>
          <w:trHeight w:val="240"/>
          <w:jc w:val="center"/>
        </w:trPr>
        <w:tc>
          <w:tcPr>
            <w:tcW w:w="4876" w:type="dxa"/>
            <w:tcBorders>
              <w:top w:val="nil"/>
              <w:left w:val="nil"/>
              <w:bottom w:val="nil"/>
              <w:right w:val="nil"/>
            </w:tcBorders>
          </w:tcPr>
          <w:p w14:paraId="0B92F0E6"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1F305437" w14:textId="77777777" w:rsidR="00C13B80" w:rsidRPr="006C3767" w:rsidRDefault="00C13B80" w:rsidP="00302DFB">
            <w:pPr>
              <w:pStyle w:val="AmColumnHeading"/>
            </w:pPr>
            <w:r w:rsidRPr="006C3767">
              <w:t>Alteração</w:t>
            </w:r>
          </w:p>
        </w:tc>
      </w:tr>
      <w:tr w:rsidR="00C13B80" w:rsidRPr="006C3767" w14:paraId="554249A6" w14:textId="77777777" w:rsidTr="00302DFB">
        <w:trPr>
          <w:jc w:val="center"/>
        </w:trPr>
        <w:tc>
          <w:tcPr>
            <w:tcW w:w="4876" w:type="dxa"/>
            <w:tcBorders>
              <w:top w:val="nil"/>
              <w:left w:val="nil"/>
              <w:bottom w:val="nil"/>
              <w:right w:val="nil"/>
            </w:tcBorders>
          </w:tcPr>
          <w:p w14:paraId="65F14A1A" w14:textId="77777777" w:rsidR="00C13B80" w:rsidRPr="006C3767" w:rsidRDefault="00C13B80" w:rsidP="00302DFB">
            <w:pPr>
              <w:pStyle w:val="Normal6a"/>
            </w:pPr>
            <w:r w:rsidRPr="006C3767">
              <w:t>6.</w:t>
            </w:r>
            <w:r w:rsidRPr="006C3767">
              <w:tab/>
              <w:t>Constata que, na sequência do aumento das taxas do BCE, a rentabilidade e a resiliência dos bancos da UE melhoraram consideravelmente</w:t>
            </w:r>
            <w:r w:rsidRPr="006C3767">
              <w:rPr>
                <w:vertAlign w:val="superscript"/>
              </w:rPr>
              <w:t>14</w:t>
            </w:r>
            <w:r w:rsidRPr="006C3767">
              <w:t xml:space="preserve">; enfatiza que tal pode favorecer investimentos essenciais </w:t>
            </w:r>
            <w:r w:rsidRPr="006C3767">
              <w:rPr>
                <w:b/>
                <w:i/>
              </w:rPr>
              <w:t>e que as instituições que recebem auxílios estatais devem ser sujeitas a limites rigorosos em matéria de dividendos, recompras e remuneração variável</w:t>
            </w:r>
            <w:r w:rsidRPr="006C3767">
              <w:t>;</w:t>
            </w:r>
          </w:p>
        </w:tc>
        <w:tc>
          <w:tcPr>
            <w:tcW w:w="4876" w:type="dxa"/>
            <w:tcBorders>
              <w:top w:val="nil"/>
              <w:left w:val="nil"/>
              <w:bottom w:val="nil"/>
              <w:right w:val="nil"/>
            </w:tcBorders>
          </w:tcPr>
          <w:p w14:paraId="74B4C04D" w14:textId="77777777" w:rsidR="00C13B80" w:rsidRPr="006C3767" w:rsidRDefault="00C13B80" w:rsidP="00302DFB">
            <w:pPr>
              <w:pStyle w:val="Normal6a"/>
            </w:pPr>
            <w:r w:rsidRPr="006C3767">
              <w:t>6.</w:t>
            </w:r>
            <w:r w:rsidRPr="006C3767">
              <w:tab/>
              <w:t>Constata que, na sequência do aumento das taxas do BCE, a rentabilidade e a resiliência dos bancos da UE melhoraram consideravelmente</w:t>
            </w:r>
            <w:r w:rsidRPr="006C3767">
              <w:rPr>
                <w:vertAlign w:val="superscript"/>
              </w:rPr>
              <w:t>14</w:t>
            </w:r>
            <w:r w:rsidRPr="006C3767">
              <w:t>; enfatiza que tal pode favorecer investimentos essenciais;</w:t>
            </w:r>
          </w:p>
        </w:tc>
      </w:tr>
      <w:tr w:rsidR="00C13B80" w:rsidRPr="006C3767" w14:paraId="726CA535" w14:textId="77777777" w:rsidTr="00302DFB">
        <w:trPr>
          <w:jc w:val="center"/>
        </w:trPr>
        <w:tc>
          <w:tcPr>
            <w:tcW w:w="4876" w:type="dxa"/>
            <w:tcBorders>
              <w:top w:val="nil"/>
              <w:left w:val="nil"/>
              <w:bottom w:val="nil"/>
              <w:right w:val="nil"/>
            </w:tcBorders>
          </w:tcPr>
          <w:p w14:paraId="6B1052EC" w14:textId="77777777" w:rsidR="00C13B80" w:rsidRPr="006C3767" w:rsidRDefault="00C13B80" w:rsidP="00302DFB">
            <w:pPr>
              <w:pStyle w:val="Normal6a"/>
            </w:pPr>
            <w:r w:rsidRPr="006C3767">
              <w:rPr>
                <w:b/>
                <w:i/>
              </w:rPr>
              <w:t>_________________</w:t>
            </w:r>
          </w:p>
        </w:tc>
        <w:tc>
          <w:tcPr>
            <w:tcW w:w="4876" w:type="dxa"/>
            <w:tcBorders>
              <w:top w:val="nil"/>
              <w:left w:val="nil"/>
              <w:bottom w:val="nil"/>
              <w:right w:val="nil"/>
            </w:tcBorders>
          </w:tcPr>
          <w:p w14:paraId="6C4A1DF8" w14:textId="77777777" w:rsidR="00C13B80" w:rsidRPr="006C3767" w:rsidRDefault="00C13B80" w:rsidP="00302DFB">
            <w:pPr>
              <w:pStyle w:val="Normal6a"/>
            </w:pPr>
            <w:r w:rsidRPr="006C3767">
              <w:rPr>
                <w:b/>
                <w:i/>
              </w:rPr>
              <w:t>_________________</w:t>
            </w:r>
          </w:p>
        </w:tc>
      </w:tr>
      <w:tr w:rsidR="00C13B80" w:rsidRPr="006C3767" w14:paraId="58427FB9" w14:textId="77777777" w:rsidTr="00302DFB">
        <w:trPr>
          <w:jc w:val="center"/>
        </w:trPr>
        <w:tc>
          <w:tcPr>
            <w:tcW w:w="4876" w:type="dxa"/>
            <w:tcBorders>
              <w:top w:val="nil"/>
              <w:left w:val="nil"/>
              <w:bottom w:val="nil"/>
              <w:right w:val="nil"/>
            </w:tcBorders>
          </w:tcPr>
          <w:p w14:paraId="4D0AD4AB" w14:textId="77777777" w:rsidR="00C13B80" w:rsidRPr="006C3767" w:rsidRDefault="00C13B80" w:rsidP="00302DFB">
            <w:pPr>
              <w:pStyle w:val="Normal6a"/>
            </w:pPr>
            <w:r w:rsidRPr="006C3767">
              <w:rPr>
                <w:vertAlign w:val="superscript"/>
              </w:rPr>
              <w:t>14</w:t>
            </w:r>
            <w:r w:rsidRPr="006C3767">
              <w:t xml:space="preserve"> M. Maneely/L. Ratnovski, «Bank Profits and Bank Taxes in the EU» [Lucros bancários e tributação dos bancos na UE], FMI, julho de 2024.</w:t>
            </w:r>
          </w:p>
        </w:tc>
        <w:tc>
          <w:tcPr>
            <w:tcW w:w="4876" w:type="dxa"/>
            <w:tcBorders>
              <w:top w:val="nil"/>
              <w:left w:val="nil"/>
              <w:bottom w:val="nil"/>
              <w:right w:val="nil"/>
            </w:tcBorders>
          </w:tcPr>
          <w:p w14:paraId="338D8C0C" w14:textId="77777777" w:rsidR="00C13B80" w:rsidRPr="006C3767" w:rsidRDefault="00C13B80" w:rsidP="00302DFB">
            <w:pPr>
              <w:pStyle w:val="Normal6a"/>
            </w:pPr>
            <w:r w:rsidRPr="006C3767">
              <w:rPr>
                <w:vertAlign w:val="superscript"/>
              </w:rPr>
              <w:t>14</w:t>
            </w:r>
            <w:r w:rsidRPr="006C3767">
              <w:t xml:space="preserve"> M. Maneely/L. Ratnovski, «Bank Profits and Bank Taxes in the EU» [Lucros bancários e tributação dos bancos na UE], FMI, julho de 2024.</w:t>
            </w:r>
          </w:p>
        </w:tc>
      </w:tr>
    </w:tbl>
    <w:p w14:paraId="0A2AD478"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2825C787" w14:textId="77777777" w:rsidR="00C13B80" w:rsidRPr="006C3767" w:rsidRDefault="00C13B80" w:rsidP="00C13B80">
      <w:r w:rsidRPr="006C3767">
        <w:rPr>
          <w:rStyle w:val="HideTWBExt"/>
        </w:rPr>
        <w:t>&lt;/Amend&gt;</w:t>
      </w:r>
    </w:p>
    <w:p w14:paraId="184454A7"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140</w:t>
      </w:r>
      <w:r w:rsidRPr="006C3767">
        <w:rPr>
          <w:rStyle w:val="HideTWBExt"/>
        </w:rPr>
        <w:t>&lt;/NumAm&gt;</w:t>
      </w:r>
    </w:p>
    <w:p w14:paraId="10703F1F" w14:textId="77777777" w:rsidR="00C13B80" w:rsidRPr="006C3767" w:rsidRDefault="00C13B80" w:rsidP="00C13B80">
      <w:pPr>
        <w:pStyle w:val="NormalBold"/>
      </w:pPr>
      <w:r w:rsidRPr="006C3767">
        <w:rPr>
          <w:rStyle w:val="HideTWBExt"/>
          <w:b w:val="0"/>
        </w:rPr>
        <w:t>&lt;RepeatBlock-By&gt;&lt;Members&gt;</w:t>
      </w:r>
      <w:r w:rsidRPr="006C3767">
        <w:t>Dirk Gotink</w:t>
      </w:r>
      <w:r w:rsidRPr="006C3767">
        <w:rPr>
          <w:rStyle w:val="HideTWBExt"/>
          <w:b w:val="0"/>
        </w:rPr>
        <w:t>&lt;/Members&gt;</w:t>
      </w:r>
    </w:p>
    <w:p w14:paraId="3D32416F" w14:textId="77777777" w:rsidR="00C13B80" w:rsidRPr="006C3767" w:rsidRDefault="00C13B80" w:rsidP="00C13B80">
      <w:pPr>
        <w:pStyle w:val="NormalBold"/>
      </w:pPr>
      <w:r w:rsidRPr="006C3767">
        <w:rPr>
          <w:rStyle w:val="HideTWBExt"/>
          <w:b w:val="0"/>
        </w:rPr>
        <w:t>&lt;/RepeatBlock-By&gt;</w:t>
      </w:r>
    </w:p>
    <w:p w14:paraId="4C050981"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784A6CF5" w14:textId="77777777" w:rsidR="00C13B80" w:rsidRPr="006C3767" w:rsidRDefault="00C13B80" w:rsidP="00C13B80">
      <w:pPr>
        <w:pStyle w:val="NormalBold"/>
      </w:pPr>
      <w:r w:rsidRPr="006C3767">
        <w:rPr>
          <w:rStyle w:val="HideTWBExt"/>
        </w:rPr>
        <w:t>&lt;Article&gt;</w:t>
      </w:r>
      <w:r w:rsidRPr="006C3767">
        <w:t>N.º 6</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52400F0B" w14:textId="77777777" w:rsidTr="00302DFB">
        <w:trPr>
          <w:trHeight w:hRule="exact" w:val="240"/>
          <w:jc w:val="center"/>
        </w:trPr>
        <w:tc>
          <w:tcPr>
            <w:tcW w:w="9752" w:type="dxa"/>
            <w:gridSpan w:val="2"/>
            <w:tcBorders>
              <w:top w:val="nil"/>
              <w:left w:val="nil"/>
              <w:bottom w:val="nil"/>
              <w:right w:val="nil"/>
            </w:tcBorders>
          </w:tcPr>
          <w:p w14:paraId="5A42DDB3" w14:textId="77777777" w:rsidR="00C13B80" w:rsidRPr="006C3767" w:rsidRDefault="00C13B80" w:rsidP="00302DFB"/>
        </w:tc>
      </w:tr>
      <w:tr w:rsidR="00C13B80" w:rsidRPr="006C3767" w14:paraId="4BA5BD24" w14:textId="77777777" w:rsidTr="00302DFB">
        <w:trPr>
          <w:trHeight w:val="240"/>
          <w:jc w:val="center"/>
        </w:trPr>
        <w:tc>
          <w:tcPr>
            <w:tcW w:w="4876" w:type="dxa"/>
            <w:tcBorders>
              <w:top w:val="nil"/>
              <w:left w:val="nil"/>
              <w:bottom w:val="nil"/>
              <w:right w:val="nil"/>
            </w:tcBorders>
          </w:tcPr>
          <w:p w14:paraId="7E8DEBDD"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259E7971" w14:textId="77777777" w:rsidR="00C13B80" w:rsidRPr="006C3767" w:rsidRDefault="00C13B80" w:rsidP="00302DFB">
            <w:pPr>
              <w:pStyle w:val="AmColumnHeading"/>
            </w:pPr>
            <w:r w:rsidRPr="006C3767">
              <w:t>Alteração</w:t>
            </w:r>
          </w:p>
        </w:tc>
      </w:tr>
      <w:tr w:rsidR="00C13B80" w:rsidRPr="006C3767" w14:paraId="5EB4EF06" w14:textId="77777777" w:rsidTr="00302DFB">
        <w:trPr>
          <w:jc w:val="center"/>
        </w:trPr>
        <w:tc>
          <w:tcPr>
            <w:tcW w:w="4876" w:type="dxa"/>
            <w:tcBorders>
              <w:top w:val="nil"/>
              <w:left w:val="nil"/>
              <w:bottom w:val="nil"/>
              <w:right w:val="nil"/>
            </w:tcBorders>
          </w:tcPr>
          <w:p w14:paraId="3055E6CB" w14:textId="77777777" w:rsidR="00C13B80" w:rsidRPr="006C3767" w:rsidRDefault="00C13B80" w:rsidP="00302DFB">
            <w:pPr>
              <w:pStyle w:val="Normal6a"/>
            </w:pPr>
            <w:r w:rsidRPr="006C3767">
              <w:t>6.</w:t>
            </w:r>
            <w:r w:rsidRPr="006C3767">
              <w:tab/>
              <w:t>Constata que, na sequência do aumento das taxas do BCE, a rentabilidade e a resiliência dos bancos da UE melhoraram consideravelmente</w:t>
            </w:r>
            <w:r w:rsidRPr="006C3767">
              <w:rPr>
                <w:vertAlign w:val="superscript"/>
              </w:rPr>
              <w:t>14</w:t>
            </w:r>
            <w:r w:rsidRPr="006C3767">
              <w:t xml:space="preserve">; enfatiza que tal pode favorecer investimentos essenciais </w:t>
            </w:r>
            <w:r w:rsidRPr="006C3767">
              <w:rPr>
                <w:b/>
                <w:i/>
              </w:rPr>
              <w:t>e que as instituições que recebem auxílios estatais devem ser sujeitas a limites rigorosos em matéria de dividendos, recompras e remuneração variável</w:t>
            </w:r>
            <w:r w:rsidRPr="006C3767">
              <w:t>;</w:t>
            </w:r>
          </w:p>
        </w:tc>
        <w:tc>
          <w:tcPr>
            <w:tcW w:w="4876" w:type="dxa"/>
            <w:tcBorders>
              <w:top w:val="nil"/>
              <w:left w:val="nil"/>
              <w:bottom w:val="nil"/>
              <w:right w:val="nil"/>
            </w:tcBorders>
          </w:tcPr>
          <w:p w14:paraId="6A83D5FB" w14:textId="77777777" w:rsidR="00C13B80" w:rsidRPr="006C3767" w:rsidRDefault="00C13B80" w:rsidP="00302DFB">
            <w:pPr>
              <w:pStyle w:val="Normal6a"/>
            </w:pPr>
            <w:r w:rsidRPr="006C3767">
              <w:t>6.</w:t>
            </w:r>
            <w:r w:rsidRPr="006C3767">
              <w:tab/>
              <w:t>Constata que, na sequência do aumento das taxas do BCE, a rentabilidade e a resiliência dos bancos da UE melhoraram consideravelmente</w:t>
            </w:r>
            <w:r w:rsidRPr="006C3767">
              <w:rPr>
                <w:vertAlign w:val="superscript"/>
              </w:rPr>
              <w:t>14</w:t>
            </w:r>
            <w:r w:rsidRPr="006C3767">
              <w:t>; enfatiza que tal pode favorecer investimentos essenciais;</w:t>
            </w:r>
          </w:p>
        </w:tc>
      </w:tr>
      <w:tr w:rsidR="00C13B80" w:rsidRPr="006C3767" w14:paraId="41F051F8" w14:textId="77777777" w:rsidTr="00302DFB">
        <w:trPr>
          <w:jc w:val="center"/>
        </w:trPr>
        <w:tc>
          <w:tcPr>
            <w:tcW w:w="4876" w:type="dxa"/>
            <w:tcBorders>
              <w:top w:val="nil"/>
              <w:left w:val="nil"/>
              <w:bottom w:val="nil"/>
              <w:right w:val="nil"/>
            </w:tcBorders>
          </w:tcPr>
          <w:p w14:paraId="5E42A826" w14:textId="77777777" w:rsidR="00C13B80" w:rsidRPr="006C3767" w:rsidRDefault="00C13B80" w:rsidP="00302DFB">
            <w:pPr>
              <w:pStyle w:val="Normal6a"/>
            </w:pPr>
            <w:r w:rsidRPr="006C3767">
              <w:rPr>
                <w:b/>
                <w:i/>
              </w:rPr>
              <w:t>_________________</w:t>
            </w:r>
          </w:p>
        </w:tc>
        <w:tc>
          <w:tcPr>
            <w:tcW w:w="4876" w:type="dxa"/>
            <w:tcBorders>
              <w:top w:val="nil"/>
              <w:left w:val="nil"/>
              <w:bottom w:val="nil"/>
              <w:right w:val="nil"/>
            </w:tcBorders>
          </w:tcPr>
          <w:p w14:paraId="3E399405" w14:textId="77777777" w:rsidR="00C13B80" w:rsidRPr="006C3767" w:rsidRDefault="00C13B80" w:rsidP="00302DFB">
            <w:pPr>
              <w:pStyle w:val="Normal6a"/>
            </w:pPr>
            <w:r w:rsidRPr="006C3767">
              <w:rPr>
                <w:b/>
                <w:i/>
              </w:rPr>
              <w:t>_________________</w:t>
            </w:r>
          </w:p>
        </w:tc>
      </w:tr>
      <w:tr w:rsidR="00C13B80" w:rsidRPr="006C3767" w14:paraId="7801703F" w14:textId="77777777" w:rsidTr="00302DFB">
        <w:trPr>
          <w:jc w:val="center"/>
        </w:trPr>
        <w:tc>
          <w:tcPr>
            <w:tcW w:w="4876" w:type="dxa"/>
            <w:tcBorders>
              <w:top w:val="nil"/>
              <w:left w:val="nil"/>
              <w:bottom w:val="nil"/>
              <w:right w:val="nil"/>
            </w:tcBorders>
          </w:tcPr>
          <w:p w14:paraId="3B855BE1" w14:textId="77777777" w:rsidR="00C13B80" w:rsidRPr="006C3767" w:rsidRDefault="00C13B80" w:rsidP="00302DFB">
            <w:pPr>
              <w:pStyle w:val="Normal6a"/>
            </w:pPr>
            <w:r w:rsidRPr="006C3767">
              <w:rPr>
                <w:vertAlign w:val="superscript"/>
              </w:rPr>
              <w:t>14</w:t>
            </w:r>
            <w:r w:rsidRPr="006C3767">
              <w:t xml:space="preserve"> M. Maneely/L. Ratnovski, «Bank Profits and Bank Taxes in the EU» [Lucros bancários e tributação dos bancos na UE], FMI, julho de 2024.</w:t>
            </w:r>
          </w:p>
        </w:tc>
        <w:tc>
          <w:tcPr>
            <w:tcW w:w="4876" w:type="dxa"/>
            <w:tcBorders>
              <w:top w:val="nil"/>
              <w:left w:val="nil"/>
              <w:bottom w:val="nil"/>
              <w:right w:val="nil"/>
            </w:tcBorders>
          </w:tcPr>
          <w:p w14:paraId="062296D7" w14:textId="77777777" w:rsidR="00C13B80" w:rsidRPr="006C3767" w:rsidRDefault="00C13B80" w:rsidP="00302DFB">
            <w:pPr>
              <w:pStyle w:val="Normal6a"/>
            </w:pPr>
            <w:r w:rsidRPr="006C3767">
              <w:rPr>
                <w:vertAlign w:val="superscript"/>
              </w:rPr>
              <w:t>14</w:t>
            </w:r>
            <w:r w:rsidRPr="006C3767">
              <w:t xml:space="preserve"> M. Maneely/L. Ratnovski, «Bank Profits and Bank Taxes in the EU» [Lucros bancários e tributação dos bancos na UE], FMI, julho de 2024.</w:t>
            </w:r>
          </w:p>
        </w:tc>
      </w:tr>
    </w:tbl>
    <w:p w14:paraId="6A3C1F4A"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1F894435" w14:textId="77777777" w:rsidR="00C13B80" w:rsidRPr="006C3767" w:rsidRDefault="00C13B80" w:rsidP="00C13B80">
      <w:r w:rsidRPr="006C3767">
        <w:rPr>
          <w:rStyle w:val="HideTWBExt"/>
        </w:rPr>
        <w:t>&lt;/Amend&gt;</w:t>
      </w:r>
    </w:p>
    <w:p w14:paraId="7D37218C"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141</w:t>
      </w:r>
      <w:r w:rsidRPr="006C3767">
        <w:rPr>
          <w:rStyle w:val="HideTWBExt"/>
        </w:rPr>
        <w:t>&lt;/NumAm&gt;</w:t>
      </w:r>
    </w:p>
    <w:p w14:paraId="470F0493" w14:textId="77777777" w:rsidR="00C13B80" w:rsidRPr="006C3767" w:rsidRDefault="00C13B80" w:rsidP="00C13B80">
      <w:pPr>
        <w:pStyle w:val="NormalBold"/>
      </w:pPr>
      <w:r w:rsidRPr="006C3767">
        <w:rPr>
          <w:rStyle w:val="HideTWBExt"/>
          <w:b w:val="0"/>
        </w:rPr>
        <w:t>&lt;RepeatBlock-By&gt;&lt;Members&gt;</w:t>
      </w:r>
      <w:r w:rsidRPr="006C3767">
        <w:t>Marco Falcone, Fulvio Martusciello, Herbert Dorfmann</w:t>
      </w:r>
      <w:r w:rsidRPr="006C3767">
        <w:rPr>
          <w:rStyle w:val="HideTWBExt"/>
          <w:b w:val="0"/>
        </w:rPr>
        <w:t>&lt;/Members&gt;</w:t>
      </w:r>
    </w:p>
    <w:p w14:paraId="262F5A0A" w14:textId="77777777" w:rsidR="00C13B80" w:rsidRPr="006C3767" w:rsidRDefault="00C13B80" w:rsidP="00C13B80">
      <w:pPr>
        <w:pStyle w:val="NormalBold"/>
      </w:pPr>
      <w:r w:rsidRPr="006C3767">
        <w:rPr>
          <w:rStyle w:val="HideTWBExt"/>
          <w:b w:val="0"/>
        </w:rPr>
        <w:t>&lt;/RepeatBlock-By&gt;</w:t>
      </w:r>
    </w:p>
    <w:p w14:paraId="019DF4EC"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23C9B98F" w14:textId="77777777" w:rsidR="00C13B80" w:rsidRPr="006C3767" w:rsidRDefault="00C13B80" w:rsidP="00C13B80">
      <w:pPr>
        <w:pStyle w:val="NormalBold"/>
      </w:pPr>
      <w:r w:rsidRPr="006C3767">
        <w:rPr>
          <w:rStyle w:val="HideTWBExt"/>
        </w:rPr>
        <w:t>&lt;Article&gt;</w:t>
      </w:r>
      <w:r w:rsidRPr="006C3767">
        <w:t>N.º 6</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173ABB6F" w14:textId="77777777" w:rsidTr="00302DFB">
        <w:trPr>
          <w:trHeight w:hRule="exact" w:val="240"/>
          <w:jc w:val="center"/>
        </w:trPr>
        <w:tc>
          <w:tcPr>
            <w:tcW w:w="9752" w:type="dxa"/>
            <w:gridSpan w:val="2"/>
            <w:tcBorders>
              <w:top w:val="nil"/>
              <w:left w:val="nil"/>
              <w:bottom w:val="nil"/>
              <w:right w:val="nil"/>
            </w:tcBorders>
          </w:tcPr>
          <w:p w14:paraId="0CE062CB" w14:textId="77777777" w:rsidR="00C13B80" w:rsidRPr="006C3767" w:rsidRDefault="00C13B80" w:rsidP="00302DFB"/>
        </w:tc>
      </w:tr>
      <w:tr w:rsidR="00C13B80" w:rsidRPr="006C3767" w14:paraId="224D9FBC" w14:textId="77777777" w:rsidTr="00302DFB">
        <w:trPr>
          <w:trHeight w:val="240"/>
          <w:jc w:val="center"/>
        </w:trPr>
        <w:tc>
          <w:tcPr>
            <w:tcW w:w="4876" w:type="dxa"/>
            <w:tcBorders>
              <w:top w:val="nil"/>
              <w:left w:val="nil"/>
              <w:bottom w:val="nil"/>
              <w:right w:val="nil"/>
            </w:tcBorders>
          </w:tcPr>
          <w:p w14:paraId="43355D90"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71534366" w14:textId="77777777" w:rsidR="00C13B80" w:rsidRPr="006C3767" w:rsidRDefault="00C13B80" w:rsidP="00302DFB">
            <w:pPr>
              <w:pStyle w:val="AmColumnHeading"/>
            </w:pPr>
            <w:r w:rsidRPr="006C3767">
              <w:t>Alteração</w:t>
            </w:r>
          </w:p>
        </w:tc>
      </w:tr>
      <w:tr w:rsidR="00C13B80" w:rsidRPr="006C3767" w14:paraId="3E34BB78" w14:textId="77777777" w:rsidTr="00302DFB">
        <w:trPr>
          <w:jc w:val="center"/>
        </w:trPr>
        <w:tc>
          <w:tcPr>
            <w:tcW w:w="4876" w:type="dxa"/>
            <w:tcBorders>
              <w:top w:val="nil"/>
              <w:left w:val="nil"/>
              <w:bottom w:val="nil"/>
              <w:right w:val="nil"/>
            </w:tcBorders>
          </w:tcPr>
          <w:p w14:paraId="16F5B68E" w14:textId="77777777" w:rsidR="00C13B80" w:rsidRPr="006C3767" w:rsidRDefault="00C13B80" w:rsidP="00302DFB">
            <w:pPr>
              <w:pStyle w:val="Normal6a"/>
            </w:pPr>
            <w:r w:rsidRPr="006C3767">
              <w:t>6.</w:t>
            </w:r>
            <w:r w:rsidRPr="006C3767">
              <w:tab/>
            </w:r>
            <w:r w:rsidRPr="006C3767">
              <w:rPr>
                <w:b/>
                <w:i/>
              </w:rPr>
              <w:t>Constata</w:t>
            </w:r>
            <w:r w:rsidRPr="006C3767">
              <w:t xml:space="preserve"> que, na sequência </w:t>
            </w:r>
            <w:r w:rsidRPr="006C3767">
              <w:rPr>
                <w:b/>
                <w:i/>
              </w:rPr>
              <w:t>do aumento</w:t>
            </w:r>
            <w:r w:rsidRPr="006C3767">
              <w:t xml:space="preserve"> das taxas do BCE, a rentabilidade e a resiliência dos bancos da UE melhoraram consideravelmente</w:t>
            </w:r>
            <w:r w:rsidRPr="006C3767">
              <w:rPr>
                <w:vertAlign w:val="superscript"/>
              </w:rPr>
              <w:t>14</w:t>
            </w:r>
            <w:r w:rsidRPr="006C3767">
              <w:t xml:space="preserve">; enfatiza que tal pode </w:t>
            </w:r>
            <w:r w:rsidRPr="006C3767">
              <w:rPr>
                <w:b/>
                <w:i/>
              </w:rPr>
              <w:t>favorecer</w:t>
            </w:r>
            <w:r w:rsidRPr="006C3767">
              <w:t xml:space="preserve"> investimentos essenciais e que as instituições que recebem auxílios estatais devem ser sujeitas a limites rigorosos em matéria de dividendos, recompras e remuneração variável;</w:t>
            </w:r>
          </w:p>
        </w:tc>
        <w:tc>
          <w:tcPr>
            <w:tcW w:w="4876" w:type="dxa"/>
            <w:tcBorders>
              <w:top w:val="nil"/>
              <w:left w:val="nil"/>
              <w:bottom w:val="nil"/>
              <w:right w:val="nil"/>
            </w:tcBorders>
          </w:tcPr>
          <w:p w14:paraId="6B693575" w14:textId="77777777" w:rsidR="00C13B80" w:rsidRPr="006C3767" w:rsidRDefault="00C13B80" w:rsidP="00302DFB">
            <w:pPr>
              <w:pStyle w:val="Normal6a"/>
            </w:pPr>
            <w:r w:rsidRPr="006C3767">
              <w:t>6.</w:t>
            </w:r>
            <w:r w:rsidRPr="006C3767">
              <w:tab/>
            </w:r>
            <w:r w:rsidRPr="006C3767">
              <w:rPr>
                <w:b/>
                <w:i/>
              </w:rPr>
              <w:t>Salienta</w:t>
            </w:r>
            <w:r w:rsidRPr="006C3767">
              <w:t xml:space="preserve"> que, na sequência </w:t>
            </w:r>
            <w:r w:rsidRPr="006C3767">
              <w:rPr>
                <w:b/>
                <w:i/>
              </w:rPr>
              <w:t>dos aumentos</w:t>
            </w:r>
            <w:r w:rsidRPr="006C3767">
              <w:t xml:space="preserve"> das taxas do BCE, a rentabilidade e a resiliência dos bancos da UE melhoraram consideravelmente</w:t>
            </w:r>
            <w:r w:rsidRPr="006C3767">
              <w:rPr>
                <w:vertAlign w:val="superscript"/>
              </w:rPr>
              <w:t>14</w:t>
            </w:r>
            <w:r w:rsidRPr="006C3767">
              <w:t xml:space="preserve">; enfatiza que tal pode </w:t>
            </w:r>
            <w:r w:rsidRPr="006C3767">
              <w:rPr>
                <w:b/>
                <w:i/>
              </w:rPr>
              <w:t>apoiar</w:t>
            </w:r>
            <w:r w:rsidRPr="006C3767">
              <w:t xml:space="preserve"> investimentos essenciais e que as instituições que recebem auxílios estatais devem ser sujeitas a limites rigorosos em matéria de dividendos, recompras e remuneração variável; </w:t>
            </w:r>
            <w:r w:rsidRPr="006C3767">
              <w:rPr>
                <w:b/>
                <w:i/>
              </w:rPr>
              <w:t>sublinha que uma rendibilidade sustentável apoia a acumulação de capital, a capacidade para absorver choques e o financiamento da economia real; recorda que, tal como salientado em pareceres recentes do BCE sobre as taxas nacionais sobre os bancos, os impostos baseados no rendimento bancário podem reduzir os lucros não distribuídos e limitar a capacidade das instituições de crédito para constituir ou reconstituir reservas de capital; salienta que quaisquer medidas fiscais que afetem os bancos devem continuar a ser excecionais, proporcionadas e temporárias; além disso, não devem prejudicar a estabilidade financeira e a capacidade dos bancos para financiar a economia real;</w:t>
            </w:r>
          </w:p>
        </w:tc>
      </w:tr>
      <w:tr w:rsidR="00C13B80" w:rsidRPr="006C3767" w14:paraId="029C7781" w14:textId="77777777" w:rsidTr="00302DFB">
        <w:trPr>
          <w:jc w:val="center"/>
        </w:trPr>
        <w:tc>
          <w:tcPr>
            <w:tcW w:w="4876" w:type="dxa"/>
            <w:tcBorders>
              <w:top w:val="nil"/>
              <w:left w:val="nil"/>
              <w:bottom w:val="nil"/>
              <w:right w:val="nil"/>
            </w:tcBorders>
          </w:tcPr>
          <w:p w14:paraId="0808CF14" w14:textId="77777777" w:rsidR="00C13B80" w:rsidRPr="006C3767" w:rsidRDefault="00C13B80" w:rsidP="00302DFB">
            <w:pPr>
              <w:pStyle w:val="Normal6a"/>
            </w:pPr>
            <w:r w:rsidRPr="006C3767">
              <w:rPr>
                <w:b/>
                <w:i/>
              </w:rPr>
              <w:t>_________________</w:t>
            </w:r>
          </w:p>
        </w:tc>
        <w:tc>
          <w:tcPr>
            <w:tcW w:w="4876" w:type="dxa"/>
            <w:tcBorders>
              <w:top w:val="nil"/>
              <w:left w:val="nil"/>
              <w:bottom w:val="nil"/>
              <w:right w:val="nil"/>
            </w:tcBorders>
          </w:tcPr>
          <w:p w14:paraId="54FCD5A1" w14:textId="77777777" w:rsidR="00C13B80" w:rsidRPr="006C3767" w:rsidRDefault="00C13B80" w:rsidP="00302DFB">
            <w:pPr>
              <w:pStyle w:val="Normal6a"/>
            </w:pPr>
            <w:r w:rsidRPr="006C3767">
              <w:rPr>
                <w:b/>
                <w:i/>
              </w:rPr>
              <w:t>_________________</w:t>
            </w:r>
          </w:p>
        </w:tc>
      </w:tr>
      <w:tr w:rsidR="00C13B80" w:rsidRPr="006C3767" w14:paraId="18E6877D" w14:textId="77777777" w:rsidTr="00302DFB">
        <w:trPr>
          <w:jc w:val="center"/>
        </w:trPr>
        <w:tc>
          <w:tcPr>
            <w:tcW w:w="4876" w:type="dxa"/>
            <w:tcBorders>
              <w:top w:val="nil"/>
              <w:left w:val="nil"/>
              <w:bottom w:val="nil"/>
              <w:right w:val="nil"/>
            </w:tcBorders>
          </w:tcPr>
          <w:p w14:paraId="47A14690" w14:textId="77777777" w:rsidR="00C13B80" w:rsidRPr="006C3767" w:rsidRDefault="00C13B80" w:rsidP="00302DFB">
            <w:pPr>
              <w:pStyle w:val="Normal6a"/>
            </w:pPr>
            <w:r w:rsidRPr="006C3767">
              <w:rPr>
                <w:vertAlign w:val="superscript"/>
              </w:rPr>
              <w:t>14</w:t>
            </w:r>
            <w:r w:rsidRPr="006C3767">
              <w:t xml:space="preserve"> M. Maneely/L. Ratnovski, «Bank Profits and Bank Taxes in the EU» [Lucros bancários e tributação dos bancos na UE], FMI, julho de 2024.</w:t>
            </w:r>
          </w:p>
        </w:tc>
        <w:tc>
          <w:tcPr>
            <w:tcW w:w="4876" w:type="dxa"/>
            <w:tcBorders>
              <w:top w:val="nil"/>
              <w:left w:val="nil"/>
              <w:bottom w:val="nil"/>
              <w:right w:val="nil"/>
            </w:tcBorders>
          </w:tcPr>
          <w:p w14:paraId="111CCCB9" w14:textId="77777777" w:rsidR="00C13B80" w:rsidRPr="006C3767" w:rsidRDefault="00C13B80" w:rsidP="00302DFB">
            <w:pPr>
              <w:pStyle w:val="Normal6a"/>
            </w:pPr>
            <w:r w:rsidRPr="006C3767">
              <w:rPr>
                <w:vertAlign w:val="superscript"/>
              </w:rPr>
              <w:t>14</w:t>
            </w:r>
            <w:r w:rsidRPr="006C3767">
              <w:t xml:space="preserve"> M. Maneely/L. Ratnovski, «Bank Profits and Bank Taxes in the EU» [Lucros bancários e tributação dos bancos na UE], FMI, julho de 2024.</w:t>
            </w:r>
          </w:p>
        </w:tc>
      </w:tr>
    </w:tbl>
    <w:p w14:paraId="5EE87550"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{IT}</w:t>
      </w:r>
      <w:r w:rsidRPr="006C3767">
        <w:t>it</w:t>
      </w:r>
      <w:r w:rsidRPr="006C3767">
        <w:rPr>
          <w:rStyle w:val="HideTWBExt"/>
        </w:rPr>
        <w:t>&lt;/Original&gt;</w:t>
      </w:r>
    </w:p>
    <w:p w14:paraId="16E97307" w14:textId="77777777" w:rsidR="00C13B80" w:rsidRPr="006C3767" w:rsidRDefault="00C13B80" w:rsidP="00C13B80">
      <w:r w:rsidRPr="006C3767">
        <w:rPr>
          <w:rStyle w:val="HideTWBExt"/>
        </w:rPr>
        <w:lastRenderedPageBreak/>
        <w:t>&lt;/Amend&gt;</w:t>
      </w:r>
    </w:p>
    <w:p w14:paraId="2CF02FFB"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142</w:t>
      </w:r>
      <w:r w:rsidRPr="006C3767">
        <w:rPr>
          <w:rStyle w:val="HideTWBExt"/>
        </w:rPr>
        <w:t>&lt;/NumAm&gt;</w:t>
      </w:r>
    </w:p>
    <w:p w14:paraId="156D8634" w14:textId="7906A965" w:rsidR="00C13B80" w:rsidRPr="006C3767" w:rsidRDefault="00C13B80" w:rsidP="00C13B80">
      <w:pPr>
        <w:pStyle w:val="NormalBold"/>
      </w:pPr>
      <w:r w:rsidRPr="006C3767">
        <w:rPr>
          <w:rStyle w:val="HideTWBExt"/>
          <w:b w:val="0"/>
        </w:rPr>
        <w:t>&lt;RepeatBlock-By&gt;&lt;Members&gt;</w:t>
      </w:r>
      <w:r w:rsidRPr="006C3767">
        <w:t>Gilles Boyer, Stéphanie Yon</w:t>
      </w:r>
      <w:r w:rsidR="00066BE3">
        <w:noBreakHyphen/>
      </w:r>
      <w:r w:rsidRPr="006C3767">
        <w:t>Courtin</w:t>
      </w:r>
      <w:r w:rsidRPr="006C3767">
        <w:rPr>
          <w:rStyle w:val="HideTWBExt"/>
          <w:b w:val="0"/>
        </w:rPr>
        <w:t>&lt;/Members&gt;</w:t>
      </w:r>
    </w:p>
    <w:p w14:paraId="25C24073" w14:textId="77777777" w:rsidR="00C13B80" w:rsidRPr="006C3767" w:rsidRDefault="00C13B80" w:rsidP="00C13B80">
      <w:pPr>
        <w:pStyle w:val="NormalBold"/>
      </w:pPr>
      <w:r w:rsidRPr="006C3767">
        <w:rPr>
          <w:rStyle w:val="HideTWBExt"/>
          <w:b w:val="0"/>
        </w:rPr>
        <w:t>&lt;/RepeatBlock-By&gt;</w:t>
      </w:r>
    </w:p>
    <w:p w14:paraId="282F412A"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37E3A361" w14:textId="77777777" w:rsidR="00C13B80" w:rsidRPr="006C3767" w:rsidRDefault="00C13B80" w:rsidP="00C13B80">
      <w:pPr>
        <w:pStyle w:val="NormalBold"/>
      </w:pPr>
      <w:r w:rsidRPr="006C3767">
        <w:rPr>
          <w:rStyle w:val="HideTWBExt"/>
        </w:rPr>
        <w:t>&lt;Article&gt;</w:t>
      </w:r>
      <w:r w:rsidRPr="006C3767">
        <w:t>N.º 6</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0ED5D056" w14:textId="77777777" w:rsidTr="00302DFB">
        <w:trPr>
          <w:trHeight w:hRule="exact" w:val="240"/>
          <w:jc w:val="center"/>
        </w:trPr>
        <w:tc>
          <w:tcPr>
            <w:tcW w:w="9752" w:type="dxa"/>
            <w:gridSpan w:val="2"/>
            <w:tcBorders>
              <w:top w:val="nil"/>
              <w:left w:val="nil"/>
              <w:bottom w:val="nil"/>
              <w:right w:val="nil"/>
            </w:tcBorders>
          </w:tcPr>
          <w:p w14:paraId="32FF7FC7" w14:textId="77777777" w:rsidR="00C13B80" w:rsidRPr="006C3767" w:rsidRDefault="00C13B80" w:rsidP="00302DFB"/>
        </w:tc>
      </w:tr>
      <w:tr w:rsidR="00C13B80" w:rsidRPr="006C3767" w14:paraId="2FF7DA83" w14:textId="77777777" w:rsidTr="00302DFB">
        <w:trPr>
          <w:trHeight w:val="240"/>
          <w:jc w:val="center"/>
        </w:trPr>
        <w:tc>
          <w:tcPr>
            <w:tcW w:w="4876" w:type="dxa"/>
            <w:tcBorders>
              <w:top w:val="nil"/>
              <w:left w:val="nil"/>
              <w:bottom w:val="nil"/>
              <w:right w:val="nil"/>
            </w:tcBorders>
          </w:tcPr>
          <w:p w14:paraId="3BA61AF4"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6E64E6D1" w14:textId="77777777" w:rsidR="00C13B80" w:rsidRPr="006C3767" w:rsidRDefault="00C13B80" w:rsidP="00302DFB">
            <w:pPr>
              <w:pStyle w:val="AmColumnHeading"/>
            </w:pPr>
            <w:r w:rsidRPr="006C3767">
              <w:t>Alteração</w:t>
            </w:r>
          </w:p>
        </w:tc>
      </w:tr>
      <w:tr w:rsidR="00C13B80" w:rsidRPr="006C3767" w14:paraId="3CF5E50A" w14:textId="77777777" w:rsidTr="00302DFB">
        <w:trPr>
          <w:jc w:val="center"/>
        </w:trPr>
        <w:tc>
          <w:tcPr>
            <w:tcW w:w="4876" w:type="dxa"/>
            <w:tcBorders>
              <w:top w:val="nil"/>
              <w:left w:val="nil"/>
              <w:bottom w:val="nil"/>
              <w:right w:val="nil"/>
            </w:tcBorders>
          </w:tcPr>
          <w:p w14:paraId="52868D5C" w14:textId="77777777" w:rsidR="00C13B80" w:rsidRPr="006C3767" w:rsidRDefault="00C13B80" w:rsidP="00302DFB">
            <w:pPr>
              <w:pStyle w:val="Normal6a"/>
            </w:pPr>
            <w:r w:rsidRPr="006C3767">
              <w:t>6.</w:t>
            </w:r>
            <w:r w:rsidRPr="006C3767">
              <w:tab/>
              <w:t>Constata que, na sequência do aumento das taxas do BCE, a rentabilidade e a resiliência dos bancos da UE melhoraram consideravelmente</w:t>
            </w:r>
            <w:r w:rsidRPr="006C3767">
              <w:rPr>
                <w:vertAlign w:val="superscript"/>
              </w:rPr>
              <w:t>14</w:t>
            </w:r>
            <w:r w:rsidRPr="006C3767">
              <w:t>; enfatiza que tal pode favorecer investimentos essenciais e que as instituições que recebem auxílios estatais devem ser sujeitas a limites rigorosos em matéria de dividendos, recompras e remuneração variável;</w:t>
            </w:r>
          </w:p>
        </w:tc>
        <w:tc>
          <w:tcPr>
            <w:tcW w:w="4876" w:type="dxa"/>
            <w:tcBorders>
              <w:top w:val="nil"/>
              <w:left w:val="nil"/>
              <w:bottom w:val="nil"/>
              <w:right w:val="nil"/>
            </w:tcBorders>
          </w:tcPr>
          <w:p w14:paraId="0EE9DDFD" w14:textId="77777777" w:rsidR="00C13B80" w:rsidRPr="006C3767" w:rsidRDefault="00C13B80" w:rsidP="00302DFB">
            <w:pPr>
              <w:pStyle w:val="Normal6a"/>
            </w:pPr>
            <w:r w:rsidRPr="006C3767">
              <w:t>6.</w:t>
            </w:r>
            <w:r w:rsidRPr="006C3767">
              <w:tab/>
              <w:t>Constata que, na sequência do aumento das taxas do BCE, a rentabilidade e a resiliência dos bancos da UE melhoraram consideravelmente</w:t>
            </w:r>
            <w:r w:rsidRPr="006C3767">
              <w:rPr>
                <w:vertAlign w:val="superscript"/>
              </w:rPr>
              <w:t>14</w:t>
            </w:r>
            <w:r w:rsidRPr="006C3767">
              <w:t xml:space="preserve">; enfatiza que tal pode favorecer investimentos essenciais </w:t>
            </w:r>
            <w:r w:rsidRPr="006C3767">
              <w:rPr>
                <w:b/>
                <w:i/>
              </w:rPr>
              <w:t>para a economia europeia</w:t>
            </w:r>
            <w:r w:rsidRPr="006C3767">
              <w:t xml:space="preserve"> e que as instituições que recebem auxílios estatais devem ser sujeitas a limites rigorosos em matéria de dividendos, recompras e remuneração variável;</w:t>
            </w:r>
          </w:p>
        </w:tc>
      </w:tr>
      <w:tr w:rsidR="00C13B80" w:rsidRPr="006C3767" w14:paraId="6F336FE2" w14:textId="77777777" w:rsidTr="00302DFB">
        <w:trPr>
          <w:jc w:val="center"/>
        </w:trPr>
        <w:tc>
          <w:tcPr>
            <w:tcW w:w="4876" w:type="dxa"/>
            <w:tcBorders>
              <w:top w:val="nil"/>
              <w:left w:val="nil"/>
              <w:bottom w:val="nil"/>
              <w:right w:val="nil"/>
            </w:tcBorders>
          </w:tcPr>
          <w:p w14:paraId="406077F7" w14:textId="77777777" w:rsidR="00C13B80" w:rsidRPr="006C3767" w:rsidRDefault="00C13B80" w:rsidP="00302DFB">
            <w:pPr>
              <w:pStyle w:val="Normal6a"/>
            </w:pPr>
            <w:r w:rsidRPr="006C3767">
              <w:rPr>
                <w:b/>
                <w:i/>
              </w:rPr>
              <w:t>_________________</w:t>
            </w:r>
          </w:p>
        </w:tc>
        <w:tc>
          <w:tcPr>
            <w:tcW w:w="4876" w:type="dxa"/>
            <w:tcBorders>
              <w:top w:val="nil"/>
              <w:left w:val="nil"/>
              <w:bottom w:val="nil"/>
              <w:right w:val="nil"/>
            </w:tcBorders>
          </w:tcPr>
          <w:p w14:paraId="4FE71592" w14:textId="77777777" w:rsidR="00C13B80" w:rsidRPr="006C3767" w:rsidRDefault="00C13B80" w:rsidP="00302DFB">
            <w:pPr>
              <w:pStyle w:val="Normal6a"/>
            </w:pPr>
            <w:r w:rsidRPr="006C3767">
              <w:rPr>
                <w:b/>
                <w:i/>
              </w:rPr>
              <w:t>_________________</w:t>
            </w:r>
          </w:p>
        </w:tc>
      </w:tr>
      <w:tr w:rsidR="00C13B80" w:rsidRPr="006C3767" w14:paraId="59035501" w14:textId="77777777" w:rsidTr="00302DFB">
        <w:trPr>
          <w:jc w:val="center"/>
        </w:trPr>
        <w:tc>
          <w:tcPr>
            <w:tcW w:w="4876" w:type="dxa"/>
            <w:tcBorders>
              <w:top w:val="nil"/>
              <w:left w:val="nil"/>
              <w:bottom w:val="nil"/>
              <w:right w:val="nil"/>
            </w:tcBorders>
          </w:tcPr>
          <w:p w14:paraId="235815E2" w14:textId="77777777" w:rsidR="00C13B80" w:rsidRPr="006C3767" w:rsidRDefault="00C13B80" w:rsidP="00302DFB">
            <w:pPr>
              <w:pStyle w:val="Normal6a"/>
            </w:pPr>
            <w:r w:rsidRPr="006C3767">
              <w:rPr>
                <w:vertAlign w:val="superscript"/>
              </w:rPr>
              <w:t>14</w:t>
            </w:r>
            <w:r w:rsidRPr="006C3767">
              <w:t xml:space="preserve"> M. Maneely/L. Ratnovski, «Bank Profits and Bank Taxes in the EU» [Lucros bancários e tributação dos bancos na UE], FMI, julho de 2024.</w:t>
            </w:r>
          </w:p>
        </w:tc>
        <w:tc>
          <w:tcPr>
            <w:tcW w:w="4876" w:type="dxa"/>
            <w:tcBorders>
              <w:top w:val="nil"/>
              <w:left w:val="nil"/>
              <w:bottom w:val="nil"/>
              <w:right w:val="nil"/>
            </w:tcBorders>
          </w:tcPr>
          <w:p w14:paraId="054C3E6B" w14:textId="77777777" w:rsidR="00C13B80" w:rsidRPr="006C3767" w:rsidRDefault="00C13B80" w:rsidP="00302DFB">
            <w:pPr>
              <w:pStyle w:val="Normal6a"/>
            </w:pPr>
            <w:r w:rsidRPr="006C3767">
              <w:rPr>
                <w:vertAlign w:val="superscript"/>
              </w:rPr>
              <w:t>14</w:t>
            </w:r>
            <w:r w:rsidRPr="006C3767">
              <w:t xml:space="preserve"> M. Maneely/L. Ratnovski, «Bank Profits and Bank Taxes in the EU» [Lucros bancários e tributação dos bancos na UE], FMI, julho de 2024.</w:t>
            </w:r>
          </w:p>
        </w:tc>
      </w:tr>
    </w:tbl>
    <w:p w14:paraId="6FE0E1CD"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21435888" w14:textId="77777777" w:rsidR="00C13B80" w:rsidRPr="006C3767" w:rsidRDefault="00C13B80" w:rsidP="00C13B80">
      <w:r w:rsidRPr="006C3767">
        <w:rPr>
          <w:rStyle w:val="HideTWBExt"/>
        </w:rPr>
        <w:t>&lt;/Amend&gt;</w:t>
      </w:r>
    </w:p>
    <w:p w14:paraId="175B7793"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143</w:t>
      </w:r>
      <w:r w:rsidRPr="006C3767">
        <w:rPr>
          <w:rStyle w:val="HideTWBExt"/>
        </w:rPr>
        <w:t>&lt;/NumAm&gt;</w:t>
      </w:r>
    </w:p>
    <w:p w14:paraId="2B0708FD" w14:textId="77777777" w:rsidR="00C13B80" w:rsidRPr="006C3767" w:rsidRDefault="00C13B80" w:rsidP="00C13B80">
      <w:pPr>
        <w:pStyle w:val="NormalBold"/>
      </w:pPr>
      <w:r w:rsidRPr="006C3767">
        <w:rPr>
          <w:rStyle w:val="HideTWBExt"/>
          <w:b w:val="0"/>
        </w:rPr>
        <w:t>&lt;RepeatBlock-By&gt;&lt;Members&gt;</w:t>
      </w:r>
      <w:r w:rsidRPr="006C3767">
        <w:t>Fernando Navarrete Rojas, Isabel Benjumea Benjumea</w:t>
      </w:r>
      <w:r w:rsidRPr="006C3767">
        <w:rPr>
          <w:rStyle w:val="HideTWBExt"/>
          <w:b w:val="0"/>
        </w:rPr>
        <w:t>&lt;/Members&gt;</w:t>
      </w:r>
    </w:p>
    <w:p w14:paraId="47F0896F" w14:textId="77777777" w:rsidR="00C13B80" w:rsidRPr="006C3767" w:rsidRDefault="00C13B80" w:rsidP="00C13B80">
      <w:pPr>
        <w:pStyle w:val="NormalBold"/>
      </w:pPr>
      <w:r w:rsidRPr="006C3767">
        <w:rPr>
          <w:rStyle w:val="HideTWBExt"/>
          <w:b w:val="0"/>
        </w:rPr>
        <w:t>&lt;/RepeatBlock-By&gt;</w:t>
      </w:r>
    </w:p>
    <w:p w14:paraId="71D531A6"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1ADEB4B4" w14:textId="2887788B" w:rsidR="00C13B80" w:rsidRPr="006C3767" w:rsidRDefault="00C13B80" w:rsidP="00C13B80">
      <w:pPr>
        <w:pStyle w:val="NormalBold"/>
      </w:pPr>
      <w:r w:rsidRPr="006C3767">
        <w:rPr>
          <w:rStyle w:val="HideTWBExt"/>
        </w:rPr>
        <w:t>&lt;Article&gt;</w:t>
      </w:r>
      <w:r w:rsidRPr="006C3767">
        <w:t>N.º 6</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2D2C5752" w14:textId="77777777" w:rsidTr="00302DFB">
        <w:trPr>
          <w:trHeight w:hRule="exact" w:val="240"/>
          <w:jc w:val="center"/>
        </w:trPr>
        <w:tc>
          <w:tcPr>
            <w:tcW w:w="9752" w:type="dxa"/>
            <w:gridSpan w:val="2"/>
            <w:tcBorders>
              <w:top w:val="nil"/>
              <w:left w:val="nil"/>
              <w:bottom w:val="nil"/>
              <w:right w:val="nil"/>
            </w:tcBorders>
          </w:tcPr>
          <w:p w14:paraId="6CC7198E" w14:textId="77777777" w:rsidR="00C13B80" w:rsidRPr="006C3767" w:rsidRDefault="00C13B80" w:rsidP="00302DFB"/>
        </w:tc>
      </w:tr>
      <w:tr w:rsidR="00C13B80" w:rsidRPr="006C3767" w14:paraId="3ED0D086" w14:textId="77777777" w:rsidTr="00302DFB">
        <w:trPr>
          <w:trHeight w:val="240"/>
          <w:jc w:val="center"/>
        </w:trPr>
        <w:tc>
          <w:tcPr>
            <w:tcW w:w="4876" w:type="dxa"/>
            <w:tcBorders>
              <w:top w:val="nil"/>
              <w:left w:val="nil"/>
              <w:bottom w:val="nil"/>
              <w:right w:val="nil"/>
            </w:tcBorders>
          </w:tcPr>
          <w:p w14:paraId="191EACA6"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48D21733" w14:textId="77777777" w:rsidR="00C13B80" w:rsidRPr="006C3767" w:rsidRDefault="00C13B80" w:rsidP="00302DFB">
            <w:pPr>
              <w:pStyle w:val="AmColumnHeading"/>
            </w:pPr>
            <w:r w:rsidRPr="006C3767">
              <w:t>Alteração</w:t>
            </w:r>
          </w:p>
        </w:tc>
      </w:tr>
      <w:tr w:rsidR="00C13B80" w:rsidRPr="006C3767" w14:paraId="455FF296" w14:textId="77777777" w:rsidTr="00302DFB">
        <w:trPr>
          <w:jc w:val="center"/>
        </w:trPr>
        <w:tc>
          <w:tcPr>
            <w:tcW w:w="4876" w:type="dxa"/>
            <w:tcBorders>
              <w:top w:val="nil"/>
              <w:left w:val="nil"/>
              <w:bottom w:val="nil"/>
              <w:right w:val="nil"/>
            </w:tcBorders>
          </w:tcPr>
          <w:p w14:paraId="6BDC8C14" w14:textId="77777777" w:rsidR="00C13B80" w:rsidRPr="006C3767" w:rsidRDefault="00C13B80" w:rsidP="00302DFB">
            <w:pPr>
              <w:pStyle w:val="Normal6a"/>
            </w:pPr>
          </w:p>
        </w:tc>
        <w:tc>
          <w:tcPr>
            <w:tcW w:w="4876" w:type="dxa"/>
            <w:tcBorders>
              <w:top w:val="nil"/>
              <w:left w:val="nil"/>
              <w:bottom w:val="nil"/>
              <w:right w:val="nil"/>
            </w:tcBorders>
          </w:tcPr>
          <w:p w14:paraId="06F6CE96" w14:textId="5A8738EB" w:rsidR="00C13B80" w:rsidRPr="006C3767" w:rsidRDefault="00C13B80" w:rsidP="00302DFB">
            <w:pPr>
              <w:pStyle w:val="Normal6a"/>
            </w:pPr>
            <w:r w:rsidRPr="006C3767">
              <w:rPr>
                <w:b/>
                <w:i/>
              </w:rPr>
              <w:t>6</w:t>
            </w:r>
            <w:r w:rsidR="00066BE3">
              <w:rPr>
                <w:b/>
                <w:i/>
              </w:rPr>
              <w:noBreakHyphen/>
            </w:r>
            <w:r w:rsidRPr="006C3767">
              <w:rPr>
                <w:b/>
                <w:i/>
              </w:rPr>
              <w:t>A.</w:t>
            </w:r>
            <w:r w:rsidRPr="006C3767">
              <w:tab/>
            </w:r>
            <w:r w:rsidRPr="006C3767">
              <w:rPr>
                <w:b/>
                <w:i/>
              </w:rPr>
              <w:t xml:space="preserve">Salienta a exposição significativa dos bancos da UE à dívida soberana a longo prazo, especialmente às exposições nacionais; recorda a importância de uma maior diversificação destas exposições para que o setor europeu seja mais resiliente a choques orçamentais assimétricos; sublinha a importância de aplicar as regras orçamentais da UE destinadas a garantir a confiança na </w:t>
            </w:r>
            <w:r w:rsidRPr="006C3767">
              <w:rPr>
                <w:b/>
                <w:i/>
              </w:rPr>
              <w:lastRenderedPageBreak/>
              <w:t>dívida soberana dos Estados</w:t>
            </w:r>
            <w:r w:rsidR="00066BE3">
              <w:rPr>
                <w:b/>
                <w:i/>
              </w:rPr>
              <w:noBreakHyphen/>
            </w:r>
            <w:r w:rsidRPr="006C3767">
              <w:rPr>
                <w:b/>
                <w:i/>
              </w:rPr>
              <w:t>Membros, a diversificação e, consequentemente, a redução do risco sistémico na área do euro; recorda que a falta de um ativo seguro comum como critério de referência reduz a eficiência nos mercados de capitais e no setor bancário;</w:t>
            </w:r>
          </w:p>
        </w:tc>
      </w:tr>
    </w:tbl>
    <w:p w14:paraId="0CEA30C6"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0F5DCBF6" w14:textId="77777777" w:rsidR="00C13B80" w:rsidRPr="006C3767" w:rsidRDefault="00C13B80" w:rsidP="00C13B80">
      <w:r w:rsidRPr="006C3767">
        <w:rPr>
          <w:rStyle w:val="HideTWBExt"/>
        </w:rPr>
        <w:t>&lt;/Amend&gt;</w:t>
      </w:r>
    </w:p>
    <w:p w14:paraId="66835B61"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144</w:t>
      </w:r>
      <w:r w:rsidRPr="006C3767">
        <w:rPr>
          <w:rStyle w:val="HideTWBExt"/>
        </w:rPr>
        <w:t>&lt;/NumAm&gt;</w:t>
      </w:r>
    </w:p>
    <w:p w14:paraId="58559272" w14:textId="77777777" w:rsidR="00C13B80" w:rsidRPr="006C3767" w:rsidRDefault="00C13B80" w:rsidP="00C13B80">
      <w:pPr>
        <w:pStyle w:val="NormalBold"/>
      </w:pPr>
      <w:r w:rsidRPr="006C3767">
        <w:rPr>
          <w:rStyle w:val="HideTWBExt"/>
          <w:b w:val="0"/>
        </w:rPr>
        <w:t>&lt;RepeatBlock-By&gt;&lt;Members&gt;</w:t>
      </w:r>
      <w:r w:rsidRPr="006C3767">
        <w:t>Markus Ferber, Michalis Hadjipantela</w:t>
      </w:r>
      <w:r w:rsidRPr="006C3767">
        <w:rPr>
          <w:rStyle w:val="HideTWBExt"/>
          <w:b w:val="0"/>
        </w:rPr>
        <w:t>&lt;/Members&gt;</w:t>
      </w:r>
    </w:p>
    <w:p w14:paraId="65E00311" w14:textId="77777777" w:rsidR="00C13B80" w:rsidRPr="006C3767" w:rsidRDefault="00C13B80" w:rsidP="00C13B80">
      <w:pPr>
        <w:pStyle w:val="NormalBold"/>
      </w:pPr>
      <w:r w:rsidRPr="006C3767">
        <w:rPr>
          <w:rStyle w:val="HideTWBExt"/>
          <w:b w:val="0"/>
        </w:rPr>
        <w:t>&lt;/RepeatBlock-By&gt;</w:t>
      </w:r>
    </w:p>
    <w:p w14:paraId="5DE29358"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583B6D96" w14:textId="77777777" w:rsidR="00C13B80" w:rsidRPr="006C3767" w:rsidRDefault="00C13B80" w:rsidP="00C13B80">
      <w:pPr>
        <w:pStyle w:val="NormalBold"/>
      </w:pPr>
      <w:r w:rsidRPr="006C3767">
        <w:rPr>
          <w:rStyle w:val="HideTWBExt"/>
        </w:rPr>
        <w:t>&lt;Article&gt;</w:t>
      </w:r>
      <w:r w:rsidRPr="006C3767">
        <w:t>N.º 7</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2E66291B" w14:textId="77777777" w:rsidTr="00302DFB">
        <w:trPr>
          <w:trHeight w:hRule="exact" w:val="240"/>
          <w:jc w:val="center"/>
        </w:trPr>
        <w:tc>
          <w:tcPr>
            <w:tcW w:w="9752" w:type="dxa"/>
            <w:gridSpan w:val="2"/>
            <w:tcBorders>
              <w:top w:val="nil"/>
              <w:left w:val="nil"/>
              <w:bottom w:val="nil"/>
              <w:right w:val="nil"/>
            </w:tcBorders>
          </w:tcPr>
          <w:p w14:paraId="7AE7EC6E" w14:textId="77777777" w:rsidR="00C13B80" w:rsidRPr="006C3767" w:rsidRDefault="00C13B80" w:rsidP="00302DFB"/>
        </w:tc>
      </w:tr>
      <w:tr w:rsidR="00C13B80" w:rsidRPr="006C3767" w14:paraId="224CFF73" w14:textId="77777777" w:rsidTr="00302DFB">
        <w:trPr>
          <w:trHeight w:val="240"/>
          <w:jc w:val="center"/>
        </w:trPr>
        <w:tc>
          <w:tcPr>
            <w:tcW w:w="4876" w:type="dxa"/>
            <w:tcBorders>
              <w:top w:val="nil"/>
              <w:left w:val="nil"/>
              <w:bottom w:val="nil"/>
              <w:right w:val="nil"/>
            </w:tcBorders>
          </w:tcPr>
          <w:p w14:paraId="2043AF14"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5FA04391" w14:textId="77777777" w:rsidR="00C13B80" w:rsidRPr="006C3767" w:rsidRDefault="00C13B80" w:rsidP="00302DFB">
            <w:pPr>
              <w:pStyle w:val="AmColumnHeading"/>
            </w:pPr>
            <w:r w:rsidRPr="006C3767">
              <w:t>Alteração</w:t>
            </w:r>
          </w:p>
        </w:tc>
      </w:tr>
      <w:tr w:rsidR="00C13B80" w:rsidRPr="006C3767" w14:paraId="54C44B30" w14:textId="77777777" w:rsidTr="00302DFB">
        <w:trPr>
          <w:jc w:val="center"/>
        </w:trPr>
        <w:tc>
          <w:tcPr>
            <w:tcW w:w="4876" w:type="dxa"/>
            <w:tcBorders>
              <w:top w:val="nil"/>
              <w:left w:val="nil"/>
              <w:bottom w:val="nil"/>
              <w:right w:val="nil"/>
            </w:tcBorders>
          </w:tcPr>
          <w:p w14:paraId="7EF09639" w14:textId="77777777" w:rsidR="00C13B80" w:rsidRPr="006C3767" w:rsidRDefault="00C13B80" w:rsidP="00302DFB">
            <w:pPr>
              <w:pStyle w:val="Normal6a"/>
            </w:pPr>
            <w:r w:rsidRPr="006C3767">
              <w:rPr>
                <w:b/>
                <w:i/>
              </w:rPr>
              <w:t>7.</w:t>
            </w:r>
            <w:r w:rsidRPr="006C3767">
              <w:tab/>
            </w:r>
            <w:r w:rsidRPr="006C3767">
              <w:rPr>
                <w:b/>
                <w:i/>
              </w:rPr>
              <w:t>Insta a Comissão a elaborar orientações para uma contribuição de solidariedade bancária específica que reflita os lucros recentes, que garanta uma contribuição justa para as finanças públicas e favoreça simultaneamente a resiliência e a estabilidade financeira;</w:t>
            </w:r>
          </w:p>
        </w:tc>
        <w:tc>
          <w:tcPr>
            <w:tcW w:w="4876" w:type="dxa"/>
            <w:tcBorders>
              <w:top w:val="nil"/>
              <w:left w:val="nil"/>
              <w:bottom w:val="nil"/>
              <w:right w:val="nil"/>
            </w:tcBorders>
          </w:tcPr>
          <w:p w14:paraId="6EBFF26E" w14:textId="77777777" w:rsidR="00C13B80" w:rsidRPr="006C3767" w:rsidRDefault="00C13B80" w:rsidP="00302DFB">
            <w:pPr>
              <w:pStyle w:val="Normal6a"/>
            </w:pPr>
            <w:r w:rsidRPr="006C3767">
              <w:rPr>
                <w:b/>
                <w:i/>
              </w:rPr>
              <w:t>Suprimido</w:t>
            </w:r>
          </w:p>
        </w:tc>
      </w:tr>
    </w:tbl>
    <w:p w14:paraId="09855991"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5BC9BD15" w14:textId="77777777" w:rsidR="00C13B80" w:rsidRPr="006C3767" w:rsidRDefault="00C13B80" w:rsidP="00C13B80">
      <w:r w:rsidRPr="006C3767">
        <w:rPr>
          <w:rStyle w:val="HideTWBExt"/>
        </w:rPr>
        <w:t>&lt;/Amend&gt;</w:t>
      </w:r>
    </w:p>
    <w:p w14:paraId="6E6128CD"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145</w:t>
      </w:r>
      <w:r w:rsidRPr="006C3767">
        <w:rPr>
          <w:rStyle w:val="HideTWBExt"/>
        </w:rPr>
        <w:t>&lt;/NumAm&gt;</w:t>
      </w:r>
    </w:p>
    <w:p w14:paraId="20673FB4" w14:textId="77777777" w:rsidR="00C13B80" w:rsidRPr="006C3767" w:rsidRDefault="00C13B80" w:rsidP="00C13B80">
      <w:pPr>
        <w:pStyle w:val="NormalBold"/>
      </w:pPr>
      <w:r w:rsidRPr="006C3767">
        <w:rPr>
          <w:rStyle w:val="HideTWBExt"/>
          <w:b w:val="0"/>
        </w:rPr>
        <w:t>&lt;RepeatBlock-By&gt;&lt;Members&gt;</w:t>
      </w:r>
      <w:r w:rsidRPr="006C3767">
        <w:t>Marco Falcone, Fulvio Martusciello, Herbert Dorfmann</w:t>
      </w:r>
      <w:r w:rsidRPr="006C3767">
        <w:rPr>
          <w:rStyle w:val="HideTWBExt"/>
          <w:b w:val="0"/>
        </w:rPr>
        <w:t>&lt;/Members&gt;</w:t>
      </w:r>
    </w:p>
    <w:p w14:paraId="3403A05A" w14:textId="77777777" w:rsidR="00C13B80" w:rsidRPr="006C3767" w:rsidRDefault="00C13B80" w:rsidP="00C13B80">
      <w:pPr>
        <w:pStyle w:val="NormalBold"/>
      </w:pPr>
      <w:r w:rsidRPr="006C3767">
        <w:rPr>
          <w:rStyle w:val="HideTWBExt"/>
          <w:b w:val="0"/>
        </w:rPr>
        <w:t>&lt;/RepeatBlock-By&gt;</w:t>
      </w:r>
    </w:p>
    <w:p w14:paraId="0A2B6CDF"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3EFC6820" w14:textId="77777777" w:rsidR="00C13B80" w:rsidRPr="006C3767" w:rsidRDefault="00C13B80" w:rsidP="00C13B80">
      <w:pPr>
        <w:pStyle w:val="NormalBold"/>
      </w:pPr>
      <w:r w:rsidRPr="006C3767">
        <w:rPr>
          <w:rStyle w:val="HideTWBExt"/>
        </w:rPr>
        <w:t>&lt;Article&gt;</w:t>
      </w:r>
      <w:r w:rsidRPr="006C3767">
        <w:t>N.º 7</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73182A1E" w14:textId="77777777" w:rsidTr="00302DFB">
        <w:trPr>
          <w:trHeight w:hRule="exact" w:val="240"/>
          <w:jc w:val="center"/>
        </w:trPr>
        <w:tc>
          <w:tcPr>
            <w:tcW w:w="9752" w:type="dxa"/>
            <w:gridSpan w:val="2"/>
            <w:tcBorders>
              <w:top w:val="nil"/>
              <w:left w:val="nil"/>
              <w:bottom w:val="nil"/>
              <w:right w:val="nil"/>
            </w:tcBorders>
          </w:tcPr>
          <w:p w14:paraId="7433678B" w14:textId="77777777" w:rsidR="00C13B80" w:rsidRPr="006C3767" w:rsidRDefault="00C13B80" w:rsidP="00302DFB"/>
        </w:tc>
      </w:tr>
      <w:tr w:rsidR="00C13B80" w:rsidRPr="006C3767" w14:paraId="24626177" w14:textId="77777777" w:rsidTr="00302DFB">
        <w:trPr>
          <w:trHeight w:val="240"/>
          <w:jc w:val="center"/>
        </w:trPr>
        <w:tc>
          <w:tcPr>
            <w:tcW w:w="4876" w:type="dxa"/>
            <w:tcBorders>
              <w:top w:val="nil"/>
              <w:left w:val="nil"/>
              <w:bottom w:val="nil"/>
              <w:right w:val="nil"/>
            </w:tcBorders>
          </w:tcPr>
          <w:p w14:paraId="0114AD06"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113E76DB" w14:textId="77777777" w:rsidR="00C13B80" w:rsidRPr="006C3767" w:rsidRDefault="00C13B80" w:rsidP="00302DFB">
            <w:pPr>
              <w:pStyle w:val="AmColumnHeading"/>
            </w:pPr>
            <w:r w:rsidRPr="006C3767">
              <w:t>Alteração</w:t>
            </w:r>
          </w:p>
        </w:tc>
      </w:tr>
      <w:tr w:rsidR="00C13B80" w:rsidRPr="006C3767" w14:paraId="4FD91CC5" w14:textId="77777777" w:rsidTr="00302DFB">
        <w:trPr>
          <w:jc w:val="center"/>
        </w:trPr>
        <w:tc>
          <w:tcPr>
            <w:tcW w:w="4876" w:type="dxa"/>
            <w:tcBorders>
              <w:top w:val="nil"/>
              <w:left w:val="nil"/>
              <w:bottom w:val="nil"/>
              <w:right w:val="nil"/>
            </w:tcBorders>
          </w:tcPr>
          <w:p w14:paraId="6D41D028" w14:textId="77777777" w:rsidR="00C13B80" w:rsidRPr="006C3767" w:rsidRDefault="00C13B80" w:rsidP="00302DFB">
            <w:pPr>
              <w:pStyle w:val="Normal6a"/>
            </w:pPr>
            <w:r w:rsidRPr="006C3767">
              <w:rPr>
                <w:b/>
                <w:i/>
              </w:rPr>
              <w:t>7.</w:t>
            </w:r>
            <w:r w:rsidRPr="006C3767">
              <w:tab/>
            </w:r>
            <w:r w:rsidRPr="006C3767">
              <w:rPr>
                <w:b/>
                <w:i/>
              </w:rPr>
              <w:t>Insta a Comissão a elaborar orientações para uma contribuição de solidariedade bancária específica que reflita os lucros recentes, que garanta uma contribuição justa para as finanças públicas e favoreça simultaneamente a resiliência e a estabilidade financeira;</w:t>
            </w:r>
          </w:p>
        </w:tc>
        <w:tc>
          <w:tcPr>
            <w:tcW w:w="4876" w:type="dxa"/>
            <w:tcBorders>
              <w:top w:val="nil"/>
              <w:left w:val="nil"/>
              <w:bottom w:val="nil"/>
              <w:right w:val="nil"/>
            </w:tcBorders>
          </w:tcPr>
          <w:p w14:paraId="10DB8063" w14:textId="77777777" w:rsidR="00C13B80" w:rsidRPr="006C3767" w:rsidRDefault="00C13B80" w:rsidP="00302DFB">
            <w:pPr>
              <w:pStyle w:val="Normal6a"/>
            </w:pPr>
            <w:r w:rsidRPr="006C3767">
              <w:rPr>
                <w:b/>
                <w:i/>
              </w:rPr>
              <w:t>Suprimido</w:t>
            </w:r>
          </w:p>
        </w:tc>
      </w:tr>
    </w:tbl>
    <w:p w14:paraId="5731A45B"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{IT}</w:t>
      </w:r>
      <w:r w:rsidRPr="006C3767">
        <w:t>it</w:t>
      </w:r>
      <w:r w:rsidRPr="006C3767">
        <w:rPr>
          <w:rStyle w:val="HideTWBExt"/>
        </w:rPr>
        <w:t>&lt;/Original&gt;</w:t>
      </w:r>
    </w:p>
    <w:p w14:paraId="267B1B64" w14:textId="77777777" w:rsidR="00C13B80" w:rsidRPr="006C3767" w:rsidRDefault="00C13B80" w:rsidP="00C13B80">
      <w:r w:rsidRPr="006C3767">
        <w:rPr>
          <w:rStyle w:val="HideTWBExt"/>
        </w:rPr>
        <w:lastRenderedPageBreak/>
        <w:t>&lt;/Amend&gt;</w:t>
      </w:r>
    </w:p>
    <w:p w14:paraId="3B098155"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146</w:t>
      </w:r>
      <w:r w:rsidRPr="006C3767">
        <w:rPr>
          <w:rStyle w:val="HideTWBExt"/>
        </w:rPr>
        <w:t>&lt;/NumAm&gt;</w:t>
      </w:r>
    </w:p>
    <w:p w14:paraId="76B37F67" w14:textId="77777777" w:rsidR="00C13B80" w:rsidRPr="006C3767" w:rsidRDefault="00C13B80" w:rsidP="00C13B80">
      <w:pPr>
        <w:pStyle w:val="NormalBold"/>
      </w:pPr>
      <w:r w:rsidRPr="006C3767">
        <w:rPr>
          <w:rStyle w:val="HideTWBExt"/>
          <w:b w:val="0"/>
        </w:rPr>
        <w:t>&lt;RepeatBlock-By&gt;&lt;Members&gt;</w:t>
      </w:r>
      <w:r w:rsidRPr="006C3767">
        <w:t>Arba Kokalari</w:t>
      </w:r>
      <w:r w:rsidRPr="006C3767">
        <w:rPr>
          <w:rStyle w:val="HideTWBExt"/>
          <w:b w:val="0"/>
        </w:rPr>
        <w:t>&lt;/Members&gt;</w:t>
      </w:r>
    </w:p>
    <w:p w14:paraId="5F2B9757" w14:textId="77777777" w:rsidR="00C13B80" w:rsidRPr="006C3767" w:rsidRDefault="00C13B80" w:rsidP="00C13B80">
      <w:pPr>
        <w:pStyle w:val="NormalBold"/>
      </w:pPr>
      <w:r w:rsidRPr="006C3767">
        <w:rPr>
          <w:rStyle w:val="HideTWBExt"/>
          <w:b w:val="0"/>
        </w:rPr>
        <w:t>&lt;/RepeatBlock-By&gt;</w:t>
      </w:r>
    </w:p>
    <w:p w14:paraId="2659C770"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5D44DD91" w14:textId="77777777" w:rsidR="00C13B80" w:rsidRPr="006C3767" w:rsidRDefault="00C13B80" w:rsidP="00C13B80">
      <w:pPr>
        <w:pStyle w:val="NormalBold"/>
      </w:pPr>
      <w:r w:rsidRPr="006C3767">
        <w:rPr>
          <w:rStyle w:val="HideTWBExt"/>
        </w:rPr>
        <w:t>&lt;Article&gt;</w:t>
      </w:r>
      <w:r w:rsidRPr="006C3767">
        <w:t>N.º 7</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0E729C29" w14:textId="77777777" w:rsidTr="00302DFB">
        <w:trPr>
          <w:trHeight w:hRule="exact" w:val="240"/>
          <w:jc w:val="center"/>
        </w:trPr>
        <w:tc>
          <w:tcPr>
            <w:tcW w:w="9752" w:type="dxa"/>
            <w:gridSpan w:val="2"/>
            <w:tcBorders>
              <w:top w:val="nil"/>
              <w:left w:val="nil"/>
              <w:bottom w:val="nil"/>
              <w:right w:val="nil"/>
            </w:tcBorders>
          </w:tcPr>
          <w:p w14:paraId="35F4E143" w14:textId="77777777" w:rsidR="00C13B80" w:rsidRPr="006C3767" w:rsidRDefault="00C13B80" w:rsidP="00302DFB"/>
        </w:tc>
      </w:tr>
      <w:tr w:rsidR="00C13B80" w:rsidRPr="006C3767" w14:paraId="504753EA" w14:textId="77777777" w:rsidTr="00302DFB">
        <w:trPr>
          <w:trHeight w:val="240"/>
          <w:jc w:val="center"/>
        </w:trPr>
        <w:tc>
          <w:tcPr>
            <w:tcW w:w="4876" w:type="dxa"/>
            <w:tcBorders>
              <w:top w:val="nil"/>
              <w:left w:val="nil"/>
              <w:bottom w:val="nil"/>
              <w:right w:val="nil"/>
            </w:tcBorders>
          </w:tcPr>
          <w:p w14:paraId="5DDD9C0C"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19B85952" w14:textId="77777777" w:rsidR="00C13B80" w:rsidRPr="006C3767" w:rsidRDefault="00C13B80" w:rsidP="00302DFB">
            <w:pPr>
              <w:pStyle w:val="AmColumnHeading"/>
            </w:pPr>
            <w:r w:rsidRPr="006C3767">
              <w:t>Alteração</w:t>
            </w:r>
          </w:p>
        </w:tc>
      </w:tr>
      <w:tr w:rsidR="00C13B80" w:rsidRPr="006C3767" w14:paraId="6671DB63" w14:textId="77777777" w:rsidTr="00302DFB">
        <w:trPr>
          <w:jc w:val="center"/>
        </w:trPr>
        <w:tc>
          <w:tcPr>
            <w:tcW w:w="4876" w:type="dxa"/>
            <w:tcBorders>
              <w:top w:val="nil"/>
              <w:left w:val="nil"/>
              <w:bottom w:val="nil"/>
              <w:right w:val="nil"/>
            </w:tcBorders>
          </w:tcPr>
          <w:p w14:paraId="5B6B0987" w14:textId="77777777" w:rsidR="00C13B80" w:rsidRPr="006C3767" w:rsidRDefault="00C13B80" w:rsidP="00302DFB">
            <w:pPr>
              <w:pStyle w:val="Normal6a"/>
            </w:pPr>
            <w:r w:rsidRPr="006C3767">
              <w:rPr>
                <w:b/>
                <w:i/>
              </w:rPr>
              <w:t>7.</w:t>
            </w:r>
            <w:r w:rsidRPr="006C3767">
              <w:tab/>
            </w:r>
            <w:r w:rsidRPr="006C3767">
              <w:rPr>
                <w:b/>
                <w:i/>
              </w:rPr>
              <w:t>Insta a Comissão a elaborar orientações para uma contribuição de solidariedade bancária específica que reflita os lucros recentes, que garanta uma contribuição justa para as finanças públicas e favoreça simultaneamente a resiliência e a estabilidade financeira;</w:t>
            </w:r>
          </w:p>
        </w:tc>
        <w:tc>
          <w:tcPr>
            <w:tcW w:w="4876" w:type="dxa"/>
            <w:tcBorders>
              <w:top w:val="nil"/>
              <w:left w:val="nil"/>
              <w:bottom w:val="nil"/>
              <w:right w:val="nil"/>
            </w:tcBorders>
          </w:tcPr>
          <w:p w14:paraId="345971DC" w14:textId="77777777" w:rsidR="00C13B80" w:rsidRPr="006C3767" w:rsidRDefault="00C13B80" w:rsidP="00302DFB">
            <w:pPr>
              <w:pStyle w:val="Normal6a"/>
            </w:pPr>
            <w:r w:rsidRPr="006C3767">
              <w:rPr>
                <w:b/>
                <w:i/>
              </w:rPr>
              <w:t>Suprimido</w:t>
            </w:r>
          </w:p>
        </w:tc>
      </w:tr>
    </w:tbl>
    <w:p w14:paraId="38FA5655"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76CECDE5" w14:textId="77777777" w:rsidR="00C13B80" w:rsidRPr="006C3767" w:rsidRDefault="00C13B80" w:rsidP="00C13B80">
      <w:r w:rsidRPr="006C3767">
        <w:rPr>
          <w:rStyle w:val="HideTWBExt"/>
        </w:rPr>
        <w:t>&lt;/Amend&gt;</w:t>
      </w:r>
    </w:p>
    <w:p w14:paraId="66EDDAE0"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147</w:t>
      </w:r>
      <w:r w:rsidRPr="006C3767">
        <w:rPr>
          <w:rStyle w:val="HideTWBExt"/>
        </w:rPr>
        <w:t>&lt;/NumAm&gt;</w:t>
      </w:r>
    </w:p>
    <w:p w14:paraId="4DF2AB9A" w14:textId="77777777" w:rsidR="00C13B80" w:rsidRPr="006C3767" w:rsidRDefault="00C13B80" w:rsidP="00C13B80">
      <w:pPr>
        <w:pStyle w:val="NormalBold"/>
      </w:pPr>
      <w:r w:rsidRPr="006C3767">
        <w:rPr>
          <w:rStyle w:val="HideTWBExt"/>
          <w:b w:val="0"/>
        </w:rPr>
        <w:t>&lt;RepeatBlock-By&gt;&lt;Members&gt;</w:t>
      </w:r>
      <w:r w:rsidRPr="006C3767">
        <w:t>Angelika Winzig</w:t>
      </w:r>
      <w:r w:rsidRPr="006C3767">
        <w:rPr>
          <w:rStyle w:val="HideTWBExt"/>
          <w:b w:val="0"/>
        </w:rPr>
        <w:t>&lt;/Members&gt;</w:t>
      </w:r>
    </w:p>
    <w:p w14:paraId="71ADFFD2" w14:textId="77777777" w:rsidR="00C13B80" w:rsidRPr="006C3767" w:rsidRDefault="00C13B80" w:rsidP="00C13B80">
      <w:pPr>
        <w:pStyle w:val="NormalBold"/>
      </w:pPr>
      <w:r w:rsidRPr="006C3767">
        <w:rPr>
          <w:rStyle w:val="HideTWBExt"/>
          <w:b w:val="0"/>
        </w:rPr>
        <w:t>&lt;/RepeatBlock-By&gt;</w:t>
      </w:r>
    </w:p>
    <w:p w14:paraId="3B3C0311"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084E6CAF" w14:textId="77777777" w:rsidR="00C13B80" w:rsidRPr="006C3767" w:rsidRDefault="00C13B80" w:rsidP="00C13B80">
      <w:pPr>
        <w:pStyle w:val="NormalBold"/>
      </w:pPr>
      <w:r w:rsidRPr="006C3767">
        <w:rPr>
          <w:rStyle w:val="HideTWBExt"/>
        </w:rPr>
        <w:t>&lt;Article&gt;</w:t>
      </w:r>
      <w:r w:rsidRPr="006C3767">
        <w:t>N.º 7</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3FC67CDA" w14:textId="77777777" w:rsidTr="00302DFB">
        <w:trPr>
          <w:trHeight w:hRule="exact" w:val="240"/>
          <w:jc w:val="center"/>
        </w:trPr>
        <w:tc>
          <w:tcPr>
            <w:tcW w:w="9752" w:type="dxa"/>
            <w:gridSpan w:val="2"/>
            <w:tcBorders>
              <w:top w:val="nil"/>
              <w:left w:val="nil"/>
              <w:bottom w:val="nil"/>
              <w:right w:val="nil"/>
            </w:tcBorders>
          </w:tcPr>
          <w:p w14:paraId="43AC3051" w14:textId="77777777" w:rsidR="00C13B80" w:rsidRPr="006C3767" w:rsidRDefault="00C13B80" w:rsidP="00302DFB"/>
        </w:tc>
      </w:tr>
      <w:tr w:rsidR="00C13B80" w:rsidRPr="006C3767" w14:paraId="0777A81C" w14:textId="77777777" w:rsidTr="00302DFB">
        <w:trPr>
          <w:trHeight w:val="240"/>
          <w:jc w:val="center"/>
        </w:trPr>
        <w:tc>
          <w:tcPr>
            <w:tcW w:w="4876" w:type="dxa"/>
            <w:tcBorders>
              <w:top w:val="nil"/>
              <w:left w:val="nil"/>
              <w:bottom w:val="nil"/>
              <w:right w:val="nil"/>
            </w:tcBorders>
          </w:tcPr>
          <w:p w14:paraId="3CB0807A"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5A3D9485" w14:textId="77777777" w:rsidR="00C13B80" w:rsidRPr="006C3767" w:rsidRDefault="00C13B80" w:rsidP="00302DFB">
            <w:pPr>
              <w:pStyle w:val="AmColumnHeading"/>
            </w:pPr>
            <w:r w:rsidRPr="006C3767">
              <w:t>Alteração</w:t>
            </w:r>
          </w:p>
        </w:tc>
      </w:tr>
      <w:tr w:rsidR="00C13B80" w:rsidRPr="006C3767" w14:paraId="142B1404" w14:textId="77777777" w:rsidTr="00302DFB">
        <w:trPr>
          <w:jc w:val="center"/>
        </w:trPr>
        <w:tc>
          <w:tcPr>
            <w:tcW w:w="4876" w:type="dxa"/>
            <w:tcBorders>
              <w:top w:val="nil"/>
              <w:left w:val="nil"/>
              <w:bottom w:val="nil"/>
              <w:right w:val="nil"/>
            </w:tcBorders>
          </w:tcPr>
          <w:p w14:paraId="1478DBF8" w14:textId="77777777" w:rsidR="00C13B80" w:rsidRPr="006C3767" w:rsidRDefault="00C13B80" w:rsidP="00302DFB">
            <w:pPr>
              <w:pStyle w:val="Normal6a"/>
            </w:pPr>
            <w:r w:rsidRPr="006C3767">
              <w:rPr>
                <w:b/>
                <w:i/>
              </w:rPr>
              <w:t>7.</w:t>
            </w:r>
            <w:r w:rsidRPr="006C3767">
              <w:tab/>
            </w:r>
            <w:r w:rsidRPr="006C3767">
              <w:rPr>
                <w:b/>
                <w:i/>
              </w:rPr>
              <w:t>Insta a Comissão a elaborar orientações para uma contribuição de solidariedade bancária específica que reflita os lucros recentes, que garanta uma contribuição justa para as finanças públicas e favoreça simultaneamente a resiliência e a estabilidade financeira;</w:t>
            </w:r>
          </w:p>
        </w:tc>
        <w:tc>
          <w:tcPr>
            <w:tcW w:w="4876" w:type="dxa"/>
            <w:tcBorders>
              <w:top w:val="nil"/>
              <w:left w:val="nil"/>
              <w:bottom w:val="nil"/>
              <w:right w:val="nil"/>
            </w:tcBorders>
          </w:tcPr>
          <w:p w14:paraId="7B9B697E" w14:textId="77777777" w:rsidR="00C13B80" w:rsidRPr="006C3767" w:rsidRDefault="00C13B80" w:rsidP="00302DFB">
            <w:pPr>
              <w:pStyle w:val="Normal6a"/>
            </w:pPr>
            <w:r w:rsidRPr="006C3767">
              <w:rPr>
                <w:b/>
                <w:i/>
              </w:rPr>
              <w:t>Suprimido</w:t>
            </w:r>
          </w:p>
        </w:tc>
      </w:tr>
    </w:tbl>
    <w:p w14:paraId="53ABA010"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7A287201" w14:textId="77777777" w:rsidR="00C13B80" w:rsidRPr="006C3767" w:rsidRDefault="00C13B80" w:rsidP="00C13B80">
      <w:r w:rsidRPr="006C3767">
        <w:rPr>
          <w:rStyle w:val="HideTWBExt"/>
        </w:rPr>
        <w:t>&lt;/Amend&gt;</w:t>
      </w:r>
    </w:p>
    <w:p w14:paraId="26E15093"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148</w:t>
      </w:r>
      <w:r w:rsidRPr="006C3767">
        <w:rPr>
          <w:rStyle w:val="HideTWBExt"/>
        </w:rPr>
        <w:t>&lt;/NumAm&gt;</w:t>
      </w:r>
    </w:p>
    <w:p w14:paraId="2CDCD778" w14:textId="77777777" w:rsidR="00C13B80" w:rsidRPr="006C3767" w:rsidRDefault="00C13B80" w:rsidP="00C13B80">
      <w:pPr>
        <w:pStyle w:val="NormalBold"/>
      </w:pPr>
      <w:r w:rsidRPr="006C3767">
        <w:rPr>
          <w:rStyle w:val="HideTWBExt"/>
          <w:b w:val="0"/>
        </w:rPr>
        <w:t>&lt;RepeatBlock-By&gt;&lt;Members&gt;</w:t>
      </w:r>
      <w:r w:rsidRPr="006C3767">
        <w:t>Fernando Navarrete Rojas, Isabel Benjumea Benjumea</w:t>
      </w:r>
      <w:r w:rsidRPr="006C3767">
        <w:rPr>
          <w:rStyle w:val="HideTWBExt"/>
          <w:b w:val="0"/>
        </w:rPr>
        <w:t>&lt;/Members&gt;</w:t>
      </w:r>
    </w:p>
    <w:p w14:paraId="2F42D5AF" w14:textId="77777777" w:rsidR="00C13B80" w:rsidRPr="006C3767" w:rsidRDefault="00C13B80" w:rsidP="00C13B80">
      <w:pPr>
        <w:pStyle w:val="NormalBold"/>
      </w:pPr>
      <w:r w:rsidRPr="006C3767">
        <w:rPr>
          <w:rStyle w:val="HideTWBExt"/>
          <w:b w:val="0"/>
        </w:rPr>
        <w:t>&lt;/RepeatBlock-By&gt;</w:t>
      </w:r>
    </w:p>
    <w:p w14:paraId="320C722B"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22849C10" w14:textId="77777777" w:rsidR="00C13B80" w:rsidRPr="006C3767" w:rsidRDefault="00C13B80" w:rsidP="00C13B80">
      <w:pPr>
        <w:pStyle w:val="NormalBold"/>
      </w:pPr>
      <w:r w:rsidRPr="006C3767">
        <w:rPr>
          <w:rStyle w:val="HideTWBExt"/>
        </w:rPr>
        <w:t>&lt;Article&gt;</w:t>
      </w:r>
      <w:r w:rsidRPr="006C3767">
        <w:t>N.º 7</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13CAEB97" w14:textId="77777777" w:rsidTr="00302DFB">
        <w:trPr>
          <w:trHeight w:hRule="exact" w:val="240"/>
          <w:jc w:val="center"/>
        </w:trPr>
        <w:tc>
          <w:tcPr>
            <w:tcW w:w="9752" w:type="dxa"/>
            <w:gridSpan w:val="2"/>
            <w:tcBorders>
              <w:top w:val="nil"/>
              <w:left w:val="nil"/>
              <w:bottom w:val="nil"/>
              <w:right w:val="nil"/>
            </w:tcBorders>
          </w:tcPr>
          <w:p w14:paraId="5463CD61" w14:textId="77777777" w:rsidR="00C13B80" w:rsidRPr="006C3767" w:rsidRDefault="00C13B80" w:rsidP="00302DFB"/>
        </w:tc>
      </w:tr>
      <w:tr w:rsidR="00C13B80" w:rsidRPr="006C3767" w14:paraId="344401F7" w14:textId="77777777" w:rsidTr="00302DFB">
        <w:trPr>
          <w:trHeight w:val="240"/>
          <w:jc w:val="center"/>
        </w:trPr>
        <w:tc>
          <w:tcPr>
            <w:tcW w:w="4876" w:type="dxa"/>
            <w:tcBorders>
              <w:top w:val="nil"/>
              <w:left w:val="nil"/>
              <w:bottom w:val="nil"/>
              <w:right w:val="nil"/>
            </w:tcBorders>
          </w:tcPr>
          <w:p w14:paraId="6ABCC22A"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6671BBF1" w14:textId="77777777" w:rsidR="00C13B80" w:rsidRPr="006C3767" w:rsidRDefault="00C13B80" w:rsidP="00302DFB">
            <w:pPr>
              <w:pStyle w:val="AmColumnHeading"/>
            </w:pPr>
            <w:r w:rsidRPr="006C3767">
              <w:t>Alteração</w:t>
            </w:r>
          </w:p>
        </w:tc>
      </w:tr>
      <w:tr w:rsidR="00C13B80" w:rsidRPr="006C3767" w14:paraId="399E262C" w14:textId="77777777" w:rsidTr="00302DFB">
        <w:trPr>
          <w:jc w:val="center"/>
        </w:trPr>
        <w:tc>
          <w:tcPr>
            <w:tcW w:w="4876" w:type="dxa"/>
            <w:tcBorders>
              <w:top w:val="nil"/>
              <w:left w:val="nil"/>
              <w:bottom w:val="nil"/>
              <w:right w:val="nil"/>
            </w:tcBorders>
          </w:tcPr>
          <w:p w14:paraId="300C2C69" w14:textId="77777777" w:rsidR="00C13B80" w:rsidRPr="006C3767" w:rsidRDefault="00C13B80" w:rsidP="00302DFB">
            <w:pPr>
              <w:pStyle w:val="Normal6a"/>
            </w:pPr>
            <w:r w:rsidRPr="006C3767">
              <w:rPr>
                <w:b/>
                <w:i/>
              </w:rPr>
              <w:lastRenderedPageBreak/>
              <w:t>7.</w:t>
            </w:r>
            <w:r w:rsidRPr="006C3767">
              <w:tab/>
            </w:r>
            <w:r w:rsidRPr="006C3767">
              <w:rPr>
                <w:b/>
                <w:i/>
              </w:rPr>
              <w:t>Insta a Comissão a elaborar orientações para uma contribuição de solidariedade bancária específica que reflita os lucros recentes, que garanta uma contribuição justa para as finanças públicas e favoreça simultaneamente a resiliência e a estabilidade financeira;</w:t>
            </w:r>
          </w:p>
        </w:tc>
        <w:tc>
          <w:tcPr>
            <w:tcW w:w="4876" w:type="dxa"/>
            <w:tcBorders>
              <w:top w:val="nil"/>
              <w:left w:val="nil"/>
              <w:bottom w:val="nil"/>
              <w:right w:val="nil"/>
            </w:tcBorders>
          </w:tcPr>
          <w:p w14:paraId="5E107D27" w14:textId="77777777" w:rsidR="00C13B80" w:rsidRPr="006C3767" w:rsidRDefault="00C13B80" w:rsidP="00302DFB">
            <w:pPr>
              <w:pStyle w:val="Normal6a"/>
            </w:pPr>
            <w:r w:rsidRPr="006C3767">
              <w:rPr>
                <w:b/>
                <w:i/>
              </w:rPr>
              <w:t>Suprimido</w:t>
            </w:r>
          </w:p>
        </w:tc>
      </w:tr>
    </w:tbl>
    <w:p w14:paraId="032B3A22"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2C61DD28" w14:textId="77777777" w:rsidR="00C13B80" w:rsidRPr="006C3767" w:rsidRDefault="00C13B80" w:rsidP="00C13B80">
      <w:r w:rsidRPr="006C3767">
        <w:rPr>
          <w:rStyle w:val="HideTWBExt"/>
        </w:rPr>
        <w:t>&lt;/Amend&gt;</w:t>
      </w:r>
    </w:p>
    <w:p w14:paraId="1AC4F9B1"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149</w:t>
      </w:r>
      <w:r w:rsidRPr="006C3767">
        <w:rPr>
          <w:rStyle w:val="HideTWBExt"/>
        </w:rPr>
        <w:t>&lt;/NumAm&gt;</w:t>
      </w:r>
    </w:p>
    <w:p w14:paraId="11ABC722" w14:textId="77777777" w:rsidR="00C13B80" w:rsidRPr="006C3767" w:rsidRDefault="00C13B80" w:rsidP="00C13B80">
      <w:pPr>
        <w:pStyle w:val="NormalBold"/>
      </w:pPr>
      <w:r w:rsidRPr="006C3767">
        <w:rPr>
          <w:rStyle w:val="HideTWBExt"/>
          <w:b w:val="0"/>
        </w:rPr>
        <w:t>&lt;RepeatBlock-By&gt;&lt;Members&gt;</w:t>
      </w:r>
      <w:r w:rsidRPr="006C3767">
        <w:t>Engin Eroglu</w:t>
      </w:r>
      <w:r w:rsidRPr="006C3767">
        <w:rPr>
          <w:rStyle w:val="HideTWBExt"/>
          <w:b w:val="0"/>
        </w:rPr>
        <w:t>&lt;/Members&gt;</w:t>
      </w:r>
    </w:p>
    <w:p w14:paraId="06030FF0" w14:textId="77777777" w:rsidR="00C13B80" w:rsidRPr="006C3767" w:rsidRDefault="00C13B80" w:rsidP="00C13B80">
      <w:pPr>
        <w:pStyle w:val="NormalBold"/>
      </w:pPr>
      <w:r w:rsidRPr="006C3767">
        <w:rPr>
          <w:rStyle w:val="HideTWBExt"/>
          <w:b w:val="0"/>
        </w:rPr>
        <w:t>&lt;/RepeatBlock-By&gt;</w:t>
      </w:r>
    </w:p>
    <w:p w14:paraId="3E872096"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60F9EF62" w14:textId="77777777" w:rsidR="00C13B80" w:rsidRPr="006C3767" w:rsidRDefault="00C13B80" w:rsidP="00C13B80">
      <w:pPr>
        <w:pStyle w:val="NormalBold"/>
      </w:pPr>
      <w:r w:rsidRPr="006C3767">
        <w:rPr>
          <w:rStyle w:val="HideTWBExt"/>
        </w:rPr>
        <w:t>&lt;Article&gt;</w:t>
      </w:r>
      <w:r w:rsidRPr="006C3767">
        <w:t>N.º 7</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09BBD7D5" w14:textId="77777777" w:rsidTr="00302DFB">
        <w:trPr>
          <w:trHeight w:hRule="exact" w:val="240"/>
          <w:jc w:val="center"/>
        </w:trPr>
        <w:tc>
          <w:tcPr>
            <w:tcW w:w="9752" w:type="dxa"/>
            <w:gridSpan w:val="2"/>
            <w:tcBorders>
              <w:top w:val="nil"/>
              <w:left w:val="nil"/>
              <w:bottom w:val="nil"/>
              <w:right w:val="nil"/>
            </w:tcBorders>
          </w:tcPr>
          <w:p w14:paraId="6F617B15" w14:textId="77777777" w:rsidR="00C13B80" w:rsidRPr="006C3767" w:rsidRDefault="00C13B80" w:rsidP="00302DFB"/>
        </w:tc>
      </w:tr>
      <w:tr w:rsidR="00C13B80" w:rsidRPr="006C3767" w14:paraId="1EE0BDC4" w14:textId="77777777" w:rsidTr="00302DFB">
        <w:trPr>
          <w:trHeight w:val="240"/>
          <w:jc w:val="center"/>
        </w:trPr>
        <w:tc>
          <w:tcPr>
            <w:tcW w:w="4876" w:type="dxa"/>
            <w:tcBorders>
              <w:top w:val="nil"/>
              <w:left w:val="nil"/>
              <w:bottom w:val="nil"/>
              <w:right w:val="nil"/>
            </w:tcBorders>
          </w:tcPr>
          <w:p w14:paraId="0653BBF5"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555E549C" w14:textId="77777777" w:rsidR="00C13B80" w:rsidRPr="006C3767" w:rsidRDefault="00C13B80" w:rsidP="00302DFB">
            <w:pPr>
              <w:pStyle w:val="AmColumnHeading"/>
            </w:pPr>
            <w:r w:rsidRPr="006C3767">
              <w:t>Alteração</w:t>
            </w:r>
          </w:p>
        </w:tc>
      </w:tr>
      <w:tr w:rsidR="00C13B80" w:rsidRPr="006C3767" w14:paraId="0E652A22" w14:textId="77777777" w:rsidTr="00302DFB">
        <w:trPr>
          <w:jc w:val="center"/>
        </w:trPr>
        <w:tc>
          <w:tcPr>
            <w:tcW w:w="4876" w:type="dxa"/>
            <w:tcBorders>
              <w:top w:val="nil"/>
              <w:left w:val="nil"/>
              <w:bottom w:val="nil"/>
              <w:right w:val="nil"/>
            </w:tcBorders>
          </w:tcPr>
          <w:p w14:paraId="2EDCBA8E" w14:textId="77777777" w:rsidR="00C13B80" w:rsidRPr="006C3767" w:rsidRDefault="00C13B80" w:rsidP="00302DFB">
            <w:pPr>
              <w:pStyle w:val="Normal6a"/>
            </w:pPr>
            <w:r w:rsidRPr="006C3767">
              <w:rPr>
                <w:b/>
                <w:i/>
              </w:rPr>
              <w:t>7.</w:t>
            </w:r>
            <w:r w:rsidRPr="006C3767">
              <w:tab/>
            </w:r>
            <w:r w:rsidRPr="006C3767">
              <w:rPr>
                <w:b/>
                <w:i/>
              </w:rPr>
              <w:t>Insta a Comissão a elaborar orientações para uma contribuição de solidariedade bancária específica que reflita os lucros recentes, que garanta uma contribuição justa para as finanças públicas e favoreça simultaneamente a resiliência e a estabilidade financeira;</w:t>
            </w:r>
          </w:p>
        </w:tc>
        <w:tc>
          <w:tcPr>
            <w:tcW w:w="4876" w:type="dxa"/>
            <w:tcBorders>
              <w:top w:val="nil"/>
              <w:left w:val="nil"/>
              <w:bottom w:val="nil"/>
              <w:right w:val="nil"/>
            </w:tcBorders>
          </w:tcPr>
          <w:p w14:paraId="64EDB5D2" w14:textId="77777777" w:rsidR="00C13B80" w:rsidRPr="006C3767" w:rsidRDefault="00C13B80" w:rsidP="00302DFB">
            <w:pPr>
              <w:pStyle w:val="Normal6a"/>
            </w:pPr>
            <w:r w:rsidRPr="006C3767">
              <w:rPr>
                <w:b/>
                <w:i/>
              </w:rPr>
              <w:t>Suprimido</w:t>
            </w:r>
          </w:p>
        </w:tc>
      </w:tr>
    </w:tbl>
    <w:p w14:paraId="5A0E22F5"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6B5FEB37" w14:textId="77777777" w:rsidR="00C13B80" w:rsidRPr="006C3767" w:rsidRDefault="00C13B80" w:rsidP="00C13B80">
      <w:r w:rsidRPr="006C3767">
        <w:rPr>
          <w:rStyle w:val="HideTWBExt"/>
        </w:rPr>
        <w:t>&lt;/Amend&gt;</w:t>
      </w:r>
    </w:p>
    <w:p w14:paraId="2876B316"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150</w:t>
      </w:r>
      <w:r w:rsidRPr="006C3767">
        <w:rPr>
          <w:rStyle w:val="HideTWBExt"/>
        </w:rPr>
        <w:t>&lt;/NumAm&gt;</w:t>
      </w:r>
    </w:p>
    <w:p w14:paraId="6CC10F15" w14:textId="77777777" w:rsidR="00C13B80" w:rsidRPr="006C3767" w:rsidRDefault="00C13B80" w:rsidP="00C13B80">
      <w:pPr>
        <w:pStyle w:val="NormalBold"/>
      </w:pPr>
      <w:r w:rsidRPr="006C3767">
        <w:rPr>
          <w:rStyle w:val="HideTWBExt"/>
          <w:b w:val="0"/>
        </w:rPr>
        <w:t>&lt;RepeatBlock-By&gt;&lt;Members&gt;</w:t>
      </w:r>
      <w:r w:rsidRPr="006C3767">
        <w:t>Dirk Gotink</w:t>
      </w:r>
      <w:r w:rsidRPr="006C3767">
        <w:rPr>
          <w:rStyle w:val="HideTWBExt"/>
          <w:b w:val="0"/>
        </w:rPr>
        <w:t>&lt;/Members&gt;</w:t>
      </w:r>
    </w:p>
    <w:p w14:paraId="456C8C65" w14:textId="77777777" w:rsidR="00C13B80" w:rsidRPr="006C3767" w:rsidRDefault="00C13B80" w:rsidP="00C13B80">
      <w:pPr>
        <w:pStyle w:val="NormalBold"/>
      </w:pPr>
      <w:r w:rsidRPr="006C3767">
        <w:rPr>
          <w:rStyle w:val="HideTWBExt"/>
          <w:b w:val="0"/>
        </w:rPr>
        <w:t>&lt;/RepeatBlock-By&gt;</w:t>
      </w:r>
    </w:p>
    <w:p w14:paraId="7052CA97"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33330322" w14:textId="77777777" w:rsidR="00C13B80" w:rsidRPr="006C3767" w:rsidRDefault="00C13B80" w:rsidP="00C13B80">
      <w:pPr>
        <w:pStyle w:val="NormalBold"/>
      </w:pPr>
      <w:r w:rsidRPr="006C3767">
        <w:rPr>
          <w:rStyle w:val="HideTWBExt"/>
        </w:rPr>
        <w:t>&lt;Article&gt;</w:t>
      </w:r>
      <w:r w:rsidRPr="006C3767">
        <w:t>N.º 7</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339B708B" w14:textId="77777777" w:rsidTr="00302DFB">
        <w:trPr>
          <w:trHeight w:hRule="exact" w:val="240"/>
          <w:jc w:val="center"/>
        </w:trPr>
        <w:tc>
          <w:tcPr>
            <w:tcW w:w="9752" w:type="dxa"/>
            <w:gridSpan w:val="2"/>
            <w:tcBorders>
              <w:top w:val="nil"/>
              <w:left w:val="nil"/>
              <w:bottom w:val="nil"/>
              <w:right w:val="nil"/>
            </w:tcBorders>
          </w:tcPr>
          <w:p w14:paraId="470C07FE" w14:textId="77777777" w:rsidR="00C13B80" w:rsidRPr="006C3767" w:rsidRDefault="00C13B80" w:rsidP="00302DFB"/>
        </w:tc>
      </w:tr>
      <w:tr w:rsidR="00C13B80" w:rsidRPr="006C3767" w14:paraId="656D10CC" w14:textId="77777777" w:rsidTr="00302DFB">
        <w:trPr>
          <w:trHeight w:val="240"/>
          <w:jc w:val="center"/>
        </w:trPr>
        <w:tc>
          <w:tcPr>
            <w:tcW w:w="4876" w:type="dxa"/>
            <w:tcBorders>
              <w:top w:val="nil"/>
              <w:left w:val="nil"/>
              <w:bottom w:val="nil"/>
              <w:right w:val="nil"/>
            </w:tcBorders>
          </w:tcPr>
          <w:p w14:paraId="6D395318"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4B35AE50" w14:textId="77777777" w:rsidR="00C13B80" w:rsidRPr="006C3767" w:rsidRDefault="00C13B80" w:rsidP="00302DFB">
            <w:pPr>
              <w:pStyle w:val="AmColumnHeading"/>
            </w:pPr>
            <w:r w:rsidRPr="006C3767">
              <w:t>Alteração</w:t>
            </w:r>
          </w:p>
        </w:tc>
      </w:tr>
      <w:tr w:rsidR="00C13B80" w:rsidRPr="006C3767" w14:paraId="25483EA8" w14:textId="77777777" w:rsidTr="00302DFB">
        <w:trPr>
          <w:jc w:val="center"/>
        </w:trPr>
        <w:tc>
          <w:tcPr>
            <w:tcW w:w="4876" w:type="dxa"/>
            <w:tcBorders>
              <w:top w:val="nil"/>
              <w:left w:val="nil"/>
              <w:bottom w:val="nil"/>
              <w:right w:val="nil"/>
            </w:tcBorders>
          </w:tcPr>
          <w:p w14:paraId="242A44DE" w14:textId="77777777" w:rsidR="00C13B80" w:rsidRPr="006C3767" w:rsidRDefault="00C13B80" w:rsidP="00302DFB">
            <w:pPr>
              <w:pStyle w:val="Normal6a"/>
            </w:pPr>
            <w:r w:rsidRPr="006C3767">
              <w:rPr>
                <w:b/>
                <w:i/>
              </w:rPr>
              <w:t>7.</w:t>
            </w:r>
            <w:r w:rsidRPr="006C3767">
              <w:tab/>
            </w:r>
            <w:r w:rsidRPr="006C3767">
              <w:rPr>
                <w:b/>
                <w:i/>
              </w:rPr>
              <w:t>Insta a Comissão a elaborar orientações para uma contribuição de solidariedade bancária específica que reflita os lucros recentes, que garanta uma contribuição justa para as finanças públicas e favoreça simultaneamente a resiliência e a estabilidade financeira;</w:t>
            </w:r>
          </w:p>
        </w:tc>
        <w:tc>
          <w:tcPr>
            <w:tcW w:w="4876" w:type="dxa"/>
            <w:tcBorders>
              <w:top w:val="nil"/>
              <w:left w:val="nil"/>
              <w:bottom w:val="nil"/>
              <w:right w:val="nil"/>
            </w:tcBorders>
          </w:tcPr>
          <w:p w14:paraId="04A0BB90" w14:textId="77777777" w:rsidR="00C13B80" w:rsidRPr="006C3767" w:rsidRDefault="00C13B80" w:rsidP="00302DFB">
            <w:pPr>
              <w:pStyle w:val="Normal6a"/>
            </w:pPr>
            <w:r w:rsidRPr="006C3767">
              <w:rPr>
                <w:b/>
                <w:i/>
              </w:rPr>
              <w:t>Suprimido</w:t>
            </w:r>
          </w:p>
        </w:tc>
      </w:tr>
    </w:tbl>
    <w:p w14:paraId="5F988779"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799221FE" w14:textId="77777777" w:rsidR="00C13B80" w:rsidRPr="006C3767" w:rsidRDefault="00C13B80" w:rsidP="00C13B80">
      <w:r w:rsidRPr="006C3767">
        <w:rPr>
          <w:rStyle w:val="HideTWBExt"/>
        </w:rPr>
        <w:lastRenderedPageBreak/>
        <w:t>&lt;/Amend&gt;</w:t>
      </w:r>
    </w:p>
    <w:p w14:paraId="17C1F619"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151</w:t>
      </w:r>
      <w:r w:rsidRPr="006C3767">
        <w:rPr>
          <w:rStyle w:val="HideTWBExt"/>
        </w:rPr>
        <w:t>&lt;/NumAm&gt;</w:t>
      </w:r>
    </w:p>
    <w:p w14:paraId="070ACDA4" w14:textId="77777777" w:rsidR="00C13B80" w:rsidRPr="006C3767" w:rsidRDefault="00C13B80" w:rsidP="00C13B80">
      <w:pPr>
        <w:pStyle w:val="NormalBold"/>
      </w:pPr>
      <w:r w:rsidRPr="006C3767">
        <w:rPr>
          <w:rStyle w:val="HideTWBExt"/>
          <w:b w:val="0"/>
        </w:rPr>
        <w:t>&lt;RepeatBlock-By&gt;&lt;Members&gt;</w:t>
      </w:r>
      <w:r w:rsidRPr="006C3767">
        <w:t>Auke Zijlstra, Mireia Borrás Pabón, Tomáš Kubín, Sebastian Tynkkynen, Roman Haider, Jaroslava Pokorná Jermanová, Enikő Győri, Pierre Pimpie</w:t>
      </w:r>
      <w:r w:rsidRPr="006C3767">
        <w:rPr>
          <w:rStyle w:val="HideTWBExt"/>
          <w:b w:val="0"/>
        </w:rPr>
        <w:t>&lt;/Members&gt;</w:t>
      </w:r>
    </w:p>
    <w:p w14:paraId="447FB4AA" w14:textId="77777777" w:rsidR="00C13B80" w:rsidRPr="006C3767" w:rsidRDefault="00C13B80" w:rsidP="00C13B80">
      <w:pPr>
        <w:pStyle w:val="NormalBold"/>
      </w:pPr>
      <w:r w:rsidRPr="006C3767">
        <w:rPr>
          <w:rStyle w:val="HideTWBExt"/>
          <w:b w:val="0"/>
        </w:rPr>
        <w:t>&lt;/RepeatBlock-By&gt;</w:t>
      </w:r>
    </w:p>
    <w:p w14:paraId="7242BE6A"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058FCE7D" w14:textId="77777777" w:rsidR="00C13B80" w:rsidRPr="006C3767" w:rsidRDefault="00C13B80" w:rsidP="00C13B80">
      <w:pPr>
        <w:pStyle w:val="NormalBold"/>
      </w:pPr>
      <w:r w:rsidRPr="006C3767">
        <w:rPr>
          <w:rStyle w:val="HideTWBExt"/>
        </w:rPr>
        <w:t>&lt;Article&gt;</w:t>
      </w:r>
      <w:r w:rsidRPr="006C3767">
        <w:t>N.º 7</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5C28BBE9" w14:textId="77777777" w:rsidTr="00302DFB">
        <w:trPr>
          <w:trHeight w:hRule="exact" w:val="240"/>
          <w:jc w:val="center"/>
        </w:trPr>
        <w:tc>
          <w:tcPr>
            <w:tcW w:w="9752" w:type="dxa"/>
            <w:gridSpan w:val="2"/>
            <w:tcBorders>
              <w:top w:val="nil"/>
              <w:left w:val="nil"/>
              <w:bottom w:val="nil"/>
              <w:right w:val="nil"/>
            </w:tcBorders>
          </w:tcPr>
          <w:p w14:paraId="78F14D20" w14:textId="77777777" w:rsidR="00C13B80" w:rsidRPr="006C3767" w:rsidRDefault="00C13B80" w:rsidP="00302DFB"/>
        </w:tc>
      </w:tr>
      <w:tr w:rsidR="00C13B80" w:rsidRPr="006C3767" w14:paraId="1F016B9D" w14:textId="77777777" w:rsidTr="00302DFB">
        <w:trPr>
          <w:trHeight w:val="240"/>
          <w:jc w:val="center"/>
        </w:trPr>
        <w:tc>
          <w:tcPr>
            <w:tcW w:w="4876" w:type="dxa"/>
            <w:tcBorders>
              <w:top w:val="nil"/>
              <w:left w:val="nil"/>
              <w:bottom w:val="nil"/>
              <w:right w:val="nil"/>
            </w:tcBorders>
          </w:tcPr>
          <w:p w14:paraId="21BDBA14"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06986258" w14:textId="77777777" w:rsidR="00C13B80" w:rsidRPr="006C3767" w:rsidRDefault="00C13B80" w:rsidP="00302DFB">
            <w:pPr>
              <w:pStyle w:val="AmColumnHeading"/>
            </w:pPr>
            <w:r w:rsidRPr="006C3767">
              <w:t>Alteração</w:t>
            </w:r>
          </w:p>
        </w:tc>
      </w:tr>
      <w:tr w:rsidR="00C13B80" w:rsidRPr="006C3767" w14:paraId="47392E91" w14:textId="77777777" w:rsidTr="00302DFB">
        <w:trPr>
          <w:jc w:val="center"/>
        </w:trPr>
        <w:tc>
          <w:tcPr>
            <w:tcW w:w="4876" w:type="dxa"/>
            <w:tcBorders>
              <w:top w:val="nil"/>
              <w:left w:val="nil"/>
              <w:bottom w:val="nil"/>
              <w:right w:val="nil"/>
            </w:tcBorders>
          </w:tcPr>
          <w:p w14:paraId="148A2EDE" w14:textId="77777777" w:rsidR="00C13B80" w:rsidRPr="006C3767" w:rsidRDefault="00C13B80" w:rsidP="00302DFB">
            <w:pPr>
              <w:pStyle w:val="Normal6a"/>
            </w:pPr>
            <w:r w:rsidRPr="006C3767">
              <w:rPr>
                <w:b/>
                <w:i/>
              </w:rPr>
              <w:t>7.</w:t>
            </w:r>
            <w:r w:rsidRPr="006C3767">
              <w:tab/>
            </w:r>
            <w:r w:rsidRPr="006C3767">
              <w:rPr>
                <w:b/>
                <w:i/>
              </w:rPr>
              <w:t>Insta a Comissão a elaborar orientações para uma contribuição de solidariedade bancária específica que reflita os lucros recentes, que garanta uma contribuição justa para as finanças públicas e favoreça simultaneamente a resiliência e a estabilidade financeira;</w:t>
            </w:r>
          </w:p>
        </w:tc>
        <w:tc>
          <w:tcPr>
            <w:tcW w:w="4876" w:type="dxa"/>
            <w:tcBorders>
              <w:top w:val="nil"/>
              <w:left w:val="nil"/>
              <w:bottom w:val="nil"/>
              <w:right w:val="nil"/>
            </w:tcBorders>
          </w:tcPr>
          <w:p w14:paraId="1434C368" w14:textId="77777777" w:rsidR="00C13B80" w:rsidRPr="006C3767" w:rsidRDefault="00C13B80" w:rsidP="00302DFB">
            <w:pPr>
              <w:pStyle w:val="Normal6a"/>
            </w:pPr>
            <w:r w:rsidRPr="006C3767">
              <w:rPr>
                <w:b/>
                <w:i/>
              </w:rPr>
              <w:t>Suprimido</w:t>
            </w:r>
          </w:p>
        </w:tc>
      </w:tr>
    </w:tbl>
    <w:p w14:paraId="77BC5CF2"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10469BD0" w14:textId="77777777" w:rsidR="00C13B80" w:rsidRPr="006C3767" w:rsidRDefault="00C13B80" w:rsidP="00C13B80">
      <w:r w:rsidRPr="006C3767">
        <w:rPr>
          <w:rStyle w:val="HideTWBExt"/>
        </w:rPr>
        <w:t>&lt;/Amend&gt;</w:t>
      </w:r>
    </w:p>
    <w:p w14:paraId="5CEF2A37"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152</w:t>
      </w:r>
      <w:r w:rsidRPr="006C3767">
        <w:rPr>
          <w:rStyle w:val="HideTWBExt"/>
        </w:rPr>
        <w:t>&lt;/NumAm&gt;</w:t>
      </w:r>
    </w:p>
    <w:p w14:paraId="5E33734B" w14:textId="77777777" w:rsidR="00C13B80" w:rsidRPr="006C3767" w:rsidRDefault="00C13B80" w:rsidP="00C13B80">
      <w:pPr>
        <w:pStyle w:val="NormalBold"/>
      </w:pPr>
      <w:r w:rsidRPr="006C3767">
        <w:rPr>
          <w:rStyle w:val="HideTWBExt"/>
          <w:b w:val="0"/>
        </w:rPr>
        <w:t>&lt;RepeatBlock-By&gt;&lt;Members&gt;</w:t>
      </w:r>
      <w:r w:rsidRPr="006C3767">
        <w:t>Marlena Maląg</w:t>
      </w:r>
      <w:r w:rsidRPr="006C3767">
        <w:rPr>
          <w:rStyle w:val="HideTWBExt"/>
          <w:b w:val="0"/>
        </w:rPr>
        <w:t>&lt;/Members&gt;</w:t>
      </w:r>
    </w:p>
    <w:p w14:paraId="76DAF2FD" w14:textId="77777777" w:rsidR="00C13B80" w:rsidRPr="006C3767" w:rsidRDefault="00C13B80" w:rsidP="00C13B80">
      <w:r w:rsidRPr="006C3767">
        <w:rPr>
          <w:rStyle w:val="HideTWBExt"/>
        </w:rPr>
        <w:t>&lt;AuNomDe&gt;</w:t>
      </w:r>
      <w:r w:rsidRPr="006C3767">
        <w:rPr>
          <w:rStyle w:val="HideTWBInt"/>
        </w:rPr>
        <w:t>{ECR}</w:t>
      </w:r>
      <w:r w:rsidRPr="006C3767">
        <w:t>em nome do Grupo ECR</w:t>
      </w:r>
      <w:r w:rsidRPr="006C3767">
        <w:rPr>
          <w:rStyle w:val="HideTWBExt"/>
        </w:rPr>
        <w:t>&lt;/AuNomDe&gt;</w:t>
      </w:r>
    </w:p>
    <w:p w14:paraId="48A8BF95" w14:textId="77777777" w:rsidR="00C13B80" w:rsidRPr="006C3767" w:rsidRDefault="00C13B80" w:rsidP="00C13B80">
      <w:pPr>
        <w:pStyle w:val="NormalBold"/>
      </w:pPr>
      <w:r w:rsidRPr="006C3767">
        <w:rPr>
          <w:rStyle w:val="HideTWBExt"/>
          <w:b w:val="0"/>
        </w:rPr>
        <w:t>&lt;/RepeatBlock-By&gt;</w:t>
      </w:r>
    </w:p>
    <w:p w14:paraId="0CCA91B8"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52450A79" w14:textId="77777777" w:rsidR="00C13B80" w:rsidRPr="006C3767" w:rsidRDefault="00C13B80" w:rsidP="00C13B80">
      <w:pPr>
        <w:pStyle w:val="NormalBold"/>
      </w:pPr>
      <w:r w:rsidRPr="006C3767">
        <w:rPr>
          <w:rStyle w:val="HideTWBExt"/>
        </w:rPr>
        <w:t>&lt;Article&gt;</w:t>
      </w:r>
      <w:r w:rsidRPr="006C3767">
        <w:t>N.º 7</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14C6F279" w14:textId="77777777" w:rsidTr="00302DFB">
        <w:trPr>
          <w:trHeight w:hRule="exact" w:val="240"/>
          <w:jc w:val="center"/>
        </w:trPr>
        <w:tc>
          <w:tcPr>
            <w:tcW w:w="9752" w:type="dxa"/>
            <w:gridSpan w:val="2"/>
            <w:tcBorders>
              <w:top w:val="nil"/>
              <w:left w:val="nil"/>
              <w:bottom w:val="nil"/>
              <w:right w:val="nil"/>
            </w:tcBorders>
          </w:tcPr>
          <w:p w14:paraId="3DAF9A80" w14:textId="77777777" w:rsidR="00C13B80" w:rsidRPr="006C3767" w:rsidRDefault="00C13B80" w:rsidP="00302DFB"/>
        </w:tc>
      </w:tr>
      <w:tr w:rsidR="00C13B80" w:rsidRPr="006C3767" w14:paraId="410C3202" w14:textId="77777777" w:rsidTr="00302DFB">
        <w:trPr>
          <w:trHeight w:val="240"/>
          <w:jc w:val="center"/>
        </w:trPr>
        <w:tc>
          <w:tcPr>
            <w:tcW w:w="4876" w:type="dxa"/>
            <w:tcBorders>
              <w:top w:val="nil"/>
              <w:left w:val="nil"/>
              <w:bottom w:val="nil"/>
              <w:right w:val="nil"/>
            </w:tcBorders>
          </w:tcPr>
          <w:p w14:paraId="2F50DADC"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4BE8E7AA" w14:textId="77777777" w:rsidR="00C13B80" w:rsidRPr="006C3767" w:rsidRDefault="00C13B80" w:rsidP="00302DFB">
            <w:pPr>
              <w:pStyle w:val="AmColumnHeading"/>
            </w:pPr>
            <w:r w:rsidRPr="006C3767">
              <w:t>Alteração</w:t>
            </w:r>
          </w:p>
        </w:tc>
      </w:tr>
      <w:tr w:rsidR="00C13B80" w:rsidRPr="006C3767" w14:paraId="46585A86" w14:textId="77777777" w:rsidTr="00302DFB">
        <w:trPr>
          <w:jc w:val="center"/>
        </w:trPr>
        <w:tc>
          <w:tcPr>
            <w:tcW w:w="4876" w:type="dxa"/>
            <w:tcBorders>
              <w:top w:val="nil"/>
              <w:left w:val="nil"/>
              <w:bottom w:val="nil"/>
              <w:right w:val="nil"/>
            </w:tcBorders>
          </w:tcPr>
          <w:p w14:paraId="0BE75AFC" w14:textId="77777777" w:rsidR="00C13B80" w:rsidRPr="006C3767" w:rsidRDefault="00C13B80" w:rsidP="00302DFB">
            <w:pPr>
              <w:pStyle w:val="Normal6a"/>
            </w:pPr>
            <w:r w:rsidRPr="006C3767">
              <w:rPr>
                <w:b/>
                <w:i/>
              </w:rPr>
              <w:t>7.</w:t>
            </w:r>
            <w:r w:rsidRPr="006C3767">
              <w:tab/>
            </w:r>
            <w:r w:rsidRPr="006C3767">
              <w:rPr>
                <w:b/>
                <w:i/>
              </w:rPr>
              <w:t>Insta a Comissão a elaborar orientações para uma contribuição de solidariedade bancária específica que reflita os lucros recentes, que garanta uma contribuição justa para as finanças públicas e favoreça simultaneamente a resiliência e a estabilidade financeira;</w:t>
            </w:r>
          </w:p>
        </w:tc>
        <w:tc>
          <w:tcPr>
            <w:tcW w:w="4876" w:type="dxa"/>
            <w:tcBorders>
              <w:top w:val="nil"/>
              <w:left w:val="nil"/>
              <w:bottom w:val="nil"/>
              <w:right w:val="nil"/>
            </w:tcBorders>
          </w:tcPr>
          <w:p w14:paraId="459A2A5F" w14:textId="77777777" w:rsidR="00C13B80" w:rsidRPr="006C3767" w:rsidRDefault="00C13B80" w:rsidP="00302DFB">
            <w:pPr>
              <w:pStyle w:val="Normal6a"/>
            </w:pPr>
            <w:r w:rsidRPr="006C3767">
              <w:rPr>
                <w:b/>
                <w:i/>
              </w:rPr>
              <w:t>Suprimido</w:t>
            </w:r>
          </w:p>
        </w:tc>
      </w:tr>
    </w:tbl>
    <w:p w14:paraId="4695A29E"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758C5C5D" w14:textId="77777777" w:rsidR="00C13B80" w:rsidRPr="006C3767" w:rsidRDefault="00C13B80" w:rsidP="00C13B80">
      <w:r w:rsidRPr="006C3767">
        <w:rPr>
          <w:rStyle w:val="HideTWBExt"/>
        </w:rPr>
        <w:t>&lt;/Amend&gt;</w:t>
      </w:r>
    </w:p>
    <w:p w14:paraId="141ABDF8"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153</w:t>
      </w:r>
      <w:r w:rsidRPr="006C3767">
        <w:rPr>
          <w:rStyle w:val="HideTWBExt"/>
        </w:rPr>
        <w:t>&lt;/NumAm&gt;</w:t>
      </w:r>
    </w:p>
    <w:p w14:paraId="60F6A178" w14:textId="51A7AADA" w:rsidR="00C13B80" w:rsidRPr="006C3767" w:rsidRDefault="00C13B80" w:rsidP="00C13B80">
      <w:pPr>
        <w:pStyle w:val="NormalBold"/>
      </w:pPr>
      <w:r w:rsidRPr="006C3767">
        <w:rPr>
          <w:rStyle w:val="HideTWBExt"/>
          <w:b w:val="0"/>
        </w:rPr>
        <w:t>&lt;RepeatBlock-By&gt;&lt;Members&gt;</w:t>
      </w:r>
      <w:r w:rsidRPr="006C3767">
        <w:t>Gilles Boyer, Stéphanie Yon</w:t>
      </w:r>
      <w:r w:rsidR="00066BE3">
        <w:noBreakHyphen/>
      </w:r>
      <w:r w:rsidRPr="006C3767">
        <w:t>Courtin</w:t>
      </w:r>
      <w:r w:rsidRPr="006C3767">
        <w:rPr>
          <w:rStyle w:val="HideTWBExt"/>
          <w:b w:val="0"/>
        </w:rPr>
        <w:t>&lt;/Members&gt;</w:t>
      </w:r>
    </w:p>
    <w:p w14:paraId="709D5DC8" w14:textId="77777777" w:rsidR="00C13B80" w:rsidRPr="006C3767" w:rsidRDefault="00C13B80" w:rsidP="00C13B80">
      <w:pPr>
        <w:pStyle w:val="NormalBold"/>
      </w:pPr>
      <w:r w:rsidRPr="006C3767">
        <w:rPr>
          <w:rStyle w:val="HideTWBExt"/>
          <w:b w:val="0"/>
        </w:rPr>
        <w:t>&lt;/RepeatBlock-By&gt;</w:t>
      </w:r>
    </w:p>
    <w:p w14:paraId="6023BA70"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55B45365" w14:textId="77777777" w:rsidR="00C13B80" w:rsidRPr="006C3767" w:rsidRDefault="00C13B80" w:rsidP="00C13B80">
      <w:pPr>
        <w:pStyle w:val="NormalBold"/>
      </w:pPr>
      <w:r w:rsidRPr="006C3767">
        <w:rPr>
          <w:rStyle w:val="HideTWBExt"/>
        </w:rPr>
        <w:t>&lt;Article&gt;</w:t>
      </w:r>
      <w:r w:rsidRPr="006C3767">
        <w:t>N.º 7</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7824E0D2" w14:textId="77777777" w:rsidTr="00302DFB">
        <w:trPr>
          <w:trHeight w:hRule="exact" w:val="240"/>
          <w:jc w:val="center"/>
        </w:trPr>
        <w:tc>
          <w:tcPr>
            <w:tcW w:w="9752" w:type="dxa"/>
            <w:gridSpan w:val="2"/>
            <w:tcBorders>
              <w:top w:val="nil"/>
              <w:left w:val="nil"/>
              <w:bottom w:val="nil"/>
              <w:right w:val="nil"/>
            </w:tcBorders>
          </w:tcPr>
          <w:p w14:paraId="01F03B70" w14:textId="77777777" w:rsidR="00C13B80" w:rsidRPr="006C3767" w:rsidRDefault="00C13B80" w:rsidP="00302DFB"/>
        </w:tc>
      </w:tr>
      <w:tr w:rsidR="00C13B80" w:rsidRPr="006C3767" w14:paraId="0E8EBF9C" w14:textId="77777777" w:rsidTr="00302DFB">
        <w:trPr>
          <w:trHeight w:val="240"/>
          <w:jc w:val="center"/>
        </w:trPr>
        <w:tc>
          <w:tcPr>
            <w:tcW w:w="4876" w:type="dxa"/>
            <w:tcBorders>
              <w:top w:val="nil"/>
              <w:left w:val="nil"/>
              <w:bottom w:val="nil"/>
              <w:right w:val="nil"/>
            </w:tcBorders>
          </w:tcPr>
          <w:p w14:paraId="39D1CDC8"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40D03504" w14:textId="77777777" w:rsidR="00C13B80" w:rsidRPr="006C3767" w:rsidRDefault="00C13B80" w:rsidP="00302DFB">
            <w:pPr>
              <w:pStyle w:val="AmColumnHeading"/>
            </w:pPr>
            <w:r w:rsidRPr="006C3767">
              <w:t>Alteração</w:t>
            </w:r>
          </w:p>
        </w:tc>
      </w:tr>
      <w:tr w:rsidR="00C13B80" w:rsidRPr="006C3767" w14:paraId="2BA5A7AF" w14:textId="77777777" w:rsidTr="00302DFB">
        <w:trPr>
          <w:jc w:val="center"/>
        </w:trPr>
        <w:tc>
          <w:tcPr>
            <w:tcW w:w="4876" w:type="dxa"/>
            <w:tcBorders>
              <w:top w:val="nil"/>
              <w:left w:val="nil"/>
              <w:bottom w:val="nil"/>
              <w:right w:val="nil"/>
            </w:tcBorders>
          </w:tcPr>
          <w:p w14:paraId="15597F65" w14:textId="77777777" w:rsidR="00C13B80" w:rsidRPr="006C3767" w:rsidRDefault="00C13B80" w:rsidP="00302DFB">
            <w:pPr>
              <w:pStyle w:val="Normal6a"/>
            </w:pPr>
            <w:r w:rsidRPr="006C3767">
              <w:rPr>
                <w:b/>
                <w:i/>
              </w:rPr>
              <w:t>7.</w:t>
            </w:r>
            <w:r w:rsidRPr="006C3767">
              <w:tab/>
            </w:r>
            <w:r w:rsidRPr="006C3767">
              <w:rPr>
                <w:b/>
                <w:i/>
              </w:rPr>
              <w:t>Insta a Comissão a elaborar orientações para uma contribuição de solidariedade bancária específica que reflita os lucros recentes, que garanta uma contribuição justa para as finanças públicas e favoreça simultaneamente a resiliência e a estabilidade financeira;</w:t>
            </w:r>
          </w:p>
        </w:tc>
        <w:tc>
          <w:tcPr>
            <w:tcW w:w="4876" w:type="dxa"/>
            <w:tcBorders>
              <w:top w:val="nil"/>
              <w:left w:val="nil"/>
              <w:bottom w:val="nil"/>
              <w:right w:val="nil"/>
            </w:tcBorders>
          </w:tcPr>
          <w:p w14:paraId="2578F041" w14:textId="77777777" w:rsidR="00C13B80" w:rsidRPr="006C3767" w:rsidRDefault="00C13B80" w:rsidP="00302DFB">
            <w:pPr>
              <w:pStyle w:val="Normal6a"/>
            </w:pPr>
            <w:r w:rsidRPr="006C3767">
              <w:rPr>
                <w:b/>
                <w:i/>
              </w:rPr>
              <w:t>Suprimido</w:t>
            </w:r>
          </w:p>
        </w:tc>
      </w:tr>
    </w:tbl>
    <w:p w14:paraId="0D1EB5A6"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6E2B694F" w14:textId="77777777" w:rsidR="00C13B80" w:rsidRPr="006C3767" w:rsidRDefault="00C13B80" w:rsidP="00C13B80">
      <w:r w:rsidRPr="006C3767">
        <w:rPr>
          <w:rStyle w:val="HideTWBExt"/>
        </w:rPr>
        <w:t>&lt;/Amend&gt;</w:t>
      </w:r>
    </w:p>
    <w:p w14:paraId="7C5D1E56"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154</w:t>
      </w:r>
      <w:r w:rsidRPr="006C3767">
        <w:rPr>
          <w:rStyle w:val="HideTWBExt"/>
        </w:rPr>
        <w:t>&lt;/NumAm&gt;</w:t>
      </w:r>
    </w:p>
    <w:p w14:paraId="1B61CD0B" w14:textId="77777777" w:rsidR="00C13B80" w:rsidRPr="006C3767" w:rsidRDefault="00C13B80" w:rsidP="00C13B80">
      <w:pPr>
        <w:pStyle w:val="NormalBold"/>
      </w:pPr>
      <w:r w:rsidRPr="006C3767">
        <w:rPr>
          <w:rStyle w:val="HideTWBExt"/>
          <w:b w:val="0"/>
        </w:rPr>
        <w:t>&lt;RepeatBlock-By&gt;&lt;Members&gt;</w:t>
      </w:r>
      <w:r w:rsidRPr="006C3767">
        <w:t>Michalis Hadjipantela</w:t>
      </w:r>
      <w:r w:rsidRPr="006C3767">
        <w:rPr>
          <w:rStyle w:val="HideTWBExt"/>
          <w:b w:val="0"/>
        </w:rPr>
        <w:t>&lt;/Members&gt;</w:t>
      </w:r>
    </w:p>
    <w:p w14:paraId="1203E5F5" w14:textId="77777777" w:rsidR="00C13B80" w:rsidRPr="006C3767" w:rsidRDefault="00C13B80" w:rsidP="00C13B80">
      <w:pPr>
        <w:pStyle w:val="NormalBold"/>
      </w:pPr>
      <w:r w:rsidRPr="006C3767">
        <w:rPr>
          <w:rStyle w:val="HideTWBExt"/>
          <w:b w:val="0"/>
        </w:rPr>
        <w:t>&lt;/RepeatBlock-By&gt;</w:t>
      </w:r>
    </w:p>
    <w:p w14:paraId="3A999C01"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3202AE74" w14:textId="7AAC5136" w:rsidR="00C13B80" w:rsidRPr="006C3767" w:rsidRDefault="00C13B80" w:rsidP="00C13B80">
      <w:pPr>
        <w:pStyle w:val="NormalBold"/>
      </w:pPr>
      <w:r w:rsidRPr="006C3767">
        <w:rPr>
          <w:rStyle w:val="HideTWBExt"/>
        </w:rPr>
        <w:t>&lt;Article&gt;</w:t>
      </w:r>
      <w:r w:rsidRPr="006C3767">
        <w:t>N.º 7</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7E1C8E6B" w14:textId="77777777" w:rsidTr="00302DFB">
        <w:trPr>
          <w:trHeight w:hRule="exact" w:val="240"/>
          <w:jc w:val="center"/>
        </w:trPr>
        <w:tc>
          <w:tcPr>
            <w:tcW w:w="9752" w:type="dxa"/>
            <w:gridSpan w:val="2"/>
            <w:tcBorders>
              <w:top w:val="nil"/>
              <w:left w:val="nil"/>
              <w:bottom w:val="nil"/>
              <w:right w:val="nil"/>
            </w:tcBorders>
          </w:tcPr>
          <w:p w14:paraId="2BEB54AF" w14:textId="77777777" w:rsidR="00C13B80" w:rsidRPr="006C3767" w:rsidRDefault="00C13B80" w:rsidP="00302DFB"/>
        </w:tc>
      </w:tr>
      <w:tr w:rsidR="00C13B80" w:rsidRPr="006C3767" w14:paraId="5BA52814" w14:textId="77777777" w:rsidTr="00302DFB">
        <w:trPr>
          <w:trHeight w:val="240"/>
          <w:jc w:val="center"/>
        </w:trPr>
        <w:tc>
          <w:tcPr>
            <w:tcW w:w="4876" w:type="dxa"/>
            <w:tcBorders>
              <w:top w:val="nil"/>
              <w:left w:val="nil"/>
              <w:bottom w:val="nil"/>
              <w:right w:val="nil"/>
            </w:tcBorders>
          </w:tcPr>
          <w:p w14:paraId="28909EB3"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4F250E5F" w14:textId="77777777" w:rsidR="00C13B80" w:rsidRPr="006C3767" w:rsidRDefault="00C13B80" w:rsidP="00302DFB">
            <w:pPr>
              <w:pStyle w:val="AmColumnHeading"/>
            </w:pPr>
            <w:r w:rsidRPr="006C3767">
              <w:t>Alteração</w:t>
            </w:r>
          </w:p>
        </w:tc>
      </w:tr>
      <w:tr w:rsidR="00C13B80" w:rsidRPr="006C3767" w14:paraId="353D8DCD" w14:textId="77777777" w:rsidTr="00302DFB">
        <w:trPr>
          <w:jc w:val="center"/>
        </w:trPr>
        <w:tc>
          <w:tcPr>
            <w:tcW w:w="4876" w:type="dxa"/>
            <w:tcBorders>
              <w:top w:val="nil"/>
              <w:left w:val="nil"/>
              <w:bottom w:val="nil"/>
              <w:right w:val="nil"/>
            </w:tcBorders>
          </w:tcPr>
          <w:p w14:paraId="69FF71BD" w14:textId="77777777" w:rsidR="00C13B80" w:rsidRPr="006C3767" w:rsidRDefault="00C13B80" w:rsidP="00302DFB">
            <w:pPr>
              <w:pStyle w:val="Normal6a"/>
            </w:pPr>
          </w:p>
        </w:tc>
        <w:tc>
          <w:tcPr>
            <w:tcW w:w="4876" w:type="dxa"/>
            <w:tcBorders>
              <w:top w:val="nil"/>
              <w:left w:val="nil"/>
              <w:bottom w:val="nil"/>
              <w:right w:val="nil"/>
            </w:tcBorders>
          </w:tcPr>
          <w:p w14:paraId="07BB3DC6" w14:textId="4E2075D3" w:rsidR="00C13B80" w:rsidRPr="006C3767" w:rsidRDefault="00C13B80" w:rsidP="00302DFB">
            <w:pPr>
              <w:pStyle w:val="Normal6a"/>
            </w:pPr>
            <w:r w:rsidRPr="006C3767">
              <w:rPr>
                <w:b/>
                <w:i/>
              </w:rPr>
              <w:t>7</w:t>
            </w:r>
            <w:r w:rsidR="00066BE3">
              <w:rPr>
                <w:b/>
                <w:i/>
              </w:rPr>
              <w:noBreakHyphen/>
            </w:r>
            <w:r w:rsidRPr="006C3767">
              <w:rPr>
                <w:b/>
                <w:i/>
              </w:rPr>
              <w:t>A.</w:t>
            </w:r>
            <w:r w:rsidRPr="006C3767">
              <w:tab/>
            </w:r>
            <w:r w:rsidRPr="006C3767">
              <w:rPr>
                <w:b/>
                <w:i/>
              </w:rPr>
              <w:t>Salienta que o bom funcionamento e a credibilidade da União Bancária dependem também do pleno respeito e da aplicação efetiva da legislação da União em matéria de proteção dos consumidores no setor bancário; destaca que as instituições de crédito devem abster</w:t>
            </w:r>
            <w:r w:rsidR="00066BE3">
              <w:rPr>
                <w:b/>
                <w:i/>
              </w:rPr>
              <w:noBreakHyphen/>
            </w:r>
            <w:r w:rsidRPr="006C3767">
              <w:rPr>
                <w:b/>
                <w:i/>
              </w:rPr>
              <w:t>se de utilizar cláusulas contratuais e práticas comerciais desleais, em particular no domínio dos empréstimos hipotecários e pequenos empréstimos; sublinha que os consumidores, incluindo os mutuários, devem beneficiar de uma proteção eficaz, segurança jurídica e acesso a vias de recurso eficazes; insta, a este respeito, os Estados</w:t>
            </w:r>
            <w:r w:rsidR="00066BE3">
              <w:rPr>
                <w:b/>
                <w:i/>
              </w:rPr>
              <w:noBreakHyphen/>
            </w:r>
            <w:r w:rsidRPr="006C3767">
              <w:rPr>
                <w:b/>
                <w:i/>
              </w:rPr>
              <w:t>Membros e as autoridades competentes a assegurarem medidas sólidas de supervisão e execução em caso de violação; salienta ainda a importância de assegurar uma proteção adequada das residências principais com menos de 250 m</w:t>
            </w:r>
            <w:r w:rsidRPr="006C3767">
              <w:rPr>
                <w:b/>
                <w:i/>
                <w:vertAlign w:val="superscript"/>
              </w:rPr>
              <w:t>2</w:t>
            </w:r>
            <w:r w:rsidRPr="006C3767">
              <w:rPr>
                <w:b/>
                <w:i/>
              </w:rPr>
              <w:t>, designadamente nos casos em que os mutuários já tenham reembolsado uma parte significativa do seu empréstimo, como 50 % do empréstimo inicial;</w:t>
            </w:r>
          </w:p>
        </w:tc>
      </w:tr>
    </w:tbl>
    <w:p w14:paraId="1575C625"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623F36A8" w14:textId="77777777" w:rsidR="00C13B80" w:rsidRPr="006C3767" w:rsidRDefault="00C13B80" w:rsidP="00C13B80">
      <w:r w:rsidRPr="006C3767">
        <w:rPr>
          <w:rStyle w:val="HideTWBExt"/>
        </w:rPr>
        <w:t>&lt;/Amend&gt;</w:t>
      </w:r>
    </w:p>
    <w:p w14:paraId="468725BB"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155</w:t>
      </w:r>
      <w:r w:rsidRPr="006C3767">
        <w:rPr>
          <w:rStyle w:val="HideTWBExt"/>
        </w:rPr>
        <w:t>&lt;/NumAm&gt;</w:t>
      </w:r>
    </w:p>
    <w:p w14:paraId="49BF60BB" w14:textId="77777777" w:rsidR="00C13B80" w:rsidRPr="006C3767" w:rsidRDefault="00C13B80" w:rsidP="00C13B80">
      <w:pPr>
        <w:pStyle w:val="NormalBold"/>
      </w:pPr>
      <w:r w:rsidRPr="006C3767">
        <w:rPr>
          <w:rStyle w:val="HideTWBExt"/>
          <w:b w:val="0"/>
        </w:rPr>
        <w:t>&lt;RepeatBlock-By&gt;&lt;Members&gt;</w:t>
      </w:r>
      <w:r w:rsidRPr="006C3767">
        <w:t>Angelika Winzig</w:t>
      </w:r>
      <w:r w:rsidRPr="006C3767">
        <w:rPr>
          <w:rStyle w:val="HideTWBExt"/>
          <w:b w:val="0"/>
        </w:rPr>
        <w:t>&lt;/Members&gt;</w:t>
      </w:r>
    </w:p>
    <w:p w14:paraId="4DEED20E" w14:textId="77777777" w:rsidR="00C13B80" w:rsidRPr="006C3767" w:rsidRDefault="00C13B80" w:rsidP="00C13B80">
      <w:pPr>
        <w:pStyle w:val="NormalBold"/>
      </w:pPr>
      <w:r w:rsidRPr="006C3767">
        <w:rPr>
          <w:rStyle w:val="HideTWBExt"/>
          <w:b w:val="0"/>
        </w:rPr>
        <w:t>&lt;/RepeatBlock-By&gt;</w:t>
      </w:r>
    </w:p>
    <w:p w14:paraId="5DFD410B"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57B53AA8" w14:textId="2D13C706" w:rsidR="00C13B80" w:rsidRPr="006C3767" w:rsidRDefault="00C13B80" w:rsidP="00C13B80">
      <w:pPr>
        <w:pStyle w:val="NormalBold"/>
      </w:pPr>
      <w:r w:rsidRPr="006C3767">
        <w:rPr>
          <w:rStyle w:val="HideTWBExt"/>
        </w:rPr>
        <w:t>&lt;Article&gt;</w:t>
      </w:r>
      <w:r w:rsidRPr="006C3767">
        <w:t>N.º 7</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0C74CF62" w14:textId="77777777" w:rsidTr="00302DFB">
        <w:trPr>
          <w:trHeight w:hRule="exact" w:val="240"/>
          <w:jc w:val="center"/>
        </w:trPr>
        <w:tc>
          <w:tcPr>
            <w:tcW w:w="9752" w:type="dxa"/>
            <w:gridSpan w:val="2"/>
            <w:tcBorders>
              <w:top w:val="nil"/>
              <w:left w:val="nil"/>
              <w:bottom w:val="nil"/>
              <w:right w:val="nil"/>
            </w:tcBorders>
          </w:tcPr>
          <w:p w14:paraId="5E981BF1" w14:textId="77777777" w:rsidR="00C13B80" w:rsidRPr="006C3767" w:rsidRDefault="00C13B80" w:rsidP="00302DFB"/>
        </w:tc>
      </w:tr>
      <w:tr w:rsidR="00C13B80" w:rsidRPr="006C3767" w14:paraId="0FA4D3F7" w14:textId="77777777" w:rsidTr="00302DFB">
        <w:trPr>
          <w:trHeight w:val="240"/>
          <w:jc w:val="center"/>
        </w:trPr>
        <w:tc>
          <w:tcPr>
            <w:tcW w:w="4876" w:type="dxa"/>
            <w:tcBorders>
              <w:top w:val="nil"/>
              <w:left w:val="nil"/>
              <w:bottom w:val="nil"/>
              <w:right w:val="nil"/>
            </w:tcBorders>
          </w:tcPr>
          <w:p w14:paraId="7844AC7A"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7D99C844" w14:textId="77777777" w:rsidR="00C13B80" w:rsidRPr="006C3767" w:rsidRDefault="00C13B80" w:rsidP="00302DFB">
            <w:pPr>
              <w:pStyle w:val="AmColumnHeading"/>
            </w:pPr>
            <w:r w:rsidRPr="006C3767">
              <w:t>Alteração</w:t>
            </w:r>
          </w:p>
        </w:tc>
      </w:tr>
      <w:tr w:rsidR="00C13B80" w:rsidRPr="006C3767" w14:paraId="29AC74A4" w14:textId="77777777" w:rsidTr="00302DFB">
        <w:trPr>
          <w:jc w:val="center"/>
        </w:trPr>
        <w:tc>
          <w:tcPr>
            <w:tcW w:w="4876" w:type="dxa"/>
            <w:tcBorders>
              <w:top w:val="nil"/>
              <w:left w:val="nil"/>
              <w:bottom w:val="nil"/>
              <w:right w:val="nil"/>
            </w:tcBorders>
          </w:tcPr>
          <w:p w14:paraId="41645690" w14:textId="77777777" w:rsidR="00C13B80" w:rsidRPr="006C3767" w:rsidRDefault="00C13B80" w:rsidP="00302DFB">
            <w:pPr>
              <w:pStyle w:val="Normal6a"/>
            </w:pPr>
          </w:p>
        </w:tc>
        <w:tc>
          <w:tcPr>
            <w:tcW w:w="4876" w:type="dxa"/>
            <w:tcBorders>
              <w:top w:val="nil"/>
              <w:left w:val="nil"/>
              <w:bottom w:val="nil"/>
              <w:right w:val="nil"/>
            </w:tcBorders>
          </w:tcPr>
          <w:p w14:paraId="4159B61E" w14:textId="6FE1FD4A" w:rsidR="00C13B80" w:rsidRPr="006C3767" w:rsidRDefault="00C13B80" w:rsidP="00302DFB">
            <w:pPr>
              <w:pStyle w:val="Normal6a"/>
            </w:pPr>
            <w:r w:rsidRPr="006C3767">
              <w:rPr>
                <w:b/>
                <w:i/>
              </w:rPr>
              <w:t>7</w:t>
            </w:r>
            <w:r w:rsidR="00066BE3">
              <w:rPr>
                <w:b/>
                <w:i/>
              </w:rPr>
              <w:noBreakHyphen/>
            </w:r>
            <w:r w:rsidRPr="006C3767">
              <w:rPr>
                <w:b/>
                <w:i/>
              </w:rPr>
              <w:t>A.</w:t>
            </w:r>
            <w:r w:rsidRPr="006C3767">
              <w:tab/>
            </w:r>
            <w:r w:rsidRPr="006C3767">
              <w:rPr>
                <w:b/>
                <w:i/>
              </w:rPr>
              <w:t>Salienta que quaisquer medidas nacionais que afetem o setor bancário, incluindo as contribuições de solidariedade, devem ser excecionais e proporcionadas e não podem comprometer a capacidade dos bancos para financiar a economia real, apoiar o investimento ou manter a estabilidade financeira; insta a Comissão a acompanhar o seu impacto na competitividade e na integração transfronteiriça no mercado interno;</w:t>
            </w:r>
          </w:p>
        </w:tc>
      </w:tr>
    </w:tbl>
    <w:p w14:paraId="580385F4"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1A36BB55" w14:textId="77777777" w:rsidR="00C13B80" w:rsidRPr="006C3767" w:rsidRDefault="00C13B80" w:rsidP="00C13B80">
      <w:r w:rsidRPr="006C3767">
        <w:rPr>
          <w:rStyle w:val="HideTWBExt"/>
        </w:rPr>
        <w:t>&lt;/Amend&gt;</w:t>
      </w:r>
    </w:p>
    <w:p w14:paraId="39014167"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156</w:t>
      </w:r>
      <w:r w:rsidRPr="006C3767">
        <w:rPr>
          <w:rStyle w:val="HideTWBExt"/>
        </w:rPr>
        <w:t>&lt;/NumAm&gt;</w:t>
      </w:r>
    </w:p>
    <w:p w14:paraId="0036E763" w14:textId="77777777" w:rsidR="00C13B80" w:rsidRPr="006C3767" w:rsidRDefault="00C13B80" w:rsidP="00C13B80">
      <w:pPr>
        <w:pStyle w:val="NormalBold"/>
      </w:pPr>
      <w:r w:rsidRPr="006C3767">
        <w:rPr>
          <w:rStyle w:val="HideTWBExt"/>
          <w:b w:val="0"/>
        </w:rPr>
        <w:t>&lt;RepeatBlock-By&gt;&lt;Members&gt;</w:t>
      </w:r>
      <w:r w:rsidRPr="006C3767">
        <w:t>Marlena Maląg</w:t>
      </w:r>
      <w:r w:rsidRPr="006C3767">
        <w:rPr>
          <w:rStyle w:val="HideTWBExt"/>
          <w:b w:val="0"/>
        </w:rPr>
        <w:t>&lt;/Members&gt;</w:t>
      </w:r>
    </w:p>
    <w:p w14:paraId="555761B5" w14:textId="77777777" w:rsidR="00C13B80" w:rsidRPr="006C3767" w:rsidRDefault="00C13B80" w:rsidP="00C13B80">
      <w:r w:rsidRPr="006C3767">
        <w:rPr>
          <w:rStyle w:val="HideTWBExt"/>
        </w:rPr>
        <w:t>&lt;AuNomDe&gt;</w:t>
      </w:r>
      <w:r w:rsidRPr="006C3767">
        <w:rPr>
          <w:rStyle w:val="HideTWBInt"/>
        </w:rPr>
        <w:t>{ECR}</w:t>
      </w:r>
      <w:r w:rsidRPr="006C3767">
        <w:t>em nome do Grupo ECR</w:t>
      </w:r>
      <w:r w:rsidRPr="006C3767">
        <w:rPr>
          <w:rStyle w:val="HideTWBExt"/>
        </w:rPr>
        <w:t>&lt;/AuNomDe&gt;</w:t>
      </w:r>
    </w:p>
    <w:p w14:paraId="144C450F" w14:textId="77777777" w:rsidR="00C13B80" w:rsidRPr="006C3767" w:rsidRDefault="00C13B80" w:rsidP="00C13B80">
      <w:pPr>
        <w:pStyle w:val="NormalBold"/>
      </w:pPr>
      <w:r w:rsidRPr="006C3767">
        <w:rPr>
          <w:rStyle w:val="HideTWBExt"/>
          <w:b w:val="0"/>
        </w:rPr>
        <w:t>&lt;/RepeatBlock-By&gt;</w:t>
      </w:r>
    </w:p>
    <w:p w14:paraId="4D020C51"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629F5E49" w14:textId="77777777" w:rsidR="00C13B80" w:rsidRPr="006C3767" w:rsidRDefault="00C13B80" w:rsidP="00C13B80">
      <w:pPr>
        <w:pStyle w:val="NormalBold"/>
      </w:pPr>
      <w:r w:rsidRPr="006C3767">
        <w:rPr>
          <w:rStyle w:val="HideTWBExt"/>
        </w:rPr>
        <w:t>&lt;Article&gt;</w:t>
      </w:r>
      <w:r w:rsidRPr="006C3767">
        <w:t>N.º 8</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34028DF1" w14:textId="77777777" w:rsidTr="00302DFB">
        <w:trPr>
          <w:trHeight w:hRule="exact" w:val="240"/>
          <w:jc w:val="center"/>
        </w:trPr>
        <w:tc>
          <w:tcPr>
            <w:tcW w:w="9752" w:type="dxa"/>
            <w:gridSpan w:val="2"/>
            <w:tcBorders>
              <w:top w:val="nil"/>
              <w:left w:val="nil"/>
              <w:bottom w:val="nil"/>
              <w:right w:val="nil"/>
            </w:tcBorders>
          </w:tcPr>
          <w:p w14:paraId="16F0EEB7" w14:textId="77777777" w:rsidR="00C13B80" w:rsidRPr="006C3767" w:rsidRDefault="00C13B80" w:rsidP="00302DFB"/>
        </w:tc>
      </w:tr>
      <w:tr w:rsidR="00C13B80" w:rsidRPr="006C3767" w14:paraId="136B0BB1" w14:textId="77777777" w:rsidTr="00302DFB">
        <w:trPr>
          <w:trHeight w:val="240"/>
          <w:jc w:val="center"/>
        </w:trPr>
        <w:tc>
          <w:tcPr>
            <w:tcW w:w="4876" w:type="dxa"/>
            <w:tcBorders>
              <w:top w:val="nil"/>
              <w:left w:val="nil"/>
              <w:bottom w:val="nil"/>
              <w:right w:val="nil"/>
            </w:tcBorders>
          </w:tcPr>
          <w:p w14:paraId="610C1783"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27EEE8F0" w14:textId="77777777" w:rsidR="00C13B80" w:rsidRPr="006C3767" w:rsidRDefault="00C13B80" w:rsidP="00302DFB">
            <w:pPr>
              <w:pStyle w:val="AmColumnHeading"/>
            </w:pPr>
            <w:r w:rsidRPr="006C3767">
              <w:t>Alteração</w:t>
            </w:r>
          </w:p>
        </w:tc>
      </w:tr>
      <w:tr w:rsidR="00C13B80" w:rsidRPr="006C3767" w14:paraId="0C876CA6" w14:textId="77777777" w:rsidTr="00302DFB">
        <w:trPr>
          <w:jc w:val="center"/>
        </w:trPr>
        <w:tc>
          <w:tcPr>
            <w:tcW w:w="4876" w:type="dxa"/>
            <w:tcBorders>
              <w:top w:val="nil"/>
              <w:left w:val="nil"/>
              <w:bottom w:val="nil"/>
              <w:right w:val="nil"/>
            </w:tcBorders>
          </w:tcPr>
          <w:p w14:paraId="0CAC4A3D" w14:textId="774B3691" w:rsidR="00C13B80" w:rsidRPr="006C3767" w:rsidRDefault="00C13B80" w:rsidP="00302DFB">
            <w:pPr>
              <w:pStyle w:val="Normal6a"/>
            </w:pPr>
            <w:r w:rsidRPr="006C3767">
              <w:rPr>
                <w:b/>
                <w:i/>
              </w:rPr>
              <w:t>8.</w:t>
            </w:r>
            <w:r w:rsidRPr="006C3767">
              <w:tab/>
            </w:r>
            <w:r w:rsidRPr="006C3767">
              <w:rPr>
                <w:b/>
                <w:i/>
              </w:rPr>
              <w:t>Congratula</w:t>
            </w:r>
            <w:r w:rsidR="00066BE3">
              <w:rPr>
                <w:b/>
                <w:i/>
              </w:rPr>
              <w:noBreakHyphen/>
            </w:r>
            <w:r w:rsidRPr="006C3767">
              <w:rPr>
                <w:b/>
                <w:i/>
              </w:rPr>
              <w:t>se com o papel da ACBC no reforço da luta da UE contra o branqueamento de capitais e o financiamento do terrorismo; solicita uma aplicação coerente, uma cooperação reforçada, a partilha de informações e a execução coordenada em toda a UE;</w:t>
            </w:r>
          </w:p>
        </w:tc>
        <w:tc>
          <w:tcPr>
            <w:tcW w:w="4876" w:type="dxa"/>
            <w:tcBorders>
              <w:top w:val="nil"/>
              <w:left w:val="nil"/>
              <w:bottom w:val="nil"/>
              <w:right w:val="nil"/>
            </w:tcBorders>
          </w:tcPr>
          <w:p w14:paraId="48A8BDD5" w14:textId="77777777" w:rsidR="00C13B80" w:rsidRPr="006C3767" w:rsidRDefault="00C13B80" w:rsidP="00302DFB">
            <w:pPr>
              <w:pStyle w:val="Normal6a"/>
            </w:pPr>
            <w:r w:rsidRPr="006C3767">
              <w:rPr>
                <w:b/>
                <w:i/>
              </w:rPr>
              <w:t>Suprimido</w:t>
            </w:r>
          </w:p>
        </w:tc>
      </w:tr>
    </w:tbl>
    <w:p w14:paraId="425FCEBB"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708ABF23" w14:textId="77777777" w:rsidR="00C13B80" w:rsidRPr="006C3767" w:rsidRDefault="00C13B80" w:rsidP="00C13B80">
      <w:r w:rsidRPr="006C3767">
        <w:rPr>
          <w:rStyle w:val="HideTWBExt"/>
        </w:rPr>
        <w:t>&lt;/Amend&gt;</w:t>
      </w:r>
    </w:p>
    <w:p w14:paraId="3AD8C254" w14:textId="77777777" w:rsidR="00C13B80" w:rsidRPr="006C3767" w:rsidRDefault="00C13B80" w:rsidP="00C13B80">
      <w:pPr>
        <w:pStyle w:val="AmNumberTabs"/>
      </w:pPr>
      <w:r w:rsidRPr="006C3767">
        <w:rPr>
          <w:rStyle w:val="HideTWBExt"/>
        </w:rPr>
        <w:lastRenderedPageBreak/>
        <w:t>&lt;Amend&gt;</w:t>
      </w:r>
      <w:r w:rsidRPr="006C3767">
        <w:t>Alteração</w:t>
      </w:r>
      <w:r w:rsidRPr="006C3767">
        <w:tab/>
      </w:r>
      <w:r w:rsidRPr="006C3767">
        <w:tab/>
      </w:r>
      <w:r w:rsidRPr="006C3767">
        <w:rPr>
          <w:rStyle w:val="HideTWBExt"/>
        </w:rPr>
        <w:t>&lt;NumAm&gt;</w:t>
      </w:r>
      <w:r w:rsidRPr="006C3767">
        <w:t>157</w:t>
      </w:r>
      <w:r w:rsidRPr="006C3767">
        <w:rPr>
          <w:rStyle w:val="HideTWBExt"/>
        </w:rPr>
        <w:t>&lt;/NumAm&gt;</w:t>
      </w:r>
    </w:p>
    <w:p w14:paraId="28A3F645" w14:textId="77777777" w:rsidR="00C13B80" w:rsidRPr="006C3767" w:rsidRDefault="00C13B80" w:rsidP="00C13B80">
      <w:pPr>
        <w:pStyle w:val="NormalBold"/>
      </w:pPr>
      <w:r w:rsidRPr="006C3767">
        <w:rPr>
          <w:rStyle w:val="HideTWBExt"/>
          <w:b w:val="0"/>
        </w:rPr>
        <w:t>&lt;RepeatBlock-By&gt;&lt;Members&gt;</w:t>
      </w:r>
      <w:r w:rsidRPr="006C3767">
        <w:t>Auke Zijlstra, Tomáš Kubín, Sebastian Tynkkynen, Roman Haider, Jaroslava Pokorná Jermanová, Enikő Győri, Pierre Pimpie</w:t>
      </w:r>
      <w:r w:rsidRPr="006C3767">
        <w:rPr>
          <w:rStyle w:val="HideTWBExt"/>
          <w:b w:val="0"/>
        </w:rPr>
        <w:t>&lt;/Members&gt;</w:t>
      </w:r>
    </w:p>
    <w:p w14:paraId="352B822B" w14:textId="77777777" w:rsidR="00C13B80" w:rsidRPr="006C3767" w:rsidRDefault="00C13B80" w:rsidP="00C13B80">
      <w:pPr>
        <w:pStyle w:val="NormalBold"/>
      </w:pPr>
      <w:r w:rsidRPr="006C3767">
        <w:rPr>
          <w:rStyle w:val="HideTWBExt"/>
          <w:b w:val="0"/>
        </w:rPr>
        <w:t>&lt;/RepeatBlock-By&gt;</w:t>
      </w:r>
    </w:p>
    <w:p w14:paraId="612D81F0"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29DEB79E" w14:textId="77777777" w:rsidR="00C13B80" w:rsidRPr="006C3767" w:rsidRDefault="00C13B80" w:rsidP="00C13B80">
      <w:pPr>
        <w:pStyle w:val="NormalBold"/>
      </w:pPr>
      <w:r w:rsidRPr="006C3767">
        <w:rPr>
          <w:rStyle w:val="HideTWBExt"/>
        </w:rPr>
        <w:t>&lt;Article&gt;</w:t>
      </w:r>
      <w:r w:rsidRPr="006C3767">
        <w:t>N.º 8</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39944D60" w14:textId="77777777" w:rsidTr="00302DFB">
        <w:trPr>
          <w:trHeight w:hRule="exact" w:val="240"/>
          <w:jc w:val="center"/>
        </w:trPr>
        <w:tc>
          <w:tcPr>
            <w:tcW w:w="9752" w:type="dxa"/>
            <w:gridSpan w:val="2"/>
            <w:tcBorders>
              <w:top w:val="nil"/>
              <w:left w:val="nil"/>
              <w:bottom w:val="nil"/>
              <w:right w:val="nil"/>
            </w:tcBorders>
          </w:tcPr>
          <w:p w14:paraId="603703A9" w14:textId="77777777" w:rsidR="00C13B80" w:rsidRPr="006C3767" w:rsidRDefault="00C13B80" w:rsidP="00302DFB"/>
        </w:tc>
      </w:tr>
      <w:tr w:rsidR="00C13B80" w:rsidRPr="006C3767" w14:paraId="6B33A982" w14:textId="77777777" w:rsidTr="00302DFB">
        <w:trPr>
          <w:trHeight w:val="240"/>
          <w:jc w:val="center"/>
        </w:trPr>
        <w:tc>
          <w:tcPr>
            <w:tcW w:w="4876" w:type="dxa"/>
            <w:tcBorders>
              <w:top w:val="nil"/>
              <w:left w:val="nil"/>
              <w:bottom w:val="nil"/>
              <w:right w:val="nil"/>
            </w:tcBorders>
          </w:tcPr>
          <w:p w14:paraId="096933B2"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23F0E2A5" w14:textId="77777777" w:rsidR="00C13B80" w:rsidRPr="006C3767" w:rsidRDefault="00C13B80" w:rsidP="00302DFB">
            <w:pPr>
              <w:pStyle w:val="AmColumnHeading"/>
            </w:pPr>
            <w:r w:rsidRPr="006C3767">
              <w:t>Alteração</w:t>
            </w:r>
          </w:p>
        </w:tc>
      </w:tr>
      <w:tr w:rsidR="00C13B80" w:rsidRPr="006C3767" w14:paraId="2DD0E4D2" w14:textId="77777777" w:rsidTr="00302DFB">
        <w:trPr>
          <w:jc w:val="center"/>
        </w:trPr>
        <w:tc>
          <w:tcPr>
            <w:tcW w:w="4876" w:type="dxa"/>
            <w:tcBorders>
              <w:top w:val="nil"/>
              <w:left w:val="nil"/>
              <w:bottom w:val="nil"/>
              <w:right w:val="nil"/>
            </w:tcBorders>
          </w:tcPr>
          <w:p w14:paraId="37FACAB3" w14:textId="1825AF24" w:rsidR="00C13B80" w:rsidRPr="006C3767" w:rsidRDefault="00C13B80" w:rsidP="00302DFB">
            <w:pPr>
              <w:pStyle w:val="Normal6a"/>
            </w:pPr>
            <w:r w:rsidRPr="006C3767">
              <w:t>8.</w:t>
            </w:r>
            <w:r w:rsidRPr="006C3767">
              <w:tab/>
            </w:r>
            <w:r w:rsidRPr="006C3767">
              <w:rPr>
                <w:b/>
                <w:i/>
              </w:rPr>
              <w:t>Congratula</w:t>
            </w:r>
            <w:r w:rsidR="00066BE3">
              <w:rPr>
                <w:b/>
                <w:i/>
              </w:rPr>
              <w:noBreakHyphen/>
            </w:r>
            <w:r w:rsidRPr="006C3767">
              <w:rPr>
                <w:b/>
                <w:i/>
              </w:rPr>
              <w:t>se</w:t>
            </w:r>
            <w:r w:rsidRPr="006C3767">
              <w:t xml:space="preserve"> com o papel da ACBC no reforço da luta da UE contra o branqueamento de capitais e o financiamento do terrorismo; solicita uma aplicação coerente, uma cooperação reforçada, a partilha de informações e a execução coordenada em toda a UE;</w:t>
            </w:r>
          </w:p>
        </w:tc>
        <w:tc>
          <w:tcPr>
            <w:tcW w:w="4876" w:type="dxa"/>
            <w:tcBorders>
              <w:top w:val="nil"/>
              <w:left w:val="nil"/>
              <w:bottom w:val="nil"/>
              <w:right w:val="nil"/>
            </w:tcBorders>
          </w:tcPr>
          <w:p w14:paraId="2B3F1337" w14:textId="77777777" w:rsidR="00C13B80" w:rsidRPr="006C3767" w:rsidRDefault="00C13B80" w:rsidP="00302DFB">
            <w:pPr>
              <w:pStyle w:val="Normal6a"/>
            </w:pPr>
            <w:r w:rsidRPr="006C3767">
              <w:t>8.</w:t>
            </w:r>
            <w:r w:rsidRPr="006C3767">
              <w:tab/>
            </w:r>
            <w:r w:rsidRPr="006C3767">
              <w:rPr>
                <w:b/>
                <w:i/>
              </w:rPr>
              <w:t>Aguarda</w:t>
            </w:r>
            <w:r w:rsidRPr="006C3767">
              <w:t xml:space="preserve"> com </w:t>
            </w:r>
            <w:r w:rsidRPr="006C3767">
              <w:rPr>
                <w:b/>
                <w:i/>
              </w:rPr>
              <w:t>expectativa</w:t>
            </w:r>
            <w:r w:rsidRPr="006C3767">
              <w:t xml:space="preserve"> o papel da ACBC no reforço da luta da UE contra o branqueamento de capitais e o financiamento do terrorismo; solicita uma aplicação coerente, uma cooperação reforçada, a partilha de informações e a execução coordenada em toda a UE;</w:t>
            </w:r>
          </w:p>
        </w:tc>
      </w:tr>
    </w:tbl>
    <w:p w14:paraId="41E71CD6"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5A4A21B2" w14:textId="77777777" w:rsidR="00C13B80" w:rsidRPr="006C3767" w:rsidRDefault="00C13B80" w:rsidP="00C13B80">
      <w:r w:rsidRPr="006C3767">
        <w:rPr>
          <w:rStyle w:val="HideTWBExt"/>
        </w:rPr>
        <w:t>&lt;/Amend&gt;</w:t>
      </w:r>
    </w:p>
    <w:p w14:paraId="60039129"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158</w:t>
      </w:r>
      <w:r w:rsidRPr="006C3767">
        <w:rPr>
          <w:rStyle w:val="HideTWBExt"/>
        </w:rPr>
        <w:t>&lt;/NumAm&gt;</w:t>
      </w:r>
    </w:p>
    <w:p w14:paraId="03E4C510" w14:textId="77777777" w:rsidR="00C13B80" w:rsidRPr="006C3767" w:rsidRDefault="00C13B80" w:rsidP="00C13B80">
      <w:pPr>
        <w:pStyle w:val="NormalBold"/>
      </w:pPr>
      <w:r w:rsidRPr="006C3767">
        <w:rPr>
          <w:rStyle w:val="HideTWBExt"/>
          <w:b w:val="0"/>
        </w:rPr>
        <w:t>&lt;RepeatBlock-By&gt;&lt;Members&gt;</w:t>
      </w:r>
      <w:r w:rsidRPr="006C3767">
        <w:t>Markus Ferber, Michalis Hadjipantela</w:t>
      </w:r>
      <w:r w:rsidRPr="006C3767">
        <w:rPr>
          <w:rStyle w:val="HideTWBExt"/>
          <w:b w:val="0"/>
        </w:rPr>
        <w:t>&lt;/Members&gt;</w:t>
      </w:r>
    </w:p>
    <w:p w14:paraId="7A68B141" w14:textId="77777777" w:rsidR="00C13B80" w:rsidRPr="006C3767" w:rsidRDefault="00C13B80" w:rsidP="00C13B80">
      <w:pPr>
        <w:pStyle w:val="NormalBold"/>
      </w:pPr>
      <w:r w:rsidRPr="006C3767">
        <w:rPr>
          <w:rStyle w:val="HideTWBExt"/>
          <w:b w:val="0"/>
        </w:rPr>
        <w:t>&lt;/RepeatBlock-By&gt;</w:t>
      </w:r>
    </w:p>
    <w:p w14:paraId="1D64FE88"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46855AE2" w14:textId="77777777" w:rsidR="00C13B80" w:rsidRPr="006C3767" w:rsidRDefault="00C13B80" w:rsidP="00C13B80">
      <w:pPr>
        <w:pStyle w:val="NormalBold"/>
      </w:pPr>
      <w:r w:rsidRPr="006C3767">
        <w:rPr>
          <w:rStyle w:val="HideTWBExt"/>
        </w:rPr>
        <w:t>&lt;Article&gt;</w:t>
      </w:r>
      <w:r w:rsidRPr="006C3767">
        <w:t>N.º 8</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613FC251" w14:textId="77777777" w:rsidTr="00302DFB">
        <w:trPr>
          <w:trHeight w:hRule="exact" w:val="240"/>
          <w:jc w:val="center"/>
        </w:trPr>
        <w:tc>
          <w:tcPr>
            <w:tcW w:w="9752" w:type="dxa"/>
            <w:gridSpan w:val="2"/>
            <w:tcBorders>
              <w:top w:val="nil"/>
              <w:left w:val="nil"/>
              <w:bottom w:val="nil"/>
              <w:right w:val="nil"/>
            </w:tcBorders>
          </w:tcPr>
          <w:p w14:paraId="04FC61C7" w14:textId="77777777" w:rsidR="00C13B80" w:rsidRPr="006C3767" w:rsidRDefault="00C13B80" w:rsidP="00302DFB"/>
        </w:tc>
      </w:tr>
      <w:tr w:rsidR="00C13B80" w:rsidRPr="006C3767" w14:paraId="3D2B103B" w14:textId="77777777" w:rsidTr="00302DFB">
        <w:trPr>
          <w:trHeight w:val="240"/>
          <w:jc w:val="center"/>
        </w:trPr>
        <w:tc>
          <w:tcPr>
            <w:tcW w:w="4876" w:type="dxa"/>
            <w:tcBorders>
              <w:top w:val="nil"/>
              <w:left w:val="nil"/>
              <w:bottom w:val="nil"/>
              <w:right w:val="nil"/>
            </w:tcBorders>
          </w:tcPr>
          <w:p w14:paraId="660E9203"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58046F34" w14:textId="77777777" w:rsidR="00C13B80" w:rsidRPr="006C3767" w:rsidRDefault="00C13B80" w:rsidP="00302DFB">
            <w:pPr>
              <w:pStyle w:val="AmColumnHeading"/>
            </w:pPr>
            <w:r w:rsidRPr="006C3767">
              <w:t>Alteração</w:t>
            </w:r>
          </w:p>
        </w:tc>
      </w:tr>
      <w:tr w:rsidR="00C13B80" w:rsidRPr="006C3767" w14:paraId="43299C8F" w14:textId="77777777" w:rsidTr="00302DFB">
        <w:trPr>
          <w:jc w:val="center"/>
        </w:trPr>
        <w:tc>
          <w:tcPr>
            <w:tcW w:w="4876" w:type="dxa"/>
            <w:tcBorders>
              <w:top w:val="nil"/>
              <w:left w:val="nil"/>
              <w:bottom w:val="nil"/>
              <w:right w:val="nil"/>
            </w:tcBorders>
          </w:tcPr>
          <w:p w14:paraId="381A8851" w14:textId="7CAEAE7B" w:rsidR="00C13B80" w:rsidRPr="006C3767" w:rsidRDefault="00C13B80" w:rsidP="00302DFB">
            <w:pPr>
              <w:pStyle w:val="Normal6a"/>
            </w:pPr>
            <w:r w:rsidRPr="006C3767">
              <w:t>8.</w:t>
            </w:r>
            <w:r w:rsidRPr="006C3767">
              <w:tab/>
              <w:t>Congratula</w:t>
            </w:r>
            <w:r w:rsidR="00066BE3">
              <w:noBreakHyphen/>
            </w:r>
            <w:r w:rsidRPr="006C3767">
              <w:t>se com o papel da ACBC no reforço da luta da UE contra o branqueamento de capitais e o financiamento do terrorismo; solicita uma aplicação coerente, uma cooperação reforçada, a partilha de informações e a execução coordenada em toda a UE;</w:t>
            </w:r>
          </w:p>
        </w:tc>
        <w:tc>
          <w:tcPr>
            <w:tcW w:w="4876" w:type="dxa"/>
            <w:tcBorders>
              <w:top w:val="nil"/>
              <w:left w:val="nil"/>
              <w:bottom w:val="nil"/>
              <w:right w:val="nil"/>
            </w:tcBorders>
          </w:tcPr>
          <w:p w14:paraId="6CEC5FF1" w14:textId="4F3996D0" w:rsidR="00C13B80" w:rsidRPr="006C3767" w:rsidRDefault="00C13B80" w:rsidP="00302DFB">
            <w:pPr>
              <w:pStyle w:val="Normal6a"/>
            </w:pPr>
            <w:r w:rsidRPr="006C3767">
              <w:t>8.</w:t>
            </w:r>
            <w:r w:rsidRPr="006C3767">
              <w:tab/>
              <w:t>Congratula</w:t>
            </w:r>
            <w:r w:rsidR="00066BE3">
              <w:noBreakHyphen/>
            </w:r>
            <w:r w:rsidRPr="006C3767">
              <w:t xml:space="preserve">se com o papel da ACBC no reforço da luta da UE contra o branqueamento de capitais e o financiamento do terrorismo; solicita uma aplicação coerente, uma cooperação reforçada, a partilha de informações e a execução coordenada em toda a UE; </w:t>
            </w:r>
            <w:r w:rsidRPr="006C3767">
              <w:rPr>
                <w:b/>
                <w:i/>
              </w:rPr>
              <w:t>salienta a necessidade de a Autoridade para o Combate ao Branqueamento de Capitais e ao Financiamento do Terrorismo (ACBC) respeitar o princípio da proporcionalidade no seu trabalho de supervisão e regulamentação;</w:t>
            </w:r>
          </w:p>
        </w:tc>
      </w:tr>
    </w:tbl>
    <w:p w14:paraId="2E67E51B"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62CCF767" w14:textId="77777777" w:rsidR="00C13B80" w:rsidRPr="006C3767" w:rsidRDefault="00C13B80" w:rsidP="00C13B80">
      <w:r w:rsidRPr="006C3767">
        <w:rPr>
          <w:rStyle w:val="HideTWBExt"/>
        </w:rPr>
        <w:t>&lt;/Amend&gt;</w:t>
      </w:r>
    </w:p>
    <w:p w14:paraId="4A3354E6"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159</w:t>
      </w:r>
      <w:r w:rsidRPr="006C3767">
        <w:rPr>
          <w:rStyle w:val="HideTWBExt"/>
        </w:rPr>
        <w:t>&lt;/NumAm&gt;</w:t>
      </w:r>
    </w:p>
    <w:p w14:paraId="2E4CDAF1" w14:textId="77777777" w:rsidR="00C13B80" w:rsidRPr="006C3767" w:rsidRDefault="00C13B80" w:rsidP="00C13B80">
      <w:pPr>
        <w:pStyle w:val="NormalBold"/>
      </w:pPr>
      <w:r w:rsidRPr="006C3767">
        <w:rPr>
          <w:rStyle w:val="HideTWBExt"/>
          <w:b w:val="0"/>
        </w:rPr>
        <w:t>&lt;RepeatBlock-By&gt;&lt;Members&gt;</w:t>
      </w:r>
      <w:r w:rsidRPr="006C3767">
        <w:t>Fernando Navarrete Rojas, Isabel Benjumea Benjumea</w:t>
      </w:r>
      <w:r w:rsidRPr="006C3767">
        <w:rPr>
          <w:rStyle w:val="HideTWBExt"/>
          <w:b w:val="0"/>
        </w:rPr>
        <w:t>&lt;/Members&gt;</w:t>
      </w:r>
    </w:p>
    <w:p w14:paraId="55781A2E" w14:textId="77777777" w:rsidR="00C13B80" w:rsidRPr="006C3767" w:rsidRDefault="00C13B80" w:rsidP="00C13B80">
      <w:pPr>
        <w:pStyle w:val="NormalBold"/>
      </w:pPr>
      <w:r w:rsidRPr="006C3767">
        <w:rPr>
          <w:rStyle w:val="HideTWBExt"/>
          <w:b w:val="0"/>
        </w:rPr>
        <w:lastRenderedPageBreak/>
        <w:t>&lt;/RepeatBlock-By&gt;</w:t>
      </w:r>
    </w:p>
    <w:p w14:paraId="7B912D40"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0B81E897" w14:textId="77777777" w:rsidR="00C13B80" w:rsidRPr="006C3767" w:rsidRDefault="00C13B80" w:rsidP="00C13B80">
      <w:pPr>
        <w:pStyle w:val="NormalBold"/>
      </w:pPr>
      <w:r w:rsidRPr="006C3767">
        <w:rPr>
          <w:rStyle w:val="HideTWBExt"/>
        </w:rPr>
        <w:t>&lt;Article&gt;</w:t>
      </w:r>
      <w:r w:rsidRPr="006C3767">
        <w:t>N.º 8</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3D104D2D" w14:textId="77777777" w:rsidTr="00302DFB">
        <w:trPr>
          <w:trHeight w:hRule="exact" w:val="240"/>
          <w:jc w:val="center"/>
        </w:trPr>
        <w:tc>
          <w:tcPr>
            <w:tcW w:w="9752" w:type="dxa"/>
            <w:gridSpan w:val="2"/>
            <w:tcBorders>
              <w:top w:val="nil"/>
              <w:left w:val="nil"/>
              <w:bottom w:val="nil"/>
              <w:right w:val="nil"/>
            </w:tcBorders>
          </w:tcPr>
          <w:p w14:paraId="11C4918B" w14:textId="77777777" w:rsidR="00C13B80" w:rsidRPr="006C3767" w:rsidRDefault="00C13B80" w:rsidP="00302DFB"/>
        </w:tc>
      </w:tr>
      <w:tr w:rsidR="00C13B80" w:rsidRPr="006C3767" w14:paraId="2F64FDF5" w14:textId="77777777" w:rsidTr="00302DFB">
        <w:trPr>
          <w:trHeight w:val="240"/>
          <w:jc w:val="center"/>
        </w:trPr>
        <w:tc>
          <w:tcPr>
            <w:tcW w:w="4876" w:type="dxa"/>
            <w:tcBorders>
              <w:top w:val="nil"/>
              <w:left w:val="nil"/>
              <w:bottom w:val="nil"/>
              <w:right w:val="nil"/>
            </w:tcBorders>
          </w:tcPr>
          <w:p w14:paraId="356D7C5C"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44489410" w14:textId="77777777" w:rsidR="00C13B80" w:rsidRPr="006C3767" w:rsidRDefault="00C13B80" w:rsidP="00302DFB">
            <w:pPr>
              <w:pStyle w:val="AmColumnHeading"/>
            </w:pPr>
            <w:r w:rsidRPr="006C3767">
              <w:t>Alteração</w:t>
            </w:r>
          </w:p>
        </w:tc>
      </w:tr>
      <w:tr w:rsidR="00C13B80" w:rsidRPr="006C3767" w14:paraId="09FDF675" w14:textId="77777777" w:rsidTr="00302DFB">
        <w:trPr>
          <w:jc w:val="center"/>
        </w:trPr>
        <w:tc>
          <w:tcPr>
            <w:tcW w:w="4876" w:type="dxa"/>
            <w:tcBorders>
              <w:top w:val="nil"/>
              <w:left w:val="nil"/>
              <w:bottom w:val="nil"/>
              <w:right w:val="nil"/>
            </w:tcBorders>
          </w:tcPr>
          <w:p w14:paraId="506F792B" w14:textId="25203457" w:rsidR="00C13B80" w:rsidRPr="006C3767" w:rsidRDefault="00C13B80" w:rsidP="00302DFB">
            <w:pPr>
              <w:pStyle w:val="Normal6a"/>
            </w:pPr>
            <w:r w:rsidRPr="006C3767">
              <w:t>8.</w:t>
            </w:r>
            <w:r w:rsidRPr="006C3767">
              <w:tab/>
              <w:t>Congratula</w:t>
            </w:r>
            <w:r w:rsidR="00066BE3">
              <w:noBreakHyphen/>
            </w:r>
            <w:r w:rsidRPr="006C3767">
              <w:t>se com o papel da ACBC no reforço da luta da UE contra o branqueamento de capitais e o financiamento do terrorismo; solicita uma aplicação coerente, uma cooperação reforçada, a partilha de informações e a execução coordenada em toda a UE;</w:t>
            </w:r>
          </w:p>
        </w:tc>
        <w:tc>
          <w:tcPr>
            <w:tcW w:w="4876" w:type="dxa"/>
            <w:tcBorders>
              <w:top w:val="nil"/>
              <w:left w:val="nil"/>
              <w:bottom w:val="nil"/>
              <w:right w:val="nil"/>
            </w:tcBorders>
          </w:tcPr>
          <w:p w14:paraId="5F88464E" w14:textId="032C3A5E" w:rsidR="00C13B80" w:rsidRPr="006C3767" w:rsidRDefault="00C13B80" w:rsidP="00302DFB">
            <w:pPr>
              <w:pStyle w:val="Normal6a"/>
            </w:pPr>
            <w:r w:rsidRPr="006C3767">
              <w:t>8.</w:t>
            </w:r>
            <w:r w:rsidRPr="006C3767">
              <w:tab/>
              <w:t>Congratula</w:t>
            </w:r>
            <w:r w:rsidR="00066BE3">
              <w:noBreakHyphen/>
            </w:r>
            <w:r w:rsidRPr="006C3767">
              <w:t xml:space="preserve">se com o papel da ACBC no reforço da luta da UE contra o branqueamento de capitais e o financiamento do terrorismo; solicita uma aplicação coerente, uma cooperação reforçada, a partilha de informações e a execução coordenada em toda a UE; </w:t>
            </w:r>
            <w:r w:rsidRPr="006C3767">
              <w:rPr>
                <w:b/>
                <w:i/>
              </w:rPr>
              <w:t>recorda que uma abordagem coordenada, simplificada e proporcionada deve continuar a ser um princípio orientador fundamental no trabalho de nível 2 da ACBC;</w:t>
            </w:r>
          </w:p>
        </w:tc>
      </w:tr>
    </w:tbl>
    <w:p w14:paraId="6EE48AFE"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50B51DB8" w14:textId="77777777" w:rsidR="00C13B80" w:rsidRPr="006C3767" w:rsidRDefault="00C13B80" w:rsidP="00C13B80">
      <w:r w:rsidRPr="006C3767">
        <w:rPr>
          <w:rStyle w:val="HideTWBExt"/>
        </w:rPr>
        <w:t>&lt;/Amend&gt;</w:t>
      </w:r>
    </w:p>
    <w:p w14:paraId="1C12704E"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160</w:t>
      </w:r>
      <w:r w:rsidRPr="006C3767">
        <w:rPr>
          <w:rStyle w:val="HideTWBExt"/>
        </w:rPr>
        <w:t>&lt;/NumAm&gt;</w:t>
      </w:r>
    </w:p>
    <w:p w14:paraId="0A6B250C" w14:textId="77777777" w:rsidR="00C13B80" w:rsidRPr="006C3767" w:rsidRDefault="00C13B80" w:rsidP="00C13B80">
      <w:pPr>
        <w:pStyle w:val="NormalBold"/>
      </w:pPr>
      <w:r w:rsidRPr="006C3767">
        <w:rPr>
          <w:rStyle w:val="HideTWBExt"/>
          <w:b w:val="0"/>
        </w:rPr>
        <w:t>&lt;RepeatBlock-By&gt;&lt;Members&gt;</w:t>
      </w:r>
      <w:r w:rsidRPr="006C3767">
        <w:t>Isabel Benjumea Benjumea, Fernando Navarrete Rojas</w:t>
      </w:r>
      <w:r w:rsidRPr="006C3767">
        <w:rPr>
          <w:rStyle w:val="HideTWBExt"/>
          <w:b w:val="0"/>
        </w:rPr>
        <w:t>&lt;/Members&gt;</w:t>
      </w:r>
    </w:p>
    <w:p w14:paraId="4B79067D" w14:textId="77777777" w:rsidR="00C13B80" w:rsidRPr="006C3767" w:rsidRDefault="00C13B80" w:rsidP="00C13B80">
      <w:pPr>
        <w:pStyle w:val="NormalBold"/>
      </w:pPr>
      <w:r w:rsidRPr="006C3767">
        <w:rPr>
          <w:rStyle w:val="HideTWBExt"/>
          <w:b w:val="0"/>
        </w:rPr>
        <w:t>&lt;/RepeatBlock-By&gt;</w:t>
      </w:r>
    </w:p>
    <w:p w14:paraId="7CFACE09"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3CBF2D4D" w14:textId="77777777" w:rsidR="00C13B80" w:rsidRPr="006C3767" w:rsidRDefault="00C13B80" w:rsidP="00C13B80">
      <w:pPr>
        <w:pStyle w:val="NormalBold"/>
      </w:pPr>
      <w:r w:rsidRPr="006C3767">
        <w:rPr>
          <w:rStyle w:val="HideTWBExt"/>
        </w:rPr>
        <w:t>&lt;Article&gt;</w:t>
      </w:r>
      <w:r w:rsidRPr="006C3767">
        <w:t>N.º 8</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784FE8C9" w14:textId="77777777" w:rsidTr="00302DFB">
        <w:trPr>
          <w:trHeight w:hRule="exact" w:val="240"/>
          <w:jc w:val="center"/>
        </w:trPr>
        <w:tc>
          <w:tcPr>
            <w:tcW w:w="9752" w:type="dxa"/>
            <w:gridSpan w:val="2"/>
            <w:tcBorders>
              <w:top w:val="nil"/>
              <w:left w:val="nil"/>
              <w:bottom w:val="nil"/>
              <w:right w:val="nil"/>
            </w:tcBorders>
          </w:tcPr>
          <w:p w14:paraId="0D39AA88" w14:textId="77777777" w:rsidR="00C13B80" w:rsidRPr="006C3767" w:rsidRDefault="00C13B80" w:rsidP="00302DFB"/>
        </w:tc>
      </w:tr>
      <w:tr w:rsidR="00C13B80" w:rsidRPr="006C3767" w14:paraId="5824BE58" w14:textId="77777777" w:rsidTr="00302DFB">
        <w:trPr>
          <w:trHeight w:val="240"/>
          <w:jc w:val="center"/>
        </w:trPr>
        <w:tc>
          <w:tcPr>
            <w:tcW w:w="4876" w:type="dxa"/>
            <w:tcBorders>
              <w:top w:val="nil"/>
              <w:left w:val="nil"/>
              <w:bottom w:val="nil"/>
              <w:right w:val="nil"/>
            </w:tcBorders>
          </w:tcPr>
          <w:p w14:paraId="2CA26EDE"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6E83FA43" w14:textId="77777777" w:rsidR="00C13B80" w:rsidRPr="006C3767" w:rsidRDefault="00C13B80" w:rsidP="00302DFB">
            <w:pPr>
              <w:pStyle w:val="AmColumnHeading"/>
            </w:pPr>
            <w:r w:rsidRPr="006C3767">
              <w:t>Alteração</w:t>
            </w:r>
          </w:p>
        </w:tc>
      </w:tr>
      <w:tr w:rsidR="00C13B80" w:rsidRPr="006C3767" w14:paraId="74A0E099" w14:textId="77777777" w:rsidTr="00302DFB">
        <w:trPr>
          <w:jc w:val="center"/>
        </w:trPr>
        <w:tc>
          <w:tcPr>
            <w:tcW w:w="4876" w:type="dxa"/>
            <w:tcBorders>
              <w:top w:val="nil"/>
              <w:left w:val="nil"/>
              <w:bottom w:val="nil"/>
              <w:right w:val="nil"/>
            </w:tcBorders>
          </w:tcPr>
          <w:p w14:paraId="14A7264A" w14:textId="577823DA" w:rsidR="00C13B80" w:rsidRPr="006C3767" w:rsidRDefault="00C13B80" w:rsidP="00302DFB">
            <w:pPr>
              <w:pStyle w:val="Normal6a"/>
            </w:pPr>
            <w:r w:rsidRPr="006C3767">
              <w:t>8.</w:t>
            </w:r>
            <w:r w:rsidRPr="006C3767">
              <w:tab/>
              <w:t>Congratula</w:t>
            </w:r>
            <w:r w:rsidR="00066BE3">
              <w:noBreakHyphen/>
            </w:r>
            <w:r w:rsidRPr="006C3767">
              <w:t>se com o papel da ACBC no reforço da luta da UE contra o branqueamento de capitais e o financiamento do terrorismo; solicita uma aplicação coerente, uma cooperação reforçada, a partilha de informações e a execução coordenada em toda a UE;</w:t>
            </w:r>
          </w:p>
        </w:tc>
        <w:tc>
          <w:tcPr>
            <w:tcW w:w="4876" w:type="dxa"/>
            <w:tcBorders>
              <w:top w:val="nil"/>
              <w:left w:val="nil"/>
              <w:bottom w:val="nil"/>
              <w:right w:val="nil"/>
            </w:tcBorders>
          </w:tcPr>
          <w:p w14:paraId="6B74A312" w14:textId="391E0FD4" w:rsidR="00C13B80" w:rsidRPr="006C3767" w:rsidRDefault="00C13B80" w:rsidP="00302DFB">
            <w:pPr>
              <w:pStyle w:val="Normal6a"/>
            </w:pPr>
            <w:r w:rsidRPr="006C3767">
              <w:t>8.</w:t>
            </w:r>
            <w:r w:rsidRPr="006C3767">
              <w:tab/>
              <w:t>Congratula</w:t>
            </w:r>
            <w:r w:rsidR="00066BE3">
              <w:noBreakHyphen/>
            </w:r>
            <w:r w:rsidRPr="006C3767">
              <w:t>se com o papel da ACBC no reforço da luta da UE contra o branqueamento de capitais e o financiamento do terrorismo; solicita uma aplicação coerente, uma cooperação reforçada, a partilha de informações e a execução coordenada em toda a UE</w:t>
            </w:r>
            <w:r w:rsidRPr="006C3767">
              <w:rPr>
                <w:b/>
                <w:i/>
              </w:rPr>
              <w:t>, evitando sobreposições regulamentares desnecessárias e encargos administrativos excessivos para as instituições financeiras</w:t>
            </w:r>
            <w:r w:rsidRPr="006C3767">
              <w:t>;</w:t>
            </w:r>
          </w:p>
        </w:tc>
      </w:tr>
    </w:tbl>
    <w:p w14:paraId="5AD53F8C"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{ES}</w:t>
      </w:r>
      <w:r w:rsidRPr="006C3767">
        <w:t>es</w:t>
      </w:r>
      <w:r w:rsidRPr="006C3767">
        <w:rPr>
          <w:rStyle w:val="HideTWBExt"/>
        </w:rPr>
        <w:t>&lt;/Original&gt;</w:t>
      </w:r>
    </w:p>
    <w:p w14:paraId="41F3C257" w14:textId="77777777" w:rsidR="00C13B80" w:rsidRPr="006C3767" w:rsidRDefault="00C13B80" w:rsidP="00C13B80">
      <w:r w:rsidRPr="006C3767">
        <w:rPr>
          <w:rStyle w:val="HideTWBExt"/>
        </w:rPr>
        <w:t>&lt;/Amend&gt;</w:t>
      </w:r>
    </w:p>
    <w:p w14:paraId="0E082D98"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161</w:t>
      </w:r>
      <w:r w:rsidRPr="006C3767">
        <w:rPr>
          <w:rStyle w:val="HideTWBExt"/>
        </w:rPr>
        <w:t>&lt;/NumAm&gt;</w:t>
      </w:r>
    </w:p>
    <w:p w14:paraId="6AC9CF0C" w14:textId="77777777" w:rsidR="00C13B80" w:rsidRPr="006C3767" w:rsidRDefault="00C13B80" w:rsidP="00C13B80">
      <w:pPr>
        <w:pStyle w:val="NormalBold"/>
      </w:pPr>
      <w:r w:rsidRPr="006C3767">
        <w:rPr>
          <w:rStyle w:val="HideTWBExt"/>
          <w:b w:val="0"/>
        </w:rPr>
        <w:t>&lt;RepeatBlock-By&gt;&lt;Members&gt;</w:t>
      </w:r>
      <w:r w:rsidRPr="006C3767">
        <w:t>Virginijus Sinkevičius</w:t>
      </w:r>
      <w:r w:rsidRPr="006C3767">
        <w:rPr>
          <w:rStyle w:val="HideTWBExt"/>
          <w:b w:val="0"/>
        </w:rPr>
        <w:t>&lt;/Members&gt;</w:t>
      </w:r>
    </w:p>
    <w:p w14:paraId="5B18ED5A" w14:textId="77777777" w:rsidR="00C13B80" w:rsidRPr="006C3767" w:rsidRDefault="00C13B80" w:rsidP="00C13B80">
      <w:r w:rsidRPr="006C3767">
        <w:rPr>
          <w:rStyle w:val="HideTWBExt"/>
        </w:rPr>
        <w:lastRenderedPageBreak/>
        <w:t>&lt;AuNomDe&gt;</w:t>
      </w:r>
      <w:r w:rsidRPr="006C3767">
        <w:rPr>
          <w:rStyle w:val="HideTWBInt"/>
        </w:rPr>
        <w:t>{Verts/ALE}</w:t>
      </w:r>
      <w:r w:rsidRPr="006C3767">
        <w:t>em nome do Grupo Verts/ALE</w:t>
      </w:r>
      <w:r w:rsidRPr="006C3767">
        <w:rPr>
          <w:rStyle w:val="HideTWBExt"/>
        </w:rPr>
        <w:t>&lt;/AuNomDe&gt;</w:t>
      </w:r>
    </w:p>
    <w:p w14:paraId="66568869" w14:textId="77777777" w:rsidR="00C13B80" w:rsidRPr="006C3767" w:rsidRDefault="00C13B80" w:rsidP="00C13B80">
      <w:pPr>
        <w:pStyle w:val="NormalBold"/>
      </w:pPr>
      <w:r w:rsidRPr="006C3767">
        <w:rPr>
          <w:rStyle w:val="HideTWBExt"/>
          <w:b w:val="0"/>
        </w:rPr>
        <w:t>&lt;/RepeatBlock-By&gt;</w:t>
      </w:r>
    </w:p>
    <w:p w14:paraId="20BC0182"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67929823" w14:textId="77777777" w:rsidR="00C13B80" w:rsidRPr="006C3767" w:rsidRDefault="00C13B80" w:rsidP="00C13B80">
      <w:pPr>
        <w:pStyle w:val="NormalBold"/>
      </w:pPr>
      <w:r w:rsidRPr="006C3767">
        <w:rPr>
          <w:rStyle w:val="HideTWBExt"/>
        </w:rPr>
        <w:t>&lt;Article&gt;</w:t>
      </w:r>
      <w:r w:rsidRPr="006C3767">
        <w:t>N.º 8</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19FCCB0E" w14:textId="77777777" w:rsidTr="00302DFB">
        <w:trPr>
          <w:trHeight w:hRule="exact" w:val="240"/>
          <w:jc w:val="center"/>
        </w:trPr>
        <w:tc>
          <w:tcPr>
            <w:tcW w:w="9752" w:type="dxa"/>
            <w:gridSpan w:val="2"/>
            <w:tcBorders>
              <w:top w:val="nil"/>
              <w:left w:val="nil"/>
              <w:bottom w:val="nil"/>
              <w:right w:val="nil"/>
            </w:tcBorders>
          </w:tcPr>
          <w:p w14:paraId="7DE37497" w14:textId="77777777" w:rsidR="00C13B80" w:rsidRPr="006C3767" w:rsidRDefault="00C13B80" w:rsidP="00302DFB"/>
        </w:tc>
      </w:tr>
      <w:tr w:rsidR="00C13B80" w:rsidRPr="006C3767" w14:paraId="678D4701" w14:textId="77777777" w:rsidTr="00302DFB">
        <w:trPr>
          <w:trHeight w:val="240"/>
          <w:jc w:val="center"/>
        </w:trPr>
        <w:tc>
          <w:tcPr>
            <w:tcW w:w="4876" w:type="dxa"/>
            <w:tcBorders>
              <w:top w:val="nil"/>
              <w:left w:val="nil"/>
              <w:bottom w:val="nil"/>
              <w:right w:val="nil"/>
            </w:tcBorders>
          </w:tcPr>
          <w:p w14:paraId="120697DA"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21FC4FC7" w14:textId="77777777" w:rsidR="00C13B80" w:rsidRPr="006C3767" w:rsidRDefault="00C13B80" w:rsidP="00302DFB">
            <w:pPr>
              <w:pStyle w:val="AmColumnHeading"/>
            </w:pPr>
            <w:r w:rsidRPr="006C3767">
              <w:t>Alteração</w:t>
            </w:r>
          </w:p>
        </w:tc>
      </w:tr>
      <w:tr w:rsidR="00C13B80" w:rsidRPr="006C3767" w14:paraId="294BC5FA" w14:textId="77777777" w:rsidTr="00302DFB">
        <w:trPr>
          <w:jc w:val="center"/>
        </w:trPr>
        <w:tc>
          <w:tcPr>
            <w:tcW w:w="4876" w:type="dxa"/>
            <w:tcBorders>
              <w:top w:val="nil"/>
              <w:left w:val="nil"/>
              <w:bottom w:val="nil"/>
              <w:right w:val="nil"/>
            </w:tcBorders>
          </w:tcPr>
          <w:p w14:paraId="31E9D6AB" w14:textId="54F9AAED" w:rsidR="00C13B80" w:rsidRPr="006C3767" w:rsidRDefault="00C13B80" w:rsidP="00302DFB">
            <w:pPr>
              <w:pStyle w:val="Normal6a"/>
            </w:pPr>
            <w:r w:rsidRPr="006C3767">
              <w:t>8.</w:t>
            </w:r>
            <w:r w:rsidRPr="006C3767">
              <w:tab/>
              <w:t>Congratula</w:t>
            </w:r>
            <w:r w:rsidR="00066BE3">
              <w:noBreakHyphen/>
            </w:r>
            <w:r w:rsidRPr="006C3767">
              <w:t>se com o papel da ACBC no reforço da luta da UE contra o branqueamento de capitais e o financiamento do terrorismo; solicita uma aplicação coerente, uma cooperação reforçada, a partilha de informações e a execução coordenada em toda a UE;</w:t>
            </w:r>
          </w:p>
        </w:tc>
        <w:tc>
          <w:tcPr>
            <w:tcW w:w="4876" w:type="dxa"/>
            <w:tcBorders>
              <w:top w:val="nil"/>
              <w:left w:val="nil"/>
              <w:bottom w:val="nil"/>
              <w:right w:val="nil"/>
            </w:tcBorders>
          </w:tcPr>
          <w:p w14:paraId="72DD27C6" w14:textId="0D748532" w:rsidR="00C13B80" w:rsidRPr="006C3767" w:rsidRDefault="00C13B80" w:rsidP="00302DFB">
            <w:pPr>
              <w:pStyle w:val="Normal6a"/>
            </w:pPr>
            <w:r w:rsidRPr="006C3767">
              <w:t>8.</w:t>
            </w:r>
            <w:r w:rsidRPr="006C3767">
              <w:tab/>
              <w:t>Congratula</w:t>
            </w:r>
            <w:r w:rsidR="00066BE3">
              <w:noBreakHyphen/>
            </w:r>
            <w:r w:rsidRPr="006C3767">
              <w:t xml:space="preserve">se com o papel da ACBC no reforço da luta da UE contra o branqueamento de capitais e o financiamento do terrorismo; solicita uma aplicação coerente, uma cooperação reforçada, a partilha de informações e a execução coordenada em toda a UE; </w:t>
            </w:r>
            <w:r w:rsidRPr="006C3767">
              <w:rPr>
                <w:b/>
                <w:i/>
              </w:rPr>
              <w:t>salienta a necessidade de uma cooperação eficiente entre a ACBC e as Autoridades Europeias de Supervisão e as autoridades de supervisão prudencial;</w:t>
            </w:r>
          </w:p>
        </w:tc>
      </w:tr>
    </w:tbl>
    <w:p w14:paraId="5AF6C2CA"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479B9759" w14:textId="77777777" w:rsidR="00C13B80" w:rsidRPr="006C3767" w:rsidRDefault="00C13B80" w:rsidP="00C13B80">
      <w:r w:rsidRPr="006C3767">
        <w:rPr>
          <w:rStyle w:val="HideTWBExt"/>
        </w:rPr>
        <w:t>&lt;/Amend&gt;</w:t>
      </w:r>
    </w:p>
    <w:p w14:paraId="4BB0303C"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162</w:t>
      </w:r>
      <w:r w:rsidRPr="006C3767">
        <w:rPr>
          <w:rStyle w:val="HideTWBExt"/>
        </w:rPr>
        <w:t>&lt;/NumAm&gt;</w:t>
      </w:r>
    </w:p>
    <w:p w14:paraId="41375DAA" w14:textId="77777777" w:rsidR="00C13B80" w:rsidRPr="006C3767" w:rsidRDefault="00C13B80" w:rsidP="00C13B80">
      <w:pPr>
        <w:pStyle w:val="NormalBold"/>
      </w:pPr>
      <w:r w:rsidRPr="006C3767">
        <w:rPr>
          <w:rStyle w:val="HideTWBExt"/>
          <w:b w:val="0"/>
        </w:rPr>
        <w:t>&lt;RepeatBlock-By&gt;&lt;Members&gt;</w:t>
      </w:r>
      <w:r w:rsidRPr="006C3767">
        <w:t>Dirk Gotink</w:t>
      </w:r>
      <w:r w:rsidRPr="006C3767">
        <w:rPr>
          <w:rStyle w:val="HideTWBExt"/>
          <w:b w:val="0"/>
        </w:rPr>
        <w:t>&lt;/Members&gt;</w:t>
      </w:r>
    </w:p>
    <w:p w14:paraId="041123DE" w14:textId="77777777" w:rsidR="00C13B80" w:rsidRPr="006C3767" w:rsidRDefault="00C13B80" w:rsidP="00C13B80">
      <w:pPr>
        <w:pStyle w:val="NormalBold"/>
      </w:pPr>
      <w:r w:rsidRPr="006C3767">
        <w:rPr>
          <w:rStyle w:val="HideTWBExt"/>
          <w:b w:val="0"/>
        </w:rPr>
        <w:t>&lt;/RepeatBlock-By&gt;</w:t>
      </w:r>
    </w:p>
    <w:p w14:paraId="2099BEB6"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45361566" w14:textId="41AE07EA" w:rsidR="00C13B80" w:rsidRPr="006C3767" w:rsidRDefault="00C13B80" w:rsidP="00C13B80">
      <w:pPr>
        <w:pStyle w:val="NormalBold"/>
      </w:pPr>
      <w:r w:rsidRPr="006C3767">
        <w:rPr>
          <w:rStyle w:val="HideTWBExt"/>
        </w:rPr>
        <w:t>&lt;Article&gt;</w:t>
      </w:r>
      <w:r w:rsidRPr="006C3767">
        <w:t>N.º 8</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0F5FD167" w14:textId="77777777" w:rsidTr="00302DFB">
        <w:trPr>
          <w:trHeight w:hRule="exact" w:val="240"/>
          <w:jc w:val="center"/>
        </w:trPr>
        <w:tc>
          <w:tcPr>
            <w:tcW w:w="9752" w:type="dxa"/>
            <w:gridSpan w:val="2"/>
            <w:tcBorders>
              <w:top w:val="nil"/>
              <w:left w:val="nil"/>
              <w:bottom w:val="nil"/>
              <w:right w:val="nil"/>
            </w:tcBorders>
          </w:tcPr>
          <w:p w14:paraId="46DFB642" w14:textId="77777777" w:rsidR="00C13B80" w:rsidRPr="006C3767" w:rsidRDefault="00C13B80" w:rsidP="00302DFB"/>
        </w:tc>
      </w:tr>
      <w:tr w:rsidR="00C13B80" w:rsidRPr="006C3767" w14:paraId="359B4280" w14:textId="77777777" w:rsidTr="00302DFB">
        <w:trPr>
          <w:trHeight w:val="240"/>
          <w:jc w:val="center"/>
        </w:trPr>
        <w:tc>
          <w:tcPr>
            <w:tcW w:w="4876" w:type="dxa"/>
            <w:tcBorders>
              <w:top w:val="nil"/>
              <w:left w:val="nil"/>
              <w:bottom w:val="nil"/>
              <w:right w:val="nil"/>
            </w:tcBorders>
          </w:tcPr>
          <w:p w14:paraId="69F12492"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6314F22B" w14:textId="77777777" w:rsidR="00C13B80" w:rsidRPr="006C3767" w:rsidRDefault="00C13B80" w:rsidP="00302DFB">
            <w:pPr>
              <w:pStyle w:val="AmColumnHeading"/>
            </w:pPr>
            <w:r w:rsidRPr="006C3767">
              <w:t>Alteração</w:t>
            </w:r>
          </w:p>
        </w:tc>
      </w:tr>
      <w:tr w:rsidR="00C13B80" w:rsidRPr="006C3767" w14:paraId="7A19FA2F" w14:textId="77777777" w:rsidTr="00302DFB">
        <w:trPr>
          <w:jc w:val="center"/>
        </w:trPr>
        <w:tc>
          <w:tcPr>
            <w:tcW w:w="4876" w:type="dxa"/>
            <w:tcBorders>
              <w:top w:val="nil"/>
              <w:left w:val="nil"/>
              <w:bottom w:val="nil"/>
              <w:right w:val="nil"/>
            </w:tcBorders>
          </w:tcPr>
          <w:p w14:paraId="2052EB0A" w14:textId="77777777" w:rsidR="00C13B80" w:rsidRPr="006C3767" w:rsidRDefault="00C13B80" w:rsidP="00302DFB">
            <w:pPr>
              <w:pStyle w:val="Normal6a"/>
            </w:pPr>
          </w:p>
        </w:tc>
        <w:tc>
          <w:tcPr>
            <w:tcW w:w="4876" w:type="dxa"/>
            <w:tcBorders>
              <w:top w:val="nil"/>
              <w:left w:val="nil"/>
              <w:bottom w:val="nil"/>
              <w:right w:val="nil"/>
            </w:tcBorders>
          </w:tcPr>
          <w:p w14:paraId="280F9D80" w14:textId="5F30EB37" w:rsidR="00C13B80" w:rsidRPr="006C3767" w:rsidRDefault="00C13B80" w:rsidP="00302DFB">
            <w:pPr>
              <w:pStyle w:val="Normal6a"/>
            </w:pPr>
            <w:r w:rsidRPr="006C3767">
              <w:rPr>
                <w:b/>
                <w:i/>
              </w:rPr>
              <w:t>8</w:t>
            </w:r>
            <w:r w:rsidR="00066BE3">
              <w:rPr>
                <w:b/>
                <w:i/>
              </w:rPr>
              <w:noBreakHyphen/>
            </w:r>
            <w:r w:rsidRPr="006C3767">
              <w:rPr>
                <w:b/>
                <w:i/>
              </w:rPr>
              <w:t>A.</w:t>
            </w:r>
            <w:r w:rsidRPr="006C3767">
              <w:tab/>
            </w:r>
            <w:r w:rsidRPr="006C3767">
              <w:rPr>
                <w:b/>
                <w:i/>
              </w:rPr>
              <w:t>Salienta a necessidade de simplificar o quadro regulamentar, de supervisão e de comunicação de informações europeu aplicável aos bancos, a fim de eliminar a complexidade que afeta desnecessariamente a competitividade dos bancos europeus e a sua capacidade de prestar serviços eficazes à economia real; sublinha que os esforços de simplificação não podem afetar a resiliência dos bancos, a estabilidade financeira ou a eficácia do quadro de resolução;</w:t>
            </w:r>
          </w:p>
        </w:tc>
      </w:tr>
    </w:tbl>
    <w:p w14:paraId="519FD03D"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7B04950A" w14:textId="77777777" w:rsidR="00C13B80" w:rsidRPr="006C3767" w:rsidRDefault="00C13B80" w:rsidP="00C13B80">
      <w:r w:rsidRPr="006C3767">
        <w:rPr>
          <w:rStyle w:val="HideTWBExt"/>
        </w:rPr>
        <w:t>&lt;/Amend&gt;</w:t>
      </w:r>
    </w:p>
    <w:p w14:paraId="6737F50F" w14:textId="77777777" w:rsidR="00C13B80" w:rsidRPr="006C3767" w:rsidRDefault="00C13B80" w:rsidP="00C13B80">
      <w:pPr>
        <w:pStyle w:val="AmNumberTabs"/>
      </w:pPr>
      <w:r w:rsidRPr="006C3767">
        <w:rPr>
          <w:rStyle w:val="HideTWBExt"/>
        </w:rPr>
        <w:lastRenderedPageBreak/>
        <w:t>&lt;Amend&gt;</w:t>
      </w:r>
      <w:r w:rsidRPr="006C3767">
        <w:t>Alteração</w:t>
      </w:r>
      <w:r w:rsidRPr="006C3767">
        <w:tab/>
      </w:r>
      <w:r w:rsidRPr="006C3767">
        <w:tab/>
      </w:r>
      <w:r w:rsidRPr="006C3767">
        <w:rPr>
          <w:rStyle w:val="HideTWBExt"/>
        </w:rPr>
        <w:t>&lt;NumAm&gt;</w:t>
      </w:r>
      <w:r w:rsidRPr="006C3767">
        <w:t>163</w:t>
      </w:r>
      <w:r w:rsidRPr="006C3767">
        <w:rPr>
          <w:rStyle w:val="HideTWBExt"/>
        </w:rPr>
        <w:t>&lt;/NumAm&gt;</w:t>
      </w:r>
    </w:p>
    <w:p w14:paraId="68C125D3" w14:textId="77777777" w:rsidR="00C13B80" w:rsidRPr="006C3767" w:rsidRDefault="00C13B80" w:rsidP="00C13B80">
      <w:pPr>
        <w:pStyle w:val="NormalBold"/>
      </w:pPr>
      <w:r w:rsidRPr="006C3767">
        <w:rPr>
          <w:rStyle w:val="HideTWBExt"/>
          <w:b w:val="0"/>
        </w:rPr>
        <w:t>&lt;RepeatBlock-By&gt;&lt;Members&gt;</w:t>
      </w:r>
      <w:r w:rsidRPr="006C3767">
        <w:t>Fernando Navarrete Rojas, Isabel Benjumea Benjumea</w:t>
      </w:r>
      <w:r w:rsidRPr="006C3767">
        <w:rPr>
          <w:rStyle w:val="HideTWBExt"/>
          <w:b w:val="0"/>
        </w:rPr>
        <w:t>&lt;/Members&gt;</w:t>
      </w:r>
    </w:p>
    <w:p w14:paraId="54D506A3" w14:textId="77777777" w:rsidR="00C13B80" w:rsidRPr="006C3767" w:rsidRDefault="00C13B80" w:rsidP="00C13B80">
      <w:pPr>
        <w:pStyle w:val="NormalBold"/>
      </w:pPr>
      <w:r w:rsidRPr="006C3767">
        <w:rPr>
          <w:rStyle w:val="HideTWBExt"/>
          <w:b w:val="0"/>
        </w:rPr>
        <w:t>&lt;/RepeatBlock-By&gt;</w:t>
      </w:r>
    </w:p>
    <w:p w14:paraId="0B6C8624"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5D62CE45" w14:textId="77777777" w:rsidR="00C13B80" w:rsidRPr="006C3767" w:rsidRDefault="00C13B80" w:rsidP="00C13B80">
      <w:pPr>
        <w:pStyle w:val="NormalBold"/>
      </w:pPr>
      <w:r w:rsidRPr="006C3767">
        <w:rPr>
          <w:rStyle w:val="HideTWBExt"/>
        </w:rPr>
        <w:t>&lt;Article&gt;</w:t>
      </w:r>
      <w:r w:rsidRPr="006C3767">
        <w:t>N.º 9</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5D3FE31A" w14:textId="77777777" w:rsidTr="00302DFB">
        <w:trPr>
          <w:trHeight w:hRule="exact" w:val="240"/>
          <w:jc w:val="center"/>
        </w:trPr>
        <w:tc>
          <w:tcPr>
            <w:tcW w:w="9752" w:type="dxa"/>
            <w:gridSpan w:val="2"/>
            <w:tcBorders>
              <w:top w:val="nil"/>
              <w:left w:val="nil"/>
              <w:bottom w:val="nil"/>
              <w:right w:val="nil"/>
            </w:tcBorders>
          </w:tcPr>
          <w:p w14:paraId="329019F0" w14:textId="77777777" w:rsidR="00C13B80" w:rsidRPr="006C3767" w:rsidRDefault="00C13B80" w:rsidP="00302DFB"/>
        </w:tc>
      </w:tr>
      <w:tr w:rsidR="00C13B80" w:rsidRPr="006C3767" w14:paraId="7F46F9FA" w14:textId="77777777" w:rsidTr="00302DFB">
        <w:trPr>
          <w:trHeight w:val="240"/>
          <w:jc w:val="center"/>
        </w:trPr>
        <w:tc>
          <w:tcPr>
            <w:tcW w:w="4876" w:type="dxa"/>
            <w:tcBorders>
              <w:top w:val="nil"/>
              <w:left w:val="nil"/>
              <w:bottom w:val="nil"/>
              <w:right w:val="nil"/>
            </w:tcBorders>
          </w:tcPr>
          <w:p w14:paraId="76F85141"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2F5231A3" w14:textId="77777777" w:rsidR="00C13B80" w:rsidRPr="006C3767" w:rsidRDefault="00C13B80" w:rsidP="00302DFB">
            <w:pPr>
              <w:pStyle w:val="AmColumnHeading"/>
            </w:pPr>
            <w:r w:rsidRPr="006C3767">
              <w:t>Alteração</w:t>
            </w:r>
          </w:p>
        </w:tc>
      </w:tr>
      <w:tr w:rsidR="00C13B80" w:rsidRPr="006C3767" w14:paraId="0E0E490E" w14:textId="77777777" w:rsidTr="00302DFB">
        <w:trPr>
          <w:jc w:val="center"/>
        </w:trPr>
        <w:tc>
          <w:tcPr>
            <w:tcW w:w="4876" w:type="dxa"/>
            <w:tcBorders>
              <w:top w:val="nil"/>
              <w:left w:val="nil"/>
              <w:bottom w:val="nil"/>
              <w:right w:val="nil"/>
            </w:tcBorders>
          </w:tcPr>
          <w:p w14:paraId="60F0DBC3" w14:textId="77777777" w:rsidR="00C13B80" w:rsidRPr="006C3767" w:rsidRDefault="00C13B80" w:rsidP="00302DFB">
            <w:pPr>
              <w:pStyle w:val="Normal6a"/>
            </w:pPr>
            <w:r w:rsidRPr="006C3767">
              <w:t>9.</w:t>
            </w:r>
            <w:r w:rsidRPr="006C3767">
              <w:tab/>
            </w:r>
            <w:r w:rsidRPr="006C3767">
              <w:rPr>
                <w:b/>
                <w:i/>
              </w:rPr>
              <w:t>Sublinha que um relato financeiro sólido, coerente e atempado é vital para a supervisão e a estabilidade;</w:t>
            </w:r>
            <w:r w:rsidRPr="006C3767">
              <w:t xml:space="preserve"> salienta que a simplificação não deve enfraquecer as normas prudenciais, de proteção dos consumidores ou de estabilidade; preconiza </w:t>
            </w:r>
            <w:r w:rsidRPr="006C3767">
              <w:rPr>
                <w:b/>
                <w:i/>
              </w:rPr>
              <w:t>uma abordagem equilibrada e mais integrada, com um dicionário de dados comum e um repositório de pedidos, a fim de reduzir a complexidade desnecessária, preservando simultaneamente a solidez do quadro da União Bancária</w:t>
            </w:r>
            <w:r w:rsidRPr="006C3767">
              <w:t>;</w:t>
            </w:r>
          </w:p>
        </w:tc>
        <w:tc>
          <w:tcPr>
            <w:tcW w:w="4876" w:type="dxa"/>
            <w:tcBorders>
              <w:top w:val="nil"/>
              <w:left w:val="nil"/>
              <w:bottom w:val="nil"/>
              <w:right w:val="nil"/>
            </w:tcBorders>
          </w:tcPr>
          <w:p w14:paraId="132BB011" w14:textId="47A7D41A" w:rsidR="00C13B80" w:rsidRPr="006C3767" w:rsidRDefault="00C13B80" w:rsidP="00302DFB">
            <w:pPr>
              <w:pStyle w:val="Normal6a"/>
            </w:pPr>
            <w:r w:rsidRPr="006C3767">
              <w:t>9.</w:t>
            </w:r>
            <w:r w:rsidRPr="006C3767">
              <w:tab/>
              <w:t xml:space="preserve">salienta que a simplificação </w:t>
            </w:r>
            <w:r w:rsidRPr="006C3767">
              <w:rPr>
                <w:b/>
                <w:i/>
              </w:rPr>
              <w:t>regulamentar</w:t>
            </w:r>
            <w:r w:rsidRPr="006C3767">
              <w:t xml:space="preserve"> não deve enfraquecer as normas prudenciais, de proteção dos consumidores ou de estabilidade,</w:t>
            </w:r>
            <w:r w:rsidRPr="006C3767">
              <w:rPr>
                <w:b/>
                <w:i/>
              </w:rPr>
              <w:t xml:space="preserve"> mas torná</w:t>
            </w:r>
            <w:r w:rsidR="00066BE3">
              <w:rPr>
                <w:b/>
                <w:i/>
              </w:rPr>
              <w:noBreakHyphen/>
            </w:r>
            <w:r w:rsidRPr="006C3767">
              <w:rPr>
                <w:b/>
                <w:i/>
              </w:rPr>
              <w:t>las mais eficientes e proporcionadas para o objetivo final</w:t>
            </w:r>
            <w:r w:rsidRPr="006C3767">
              <w:t xml:space="preserve">; preconiza </w:t>
            </w:r>
            <w:r w:rsidRPr="006C3767">
              <w:rPr>
                <w:b/>
                <w:i/>
              </w:rPr>
              <w:t>o reforço dos desenvolvimentos no domínio digital, especialmente da inteligência artificial (IA), para as funções de supervisão; incentiva as autoridades de supervisão e as autoridades de regulamentação a reduzirem os custos de conformidade e de comunicação de informações para as entidades regulamentadas, através de uma maior partilha de dados entre as diferentes autoridades e da exploração da possibilidade de a IA passar de um modelo de «envio seletivo» — em que os dados são regulamentados pelas instituições supervisionadas — para um modelo de «extração» — em que as autoridades de supervisão têm acesso a dados ao nível granular das instituições supervisionadas</w:t>
            </w:r>
            <w:r w:rsidRPr="006C3767">
              <w:t>;</w:t>
            </w:r>
          </w:p>
        </w:tc>
      </w:tr>
    </w:tbl>
    <w:p w14:paraId="55155F7F"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2FFD7AEE" w14:textId="77777777" w:rsidR="00C13B80" w:rsidRPr="006C3767" w:rsidRDefault="00C13B80" w:rsidP="00C13B80">
      <w:r w:rsidRPr="006C3767">
        <w:rPr>
          <w:rStyle w:val="HideTWBExt"/>
        </w:rPr>
        <w:t>&lt;/Amend&gt;</w:t>
      </w:r>
    </w:p>
    <w:p w14:paraId="0D38A5A8"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164</w:t>
      </w:r>
      <w:r w:rsidRPr="006C3767">
        <w:rPr>
          <w:rStyle w:val="HideTWBExt"/>
        </w:rPr>
        <w:t>&lt;/NumAm&gt;</w:t>
      </w:r>
    </w:p>
    <w:p w14:paraId="5137C585" w14:textId="77777777" w:rsidR="00C13B80" w:rsidRPr="006C3767" w:rsidRDefault="00C13B80" w:rsidP="00C13B80">
      <w:pPr>
        <w:pStyle w:val="NormalBold"/>
      </w:pPr>
      <w:r w:rsidRPr="006C3767">
        <w:rPr>
          <w:rStyle w:val="HideTWBExt"/>
          <w:b w:val="0"/>
        </w:rPr>
        <w:t>&lt;RepeatBlock-By&gt;&lt;Members&gt;</w:t>
      </w:r>
      <w:r w:rsidRPr="006C3767">
        <w:t>Michalis Hadjipantela</w:t>
      </w:r>
      <w:r w:rsidRPr="006C3767">
        <w:rPr>
          <w:rStyle w:val="HideTWBExt"/>
          <w:b w:val="0"/>
        </w:rPr>
        <w:t>&lt;/Members&gt;</w:t>
      </w:r>
    </w:p>
    <w:p w14:paraId="63A14E97" w14:textId="77777777" w:rsidR="00C13B80" w:rsidRPr="006C3767" w:rsidRDefault="00C13B80" w:rsidP="00C13B80">
      <w:pPr>
        <w:pStyle w:val="NormalBold"/>
      </w:pPr>
      <w:r w:rsidRPr="006C3767">
        <w:rPr>
          <w:rStyle w:val="HideTWBExt"/>
          <w:b w:val="0"/>
        </w:rPr>
        <w:t>&lt;/RepeatBlock-By&gt;</w:t>
      </w:r>
    </w:p>
    <w:p w14:paraId="3E50D770"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3E65C2B2" w14:textId="77777777" w:rsidR="00C13B80" w:rsidRPr="006C3767" w:rsidRDefault="00C13B80" w:rsidP="00C13B80">
      <w:pPr>
        <w:pStyle w:val="NormalBold"/>
      </w:pPr>
      <w:r w:rsidRPr="006C3767">
        <w:rPr>
          <w:rStyle w:val="HideTWBExt"/>
        </w:rPr>
        <w:t>&lt;Article&gt;</w:t>
      </w:r>
      <w:r w:rsidRPr="006C3767">
        <w:t>N.º 9</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34569154" w14:textId="77777777" w:rsidTr="00302DFB">
        <w:trPr>
          <w:trHeight w:hRule="exact" w:val="240"/>
          <w:jc w:val="center"/>
        </w:trPr>
        <w:tc>
          <w:tcPr>
            <w:tcW w:w="9752" w:type="dxa"/>
            <w:gridSpan w:val="2"/>
            <w:tcBorders>
              <w:top w:val="nil"/>
              <w:left w:val="nil"/>
              <w:bottom w:val="nil"/>
              <w:right w:val="nil"/>
            </w:tcBorders>
          </w:tcPr>
          <w:p w14:paraId="60EB0CCA" w14:textId="77777777" w:rsidR="00C13B80" w:rsidRPr="006C3767" w:rsidRDefault="00C13B80" w:rsidP="00302DFB"/>
        </w:tc>
      </w:tr>
      <w:tr w:rsidR="00C13B80" w:rsidRPr="006C3767" w14:paraId="750D9787" w14:textId="77777777" w:rsidTr="00302DFB">
        <w:trPr>
          <w:trHeight w:val="240"/>
          <w:jc w:val="center"/>
        </w:trPr>
        <w:tc>
          <w:tcPr>
            <w:tcW w:w="4876" w:type="dxa"/>
            <w:tcBorders>
              <w:top w:val="nil"/>
              <w:left w:val="nil"/>
              <w:bottom w:val="nil"/>
              <w:right w:val="nil"/>
            </w:tcBorders>
          </w:tcPr>
          <w:p w14:paraId="7812053A"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665F675F" w14:textId="77777777" w:rsidR="00C13B80" w:rsidRPr="006C3767" w:rsidRDefault="00C13B80" w:rsidP="00302DFB">
            <w:pPr>
              <w:pStyle w:val="AmColumnHeading"/>
            </w:pPr>
            <w:r w:rsidRPr="006C3767">
              <w:t>Alteração</w:t>
            </w:r>
          </w:p>
        </w:tc>
      </w:tr>
      <w:tr w:rsidR="00C13B80" w:rsidRPr="006C3767" w14:paraId="51EF8E1E" w14:textId="77777777" w:rsidTr="00302DFB">
        <w:trPr>
          <w:jc w:val="center"/>
        </w:trPr>
        <w:tc>
          <w:tcPr>
            <w:tcW w:w="4876" w:type="dxa"/>
            <w:tcBorders>
              <w:top w:val="nil"/>
              <w:left w:val="nil"/>
              <w:bottom w:val="nil"/>
              <w:right w:val="nil"/>
            </w:tcBorders>
          </w:tcPr>
          <w:p w14:paraId="257B0517" w14:textId="77777777" w:rsidR="00C13B80" w:rsidRPr="006C3767" w:rsidRDefault="00C13B80" w:rsidP="00302DFB">
            <w:pPr>
              <w:pStyle w:val="Normal6a"/>
            </w:pPr>
            <w:r w:rsidRPr="006C3767">
              <w:t>9.</w:t>
            </w:r>
            <w:r w:rsidRPr="006C3767">
              <w:tab/>
              <w:t xml:space="preserve">Sublinha que um relato financeiro sólido, coerente e atempado é vital para a supervisão e a estabilidade; salienta </w:t>
            </w:r>
            <w:r w:rsidRPr="006C3767">
              <w:rPr>
                <w:b/>
                <w:i/>
              </w:rPr>
              <w:t>que</w:t>
            </w:r>
            <w:r w:rsidRPr="006C3767">
              <w:t xml:space="preserve"> a simplificação </w:t>
            </w:r>
            <w:r w:rsidRPr="006C3767">
              <w:rPr>
                <w:b/>
                <w:i/>
              </w:rPr>
              <w:t>não deve enfraquecer</w:t>
            </w:r>
            <w:r w:rsidRPr="006C3767">
              <w:t xml:space="preserve"> as </w:t>
            </w:r>
            <w:r w:rsidRPr="006C3767">
              <w:lastRenderedPageBreak/>
              <w:t>normas prudenciais, de proteção dos consumidores ou de estabilidade; preconiza uma abordagem equilibrada e mais integrada,</w:t>
            </w:r>
            <w:r w:rsidRPr="006C3767">
              <w:rPr>
                <w:b/>
                <w:i/>
              </w:rPr>
              <w:t xml:space="preserve"> com um dicionário de dados comum e um repositório de pedidos, a fim de reduzir a complexidade desnecessária, preservando simultaneamente a solidez do quadro da União Bancária</w:t>
            </w:r>
            <w:r w:rsidRPr="006C3767">
              <w:t>;</w:t>
            </w:r>
          </w:p>
        </w:tc>
        <w:tc>
          <w:tcPr>
            <w:tcW w:w="4876" w:type="dxa"/>
            <w:tcBorders>
              <w:top w:val="nil"/>
              <w:left w:val="nil"/>
              <w:bottom w:val="nil"/>
              <w:right w:val="nil"/>
            </w:tcBorders>
          </w:tcPr>
          <w:p w14:paraId="7B7EFE52" w14:textId="77777777" w:rsidR="00C13B80" w:rsidRPr="006C3767" w:rsidRDefault="00C13B80" w:rsidP="00302DFB">
            <w:pPr>
              <w:pStyle w:val="Normal6a"/>
            </w:pPr>
            <w:r w:rsidRPr="006C3767">
              <w:lastRenderedPageBreak/>
              <w:t>9.</w:t>
            </w:r>
            <w:r w:rsidRPr="006C3767">
              <w:tab/>
              <w:t xml:space="preserve">Sublinha que um relato financeiro sólido, coerente e atempado é vital para a supervisão e a estabilidade; salienta </w:t>
            </w:r>
            <w:r w:rsidRPr="006C3767">
              <w:rPr>
                <w:b/>
                <w:i/>
              </w:rPr>
              <w:t xml:space="preserve">a importância da segurança jurídica, da </w:t>
            </w:r>
            <w:r w:rsidRPr="006C3767">
              <w:rPr>
                <w:b/>
                <w:i/>
              </w:rPr>
              <w:lastRenderedPageBreak/>
              <w:t>previsibilidade e da estabilidade para o setor bancário; destaca, a este respeito, a necessidade de novas medidas que promovam a digitalização e</w:t>
            </w:r>
            <w:r w:rsidRPr="006C3767">
              <w:t xml:space="preserve"> a simplificação</w:t>
            </w:r>
            <w:r w:rsidRPr="006C3767">
              <w:rPr>
                <w:b/>
                <w:i/>
              </w:rPr>
              <w:t>, mantendo simultaneamente</w:t>
            </w:r>
            <w:r w:rsidRPr="006C3767">
              <w:t xml:space="preserve"> as normas prudenciais, de proteção dos consumidores ou de estabilidade; preconiza uma abordagem equilibrada e mais integrada, </w:t>
            </w:r>
            <w:r w:rsidRPr="006C3767">
              <w:rPr>
                <w:b/>
                <w:i/>
              </w:rPr>
              <w:t>como uma plataforma de dados centralizada, baseada em definições normalizadas e partilhada entre as autoridades, a fim de reduzir a duplicação, melhorar a qualidade dos dados e aligeirar os encargos administrativos para os bancos</w:t>
            </w:r>
            <w:r w:rsidRPr="006C3767">
              <w:t>;</w:t>
            </w:r>
          </w:p>
        </w:tc>
      </w:tr>
    </w:tbl>
    <w:p w14:paraId="6E2BF853"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27E289C8" w14:textId="77777777" w:rsidR="00C13B80" w:rsidRPr="006C3767" w:rsidRDefault="00C13B80" w:rsidP="00C13B80">
      <w:r w:rsidRPr="006C3767">
        <w:rPr>
          <w:rStyle w:val="HideTWBExt"/>
        </w:rPr>
        <w:t>&lt;/Amend&gt;</w:t>
      </w:r>
    </w:p>
    <w:p w14:paraId="4CE0FDF8"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165</w:t>
      </w:r>
      <w:r w:rsidRPr="006C3767">
        <w:rPr>
          <w:rStyle w:val="HideTWBExt"/>
        </w:rPr>
        <w:t>&lt;/NumAm&gt;</w:t>
      </w:r>
    </w:p>
    <w:p w14:paraId="6E7BFBB1" w14:textId="77777777" w:rsidR="00C13B80" w:rsidRPr="006C3767" w:rsidRDefault="00C13B80" w:rsidP="00C13B80">
      <w:pPr>
        <w:pStyle w:val="NormalBold"/>
      </w:pPr>
      <w:r w:rsidRPr="006C3767">
        <w:rPr>
          <w:rStyle w:val="HideTWBExt"/>
          <w:b w:val="0"/>
        </w:rPr>
        <w:t>&lt;RepeatBlock-By&gt;&lt;Members&gt;</w:t>
      </w:r>
      <w:r w:rsidRPr="006C3767">
        <w:t>Marlena Maląg</w:t>
      </w:r>
      <w:r w:rsidRPr="006C3767">
        <w:rPr>
          <w:rStyle w:val="HideTWBExt"/>
          <w:b w:val="0"/>
        </w:rPr>
        <w:t>&lt;/Members&gt;</w:t>
      </w:r>
    </w:p>
    <w:p w14:paraId="2573A505" w14:textId="77777777" w:rsidR="00C13B80" w:rsidRPr="006C3767" w:rsidRDefault="00C13B80" w:rsidP="00C13B80">
      <w:r w:rsidRPr="006C3767">
        <w:rPr>
          <w:rStyle w:val="HideTWBExt"/>
        </w:rPr>
        <w:t>&lt;AuNomDe&gt;</w:t>
      </w:r>
      <w:r w:rsidRPr="006C3767">
        <w:rPr>
          <w:rStyle w:val="HideTWBInt"/>
        </w:rPr>
        <w:t>{ECR}</w:t>
      </w:r>
      <w:r w:rsidRPr="006C3767">
        <w:t>em nome do Grupo ECR</w:t>
      </w:r>
      <w:r w:rsidRPr="006C3767">
        <w:rPr>
          <w:rStyle w:val="HideTWBExt"/>
        </w:rPr>
        <w:t>&lt;/AuNomDe&gt;</w:t>
      </w:r>
    </w:p>
    <w:p w14:paraId="608E840F" w14:textId="77777777" w:rsidR="00C13B80" w:rsidRPr="006C3767" w:rsidRDefault="00C13B80" w:rsidP="00C13B80">
      <w:pPr>
        <w:pStyle w:val="NormalBold"/>
      </w:pPr>
      <w:r w:rsidRPr="006C3767">
        <w:rPr>
          <w:rStyle w:val="HideTWBExt"/>
          <w:b w:val="0"/>
        </w:rPr>
        <w:t>&lt;/RepeatBlock-By&gt;</w:t>
      </w:r>
    </w:p>
    <w:p w14:paraId="566D2C15"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35410C67" w14:textId="77777777" w:rsidR="00C13B80" w:rsidRPr="006C3767" w:rsidRDefault="00C13B80" w:rsidP="00C13B80">
      <w:pPr>
        <w:pStyle w:val="NormalBold"/>
      </w:pPr>
      <w:r w:rsidRPr="006C3767">
        <w:rPr>
          <w:rStyle w:val="HideTWBExt"/>
        </w:rPr>
        <w:t>&lt;Article&gt;</w:t>
      </w:r>
      <w:r w:rsidRPr="006C3767">
        <w:t>N.º 9</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70331161" w14:textId="77777777" w:rsidTr="00302DFB">
        <w:trPr>
          <w:trHeight w:hRule="exact" w:val="240"/>
          <w:jc w:val="center"/>
        </w:trPr>
        <w:tc>
          <w:tcPr>
            <w:tcW w:w="9752" w:type="dxa"/>
            <w:gridSpan w:val="2"/>
            <w:tcBorders>
              <w:top w:val="nil"/>
              <w:left w:val="nil"/>
              <w:bottom w:val="nil"/>
              <w:right w:val="nil"/>
            </w:tcBorders>
          </w:tcPr>
          <w:p w14:paraId="1B859F0A" w14:textId="77777777" w:rsidR="00C13B80" w:rsidRPr="006C3767" w:rsidRDefault="00C13B80" w:rsidP="00302DFB"/>
        </w:tc>
      </w:tr>
      <w:tr w:rsidR="00C13B80" w:rsidRPr="006C3767" w14:paraId="310DB3C6" w14:textId="77777777" w:rsidTr="00302DFB">
        <w:trPr>
          <w:trHeight w:val="240"/>
          <w:jc w:val="center"/>
        </w:trPr>
        <w:tc>
          <w:tcPr>
            <w:tcW w:w="4876" w:type="dxa"/>
            <w:tcBorders>
              <w:top w:val="nil"/>
              <w:left w:val="nil"/>
              <w:bottom w:val="nil"/>
              <w:right w:val="nil"/>
            </w:tcBorders>
          </w:tcPr>
          <w:p w14:paraId="722EB2C4"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048D0537" w14:textId="77777777" w:rsidR="00C13B80" w:rsidRPr="006C3767" w:rsidRDefault="00C13B80" w:rsidP="00302DFB">
            <w:pPr>
              <w:pStyle w:val="AmColumnHeading"/>
            </w:pPr>
            <w:r w:rsidRPr="006C3767">
              <w:t>Alteração</w:t>
            </w:r>
          </w:p>
        </w:tc>
      </w:tr>
      <w:tr w:rsidR="00C13B80" w:rsidRPr="006C3767" w14:paraId="475F0838" w14:textId="77777777" w:rsidTr="00302DFB">
        <w:trPr>
          <w:jc w:val="center"/>
        </w:trPr>
        <w:tc>
          <w:tcPr>
            <w:tcW w:w="4876" w:type="dxa"/>
            <w:tcBorders>
              <w:top w:val="nil"/>
              <w:left w:val="nil"/>
              <w:bottom w:val="nil"/>
              <w:right w:val="nil"/>
            </w:tcBorders>
          </w:tcPr>
          <w:p w14:paraId="75B66D85" w14:textId="77777777" w:rsidR="00C13B80" w:rsidRPr="006C3767" w:rsidRDefault="00C13B80" w:rsidP="00302DFB">
            <w:pPr>
              <w:pStyle w:val="Normal6a"/>
            </w:pPr>
            <w:r w:rsidRPr="006C3767">
              <w:t>9.</w:t>
            </w:r>
            <w:r w:rsidRPr="006C3767">
              <w:tab/>
              <w:t xml:space="preserve">Sublinha que um relato financeiro sólido, coerente e atempado é vital para a supervisão e a estabilidade; </w:t>
            </w:r>
            <w:r w:rsidRPr="006C3767">
              <w:rPr>
                <w:b/>
                <w:i/>
              </w:rPr>
              <w:t>salienta que a</w:t>
            </w:r>
            <w:r w:rsidRPr="006C3767">
              <w:t xml:space="preserve"> simplificação </w:t>
            </w:r>
            <w:r w:rsidRPr="006C3767">
              <w:rPr>
                <w:b/>
                <w:i/>
              </w:rPr>
              <w:t>não deve enfraquecer as normas prudenciais, de proteção dos consumidores ou de estabilidade; preconiza uma abordagem equilibrada e mais integrada, com um dicionário de dados comum e um repositório de pedidos, a fim de reduzir a complexidade desnecessária, preservando simultaneamente a solidez do quadro da União Bancária</w:t>
            </w:r>
            <w:r w:rsidRPr="006C3767">
              <w:t>;</w:t>
            </w:r>
          </w:p>
        </w:tc>
        <w:tc>
          <w:tcPr>
            <w:tcW w:w="4876" w:type="dxa"/>
            <w:tcBorders>
              <w:top w:val="nil"/>
              <w:left w:val="nil"/>
              <w:bottom w:val="nil"/>
              <w:right w:val="nil"/>
            </w:tcBorders>
          </w:tcPr>
          <w:p w14:paraId="7294892A" w14:textId="77777777" w:rsidR="00C13B80" w:rsidRPr="006C3767" w:rsidRDefault="00C13B80" w:rsidP="00302DFB">
            <w:pPr>
              <w:pStyle w:val="Normal6a"/>
            </w:pPr>
            <w:r w:rsidRPr="006C3767">
              <w:t>9.</w:t>
            </w:r>
            <w:r w:rsidRPr="006C3767">
              <w:tab/>
              <w:t xml:space="preserve">Sublinha que um relato financeiro sólido, coerente e atempado é vital para a supervisão e a estabilidade; </w:t>
            </w:r>
            <w:r w:rsidRPr="006C3767">
              <w:rPr>
                <w:b/>
                <w:i/>
              </w:rPr>
              <w:t>observa, no entanto, a necessidade de</w:t>
            </w:r>
            <w:r w:rsidRPr="006C3767">
              <w:t xml:space="preserve"> simplificação</w:t>
            </w:r>
            <w:r w:rsidRPr="006C3767">
              <w:rPr>
                <w:b/>
                <w:i/>
              </w:rPr>
              <w:t>, especialmente para as entidades de menor dimensão; considera que os requisitos neste domínio devem ser proporcionados e adaptados às especificidades do setor bancário europeu</w:t>
            </w:r>
            <w:r w:rsidRPr="006C3767">
              <w:t>;</w:t>
            </w:r>
          </w:p>
        </w:tc>
      </w:tr>
    </w:tbl>
    <w:p w14:paraId="23CB1ED8"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426AF76C" w14:textId="77777777" w:rsidR="00C13B80" w:rsidRPr="006C3767" w:rsidRDefault="00C13B80" w:rsidP="00C13B80">
      <w:r w:rsidRPr="006C3767">
        <w:rPr>
          <w:rStyle w:val="HideTWBExt"/>
        </w:rPr>
        <w:t>&lt;/Amend&gt;</w:t>
      </w:r>
    </w:p>
    <w:p w14:paraId="60C5BF01"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166</w:t>
      </w:r>
      <w:r w:rsidRPr="006C3767">
        <w:rPr>
          <w:rStyle w:val="HideTWBExt"/>
        </w:rPr>
        <w:t>&lt;/NumAm&gt;</w:t>
      </w:r>
    </w:p>
    <w:p w14:paraId="1D3D80E0" w14:textId="77777777" w:rsidR="00C13B80" w:rsidRPr="006C3767" w:rsidRDefault="00C13B80" w:rsidP="00C13B80">
      <w:pPr>
        <w:pStyle w:val="NormalBold"/>
      </w:pPr>
      <w:r w:rsidRPr="006C3767">
        <w:rPr>
          <w:rStyle w:val="HideTWBExt"/>
          <w:b w:val="0"/>
        </w:rPr>
        <w:t>&lt;RepeatBlock-By&gt;&lt;Members&gt;</w:t>
      </w:r>
      <w:r w:rsidRPr="006C3767">
        <w:t>Isabel Benjumea Benjumea, Fernando Navarrete Rojas</w:t>
      </w:r>
      <w:r w:rsidRPr="006C3767">
        <w:rPr>
          <w:rStyle w:val="HideTWBExt"/>
          <w:b w:val="0"/>
        </w:rPr>
        <w:t>&lt;/Members&gt;</w:t>
      </w:r>
    </w:p>
    <w:p w14:paraId="5B85E059" w14:textId="77777777" w:rsidR="00C13B80" w:rsidRPr="006C3767" w:rsidRDefault="00C13B80" w:rsidP="00C13B80">
      <w:pPr>
        <w:pStyle w:val="NormalBold"/>
      </w:pPr>
      <w:r w:rsidRPr="006C3767">
        <w:rPr>
          <w:rStyle w:val="HideTWBExt"/>
          <w:b w:val="0"/>
        </w:rPr>
        <w:lastRenderedPageBreak/>
        <w:t>&lt;/RepeatBlock-By&gt;</w:t>
      </w:r>
    </w:p>
    <w:p w14:paraId="39FCA168"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2BC8DBEA" w14:textId="77777777" w:rsidR="00C13B80" w:rsidRPr="006C3767" w:rsidRDefault="00C13B80" w:rsidP="00C13B80">
      <w:pPr>
        <w:pStyle w:val="NormalBold"/>
      </w:pPr>
      <w:r w:rsidRPr="006C3767">
        <w:rPr>
          <w:rStyle w:val="HideTWBExt"/>
        </w:rPr>
        <w:t>&lt;Article&gt;</w:t>
      </w:r>
      <w:r w:rsidRPr="006C3767">
        <w:t>N.º 9</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23927B19" w14:textId="77777777" w:rsidTr="00302DFB">
        <w:trPr>
          <w:trHeight w:hRule="exact" w:val="240"/>
          <w:jc w:val="center"/>
        </w:trPr>
        <w:tc>
          <w:tcPr>
            <w:tcW w:w="9752" w:type="dxa"/>
            <w:gridSpan w:val="2"/>
            <w:tcBorders>
              <w:top w:val="nil"/>
              <w:left w:val="nil"/>
              <w:bottom w:val="nil"/>
              <w:right w:val="nil"/>
            </w:tcBorders>
          </w:tcPr>
          <w:p w14:paraId="53A95E46" w14:textId="77777777" w:rsidR="00C13B80" w:rsidRPr="006C3767" w:rsidRDefault="00C13B80" w:rsidP="00302DFB"/>
        </w:tc>
      </w:tr>
      <w:tr w:rsidR="00C13B80" w:rsidRPr="006C3767" w14:paraId="16218012" w14:textId="77777777" w:rsidTr="00302DFB">
        <w:trPr>
          <w:trHeight w:val="240"/>
          <w:jc w:val="center"/>
        </w:trPr>
        <w:tc>
          <w:tcPr>
            <w:tcW w:w="4876" w:type="dxa"/>
            <w:tcBorders>
              <w:top w:val="nil"/>
              <w:left w:val="nil"/>
              <w:bottom w:val="nil"/>
              <w:right w:val="nil"/>
            </w:tcBorders>
          </w:tcPr>
          <w:p w14:paraId="4589357D"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3BD5DA39" w14:textId="77777777" w:rsidR="00C13B80" w:rsidRPr="006C3767" w:rsidRDefault="00C13B80" w:rsidP="00302DFB">
            <w:pPr>
              <w:pStyle w:val="AmColumnHeading"/>
            </w:pPr>
            <w:r w:rsidRPr="006C3767">
              <w:t>Alteração</w:t>
            </w:r>
          </w:p>
        </w:tc>
      </w:tr>
      <w:tr w:rsidR="00C13B80" w:rsidRPr="006C3767" w14:paraId="4A688F81" w14:textId="77777777" w:rsidTr="00302DFB">
        <w:trPr>
          <w:jc w:val="center"/>
        </w:trPr>
        <w:tc>
          <w:tcPr>
            <w:tcW w:w="4876" w:type="dxa"/>
            <w:tcBorders>
              <w:top w:val="nil"/>
              <w:left w:val="nil"/>
              <w:bottom w:val="nil"/>
              <w:right w:val="nil"/>
            </w:tcBorders>
          </w:tcPr>
          <w:p w14:paraId="1E3AF155" w14:textId="77777777" w:rsidR="00C13B80" w:rsidRPr="006C3767" w:rsidRDefault="00C13B80" w:rsidP="00302DFB">
            <w:pPr>
              <w:pStyle w:val="Normal6a"/>
            </w:pPr>
            <w:r w:rsidRPr="006C3767">
              <w:t>9.</w:t>
            </w:r>
            <w:r w:rsidRPr="006C3767">
              <w:tab/>
              <w:t xml:space="preserve">Sublinha que um relato financeiro sólido, coerente e atempado é vital para a supervisão e a estabilidade; salienta que a simplificação </w:t>
            </w:r>
            <w:r w:rsidRPr="006C3767">
              <w:rPr>
                <w:b/>
                <w:i/>
              </w:rPr>
              <w:t>não</w:t>
            </w:r>
            <w:r w:rsidRPr="006C3767">
              <w:t xml:space="preserve"> deve enfraquecer as normas prudenciais, de proteção dos consumidores ou de estabilidade; </w:t>
            </w:r>
            <w:r w:rsidRPr="006C3767">
              <w:rPr>
                <w:b/>
                <w:i/>
              </w:rPr>
              <w:t>preconiza uma abordagem equilibrada e mais integrada, com um dicionário de dados comum e um repositório de pedidos, a fim de reduzir a complexidade desnecessária, preservando simultaneamente a solidez do quadro da União Bancária;</w:t>
            </w:r>
          </w:p>
        </w:tc>
        <w:tc>
          <w:tcPr>
            <w:tcW w:w="4876" w:type="dxa"/>
            <w:tcBorders>
              <w:top w:val="nil"/>
              <w:left w:val="nil"/>
              <w:bottom w:val="nil"/>
              <w:right w:val="nil"/>
            </w:tcBorders>
          </w:tcPr>
          <w:p w14:paraId="56490599" w14:textId="42521EE2" w:rsidR="00C13B80" w:rsidRPr="006C3767" w:rsidRDefault="00C13B80" w:rsidP="00302DFB">
            <w:pPr>
              <w:pStyle w:val="Normal6a"/>
            </w:pPr>
            <w:r w:rsidRPr="006C3767">
              <w:t>9.</w:t>
            </w:r>
            <w:r w:rsidRPr="006C3767">
              <w:tab/>
              <w:t xml:space="preserve">Sublinha que um relato financeiro sólido, coerente e atempado é vital para a supervisão e a estabilidade; salienta que a simplificação deve </w:t>
            </w:r>
            <w:r w:rsidRPr="006C3767">
              <w:rPr>
                <w:b/>
                <w:i/>
              </w:rPr>
              <w:t>centrar</w:t>
            </w:r>
            <w:r w:rsidR="00066BE3">
              <w:rPr>
                <w:b/>
                <w:i/>
              </w:rPr>
              <w:noBreakHyphen/>
            </w:r>
            <w:r w:rsidRPr="006C3767">
              <w:rPr>
                <w:b/>
                <w:i/>
              </w:rPr>
              <w:t>se na eliminação da duplicação e da complexidade desnecessária, sem</w:t>
            </w:r>
            <w:r w:rsidRPr="006C3767">
              <w:t xml:space="preserve"> enfraquecer as normas prudenciais, de proteção dos consumidores ou de estabilidade;</w:t>
            </w:r>
          </w:p>
        </w:tc>
      </w:tr>
    </w:tbl>
    <w:p w14:paraId="2856284C"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{ES}</w:t>
      </w:r>
      <w:r w:rsidRPr="006C3767">
        <w:t>es</w:t>
      </w:r>
      <w:r w:rsidRPr="006C3767">
        <w:rPr>
          <w:rStyle w:val="HideTWBExt"/>
        </w:rPr>
        <w:t>&lt;/Original&gt;</w:t>
      </w:r>
    </w:p>
    <w:p w14:paraId="0C54BCAF" w14:textId="77777777" w:rsidR="00C13B80" w:rsidRPr="006C3767" w:rsidRDefault="00C13B80" w:rsidP="00C13B80">
      <w:r w:rsidRPr="006C3767">
        <w:rPr>
          <w:rStyle w:val="HideTWBExt"/>
        </w:rPr>
        <w:t>&lt;/Amend&gt;</w:t>
      </w:r>
    </w:p>
    <w:p w14:paraId="2DD97653"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167</w:t>
      </w:r>
      <w:r w:rsidRPr="006C3767">
        <w:rPr>
          <w:rStyle w:val="HideTWBExt"/>
        </w:rPr>
        <w:t>&lt;/NumAm&gt;</w:t>
      </w:r>
    </w:p>
    <w:p w14:paraId="0A9D1D48" w14:textId="77777777" w:rsidR="00C13B80" w:rsidRPr="006C3767" w:rsidRDefault="00C13B80" w:rsidP="00C13B80">
      <w:pPr>
        <w:pStyle w:val="NormalBold"/>
      </w:pPr>
      <w:r w:rsidRPr="006C3767">
        <w:rPr>
          <w:rStyle w:val="HideTWBExt"/>
          <w:b w:val="0"/>
        </w:rPr>
        <w:t>&lt;RepeatBlock-By&gt;&lt;Members&gt;</w:t>
      </w:r>
      <w:r w:rsidRPr="006C3767">
        <w:t>Markus Ferber, Michalis Hadjipantela</w:t>
      </w:r>
      <w:r w:rsidRPr="006C3767">
        <w:rPr>
          <w:rStyle w:val="HideTWBExt"/>
          <w:b w:val="0"/>
        </w:rPr>
        <w:t>&lt;/Members&gt;</w:t>
      </w:r>
    </w:p>
    <w:p w14:paraId="4878FF70" w14:textId="77777777" w:rsidR="00C13B80" w:rsidRPr="006C3767" w:rsidRDefault="00C13B80" w:rsidP="00C13B80">
      <w:pPr>
        <w:pStyle w:val="NormalBold"/>
      </w:pPr>
      <w:r w:rsidRPr="006C3767">
        <w:rPr>
          <w:rStyle w:val="HideTWBExt"/>
          <w:b w:val="0"/>
        </w:rPr>
        <w:t>&lt;/RepeatBlock-By&gt;</w:t>
      </w:r>
    </w:p>
    <w:p w14:paraId="64EC52F0"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5936A690" w14:textId="77777777" w:rsidR="00C13B80" w:rsidRPr="006C3767" w:rsidRDefault="00C13B80" w:rsidP="00C13B80">
      <w:pPr>
        <w:pStyle w:val="NormalBold"/>
      </w:pPr>
      <w:r w:rsidRPr="006C3767">
        <w:rPr>
          <w:rStyle w:val="HideTWBExt"/>
        </w:rPr>
        <w:t>&lt;Article&gt;</w:t>
      </w:r>
      <w:r w:rsidRPr="006C3767">
        <w:t>N.º 9</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55BD2388" w14:textId="77777777" w:rsidTr="00302DFB">
        <w:trPr>
          <w:trHeight w:hRule="exact" w:val="240"/>
          <w:jc w:val="center"/>
        </w:trPr>
        <w:tc>
          <w:tcPr>
            <w:tcW w:w="9752" w:type="dxa"/>
            <w:gridSpan w:val="2"/>
            <w:tcBorders>
              <w:top w:val="nil"/>
              <w:left w:val="nil"/>
              <w:bottom w:val="nil"/>
              <w:right w:val="nil"/>
            </w:tcBorders>
          </w:tcPr>
          <w:p w14:paraId="20A0D94D" w14:textId="77777777" w:rsidR="00C13B80" w:rsidRPr="006C3767" w:rsidRDefault="00C13B80" w:rsidP="00302DFB"/>
        </w:tc>
      </w:tr>
      <w:tr w:rsidR="00C13B80" w:rsidRPr="006C3767" w14:paraId="4208DE14" w14:textId="77777777" w:rsidTr="00302DFB">
        <w:trPr>
          <w:trHeight w:val="240"/>
          <w:jc w:val="center"/>
        </w:trPr>
        <w:tc>
          <w:tcPr>
            <w:tcW w:w="4876" w:type="dxa"/>
            <w:tcBorders>
              <w:top w:val="nil"/>
              <w:left w:val="nil"/>
              <w:bottom w:val="nil"/>
              <w:right w:val="nil"/>
            </w:tcBorders>
          </w:tcPr>
          <w:p w14:paraId="5408F9F6"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776A3F3C" w14:textId="77777777" w:rsidR="00C13B80" w:rsidRPr="006C3767" w:rsidRDefault="00C13B80" w:rsidP="00302DFB">
            <w:pPr>
              <w:pStyle w:val="AmColumnHeading"/>
            </w:pPr>
            <w:r w:rsidRPr="006C3767">
              <w:t>Alteração</w:t>
            </w:r>
          </w:p>
        </w:tc>
      </w:tr>
      <w:tr w:rsidR="00C13B80" w:rsidRPr="006C3767" w14:paraId="028168B2" w14:textId="77777777" w:rsidTr="00302DFB">
        <w:trPr>
          <w:jc w:val="center"/>
        </w:trPr>
        <w:tc>
          <w:tcPr>
            <w:tcW w:w="4876" w:type="dxa"/>
            <w:tcBorders>
              <w:top w:val="nil"/>
              <w:left w:val="nil"/>
              <w:bottom w:val="nil"/>
              <w:right w:val="nil"/>
            </w:tcBorders>
          </w:tcPr>
          <w:p w14:paraId="693C73B7" w14:textId="77777777" w:rsidR="00C13B80" w:rsidRPr="006C3767" w:rsidRDefault="00C13B80" w:rsidP="00302DFB">
            <w:pPr>
              <w:pStyle w:val="Normal6a"/>
            </w:pPr>
            <w:r w:rsidRPr="006C3767">
              <w:t>9.</w:t>
            </w:r>
            <w:r w:rsidRPr="006C3767">
              <w:tab/>
              <w:t xml:space="preserve">Sublinha que um relato financeiro sólido, coerente e atempado é vital para a supervisão e a estabilidade; </w:t>
            </w:r>
            <w:r w:rsidRPr="006C3767">
              <w:rPr>
                <w:b/>
                <w:i/>
              </w:rPr>
              <w:t>salienta que a simplificação não deve enfraquecer as normas prudenciais, de proteção dos consumidores ou de estabilidade;</w:t>
            </w:r>
            <w:r w:rsidRPr="006C3767">
              <w:t xml:space="preserve"> preconiza uma abordagem equilibrada e mais integrada, com um dicionário de dados comum e um repositório de pedidos, a fim de reduzir a complexidade desnecessária, preservando simultaneamente a solidez do quadro da União Bancária;</w:t>
            </w:r>
          </w:p>
        </w:tc>
        <w:tc>
          <w:tcPr>
            <w:tcW w:w="4876" w:type="dxa"/>
            <w:tcBorders>
              <w:top w:val="nil"/>
              <w:left w:val="nil"/>
              <w:bottom w:val="nil"/>
              <w:right w:val="nil"/>
            </w:tcBorders>
          </w:tcPr>
          <w:p w14:paraId="4F301423" w14:textId="77777777" w:rsidR="00C13B80" w:rsidRPr="006C3767" w:rsidRDefault="00C13B80" w:rsidP="00302DFB">
            <w:pPr>
              <w:pStyle w:val="Normal6a"/>
            </w:pPr>
            <w:r w:rsidRPr="006C3767">
              <w:t>9.</w:t>
            </w:r>
            <w:r w:rsidRPr="006C3767">
              <w:tab/>
              <w:t>Sublinha que um relato financeiro sólido, coerente e atempado é vital para a supervisão e a estabilidade; preconiza uma abordagem equilibrada</w:t>
            </w:r>
            <w:r w:rsidRPr="006C3767">
              <w:rPr>
                <w:b/>
                <w:i/>
              </w:rPr>
              <w:t>, menos onerosa</w:t>
            </w:r>
            <w:r w:rsidRPr="006C3767">
              <w:t xml:space="preserve"> e mais integrada </w:t>
            </w:r>
            <w:r w:rsidRPr="006C3767">
              <w:rPr>
                <w:b/>
                <w:i/>
              </w:rPr>
              <w:t>em matéria de comunicação de informações para fins de supervisão</w:t>
            </w:r>
            <w:r w:rsidRPr="006C3767">
              <w:t>, com um dicionário de dados comum e um repositório de pedidos, a fim de reduzir a complexidade desnecessária, preservando simultaneamente a solidez do quadro da União Bancária;</w:t>
            </w:r>
          </w:p>
        </w:tc>
      </w:tr>
    </w:tbl>
    <w:p w14:paraId="399A304F"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6B3C10A7" w14:textId="77777777" w:rsidR="00C13B80" w:rsidRPr="006C3767" w:rsidRDefault="00C13B80" w:rsidP="00C13B80">
      <w:r w:rsidRPr="006C3767">
        <w:rPr>
          <w:rStyle w:val="HideTWBExt"/>
        </w:rPr>
        <w:t>&lt;/Amend&gt;</w:t>
      </w:r>
    </w:p>
    <w:p w14:paraId="68DC394A" w14:textId="77777777" w:rsidR="00C13B80" w:rsidRPr="006C3767" w:rsidRDefault="00C13B80" w:rsidP="00C13B80">
      <w:pPr>
        <w:pStyle w:val="AmNumberTabs"/>
      </w:pPr>
      <w:r w:rsidRPr="006C3767">
        <w:rPr>
          <w:rStyle w:val="HideTWBExt"/>
        </w:rPr>
        <w:lastRenderedPageBreak/>
        <w:t>&lt;Amend&gt;</w:t>
      </w:r>
      <w:r w:rsidRPr="006C3767">
        <w:t>Alteração</w:t>
      </w:r>
      <w:r w:rsidRPr="006C3767">
        <w:tab/>
      </w:r>
      <w:r w:rsidRPr="006C3767">
        <w:tab/>
      </w:r>
      <w:r w:rsidRPr="006C3767">
        <w:rPr>
          <w:rStyle w:val="HideTWBExt"/>
        </w:rPr>
        <w:t>&lt;NumAm&gt;</w:t>
      </w:r>
      <w:r w:rsidRPr="006C3767">
        <w:t>168</w:t>
      </w:r>
      <w:r w:rsidRPr="006C3767">
        <w:rPr>
          <w:rStyle w:val="HideTWBExt"/>
        </w:rPr>
        <w:t>&lt;/NumAm&gt;</w:t>
      </w:r>
    </w:p>
    <w:p w14:paraId="638EA9C4" w14:textId="7D4F4B1A" w:rsidR="00C13B80" w:rsidRPr="006C3767" w:rsidRDefault="00C13B80" w:rsidP="00C13B80">
      <w:pPr>
        <w:pStyle w:val="NormalBold"/>
      </w:pPr>
      <w:r w:rsidRPr="006C3767">
        <w:rPr>
          <w:rStyle w:val="HideTWBExt"/>
          <w:b w:val="0"/>
        </w:rPr>
        <w:t>&lt;RepeatBlock-By&gt;&lt;Members&gt;</w:t>
      </w:r>
      <w:r w:rsidRPr="006C3767">
        <w:t>Gilles Boyer, Stéphanie Yon</w:t>
      </w:r>
      <w:r w:rsidR="00066BE3">
        <w:noBreakHyphen/>
      </w:r>
      <w:r w:rsidRPr="006C3767">
        <w:t>Courtin</w:t>
      </w:r>
      <w:r w:rsidRPr="006C3767">
        <w:rPr>
          <w:rStyle w:val="HideTWBExt"/>
          <w:b w:val="0"/>
        </w:rPr>
        <w:t>&lt;/Members&gt;</w:t>
      </w:r>
    </w:p>
    <w:p w14:paraId="7313B4E4" w14:textId="77777777" w:rsidR="00C13B80" w:rsidRPr="006C3767" w:rsidRDefault="00C13B80" w:rsidP="00C13B80">
      <w:pPr>
        <w:pStyle w:val="NormalBold"/>
      </w:pPr>
      <w:r w:rsidRPr="006C3767">
        <w:rPr>
          <w:rStyle w:val="HideTWBExt"/>
          <w:b w:val="0"/>
        </w:rPr>
        <w:t>&lt;/RepeatBlock-By&gt;</w:t>
      </w:r>
    </w:p>
    <w:p w14:paraId="560F9639"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2F02EB3D" w14:textId="77777777" w:rsidR="00C13B80" w:rsidRPr="006C3767" w:rsidRDefault="00C13B80" w:rsidP="00C13B80">
      <w:pPr>
        <w:pStyle w:val="NormalBold"/>
      </w:pPr>
      <w:r w:rsidRPr="006C3767">
        <w:rPr>
          <w:rStyle w:val="HideTWBExt"/>
        </w:rPr>
        <w:t>&lt;Article&gt;</w:t>
      </w:r>
      <w:r w:rsidRPr="006C3767">
        <w:t>N.º 9</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1AB5C41D" w14:textId="77777777" w:rsidTr="00302DFB">
        <w:trPr>
          <w:trHeight w:hRule="exact" w:val="240"/>
          <w:jc w:val="center"/>
        </w:trPr>
        <w:tc>
          <w:tcPr>
            <w:tcW w:w="9752" w:type="dxa"/>
            <w:gridSpan w:val="2"/>
            <w:tcBorders>
              <w:top w:val="nil"/>
              <w:left w:val="nil"/>
              <w:bottom w:val="nil"/>
              <w:right w:val="nil"/>
            </w:tcBorders>
          </w:tcPr>
          <w:p w14:paraId="1E075788" w14:textId="77777777" w:rsidR="00C13B80" w:rsidRPr="006C3767" w:rsidRDefault="00C13B80" w:rsidP="00302DFB"/>
        </w:tc>
      </w:tr>
      <w:tr w:rsidR="00C13B80" w:rsidRPr="006C3767" w14:paraId="56E4D1C3" w14:textId="77777777" w:rsidTr="00302DFB">
        <w:trPr>
          <w:trHeight w:val="240"/>
          <w:jc w:val="center"/>
        </w:trPr>
        <w:tc>
          <w:tcPr>
            <w:tcW w:w="4876" w:type="dxa"/>
            <w:tcBorders>
              <w:top w:val="nil"/>
              <w:left w:val="nil"/>
              <w:bottom w:val="nil"/>
              <w:right w:val="nil"/>
            </w:tcBorders>
          </w:tcPr>
          <w:p w14:paraId="4A315FDB"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63372DCC" w14:textId="77777777" w:rsidR="00C13B80" w:rsidRPr="006C3767" w:rsidRDefault="00C13B80" w:rsidP="00302DFB">
            <w:pPr>
              <w:pStyle w:val="AmColumnHeading"/>
            </w:pPr>
            <w:r w:rsidRPr="006C3767">
              <w:t>Alteração</w:t>
            </w:r>
          </w:p>
        </w:tc>
      </w:tr>
      <w:tr w:rsidR="00C13B80" w:rsidRPr="006C3767" w14:paraId="2EC57F05" w14:textId="77777777" w:rsidTr="00302DFB">
        <w:trPr>
          <w:jc w:val="center"/>
        </w:trPr>
        <w:tc>
          <w:tcPr>
            <w:tcW w:w="4876" w:type="dxa"/>
            <w:tcBorders>
              <w:top w:val="nil"/>
              <w:left w:val="nil"/>
              <w:bottom w:val="nil"/>
              <w:right w:val="nil"/>
            </w:tcBorders>
          </w:tcPr>
          <w:p w14:paraId="234FF9D6" w14:textId="77777777" w:rsidR="00C13B80" w:rsidRPr="006C3767" w:rsidRDefault="00C13B80" w:rsidP="00302DFB">
            <w:pPr>
              <w:pStyle w:val="Normal6a"/>
            </w:pPr>
            <w:r w:rsidRPr="006C3767">
              <w:t>9.</w:t>
            </w:r>
            <w:r w:rsidRPr="006C3767">
              <w:tab/>
              <w:t xml:space="preserve">Sublinha que um relato financeiro sólido, coerente e atempado é vital para a supervisão e a estabilidade; salienta que a simplificação não deve enfraquecer </w:t>
            </w:r>
            <w:r w:rsidRPr="006C3767">
              <w:rPr>
                <w:b/>
                <w:i/>
              </w:rPr>
              <w:t>as</w:t>
            </w:r>
            <w:r w:rsidRPr="006C3767">
              <w:t xml:space="preserve"> normas prudenciais, de proteção dos consumidores ou de estabilidade; preconiza uma abordagem equilibrada e mais integrada, com um dicionário de dados comum e um repositório de pedidos, a fim de reduzir a complexidade desnecessária, preservando simultaneamente a solidez do quadro da União Bancária;</w:t>
            </w:r>
          </w:p>
        </w:tc>
        <w:tc>
          <w:tcPr>
            <w:tcW w:w="4876" w:type="dxa"/>
            <w:tcBorders>
              <w:top w:val="nil"/>
              <w:left w:val="nil"/>
              <w:bottom w:val="nil"/>
              <w:right w:val="nil"/>
            </w:tcBorders>
          </w:tcPr>
          <w:p w14:paraId="4E3051F8" w14:textId="77777777" w:rsidR="00C13B80" w:rsidRPr="006C3767" w:rsidRDefault="00C13B80" w:rsidP="00302DFB">
            <w:pPr>
              <w:pStyle w:val="Normal6a"/>
            </w:pPr>
            <w:r w:rsidRPr="006C3767">
              <w:t>9.</w:t>
            </w:r>
            <w:r w:rsidRPr="006C3767">
              <w:tab/>
              <w:t xml:space="preserve">Sublinha que um relato financeiro sólido, coerente e atempado é vital para a supervisão e a estabilidade; salienta que a simplificação não deve enfraquecer </w:t>
            </w:r>
            <w:r w:rsidRPr="006C3767">
              <w:rPr>
                <w:b/>
                <w:i/>
              </w:rPr>
              <w:t>a resiliência das</w:t>
            </w:r>
            <w:r w:rsidRPr="006C3767">
              <w:t xml:space="preserve"> normas prudenciais, de proteção dos consumidores ou de estabilidade; preconiza uma abordagem equilibrada e mais integrada, com um dicionário de dados comum e um repositório de pedidos, a fim de reduzir a complexidade desnecessária, preservando simultaneamente a solidez do quadro da União Bancária;</w:t>
            </w:r>
          </w:p>
        </w:tc>
      </w:tr>
    </w:tbl>
    <w:p w14:paraId="69A6BA2E"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3C416EF9" w14:textId="77777777" w:rsidR="00C13B80" w:rsidRPr="006C3767" w:rsidRDefault="00C13B80" w:rsidP="00C13B80">
      <w:r w:rsidRPr="006C3767">
        <w:rPr>
          <w:rStyle w:val="HideTWBExt"/>
        </w:rPr>
        <w:t>&lt;/Amend&gt;</w:t>
      </w:r>
    </w:p>
    <w:p w14:paraId="1E4556A2"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169</w:t>
      </w:r>
      <w:r w:rsidRPr="006C3767">
        <w:rPr>
          <w:rStyle w:val="HideTWBExt"/>
        </w:rPr>
        <w:t>&lt;/NumAm&gt;</w:t>
      </w:r>
    </w:p>
    <w:p w14:paraId="65194A4F" w14:textId="77777777" w:rsidR="00C13B80" w:rsidRPr="006C3767" w:rsidRDefault="00C13B80" w:rsidP="00C13B80">
      <w:pPr>
        <w:pStyle w:val="NormalBold"/>
      </w:pPr>
      <w:r w:rsidRPr="006C3767">
        <w:rPr>
          <w:rStyle w:val="HideTWBExt"/>
          <w:b w:val="0"/>
        </w:rPr>
        <w:t>&lt;RepeatBlock-By&gt;&lt;Members&gt;</w:t>
      </w:r>
      <w:r w:rsidRPr="006C3767">
        <w:t>Michalis Hadjipantela</w:t>
      </w:r>
      <w:r w:rsidRPr="006C3767">
        <w:rPr>
          <w:rStyle w:val="HideTWBExt"/>
          <w:b w:val="0"/>
        </w:rPr>
        <w:t>&lt;/Members&gt;</w:t>
      </w:r>
    </w:p>
    <w:p w14:paraId="1644A127" w14:textId="77777777" w:rsidR="00C13B80" w:rsidRPr="006C3767" w:rsidRDefault="00C13B80" w:rsidP="00C13B80">
      <w:pPr>
        <w:pStyle w:val="NormalBold"/>
      </w:pPr>
      <w:r w:rsidRPr="006C3767">
        <w:rPr>
          <w:rStyle w:val="HideTWBExt"/>
          <w:b w:val="0"/>
        </w:rPr>
        <w:t>&lt;/RepeatBlock-By&gt;</w:t>
      </w:r>
    </w:p>
    <w:p w14:paraId="61E71096"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787425E7" w14:textId="5304DBC7" w:rsidR="00C13B80" w:rsidRPr="006C3767" w:rsidRDefault="00C13B80" w:rsidP="00C13B80">
      <w:pPr>
        <w:pStyle w:val="NormalBold"/>
      </w:pPr>
      <w:r w:rsidRPr="006C3767">
        <w:rPr>
          <w:rStyle w:val="HideTWBExt"/>
        </w:rPr>
        <w:t>&lt;Article&gt;</w:t>
      </w:r>
      <w:r w:rsidRPr="006C3767">
        <w:t>N.º 9</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78098463" w14:textId="77777777" w:rsidTr="00302DFB">
        <w:trPr>
          <w:trHeight w:hRule="exact" w:val="240"/>
          <w:jc w:val="center"/>
        </w:trPr>
        <w:tc>
          <w:tcPr>
            <w:tcW w:w="9752" w:type="dxa"/>
            <w:gridSpan w:val="2"/>
            <w:tcBorders>
              <w:top w:val="nil"/>
              <w:left w:val="nil"/>
              <w:bottom w:val="nil"/>
              <w:right w:val="nil"/>
            </w:tcBorders>
          </w:tcPr>
          <w:p w14:paraId="1ADEFFD6" w14:textId="77777777" w:rsidR="00C13B80" w:rsidRPr="006C3767" w:rsidRDefault="00C13B80" w:rsidP="00302DFB"/>
        </w:tc>
      </w:tr>
      <w:tr w:rsidR="00C13B80" w:rsidRPr="006C3767" w14:paraId="660B90AC" w14:textId="77777777" w:rsidTr="00302DFB">
        <w:trPr>
          <w:trHeight w:val="240"/>
          <w:jc w:val="center"/>
        </w:trPr>
        <w:tc>
          <w:tcPr>
            <w:tcW w:w="4876" w:type="dxa"/>
            <w:tcBorders>
              <w:top w:val="nil"/>
              <w:left w:val="nil"/>
              <w:bottom w:val="nil"/>
              <w:right w:val="nil"/>
            </w:tcBorders>
          </w:tcPr>
          <w:p w14:paraId="2028CD64"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585C3FE1" w14:textId="77777777" w:rsidR="00C13B80" w:rsidRPr="006C3767" w:rsidRDefault="00C13B80" w:rsidP="00302DFB">
            <w:pPr>
              <w:pStyle w:val="AmColumnHeading"/>
            </w:pPr>
            <w:r w:rsidRPr="006C3767">
              <w:t>Alteração</w:t>
            </w:r>
          </w:p>
        </w:tc>
      </w:tr>
      <w:tr w:rsidR="00C13B80" w:rsidRPr="006C3767" w14:paraId="223F9E88" w14:textId="77777777" w:rsidTr="00302DFB">
        <w:trPr>
          <w:jc w:val="center"/>
        </w:trPr>
        <w:tc>
          <w:tcPr>
            <w:tcW w:w="4876" w:type="dxa"/>
            <w:tcBorders>
              <w:top w:val="nil"/>
              <w:left w:val="nil"/>
              <w:bottom w:val="nil"/>
              <w:right w:val="nil"/>
            </w:tcBorders>
          </w:tcPr>
          <w:p w14:paraId="64BA12F0" w14:textId="77777777" w:rsidR="00C13B80" w:rsidRPr="006C3767" w:rsidRDefault="00C13B80" w:rsidP="00302DFB">
            <w:pPr>
              <w:pStyle w:val="Normal6a"/>
            </w:pPr>
          </w:p>
        </w:tc>
        <w:tc>
          <w:tcPr>
            <w:tcW w:w="4876" w:type="dxa"/>
            <w:tcBorders>
              <w:top w:val="nil"/>
              <w:left w:val="nil"/>
              <w:bottom w:val="nil"/>
              <w:right w:val="nil"/>
            </w:tcBorders>
          </w:tcPr>
          <w:p w14:paraId="51757613" w14:textId="35B099B8" w:rsidR="00C13B80" w:rsidRPr="006C3767" w:rsidRDefault="00C13B80" w:rsidP="00302DFB">
            <w:pPr>
              <w:pStyle w:val="Normal6a"/>
            </w:pPr>
            <w:r w:rsidRPr="006C3767">
              <w:rPr>
                <w:b/>
                <w:i/>
              </w:rPr>
              <w:t>9</w:t>
            </w:r>
            <w:r w:rsidR="00066BE3">
              <w:rPr>
                <w:b/>
                <w:i/>
              </w:rPr>
              <w:noBreakHyphen/>
            </w:r>
            <w:r w:rsidRPr="006C3767">
              <w:rPr>
                <w:b/>
                <w:i/>
              </w:rPr>
              <w:t>A.</w:t>
            </w:r>
            <w:r w:rsidRPr="006C3767">
              <w:tab/>
            </w:r>
            <w:r w:rsidRPr="006C3767">
              <w:rPr>
                <w:b/>
                <w:i/>
              </w:rPr>
              <w:t>Observa que o setor bancário tem sido sujeito a inúmeras regras sobrepostas, fragmentadas e, por vezes, contraditórias; congratula</w:t>
            </w:r>
            <w:r w:rsidR="00066BE3">
              <w:rPr>
                <w:b/>
                <w:i/>
              </w:rPr>
              <w:noBreakHyphen/>
            </w:r>
            <w:r w:rsidRPr="006C3767">
              <w:rPr>
                <w:b/>
                <w:i/>
              </w:rPr>
              <w:t xml:space="preserve">se com a próxima revisão exaustiva da Comissão sobre a competitividade do setor bancário da UE, em 2026; insta a Comissão a reduzir os encargos regulamentares desnecessários para o setor bancário, por forma a não prejudicar a sua competitividade; exorta, a este respeito, a Comissão a introduzir controlos da competitividade para toda a nova legislação, a racionalizar os processos legislativos, como a redução do número </w:t>
            </w:r>
            <w:r w:rsidRPr="006C3767">
              <w:rPr>
                <w:b/>
                <w:i/>
              </w:rPr>
              <w:lastRenderedPageBreak/>
              <w:t>de cláusulas de revisão automática e uma moratória relativa a novas regras não essenciais, bem como a eliminação sistemática de obrigações redundantes de comunicação de informações ou divulgação;</w:t>
            </w:r>
          </w:p>
        </w:tc>
      </w:tr>
    </w:tbl>
    <w:p w14:paraId="7DB182E5"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1DF793F0" w14:textId="77777777" w:rsidR="00C13B80" w:rsidRPr="006C3767" w:rsidRDefault="00C13B80" w:rsidP="00C13B80">
      <w:r w:rsidRPr="006C3767">
        <w:rPr>
          <w:rStyle w:val="HideTWBExt"/>
        </w:rPr>
        <w:t>&lt;/Amend&gt;</w:t>
      </w:r>
    </w:p>
    <w:p w14:paraId="3B0D7834"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170</w:t>
      </w:r>
      <w:r w:rsidRPr="006C3767">
        <w:rPr>
          <w:rStyle w:val="HideTWBExt"/>
        </w:rPr>
        <w:t>&lt;/NumAm&gt;</w:t>
      </w:r>
    </w:p>
    <w:p w14:paraId="0EC9455A" w14:textId="77777777" w:rsidR="00C13B80" w:rsidRPr="006C3767" w:rsidRDefault="00C13B80" w:rsidP="00C13B80">
      <w:pPr>
        <w:pStyle w:val="NormalBold"/>
      </w:pPr>
      <w:r w:rsidRPr="006C3767">
        <w:rPr>
          <w:rStyle w:val="HideTWBExt"/>
          <w:b w:val="0"/>
        </w:rPr>
        <w:t>&lt;RepeatBlock-By&gt;&lt;Members&gt;</w:t>
      </w:r>
      <w:r w:rsidRPr="006C3767">
        <w:t>Fernando Navarrete Rojas, Isabel Benjumea Benjumea</w:t>
      </w:r>
      <w:r w:rsidRPr="006C3767">
        <w:rPr>
          <w:rStyle w:val="HideTWBExt"/>
          <w:b w:val="0"/>
        </w:rPr>
        <w:t>&lt;/Members&gt;</w:t>
      </w:r>
    </w:p>
    <w:p w14:paraId="5A7634BB" w14:textId="77777777" w:rsidR="00C13B80" w:rsidRPr="006C3767" w:rsidRDefault="00C13B80" w:rsidP="00C13B80">
      <w:pPr>
        <w:pStyle w:val="NormalBold"/>
      </w:pPr>
      <w:r w:rsidRPr="006C3767">
        <w:rPr>
          <w:rStyle w:val="HideTWBExt"/>
          <w:b w:val="0"/>
        </w:rPr>
        <w:t>&lt;/RepeatBlock-By&gt;</w:t>
      </w:r>
    </w:p>
    <w:p w14:paraId="03D1DC21"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24F68A93" w14:textId="25B84810" w:rsidR="00C13B80" w:rsidRPr="006C3767" w:rsidRDefault="00C13B80" w:rsidP="00C13B80">
      <w:pPr>
        <w:pStyle w:val="NormalBold"/>
      </w:pPr>
      <w:r w:rsidRPr="006C3767">
        <w:rPr>
          <w:rStyle w:val="HideTWBExt"/>
        </w:rPr>
        <w:t>&lt;Article&gt;</w:t>
      </w:r>
      <w:r w:rsidRPr="006C3767">
        <w:t>N.º 9</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1E4C905E" w14:textId="77777777" w:rsidTr="00302DFB">
        <w:trPr>
          <w:trHeight w:hRule="exact" w:val="240"/>
          <w:jc w:val="center"/>
        </w:trPr>
        <w:tc>
          <w:tcPr>
            <w:tcW w:w="9752" w:type="dxa"/>
            <w:gridSpan w:val="2"/>
            <w:tcBorders>
              <w:top w:val="nil"/>
              <w:left w:val="nil"/>
              <w:bottom w:val="nil"/>
              <w:right w:val="nil"/>
            </w:tcBorders>
          </w:tcPr>
          <w:p w14:paraId="212EDFCD" w14:textId="77777777" w:rsidR="00C13B80" w:rsidRPr="006C3767" w:rsidRDefault="00C13B80" w:rsidP="00302DFB"/>
        </w:tc>
      </w:tr>
      <w:tr w:rsidR="00C13B80" w:rsidRPr="006C3767" w14:paraId="3995F8DB" w14:textId="77777777" w:rsidTr="00302DFB">
        <w:trPr>
          <w:trHeight w:val="240"/>
          <w:jc w:val="center"/>
        </w:trPr>
        <w:tc>
          <w:tcPr>
            <w:tcW w:w="4876" w:type="dxa"/>
            <w:tcBorders>
              <w:top w:val="nil"/>
              <w:left w:val="nil"/>
              <w:bottom w:val="nil"/>
              <w:right w:val="nil"/>
            </w:tcBorders>
          </w:tcPr>
          <w:p w14:paraId="7A4B3844"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32BA8BE7" w14:textId="77777777" w:rsidR="00C13B80" w:rsidRPr="006C3767" w:rsidRDefault="00C13B80" w:rsidP="00302DFB">
            <w:pPr>
              <w:pStyle w:val="AmColumnHeading"/>
            </w:pPr>
            <w:r w:rsidRPr="006C3767">
              <w:t>Alteração</w:t>
            </w:r>
          </w:p>
        </w:tc>
      </w:tr>
      <w:tr w:rsidR="00C13B80" w:rsidRPr="006C3767" w14:paraId="75216310" w14:textId="77777777" w:rsidTr="00302DFB">
        <w:trPr>
          <w:jc w:val="center"/>
        </w:trPr>
        <w:tc>
          <w:tcPr>
            <w:tcW w:w="4876" w:type="dxa"/>
            <w:tcBorders>
              <w:top w:val="nil"/>
              <w:left w:val="nil"/>
              <w:bottom w:val="nil"/>
              <w:right w:val="nil"/>
            </w:tcBorders>
          </w:tcPr>
          <w:p w14:paraId="4978BE87" w14:textId="77777777" w:rsidR="00C13B80" w:rsidRPr="006C3767" w:rsidRDefault="00C13B80" w:rsidP="00302DFB">
            <w:pPr>
              <w:pStyle w:val="Normal6a"/>
            </w:pPr>
          </w:p>
        </w:tc>
        <w:tc>
          <w:tcPr>
            <w:tcW w:w="4876" w:type="dxa"/>
            <w:tcBorders>
              <w:top w:val="nil"/>
              <w:left w:val="nil"/>
              <w:bottom w:val="nil"/>
              <w:right w:val="nil"/>
            </w:tcBorders>
          </w:tcPr>
          <w:p w14:paraId="38321A22" w14:textId="1283EA24" w:rsidR="00C13B80" w:rsidRPr="006C3767" w:rsidRDefault="00C13B80" w:rsidP="00302DFB">
            <w:pPr>
              <w:pStyle w:val="Normal6a"/>
            </w:pPr>
            <w:r w:rsidRPr="006C3767">
              <w:rPr>
                <w:b/>
                <w:i/>
              </w:rPr>
              <w:t>9</w:t>
            </w:r>
            <w:r w:rsidR="00066BE3">
              <w:rPr>
                <w:b/>
                <w:i/>
              </w:rPr>
              <w:noBreakHyphen/>
            </w:r>
            <w:r w:rsidRPr="006C3767">
              <w:rPr>
                <w:b/>
                <w:i/>
              </w:rPr>
              <w:t>A.</w:t>
            </w:r>
            <w:r w:rsidRPr="006C3767">
              <w:tab/>
            </w:r>
            <w:r w:rsidRPr="006C3767">
              <w:rPr>
                <w:b/>
                <w:i/>
              </w:rPr>
              <w:t>Insta as autoridades de supervisão a evitarem limitações indevidas à aplicação de ferramentas digitais inovadoras que possam impulsionar a produtividade e a competitividade em geral; incentiva a adoção de uma abordagem baseada em princípios e proporcionada, impedindo a criação de obstáculos à inovação;</w:t>
            </w:r>
          </w:p>
        </w:tc>
      </w:tr>
    </w:tbl>
    <w:p w14:paraId="1CE25F6A"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33733010" w14:textId="77777777" w:rsidR="00C13B80" w:rsidRPr="006C3767" w:rsidRDefault="00C13B80" w:rsidP="00C13B80">
      <w:r w:rsidRPr="006C3767">
        <w:rPr>
          <w:rStyle w:val="HideTWBExt"/>
        </w:rPr>
        <w:t>&lt;/Amend&gt;</w:t>
      </w:r>
    </w:p>
    <w:p w14:paraId="294C08EA"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171</w:t>
      </w:r>
      <w:r w:rsidRPr="006C3767">
        <w:rPr>
          <w:rStyle w:val="HideTWBExt"/>
        </w:rPr>
        <w:t>&lt;/NumAm&gt;</w:t>
      </w:r>
    </w:p>
    <w:p w14:paraId="64FEB65F" w14:textId="77777777" w:rsidR="00C13B80" w:rsidRPr="006C3767" w:rsidRDefault="00C13B80" w:rsidP="00C13B80">
      <w:pPr>
        <w:pStyle w:val="NormalBold"/>
      </w:pPr>
      <w:r w:rsidRPr="006C3767">
        <w:rPr>
          <w:rStyle w:val="HideTWBExt"/>
          <w:b w:val="0"/>
        </w:rPr>
        <w:t>&lt;RepeatBlock-By&gt;&lt;Members&gt;</w:t>
      </w:r>
      <w:r w:rsidRPr="006C3767">
        <w:t>Michalis Hadjipantela</w:t>
      </w:r>
      <w:r w:rsidRPr="006C3767">
        <w:rPr>
          <w:rStyle w:val="HideTWBExt"/>
          <w:b w:val="0"/>
        </w:rPr>
        <w:t>&lt;/Members&gt;</w:t>
      </w:r>
    </w:p>
    <w:p w14:paraId="1AA751A6" w14:textId="77777777" w:rsidR="00C13B80" w:rsidRPr="006C3767" w:rsidRDefault="00C13B80" w:rsidP="00C13B80">
      <w:pPr>
        <w:pStyle w:val="NormalBold"/>
      </w:pPr>
      <w:r w:rsidRPr="006C3767">
        <w:rPr>
          <w:rStyle w:val="HideTWBExt"/>
          <w:b w:val="0"/>
        </w:rPr>
        <w:t>&lt;/RepeatBlock-By&gt;</w:t>
      </w:r>
    </w:p>
    <w:p w14:paraId="1FF41FCE"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7374D4C9" w14:textId="24D5BD09" w:rsidR="00C13B80" w:rsidRPr="006C3767" w:rsidRDefault="00C13B80" w:rsidP="00C13B80">
      <w:pPr>
        <w:pStyle w:val="NormalBold"/>
      </w:pPr>
      <w:r w:rsidRPr="006C3767">
        <w:rPr>
          <w:rStyle w:val="HideTWBExt"/>
        </w:rPr>
        <w:t>&lt;Article&gt;</w:t>
      </w:r>
      <w:r w:rsidRPr="006C3767">
        <w:t>N.º 9</w:t>
      </w:r>
      <w:r w:rsidR="00066BE3">
        <w:noBreakHyphen/>
      </w:r>
      <w:r w:rsidRPr="006C3767">
        <w:t>B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70CF3386" w14:textId="77777777" w:rsidTr="00302DFB">
        <w:trPr>
          <w:trHeight w:hRule="exact" w:val="240"/>
          <w:jc w:val="center"/>
        </w:trPr>
        <w:tc>
          <w:tcPr>
            <w:tcW w:w="9752" w:type="dxa"/>
            <w:gridSpan w:val="2"/>
            <w:tcBorders>
              <w:top w:val="nil"/>
              <w:left w:val="nil"/>
              <w:bottom w:val="nil"/>
              <w:right w:val="nil"/>
            </w:tcBorders>
          </w:tcPr>
          <w:p w14:paraId="641410A3" w14:textId="77777777" w:rsidR="00C13B80" w:rsidRPr="006C3767" w:rsidRDefault="00C13B80" w:rsidP="00302DFB"/>
        </w:tc>
      </w:tr>
      <w:tr w:rsidR="00C13B80" w:rsidRPr="006C3767" w14:paraId="62126BAA" w14:textId="77777777" w:rsidTr="00302DFB">
        <w:trPr>
          <w:trHeight w:val="240"/>
          <w:jc w:val="center"/>
        </w:trPr>
        <w:tc>
          <w:tcPr>
            <w:tcW w:w="4876" w:type="dxa"/>
            <w:tcBorders>
              <w:top w:val="nil"/>
              <w:left w:val="nil"/>
              <w:bottom w:val="nil"/>
              <w:right w:val="nil"/>
            </w:tcBorders>
          </w:tcPr>
          <w:p w14:paraId="57F8949D"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766A2B77" w14:textId="77777777" w:rsidR="00C13B80" w:rsidRPr="006C3767" w:rsidRDefault="00C13B80" w:rsidP="00302DFB">
            <w:pPr>
              <w:pStyle w:val="AmColumnHeading"/>
            </w:pPr>
            <w:r w:rsidRPr="006C3767">
              <w:t>Alteração</w:t>
            </w:r>
          </w:p>
        </w:tc>
      </w:tr>
      <w:tr w:rsidR="00C13B80" w:rsidRPr="006C3767" w14:paraId="31A965FA" w14:textId="77777777" w:rsidTr="00302DFB">
        <w:trPr>
          <w:jc w:val="center"/>
        </w:trPr>
        <w:tc>
          <w:tcPr>
            <w:tcW w:w="4876" w:type="dxa"/>
            <w:tcBorders>
              <w:top w:val="nil"/>
              <w:left w:val="nil"/>
              <w:bottom w:val="nil"/>
              <w:right w:val="nil"/>
            </w:tcBorders>
          </w:tcPr>
          <w:p w14:paraId="77B94746" w14:textId="77777777" w:rsidR="00C13B80" w:rsidRPr="006C3767" w:rsidRDefault="00C13B80" w:rsidP="00302DFB">
            <w:pPr>
              <w:pStyle w:val="Normal6a"/>
            </w:pPr>
          </w:p>
        </w:tc>
        <w:tc>
          <w:tcPr>
            <w:tcW w:w="4876" w:type="dxa"/>
            <w:tcBorders>
              <w:top w:val="nil"/>
              <w:left w:val="nil"/>
              <w:bottom w:val="nil"/>
              <w:right w:val="nil"/>
            </w:tcBorders>
          </w:tcPr>
          <w:p w14:paraId="19F04590" w14:textId="209B922D" w:rsidR="00C13B80" w:rsidRPr="006C3767" w:rsidRDefault="00C13B80" w:rsidP="00302DFB">
            <w:pPr>
              <w:pStyle w:val="Normal6a"/>
            </w:pPr>
            <w:r w:rsidRPr="006C3767">
              <w:rPr>
                <w:b/>
                <w:i/>
              </w:rPr>
              <w:t>9</w:t>
            </w:r>
            <w:r w:rsidR="00066BE3">
              <w:rPr>
                <w:b/>
                <w:i/>
              </w:rPr>
              <w:noBreakHyphen/>
            </w:r>
            <w:r w:rsidRPr="006C3767">
              <w:rPr>
                <w:b/>
                <w:i/>
              </w:rPr>
              <w:t>B.</w:t>
            </w:r>
            <w:r w:rsidRPr="006C3767">
              <w:tab/>
            </w:r>
            <w:r w:rsidRPr="006C3767">
              <w:rPr>
                <w:b/>
                <w:i/>
              </w:rPr>
              <w:t>Congratula</w:t>
            </w:r>
            <w:r w:rsidR="00066BE3">
              <w:rPr>
                <w:b/>
                <w:i/>
              </w:rPr>
              <w:noBreakHyphen/>
            </w:r>
            <w:r w:rsidRPr="006C3767">
              <w:rPr>
                <w:b/>
                <w:i/>
              </w:rPr>
              <w:t>se com o Grupo de Trabalho de Alto Nível do Banco Central Europeu sobre simplificação;</w:t>
            </w:r>
          </w:p>
        </w:tc>
      </w:tr>
    </w:tbl>
    <w:p w14:paraId="4AB9F84B"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5B77323B" w14:textId="77777777" w:rsidR="00C13B80" w:rsidRPr="006C3767" w:rsidRDefault="00C13B80" w:rsidP="00C13B80">
      <w:r w:rsidRPr="006C3767">
        <w:rPr>
          <w:rStyle w:val="HideTWBExt"/>
        </w:rPr>
        <w:t>&lt;/Amend&gt;</w:t>
      </w:r>
    </w:p>
    <w:p w14:paraId="56CF7408" w14:textId="77777777" w:rsidR="00C13B80" w:rsidRPr="006C3767" w:rsidRDefault="00C13B80" w:rsidP="00C13B80">
      <w:pPr>
        <w:pStyle w:val="AmNumberTabs"/>
      </w:pPr>
      <w:r w:rsidRPr="006C3767">
        <w:rPr>
          <w:rStyle w:val="HideTWBExt"/>
        </w:rPr>
        <w:lastRenderedPageBreak/>
        <w:t>&lt;Amend&gt;</w:t>
      </w:r>
      <w:r w:rsidRPr="006C3767">
        <w:t>Alteração</w:t>
      </w:r>
      <w:r w:rsidRPr="006C3767">
        <w:tab/>
      </w:r>
      <w:r w:rsidRPr="006C3767">
        <w:tab/>
      </w:r>
      <w:r w:rsidRPr="006C3767">
        <w:rPr>
          <w:rStyle w:val="HideTWBExt"/>
        </w:rPr>
        <w:t>&lt;NumAm&gt;</w:t>
      </w:r>
      <w:r w:rsidRPr="006C3767">
        <w:t>172</w:t>
      </w:r>
      <w:r w:rsidRPr="006C3767">
        <w:rPr>
          <w:rStyle w:val="HideTWBExt"/>
        </w:rPr>
        <w:t>&lt;/NumAm&gt;</w:t>
      </w:r>
    </w:p>
    <w:p w14:paraId="6FA33217" w14:textId="77777777" w:rsidR="00C13B80" w:rsidRPr="006C3767" w:rsidRDefault="00C13B80" w:rsidP="00C13B80">
      <w:pPr>
        <w:pStyle w:val="NormalBold"/>
      </w:pPr>
      <w:r w:rsidRPr="006C3767">
        <w:rPr>
          <w:rStyle w:val="HideTWBExt"/>
          <w:b w:val="0"/>
        </w:rPr>
        <w:t>&lt;RepeatBlock-By&gt;&lt;Members&gt;</w:t>
      </w:r>
      <w:r w:rsidRPr="006C3767">
        <w:t>Michalis Hadjipantela</w:t>
      </w:r>
      <w:r w:rsidRPr="006C3767">
        <w:rPr>
          <w:rStyle w:val="HideTWBExt"/>
          <w:b w:val="0"/>
        </w:rPr>
        <w:t>&lt;/Members&gt;</w:t>
      </w:r>
    </w:p>
    <w:p w14:paraId="62C59EBB" w14:textId="77777777" w:rsidR="00C13B80" w:rsidRPr="006C3767" w:rsidRDefault="00C13B80" w:rsidP="00C13B80">
      <w:pPr>
        <w:pStyle w:val="NormalBold"/>
      </w:pPr>
      <w:r w:rsidRPr="006C3767">
        <w:rPr>
          <w:rStyle w:val="HideTWBExt"/>
          <w:b w:val="0"/>
        </w:rPr>
        <w:t>&lt;/RepeatBlock-By&gt;</w:t>
      </w:r>
    </w:p>
    <w:p w14:paraId="526747DF"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5F3D0AFB" w14:textId="3A227A99" w:rsidR="00C13B80" w:rsidRPr="006C3767" w:rsidRDefault="00C13B80" w:rsidP="00C13B80">
      <w:pPr>
        <w:pStyle w:val="NormalBold"/>
      </w:pPr>
      <w:r w:rsidRPr="006C3767">
        <w:rPr>
          <w:rStyle w:val="HideTWBExt"/>
        </w:rPr>
        <w:t>&lt;Article&gt;</w:t>
      </w:r>
      <w:r w:rsidRPr="006C3767">
        <w:t>N.º 9</w:t>
      </w:r>
      <w:r w:rsidR="00066BE3">
        <w:noBreakHyphen/>
      </w:r>
      <w:r w:rsidRPr="006C3767">
        <w:t>C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473F0E25" w14:textId="77777777" w:rsidTr="00302DFB">
        <w:trPr>
          <w:trHeight w:hRule="exact" w:val="240"/>
          <w:jc w:val="center"/>
        </w:trPr>
        <w:tc>
          <w:tcPr>
            <w:tcW w:w="9752" w:type="dxa"/>
            <w:gridSpan w:val="2"/>
            <w:tcBorders>
              <w:top w:val="nil"/>
              <w:left w:val="nil"/>
              <w:bottom w:val="nil"/>
              <w:right w:val="nil"/>
            </w:tcBorders>
          </w:tcPr>
          <w:p w14:paraId="43DB1846" w14:textId="77777777" w:rsidR="00C13B80" w:rsidRPr="006C3767" w:rsidRDefault="00C13B80" w:rsidP="00302DFB"/>
        </w:tc>
      </w:tr>
      <w:tr w:rsidR="00C13B80" w:rsidRPr="006C3767" w14:paraId="1EBCBCE9" w14:textId="77777777" w:rsidTr="00302DFB">
        <w:trPr>
          <w:trHeight w:val="240"/>
          <w:jc w:val="center"/>
        </w:trPr>
        <w:tc>
          <w:tcPr>
            <w:tcW w:w="4876" w:type="dxa"/>
            <w:tcBorders>
              <w:top w:val="nil"/>
              <w:left w:val="nil"/>
              <w:bottom w:val="nil"/>
              <w:right w:val="nil"/>
            </w:tcBorders>
          </w:tcPr>
          <w:p w14:paraId="590E7DAD"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1BF846B1" w14:textId="77777777" w:rsidR="00C13B80" w:rsidRPr="006C3767" w:rsidRDefault="00C13B80" w:rsidP="00302DFB">
            <w:pPr>
              <w:pStyle w:val="AmColumnHeading"/>
            </w:pPr>
            <w:r w:rsidRPr="006C3767">
              <w:t>Alteração</w:t>
            </w:r>
          </w:p>
        </w:tc>
      </w:tr>
      <w:tr w:rsidR="00C13B80" w:rsidRPr="006C3767" w14:paraId="120553AC" w14:textId="77777777" w:rsidTr="00302DFB">
        <w:trPr>
          <w:jc w:val="center"/>
        </w:trPr>
        <w:tc>
          <w:tcPr>
            <w:tcW w:w="4876" w:type="dxa"/>
            <w:tcBorders>
              <w:top w:val="nil"/>
              <w:left w:val="nil"/>
              <w:bottom w:val="nil"/>
              <w:right w:val="nil"/>
            </w:tcBorders>
          </w:tcPr>
          <w:p w14:paraId="49A7EA7F" w14:textId="77777777" w:rsidR="00C13B80" w:rsidRPr="006C3767" w:rsidRDefault="00C13B80" w:rsidP="00302DFB">
            <w:pPr>
              <w:pStyle w:val="Normal6a"/>
            </w:pPr>
          </w:p>
        </w:tc>
        <w:tc>
          <w:tcPr>
            <w:tcW w:w="4876" w:type="dxa"/>
            <w:tcBorders>
              <w:top w:val="nil"/>
              <w:left w:val="nil"/>
              <w:bottom w:val="nil"/>
              <w:right w:val="nil"/>
            </w:tcBorders>
          </w:tcPr>
          <w:p w14:paraId="49DBD849" w14:textId="62CD784E" w:rsidR="00C13B80" w:rsidRPr="006C3767" w:rsidRDefault="00C13B80" w:rsidP="00302DFB">
            <w:pPr>
              <w:pStyle w:val="Normal6a"/>
            </w:pPr>
            <w:r w:rsidRPr="006C3767">
              <w:rPr>
                <w:b/>
                <w:i/>
              </w:rPr>
              <w:t>9</w:t>
            </w:r>
            <w:r w:rsidR="00066BE3">
              <w:rPr>
                <w:b/>
                <w:i/>
              </w:rPr>
              <w:noBreakHyphen/>
            </w:r>
            <w:r w:rsidRPr="006C3767">
              <w:rPr>
                <w:b/>
                <w:i/>
              </w:rPr>
              <w:t>C.</w:t>
            </w:r>
            <w:r w:rsidRPr="006C3767">
              <w:tab/>
            </w:r>
            <w:r w:rsidRPr="006C3767">
              <w:rPr>
                <w:b/>
                <w:i/>
              </w:rPr>
              <w:t>Salienta a importância de assegurar a proporcionalidade no quadro regulamentar do setor bancário da UE, tendo em conta a dimensão e a complexidade das diferentes instituições; sublinha a importância dos bancos de pequena dimensão no apoio às PME e às economias locais; insta a Comissão a assegurar que qualquer regulamentação continue a ser sensível ao risco, equilibrada e favorável a um setor bancário diversificado e competitivo em toda a União;</w:t>
            </w:r>
          </w:p>
        </w:tc>
      </w:tr>
    </w:tbl>
    <w:p w14:paraId="71679737"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2E211FDA" w14:textId="77777777" w:rsidR="00C13B80" w:rsidRPr="006C3767" w:rsidRDefault="00C13B80" w:rsidP="00C13B80">
      <w:r w:rsidRPr="006C3767">
        <w:rPr>
          <w:rStyle w:val="HideTWBExt"/>
        </w:rPr>
        <w:t>&lt;/Amend&gt;</w:t>
      </w:r>
    </w:p>
    <w:p w14:paraId="06B791C2"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173</w:t>
      </w:r>
      <w:r w:rsidRPr="006C3767">
        <w:rPr>
          <w:rStyle w:val="HideTWBExt"/>
        </w:rPr>
        <w:t>&lt;/NumAm&gt;</w:t>
      </w:r>
    </w:p>
    <w:p w14:paraId="4B5F6803" w14:textId="77777777" w:rsidR="00C13B80" w:rsidRPr="006C3767" w:rsidRDefault="00C13B80" w:rsidP="00C13B80">
      <w:pPr>
        <w:pStyle w:val="NormalBold"/>
      </w:pPr>
      <w:r w:rsidRPr="006C3767">
        <w:rPr>
          <w:rStyle w:val="HideTWBExt"/>
          <w:b w:val="0"/>
        </w:rPr>
        <w:t>&lt;RepeatBlock-By&gt;&lt;Members&gt;</w:t>
      </w:r>
      <w:r w:rsidRPr="006C3767">
        <w:t>Auke Zijlstra, Mireia Borrás Pabón, Sebastian Tynkkynen, Roman Haider, Paolo Borchia</w:t>
      </w:r>
      <w:r w:rsidRPr="006C3767">
        <w:rPr>
          <w:rStyle w:val="HideTWBExt"/>
          <w:b w:val="0"/>
        </w:rPr>
        <w:t>&lt;/Members&gt;</w:t>
      </w:r>
    </w:p>
    <w:p w14:paraId="26261F32" w14:textId="77777777" w:rsidR="00C13B80" w:rsidRPr="006C3767" w:rsidRDefault="00C13B80" w:rsidP="00C13B80">
      <w:pPr>
        <w:pStyle w:val="NormalBold"/>
      </w:pPr>
      <w:r w:rsidRPr="006C3767">
        <w:rPr>
          <w:rStyle w:val="HideTWBExt"/>
          <w:b w:val="0"/>
        </w:rPr>
        <w:t>&lt;/RepeatBlock-By&gt;</w:t>
      </w:r>
    </w:p>
    <w:p w14:paraId="1F878E6B"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2E6F5CC3" w14:textId="77777777" w:rsidR="00C13B80" w:rsidRPr="006C3767" w:rsidRDefault="00C13B80" w:rsidP="00C13B80">
      <w:pPr>
        <w:pStyle w:val="NormalBold"/>
      </w:pPr>
      <w:r w:rsidRPr="006C3767">
        <w:rPr>
          <w:rStyle w:val="HideTWBExt"/>
        </w:rPr>
        <w:t>&lt;Article&gt;</w:t>
      </w:r>
      <w:r w:rsidRPr="006C3767">
        <w:t>N.º 10</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08AA688F" w14:textId="77777777" w:rsidTr="00302DFB">
        <w:trPr>
          <w:trHeight w:hRule="exact" w:val="240"/>
          <w:jc w:val="center"/>
        </w:trPr>
        <w:tc>
          <w:tcPr>
            <w:tcW w:w="9752" w:type="dxa"/>
            <w:gridSpan w:val="2"/>
            <w:tcBorders>
              <w:top w:val="nil"/>
              <w:left w:val="nil"/>
              <w:bottom w:val="nil"/>
              <w:right w:val="nil"/>
            </w:tcBorders>
          </w:tcPr>
          <w:p w14:paraId="01468008" w14:textId="77777777" w:rsidR="00C13B80" w:rsidRPr="006C3767" w:rsidRDefault="00C13B80" w:rsidP="00302DFB"/>
        </w:tc>
      </w:tr>
      <w:tr w:rsidR="00C13B80" w:rsidRPr="006C3767" w14:paraId="7DA21D8A" w14:textId="77777777" w:rsidTr="00302DFB">
        <w:trPr>
          <w:trHeight w:val="240"/>
          <w:jc w:val="center"/>
        </w:trPr>
        <w:tc>
          <w:tcPr>
            <w:tcW w:w="4876" w:type="dxa"/>
            <w:tcBorders>
              <w:top w:val="nil"/>
              <w:left w:val="nil"/>
              <w:bottom w:val="nil"/>
              <w:right w:val="nil"/>
            </w:tcBorders>
          </w:tcPr>
          <w:p w14:paraId="0C79EB87"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3C4D5427" w14:textId="77777777" w:rsidR="00C13B80" w:rsidRPr="006C3767" w:rsidRDefault="00C13B80" w:rsidP="00302DFB">
            <w:pPr>
              <w:pStyle w:val="AmColumnHeading"/>
            </w:pPr>
            <w:r w:rsidRPr="006C3767">
              <w:t>Alteração</w:t>
            </w:r>
          </w:p>
        </w:tc>
      </w:tr>
      <w:tr w:rsidR="00C13B80" w:rsidRPr="006C3767" w14:paraId="6284841F" w14:textId="77777777" w:rsidTr="00302DFB">
        <w:trPr>
          <w:jc w:val="center"/>
        </w:trPr>
        <w:tc>
          <w:tcPr>
            <w:tcW w:w="4876" w:type="dxa"/>
            <w:tcBorders>
              <w:top w:val="nil"/>
              <w:left w:val="nil"/>
              <w:bottom w:val="nil"/>
              <w:right w:val="nil"/>
            </w:tcBorders>
          </w:tcPr>
          <w:p w14:paraId="4F5436A9" w14:textId="67A0C4C6" w:rsidR="00C13B80" w:rsidRPr="006C3767" w:rsidRDefault="00C13B80" w:rsidP="00302DFB">
            <w:pPr>
              <w:pStyle w:val="Normal6a"/>
            </w:pPr>
            <w:r w:rsidRPr="006C3767">
              <w:t>10.</w:t>
            </w:r>
            <w:r w:rsidRPr="006C3767">
              <w:tab/>
              <w:t xml:space="preserve">Reconhece os </w:t>
            </w:r>
            <w:r w:rsidRPr="006C3767">
              <w:rPr>
                <w:b/>
                <w:i/>
              </w:rPr>
              <w:t>progressos</w:t>
            </w:r>
            <w:r w:rsidRPr="006C3767">
              <w:t xml:space="preserve"> institucionais </w:t>
            </w:r>
            <w:r w:rsidRPr="006C3767">
              <w:rPr>
                <w:b/>
                <w:i/>
              </w:rPr>
              <w:t>e regulamentares que reforçaram a</w:t>
            </w:r>
            <w:r w:rsidRPr="006C3767">
              <w:t xml:space="preserve"> resiliência </w:t>
            </w:r>
            <w:r w:rsidRPr="006C3767">
              <w:rPr>
                <w:b/>
                <w:i/>
              </w:rPr>
              <w:t>dos bancos da área do euro</w:t>
            </w:r>
            <w:r w:rsidRPr="006C3767">
              <w:t xml:space="preserve">; observa que </w:t>
            </w:r>
            <w:r w:rsidRPr="006C3767">
              <w:rPr>
                <w:b/>
                <w:i/>
              </w:rPr>
              <w:t>subsistem obstáculos ao aproveitamento de todo o</w:t>
            </w:r>
            <w:r w:rsidRPr="006C3767">
              <w:t xml:space="preserve"> potencial do </w:t>
            </w:r>
            <w:r w:rsidRPr="006C3767">
              <w:rPr>
                <w:b/>
                <w:i/>
              </w:rPr>
              <w:t>mercado único dos serviços financeiros da UE</w:t>
            </w:r>
            <w:r w:rsidRPr="006C3767">
              <w:t xml:space="preserve">; </w:t>
            </w:r>
            <w:r w:rsidRPr="006C3767">
              <w:rPr>
                <w:b/>
                <w:i/>
              </w:rPr>
              <w:t>exorta a Comissão, os Estados</w:t>
            </w:r>
            <w:r w:rsidR="00066BE3">
              <w:rPr>
                <w:b/>
                <w:i/>
              </w:rPr>
              <w:noBreakHyphen/>
            </w:r>
            <w:r w:rsidRPr="006C3767">
              <w:rPr>
                <w:b/>
                <w:i/>
              </w:rPr>
              <w:t>Membros e os organismos da UE a traduzirem as ambições em medidas concretas para concluir a União da Poupança e dos Investimentos e o mercado único, promovendo a simplificação e a competitividade;</w:t>
            </w:r>
          </w:p>
        </w:tc>
        <w:tc>
          <w:tcPr>
            <w:tcW w:w="4876" w:type="dxa"/>
            <w:tcBorders>
              <w:top w:val="nil"/>
              <w:left w:val="nil"/>
              <w:bottom w:val="nil"/>
              <w:right w:val="nil"/>
            </w:tcBorders>
          </w:tcPr>
          <w:p w14:paraId="6CC1D13A" w14:textId="77777777" w:rsidR="00C13B80" w:rsidRPr="006C3767" w:rsidRDefault="00C13B80" w:rsidP="00302DFB">
            <w:pPr>
              <w:pStyle w:val="Normal6a"/>
            </w:pPr>
            <w:r w:rsidRPr="006C3767">
              <w:t>10.</w:t>
            </w:r>
            <w:r w:rsidRPr="006C3767">
              <w:tab/>
              <w:t xml:space="preserve">Reconhece os </w:t>
            </w:r>
            <w:r w:rsidRPr="006C3767">
              <w:rPr>
                <w:b/>
                <w:i/>
              </w:rPr>
              <w:t>desenvolvimentos</w:t>
            </w:r>
            <w:r w:rsidRPr="006C3767">
              <w:t xml:space="preserve"> institucionais </w:t>
            </w:r>
            <w:r w:rsidRPr="006C3767">
              <w:rPr>
                <w:b/>
                <w:i/>
              </w:rPr>
              <w:t>em matéria de</w:t>
            </w:r>
            <w:r w:rsidRPr="006C3767">
              <w:t xml:space="preserve"> resiliência; observa que </w:t>
            </w:r>
            <w:r w:rsidRPr="006C3767">
              <w:rPr>
                <w:b/>
                <w:i/>
              </w:rPr>
              <w:t>a proliferação regulamentar contínua continua a comprometer o verdadeiro</w:t>
            </w:r>
            <w:r w:rsidRPr="006C3767">
              <w:t xml:space="preserve"> potencial do </w:t>
            </w:r>
            <w:r w:rsidRPr="006C3767">
              <w:rPr>
                <w:b/>
                <w:i/>
              </w:rPr>
              <w:t>setor bancário europeu</w:t>
            </w:r>
            <w:r w:rsidRPr="006C3767">
              <w:t>;</w:t>
            </w:r>
          </w:p>
        </w:tc>
      </w:tr>
    </w:tbl>
    <w:p w14:paraId="10CD8264"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370FE3BC" w14:textId="77777777" w:rsidR="00C13B80" w:rsidRPr="006C3767" w:rsidRDefault="00C13B80" w:rsidP="00C13B80">
      <w:r w:rsidRPr="006C3767">
        <w:rPr>
          <w:rStyle w:val="HideTWBExt"/>
        </w:rPr>
        <w:t>&lt;/Amend&gt;</w:t>
      </w:r>
    </w:p>
    <w:p w14:paraId="5A5CE7D2"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174</w:t>
      </w:r>
      <w:r w:rsidRPr="006C3767">
        <w:rPr>
          <w:rStyle w:val="HideTWBExt"/>
        </w:rPr>
        <w:t>&lt;/NumAm&gt;</w:t>
      </w:r>
    </w:p>
    <w:p w14:paraId="39364213" w14:textId="77777777" w:rsidR="00C13B80" w:rsidRPr="006C3767" w:rsidRDefault="00C13B80" w:rsidP="00C13B80">
      <w:pPr>
        <w:pStyle w:val="NormalBold"/>
      </w:pPr>
      <w:r w:rsidRPr="006C3767">
        <w:rPr>
          <w:rStyle w:val="HideTWBExt"/>
          <w:b w:val="0"/>
        </w:rPr>
        <w:t>&lt;RepeatBlock-By&gt;&lt;Members&gt;</w:t>
      </w:r>
      <w:r w:rsidRPr="006C3767">
        <w:t>Virginijus Sinkevičius</w:t>
      </w:r>
      <w:r w:rsidRPr="006C3767">
        <w:rPr>
          <w:rStyle w:val="HideTWBExt"/>
          <w:b w:val="0"/>
        </w:rPr>
        <w:t>&lt;/Members&gt;</w:t>
      </w:r>
    </w:p>
    <w:p w14:paraId="7191A41F" w14:textId="77777777" w:rsidR="00C13B80" w:rsidRPr="006C3767" w:rsidRDefault="00C13B80" w:rsidP="00C13B80">
      <w:r w:rsidRPr="006C3767">
        <w:rPr>
          <w:rStyle w:val="HideTWBExt"/>
        </w:rPr>
        <w:t>&lt;AuNomDe&gt;</w:t>
      </w:r>
      <w:r w:rsidRPr="006C3767">
        <w:rPr>
          <w:rStyle w:val="HideTWBInt"/>
        </w:rPr>
        <w:t>{Verts/ALE}</w:t>
      </w:r>
      <w:r w:rsidRPr="006C3767">
        <w:t>em nome do Grupo Verts/ALE</w:t>
      </w:r>
      <w:r w:rsidRPr="006C3767">
        <w:rPr>
          <w:rStyle w:val="HideTWBExt"/>
        </w:rPr>
        <w:t>&lt;/AuNomDe&gt;</w:t>
      </w:r>
    </w:p>
    <w:p w14:paraId="7B523591" w14:textId="77777777" w:rsidR="00C13B80" w:rsidRPr="006C3767" w:rsidRDefault="00C13B80" w:rsidP="00C13B80">
      <w:pPr>
        <w:pStyle w:val="NormalBold"/>
      </w:pPr>
      <w:r w:rsidRPr="006C3767">
        <w:rPr>
          <w:rStyle w:val="HideTWBExt"/>
          <w:b w:val="0"/>
        </w:rPr>
        <w:t>&lt;/RepeatBlock-By&gt;</w:t>
      </w:r>
    </w:p>
    <w:p w14:paraId="1BDDE2B4"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2A4EE3F1" w14:textId="77777777" w:rsidR="00C13B80" w:rsidRPr="006C3767" w:rsidRDefault="00C13B80" w:rsidP="00C13B80">
      <w:pPr>
        <w:pStyle w:val="NormalBold"/>
      </w:pPr>
      <w:r w:rsidRPr="006C3767">
        <w:rPr>
          <w:rStyle w:val="HideTWBExt"/>
        </w:rPr>
        <w:t>&lt;Article&gt;</w:t>
      </w:r>
      <w:r w:rsidRPr="006C3767">
        <w:t>N.º 10</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0EDB14C2" w14:textId="77777777" w:rsidTr="00302DFB">
        <w:trPr>
          <w:trHeight w:hRule="exact" w:val="240"/>
          <w:jc w:val="center"/>
        </w:trPr>
        <w:tc>
          <w:tcPr>
            <w:tcW w:w="9752" w:type="dxa"/>
            <w:gridSpan w:val="2"/>
            <w:tcBorders>
              <w:top w:val="nil"/>
              <w:left w:val="nil"/>
              <w:bottom w:val="nil"/>
              <w:right w:val="nil"/>
            </w:tcBorders>
          </w:tcPr>
          <w:p w14:paraId="2F8B5225" w14:textId="77777777" w:rsidR="00C13B80" w:rsidRPr="006C3767" w:rsidRDefault="00C13B80" w:rsidP="00302DFB"/>
        </w:tc>
      </w:tr>
      <w:tr w:rsidR="00C13B80" w:rsidRPr="006C3767" w14:paraId="2636803B" w14:textId="77777777" w:rsidTr="00302DFB">
        <w:trPr>
          <w:trHeight w:val="240"/>
          <w:jc w:val="center"/>
        </w:trPr>
        <w:tc>
          <w:tcPr>
            <w:tcW w:w="4876" w:type="dxa"/>
            <w:tcBorders>
              <w:top w:val="nil"/>
              <w:left w:val="nil"/>
              <w:bottom w:val="nil"/>
              <w:right w:val="nil"/>
            </w:tcBorders>
          </w:tcPr>
          <w:p w14:paraId="05B81C9D"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032E671D" w14:textId="77777777" w:rsidR="00C13B80" w:rsidRPr="006C3767" w:rsidRDefault="00C13B80" w:rsidP="00302DFB">
            <w:pPr>
              <w:pStyle w:val="AmColumnHeading"/>
            </w:pPr>
            <w:r w:rsidRPr="006C3767">
              <w:t>Alteração</w:t>
            </w:r>
          </w:p>
        </w:tc>
      </w:tr>
      <w:tr w:rsidR="00C13B80" w:rsidRPr="006C3767" w14:paraId="76CDE7E5" w14:textId="77777777" w:rsidTr="00302DFB">
        <w:trPr>
          <w:jc w:val="center"/>
        </w:trPr>
        <w:tc>
          <w:tcPr>
            <w:tcW w:w="4876" w:type="dxa"/>
            <w:tcBorders>
              <w:top w:val="nil"/>
              <w:left w:val="nil"/>
              <w:bottom w:val="nil"/>
              <w:right w:val="nil"/>
            </w:tcBorders>
          </w:tcPr>
          <w:p w14:paraId="13E20FDC" w14:textId="1399089F" w:rsidR="00C13B80" w:rsidRPr="006C3767" w:rsidRDefault="00C13B80" w:rsidP="00302DFB">
            <w:pPr>
              <w:pStyle w:val="Normal6a"/>
            </w:pPr>
            <w:r w:rsidRPr="006C3767">
              <w:t>10.</w:t>
            </w:r>
            <w:r w:rsidRPr="006C3767">
              <w:tab/>
              <w:t xml:space="preserve">Reconhece os progressos institucionais e regulamentares que reforçaram a resiliência dos bancos da </w:t>
            </w:r>
            <w:r w:rsidRPr="006C3767">
              <w:rPr>
                <w:b/>
                <w:i/>
              </w:rPr>
              <w:t>área do euro</w:t>
            </w:r>
            <w:r w:rsidRPr="006C3767">
              <w:t>; observa que subsistem obstáculos ao aproveitamento de todo o potencial do mercado único dos serviços financeiros da UE; exorta a Comissão, os Estados</w:t>
            </w:r>
            <w:r w:rsidR="00066BE3">
              <w:noBreakHyphen/>
            </w:r>
            <w:r w:rsidRPr="006C3767">
              <w:t xml:space="preserve">Membros e os organismos da UE a traduzirem as ambições em medidas concretas para concluir a União da Poupança e dos Investimentos e o mercado único, </w:t>
            </w:r>
            <w:r w:rsidRPr="006C3767">
              <w:rPr>
                <w:b/>
                <w:i/>
              </w:rPr>
              <w:t>promovendo a simplificação e a competitividade</w:t>
            </w:r>
            <w:r w:rsidRPr="006C3767">
              <w:t>;</w:t>
            </w:r>
          </w:p>
        </w:tc>
        <w:tc>
          <w:tcPr>
            <w:tcW w:w="4876" w:type="dxa"/>
            <w:tcBorders>
              <w:top w:val="nil"/>
              <w:left w:val="nil"/>
              <w:bottom w:val="nil"/>
              <w:right w:val="nil"/>
            </w:tcBorders>
          </w:tcPr>
          <w:p w14:paraId="62872CC8" w14:textId="39578A20" w:rsidR="00C13B80" w:rsidRPr="006C3767" w:rsidRDefault="00C13B80" w:rsidP="00302DFB">
            <w:pPr>
              <w:pStyle w:val="Normal6a"/>
            </w:pPr>
            <w:r w:rsidRPr="006C3767">
              <w:t>10.</w:t>
            </w:r>
            <w:r w:rsidRPr="006C3767">
              <w:tab/>
              <w:t xml:space="preserve">Reconhece os progressos institucionais e regulamentares que reforçaram a resiliência dos bancos da </w:t>
            </w:r>
            <w:r w:rsidRPr="006C3767">
              <w:rPr>
                <w:b/>
                <w:i/>
              </w:rPr>
              <w:t>UE</w:t>
            </w:r>
            <w:r w:rsidRPr="006C3767">
              <w:t>; observa que subsistem obstáculos ao aproveitamento de todo o potencial do mercado único dos serviços financeiros da UE; exorta a Comissão, os Estados</w:t>
            </w:r>
            <w:r w:rsidR="00066BE3">
              <w:noBreakHyphen/>
            </w:r>
            <w:r w:rsidRPr="006C3767">
              <w:t xml:space="preserve">Membros e os organismos da UE a traduzirem as ambições em medidas concretas para concluir a União da Poupança e dos Investimentos e o mercado único, </w:t>
            </w:r>
            <w:r w:rsidRPr="006C3767">
              <w:rPr>
                <w:b/>
                <w:i/>
              </w:rPr>
              <w:t>com vista a desbloquear os investimentos necessários para uma transição ecológica justa</w:t>
            </w:r>
            <w:r w:rsidRPr="006C3767">
              <w:t xml:space="preserve">; </w:t>
            </w:r>
            <w:r w:rsidRPr="006C3767">
              <w:rPr>
                <w:b/>
                <w:i/>
              </w:rPr>
              <w:t>sublinha a importância do Regulamento Taxonomia para este esforço;</w:t>
            </w:r>
          </w:p>
        </w:tc>
      </w:tr>
    </w:tbl>
    <w:p w14:paraId="544623F7"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21DEAA9A" w14:textId="77777777" w:rsidR="00C13B80" w:rsidRPr="006C3767" w:rsidRDefault="00C13B80" w:rsidP="00C13B80">
      <w:r w:rsidRPr="006C3767">
        <w:rPr>
          <w:rStyle w:val="HideTWBExt"/>
        </w:rPr>
        <w:t>&lt;/Amend&gt;</w:t>
      </w:r>
    </w:p>
    <w:p w14:paraId="795183E8"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175</w:t>
      </w:r>
      <w:r w:rsidRPr="006C3767">
        <w:rPr>
          <w:rStyle w:val="HideTWBExt"/>
        </w:rPr>
        <w:t>&lt;/NumAm&gt;</w:t>
      </w:r>
    </w:p>
    <w:p w14:paraId="473E4634" w14:textId="2BFEEDC4" w:rsidR="00C13B80" w:rsidRPr="006C3767" w:rsidRDefault="00C13B80" w:rsidP="00C13B80">
      <w:pPr>
        <w:pStyle w:val="NormalBold"/>
      </w:pPr>
      <w:r w:rsidRPr="006C3767">
        <w:rPr>
          <w:rStyle w:val="HideTWBExt"/>
          <w:b w:val="0"/>
        </w:rPr>
        <w:t>&lt;RepeatBlock-By&gt;&lt;Members&gt;</w:t>
      </w:r>
      <w:r w:rsidRPr="006C3767">
        <w:t>Gilles Boyer, Stéphanie Yon</w:t>
      </w:r>
      <w:r w:rsidR="00066BE3">
        <w:noBreakHyphen/>
      </w:r>
      <w:r w:rsidRPr="006C3767">
        <w:t>Courtin</w:t>
      </w:r>
      <w:r w:rsidRPr="006C3767">
        <w:rPr>
          <w:rStyle w:val="HideTWBExt"/>
          <w:b w:val="0"/>
        </w:rPr>
        <w:t>&lt;/Members&gt;</w:t>
      </w:r>
    </w:p>
    <w:p w14:paraId="3B181A86" w14:textId="77777777" w:rsidR="00C13B80" w:rsidRPr="006C3767" w:rsidRDefault="00C13B80" w:rsidP="00C13B80">
      <w:pPr>
        <w:pStyle w:val="NormalBold"/>
      </w:pPr>
      <w:r w:rsidRPr="006C3767">
        <w:rPr>
          <w:rStyle w:val="HideTWBExt"/>
          <w:b w:val="0"/>
        </w:rPr>
        <w:t>&lt;/RepeatBlock-By&gt;</w:t>
      </w:r>
    </w:p>
    <w:p w14:paraId="26BE5428"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6EAF5553" w14:textId="77777777" w:rsidR="00C13B80" w:rsidRPr="006C3767" w:rsidRDefault="00C13B80" w:rsidP="00C13B80">
      <w:pPr>
        <w:pStyle w:val="NormalBold"/>
      </w:pPr>
      <w:r w:rsidRPr="006C3767">
        <w:rPr>
          <w:rStyle w:val="HideTWBExt"/>
        </w:rPr>
        <w:t>&lt;Article&gt;</w:t>
      </w:r>
      <w:r w:rsidRPr="006C3767">
        <w:t>N.º 10</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7CBC54BD" w14:textId="77777777" w:rsidTr="00302DFB">
        <w:trPr>
          <w:trHeight w:hRule="exact" w:val="240"/>
          <w:jc w:val="center"/>
        </w:trPr>
        <w:tc>
          <w:tcPr>
            <w:tcW w:w="9752" w:type="dxa"/>
            <w:gridSpan w:val="2"/>
            <w:tcBorders>
              <w:top w:val="nil"/>
              <w:left w:val="nil"/>
              <w:bottom w:val="nil"/>
              <w:right w:val="nil"/>
            </w:tcBorders>
          </w:tcPr>
          <w:p w14:paraId="57694657" w14:textId="77777777" w:rsidR="00C13B80" w:rsidRPr="006C3767" w:rsidRDefault="00C13B80" w:rsidP="00302DFB"/>
        </w:tc>
      </w:tr>
      <w:tr w:rsidR="00C13B80" w:rsidRPr="006C3767" w14:paraId="6F956B7D" w14:textId="77777777" w:rsidTr="00302DFB">
        <w:trPr>
          <w:trHeight w:val="240"/>
          <w:jc w:val="center"/>
        </w:trPr>
        <w:tc>
          <w:tcPr>
            <w:tcW w:w="4876" w:type="dxa"/>
            <w:tcBorders>
              <w:top w:val="nil"/>
              <w:left w:val="nil"/>
              <w:bottom w:val="nil"/>
              <w:right w:val="nil"/>
            </w:tcBorders>
          </w:tcPr>
          <w:p w14:paraId="600BCE65"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3FF9DCB9" w14:textId="77777777" w:rsidR="00C13B80" w:rsidRPr="006C3767" w:rsidRDefault="00C13B80" w:rsidP="00302DFB">
            <w:pPr>
              <w:pStyle w:val="AmColumnHeading"/>
            </w:pPr>
            <w:r w:rsidRPr="006C3767">
              <w:t>Alteração</w:t>
            </w:r>
          </w:p>
        </w:tc>
      </w:tr>
      <w:tr w:rsidR="00C13B80" w:rsidRPr="006C3767" w14:paraId="397331C9" w14:textId="77777777" w:rsidTr="00302DFB">
        <w:trPr>
          <w:jc w:val="center"/>
        </w:trPr>
        <w:tc>
          <w:tcPr>
            <w:tcW w:w="4876" w:type="dxa"/>
            <w:tcBorders>
              <w:top w:val="nil"/>
              <w:left w:val="nil"/>
              <w:bottom w:val="nil"/>
              <w:right w:val="nil"/>
            </w:tcBorders>
          </w:tcPr>
          <w:p w14:paraId="524982C9" w14:textId="4E6CDF27" w:rsidR="00C13B80" w:rsidRPr="006C3767" w:rsidRDefault="00C13B80" w:rsidP="00302DFB">
            <w:pPr>
              <w:pStyle w:val="Normal6a"/>
            </w:pPr>
            <w:r w:rsidRPr="006C3767">
              <w:t>10.</w:t>
            </w:r>
            <w:r w:rsidRPr="006C3767">
              <w:tab/>
              <w:t xml:space="preserve">Reconhece os progressos institucionais e regulamentares que reforçaram a resiliência dos bancos da área do euro; observa que subsistem obstáculos ao aproveitamento de todo o potencial do mercado único dos serviços financeiros da UE; exorta a Comissão, os </w:t>
            </w:r>
            <w:r w:rsidRPr="006C3767">
              <w:lastRenderedPageBreak/>
              <w:t>Estados</w:t>
            </w:r>
            <w:r w:rsidR="00066BE3">
              <w:noBreakHyphen/>
            </w:r>
            <w:r w:rsidRPr="006C3767">
              <w:t>Membros e os organismos da UE a traduzirem as ambições em medidas concretas para concluir a União da Poupança e dos Investimentos e o mercado único, promovendo a simplificação e a competitividade;</w:t>
            </w:r>
          </w:p>
        </w:tc>
        <w:tc>
          <w:tcPr>
            <w:tcW w:w="4876" w:type="dxa"/>
            <w:tcBorders>
              <w:top w:val="nil"/>
              <w:left w:val="nil"/>
              <w:bottom w:val="nil"/>
              <w:right w:val="nil"/>
            </w:tcBorders>
          </w:tcPr>
          <w:p w14:paraId="692B33E8" w14:textId="0F2ABF54" w:rsidR="00C13B80" w:rsidRPr="006C3767" w:rsidRDefault="00C13B80" w:rsidP="00302DFB">
            <w:pPr>
              <w:pStyle w:val="Normal6a"/>
            </w:pPr>
            <w:r w:rsidRPr="006C3767">
              <w:lastRenderedPageBreak/>
              <w:t>10.</w:t>
            </w:r>
            <w:r w:rsidRPr="006C3767">
              <w:tab/>
              <w:t xml:space="preserve">Reconhece os progressos institucionais e regulamentares que reforçaram a resiliência dos bancos da área do euro; observa que subsistem obstáculos </w:t>
            </w:r>
            <w:r w:rsidRPr="006C3767">
              <w:rPr>
                <w:b/>
                <w:i/>
              </w:rPr>
              <w:t>significativos</w:t>
            </w:r>
            <w:r w:rsidRPr="006C3767">
              <w:t xml:space="preserve"> ao aproveitamento de todo o potencial do mercado único dos serviços financeiros da UE; exorta a Comissão, os </w:t>
            </w:r>
            <w:r w:rsidRPr="006C3767">
              <w:lastRenderedPageBreak/>
              <w:t>Estados</w:t>
            </w:r>
            <w:r w:rsidR="00066BE3">
              <w:noBreakHyphen/>
            </w:r>
            <w:r w:rsidRPr="006C3767">
              <w:t xml:space="preserve">Membros e os organismos da UE a traduzirem as ambições em medidas concretas para concluir a União da Poupança e dos Investimentos e o mercado único, promovendo a simplificação e a competitividade; </w:t>
            </w:r>
            <w:r w:rsidRPr="006C3767">
              <w:rPr>
                <w:b/>
                <w:i/>
              </w:rPr>
              <w:t>insta a Comissão a ser ambiciosa e ousada no seu relatório de 2026 sobre a competitividade do setor bancário da UE, indo além da simples simplificação e apresentando propostas concretas e exequíveis para reforçar a integração do mercado, as condições de concorrência equitativas a nível internacional e a competitividade dos bancos europeus;</w:t>
            </w:r>
          </w:p>
        </w:tc>
      </w:tr>
    </w:tbl>
    <w:p w14:paraId="1349B215"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0D417CBD" w14:textId="77777777" w:rsidR="00C13B80" w:rsidRPr="006C3767" w:rsidRDefault="00C13B80" w:rsidP="00C13B80">
      <w:r w:rsidRPr="006C3767">
        <w:rPr>
          <w:rStyle w:val="HideTWBExt"/>
        </w:rPr>
        <w:t>&lt;/Amend&gt;</w:t>
      </w:r>
    </w:p>
    <w:p w14:paraId="28736AFD"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176</w:t>
      </w:r>
      <w:r w:rsidRPr="006C3767">
        <w:rPr>
          <w:rStyle w:val="HideTWBExt"/>
        </w:rPr>
        <w:t>&lt;/NumAm&gt;</w:t>
      </w:r>
    </w:p>
    <w:p w14:paraId="6EDC21EE" w14:textId="77777777" w:rsidR="00C13B80" w:rsidRPr="006C3767" w:rsidRDefault="00C13B80" w:rsidP="00C13B80">
      <w:pPr>
        <w:pStyle w:val="NormalBold"/>
      </w:pPr>
      <w:r w:rsidRPr="006C3767">
        <w:rPr>
          <w:rStyle w:val="HideTWBExt"/>
          <w:b w:val="0"/>
        </w:rPr>
        <w:t>&lt;RepeatBlock-By&gt;&lt;Members&gt;</w:t>
      </w:r>
      <w:r w:rsidRPr="006C3767">
        <w:t>Dirk Gotink</w:t>
      </w:r>
      <w:r w:rsidRPr="006C3767">
        <w:rPr>
          <w:rStyle w:val="HideTWBExt"/>
          <w:b w:val="0"/>
        </w:rPr>
        <w:t>&lt;/Members&gt;</w:t>
      </w:r>
    </w:p>
    <w:p w14:paraId="0E0EA63E" w14:textId="77777777" w:rsidR="00C13B80" w:rsidRPr="006C3767" w:rsidRDefault="00C13B80" w:rsidP="00C13B80">
      <w:pPr>
        <w:pStyle w:val="NormalBold"/>
      </w:pPr>
      <w:r w:rsidRPr="006C3767">
        <w:rPr>
          <w:rStyle w:val="HideTWBExt"/>
          <w:b w:val="0"/>
        </w:rPr>
        <w:t>&lt;/RepeatBlock-By&gt;</w:t>
      </w:r>
    </w:p>
    <w:p w14:paraId="630C58E3"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6BBAD76D" w14:textId="2ECB06ED" w:rsidR="00C13B80" w:rsidRPr="006C3767" w:rsidRDefault="00C13B80" w:rsidP="00C13B80">
      <w:pPr>
        <w:pStyle w:val="NormalBold"/>
      </w:pPr>
      <w:r w:rsidRPr="006C3767">
        <w:rPr>
          <w:rStyle w:val="HideTWBExt"/>
        </w:rPr>
        <w:t>&lt;Article&gt;</w:t>
      </w:r>
      <w:r w:rsidRPr="006C3767">
        <w:t>N.º 10</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3C109A8D" w14:textId="77777777" w:rsidTr="00302DFB">
        <w:trPr>
          <w:trHeight w:hRule="exact" w:val="240"/>
          <w:jc w:val="center"/>
        </w:trPr>
        <w:tc>
          <w:tcPr>
            <w:tcW w:w="9752" w:type="dxa"/>
            <w:gridSpan w:val="2"/>
            <w:tcBorders>
              <w:top w:val="nil"/>
              <w:left w:val="nil"/>
              <w:bottom w:val="nil"/>
              <w:right w:val="nil"/>
            </w:tcBorders>
          </w:tcPr>
          <w:p w14:paraId="79E75E11" w14:textId="77777777" w:rsidR="00C13B80" w:rsidRPr="006C3767" w:rsidRDefault="00C13B80" w:rsidP="00302DFB"/>
        </w:tc>
      </w:tr>
      <w:tr w:rsidR="00C13B80" w:rsidRPr="006C3767" w14:paraId="754A48E7" w14:textId="77777777" w:rsidTr="00302DFB">
        <w:trPr>
          <w:trHeight w:val="240"/>
          <w:jc w:val="center"/>
        </w:trPr>
        <w:tc>
          <w:tcPr>
            <w:tcW w:w="4876" w:type="dxa"/>
            <w:tcBorders>
              <w:top w:val="nil"/>
              <w:left w:val="nil"/>
              <w:bottom w:val="nil"/>
              <w:right w:val="nil"/>
            </w:tcBorders>
          </w:tcPr>
          <w:p w14:paraId="6405EE1C"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528C8EAC" w14:textId="77777777" w:rsidR="00C13B80" w:rsidRPr="006C3767" w:rsidRDefault="00C13B80" w:rsidP="00302DFB">
            <w:pPr>
              <w:pStyle w:val="AmColumnHeading"/>
            </w:pPr>
            <w:r w:rsidRPr="006C3767">
              <w:t>Alteração</w:t>
            </w:r>
          </w:p>
        </w:tc>
      </w:tr>
      <w:tr w:rsidR="00C13B80" w:rsidRPr="006C3767" w14:paraId="776D953F" w14:textId="77777777" w:rsidTr="00302DFB">
        <w:trPr>
          <w:jc w:val="center"/>
        </w:trPr>
        <w:tc>
          <w:tcPr>
            <w:tcW w:w="4876" w:type="dxa"/>
            <w:tcBorders>
              <w:top w:val="nil"/>
              <w:left w:val="nil"/>
              <w:bottom w:val="nil"/>
              <w:right w:val="nil"/>
            </w:tcBorders>
          </w:tcPr>
          <w:p w14:paraId="3DDBBFC0" w14:textId="77777777" w:rsidR="00C13B80" w:rsidRPr="006C3767" w:rsidRDefault="00C13B80" w:rsidP="00302DFB">
            <w:pPr>
              <w:pStyle w:val="Normal6a"/>
            </w:pPr>
          </w:p>
        </w:tc>
        <w:tc>
          <w:tcPr>
            <w:tcW w:w="4876" w:type="dxa"/>
            <w:tcBorders>
              <w:top w:val="nil"/>
              <w:left w:val="nil"/>
              <w:bottom w:val="nil"/>
              <w:right w:val="nil"/>
            </w:tcBorders>
          </w:tcPr>
          <w:p w14:paraId="32581014" w14:textId="43A2D0A7" w:rsidR="00C13B80" w:rsidRPr="006C3767" w:rsidRDefault="00C13B80" w:rsidP="00302DFB">
            <w:pPr>
              <w:pStyle w:val="Normal6a"/>
            </w:pPr>
            <w:r w:rsidRPr="006C3767">
              <w:rPr>
                <w:b/>
                <w:i/>
              </w:rPr>
              <w:t>10</w:t>
            </w:r>
            <w:r w:rsidR="00066BE3">
              <w:rPr>
                <w:b/>
                <w:i/>
              </w:rPr>
              <w:noBreakHyphen/>
            </w:r>
            <w:r w:rsidRPr="006C3767">
              <w:rPr>
                <w:b/>
                <w:i/>
              </w:rPr>
              <w:t>A.</w:t>
            </w:r>
            <w:r w:rsidRPr="006C3767">
              <w:tab/>
            </w:r>
            <w:r w:rsidRPr="006C3767">
              <w:rPr>
                <w:b/>
                <w:i/>
              </w:rPr>
              <w:t>Salienta que, dada a atual incerteza geopolítica, os mercados de ações potencialmente sobrevalorizados e os recentes casos de turbulência nos EUA na sequência de empréstimos pouco transparentes no setor não bancário (crédito privado), as autoridades de supervisão devem manter uma perspetiva prospetiva e acompanhar suficientemente os riscos, e que os bancos devem manter reservas de capital adequadas e ser resilientes do ponto de vista operacional; destaca, a este respeito, a necessidade de melhorar a supervisão e a resiliência dos intermediários financeiros não bancários; salienta que uma supervisão prudente hoje pode proteger os contribuintes, os depositantes e a economia real de perdas futuras;</w:t>
            </w:r>
          </w:p>
        </w:tc>
      </w:tr>
    </w:tbl>
    <w:p w14:paraId="420384C1"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1C08A520" w14:textId="77777777" w:rsidR="00C13B80" w:rsidRPr="006C3767" w:rsidRDefault="00C13B80" w:rsidP="00C13B80">
      <w:r w:rsidRPr="006C3767">
        <w:rPr>
          <w:rStyle w:val="HideTWBExt"/>
        </w:rPr>
        <w:lastRenderedPageBreak/>
        <w:t>&lt;/Amend&gt;</w:t>
      </w:r>
    </w:p>
    <w:p w14:paraId="4A597005"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177</w:t>
      </w:r>
      <w:r w:rsidRPr="006C3767">
        <w:rPr>
          <w:rStyle w:val="HideTWBExt"/>
        </w:rPr>
        <w:t>&lt;/NumAm&gt;</w:t>
      </w:r>
    </w:p>
    <w:p w14:paraId="642B4DC6" w14:textId="77777777" w:rsidR="00C13B80" w:rsidRPr="006C3767" w:rsidRDefault="00C13B80" w:rsidP="00C13B80">
      <w:pPr>
        <w:pStyle w:val="NormalBold"/>
      </w:pPr>
      <w:r w:rsidRPr="006C3767">
        <w:rPr>
          <w:rStyle w:val="HideTWBExt"/>
          <w:b w:val="0"/>
        </w:rPr>
        <w:t>&lt;RepeatBlock-By&gt;&lt;Members&gt;</w:t>
      </w:r>
      <w:r w:rsidRPr="006C3767">
        <w:t>Arba Kokalari</w:t>
      </w:r>
      <w:r w:rsidRPr="006C3767">
        <w:rPr>
          <w:rStyle w:val="HideTWBExt"/>
          <w:b w:val="0"/>
        </w:rPr>
        <w:t>&lt;/Members&gt;</w:t>
      </w:r>
    </w:p>
    <w:p w14:paraId="6C539C96" w14:textId="77777777" w:rsidR="00C13B80" w:rsidRPr="006C3767" w:rsidRDefault="00C13B80" w:rsidP="00C13B80">
      <w:pPr>
        <w:pStyle w:val="NormalBold"/>
      </w:pPr>
      <w:r w:rsidRPr="006C3767">
        <w:rPr>
          <w:rStyle w:val="HideTWBExt"/>
          <w:b w:val="0"/>
        </w:rPr>
        <w:t>&lt;/RepeatBlock-By&gt;</w:t>
      </w:r>
    </w:p>
    <w:p w14:paraId="5EAB29C4"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676E2708" w14:textId="17372981" w:rsidR="00C13B80" w:rsidRPr="006C3767" w:rsidRDefault="00C13B80" w:rsidP="00C13B80">
      <w:pPr>
        <w:pStyle w:val="NormalBold"/>
      </w:pPr>
      <w:r w:rsidRPr="006C3767">
        <w:rPr>
          <w:rStyle w:val="HideTWBExt"/>
        </w:rPr>
        <w:t>&lt;Article&gt;</w:t>
      </w:r>
      <w:r w:rsidRPr="006C3767">
        <w:t>N.º 10</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29AEE564" w14:textId="77777777" w:rsidTr="00302DFB">
        <w:trPr>
          <w:trHeight w:hRule="exact" w:val="240"/>
          <w:jc w:val="center"/>
        </w:trPr>
        <w:tc>
          <w:tcPr>
            <w:tcW w:w="9752" w:type="dxa"/>
            <w:gridSpan w:val="2"/>
            <w:tcBorders>
              <w:top w:val="nil"/>
              <w:left w:val="nil"/>
              <w:bottom w:val="nil"/>
              <w:right w:val="nil"/>
            </w:tcBorders>
          </w:tcPr>
          <w:p w14:paraId="07DC4E27" w14:textId="77777777" w:rsidR="00C13B80" w:rsidRPr="006C3767" w:rsidRDefault="00C13B80" w:rsidP="00302DFB"/>
        </w:tc>
      </w:tr>
      <w:tr w:rsidR="00C13B80" w:rsidRPr="006C3767" w14:paraId="22C735F7" w14:textId="77777777" w:rsidTr="00302DFB">
        <w:trPr>
          <w:trHeight w:val="240"/>
          <w:jc w:val="center"/>
        </w:trPr>
        <w:tc>
          <w:tcPr>
            <w:tcW w:w="4876" w:type="dxa"/>
            <w:tcBorders>
              <w:top w:val="nil"/>
              <w:left w:val="nil"/>
              <w:bottom w:val="nil"/>
              <w:right w:val="nil"/>
            </w:tcBorders>
          </w:tcPr>
          <w:p w14:paraId="35A30226"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499636F5" w14:textId="77777777" w:rsidR="00C13B80" w:rsidRPr="006C3767" w:rsidRDefault="00C13B80" w:rsidP="00302DFB">
            <w:pPr>
              <w:pStyle w:val="AmColumnHeading"/>
            </w:pPr>
            <w:r w:rsidRPr="006C3767">
              <w:t>Alteração</w:t>
            </w:r>
          </w:p>
        </w:tc>
      </w:tr>
      <w:tr w:rsidR="00C13B80" w:rsidRPr="006C3767" w14:paraId="1603A916" w14:textId="77777777" w:rsidTr="00302DFB">
        <w:trPr>
          <w:jc w:val="center"/>
        </w:trPr>
        <w:tc>
          <w:tcPr>
            <w:tcW w:w="4876" w:type="dxa"/>
            <w:tcBorders>
              <w:top w:val="nil"/>
              <w:left w:val="nil"/>
              <w:bottom w:val="nil"/>
              <w:right w:val="nil"/>
            </w:tcBorders>
          </w:tcPr>
          <w:p w14:paraId="4F6DF9DB" w14:textId="77777777" w:rsidR="00C13B80" w:rsidRPr="006C3767" w:rsidRDefault="00C13B80" w:rsidP="00302DFB">
            <w:pPr>
              <w:pStyle w:val="Normal6a"/>
            </w:pPr>
          </w:p>
        </w:tc>
        <w:tc>
          <w:tcPr>
            <w:tcW w:w="4876" w:type="dxa"/>
            <w:tcBorders>
              <w:top w:val="nil"/>
              <w:left w:val="nil"/>
              <w:bottom w:val="nil"/>
              <w:right w:val="nil"/>
            </w:tcBorders>
          </w:tcPr>
          <w:p w14:paraId="49171815" w14:textId="4A79C952" w:rsidR="00C13B80" w:rsidRPr="006C3767" w:rsidRDefault="00C13B80" w:rsidP="00302DFB">
            <w:pPr>
              <w:pStyle w:val="Normal6a"/>
            </w:pPr>
            <w:r w:rsidRPr="006C3767">
              <w:rPr>
                <w:b/>
                <w:i/>
              </w:rPr>
              <w:t>10</w:t>
            </w:r>
            <w:r w:rsidR="00066BE3">
              <w:rPr>
                <w:b/>
                <w:i/>
              </w:rPr>
              <w:noBreakHyphen/>
            </w:r>
            <w:r w:rsidRPr="006C3767">
              <w:rPr>
                <w:b/>
                <w:i/>
              </w:rPr>
              <w:t>A.</w:t>
            </w:r>
            <w:r w:rsidRPr="006C3767">
              <w:tab/>
            </w:r>
            <w:r w:rsidRPr="006C3767">
              <w:rPr>
                <w:b/>
                <w:i/>
              </w:rPr>
              <w:t>Incentiva o aumento da utilização da inteligência artificial pelo setor bancário, reconhecendo o seu potencial para melhorar a eficiência, a inovação e os serviços aos consumidores, bem como para reforçar a prevenção da fraude; sublinha que a regulamentação a nível da UE não pode tornar</w:t>
            </w:r>
            <w:r w:rsidR="00066BE3">
              <w:rPr>
                <w:b/>
                <w:i/>
              </w:rPr>
              <w:noBreakHyphen/>
            </w:r>
            <w:r w:rsidRPr="006C3767">
              <w:rPr>
                <w:b/>
                <w:i/>
              </w:rPr>
              <w:t>se um obstáculo à inovação tecnológica e à adoção no setor bancário, criando incerteza e confusão entre os intervenientes no mercado no que diz respeito à utilização conforme da IA;</w:t>
            </w:r>
          </w:p>
        </w:tc>
      </w:tr>
    </w:tbl>
    <w:p w14:paraId="257A6119"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62EBC715" w14:textId="77777777" w:rsidR="00C13B80" w:rsidRPr="006C3767" w:rsidRDefault="00C13B80" w:rsidP="00C13B80">
      <w:r w:rsidRPr="006C3767">
        <w:rPr>
          <w:rStyle w:val="HideTWBExt"/>
        </w:rPr>
        <w:t>&lt;/Amend&gt;</w:t>
      </w:r>
    </w:p>
    <w:p w14:paraId="3FA7433B"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178</w:t>
      </w:r>
      <w:r w:rsidRPr="006C3767">
        <w:rPr>
          <w:rStyle w:val="HideTWBExt"/>
        </w:rPr>
        <w:t>&lt;/NumAm&gt;</w:t>
      </w:r>
    </w:p>
    <w:p w14:paraId="0ECAF518" w14:textId="77777777" w:rsidR="00C13B80" w:rsidRPr="006C3767" w:rsidRDefault="00C13B80" w:rsidP="00C13B80">
      <w:pPr>
        <w:pStyle w:val="NormalBold"/>
      </w:pPr>
      <w:r w:rsidRPr="006C3767">
        <w:rPr>
          <w:rStyle w:val="HideTWBExt"/>
          <w:b w:val="0"/>
        </w:rPr>
        <w:t>&lt;RepeatBlock-By&gt;&lt;Members&gt;</w:t>
      </w:r>
      <w:r w:rsidRPr="006C3767">
        <w:t>Markus Ferber, Michalis Hadjipantela</w:t>
      </w:r>
      <w:r w:rsidRPr="006C3767">
        <w:rPr>
          <w:rStyle w:val="HideTWBExt"/>
          <w:b w:val="0"/>
        </w:rPr>
        <w:t>&lt;/Members&gt;</w:t>
      </w:r>
    </w:p>
    <w:p w14:paraId="1B295836" w14:textId="77777777" w:rsidR="00C13B80" w:rsidRPr="006C3767" w:rsidRDefault="00C13B80" w:rsidP="00C13B80">
      <w:pPr>
        <w:pStyle w:val="NormalBold"/>
      </w:pPr>
      <w:r w:rsidRPr="006C3767">
        <w:rPr>
          <w:rStyle w:val="HideTWBExt"/>
          <w:b w:val="0"/>
        </w:rPr>
        <w:t>&lt;/RepeatBlock-By&gt;</w:t>
      </w:r>
    </w:p>
    <w:p w14:paraId="1C29D5D4"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0BFCE110" w14:textId="0B67D88A" w:rsidR="00C13B80" w:rsidRPr="006C3767" w:rsidRDefault="00C13B80" w:rsidP="00C13B80">
      <w:pPr>
        <w:pStyle w:val="NormalBold"/>
      </w:pPr>
      <w:r w:rsidRPr="006C3767">
        <w:rPr>
          <w:rStyle w:val="HideTWBExt"/>
        </w:rPr>
        <w:t>&lt;Article&gt;</w:t>
      </w:r>
      <w:r w:rsidRPr="006C3767">
        <w:t>N.º 10</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28B71DC3" w14:textId="77777777" w:rsidTr="00302DFB">
        <w:trPr>
          <w:trHeight w:hRule="exact" w:val="240"/>
          <w:jc w:val="center"/>
        </w:trPr>
        <w:tc>
          <w:tcPr>
            <w:tcW w:w="9752" w:type="dxa"/>
            <w:gridSpan w:val="2"/>
            <w:tcBorders>
              <w:top w:val="nil"/>
              <w:left w:val="nil"/>
              <w:bottom w:val="nil"/>
              <w:right w:val="nil"/>
            </w:tcBorders>
          </w:tcPr>
          <w:p w14:paraId="7F52DB61" w14:textId="77777777" w:rsidR="00C13B80" w:rsidRPr="006C3767" w:rsidRDefault="00C13B80" w:rsidP="00302DFB"/>
        </w:tc>
      </w:tr>
      <w:tr w:rsidR="00C13B80" w:rsidRPr="006C3767" w14:paraId="64B30FFC" w14:textId="77777777" w:rsidTr="00302DFB">
        <w:trPr>
          <w:trHeight w:val="240"/>
          <w:jc w:val="center"/>
        </w:trPr>
        <w:tc>
          <w:tcPr>
            <w:tcW w:w="4876" w:type="dxa"/>
            <w:tcBorders>
              <w:top w:val="nil"/>
              <w:left w:val="nil"/>
              <w:bottom w:val="nil"/>
              <w:right w:val="nil"/>
            </w:tcBorders>
          </w:tcPr>
          <w:p w14:paraId="13FD8FB1"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017E4894" w14:textId="77777777" w:rsidR="00C13B80" w:rsidRPr="006C3767" w:rsidRDefault="00C13B80" w:rsidP="00302DFB">
            <w:pPr>
              <w:pStyle w:val="AmColumnHeading"/>
            </w:pPr>
            <w:r w:rsidRPr="006C3767">
              <w:t>Alteração</w:t>
            </w:r>
          </w:p>
        </w:tc>
      </w:tr>
      <w:tr w:rsidR="00C13B80" w:rsidRPr="006C3767" w14:paraId="5D8AD846" w14:textId="77777777" w:rsidTr="00302DFB">
        <w:trPr>
          <w:jc w:val="center"/>
        </w:trPr>
        <w:tc>
          <w:tcPr>
            <w:tcW w:w="4876" w:type="dxa"/>
            <w:tcBorders>
              <w:top w:val="nil"/>
              <w:left w:val="nil"/>
              <w:bottom w:val="nil"/>
              <w:right w:val="nil"/>
            </w:tcBorders>
          </w:tcPr>
          <w:p w14:paraId="4479158F" w14:textId="77777777" w:rsidR="00C13B80" w:rsidRPr="006C3767" w:rsidRDefault="00C13B80" w:rsidP="00302DFB">
            <w:pPr>
              <w:pStyle w:val="Normal6a"/>
            </w:pPr>
          </w:p>
        </w:tc>
        <w:tc>
          <w:tcPr>
            <w:tcW w:w="4876" w:type="dxa"/>
            <w:tcBorders>
              <w:top w:val="nil"/>
              <w:left w:val="nil"/>
              <w:bottom w:val="nil"/>
              <w:right w:val="nil"/>
            </w:tcBorders>
          </w:tcPr>
          <w:p w14:paraId="743CDA2D" w14:textId="304AC1BB" w:rsidR="00C13B80" w:rsidRPr="006C3767" w:rsidRDefault="00C13B80" w:rsidP="00302DFB">
            <w:pPr>
              <w:pStyle w:val="Normal6a"/>
            </w:pPr>
            <w:r w:rsidRPr="006C3767">
              <w:rPr>
                <w:b/>
                <w:i/>
              </w:rPr>
              <w:t>10</w:t>
            </w:r>
            <w:r w:rsidR="00066BE3">
              <w:rPr>
                <w:b/>
                <w:i/>
              </w:rPr>
              <w:noBreakHyphen/>
            </w:r>
            <w:r w:rsidRPr="006C3767">
              <w:rPr>
                <w:b/>
                <w:i/>
              </w:rPr>
              <w:t>A.</w:t>
            </w:r>
            <w:r w:rsidRPr="006C3767">
              <w:tab/>
            </w:r>
            <w:r w:rsidRPr="006C3767">
              <w:rPr>
                <w:b/>
                <w:i/>
              </w:rPr>
              <w:t>Congratula</w:t>
            </w:r>
            <w:r w:rsidR="00066BE3">
              <w:rPr>
                <w:b/>
                <w:i/>
              </w:rPr>
              <w:noBreakHyphen/>
            </w:r>
            <w:r w:rsidRPr="006C3767">
              <w:rPr>
                <w:b/>
                <w:i/>
              </w:rPr>
              <w:t>se com o relatório do BCE sobre a simplificação do quadro regulamentar, de supervisão e de comunicação de informações prudencial europeu, de dezembro de 2025, e com o relatório da EBA sobre a eficiência do quadro regulamentar e de supervisão; insta a Comissão a acompanhar e a continuar a desenvolver as propostas contidas nestes relatórios no âmbito da sua próxima revisão sobre a competitividade da União Bancária;</w:t>
            </w:r>
          </w:p>
        </w:tc>
      </w:tr>
    </w:tbl>
    <w:p w14:paraId="3297CCDF"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049B5FE1" w14:textId="77777777" w:rsidR="00C13B80" w:rsidRPr="006C3767" w:rsidRDefault="00C13B80" w:rsidP="00C13B80">
      <w:r w:rsidRPr="006C3767">
        <w:rPr>
          <w:rStyle w:val="HideTWBExt"/>
        </w:rPr>
        <w:lastRenderedPageBreak/>
        <w:t>&lt;/Amend&gt;</w:t>
      </w:r>
    </w:p>
    <w:p w14:paraId="74D1E058"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179</w:t>
      </w:r>
      <w:r w:rsidRPr="006C3767">
        <w:rPr>
          <w:rStyle w:val="HideTWBExt"/>
        </w:rPr>
        <w:t>&lt;/NumAm&gt;</w:t>
      </w:r>
    </w:p>
    <w:p w14:paraId="3298804A" w14:textId="77777777" w:rsidR="00C13B80" w:rsidRPr="006C3767" w:rsidRDefault="00C13B80" w:rsidP="00C13B80">
      <w:pPr>
        <w:pStyle w:val="NormalBold"/>
      </w:pPr>
      <w:r w:rsidRPr="006C3767">
        <w:rPr>
          <w:rStyle w:val="HideTWBExt"/>
          <w:b w:val="0"/>
        </w:rPr>
        <w:t>&lt;RepeatBlock-By&gt;&lt;Members&gt;</w:t>
      </w:r>
      <w:r w:rsidRPr="006C3767">
        <w:t>Fernando Navarrete Rojas</w:t>
      </w:r>
      <w:r w:rsidRPr="006C3767">
        <w:rPr>
          <w:rStyle w:val="HideTWBExt"/>
          <w:b w:val="0"/>
        </w:rPr>
        <w:t>&lt;/Members&gt;</w:t>
      </w:r>
    </w:p>
    <w:p w14:paraId="1F7E5527" w14:textId="77777777" w:rsidR="00C13B80" w:rsidRPr="006C3767" w:rsidRDefault="00C13B80" w:rsidP="00C13B80">
      <w:pPr>
        <w:pStyle w:val="NormalBold"/>
      </w:pPr>
      <w:r w:rsidRPr="006C3767">
        <w:rPr>
          <w:rStyle w:val="HideTWBExt"/>
          <w:b w:val="0"/>
        </w:rPr>
        <w:t>&lt;/RepeatBlock-By&gt;</w:t>
      </w:r>
    </w:p>
    <w:p w14:paraId="4C956A78"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1B226B5E" w14:textId="239F915D" w:rsidR="00C13B80" w:rsidRPr="006C3767" w:rsidRDefault="00C13B80" w:rsidP="00C13B80">
      <w:pPr>
        <w:pStyle w:val="NormalBold"/>
      </w:pPr>
      <w:r w:rsidRPr="006C3767">
        <w:rPr>
          <w:rStyle w:val="HideTWBExt"/>
        </w:rPr>
        <w:t>&lt;Article&gt;</w:t>
      </w:r>
      <w:r w:rsidRPr="006C3767">
        <w:t>N.º 10</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7A532CF0" w14:textId="77777777" w:rsidTr="00302DFB">
        <w:trPr>
          <w:trHeight w:hRule="exact" w:val="240"/>
          <w:jc w:val="center"/>
        </w:trPr>
        <w:tc>
          <w:tcPr>
            <w:tcW w:w="9752" w:type="dxa"/>
            <w:gridSpan w:val="2"/>
            <w:tcBorders>
              <w:top w:val="nil"/>
              <w:left w:val="nil"/>
              <w:bottom w:val="nil"/>
              <w:right w:val="nil"/>
            </w:tcBorders>
          </w:tcPr>
          <w:p w14:paraId="127DAC99" w14:textId="77777777" w:rsidR="00C13B80" w:rsidRPr="006C3767" w:rsidRDefault="00C13B80" w:rsidP="00302DFB"/>
        </w:tc>
      </w:tr>
      <w:tr w:rsidR="00C13B80" w:rsidRPr="006C3767" w14:paraId="0B15AFA0" w14:textId="77777777" w:rsidTr="00302DFB">
        <w:trPr>
          <w:trHeight w:val="240"/>
          <w:jc w:val="center"/>
        </w:trPr>
        <w:tc>
          <w:tcPr>
            <w:tcW w:w="4876" w:type="dxa"/>
            <w:tcBorders>
              <w:top w:val="nil"/>
              <w:left w:val="nil"/>
              <w:bottom w:val="nil"/>
              <w:right w:val="nil"/>
            </w:tcBorders>
          </w:tcPr>
          <w:p w14:paraId="63EFFEB4"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090B21A0" w14:textId="77777777" w:rsidR="00C13B80" w:rsidRPr="006C3767" w:rsidRDefault="00C13B80" w:rsidP="00302DFB">
            <w:pPr>
              <w:pStyle w:val="AmColumnHeading"/>
            </w:pPr>
            <w:r w:rsidRPr="006C3767">
              <w:t>Alteração</w:t>
            </w:r>
          </w:p>
        </w:tc>
      </w:tr>
      <w:tr w:rsidR="00C13B80" w:rsidRPr="006C3767" w14:paraId="2CC8DE32" w14:textId="77777777" w:rsidTr="00302DFB">
        <w:trPr>
          <w:jc w:val="center"/>
        </w:trPr>
        <w:tc>
          <w:tcPr>
            <w:tcW w:w="4876" w:type="dxa"/>
            <w:tcBorders>
              <w:top w:val="nil"/>
              <w:left w:val="nil"/>
              <w:bottom w:val="nil"/>
              <w:right w:val="nil"/>
            </w:tcBorders>
          </w:tcPr>
          <w:p w14:paraId="59FF3EF3" w14:textId="77777777" w:rsidR="00C13B80" w:rsidRPr="006C3767" w:rsidRDefault="00C13B80" w:rsidP="00302DFB">
            <w:pPr>
              <w:pStyle w:val="Normal6a"/>
            </w:pPr>
          </w:p>
        </w:tc>
        <w:tc>
          <w:tcPr>
            <w:tcW w:w="4876" w:type="dxa"/>
            <w:tcBorders>
              <w:top w:val="nil"/>
              <w:left w:val="nil"/>
              <w:bottom w:val="nil"/>
              <w:right w:val="nil"/>
            </w:tcBorders>
          </w:tcPr>
          <w:p w14:paraId="301EE877" w14:textId="5FCA0F4D" w:rsidR="00C13B80" w:rsidRPr="006C3767" w:rsidRDefault="00C13B80" w:rsidP="00302DFB">
            <w:pPr>
              <w:pStyle w:val="Normal6a"/>
            </w:pPr>
            <w:r w:rsidRPr="006C3767">
              <w:rPr>
                <w:b/>
                <w:i/>
              </w:rPr>
              <w:t>10</w:t>
            </w:r>
            <w:r w:rsidR="00066BE3">
              <w:rPr>
                <w:b/>
                <w:i/>
              </w:rPr>
              <w:noBreakHyphen/>
            </w:r>
            <w:r w:rsidRPr="006C3767">
              <w:rPr>
                <w:b/>
                <w:i/>
              </w:rPr>
              <w:t>A.</w:t>
            </w:r>
            <w:r w:rsidRPr="006C3767">
              <w:tab/>
            </w:r>
            <w:r w:rsidRPr="006C3767">
              <w:rPr>
                <w:b/>
                <w:i/>
              </w:rPr>
              <w:t>Exorta o BCE a adotar medidas adequadas para eliminar quaisquer obstáculos que impeçam a recuperação dos mercados interbancários não garantidos de curto prazo, que foram significativamente reduzidos desde a grande crise financeira;</w:t>
            </w:r>
          </w:p>
        </w:tc>
      </w:tr>
    </w:tbl>
    <w:p w14:paraId="3100EA26"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0B23804F" w14:textId="77777777" w:rsidR="00C13B80" w:rsidRPr="006C3767" w:rsidRDefault="00C13B80" w:rsidP="00C13B80">
      <w:r w:rsidRPr="006C3767">
        <w:rPr>
          <w:rStyle w:val="HideTWBExt"/>
        </w:rPr>
        <w:t>&lt;/Amend&gt;</w:t>
      </w:r>
    </w:p>
    <w:p w14:paraId="27087763"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180</w:t>
      </w:r>
      <w:r w:rsidRPr="006C3767">
        <w:rPr>
          <w:rStyle w:val="HideTWBExt"/>
        </w:rPr>
        <w:t>&lt;/NumAm&gt;</w:t>
      </w:r>
    </w:p>
    <w:p w14:paraId="0AD8DAC6" w14:textId="77777777" w:rsidR="00C13B80" w:rsidRPr="006C3767" w:rsidRDefault="00C13B80" w:rsidP="00C13B80">
      <w:pPr>
        <w:pStyle w:val="NormalBold"/>
      </w:pPr>
      <w:r w:rsidRPr="006C3767">
        <w:rPr>
          <w:rStyle w:val="HideTWBExt"/>
          <w:b w:val="0"/>
        </w:rPr>
        <w:t>&lt;RepeatBlock-By&gt;&lt;Members&gt;</w:t>
      </w:r>
      <w:r w:rsidRPr="006C3767">
        <w:t>Virginijus Sinkevičius</w:t>
      </w:r>
      <w:r w:rsidRPr="006C3767">
        <w:rPr>
          <w:rStyle w:val="HideTWBExt"/>
          <w:b w:val="0"/>
        </w:rPr>
        <w:t>&lt;/Members&gt;</w:t>
      </w:r>
    </w:p>
    <w:p w14:paraId="3C4D8E2F" w14:textId="77777777" w:rsidR="00C13B80" w:rsidRPr="006C3767" w:rsidRDefault="00C13B80" w:rsidP="00C13B80">
      <w:r w:rsidRPr="006C3767">
        <w:rPr>
          <w:rStyle w:val="HideTWBExt"/>
        </w:rPr>
        <w:t>&lt;AuNomDe&gt;</w:t>
      </w:r>
      <w:r w:rsidRPr="006C3767">
        <w:rPr>
          <w:rStyle w:val="HideTWBInt"/>
        </w:rPr>
        <w:t>{Verts/ALE}</w:t>
      </w:r>
      <w:r w:rsidRPr="006C3767">
        <w:t>em nome do Grupo Verts/ALE</w:t>
      </w:r>
      <w:r w:rsidRPr="006C3767">
        <w:rPr>
          <w:rStyle w:val="HideTWBExt"/>
        </w:rPr>
        <w:t>&lt;/AuNomDe&gt;</w:t>
      </w:r>
    </w:p>
    <w:p w14:paraId="06547A05" w14:textId="77777777" w:rsidR="00C13B80" w:rsidRPr="006C3767" w:rsidRDefault="00C13B80" w:rsidP="00C13B80">
      <w:pPr>
        <w:pStyle w:val="NormalBold"/>
      </w:pPr>
      <w:r w:rsidRPr="006C3767">
        <w:rPr>
          <w:rStyle w:val="HideTWBExt"/>
          <w:b w:val="0"/>
        </w:rPr>
        <w:t>&lt;/RepeatBlock-By&gt;</w:t>
      </w:r>
    </w:p>
    <w:p w14:paraId="71D9B63B"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4830D9EA" w14:textId="2641B1ED" w:rsidR="00C13B80" w:rsidRPr="006C3767" w:rsidRDefault="00C13B80" w:rsidP="00C13B80">
      <w:pPr>
        <w:pStyle w:val="NormalBold"/>
      </w:pPr>
      <w:r w:rsidRPr="006C3767">
        <w:rPr>
          <w:rStyle w:val="HideTWBExt"/>
        </w:rPr>
        <w:t>&lt;Article&gt;</w:t>
      </w:r>
      <w:r w:rsidRPr="006C3767">
        <w:t>N.º 10</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3B79952E" w14:textId="77777777" w:rsidTr="00302DFB">
        <w:trPr>
          <w:trHeight w:hRule="exact" w:val="240"/>
          <w:jc w:val="center"/>
        </w:trPr>
        <w:tc>
          <w:tcPr>
            <w:tcW w:w="9752" w:type="dxa"/>
            <w:gridSpan w:val="2"/>
            <w:tcBorders>
              <w:top w:val="nil"/>
              <w:left w:val="nil"/>
              <w:bottom w:val="nil"/>
              <w:right w:val="nil"/>
            </w:tcBorders>
          </w:tcPr>
          <w:p w14:paraId="1524AFD1" w14:textId="77777777" w:rsidR="00C13B80" w:rsidRPr="006C3767" w:rsidRDefault="00C13B80" w:rsidP="00302DFB"/>
        </w:tc>
      </w:tr>
      <w:tr w:rsidR="00C13B80" w:rsidRPr="006C3767" w14:paraId="61B134E4" w14:textId="77777777" w:rsidTr="00302DFB">
        <w:trPr>
          <w:trHeight w:val="240"/>
          <w:jc w:val="center"/>
        </w:trPr>
        <w:tc>
          <w:tcPr>
            <w:tcW w:w="4876" w:type="dxa"/>
            <w:tcBorders>
              <w:top w:val="nil"/>
              <w:left w:val="nil"/>
              <w:bottom w:val="nil"/>
              <w:right w:val="nil"/>
            </w:tcBorders>
          </w:tcPr>
          <w:p w14:paraId="425CDEA7"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7FD67771" w14:textId="77777777" w:rsidR="00C13B80" w:rsidRPr="006C3767" w:rsidRDefault="00C13B80" w:rsidP="00302DFB">
            <w:pPr>
              <w:pStyle w:val="AmColumnHeading"/>
            </w:pPr>
            <w:r w:rsidRPr="006C3767">
              <w:t>Alteração</w:t>
            </w:r>
          </w:p>
        </w:tc>
      </w:tr>
      <w:tr w:rsidR="00C13B80" w:rsidRPr="006C3767" w14:paraId="49D3BD8E" w14:textId="77777777" w:rsidTr="00302DFB">
        <w:trPr>
          <w:jc w:val="center"/>
        </w:trPr>
        <w:tc>
          <w:tcPr>
            <w:tcW w:w="4876" w:type="dxa"/>
            <w:tcBorders>
              <w:top w:val="nil"/>
              <w:left w:val="nil"/>
              <w:bottom w:val="nil"/>
              <w:right w:val="nil"/>
            </w:tcBorders>
          </w:tcPr>
          <w:p w14:paraId="6646FEFE" w14:textId="77777777" w:rsidR="00C13B80" w:rsidRPr="006C3767" w:rsidRDefault="00C13B80" w:rsidP="00302DFB">
            <w:pPr>
              <w:pStyle w:val="Normal6a"/>
            </w:pPr>
          </w:p>
        </w:tc>
        <w:tc>
          <w:tcPr>
            <w:tcW w:w="4876" w:type="dxa"/>
            <w:tcBorders>
              <w:top w:val="nil"/>
              <w:left w:val="nil"/>
              <w:bottom w:val="nil"/>
              <w:right w:val="nil"/>
            </w:tcBorders>
          </w:tcPr>
          <w:p w14:paraId="4CB15341" w14:textId="324B64D5" w:rsidR="00C13B80" w:rsidRPr="006C3767" w:rsidRDefault="00C13B80" w:rsidP="00302DFB">
            <w:pPr>
              <w:pStyle w:val="Normal6a"/>
            </w:pPr>
            <w:r w:rsidRPr="006C3767">
              <w:rPr>
                <w:b/>
                <w:i/>
              </w:rPr>
              <w:t>10</w:t>
            </w:r>
            <w:r w:rsidR="00066BE3">
              <w:rPr>
                <w:b/>
                <w:i/>
              </w:rPr>
              <w:noBreakHyphen/>
            </w:r>
            <w:r w:rsidRPr="006C3767">
              <w:rPr>
                <w:b/>
                <w:i/>
              </w:rPr>
              <w:t>A.</w:t>
            </w:r>
            <w:r w:rsidRPr="006C3767">
              <w:tab/>
            </w:r>
            <w:r w:rsidRPr="006C3767">
              <w:rPr>
                <w:b/>
                <w:i/>
              </w:rPr>
              <w:t>Considera que a questão fundamental das instituições «demasiado grandes para falir» não foi devidamente abordada e que continua a justificar</w:t>
            </w:r>
            <w:r w:rsidR="00066BE3">
              <w:rPr>
                <w:b/>
                <w:i/>
              </w:rPr>
              <w:noBreakHyphen/>
            </w:r>
            <w:r w:rsidRPr="006C3767">
              <w:rPr>
                <w:b/>
                <w:i/>
              </w:rPr>
              <w:t>se uma reforma estrutural;</w:t>
            </w:r>
          </w:p>
        </w:tc>
      </w:tr>
    </w:tbl>
    <w:p w14:paraId="5B1BBB5D"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51EFC343" w14:textId="77777777" w:rsidR="00C13B80" w:rsidRPr="006C3767" w:rsidRDefault="00C13B80" w:rsidP="00C13B80">
      <w:r w:rsidRPr="006C3767">
        <w:rPr>
          <w:rStyle w:val="HideTWBExt"/>
        </w:rPr>
        <w:t>&lt;/Amend&gt;</w:t>
      </w:r>
    </w:p>
    <w:p w14:paraId="3966B92B"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181</w:t>
      </w:r>
      <w:r w:rsidRPr="006C3767">
        <w:rPr>
          <w:rStyle w:val="HideTWBExt"/>
        </w:rPr>
        <w:t>&lt;/NumAm&gt;</w:t>
      </w:r>
    </w:p>
    <w:p w14:paraId="34DA8BB3" w14:textId="77777777" w:rsidR="00C13B80" w:rsidRPr="006C3767" w:rsidRDefault="00C13B80" w:rsidP="00C13B80">
      <w:pPr>
        <w:pStyle w:val="NormalBold"/>
      </w:pPr>
      <w:r w:rsidRPr="006C3767">
        <w:rPr>
          <w:rStyle w:val="HideTWBExt"/>
          <w:b w:val="0"/>
        </w:rPr>
        <w:t>&lt;RepeatBlock-By&gt;&lt;Members&gt;</w:t>
      </w:r>
      <w:r w:rsidRPr="006C3767">
        <w:t>Markus Ferber, Michalis Hadjipantela</w:t>
      </w:r>
      <w:r w:rsidRPr="006C3767">
        <w:rPr>
          <w:rStyle w:val="HideTWBExt"/>
          <w:b w:val="0"/>
        </w:rPr>
        <w:t>&lt;/Members&gt;</w:t>
      </w:r>
    </w:p>
    <w:p w14:paraId="3F2E2D24" w14:textId="77777777" w:rsidR="00C13B80" w:rsidRPr="006C3767" w:rsidRDefault="00C13B80" w:rsidP="00C13B80">
      <w:pPr>
        <w:pStyle w:val="NormalBold"/>
      </w:pPr>
      <w:r w:rsidRPr="006C3767">
        <w:rPr>
          <w:rStyle w:val="HideTWBExt"/>
          <w:b w:val="0"/>
        </w:rPr>
        <w:t>&lt;/RepeatBlock-By&gt;</w:t>
      </w:r>
    </w:p>
    <w:p w14:paraId="6986931F"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6AC6EC51" w14:textId="5FE19EEE" w:rsidR="00C13B80" w:rsidRPr="006C3767" w:rsidRDefault="00C13B80" w:rsidP="00C13B80">
      <w:pPr>
        <w:pStyle w:val="NormalBold"/>
      </w:pPr>
      <w:r w:rsidRPr="006C3767">
        <w:rPr>
          <w:rStyle w:val="HideTWBExt"/>
        </w:rPr>
        <w:t>&lt;Article&gt;</w:t>
      </w:r>
      <w:r w:rsidRPr="006C3767">
        <w:t>N.º 10</w:t>
      </w:r>
      <w:r w:rsidR="00066BE3">
        <w:noBreakHyphen/>
      </w:r>
      <w:r w:rsidRPr="006C3767">
        <w:t>B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741ABE49" w14:textId="77777777" w:rsidTr="00302DFB">
        <w:trPr>
          <w:trHeight w:hRule="exact" w:val="240"/>
          <w:jc w:val="center"/>
        </w:trPr>
        <w:tc>
          <w:tcPr>
            <w:tcW w:w="9752" w:type="dxa"/>
            <w:gridSpan w:val="2"/>
            <w:tcBorders>
              <w:top w:val="nil"/>
              <w:left w:val="nil"/>
              <w:bottom w:val="nil"/>
              <w:right w:val="nil"/>
            </w:tcBorders>
          </w:tcPr>
          <w:p w14:paraId="6C64DA61" w14:textId="77777777" w:rsidR="00C13B80" w:rsidRPr="006C3767" w:rsidRDefault="00C13B80" w:rsidP="00302DFB"/>
        </w:tc>
      </w:tr>
      <w:tr w:rsidR="00C13B80" w:rsidRPr="006C3767" w14:paraId="32E35E46" w14:textId="77777777" w:rsidTr="00302DFB">
        <w:trPr>
          <w:trHeight w:val="240"/>
          <w:jc w:val="center"/>
        </w:trPr>
        <w:tc>
          <w:tcPr>
            <w:tcW w:w="4876" w:type="dxa"/>
            <w:tcBorders>
              <w:top w:val="nil"/>
              <w:left w:val="nil"/>
              <w:bottom w:val="nil"/>
              <w:right w:val="nil"/>
            </w:tcBorders>
          </w:tcPr>
          <w:p w14:paraId="4102EAE2"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27F9BD64" w14:textId="77777777" w:rsidR="00C13B80" w:rsidRPr="006C3767" w:rsidRDefault="00C13B80" w:rsidP="00302DFB">
            <w:pPr>
              <w:pStyle w:val="AmColumnHeading"/>
            </w:pPr>
            <w:r w:rsidRPr="006C3767">
              <w:t>Alteração</w:t>
            </w:r>
          </w:p>
        </w:tc>
      </w:tr>
      <w:tr w:rsidR="00C13B80" w:rsidRPr="006C3767" w14:paraId="3C8BC66D" w14:textId="77777777" w:rsidTr="00302DFB">
        <w:trPr>
          <w:jc w:val="center"/>
        </w:trPr>
        <w:tc>
          <w:tcPr>
            <w:tcW w:w="4876" w:type="dxa"/>
            <w:tcBorders>
              <w:top w:val="nil"/>
              <w:left w:val="nil"/>
              <w:bottom w:val="nil"/>
              <w:right w:val="nil"/>
            </w:tcBorders>
          </w:tcPr>
          <w:p w14:paraId="57A47F11" w14:textId="77777777" w:rsidR="00C13B80" w:rsidRPr="006C3767" w:rsidRDefault="00C13B80" w:rsidP="00302DFB">
            <w:pPr>
              <w:pStyle w:val="Normal6a"/>
            </w:pPr>
          </w:p>
        </w:tc>
        <w:tc>
          <w:tcPr>
            <w:tcW w:w="4876" w:type="dxa"/>
            <w:tcBorders>
              <w:top w:val="nil"/>
              <w:left w:val="nil"/>
              <w:bottom w:val="nil"/>
              <w:right w:val="nil"/>
            </w:tcBorders>
          </w:tcPr>
          <w:p w14:paraId="5CAB8EA2" w14:textId="3BD1EE13" w:rsidR="00C13B80" w:rsidRPr="006C3767" w:rsidRDefault="00C13B80" w:rsidP="00302DFB">
            <w:pPr>
              <w:pStyle w:val="Normal6a"/>
            </w:pPr>
            <w:r w:rsidRPr="006C3767">
              <w:rPr>
                <w:b/>
                <w:i/>
              </w:rPr>
              <w:t>10</w:t>
            </w:r>
            <w:r w:rsidR="00066BE3">
              <w:rPr>
                <w:b/>
                <w:i/>
              </w:rPr>
              <w:noBreakHyphen/>
            </w:r>
            <w:r w:rsidRPr="006C3767">
              <w:rPr>
                <w:b/>
                <w:i/>
              </w:rPr>
              <w:t>B.</w:t>
            </w:r>
            <w:r w:rsidRPr="006C3767">
              <w:tab/>
            </w:r>
            <w:r w:rsidRPr="006C3767">
              <w:rPr>
                <w:b/>
                <w:i/>
              </w:rPr>
              <w:t>Congratula</w:t>
            </w:r>
            <w:r w:rsidR="00066BE3">
              <w:rPr>
                <w:b/>
                <w:i/>
              </w:rPr>
              <w:noBreakHyphen/>
            </w:r>
            <w:r w:rsidRPr="006C3767">
              <w:rPr>
                <w:b/>
                <w:i/>
              </w:rPr>
              <w:t>se com a ambição da Comissão de fazer um balanço da competitividade do setor bancário europeu, em 2026; insta a Comissão a apresentar um relatório ambicioso, acompanhado de propostas legislativas destinadas a melhorar significativamente a competitividade do setor bancário europeu;</w:t>
            </w:r>
          </w:p>
        </w:tc>
      </w:tr>
    </w:tbl>
    <w:p w14:paraId="59481AD0"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3E3987E3" w14:textId="77777777" w:rsidR="00C13B80" w:rsidRPr="006C3767" w:rsidRDefault="00C13B80" w:rsidP="00C13B80">
      <w:r w:rsidRPr="006C3767">
        <w:rPr>
          <w:rStyle w:val="HideTWBExt"/>
        </w:rPr>
        <w:t>&lt;/Amend&gt;</w:t>
      </w:r>
    </w:p>
    <w:p w14:paraId="71C864F3"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182</w:t>
      </w:r>
      <w:r w:rsidRPr="006C3767">
        <w:rPr>
          <w:rStyle w:val="HideTWBExt"/>
        </w:rPr>
        <w:t>&lt;/NumAm&gt;</w:t>
      </w:r>
    </w:p>
    <w:p w14:paraId="2FD5B1BE" w14:textId="77777777" w:rsidR="00C13B80" w:rsidRPr="006C3767" w:rsidRDefault="00C13B80" w:rsidP="00C13B80">
      <w:pPr>
        <w:pStyle w:val="NormalBold"/>
      </w:pPr>
      <w:r w:rsidRPr="006C3767">
        <w:rPr>
          <w:rStyle w:val="HideTWBExt"/>
          <w:b w:val="0"/>
        </w:rPr>
        <w:t>&lt;RepeatBlock-By&gt;&lt;Members&gt;</w:t>
      </w:r>
      <w:r w:rsidRPr="006C3767">
        <w:t>Fernando Navarrete Rojas, Isabel Benjumea Benjumea</w:t>
      </w:r>
      <w:r w:rsidRPr="006C3767">
        <w:rPr>
          <w:rStyle w:val="HideTWBExt"/>
          <w:b w:val="0"/>
        </w:rPr>
        <w:t>&lt;/Members&gt;</w:t>
      </w:r>
    </w:p>
    <w:p w14:paraId="34109C6B" w14:textId="77777777" w:rsidR="00C13B80" w:rsidRPr="006C3767" w:rsidRDefault="00C13B80" w:rsidP="00C13B80">
      <w:pPr>
        <w:pStyle w:val="NormalBold"/>
      </w:pPr>
      <w:r w:rsidRPr="006C3767">
        <w:rPr>
          <w:rStyle w:val="HideTWBExt"/>
          <w:b w:val="0"/>
        </w:rPr>
        <w:t>&lt;/RepeatBlock-By&gt;</w:t>
      </w:r>
    </w:p>
    <w:p w14:paraId="7C4D78E7"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4324336C" w14:textId="48B38B23" w:rsidR="00C13B80" w:rsidRPr="006C3767" w:rsidRDefault="00C13B80" w:rsidP="00C13B80">
      <w:pPr>
        <w:pStyle w:val="NormalBold"/>
      </w:pPr>
      <w:r w:rsidRPr="006C3767">
        <w:rPr>
          <w:rStyle w:val="HideTWBExt"/>
        </w:rPr>
        <w:t>&lt;Article&gt;</w:t>
      </w:r>
      <w:r w:rsidRPr="006C3767">
        <w:t>N.º 10</w:t>
      </w:r>
      <w:r w:rsidR="00066BE3">
        <w:noBreakHyphen/>
      </w:r>
      <w:r w:rsidRPr="006C3767">
        <w:t>B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4374EA05" w14:textId="77777777" w:rsidTr="00302DFB">
        <w:trPr>
          <w:trHeight w:hRule="exact" w:val="240"/>
          <w:jc w:val="center"/>
        </w:trPr>
        <w:tc>
          <w:tcPr>
            <w:tcW w:w="9752" w:type="dxa"/>
            <w:gridSpan w:val="2"/>
            <w:tcBorders>
              <w:top w:val="nil"/>
              <w:left w:val="nil"/>
              <w:bottom w:val="nil"/>
              <w:right w:val="nil"/>
            </w:tcBorders>
          </w:tcPr>
          <w:p w14:paraId="5ED599AA" w14:textId="77777777" w:rsidR="00C13B80" w:rsidRPr="006C3767" w:rsidRDefault="00C13B80" w:rsidP="00302DFB"/>
        </w:tc>
      </w:tr>
      <w:tr w:rsidR="00C13B80" w:rsidRPr="006C3767" w14:paraId="1DF24272" w14:textId="77777777" w:rsidTr="00302DFB">
        <w:trPr>
          <w:trHeight w:val="240"/>
          <w:jc w:val="center"/>
        </w:trPr>
        <w:tc>
          <w:tcPr>
            <w:tcW w:w="4876" w:type="dxa"/>
            <w:tcBorders>
              <w:top w:val="nil"/>
              <w:left w:val="nil"/>
              <w:bottom w:val="nil"/>
              <w:right w:val="nil"/>
            </w:tcBorders>
          </w:tcPr>
          <w:p w14:paraId="7742A4CB"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52B8FDED" w14:textId="77777777" w:rsidR="00C13B80" w:rsidRPr="006C3767" w:rsidRDefault="00C13B80" w:rsidP="00302DFB">
            <w:pPr>
              <w:pStyle w:val="AmColumnHeading"/>
            </w:pPr>
            <w:r w:rsidRPr="006C3767">
              <w:t>Alteração</w:t>
            </w:r>
          </w:p>
        </w:tc>
      </w:tr>
      <w:tr w:rsidR="00C13B80" w:rsidRPr="006C3767" w14:paraId="25415233" w14:textId="77777777" w:rsidTr="00302DFB">
        <w:trPr>
          <w:jc w:val="center"/>
        </w:trPr>
        <w:tc>
          <w:tcPr>
            <w:tcW w:w="4876" w:type="dxa"/>
            <w:tcBorders>
              <w:top w:val="nil"/>
              <w:left w:val="nil"/>
              <w:bottom w:val="nil"/>
              <w:right w:val="nil"/>
            </w:tcBorders>
          </w:tcPr>
          <w:p w14:paraId="71EBBE9E" w14:textId="77777777" w:rsidR="00C13B80" w:rsidRPr="006C3767" w:rsidRDefault="00C13B80" w:rsidP="00302DFB">
            <w:pPr>
              <w:pStyle w:val="Normal6a"/>
            </w:pPr>
          </w:p>
        </w:tc>
        <w:tc>
          <w:tcPr>
            <w:tcW w:w="4876" w:type="dxa"/>
            <w:tcBorders>
              <w:top w:val="nil"/>
              <w:left w:val="nil"/>
              <w:bottom w:val="nil"/>
              <w:right w:val="nil"/>
            </w:tcBorders>
          </w:tcPr>
          <w:p w14:paraId="7BFC9DDE" w14:textId="798B20DB" w:rsidR="00C13B80" w:rsidRPr="006C3767" w:rsidRDefault="00C13B80" w:rsidP="00302DFB">
            <w:pPr>
              <w:pStyle w:val="Normal6a"/>
            </w:pPr>
            <w:r w:rsidRPr="006C3767">
              <w:rPr>
                <w:b/>
                <w:i/>
              </w:rPr>
              <w:t>10</w:t>
            </w:r>
            <w:r w:rsidR="00066BE3">
              <w:rPr>
                <w:b/>
                <w:i/>
              </w:rPr>
              <w:noBreakHyphen/>
            </w:r>
            <w:r w:rsidRPr="006C3767">
              <w:rPr>
                <w:b/>
                <w:i/>
              </w:rPr>
              <w:t>B.</w:t>
            </w:r>
            <w:r w:rsidRPr="006C3767">
              <w:tab/>
            </w:r>
            <w:r w:rsidRPr="006C3767">
              <w:rPr>
                <w:b/>
                <w:i/>
              </w:rPr>
              <w:t>Incentiva o BCE a eliminar quaisquer obstáculos remanescentes que impeçam as fusões bancárias transfronteiriças, assegurando simultaneamente a estabilidade financeira e contribuindo para a integração do mercado bancário europeu;</w:t>
            </w:r>
          </w:p>
        </w:tc>
      </w:tr>
    </w:tbl>
    <w:p w14:paraId="55FB2E71"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20317C92" w14:textId="77777777" w:rsidR="00C13B80" w:rsidRPr="006C3767" w:rsidRDefault="00C13B80" w:rsidP="00C13B80">
      <w:r w:rsidRPr="006C3767">
        <w:rPr>
          <w:rStyle w:val="HideTWBExt"/>
        </w:rPr>
        <w:t>&lt;/Amend&gt;</w:t>
      </w:r>
    </w:p>
    <w:p w14:paraId="1BA83232"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183</w:t>
      </w:r>
      <w:r w:rsidRPr="006C3767">
        <w:rPr>
          <w:rStyle w:val="HideTWBExt"/>
        </w:rPr>
        <w:t>&lt;/NumAm&gt;</w:t>
      </w:r>
    </w:p>
    <w:p w14:paraId="1E9A726C" w14:textId="77777777" w:rsidR="00C13B80" w:rsidRPr="006C3767" w:rsidRDefault="00C13B80" w:rsidP="00C13B80">
      <w:pPr>
        <w:pStyle w:val="NormalBold"/>
      </w:pPr>
      <w:r w:rsidRPr="006C3767">
        <w:rPr>
          <w:rStyle w:val="HideTWBExt"/>
          <w:b w:val="0"/>
        </w:rPr>
        <w:t>&lt;RepeatBlock-By&gt;&lt;Members&gt;</w:t>
      </w:r>
      <w:r w:rsidRPr="006C3767">
        <w:t>Markus Ferber, Michalis Hadjipantela</w:t>
      </w:r>
      <w:r w:rsidRPr="006C3767">
        <w:rPr>
          <w:rStyle w:val="HideTWBExt"/>
          <w:b w:val="0"/>
        </w:rPr>
        <w:t>&lt;/Members&gt;</w:t>
      </w:r>
    </w:p>
    <w:p w14:paraId="26244CF0" w14:textId="77777777" w:rsidR="00C13B80" w:rsidRPr="006C3767" w:rsidRDefault="00C13B80" w:rsidP="00C13B80">
      <w:pPr>
        <w:pStyle w:val="NormalBold"/>
      </w:pPr>
      <w:r w:rsidRPr="006C3767">
        <w:rPr>
          <w:rStyle w:val="HideTWBExt"/>
          <w:b w:val="0"/>
        </w:rPr>
        <w:t>&lt;/RepeatBlock-By&gt;</w:t>
      </w:r>
    </w:p>
    <w:p w14:paraId="59A85366"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29946372" w14:textId="4BF91FDD" w:rsidR="00C13B80" w:rsidRPr="006C3767" w:rsidRDefault="00C13B80" w:rsidP="00C13B80">
      <w:pPr>
        <w:pStyle w:val="NormalBold"/>
      </w:pPr>
      <w:r w:rsidRPr="006C3767">
        <w:rPr>
          <w:rStyle w:val="HideTWBExt"/>
        </w:rPr>
        <w:t>&lt;Article&gt;</w:t>
      </w:r>
      <w:r w:rsidRPr="006C3767">
        <w:t>N.º 10</w:t>
      </w:r>
      <w:r w:rsidR="00066BE3">
        <w:noBreakHyphen/>
      </w:r>
      <w:r w:rsidRPr="006C3767">
        <w:t>C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7476AF63" w14:textId="77777777" w:rsidTr="00302DFB">
        <w:trPr>
          <w:trHeight w:hRule="exact" w:val="240"/>
          <w:jc w:val="center"/>
        </w:trPr>
        <w:tc>
          <w:tcPr>
            <w:tcW w:w="9752" w:type="dxa"/>
            <w:gridSpan w:val="2"/>
            <w:tcBorders>
              <w:top w:val="nil"/>
              <w:left w:val="nil"/>
              <w:bottom w:val="nil"/>
              <w:right w:val="nil"/>
            </w:tcBorders>
          </w:tcPr>
          <w:p w14:paraId="3CB7DBC3" w14:textId="77777777" w:rsidR="00C13B80" w:rsidRPr="006C3767" w:rsidRDefault="00C13B80" w:rsidP="00302DFB"/>
        </w:tc>
      </w:tr>
      <w:tr w:rsidR="00C13B80" w:rsidRPr="006C3767" w14:paraId="10C888FB" w14:textId="77777777" w:rsidTr="00302DFB">
        <w:trPr>
          <w:trHeight w:val="240"/>
          <w:jc w:val="center"/>
        </w:trPr>
        <w:tc>
          <w:tcPr>
            <w:tcW w:w="4876" w:type="dxa"/>
            <w:tcBorders>
              <w:top w:val="nil"/>
              <w:left w:val="nil"/>
              <w:bottom w:val="nil"/>
              <w:right w:val="nil"/>
            </w:tcBorders>
          </w:tcPr>
          <w:p w14:paraId="08336A38"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377EA68F" w14:textId="77777777" w:rsidR="00C13B80" w:rsidRPr="006C3767" w:rsidRDefault="00C13B80" w:rsidP="00302DFB">
            <w:pPr>
              <w:pStyle w:val="AmColumnHeading"/>
            </w:pPr>
            <w:r w:rsidRPr="006C3767">
              <w:t>Alteração</w:t>
            </w:r>
          </w:p>
        </w:tc>
      </w:tr>
      <w:tr w:rsidR="00C13B80" w:rsidRPr="006C3767" w14:paraId="18A26606" w14:textId="77777777" w:rsidTr="00302DFB">
        <w:trPr>
          <w:jc w:val="center"/>
        </w:trPr>
        <w:tc>
          <w:tcPr>
            <w:tcW w:w="4876" w:type="dxa"/>
            <w:tcBorders>
              <w:top w:val="nil"/>
              <w:left w:val="nil"/>
              <w:bottom w:val="nil"/>
              <w:right w:val="nil"/>
            </w:tcBorders>
          </w:tcPr>
          <w:p w14:paraId="783BAE2B" w14:textId="77777777" w:rsidR="00C13B80" w:rsidRPr="006C3767" w:rsidRDefault="00C13B80" w:rsidP="00302DFB">
            <w:pPr>
              <w:pStyle w:val="Normal6a"/>
            </w:pPr>
          </w:p>
        </w:tc>
        <w:tc>
          <w:tcPr>
            <w:tcW w:w="4876" w:type="dxa"/>
            <w:tcBorders>
              <w:top w:val="nil"/>
              <w:left w:val="nil"/>
              <w:bottom w:val="nil"/>
              <w:right w:val="nil"/>
            </w:tcBorders>
          </w:tcPr>
          <w:p w14:paraId="24958F2D" w14:textId="01532954" w:rsidR="00C13B80" w:rsidRPr="006C3767" w:rsidRDefault="00C13B80" w:rsidP="00302DFB">
            <w:pPr>
              <w:pStyle w:val="Normal6a"/>
            </w:pPr>
            <w:r w:rsidRPr="006C3767">
              <w:rPr>
                <w:b/>
                <w:i/>
              </w:rPr>
              <w:t>10</w:t>
            </w:r>
            <w:r w:rsidR="00066BE3">
              <w:rPr>
                <w:b/>
                <w:i/>
              </w:rPr>
              <w:noBreakHyphen/>
            </w:r>
            <w:r w:rsidRPr="006C3767">
              <w:rPr>
                <w:b/>
                <w:i/>
              </w:rPr>
              <w:t>C.</w:t>
            </w:r>
            <w:r w:rsidRPr="006C3767">
              <w:tab/>
            </w:r>
            <w:r w:rsidRPr="006C3767">
              <w:rPr>
                <w:b/>
                <w:i/>
              </w:rPr>
              <w:t xml:space="preserve">Salienta que as regras bancárias europeias devem ser mais bem adaptadas à dimensão, ao modelo de negócios, à complexidade e ao perfil de risco das instituições; destaca que outras jurisdições importantes optaram por um regime específico e mais proporcionado </w:t>
            </w:r>
            <w:r w:rsidRPr="006C3767">
              <w:rPr>
                <w:b/>
                <w:i/>
              </w:rPr>
              <w:lastRenderedPageBreak/>
              <w:t>para os bancos de pequena dimensão; convida a Comissão a utilizar a próxima revisão da competitividade bancária como uma oportunidade para desenvolver um verdadeiro regime bancário para os bancos de pequena dimensão, não ativos a nível internacional, que seja significativamente mais simples do que os requisitos prudenciais e de supervisão extremamente complexos, atualmente aplicados a todos os bancos europeus e que foram concebidos sobretudo para grupos bancários de grande dimensão, ativos a nível internacional e relevantes do ponto de vista sistémico;</w:t>
            </w:r>
          </w:p>
        </w:tc>
      </w:tr>
    </w:tbl>
    <w:p w14:paraId="2930C242"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4E991BCB" w14:textId="77777777" w:rsidR="00C13B80" w:rsidRPr="006C3767" w:rsidRDefault="00C13B80" w:rsidP="00C13B80">
      <w:r w:rsidRPr="006C3767">
        <w:rPr>
          <w:rStyle w:val="HideTWBExt"/>
        </w:rPr>
        <w:t>&lt;/Amend&gt;</w:t>
      </w:r>
    </w:p>
    <w:p w14:paraId="3604C790"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184</w:t>
      </w:r>
      <w:r w:rsidRPr="006C3767">
        <w:rPr>
          <w:rStyle w:val="HideTWBExt"/>
        </w:rPr>
        <w:t>&lt;/NumAm&gt;</w:t>
      </w:r>
    </w:p>
    <w:p w14:paraId="7068BE18" w14:textId="77777777" w:rsidR="00C13B80" w:rsidRPr="006C3767" w:rsidRDefault="00C13B80" w:rsidP="00C13B80">
      <w:pPr>
        <w:pStyle w:val="NormalBold"/>
      </w:pPr>
      <w:r w:rsidRPr="006C3767">
        <w:rPr>
          <w:rStyle w:val="HideTWBExt"/>
          <w:b w:val="0"/>
        </w:rPr>
        <w:t>&lt;RepeatBlock-By&gt;&lt;Members&gt;</w:t>
      </w:r>
      <w:r w:rsidRPr="006C3767">
        <w:t>Fernando Navarrete Rojas, Isabel Benjumea Benjumea</w:t>
      </w:r>
      <w:r w:rsidRPr="006C3767">
        <w:rPr>
          <w:rStyle w:val="HideTWBExt"/>
          <w:b w:val="0"/>
        </w:rPr>
        <w:t>&lt;/Members&gt;</w:t>
      </w:r>
    </w:p>
    <w:p w14:paraId="7D51964D" w14:textId="77777777" w:rsidR="00C13B80" w:rsidRPr="006C3767" w:rsidRDefault="00C13B80" w:rsidP="00C13B80">
      <w:pPr>
        <w:pStyle w:val="NormalBold"/>
      </w:pPr>
      <w:r w:rsidRPr="006C3767">
        <w:rPr>
          <w:rStyle w:val="HideTWBExt"/>
          <w:b w:val="0"/>
        </w:rPr>
        <w:t>&lt;/RepeatBlock-By&gt;</w:t>
      </w:r>
    </w:p>
    <w:p w14:paraId="3E000447"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21B0FED2" w14:textId="380297E4" w:rsidR="00C13B80" w:rsidRPr="006C3767" w:rsidRDefault="00C13B80" w:rsidP="00C13B80">
      <w:pPr>
        <w:pStyle w:val="NormalBold"/>
      </w:pPr>
      <w:r w:rsidRPr="006C3767">
        <w:rPr>
          <w:rStyle w:val="HideTWBExt"/>
        </w:rPr>
        <w:t>&lt;Article&gt;</w:t>
      </w:r>
      <w:r w:rsidRPr="006C3767">
        <w:t>N.º 10</w:t>
      </w:r>
      <w:r w:rsidR="00066BE3">
        <w:noBreakHyphen/>
      </w:r>
      <w:r w:rsidRPr="006C3767">
        <w:t>C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2E6DABD4" w14:textId="77777777" w:rsidTr="00302DFB">
        <w:trPr>
          <w:trHeight w:hRule="exact" w:val="240"/>
          <w:jc w:val="center"/>
        </w:trPr>
        <w:tc>
          <w:tcPr>
            <w:tcW w:w="9752" w:type="dxa"/>
            <w:gridSpan w:val="2"/>
            <w:tcBorders>
              <w:top w:val="nil"/>
              <w:left w:val="nil"/>
              <w:bottom w:val="nil"/>
              <w:right w:val="nil"/>
            </w:tcBorders>
          </w:tcPr>
          <w:p w14:paraId="1E2C8EC4" w14:textId="77777777" w:rsidR="00C13B80" w:rsidRPr="006C3767" w:rsidRDefault="00C13B80" w:rsidP="00302DFB"/>
        </w:tc>
      </w:tr>
      <w:tr w:rsidR="00C13B80" w:rsidRPr="006C3767" w14:paraId="24089F84" w14:textId="77777777" w:rsidTr="00302DFB">
        <w:trPr>
          <w:trHeight w:val="240"/>
          <w:jc w:val="center"/>
        </w:trPr>
        <w:tc>
          <w:tcPr>
            <w:tcW w:w="4876" w:type="dxa"/>
            <w:tcBorders>
              <w:top w:val="nil"/>
              <w:left w:val="nil"/>
              <w:bottom w:val="nil"/>
              <w:right w:val="nil"/>
            </w:tcBorders>
          </w:tcPr>
          <w:p w14:paraId="4065A774"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16D5D2E7" w14:textId="77777777" w:rsidR="00C13B80" w:rsidRPr="006C3767" w:rsidRDefault="00C13B80" w:rsidP="00302DFB">
            <w:pPr>
              <w:pStyle w:val="AmColumnHeading"/>
            </w:pPr>
            <w:r w:rsidRPr="006C3767">
              <w:t>Alteração</w:t>
            </w:r>
          </w:p>
        </w:tc>
      </w:tr>
      <w:tr w:rsidR="00C13B80" w:rsidRPr="006C3767" w14:paraId="496367BA" w14:textId="77777777" w:rsidTr="00302DFB">
        <w:trPr>
          <w:jc w:val="center"/>
        </w:trPr>
        <w:tc>
          <w:tcPr>
            <w:tcW w:w="4876" w:type="dxa"/>
            <w:tcBorders>
              <w:top w:val="nil"/>
              <w:left w:val="nil"/>
              <w:bottom w:val="nil"/>
              <w:right w:val="nil"/>
            </w:tcBorders>
          </w:tcPr>
          <w:p w14:paraId="79DC5C3F" w14:textId="77777777" w:rsidR="00C13B80" w:rsidRPr="006C3767" w:rsidRDefault="00C13B80" w:rsidP="00302DFB">
            <w:pPr>
              <w:pStyle w:val="Normal6a"/>
            </w:pPr>
          </w:p>
        </w:tc>
        <w:tc>
          <w:tcPr>
            <w:tcW w:w="4876" w:type="dxa"/>
            <w:tcBorders>
              <w:top w:val="nil"/>
              <w:left w:val="nil"/>
              <w:bottom w:val="nil"/>
              <w:right w:val="nil"/>
            </w:tcBorders>
          </w:tcPr>
          <w:p w14:paraId="15CBE02A" w14:textId="72B8FFB0" w:rsidR="00C13B80" w:rsidRPr="006C3767" w:rsidRDefault="00C13B80" w:rsidP="00302DFB">
            <w:pPr>
              <w:pStyle w:val="Normal6a"/>
            </w:pPr>
            <w:r w:rsidRPr="006C3767">
              <w:rPr>
                <w:b/>
                <w:i/>
              </w:rPr>
              <w:t>10</w:t>
            </w:r>
            <w:r w:rsidR="00066BE3">
              <w:rPr>
                <w:b/>
                <w:i/>
              </w:rPr>
              <w:noBreakHyphen/>
            </w:r>
            <w:r w:rsidRPr="006C3767">
              <w:rPr>
                <w:b/>
                <w:i/>
              </w:rPr>
              <w:t>C.</w:t>
            </w:r>
            <w:r w:rsidRPr="006C3767">
              <w:tab/>
            </w:r>
            <w:r w:rsidRPr="006C3767">
              <w:rPr>
                <w:b/>
                <w:i/>
              </w:rPr>
              <w:t>Observa que a regulamentação que afeta o setor bancário poderia ser mais proporcionada e lamenta a sobrecarga que os bancos de pequena dimensão suportam, impedindo</w:t>
            </w:r>
            <w:r w:rsidR="00066BE3">
              <w:rPr>
                <w:b/>
                <w:i/>
              </w:rPr>
              <w:noBreakHyphen/>
            </w:r>
            <w:r w:rsidRPr="006C3767">
              <w:rPr>
                <w:b/>
                <w:i/>
              </w:rPr>
              <w:t>os de crescer e de serem mais competitivos; incentiva a formulação de um conjunto de regras integralmente verdadeiro aplicável aos bancos de pequena dimensão que possam optar por participar; considera que este «regime bancário para bancos de pequena dimensão» proposto deve satisfazer as necessidades destes bancos através de uma regulamentação mais proporcionada, tal como já foi implementado noutras jurisdições e centros financeiros mundiais;</w:t>
            </w:r>
          </w:p>
        </w:tc>
      </w:tr>
    </w:tbl>
    <w:p w14:paraId="058F1474"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5D105D5D" w14:textId="77777777" w:rsidR="00C13B80" w:rsidRPr="006C3767" w:rsidRDefault="00C13B80" w:rsidP="00C13B80">
      <w:r w:rsidRPr="006C3767">
        <w:rPr>
          <w:rStyle w:val="HideTWBExt"/>
        </w:rPr>
        <w:t>&lt;/Amend&gt;</w:t>
      </w:r>
    </w:p>
    <w:p w14:paraId="44DB95D1" w14:textId="77777777" w:rsidR="00C13B80" w:rsidRPr="006C3767" w:rsidRDefault="00C13B80" w:rsidP="00C13B80">
      <w:pPr>
        <w:pStyle w:val="AmNumberTabs"/>
      </w:pPr>
      <w:r w:rsidRPr="006C3767">
        <w:rPr>
          <w:rStyle w:val="HideTWBExt"/>
        </w:rPr>
        <w:lastRenderedPageBreak/>
        <w:t>&lt;Amend&gt;</w:t>
      </w:r>
      <w:r w:rsidRPr="006C3767">
        <w:t>Alteração</w:t>
      </w:r>
      <w:r w:rsidRPr="006C3767">
        <w:tab/>
      </w:r>
      <w:r w:rsidRPr="006C3767">
        <w:tab/>
      </w:r>
      <w:r w:rsidRPr="006C3767">
        <w:rPr>
          <w:rStyle w:val="HideTWBExt"/>
        </w:rPr>
        <w:t>&lt;NumAm&gt;</w:t>
      </w:r>
      <w:r w:rsidRPr="006C3767">
        <w:t>185</w:t>
      </w:r>
      <w:r w:rsidRPr="006C3767">
        <w:rPr>
          <w:rStyle w:val="HideTWBExt"/>
        </w:rPr>
        <w:t>&lt;/NumAm&gt;</w:t>
      </w:r>
    </w:p>
    <w:p w14:paraId="370F5203" w14:textId="77777777" w:rsidR="00C13B80" w:rsidRPr="006C3767" w:rsidRDefault="00C13B80" w:rsidP="00C13B80">
      <w:pPr>
        <w:pStyle w:val="NormalBold"/>
      </w:pPr>
      <w:r w:rsidRPr="006C3767">
        <w:rPr>
          <w:rStyle w:val="HideTWBExt"/>
          <w:b w:val="0"/>
        </w:rPr>
        <w:t>&lt;RepeatBlock-By&gt;&lt;Members&gt;</w:t>
      </w:r>
      <w:r w:rsidRPr="006C3767">
        <w:t>Markus Ferber, Michalis Hadjipantela</w:t>
      </w:r>
      <w:r w:rsidRPr="006C3767">
        <w:rPr>
          <w:rStyle w:val="HideTWBExt"/>
          <w:b w:val="0"/>
        </w:rPr>
        <w:t>&lt;/Members&gt;</w:t>
      </w:r>
    </w:p>
    <w:p w14:paraId="61CA03D2" w14:textId="77777777" w:rsidR="00C13B80" w:rsidRPr="006C3767" w:rsidRDefault="00C13B80" w:rsidP="00C13B80">
      <w:pPr>
        <w:pStyle w:val="NormalBold"/>
      </w:pPr>
      <w:r w:rsidRPr="006C3767">
        <w:rPr>
          <w:rStyle w:val="HideTWBExt"/>
          <w:b w:val="0"/>
        </w:rPr>
        <w:t>&lt;/RepeatBlock-By&gt;</w:t>
      </w:r>
    </w:p>
    <w:p w14:paraId="1E017B1D"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39DCC99F" w14:textId="3A4122FD" w:rsidR="00C13B80" w:rsidRPr="006C3767" w:rsidRDefault="00C13B80" w:rsidP="00C13B80">
      <w:pPr>
        <w:pStyle w:val="NormalBold"/>
      </w:pPr>
      <w:r w:rsidRPr="006C3767">
        <w:rPr>
          <w:rStyle w:val="HideTWBExt"/>
        </w:rPr>
        <w:t>&lt;Article&gt;</w:t>
      </w:r>
      <w:r w:rsidRPr="006C3767">
        <w:t>N.º 10</w:t>
      </w:r>
      <w:r w:rsidR="00066BE3">
        <w:noBreakHyphen/>
      </w:r>
      <w:r w:rsidRPr="006C3767">
        <w:t>D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501441E8" w14:textId="77777777" w:rsidTr="00302DFB">
        <w:trPr>
          <w:trHeight w:hRule="exact" w:val="240"/>
          <w:jc w:val="center"/>
        </w:trPr>
        <w:tc>
          <w:tcPr>
            <w:tcW w:w="9752" w:type="dxa"/>
            <w:gridSpan w:val="2"/>
            <w:tcBorders>
              <w:top w:val="nil"/>
              <w:left w:val="nil"/>
              <w:bottom w:val="nil"/>
              <w:right w:val="nil"/>
            </w:tcBorders>
          </w:tcPr>
          <w:p w14:paraId="662FBA8B" w14:textId="77777777" w:rsidR="00C13B80" w:rsidRPr="006C3767" w:rsidRDefault="00C13B80" w:rsidP="00302DFB"/>
        </w:tc>
      </w:tr>
      <w:tr w:rsidR="00C13B80" w:rsidRPr="006C3767" w14:paraId="0CFA418B" w14:textId="77777777" w:rsidTr="00302DFB">
        <w:trPr>
          <w:trHeight w:val="240"/>
          <w:jc w:val="center"/>
        </w:trPr>
        <w:tc>
          <w:tcPr>
            <w:tcW w:w="4876" w:type="dxa"/>
            <w:tcBorders>
              <w:top w:val="nil"/>
              <w:left w:val="nil"/>
              <w:bottom w:val="nil"/>
              <w:right w:val="nil"/>
            </w:tcBorders>
          </w:tcPr>
          <w:p w14:paraId="34315233"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632B3E19" w14:textId="77777777" w:rsidR="00C13B80" w:rsidRPr="006C3767" w:rsidRDefault="00C13B80" w:rsidP="00302DFB">
            <w:pPr>
              <w:pStyle w:val="AmColumnHeading"/>
            </w:pPr>
            <w:r w:rsidRPr="006C3767">
              <w:t>Alteração</w:t>
            </w:r>
          </w:p>
        </w:tc>
      </w:tr>
      <w:tr w:rsidR="00C13B80" w:rsidRPr="006C3767" w14:paraId="7F74F3F5" w14:textId="77777777" w:rsidTr="00302DFB">
        <w:trPr>
          <w:jc w:val="center"/>
        </w:trPr>
        <w:tc>
          <w:tcPr>
            <w:tcW w:w="4876" w:type="dxa"/>
            <w:tcBorders>
              <w:top w:val="nil"/>
              <w:left w:val="nil"/>
              <w:bottom w:val="nil"/>
              <w:right w:val="nil"/>
            </w:tcBorders>
          </w:tcPr>
          <w:p w14:paraId="77B119A8" w14:textId="77777777" w:rsidR="00C13B80" w:rsidRPr="006C3767" w:rsidRDefault="00C13B80" w:rsidP="00302DFB">
            <w:pPr>
              <w:pStyle w:val="Normal6a"/>
            </w:pPr>
          </w:p>
        </w:tc>
        <w:tc>
          <w:tcPr>
            <w:tcW w:w="4876" w:type="dxa"/>
            <w:tcBorders>
              <w:top w:val="nil"/>
              <w:left w:val="nil"/>
              <w:bottom w:val="nil"/>
              <w:right w:val="nil"/>
            </w:tcBorders>
          </w:tcPr>
          <w:p w14:paraId="603229A8" w14:textId="370C3D73" w:rsidR="00C13B80" w:rsidRPr="006C3767" w:rsidRDefault="00C13B80" w:rsidP="00302DFB">
            <w:pPr>
              <w:pStyle w:val="Normal6a"/>
            </w:pPr>
            <w:r w:rsidRPr="006C3767">
              <w:rPr>
                <w:b/>
                <w:i/>
              </w:rPr>
              <w:t>10</w:t>
            </w:r>
            <w:r w:rsidR="00066BE3">
              <w:rPr>
                <w:b/>
                <w:i/>
              </w:rPr>
              <w:noBreakHyphen/>
            </w:r>
            <w:r w:rsidRPr="006C3767">
              <w:rPr>
                <w:b/>
                <w:i/>
              </w:rPr>
              <w:t>D.</w:t>
            </w:r>
            <w:r w:rsidRPr="006C3767">
              <w:tab/>
            </w:r>
            <w:r w:rsidRPr="006C3767">
              <w:rPr>
                <w:b/>
                <w:i/>
              </w:rPr>
              <w:t>Observa com preocupação que a exposição dos bancos à dívida soberana nacional continua a ser muito elevada; recorda que dissociar a ligação entre o risco bancário e o risco soberano continua a ser um desafio para a União Bancária; salienta que o risco para os balanços dos bancos pode ser ainda mais reduzido através do tratamento regulamentar mais adequado das exposições a dívida soberana; exorta a Comissão a apresentar uma proposta legislativa que introduza ponderações de risco adequadas para as exposições a divida soberana; destaca que o aumento dos níveis da dívida pública torna mais premente um tratamento adequado das exposições soberanas;</w:t>
            </w:r>
          </w:p>
        </w:tc>
      </w:tr>
    </w:tbl>
    <w:p w14:paraId="44C00DB7"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16DB0E4F" w14:textId="77777777" w:rsidR="00C13B80" w:rsidRPr="006C3767" w:rsidRDefault="00C13B80" w:rsidP="00C13B80">
      <w:r w:rsidRPr="006C3767">
        <w:rPr>
          <w:rStyle w:val="HideTWBExt"/>
        </w:rPr>
        <w:t>&lt;/Amend&gt;</w:t>
      </w:r>
    </w:p>
    <w:p w14:paraId="3CD9FCCC"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186</w:t>
      </w:r>
      <w:r w:rsidRPr="006C3767">
        <w:rPr>
          <w:rStyle w:val="HideTWBExt"/>
        </w:rPr>
        <w:t>&lt;/NumAm&gt;</w:t>
      </w:r>
    </w:p>
    <w:p w14:paraId="11C3F4BB" w14:textId="77777777" w:rsidR="00C13B80" w:rsidRPr="006C3767" w:rsidRDefault="00C13B80" w:rsidP="00C13B80">
      <w:pPr>
        <w:pStyle w:val="NormalBold"/>
      </w:pPr>
      <w:r w:rsidRPr="006C3767">
        <w:rPr>
          <w:rStyle w:val="HideTWBExt"/>
          <w:b w:val="0"/>
        </w:rPr>
        <w:t>&lt;RepeatBlock-By&gt;&lt;Members&gt;</w:t>
      </w:r>
      <w:r w:rsidRPr="006C3767">
        <w:t>Fernando Navarrete Rojas, Isabel Benjumea Benjumea</w:t>
      </w:r>
      <w:r w:rsidRPr="006C3767">
        <w:rPr>
          <w:rStyle w:val="HideTWBExt"/>
          <w:b w:val="0"/>
        </w:rPr>
        <w:t>&lt;/Members&gt;</w:t>
      </w:r>
    </w:p>
    <w:p w14:paraId="25905C83" w14:textId="77777777" w:rsidR="00C13B80" w:rsidRPr="006C3767" w:rsidRDefault="00C13B80" w:rsidP="00C13B80">
      <w:pPr>
        <w:pStyle w:val="NormalBold"/>
      </w:pPr>
      <w:r w:rsidRPr="006C3767">
        <w:rPr>
          <w:rStyle w:val="HideTWBExt"/>
          <w:b w:val="0"/>
        </w:rPr>
        <w:t>&lt;/RepeatBlock-By&gt;</w:t>
      </w:r>
    </w:p>
    <w:p w14:paraId="2E39D85F"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7C2E72A0" w14:textId="2E11E4E3" w:rsidR="00C13B80" w:rsidRPr="006C3767" w:rsidRDefault="00C13B80" w:rsidP="00C13B80">
      <w:pPr>
        <w:pStyle w:val="NormalBold"/>
      </w:pPr>
      <w:r w:rsidRPr="006C3767">
        <w:rPr>
          <w:rStyle w:val="HideTWBExt"/>
        </w:rPr>
        <w:t>&lt;Article&gt;</w:t>
      </w:r>
      <w:r w:rsidRPr="006C3767">
        <w:t>N.º 10</w:t>
      </w:r>
      <w:r w:rsidR="00066BE3">
        <w:noBreakHyphen/>
      </w:r>
      <w:r w:rsidRPr="006C3767">
        <w:t>D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4ADBB7FE" w14:textId="77777777" w:rsidTr="00302DFB">
        <w:trPr>
          <w:trHeight w:hRule="exact" w:val="240"/>
          <w:jc w:val="center"/>
        </w:trPr>
        <w:tc>
          <w:tcPr>
            <w:tcW w:w="9752" w:type="dxa"/>
            <w:gridSpan w:val="2"/>
            <w:tcBorders>
              <w:top w:val="nil"/>
              <w:left w:val="nil"/>
              <w:bottom w:val="nil"/>
              <w:right w:val="nil"/>
            </w:tcBorders>
          </w:tcPr>
          <w:p w14:paraId="1CF05438" w14:textId="77777777" w:rsidR="00C13B80" w:rsidRPr="006C3767" w:rsidRDefault="00C13B80" w:rsidP="00302DFB"/>
        </w:tc>
      </w:tr>
      <w:tr w:rsidR="00C13B80" w:rsidRPr="006C3767" w14:paraId="7C5F22F0" w14:textId="77777777" w:rsidTr="00302DFB">
        <w:trPr>
          <w:trHeight w:val="240"/>
          <w:jc w:val="center"/>
        </w:trPr>
        <w:tc>
          <w:tcPr>
            <w:tcW w:w="4876" w:type="dxa"/>
            <w:tcBorders>
              <w:top w:val="nil"/>
              <w:left w:val="nil"/>
              <w:bottom w:val="nil"/>
              <w:right w:val="nil"/>
            </w:tcBorders>
          </w:tcPr>
          <w:p w14:paraId="6A2E6855"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116575A6" w14:textId="77777777" w:rsidR="00C13B80" w:rsidRPr="006C3767" w:rsidRDefault="00C13B80" w:rsidP="00302DFB">
            <w:pPr>
              <w:pStyle w:val="AmColumnHeading"/>
            </w:pPr>
            <w:r w:rsidRPr="006C3767">
              <w:t>Alteração</w:t>
            </w:r>
          </w:p>
        </w:tc>
      </w:tr>
      <w:tr w:rsidR="00C13B80" w:rsidRPr="006C3767" w14:paraId="7C76F9B2" w14:textId="77777777" w:rsidTr="00302DFB">
        <w:trPr>
          <w:jc w:val="center"/>
        </w:trPr>
        <w:tc>
          <w:tcPr>
            <w:tcW w:w="4876" w:type="dxa"/>
            <w:tcBorders>
              <w:top w:val="nil"/>
              <w:left w:val="nil"/>
              <w:bottom w:val="nil"/>
              <w:right w:val="nil"/>
            </w:tcBorders>
          </w:tcPr>
          <w:p w14:paraId="68CC55E2" w14:textId="77777777" w:rsidR="00C13B80" w:rsidRPr="006C3767" w:rsidRDefault="00C13B80" w:rsidP="00302DFB">
            <w:pPr>
              <w:pStyle w:val="Normal6a"/>
            </w:pPr>
          </w:p>
        </w:tc>
        <w:tc>
          <w:tcPr>
            <w:tcW w:w="4876" w:type="dxa"/>
            <w:tcBorders>
              <w:top w:val="nil"/>
              <w:left w:val="nil"/>
              <w:bottom w:val="nil"/>
              <w:right w:val="nil"/>
            </w:tcBorders>
          </w:tcPr>
          <w:p w14:paraId="0207B352" w14:textId="6A14D2CE" w:rsidR="00C13B80" w:rsidRPr="006C3767" w:rsidRDefault="00C13B80" w:rsidP="00302DFB">
            <w:pPr>
              <w:pStyle w:val="Normal6a"/>
            </w:pPr>
            <w:r w:rsidRPr="006C3767">
              <w:rPr>
                <w:b/>
                <w:i/>
              </w:rPr>
              <w:t>10</w:t>
            </w:r>
            <w:r w:rsidR="00066BE3">
              <w:rPr>
                <w:b/>
                <w:i/>
              </w:rPr>
              <w:noBreakHyphen/>
            </w:r>
            <w:r w:rsidRPr="006C3767">
              <w:rPr>
                <w:b/>
                <w:i/>
              </w:rPr>
              <w:t>D.</w:t>
            </w:r>
            <w:r w:rsidRPr="006C3767">
              <w:tab/>
            </w:r>
            <w:r w:rsidRPr="006C3767">
              <w:rPr>
                <w:b/>
                <w:i/>
              </w:rPr>
              <w:t xml:space="preserve">Incentiva a que se continue a avançar no sentido de uma racionalização abrangente do conjunto de regras financeiras da UE, com a eliminação de obrigações redundantes de comunicação de informações ou divulgação; apela a uma estrutura de capital mais simplificada, reduzindo o número de reservas de fundos próprios e de acréscimos de fundos próprios impostos </w:t>
            </w:r>
            <w:r w:rsidRPr="006C3767">
              <w:rPr>
                <w:b/>
                <w:i/>
              </w:rPr>
              <w:lastRenderedPageBreak/>
              <w:t>pelas autoridades de supervisão que se sobreponham, a fim de criar uma hierarquia mais clara e transparente dos requisitos de fundos próprios;</w:t>
            </w:r>
          </w:p>
        </w:tc>
      </w:tr>
    </w:tbl>
    <w:p w14:paraId="7B56289C"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3360DEAF" w14:textId="77777777" w:rsidR="00C13B80" w:rsidRPr="006C3767" w:rsidRDefault="00C13B80" w:rsidP="00C13B80">
      <w:r w:rsidRPr="006C3767">
        <w:rPr>
          <w:rStyle w:val="HideTWBExt"/>
        </w:rPr>
        <w:t>&lt;/Amend&gt;</w:t>
      </w:r>
    </w:p>
    <w:p w14:paraId="2527A655"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187</w:t>
      </w:r>
      <w:r w:rsidRPr="006C3767">
        <w:rPr>
          <w:rStyle w:val="HideTWBExt"/>
        </w:rPr>
        <w:t>&lt;/NumAm&gt;</w:t>
      </w:r>
    </w:p>
    <w:p w14:paraId="7D24D4C1" w14:textId="77777777" w:rsidR="00C13B80" w:rsidRPr="006C3767" w:rsidRDefault="00C13B80" w:rsidP="00C13B80">
      <w:pPr>
        <w:pStyle w:val="NormalBold"/>
      </w:pPr>
      <w:r w:rsidRPr="006C3767">
        <w:rPr>
          <w:rStyle w:val="HideTWBExt"/>
          <w:b w:val="0"/>
        </w:rPr>
        <w:t>&lt;RepeatBlock-By&gt;&lt;Members&gt;</w:t>
      </w:r>
      <w:r w:rsidRPr="006C3767">
        <w:t>Fernando Navarrete Rojas, Isabel Benjumea Benjumea</w:t>
      </w:r>
      <w:r w:rsidRPr="006C3767">
        <w:rPr>
          <w:rStyle w:val="HideTWBExt"/>
          <w:b w:val="0"/>
        </w:rPr>
        <w:t>&lt;/Members&gt;</w:t>
      </w:r>
    </w:p>
    <w:p w14:paraId="0902F411" w14:textId="77777777" w:rsidR="00C13B80" w:rsidRPr="006C3767" w:rsidRDefault="00C13B80" w:rsidP="00C13B80">
      <w:pPr>
        <w:pStyle w:val="NormalBold"/>
      </w:pPr>
      <w:r w:rsidRPr="006C3767">
        <w:rPr>
          <w:rStyle w:val="HideTWBExt"/>
          <w:b w:val="0"/>
        </w:rPr>
        <w:t>&lt;/RepeatBlock-By&gt;</w:t>
      </w:r>
    </w:p>
    <w:p w14:paraId="5159DEB5"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7FC197DF" w14:textId="4FFD6A09" w:rsidR="00C13B80" w:rsidRPr="006C3767" w:rsidRDefault="00C13B80" w:rsidP="00C13B80">
      <w:pPr>
        <w:pStyle w:val="NormalBold"/>
      </w:pPr>
      <w:r w:rsidRPr="006C3767">
        <w:rPr>
          <w:rStyle w:val="HideTWBExt"/>
        </w:rPr>
        <w:t>&lt;Article&gt;</w:t>
      </w:r>
      <w:r w:rsidRPr="006C3767">
        <w:t>N.º 10</w:t>
      </w:r>
      <w:r w:rsidR="00066BE3">
        <w:noBreakHyphen/>
      </w:r>
      <w:r w:rsidRPr="006C3767">
        <w:t>E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43C1788E" w14:textId="77777777" w:rsidTr="00302DFB">
        <w:trPr>
          <w:trHeight w:hRule="exact" w:val="240"/>
          <w:jc w:val="center"/>
        </w:trPr>
        <w:tc>
          <w:tcPr>
            <w:tcW w:w="9752" w:type="dxa"/>
            <w:gridSpan w:val="2"/>
            <w:tcBorders>
              <w:top w:val="nil"/>
              <w:left w:val="nil"/>
              <w:bottom w:val="nil"/>
              <w:right w:val="nil"/>
            </w:tcBorders>
          </w:tcPr>
          <w:p w14:paraId="40EC4936" w14:textId="77777777" w:rsidR="00C13B80" w:rsidRPr="006C3767" w:rsidRDefault="00C13B80" w:rsidP="00302DFB"/>
        </w:tc>
      </w:tr>
      <w:tr w:rsidR="00C13B80" w:rsidRPr="006C3767" w14:paraId="4847B9A3" w14:textId="77777777" w:rsidTr="00302DFB">
        <w:trPr>
          <w:trHeight w:val="240"/>
          <w:jc w:val="center"/>
        </w:trPr>
        <w:tc>
          <w:tcPr>
            <w:tcW w:w="4876" w:type="dxa"/>
            <w:tcBorders>
              <w:top w:val="nil"/>
              <w:left w:val="nil"/>
              <w:bottom w:val="nil"/>
              <w:right w:val="nil"/>
            </w:tcBorders>
          </w:tcPr>
          <w:p w14:paraId="703AB48D"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172D84AE" w14:textId="77777777" w:rsidR="00C13B80" w:rsidRPr="006C3767" w:rsidRDefault="00C13B80" w:rsidP="00302DFB">
            <w:pPr>
              <w:pStyle w:val="AmColumnHeading"/>
            </w:pPr>
            <w:r w:rsidRPr="006C3767">
              <w:t>Alteração</w:t>
            </w:r>
          </w:p>
        </w:tc>
      </w:tr>
      <w:tr w:rsidR="00C13B80" w:rsidRPr="006C3767" w14:paraId="3A50FE34" w14:textId="77777777" w:rsidTr="00302DFB">
        <w:trPr>
          <w:jc w:val="center"/>
        </w:trPr>
        <w:tc>
          <w:tcPr>
            <w:tcW w:w="4876" w:type="dxa"/>
            <w:tcBorders>
              <w:top w:val="nil"/>
              <w:left w:val="nil"/>
              <w:bottom w:val="nil"/>
              <w:right w:val="nil"/>
            </w:tcBorders>
          </w:tcPr>
          <w:p w14:paraId="02A9856D" w14:textId="77777777" w:rsidR="00C13B80" w:rsidRPr="006C3767" w:rsidRDefault="00C13B80" w:rsidP="00302DFB">
            <w:pPr>
              <w:pStyle w:val="Normal6a"/>
            </w:pPr>
          </w:p>
        </w:tc>
        <w:tc>
          <w:tcPr>
            <w:tcW w:w="4876" w:type="dxa"/>
            <w:tcBorders>
              <w:top w:val="nil"/>
              <w:left w:val="nil"/>
              <w:bottom w:val="nil"/>
              <w:right w:val="nil"/>
            </w:tcBorders>
          </w:tcPr>
          <w:p w14:paraId="3C704698" w14:textId="05C687B1" w:rsidR="00C13B80" w:rsidRPr="006C3767" w:rsidRDefault="00C13B80" w:rsidP="00302DFB">
            <w:pPr>
              <w:pStyle w:val="Normal6a"/>
            </w:pPr>
            <w:r w:rsidRPr="006C3767">
              <w:rPr>
                <w:b/>
                <w:i/>
              </w:rPr>
              <w:t>10</w:t>
            </w:r>
            <w:r w:rsidR="00066BE3">
              <w:rPr>
                <w:b/>
                <w:i/>
              </w:rPr>
              <w:noBreakHyphen/>
            </w:r>
            <w:r w:rsidRPr="006C3767">
              <w:rPr>
                <w:b/>
                <w:i/>
              </w:rPr>
              <w:t>E.</w:t>
            </w:r>
            <w:r w:rsidRPr="006C3767">
              <w:tab/>
            </w:r>
            <w:r w:rsidRPr="006C3767">
              <w:rPr>
                <w:b/>
                <w:i/>
              </w:rPr>
              <w:t>Salienta a fragmentação do mercado europeu do setor bancário, que prejudica a eficiência e cria sobreposições de regulamentações e duplicação de requisitos, também no domínio da proteção dos consumidores; destaca a necessidade de concluir o mercado único do setor bancário e de reduzir a atual delimitação estrutural que obriga as filiais a deter capital e liquidez a nível local;</w:t>
            </w:r>
          </w:p>
        </w:tc>
      </w:tr>
    </w:tbl>
    <w:p w14:paraId="5034D839"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1657D98D" w14:textId="77777777" w:rsidR="00C13B80" w:rsidRPr="006C3767" w:rsidRDefault="00C13B80" w:rsidP="00C13B80">
      <w:r w:rsidRPr="006C3767">
        <w:rPr>
          <w:rStyle w:val="HideTWBExt"/>
        </w:rPr>
        <w:t>&lt;/Amend&gt;</w:t>
      </w:r>
    </w:p>
    <w:p w14:paraId="7B608E67"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188</w:t>
      </w:r>
      <w:r w:rsidRPr="006C3767">
        <w:rPr>
          <w:rStyle w:val="HideTWBExt"/>
        </w:rPr>
        <w:t>&lt;/NumAm&gt;</w:t>
      </w:r>
    </w:p>
    <w:p w14:paraId="42440625" w14:textId="77777777" w:rsidR="00C13B80" w:rsidRPr="006C3767" w:rsidRDefault="00C13B80" w:rsidP="00C13B80">
      <w:pPr>
        <w:pStyle w:val="NormalBold"/>
      </w:pPr>
      <w:r w:rsidRPr="006C3767">
        <w:rPr>
          <w:rStyle w:val="HideTWBExt"/>
          <w:b w:val="0"/>
        </w:rPr>
        <w:t>&lt;RepeatBlock-By&gt;&lt;Members&gt;</w:t>
      </w:r>
      <w:r w:rsidRPr="006C3767">
        <w:t>Fernando Navarrete Rojas</w:t>
      </w:r>
      <w:r w:rsidRPr="006C3767">
        <w:rPr>
          <w:rStyle w:val="HideTWBExt"/>
          <w:b w:val="0"/>
        </w:rPr>
        <w:t>&lt;/Members&gt;</w:t>
      </w:r>
    </w:p>
    <w:p w14:paraId="46AC95AE" w14:textId="77777777" w:rsidR="00C13B80" w:rsidRPr="006C3767" w:rsidRDefault="00C13B80" w:rsidP="00C13B80">
      <w:pPr>
        <w:pStyle w:val="NormalBold"/>
      </w:pPr>
      <w:r w:rsidRPr="006C3767">
        <w:rPr>
          <w:rStyle w:val="HideTWBExt"/>
          <w:b w:val="0"/>
        </w:rPr>
        <w:t>&lt;/RepeatBlock-By&gt;</w:t>
      </w:r>
    </w:p>
    <w:p w14:paraId="65F6FEB0"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4F9594E8" w14:textId="2070C0B0" w:rsidR="00C13B80" w:rsidRPr="006C3767" w:rsidRDefault="00C13B80" w:rsidP="00C13B80">
      <w:pPr>
        <w:pStyle w:val="NormalBold"/>
      </w:pPr>
      <w:r w:rsidRPr="006C3767">
        <w:rPr>
          <w:rStyle w:val="HideTWBExt"/>
        </w:rPr>
        <w:t>&lt;Article&gt;</w:t>
      </w:r>
      <w:r w:rsidRPr="006C3767">
        <w:t>N.º 10</w:t>
      </w:r>
      <w:r w:rsidR="00066BE3">
        <w:noBreakHyphen/>
      </w:r>
      <w:r w:rsidRPr="006C3767">
        <w:t>F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63957049" w14:textId="77777777" w:rsidTr="00302DFB">
        <w:trPr>
          <w:trHeight w:hRule="exact" w:val="240"/>
          <w:jc w:val="center"/>
        </w:trPr>
        <w:tc>
          <w:tcPr>
            <w:tcW w:w="9752" w:type="dxa"/>
            <w:gridSpan w:val="2"/>
            <w:tcBorders>
              <w:top w:val="nil"/>
              <w:left w:val="nil"/>
              <w:bottom w:val="nil"/>
              <w:right w:val="nil"/>
            </w:tcBorders>
          </w:tcPr>
          <w:p w14:paraId="387E627F" w14:textId="77777777" w:rsidR="00C13B80" w:rsidRPr="006C3767" w:rsidRDefault="00C13B80" w:rsidP="00302DFB"/>
        </w:tc>
      </w:tr>
      <w:tr w:rsidR="00C13B80" w:rsidRPr="006C3767" w14:paraId="758117EC" w14:textId="77777777" w:rsidTr="00302DFB">
        <w:trPr>
          <w:trHeight w:val="240"/>
          <w:jc w:val="center"/>
        </w:trPr>
        <w:tc>
          <w:tcPr>
            <w:tcW w:w="4876" w:type="dxa"/>
            <w:tcBorders>
              <w:top w:val="nil"/>
              <w:left w:val="nil"/>
              <w:bottom w:val="nil"/>
              <w:right w:val="nil"/>
            </w:tcBorders>
          </w:tcPr>
          <w:p w14:paraId="77018BAA"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1157EF39" w14:textId="77777777" w:rsidR="00C13B80" w:rsidRPr="006C3767" w:rsidRDefault="00C13B80" w:rsidP="00302DFB">
            <w:pPr>
              <w:pStyle w:val="AmColumnHeading"/>
            </w:pPr>
            <w:r w:rsidRPr="006C3767">
              <w:t>Alteração</w:t>
            </w:r>
          </w:p>
        </w:tc>
      </w:tr>
      <w:tr w:rsidR="00C13B80" w:rsidRPr="006C3767" w14:paraId="7DB07BD7" w14:textId="77777777" w:rsidTr="00302DFB">
        <w:trPr>
          <w:jc w:val="center"/>
        </w:trPr>
        <w:tc>
          <w:tcPr>
            <w:tcW w:w="4876" w:type="dxa"/>
            <w:tcBorders>
              <w:top w:val="nil"/>
              <w:left w:val="nil"/>
              <w:bottom w:val="nil"/>
              <w:right w:val="nil"/>
            </w:tcBorders>
          </w:tcPr>
          <w:p w14:paraId="747FBE1B" w14:textId="77777777" w:rsidR="00C13B80" w:rsidRPr="006C3767" w:rsidRDefault="00C13B80" w:rsidP="00302DFB">
            <w:pPr>
              <w:pStyle w:val="Normal6a"/>
            </w:pPr>
          </w:p>
        </w:tc>
        <w:tc>
          <w:tcPr>
            <w:tcW w:w="4876" w:type="dxa"/>
            <w:tcBorders>
              <w:top w:val="nil"/>
              <w:left w:val="nil"/>
              <w:bottom w:val="nil"/>
              <w:right w:val="nil"/>
            </w:tcBorders>
          </w:tcPr>
          <w:p w14:paraId="63ACF7EF" w14:textId="3F276FFC" w:rsidR="00C13B80" w:rsidRPr="006C3767" w:rsidRDefault="00C13B80" w:rsidP="00302DFB">
            <w:pPr>
              <w:pStyle w:val="Normal6a"/>
            </w:pPr>
            <w:r w:rsidRPr="006C3767">
              <w:rPr>
                <w:b/>
                <w:i/>
              </w:rPr>
              <w:t>10</w:t>
            </w:r>
            <w:r w:rsidR="00066BE3">
              <w:rPr>
                <w:b/>
                <w:i/>
              </w:rPr>
              <w:noBreakHyphen/>
            </w:r>
            <w:r w:rsidRPr="006C3767">
              <w:rPr>
                <w:b/>
                <w:i/>
              </w:rPr>
              <w:t>F.</w:t>
            </w:r>
            <w:r w:rsidRPr="006C3767">
              <w:tab/>
            </w:r>
            <w:r w:rsidRPr="006C3767">
              <w:rPr>
                <w:b/>
                <w:i/>
              </w:rPr>
              <w:t xml:space="preserve">Insta a Comissão a refletir sobre a possibilidade de continuar a desenvolver o papel e as funções da Autoridade Bancária Europeia, a fim de ter mais em conta o impacto das normas regulamentares e de supervisão na inovação e na competitividade internacional do setor bancário da UE, sem prejuízo do seu mandato prudencial </w:t>
            </w:r>
            <w:r w:rsidRPr="006C3767">
              <w:rPr>
                <w:b/>
                <w:i/>
              </w:rPr>
              <w:lastRenderedPageBreak/>
              <w:t>fundamental; salienta que a promoção de práticas de supervisão favoráveis à inovação e proporcionadas é essencial para assegurar que a União Bancária continue a ser resiliente, competitiva e capaz de apoiar o crescimento na economia real;</w:t>
            </w:r>
          </w:p>
        </w:tc>
      </w:tr>
    </w:tbl>
    <w:p w14:paraId="768BD625"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6DA35122" w14:textId="77777777" w:rsidR="00C13B80" w:rsidRPr="006C3767" w:rsidRDefault="00C13B80" w:rsidP="00C13B80">
      <w:r w:rsidRPr="006C3767">
        <w:rPr>
          <w:rStyle w:val="HideTWBExt"/>
        </w:rPr>
        <w:t>&lt;/Amend&gt;</w:t>
      </w:r>
    </w:p>
    <w:p w14:paraId="4B15F2D5"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189</w:t>
      </w:r>
      <w:r w:rsidRPr="006C3767">
        <w:rPr>
          <w:rStyle w:val="HideTWBExt"/>
        </w:rPr>
        <w:t>&lt;/NumAm&gt;</w:t>
      </w:r>
    </w:p>
    <w:p w14:paraId="2411BE5B" w14:textId="77777777" w:rsidR="00C13B80" w:rsidRPr="006C3767" w:rsidRDefault="00C13B80" w:rsidP="00C13B80">
      <w:pPr>
        <w:pStyle w:val="NormalBold"/>
      </w:pPr>
      <w:r w:rsidRPr="006C3767">
        <w:rPr>
          <w:rStyle w:val="HideTWBExt"/>
          <w:b w:val="0"/>
        </w:rPr>
        <w:t>&lt;RepeatBlock-By&gt;&lt;Members&gt;</w:t>
      </w:r>
      <w:r w:rsidRPr="006C3767">
        <w:t>Fernando Navarrete Rojas, Isabel Benjumea Benjumea</w:t>
      </w:r>
      <w:r w:rsidRPr="006C3767">
        <w:rPr>
          <w:rStyle w:val="HideTWBExt"/>
          <w:b w:val="0"/>
        </w:rPr>
        <w:t>&lt;/Members&gt;</w:t>
      </w:r>
    </w:p>
    <w:p w14:paraId="57C06EE4" w14:textId="77777777" w:rsidR="00C13B80" w:rsidRPr="006C3767" w:rsidRDefault="00C13B80" w:rsidP="00C13B80">
      <w:pPr>
        <w:pStyle w:val="NormalBold"/>
      </w:pPr>
      <w:r w:rsidRPr="006C3767">
        <w:rPr>
          <w:rStyle w:val="HideTWBExt"/>
          <w:b w:val="0"/>
        </w:rPr>
        <w:t>&lt;/RepeatBlock-By&gt;</w:t>
      </w:r>
    </w:p>
    <w:p w14:paraId="0C6B05C3"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00C8B0A8" w14:textId="77777777" w:rsidR="00C13B80" w:rsidRPr="006C3767" w:rsidRDefault="00C13B80" w:rsidP="00C13B80">
      <w:pPr>
        <w:pStyle w:val="NormalBold"/>
      </w:pPr>
      <w:r w:rsidRPr="006C3767">
        <w:rPr>
          <w:rStyle w:val="HideTWBExt"/>
        </w:rPr>
        <w:t>&lt;Article&gt;</w:t>
      </w:r>
      <w:r w:rsidRPr="006C3767">
        <w:t>N.º 11</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2F2916F4" w14:textId="77777777" w:rsidTr="00302DFB">
        <w:trPr>
          <w:trHeight w:hRule="exact" w:val="240"/>
          <w:jc w:val="center"/>
        </w:trPr>
        <w:tc>
          <w:tcPr>
            <w:tcW w:w="9752" w:type="dxa"/>
            <w:gridSpan w:val="2"/>
            <w:tcBorders>
              <w:top w:val="nil"/>
              <w:left w:val="nil"/>
              <w:bottom w:val="nil"/>
              <w:right w:val="nil"/>
            </w:tcBorders>
          </w:tcPr>
          <w:p w14:paraId="2E2DD3F5" w14:textId="77777777" w:rsidR="00C13B80" w:rsidRPr="006C3767" w:rsidRDefault="00C13B80" w:rsidP="00302DFB"/>
        </w:tc>
      </w:tr>
      <w:tr w:rsidR="00C13B80" w:rsidRPr="006C3767" w14:paraId="13FF07FD" w14:textId="77777777" w:rsidTr="00302DFB">
        <w:trPr>
          <w:trHeight w:val="240"/>
          <w:jc w:val="center"/>
        </w:trPr>
        <w:tc>
          <w:tcPr>
            <w:tcW w:w="4876" w:type="dxa"/>
            <w:tcBorders>
              <w:top w:val="nil"/>
              <w:left w:val="nil"/>
              <w:bottom w:val="nil"/>
              <w:right w:val="nil"/>
            </w:tcBorders>
          </w:tcPr>
          <w:p w14:paraId="56624F6A"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148D839E" w14:textId="77777777" w:rsidR="00C13B80" w:rsidRPr="006C3767" w:rsidRDefault="00C13B80" w:rsidP="00302DFB">
            <w:pPr>
              <w:pStyle w:val="AmColumnHeading"/>
            </w:pPr>
            <w:r w:rsidRPr="006C3767">
              <w:t>Alteração</w:t>
            </w:r>
          </w:p>
        </w:tc>
      </w:tr>
      <w:tr w:rsidR="00C13B80" w:rsidRPr="006C3767" w14:paraId="7E866E91" w14:textId="77777777" w:rsidTr="00302DFB">
        <w:trPr>
          <w:jc w:val="center"/>
        </w:trPr>
        <w:tc>
          <w:tcPr>
            <w:tcW w:w="4876" w:type="dxa"/>
            <w:tcBorders>
              <w:top w:val="nil"/>
              <w:left w:val="nil"/>
              <w:bottom w:val="nil"/>
              <w:right w:val="nil"/>
            </w:tcBorders>
          </w:tcPr>
          <w:p w14:paraId="39E2223E" w14:textId="77777777" w:rsidR="00C13B80" w:rsidRPr="006C3767" w:rsidRDefault="00C13B80" w:rsidP="00302DFB">
            <w:pPr>
              <w:pStyle w:val="Normal6a"/>
            </w:pPr>
            <w:r w:rsidRPr="006C3767">
              <w:t>11.</w:t>
            </w:r>
            <w:r w:rsidRPr="006C3767">
              <w:tab/>
              <w:t xml:space="preserve">Observa que o rácio agregado de fundos próprios principais de nível 1 (CET1) dos bancos abrangidos pelo MUS atingiu </w:t>
            </w:r>
            <w:r w:rsidRPr="006C3767">
              <w:rPr>
                <w:b/>
                <w:i/>
              </w:rPr>
              <w:t>16,12</w:t>
            </w:r>
            <w:r w:rsidRPr="006C3767">
              <w:t xml:space="preserve"> % no </w:t>
            </w:r>
            <w:r w:rsidRPr="006C3767">
              <w:rPr>
                <w:b/>
                <w:i/>
              </w:rPr>
              <w:t>segundo</w:t>
            </w:r>
            <w:r w:rsidRPr="006C3767">
              <w:t xml:space="preserve"> trimestre de 2025, com uma rendibilidade dos capitais próprios (RCP) de </w:t>
            </w:r>
            <w:r w:rsidRPr="006C3767">
              <w:rPr>
                <w:b/>
                <w:i/>
              </w:rPr>
              <w:t>10,11</w:t>
            </w:r>
            <w:r w:rsidRPr="006C3767">
              <w:t> %, enquanto os créditos não produtivos diminuíram para 2,22 % e os empréstimos da fase 2 se situam em 9,59 %</w:t>
            </w:r>
            <w:r w:rsidRPr="006C3767">
              <w:rPr>
                <w:vertAlign w:val="superscript"/>
              </w:rPr>
              <w:t>15</w:t>
            </w:r>
            <w:r w:rsidRPr="006C3767">
              <w:t>; salienta a necessidade de acompanhar o risco de crédito, mantendo simultaneamente capital e liquidez suficientes para a resiliência do setor bancário;</w:t>
            </w:r>
          </w:p>
        </w:tc>
        <w:tc>
          <w:tcPr>
            <w:tcW w:w="4876" w:type="dxa"/>
            <w:tcBorders>
              <w:top w:val="nil"/>
              <w:left w:val="nil"/>
              <w:bottom w:val="nil"/>
              <w:right w:val="nil"/>
            </w:tcBorders>
          </w:tcPr>
          <w:p w14:paraId="33487A3E" w14:textId="77777777" w:rsidR="00C13B80" w:rsidRPr="006C3767" w:rsidRDefault="00C13B80" w:rsidP="00302DFB">
            <w:pPr>
              <w:pStyle w:val="Normal6a"/>
            </w:pPr>
            <w:r w:rsidRPr="006C3767">
              <w:t>11.</w:t>
            </w:r>
            <w:r w:rsidRPr="006C3767">
              <w:tab/>
              <w:t xml:space="preserve">Observa que o rácio agregado de fundos próprios principais de nível 1 (CET1) dos bancos abrangidos pelo MUS atingiu </w:t>
            </w:r>
            <w:r w:rsidRPr="006C3767">
              <w:rPr>
                <w:b/>
                <w:i/>
              </w:rPr>
              <w:t>16,10</w:t>
            </w:r>
            <w:r w:rsidRPr="006C3767">
              <w:t xml:space="preserve"> % no </w:t>
            </w:r>
            <w:r w:rsidRPr="006C3767">
              <w:rPr>
                <w:b/>
                <w:i/>
              </w:rPr>
              <w:t>terceiro</w:t>
            </w:r>
            <w:r w:rsidRPr="006C3767">
              <w:t xml:space="preserve"> trimestre de 2025, com uma rendibilidade dos capitais próprios (RCP) de </w:t>
            </w:r>
            <w:r w:rsidRPr="006C3767">
              <w:rPr>
                <w:b/>
                <w:i/>
              </w:rPr>
              <w:t>9,88</w:t>
            </w:r>
            <w:r w:rsidRPr="006C3767">
              <w:t> %, enquanto os créditos não produtivos diminuíram para 2,22 % e os empréstimos da fase 2 se situam em 9,59 %</w:t>
            </w:r>
            <w:r w:rsidRPr="006C3767">
              <w:rPr>
                <w:vertAlign w:val="superscript"/>
              </w:rPr>
              <w:t>15</w:t>
            </w:r>
            <w:r w:rsidRPr="006C3767">
              <w:t>; salienta a necessidade de acompanhar o risco de crédito, mantendo simultaneamente capital e liquidez suficientes para a resiliência do setor bancário;</w:t>
            </w:r>
          </w:p>
        </w:tc>
      </w:tr>
      <w:tr w:rsidR="00C13B80" w:rsidRPr="006C3767" w14:paraId="6EF25E11" w14:textId="77777777" w:rsidTr="00302DFB">
        <w:trPr>
          <w:jc w:val="center"/>
        </w:trPr>
        <w:tc>
          <w:tcPr>
            <w:tcW w:w="4876" w:type="dxa"/>
            <w:tcBorders>
              <w:top w:val="nil"/>
              <w:left w:val="nil"/>
              <w:bottom w:val="nil"/>
              <w:right w:val="nil"/>
            </w:tcBorders>
          </w:tcPr>
          <w:p w14:paraId="064CACE9" w14:textId="77777777" w:rsidR="00C13B80" w:rsidRPr="006C3767" w:rsidRDefault="00C13B80" w:rsidP="00302DFB">
            <w:pPr>
              <w:pStyle w:val="Normal6a"/>
            </w:pPr>
            <w:r w:rsidRPr="006C3767">
              <w:rPr>
                <w:b/>
                <w:i/>
              </w:rPr>
              <w:t>_________________</w:t>
            </w:r>
          </w:p>
        </w:tc>
        <w:tc>
          <w:tcPr>
            <w:tcW w:w="4876" w:type="dxa"/>
            <w:tcBorders>
              <w:top w:val="nil"/>
              <w:left w:val="nil"/>
              <w:bottom w:val="nil"/>
              <w:right w:val="nil"/>
            </w:tcBorders>
          </w:tcPr>
          <w:p w14:paraId="4692206A" w14:textId="77777777" w:rsidR="00C13B80" w:rsidRPr="006C3767" w:rsidRDefault="00C13B80" w:rsidP="00302DFB">
            <w:pPr>
              <w:pStyle w:val="Normal6a"/>
            </w:pPr>
            <w:r w:rsidRPr="006C3767">
              <w:rPr>
                <w:b/>
                <w:i/>
              </w:rPr>
              <w:t>_________________</w:t>
            </w:r>
          </w:p>
        </w:tc>
      </w:tr>
      <w:tr w:rsidR="00C13B80" w:rsidRPr="006C3767" w14:paraId="6E47A5DF" w14:textId="77777777" w:rsidTr="00302DFB">
        <w:trPr>
          <w:jc w:val="center"/>
        </w:trPr>
        <w:tc>
          <w:tcPr>
            <w:tcW w:w="4876" w:type="dxa"/>
            <w:tcBorders>
              <w:top w:val="nil"/>
              <w:left w:val="nil"/>
              <w:bottom w:val="nil"/>
              <w:right w:val="nil"/>
            </w:tcBorders>
          </w:tcPr>
          <w:p w14:paraId="630FB107" w14:textId="77777777" w:rsidR="00C13B80" w:rsidRPr="006C3767" w:rsidRDefault="00C13B80" w:rsidP="00302DFB">
            <w:pPr>
              <w:pStyle w:val="Normal6a"/>
            </w:pPr>
            <w:r w:rsidRPr="006C3767">
              <w:rPr>
                <w:vertAlign w:val="superscript"/>
              </w:rPr>
              <w:t>15</w:t>
            </w:r>
            <w:r w:rsidRPr="006C3767">
              <w:t xml:space="preserve"> BCE, Estatísticas bancárias de supervisão (</w:t>
            </w:r>
            <w:r w:rsidRPr="006C3767">
              <w:rPr>
                <w:b/>
                <w:i/>
              </w:rPr>
              <w:t>T2</w:t>
            </w:r>
            <w:r w:rsidRPr="006C3767">
              <w:t> 2025).</w:t>
            </w:r>
          </w:p>
        </w:tc>
        <w:tc>
          <w:tcPr>
            <w:tcW w:w="4876" w:type="dxa"/>
            <w:tcBorders>
              <w:top w:val="nil"/>
              <w:left w:val="nil"/>
              <w:bottom w:val="nil"/>
              <w:right w:val="nil"/>
            </w:tcBorders>
          </w:tcPr>
          <w:p w14:paraId="6C074750" w14:textId="77777777" w:rsidR="00C13B80" w:rsidRPr="006C3767" w:rsidRDefault="00C13B80" w:rsidP="00302DFB">
            <w:pPr>
              <w:pStyle w:val="Normal6a"/>
            </w:pPr>
            <w:r w:rsidRPr="006C3767">
              <w:rPr>
                <w:vertAlign w:val="superscript"/>
              </w:rPr>
              <w:t>15</w:t>
            </w:r>
            <w:r w:rsidRPr="006C3767">
              <w:t xml:space="preserve"> BCE, Estatísticas bancárias de supervisão (</w:t>
            </w:r>
            <w:r w:rsidRPr="006C3767">
              <w:rPr>
                <w:b/>
                <w:i/>
              </w:rPr>
              <w:t>T3</w:t>
            </w:r>
            <w:r w:rsidRPr="006C3767">
              <w:t> 2025).</w:t>
            </w:r>
          </w:p>
        </w:tc>
      </w:tr>
    </w:tbl>
    <w:p w14:paraId="4DB345BC"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71872286" w14:textId="77777777" w:rsidR="00C13B80" w:rsidRPr="006C3767" w:rsidRDefault="00C13B80" w:rsidP="00C13B80">
      <w:r w:rsidRPr="006C3767">
        <w:rPr>
          <w:rStyle w:val="HideTWBExt"/>
        </w:rPr>
        <w:t>&lt;/Amend&gt;</w:t>
      </w:r>
    </w:p>
    <w:p w14:paraId="41EB91EB"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190</w:t>
      </w:r>
      <w:r w:rsidRPr="006C3767">
        <w:rPr>
          <w:rStyle w:val="HideTWBExt"/>
        </w:rPr>
        <w:t>&lt;/NumAm&gt;</w:t>
      </w:r>
    </w:p>
    <w:p w14:paraId="0549C09D" w14:textId="77777777" w:rsidR="00C13B80" w:rsidRPr="006C3767" w:rsidRDefault="00C13B80" w:rsidP="00C13B80">
      <w:pPr>
        <w:pStyle w:val="NormalBold"/>
      </w:pPr>
      <w:r w:rsidRPr="006C3767">
        <w:rPr>
          <w:rStyle w:val="HideTWBExt"/>
          <w:b w:val="0"/>
        </w:rPr>
        <w:t>&lt;RepeatBlock-By&gt;&lt;Members&gt;</w:t>
      </w:r>
      <w:r w:rsidRPr="006C3767">
        <w:t>Virginijus Sinkevičius</w:t>
      </w:r>
      <w:r w:rsidRPr="006C3767">
        <w:rPr>
          <w:rStyle w:val="HideTWBExt"/>
          <w:b w:val="0"/>
        </w:rPr>
        <w:t>&lt;/Members&gt;</w:t>
      </w:r>
    </w:p>
    <w:p w14:paraId="796EEB26" w14:textId="77777777" w:rsidR="00C13B80" w:rsidRPr="006C3767" w:rsidRDefault="00C13B80" w:rsidP="00C13B80">
      <w:r w:rsidRPr="006C3767">
        <w:rPr>
          <w:rStyle w:val="HideTWBExt"/>
        </w:rPr>
        <w:t>&lt;AuNomDe&gt;</w:t>
      </w:r>
      <w:r w:rsidRPr="006C3767">
        <w:rPr>
          <w:rStyle w:val="HideTWBInt"/>
        </w:rPr>
        <w:t>{Verts/ALE}</w:t>
      </w:r>
      <w:r w:rsidRPr="006C3767">
        <w:t>em nome do Grupo Verts/ALE</w:t>
      </w:r>
      <w:r w:rsidRPr="006C3767">
        <w:rPr>
          <w:rStyle w:val="HideTWBExt"/>
        </w:rPr>
        <w:t>&lt;/AuNomDe&gt;</w:t>
      </w:r>
    </w:p>
    <w:p w14:paraId="2F3FFFC6" w14:textId="77777777" w:rsidR="00C13B80" w:rsidRPr="006C3767" w:rsidRDefault="00C13B80" w:rsidP="00C13B80">
      <w:pPr>
        <w:pStyle w:val="NormalBold"/>
      </w:pPr>
      <w:r w:rsidRPr="006C3767">
        <w:rPr>
          <w:rStyle w:val="HideTWBExt"/>
          <w:b w:val="0"/>
        </w:rPr>
        <w:t>&lt;/RepeatBlock-By&gt;</w:t>
      </w:r>
    </w:p>
    <w:p w14:paraId="45442938"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62EE1E76" w14:textId="77777777" w:rsidR="00C13B80" w:rsidRPr="006C3767" w:rsidRDefault="00C13B80" w:rsidP="00C13B80">
      <w:pPr>
        <w:pStyle w:val="NormalBold"/>
      </w:pPr>
      <w:r w:rsidRPr="006C3767">
        <w:rPr>
          <w:rStyle w:val="HideTWBExt"/>
        </w:rPr>
        <w:t>&lt;Article&gt;</w:t>
      </w:r>
      <w:r w:rsidRPr="006C3767">
        <w:t>N.º 11</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5A84D0AA" w14:textId="77777777" w:rsidTr="00302DFB">
        <w:trPr>
          <w:trHeight w:hRule="exact" w:val="240"/>
          <w:jc w:val="center"/>
        </w:trPr>
        <w:tc>
          <w:tcPr>
            <w:tcW w:w="9752" w:type="dxa"/>
            <w:gridSpan w:val="2"/>
            <w:tcBorders>
              <w:top w:val="nil"/>
              <w:left w:val="nil"/>
              <w:bottom w:val="nil"/>
              <w:right w:val="nil"/>
            </w:tcBorders>
          </w:tcPr>
          <w:p w14:paraId="64137BE4" w14:textId="77777777" w:rsidR="00C13B80" w:rsidRPr="006C3767" w:rsidRDefault="00C13B80" w:rsidP="00302DFB"/>
        </w:tc>
      </w:tr>
      <w:tr w:rsidR="00C13B80" w:rsidRPr="006C3767" w14:paraId="5D709469" w14:textId="77777777" w:rsidTr="00302DFB">
        <w:trPr>
          <w:trHeight w:val="240"/>
          <w:jc w:val="center"/>
        </w:trPr>
        <w:tc>
          <w:tcPr>
            <w:tcW w:w="4876" w:type="dxa"/>
            <w:tcBorders>
              <w:top w:val="nil"/>
              <w:left w:val="nil"/>
              <w:bottom w:val="nil"/>
              <w:right w:val="nil"/>
            </w:tcBorders>
          </w:tcPr>
          <w:p w14:paraId="3445E6BF" w14:textId="77777777" w:rsidR="00C13B80" w:rsidRPr="006C3767" w:rsidRDefault="00C13B80" w:rsidP="00302DFB">
            <w:pPr>
              <w:pStyle w:val="AmColumnHeading"/>
            </w:pPr>
            <w:r w:rsidRPr="006C3767">
              <w:lastRenderedPageBreak/>
              <w:t>Proposta de resolução</w:t>
            </w:r>
          </w:p>
        </w:tc>
        <w:tc>
          <w:tcPr>
            <w:tcW w:w="4876" w:type="dxa"/>
            <w:tcBorders>
              <w:top w:val="nil"/>
              <w:left w:val="nil"/>
              <w:bottom w:val="nil"/>
              <w:right w:val="nil"/>
            </w:tcBorders>
          </w:tcPr>
          <w:p w14:paraId="78B1F0D2" w14:textId="77777777" w:rsidR="00C13B80" w:rsidRPr="006C3767" w:rsidRDefault="00C13B80" w:rsidP="00302DFB">
            <w:pPr>
              <w:pStyle w:val="AmColumnHeading"/>
            </w:pPr>
            <w:r w:rsidRPr="006C3767">
              <w:t>Alteração</w:t>
            </w:r>
          </w:p>
        </w:tc>
      </w:tr>
      <w:tr w:rsidR="00C13B80" w:rsidRPr="006C3767" w14:paraId="6F3F699C" w14:textId="77777777" w:rsidTr="00302DFB">
        <w:trPr>
          <w:jc w:val="center"/>
        </w:trPr>
        <w:tc>
          <w:tcPr>
            <w:tcW w:w="4876" w:type="dxa"/>
            <w:tcBorders>
              <w:top w:val="nil"/>
              <w:left w:val="nil"/>
              <w:bottom w:val="nil"/>
              <w:right w:val="nil"/>
            </w:tcBorders>
          </w:tcPr>
          <w:p w14:paraId="42FA5E2E" w14:textId="77777777" w:rsidR="00C13B80" w:rsidRPr="006C3767" w:rsidRDefault="00C13B80" w:rsidP="00302DFB">
            <w:pPr>
              <w:pStyle w:val="Normal6a"/>
            </w:pPr>
            <w:r w:rsidRPr="006C3767">
              <w:t>11.</w:t>
            </w:r>
            <w:r w:rsidRPr="006C3767">
              <w:tab/>
              <w:t>Observa que o rácio agregado de fundos próprios principais de nível 1 (CET1) dos bancos abrangidos pelo MUS atingiu 16,12 % no segundo trimestre de 2025, com uma rendibilidade dos capitais próprios (RCP) de 10,11 %, enquanto os créditos não produtivos diminuíram para 2,22 % e os empréstimos da fase 2 se situam em 9,59 %</w:t>
            </w:r>
            <w:r w:rsidRPr="006C3767">
              <w:rPr>
                <w:vertAlign w:val="superscript"/>
              </w:rPr>
              <w:t>15</w:t>
            </w:r>
            <w:r w:rsidRPr="006C3767">
              <w:t>; salienta a necessidade de acompanhar o risco de crédito, mantendo simultaneamente capital e liquidez suficientes para a resiliência do setor bancário;</w:t>
            </w:r>
          </w:p>
        </w:tc>
        <w:tc>
          <w:tcPr>
            <w:tcW w:w="4876" w:type="dxa"/>
            <w:tcBorders>
              <w:top w:val="nil"/>
              <w:left w:val="nil"/>
              <w:bottom w:val="nil"/>
              <w:right w:val="nil"/>
            </w:tcBorders>
          </w:tcPr>
          <w:p w14:paraId="19FBE2FB" w14:textId="77777777" w:rsidR="00C13B80" w:rsidRPr="006C3767" w:rsidRDefault="00C13B80" w:rsidP="00302DFB">
            <w:pPr>
              <w:pStyle w:val="Normal6a"/>
            </w:pPr>
            <w:r w:rsidRPr="006C3767">
              <w:t>11.</w:t>
            </w:r>
            <w:r w:rsidRPr="006C3767">
              <w:tab/>
              <w:t>Observa que o rácio agregado de fundos próprios principais de nível 1 (CET1) dos bancos abrangidos pelo MUS atingiu 16,12 % no segundo trimestre de 2025, com uma rendibilidade dos capitais próprios (RCP) de 10,11 %, enquanto os créditos não produtivos diminuíram para 2,22 % e os empréstimos da fase 2 se situam em 9,59 %</w:t>
            </w:r>
            <w:r w:rsidRPr="006C3767">
              <w:rPr>
                <w:vertAlign w:val="superscript"/>
              </w:rPr>
              <w:t>15</w:t>
            </w:r>
            <w:r w:rsidRPr="006C3767">
              <w:t xml:space="preserve">; salienta a necessidade de acompanhar o risco de crédito, mantendo simultaneamente capital e liquidez suficientes para a resiliência do setor bancário; </w:t>
            </w:r>
            <w:r w:rsidRPr="006C3767">
              <w:rPr>
                <w:b/>
                <w:i/>
              </w:rPr>
              <w:t>destaca que estes progressos em matéria de redução dos riscos não foram acompanhados de progressos proporcionais em matéria de partilha dos riscos;</w:t>
            </w:r>
          </w:p>
        </w:tc>
      </w:tr>
      <w:tr w:rsidR="00C13B80" w:rsidRPr="006C3767" w14:paraId="34DCF623" w14:textId="77777777" w:rsidTr="00302DFB">
        <w:trPr>
          <w:jc w:val="center"/>
        </w:trPr>
        <w:tc>
          <w:tcPr>
            <w:tcW w:w="4876" w:type="dxa"/>
            <w:tcBorders>
              <w:top w:val="nil"/>
              <w:left w:val="nil"/>
              <w:bottom w:val="nil"/>
              <w:right w:val="nil"/>
            </w:tcBorders>
          </w:tcPr>
          <w:p w14:paraId="6EC368E0" w14:textId="77777777" w:rsidR="00C13B80" w:rsidRPr="006C3767" w:rsidRDefault="00C13B80" w:rsidP="00302DFB">
            <w:pPr>
              <w:pStyle w:val="Normal6a"/>
            </w:pPr>
            <w:r w:rsidRPr="006C3767">
              <w:rPr>
                <w:b/>
                <w:i/>
              </w:rPr>
              <w:t>_________________</w:t>
            </w:r>
          </w:p>
        </w:tc>
        <w:tc>
          <w:tcPr>
            <w:tcW w:w="4876" w:type="dxa"/>
            <w:tcBorders>
              <w:top w:val="nil"/>
              <w:left w:val="nil"/>
              <w:bottom w:val="nil"/>
              <w:right w:val="nil"/>
            </w:tcBorders>
          </w:tcPr>
          <w:p w14:paraId="599B4618" w14:textId="77777777" w:rsidR="00C13B80" w:rsidRPr="006C3767" w:rsidRDefault="00C13B80" w:rsidP="00302DFB"/>
        </w:tc>
      </w:tr>
      <w:tr w:rsidR="00C13B80" w:rsidRPr="006C3767" w14:paraId="6DA490CA" w14:textId="77777777" w:rsidTr="00302DFB">
        <w:trPr>
          <w:jc w:val="center"/>
        </w:trPr>
        <w:tc>
          <w:tcPr>
            <w:tcW w:w="4876" w:type="dxa"/>
            <w:tcBorders>
              <w:top w:val="nil"/>
              <w:left w:val="nil"/>
              <w:bottom w:val="nil"/>
              <w:right w:val="nil"/>
            </w:tcBorders>
          </w:tcPr>
          <w:p w14:paraId="1BDB7A61" w14:textId="77777777" w:rsidR="00C13B80" w:rsidRPr="006C3767" w:rsidRDefault="00C13B80" w:rsidP="00302DFB">
            <w:pPr>
              <w:pStyle w:val="Normal6a"/>
            </w:pPr>
            <w:r w:rsidRPr="006C3767">
              <w:rPr>
                <w:vertAlign w:val="superscript"/>
              </w:rPr>
              <w:t>15</w:t>
            </w:r>
            <w:r w:rsidRPr="006C3767">
              <w:t xml:space="preserve"> BCE, Estatísticas bancárias de supervisão (T2 2025).</w:t>
            </w:r>
          </w:p>
        </w:tc>
        <w:tc>
          <w:tcPr>
            <w:tcW w:w="4876" w:type="dxa"/>
            <w:tcBorders>
              <w:top w:val="nil"/>
              <w:left w:val="nil"/>
              <w:bottom w:val="nil"/>
              <w:right w:val="nil"/>
            </w:tcBorders>
          </w:tcPr>
          <w:p w14:paraId="4DF290A9" w14:textId="77777777" w:rsidR="00C13B80" w:rsidRPr="006C3767" w:rsidRDefault="00C13B80" w:rsidP="00302DFB"/>
        </w:tc>
      </w:tr>
    </w:tbl>
    <w:p w14:paraId="5D5376B7"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65FE2285" w14:textId="77777777" w:rsidR="00C13B80" w:rsidRPr="006C3767" w:rsidRDefault="00C13B80" w:rsidP="00C13B80">
      <w:r w:rsidRPr="006C3767">
        <w:rPr>
          <w:rStyle w:val="HideTWBExt"/>
        </w:rPr>
        <w:t>&lt;/Amend&gt;</w:t>
      </w:r>
    </w:p>
    <w:p w14:paraId="1743C83D"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191</w:t>
      </w:r>
      <w:r w:rsidRPr="006C3767">
        <w:rPr>
          <w:rStyle w:val="HideTWBExt"/>
        </w:rPr>
        <w:t>&lt;/NumAm&gt;</w:t>
      </w:r>
    </w:p>
    <w:p w14:paraId="1E658F13" w14:textId="77777777" w:rsidR="00C13B80" w:rsidRPr="006C3767" w:rsidRDefault="00C13B80" w:rsidP="00C13B80">
      <w:pPr>
        <w:pStyle w:val="NormalBold"/>
      </w:pPr>
      <w:r w:rsidRPr="006C3767">
        <w:rPr>
          <w:rStyle w:val="HideTWBExt"/>
          <w:b w:val="0"/>
        </w:rPr>
        <w:t>&lt;RepeatBlock-By&gt;&lt;Members&gt;</w:t>
      </w:r>
      <w:r w:rsidRPr="006C3767">
        <w:t>Markus Ferber, Michalis Hadjipantela</w:t>
      </w:r>
      <w:r w:rsidRPr="006C3767">
        <w:rPr>
          <w:rStyle w:val="HideTWBExt"/>
          <w:b w:val="0"/>
        </w:rPr>
        <w:t>&lt;/Members&gt;</w:t>
      </w:r>
    </w:p>
    <w:p w14:paraId="392E873F" w14:textId="77777777" w:rsidR="00C13B80" w:rsidRPr="006C3767" w:rsidRDefault="00C13B80" w:rsidP="00C13B80">
      <w:pPr>
        <w:pStyle w:val="NormalBold"/>
      </w:pPr>
      <w:r w:rsidRPr="006C3767">
        <w:rPr>
          <w:rStyle w:val="HideTWBExt"/>
          <w:b w:val="0"/>
        </w:rPr>
        <w:t>&lt;/RepeatBlock-By&gt;</w:t>
      </w:r>
    </w:p>
    <w:p w14:paraId="49075055"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38A19B8E" w14:textId="0456D066" w:rsidR="00C13B80" w:rsidRPr="006C3767" w:rsidRDefault="00C13B80" w:rsidP="00C13B80">
      <w:pPr>
        <w:pStyle w:val="NormalBold"/>
      </w:pPr>
      <w:r w:rsidRPr="006C3767">
        <w:rPr>
          <w:rStyle w:val="HideTWBExt"/>
        </w:rPr>
        <w:t>&lt;Article&gt;</w:t>
      </w:r>
      <w:r w:rsidRPr="006C3767">
        <w:t>N.º 11</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7122A9A2" w14:textId="77777777" w:rsidTr="00302DFB">
        <w:trPr>
          <w:trHeight w:hRule="exact" w:val="240"/>
          <w:jc w:val="center"/>
        </w:trPr>
        <w:tc>
          <w:tcPr>
            <w:tcW w:w="9752" w:type="dxa"/>
            <w:gridSpan w:val="2"/>
            <w:tcBorders>
              <w:top w:val="nil"/>
              <w:left w:val="nil"/>
              <w:bottom w:val="nil"/>
              <w:right w:val="nil"/>
            </w:tcBorders>
          </w:tcPr>
          <w:p w14:paraId="2AD965C9" w14:textId="77777777" w:rsidR="00C13B80" w:rsidRPr="006C3767" w:rsidRDefault="00C13B80" w:rsidP="00302DFB"/>
        </w:tc>
      </w:tr>
      <w:tr w:rsidR="00C13B80" w:rsidRPr="006C3767" w14:paraId="67005C28" w14:textId="77777777" w:rsidTr="00302DFB">
        <w:trPr>
          <w:trHeight w:val="240"/>
          <w:jc w:val="center"/>
        </w:trPr>
        <w:tc>
          <w:tcPr>
            <w:tcW w:w="4876" w:type="dxa"/>
            <w:tcBorders>
              <w:top w:val="nil"/>
              <w:left w:val="nil"/>
              <w:bottom w:val="nil"/>
              <w:right w:val="nil"/>
            </w:tcBorders>
          </w:tcPr>
          <w:p w14:paraId="59D28EFB"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7DC41902" w14:textId="77777777" w:rsidR="00C13B80" w:rsidRPr="006C3767" w:rsidRDefault="00C13B80" w:rsidP="00302DFB">
            <w:pPr>
              <w:pStyle w:val="AmColumnHeading"/>
            </w:pPr>
            <w:r w:rsidRPr="006C3767">
              <w:t>Alteração</w:t>
            </w:r>
          </w:p>
        </w:tc>
      </w:tr>
      <w:tr w:rsidR="00C13B80" w:rsidRPr="006C3767" w14:paraId="6373C96A" w14:textId="77777777" w:rsidTr="00302DFB">
        <w:trPr>
          <w:jc w:val="center"/>
        </w:trPr>
        <w:tc>
          <w:tcPr>
            <w:tcW w:w="4876" w:type="dxa"/>
            <w:tcBorders>
              <w:top w:val="nil"/>
              <w:left w:val="nil"/>
              <w:bottom w:val="nil"/>
              <w:right w:val="nil"/>
            </w:tcBorders>
          </w:tcPr>
          <w:p w14:paraId="13DC633E" w14:textId="77777777" w:rsidR="00C13B80" w:rsidRPr="006C3767" w:rsidRDefault="00C13B80" w:rsidP="00302DFB">
            <w:pPr>
              <w:pStyle w:val="Normal6a"/>
            </w:pPr>
          </w:p>
        </w:tc>
        <w:tc>
          <w:tcPr>
            <w:tcW w:w="4876" w:type="dxa"/>
            <w:tcBorders>
              <w:top w:val="nil"/>
              <w:left w:val="nil"/>
              <w:bottom w:val="nil"/>
              <w:right w:val="nil"/>
            </w:tcBorders>
          </w:tcPr>
          <w:p w14:paraId="08D80CE8" w14:textId="4B44D0E3" w:rsidR="00C13B80" w:rsidRPr="006C3767" w:rsidRDefault="00C13B80" w:rsidP="00302DFB">
            <w:pPr>
              <w:pStyle w:val="Normal6a"/>
            </w:pPr>
            <w:r w:rsidRPr="006C3767">
              <w:rPr>
                <w:b/>
                <w:i/>
              </w:rPr>
              <w:t>11</w:t>
            </w:r>
            <w:r w:rsidR="00066BE3">
              <w:rPr>
                <w:b/>
                <w:i/>
              </w:rPr>
              <w:noBreakHyphen/>
            </w:r>
            <w:r w:rsidRPr="006C3767">
              <w:rPr>
                <w:b/>
                <w:i/>
              </w:rPr>
              <w:t>A.</w:t>
            </w:r>
            <w:r w:rsidRPr="006C3767">
              <w:tab/>
            </w:r>
            <w:r w:rsidRPr="006C3767">
              <w:rPr>
                <w:b/>
                <w:i/>
              </w:rPr>
              <w:t>Salienta as condições macroeconómicas adversas e as adversidades geopolíticas suscetíveis de resultar numa deterioração da qualidade dos ativos; destaca, por conseguinte, a importância de uma gestão prudente dos riscos e de um aprovisionamento adequado;</w:t>
            </w:r>
          </w:p>
        </w:tc>
      </w:tr>
    </w:tbl>
    <w:p w14:paraId="6C02DCFE"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44E4F548" w14:textId="77777777" w:rsidR="00C13B80" w:rsidRPr="006C3767" w:rsidRDefault="00C13B80" w:rsidP="00C13B80">
      <w:r w:rsidRPr="006C3767">
        <w:rPr>
          <w:rStyle w:val="HideTWBExt"/>
        </w:rPr>
        <w:t>&lt;/Amend&gt;</w:t>
      </w:r>
    </w:p>
    <w:p w14:paraId="76EBC7B9" w14:textId="77777777" w:rsidR="00C13B80" w:rsidRPr="006C3767" w:rsidRDefault="00C13B80" w:rsidP="00C13B80">
      <w:pPr>
        <w:pStyle w:val="AmNumberTabs"/>
      </w:pPr>
      <w:r w:rsidRPr="006C3767">
        <w:rPr>
          <w:rStyle w:val="HideTWBExt"/>
        </w:rPr>
        <w:lastRenderedPageBreak/>
        <w:t>&lt;Amend&gt;</w:t>
      </w:r>
      <w:r w:rsidRPr="006C3767">
        <w:t>Alteração</w:t>
      </w:r>
      <w:r w:rsidRPr="006C3767">
        <w:tab/>
      </w:r>
      <w:r w:rsidRPr="006C3767">
        <w:tab/>
      </w:r>
      <w:r w:rsidRPr="006C3767">
        <w:rPr>
          <w:rStyle w:val="HideTWBExt"/>
        </w:rPr>
        <w:t>&lt;NumAm&gt;</w:t>
      </w:r>
      <w:r w:rsidRPr="006C3767">
        <w:t>192</w:t>
      </w:r>
      <w:r w:rsidRPr="006C3767">
        <w:rPr>
          <w:rStyle w:val="HideTWBExt"/>
        </w:rPr>
        <w:t>&lt;/NumAm&gt;</w:t>
      </w:r>
    </w:p>
    <w:p w14:paraId="4E5A0502" w14:textId="77777777" w:rsidR="00C13B80" w:rsidRPr="006C3767" w:rsidRDefault="00C13B80" w:rsidP="00C13B80">
      <w:pPr>
        <w:pStyle w:val="NormalBold"/>
      </w:pPr>
      <w:r w:rsidRPr="006C3767">
        <w:rPr>
          <w:rStyle w:val="HideTWBExt"/>
          <w:b w:val="0"/>
        </w:rPr>
        <w:t>&lt;RepeatBlock-By&gt;&lt;Members&gt;</w:t>
      </w:r>
      <w:r w:rsidRPr="006C3767">
        <w:t>Marlena Maląg</w:t>
      </w:r>
      <w:r w:rsidRPr="006C3767">
        <w:rPr>
          <w:rStyle w:val="HideTWBExt"/>
          <w:b w:val="0"/>
        </w:rPr>
        <w:t>&lt;/Members&gt;</w:t>
      </w:r>
    </w:p>
    <w:p w14:paraId="6E7F00DB" w14:textId="77777777" w:rsidR="00C13B80" w:rsidRPr="006C3767" w:rsidRDefault="00C13B80" w:rsidP="00C13B80">
      <w:r w:rsidRPr="006C3767">
        <w:rPr>
          <w:rStyle w:val="HideTWBExt"/>
        </w:rPr>
        <w:t>&lt;AuNomDe&gt;</w:t>
      </w:r>
      <w:r w:rsidRPr="006C3767">
        <w:rPr>
          <w:rStyle w:val="HideTWBInt"/>
        </w:rPr>
        <w:t>{ECR}</w:t>
      </w:r>
      <w:r w:rsidRPr="006C3767">
        <w:t>em nome do Grupo ECR</w:t>
      </w:r>
      <w:r w:rsidRPr="006C3767">
        <w:rPr>
          <w:rStyle w:val="HideTWBExt"/>
        </w:rPr>
        <w:t>&lt;/AuNomDe&gt;</w:t>
      </w:r>
    </w:p>
    <w:p w14:paraId="1950B750" w14:textId="77777777" w:rsidR="00C13B80" w:rsidRPr="006C3767" w:rsidRDefault="00C13B80" w:rsidP="00C13B80">
      <w:pPr>
        <w:pStyle w:val="NormalBold"/>
      </w:pPr>
      <w:r w:rsidRPr="006C3767">
        <w:rPr>
          <w:rStyle w:val="HideTWBExt"/>
          <w:b w:val="0"/>
        </w:rPr>
        <w:t>&lt;/RepeatBlock-By&gt;</w:t>
      </w:r>
    </w:p>
    <w:p w14:paraId="48954550"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2190F252" w14:textId="097ED76C" w:rsidR="00C13B80" w:rsidRPr="006C3767" w:rsidRDefault="00C13B80" w:rsidP="00C13B80">
      <w:pPr>
        <w:pStyle w:val="NormalBold"/>
      </w:pPr>
      <w:r w:rsidRPr="006C3767">
        <w:rPr>
          <w:rStyle w:val="HideTWBExt"/>
        </w:rPr>
        <w:t>&lt;Article&gt;</w:t>
      </w:r>
      <w:r w:rsidRPr="006C3767">
        <w:t>N.º 11</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1464AB0D" w14:textId="77777777" w:rsidTr="00302DFB">
        <w:trPr>
          <w:trHeight w:hRule="exact" w:val="240"/>
          <w:jc w:val="center"/>
        </w:trPr>
        <w:tc>
          <w:tcPr>
            <w:tcW w:w="9752" w:type="dxa"/>
            <w:gridSpan w:val="2"/>
            <w:tcBorders>
              <w:top w:val="nil"/>
              <w:left w:val="nil"/>
              <w:bottom w:val="nil"/>
              <w:right w:val="nil"/>
            </w:tcBorders>
          </w:tcPr>
          <w:p w14:paraId="50ACE89D" w14:textId="77777777" w:rsidR="00C13B80" w:rsidRPr="006C3767" w:rsidRDefault="00C13B80" w:rsidP="00302DFB"/>
        </w:tc>
      </w:tr>
      <w:tr w:rsidR="00C13B80" w:rsidRPr="006C3767" w14:paraId="70589E01" w14:textId="77777777" w:rsidTr="00302DFB">
        <w:trPr>
          <w:trHeight w:val="240"/>
          <w:jc w:val="center"/>
        </w:trPr>
        <w:tc>
          <w:tcPr>
            <w:tcW w:w="4876" w:type="dxa"/>
            <w:tcBorders>
              <w:top w:val="nil"/>
              <w:left w:val="nil"/>
              <w:bottom w:val="nil"/>
              <w:right w:val="nil"/>
            </w:tcBorders>
          </w:tcPr>
          <w:p w14:paraId="7502C74B"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06A48395" w14:textId="77777777" w:rsidR="00C13B80" w:rsidRPr="006C3767" w:rsidRDefault="00C13B80" w:rsidP="00302DFB">
            <w:pPr>
              <w:pStyle w:val="AmColumnHeading"/>
            </w:pPr>
            <w:r w:rsidRPr="006C3767">
              <w:t>Alteração</w:t>
            </w:r>
          </w:p>
        </w:tc>
      </w:tr>
      <w:tr w:rsidR="00C13B80" w:rsidRPr="006C3767" w14:paraId="2735AAC0" w14:textId="77777777" w:rsidTr="00302DFB">
        <w:trPr>
          <w:jc w:val="center"/>
        </w:trPr>
        <w:tc>
          <w:tcPr>
            <w:tcW w:w="4876" w:type="dxa"/>
            <w:tcBorders>
              <w:top w:val="nil"/>
              <w:left w:val="nil"/>
              <w:bottom w:val="nil"/>
              <w:right w:val="nil"/>
            </w:tcBorders>
          </w:tcPr>
          <w:p w14:paraId="12B27305" w14:textId="77777777" w:rsidR="00C13B80" w:rsidRPr="006C3767" w:rsidRDefault="00C13B80" w:rsidP="00302DFB">
            <w:pPr>
              <w:pStyle w:val="Normal6a"/>
            </w:pPr>
          </w:p>
        </w:tc>
        <w:tc>
          <w:tcPr>
            <w:tcW w:w="4876" w:type="dxa"/>
            <w:tcBorders>
              <w:top w:val="nil"/>
              <w:left w:val="nil"/>
              <w:bottom w:val="nil"/>
              <w:right w:val="nil"/>
            </w:tcBorders>
          </w:tcPr>
          <w:p w14:paraId="62F33499" w14:textId="716737A3" w:rsidR="00C13B80" w:rsidRPr="006C3767" w:rsidRDefault="00C13B80" w:rsidP="00302DFB">
            <w:pPr>
              <w:pStyle w:val="Normal6a"/>
            </w:pPr>
            <w:r w:rsidRPr="006C3767">
              <w:rPr>
                <w:b/>
                <w:i/>
              </w:rPr>
              <w:t>11</w:t>
            </w:r>
            <w:r w:rsidR="00066BE3">
              <w:rPr>
                <w:b/>
                <w:i/>
              </w:rPr>
              <w:noBreakHyphen/>
            </w:r>
            <w:r w:rsidRPr="006C3767">
              <w:rPr>
                <w:b/>
                <w:i/>
              </w:rPr>
              <w:t>A.</w:t>
            </w:r>
            <w:r w:rsidRPr="006C3767">
              <w:tab/>
            </w:r>
            <w:r w:rsidRPr="006C3767">
              <w:rPr>
                <w:b/>
                <w:i/>
              </w:rPr>
              <w:t>Salienta que a exposição dos bancos da área do euro à dívida soberana nacional continua a ser elevada e chama a atenção para os riscos que essa exposição implica; recorda que um dos principais objetivos da União Bancária é quebrar a ligação banco</w:t>
            </w:r>
            <w:r w:rsidR="00066BE3">
              <w:rPr>
                <w:b/>
                <w:i/>
              </w:rPr>
              <w:noBreakHyphen/>
            </w:r>
            <w:r w:rsidRPr="006C3767">
              <w:rPr>
                <w:b/>
                <w:i/>
              </w:rPr>
              <w:t>entidade soberana;</w:t>
            </w:r>
          </w:p>
        </w:tc>
      </w:tr>
    </w:tbl>
    <w:p w14:paraId="50E44112"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5FA127A7" w14:textId="77777777" w:rsidR="00C13B80" w:rsidRPr="006C3767" w:rsidRDefault="00C13B80" w:rsidP="00C13B80">
      <w:r w:rsidRPr="006C3767">
        <w:rPr>
          <w:rStyle w:val="HideTWBExt"/>
        </w:rPr>
        <w:t>&lt;/Amend&gt;</w:t>
      </w:r>
    </w:p>
    <w:p w14:paraId="65DB0288"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193</w:t>
      </w:r>
      <w:r w:rsidRPr="006C3767">
        <w:rPr>
          <w:rStyle w:val="HideTWBExt"/>
        </w:rPr>
        <w:t>&lt;/NumAm&gt;</w:t>
      </w:r>
    </w:p>
    <w:p w14:paraId="1DFCFACB" w14:textId="77777777" w:rsidR="00C13B80" w:rsidRPr="006C3767" w:rsidRDefault="00C13B80" w:rsidP="00C13B80">
      <w:pPr>
        <w:pStyle w:val="NormalBold"/>
      </w:pPr>
      <w:r w:rsidRPr="006C3767">
        <w:rPr>
          <w:rStyle w:val="HideTWBExt"/>
          <w:b w:val="0"/>
        </w:rPr>
        <w:t>&lt;RepeatBlock-By&gt;&lt;Members&gt;</w:t>
      </w:r>
      <w:r w:rsidRPr="006C3767">
        <w:t>Virginijus Sinkevičius</w:t>
      </w:r>
      <w:r w:rsidRPr="006C3767">
        <w:rPr>
          <w:rStyle w:val="HideTWBExt"/>
          <w:b w:val="0"/>
        </w:rPr>
        <w:t>&lt;/Members&gt;</w:t>
      </w:r>
    </w:p>
    <w:p w14:paraId="0D2DF9FE" w14:textId="77777777" w:rsidR="00C13B80" w:rsidRPr="006C3767" w:rsidRDefault="00C13B80" w:rsidP="00C13B80">
      <w:r w:rsidRPr="006C3767">
        <w:rPr>
          <w:rStyle w:val="HideTWBExt"/>
        </w:rPr>
        <w:t>&lt;AuNomDe&gt;</w:t>
      </w:r>
      <w:r w:rsidRPr="006C3767">
        <w:rPr>
          <w:rStyle w:val="HideTWBInt"/>
        </w:rPr>
        <w:t>{Verts/ALE}</w:t>
      </w:r>
      <w:r w:rsidRPr="006C3767">
        <w:t>em nome do Grupo Verts/ALE</w:t>
      </w:r>
      <w:r w:rsidRPr="006C3767">
        <w:rPr>
          <w:rStyle w:val="HideTWBExt"/>
        </w:rPr>
        <w:t>&lt;/AuNomDe&gt;</w:t>
      </w:r>
    </w:p>
    <w:p w14:paraId="37DC3A40" w14:textId="77777777" w:rsidR="00C13B80" w:rsidRPr="006C3767" w:rsidRDefault="00C13B80" w:rsidP="00C13B80">
      <w:pPr>
        <w:pStyle w:val="NormalBold"/>
      </w:pPr>
      <w:r w:rsidRPr="006C3767">
        <w:rPr>
          <w:rStyle w:val="HideTWBExt"/>
          <w:b w:val="0"/>
        </w:rPr>
        <w:t>&lt;/RepeatBlock-By&gt;</w:t>
      </w:r>
    </w:p>
    <w:p w14:paraId="16B36CD7"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7C63216F" w14:textId="49978480" w:rsidR="00C13B80" w:rsidRPr="006C3767" w:rsidRDefault="00C13B80" w:rsidP="00C13B80">
      <w:pPr>
        <w:pStyle w:val="NormalBold"/>
      </w:pPr>
      <w:r w:rsidRPr="006C3767">
        <w:rPr>
          <w:rStyle w:val="HideTWBExt"/>
        </w:rPr>
        <w:t>&lt;Article&gt;</w:t>
      </w:r>
      <w:r w:rsidRPr="006C3767">
        <w:t>N.º 11</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5284B6D4" w14:textId="77777777" w:rsidTr="00302DFB">
        <w:trPr>
          <w:trHeight w:hRule="exact" w:val="240"/>
          <w:jc w:val="center"/>
        </w:trPr>
        <w:tc>
          <w:tcPr>
            <w:tcW w:w="9752" w:type="dxa"/>
            <w:gridSpan w:val="2"/>
            <w:tcBorders>
              <w:top w:val="nil"/>
              <w:left w:val="nil"/>
              <w:bottom w:val="nil"/>
              <w:right w:val="nil"/>
            </w:tcBorders>
          </w:tcPr>
          <w:p w14:paraId="02069B69" w14:textId="77777777" w:rsidR="00C13B80" w:rsidRPr="006C3767" w:rsidRDefault="00C13B80" w:rsidP="00302DFB"/>
        </w:tc>
      </w:tr>
      <w:tr w:rsidR="00C13B80" w:rsidRPr="006C3767" w14:paraId="65300FEA" w14:textId="77777777" w:rsidTr="00302DFB">
        <w:trPr>
          <w:trHeight w:val="240"/>
          <w:jc w:val="center"/>
        </w:trPr>
        <w:tc>
          <w:tcPr>
            <w:tcW w:w="4876" w:type="dxa"/>
            <w:tcBorders>
              <w:top w:val="nil"/>
              <w:left w:val="nil"/>
              <w:bottom w:val="nil"/>
              <w:right w:val="nil"/>
            </w:tcBorders>
          </w:tcPr>
          <w:p w14:paraId="4866B8E3"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27CFAD17" w14:textId="77777777" w:rsidR="00C13B80" w:rsidRPr="006C3767" w:rsidRDefault="00C13B80" w:rsidP="00302DFB">
            <w:pPr>
              <w:pStyle w:val="AmColumnHeading"/>
            </w:pPr>
            <w:r w:rsidRPr="006C3767">
              <w:t>Alteração</w:t>
            </w:r>
          </w:p>
        </w:tc>
      </w:tr>
      <w:tr w:rsidR="00C13B80" w:rsidRPr="006C3767" w14:paraId="44BA0C11" w14:textId="77777777" w:rsidTr="00302DFB">
        <w:trPr>
          <w:jc w:val="center"/>
        </w:trPr>
        <w:tc>
          <w:tcPr>
            <w:tcW w:w="4876" w:type="dxa"/>
            <w:tcBorders>
              <w:top w:val="nil"/>
              <w:left w:val="nil"/>
              <w:bottom w:val="nil"/>
              <w:right w:val="nil"/>
            </w:tcBorders>
          </w:tcPr>
          <w:p w14:paraId="7FDF6590" w14:textId="77777777" w:rsidR="00C13B80" w:rsidRPr="006C3767" w:rsidRDefault="00C13B80" w:rsidP="00302DFB">
            <w:pPr>
              <w:pStyle w:val="Normal6a"/>
            </w:pPr>
          </w:p>
        </w:tc>
        <w:tc>
          <w:tcPr>
            <w:tcW w:w="4876" w:type="dxa"/>
            <w:tcBorders>
              <w:top w:val="nil"/>
              <w:left w:val="nil"/>
              <w:bottom w:val="nil"/>
              <w:right w:val="nil"/>
            </w:tcBorders>
          </w:tcPr>
          <w:p w14:paraId="3848322F" w14:textId="59263274" w:rsidR="00C13B80" w:rsidRPr="006C3767" w:rsidRDefault="00C13B80" w:rsidP="00302DFB">
            <w:pPr>
              <w:pStyle w:val="Normal6a"/>
            </w:pPr>
            <w:r w:rsidRPr="006C3767">
              <w:rPr>
                <w:b/>
                <w:i/>
              </w:rPr>
              <w:t>11</w:t>
            </w:r>
            <w:r w:rsidR="00066BE3">
              <w:rPr>
                <w:b/>
                <w:i/>
              </w:rPr>
              <w:noBreakHyphen/>
            </w:r>
            <w:r w:rsidRPr="006C3767">
              <w:rPr>
                <w:b/>
                <w:i/>
              </w:rPr>
              <w:t>A.</w:t>
            </w:r>
            <w:r w:rsidRPr="006C3767">
              <w:tab/>
            </w:r>
            <w:r w:rsidRPr="006C3767">
              <w:rPr>
                <w:b/>
                <w:i/>
              </w:rPr>
              <w:t xml:space="preserve">Sublinha que o Conselho de Estabilidade Financeira, o Comité Europeu do Risco Sistémico (CERS) e outros organismos internacionais e europeus salientaram repetidamente o risco decorrente do setor financeiro não bancário, nomeadamente devido à sua crescente interligação com o setor bancário tradicional; apoia a recomendação do Eurosistema de introduzir testes de esforço a nível de todo o sistema para identificar e quantificar os riscos para a resiliência dos principais mercados; exorta a Comissão a analisar se existem eventuais lacunas no conjunto de instrumentos de supervisão, nomeadamente no que diz respeito a possíveis crises de liquidez e às </w:t>
            </w:r>
            <w:r w:rsidRPr="006C3767">
              <w:rPr>
                <w:b/>
                <w:i/>
              </w:rPr>
              <w:lastRenderedPageBreak/>
              <w:t>implicações para o risco sistémico; convida a Comissão a apresentar propostas legislativas adequadas para salvaguardar a estabilidade financeira;</w:t>
            </w:r>
          </w:p>
        </w:tc>
      </w:tr>
    </w:tbl>
    <w:p w14:paraId="306DBD98"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7D0F4CC0" w14:textId="77777777" w:rsidR="00C13B80" w:rsidRPr="006C3767" w:rsidRDefault="00C13B80" w:rsidP="00C13B80">
      <w:r w:rsidRPr="006C3767">
        <w:rPr>
          <w:rStyle w:val="HideTWBExt"/>
        </w:rPr>
        <w:t>&lt;/Amend&gt;</w:t>
      </w:r>
    </w:p>
    <w:p w14:paraId="5062ABAC"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194</w:t>
      </w:r>
      <w:r w:rsidRPr="006C3767">
        <w:rPr>
          <w:rStyle w:val="HideTWBExt"/>
        </w:rPr>
        <w:t>&lt;/NumAm&gt;</w:t>
      </w:r>
    </w:p>
    <w:p w14:paraId="7460B6EE" w14:textId="77777777" w:rsidR="00C13B80" w:rsidRPr="006C3767" w:rsidRDefault="00C13B80" w:rsidP="00C13B80">
      <w:pPr>
        <w:pStyle w:val="NormalBold"/>
      </w:pPr>
      <w:r w:rsidRPr="006C3767">
        <w:rPr>
          <w:rStyle w:val="HideTWBExt"/>
          <w:b w:val="0"/>
        </w:rPr>
        <w:t>&lt;RepeatBlock-By&gt;&lt;Members&gt;</w:t>
      </w:r>
      <w:r w:rsidRPr="006C3767">
        <w:t>Marlena Maląg</w:t>
      </w:r>
      <w:r w:rsidRPr="006C3767">
        <w:rPr>
          <w:rStyle w:val="HideTWBExt"/>
          <w:b w:val="0"/>
        </w:rPr>
        <w:t>&lt;/Members&gt;</w:t>
      </w:r>
    </w:p>
    <w:p w14:paraId="3D56B34F" w14:textId="77777777" w:rsidR="00C13B80" w:rsidRPr="006C3767" w:rsidRDefault="00C13B80" w:rsidP="00C13B80">
      <w:r w:rsidRPr="006C3767">
        <w:rPr>
          <w:rStyle w:val="HideTWBExt"/>
        </w:rPr>
        <w:t>&lt;AuNomDe&gt;</w:t>
      </w:r>
      <w:r w:rsidRPr="006C3767">
        <w:rPr>
          <w:rStyle w:val="HideTWBInt"/>
        </w:rPr>
        <w:t>{ECR}</w:t>
      </w:r>
      <w:r w:rsidRPr="006C3767">
        <w:t>em nome do Grupo ECR</w:t>
      </w:r>
      <w:r w:rsidRPr="006C3767">
        <w:rPr>
          <w:rStyle w:val="HideTWBExt"/>
        </w:rPr>
        <w:t>&lt;/AuNomDe&gt;</w:t>
      </w:r>
    </w:p>
    <w:p w14:paraId="4229B870" w14:textId="77777777" w:rsidR="00C13B80" w:rsidRPr="006C3767" w:rsidRDefault="00C13B80" w:rsidP="00C13B80">
      <w:pPr>
        <w:pStyle w:val="NormalBold"/>
      </w:pPr>
      <w:r w:rsidRPr="006C3767">
        <w:rPr>
          <w:rStyle w:val="HideTWBExt"/>
          <w:b w:val="0"/>
        </w:rPr>
        <w:t>&lt;/RepeatBlock-By&gt;</w:t>
      </w:r>
    </w:p>
    <w:p w14:paraId="55957940"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625980E9" w14:textId="77777777" w:rsidR="00C13B80" w:rsidRPr="006C3767" w:rsidRDefault="00C13B80" w:rsidP="00C13B80">
      <w:pPr>
        <w:pStyle w:val="NormalBold"/>
      </w:pPr>
      <w:r w:rsidRPr="006C3767">
        <w:rPr>
          <w:rStyle w:val="HideTWBExt"/>
        </w:rPr>
        <w:t>&lt;Article&gt;</w:t>
      </w:r>
      <w:r w:rsidRPr="006C3767">
        <w:t>N.º 12</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6305C4CA" w14:textId="77777777" w:rsidTr="00302DFB">
        <w:trPr>
          <w:trHeight w:hRule="exact" w:val="240"/>
          <w:jc w:val="center"/>
        </w:trPr>
        <w:tc>
          <w:tcPr>
            <w:tcW w:w="9752" w:type="dxa"/>
            <w:gridSpan w:val="2"/>
            <w:tcBorders>
              <w:top w:val="nil"/>
              <w:left w:val="nil"/>
              <w:bottom w:val="nil"/>
              <w:right w:val="nil"/>
            </w:tcBorders>
          </w:tcPr>
          <w:p w14:paraId="1EB363BB" w14:textId="77777777" w:rsidR="00C13B80" w:rsidRPr="006C3767" w:rsidRDefault="00C13B80" w:rsidP="00302DFB"/>
        </w:tc>
      </w:tr>
      <w:tr w:rsidR="00C13B80" w:rsidRPr="006C3767" w14:paraId="0ABBECE2" w14:textId="77777777" w:rsidTr="00302DFB">
        <w:trPr>
          <w:trHeight w:val="240"/>
          <w:jc w:val="center"/>
        </w:trPr>
        <w:tc>
          <w:tcPr>
            <w:tcW w:w="4876" w:type="dxa"/>
            <w:tcBorders>
              <w:top w:val="nil"/>
              <w:left w:val="nil"/>
              <w:bottom w:val="nil"/>
              <w:right w:val="nil"/>
            </w:tcBorders>
          </w:tcPr>
          <w:p w14:paraId="6F5B5AA3"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1EB11694" w14:textId="77777777" w:rsidR="00C13B80" w:rsidRPr="006C3767" w:rsidRDefault="00C13B80" w:rsidP="00302DFB">
            <w:pPr>
              <w:pStyle w:val="AmColumnHeading"/>
            </w:pPr>
            <w:r w:rsidRPr="006C3767">
              <w:t>Alteração</w:t>
            </w:r>
          </w:p>
        </w:tc>
      </w:tr>
      <w:tr w:rsidR="00C13B80" w:rsidRPr="006C3767" w14:paraId="129C0CB8" w14:textId="77777777" w:rsidTr="00302DFB">
        <w:trPr>
          <w:jc w:val="center"/>
        </w:trPr>
        <w:tc>
          <w:tcPr>
            <w:tcW w:w="4876" w:type="dxa"/>
            <w:tcBorders>
              <w:top w:val="nil"/>
              <w:left w:val="nil"/>
              <w:bottom w:val="nil"/>
              <w:right w:val="nil"/>
            </w:tcBorders>
          </w:tcPr>
          <w:p w14:paraId="667B47A8" w14:textId="77777777" w:rsidR="00C13B80" w:rsidRPr="006C3767" w:rsidRDefault="00C13B80" w:rsidP="00302DFB">
            <w:pPr>
              <w:pStyle w:val="Normal6a"/>
            </w:pPr>
            <w:r w:rsidRPr="006C3767">
              <w:t>12.</w:t>
            </w:r>
            <w:r w:rsidRPr="006C3767">
              <w:tab/>
              <w:t>Salienta que</w:t>
            </w:r>
            <w:r w:rsidRPr="006C3767">
              <w:rPr>
                <w:b/>
                <w:i/>
              </w:rPr>
              <w:t xml:space="preserve"> é importante a aplicação atempada, plena e fiel do Acordo</w:t>
            </w:r>
            <w:r w:rsidRPr="006C3767">
              <w:t xml:space="preserve"> de Basileia III</w:t>
            </w:r>
            <w:r w:rsidRPr="006C3767">
              <w:rPr>
                <w:b/>
                <w:i/>
              </w:rPr>
              <w:t>, para reforçar a resiliência e a competitividade; lamenta os desvios e insta a Comissão a rever as decisões sobre a equivalência com jurisdições que não aplicam o acordo</w:t>
            </w:r>
            <w:r w:rsidRPr="006C3767">
              <w:t>;</w:t>
            </w:r>
          </w:p>
        </w:tc>
        <w:tc>
          <w:tcPr>
            <w:tcW w:w="4876" w:type="dxa"/>
            <w:tcBorders>
              <w:top w:val="nil"/>
              <w:left w:val="nil"/>
              <w:bottom w:val="nil"/>
              <w:right w:val="nil"/>
            </w:tcBorders>
          </w:tcPr>
          <w:p w14:paraId="2278E2A8" w14:textId="77777777" w:rsidR="00C13B80" w:rsidRPr="006C3767" w:rsidRDefault="00C13B80" w:rsidP="00302DFB">
            <w:pPr>
              <w:pStyle w:val="Normal6a"/>
            </w:pPr>
            <w:r w:rsidRPr="006C3767">
              <w:t>12.</w:t>
            </w:r>
            <w:r w:rsidRPr="006C3767">
              <w:tab/>
              <w:t xml:space="preserve">Salienta que </w:t>
            </w:r>
            <w:r w:rsidRPr="006C3767">
              <w:rPr>
                <w:b/>
                <w:i/>
              </w:rPr>
              <w:t>as regras</w:t>
            </w:r>
            <w:r w:rsidRPr="006C3767">
              <w:t xml:space="preserve"> de Basileia III </w:t>
            </w:r>
            <w:r w:rsidRPr="006C3767">
              <w:rPr>
                <w:b/>
                <w:i/>
              </w:rPr>
              <w:t>devem ser adaptadas às especificidades do setor bancário europeu, tendo em conta o critério da proporcionalidade e a introdução de simplificações para os bancos de menor dimensão, em consonância com as conclusões do Grupo de Trabalho de Alto Nível do Banco Central Europeu sobre simplificação, apoiado pelo Conselho do BCE</w:t>
            </w:r>
            <w:r w:rsidRPr="006C3767">
              <w:t>;</w:t>
            </w:r>
          </w:p>
        </w:tc>
      </w:tr>
    </w:tbl>
    <w:p w14:paraId="07A09F7A"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3812BA60" w14:textId="77777777" w:rsidR="00C13B80" w:rsidRPr="006C3767" w:rsidRDefault="00C13B80" w:rsidP="00C13B80">
      <w:r w:rsidRPr="006C3767">
        <w:rPr>
          <w:rStyle w:val="HideTWBExt"/>
        </w:rPr>
        <w:t>&lt;/Amend&gt;</w:t>
      </w:r>
    </w:p>
    <w:p w14:paraId="5570E128"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195</w:t>
      </w:r>
      <w:r w:rsidRPr="006C3767">
        <w:rPr>
          <w:rStyle w:val="HideTWBExt"/>
        </w:rPr>
        <w:t>&lt;/NumAm&gt;</w:t>
      </w:r>
    </w:p>
    <w:p w14:paraId="667AA3D4" w14:textId="77777777" w:rsidR="00C13B80" w:rsidRPr="006C3767" w:rsidRDefault="00C13B80" w:rsidP="00C13B80">
      <w:pPr>
        <w:pStyle w:val="NormalBold"/>
      </w:pPr>
      <w:r w:rsidRPr="006C3767">
        <w:rPr>
          <w:rStyle w:val="HideTWBExt"/>
          <w:b w:val="0"/>
        </w:rPr>
        <w:t>&lt;RepeatBlock-By&gt;&lt;Members&gt;</w:t>
      </w:r>
      <w:r w:rsidRPr="006C3767">
        <w:t>Markus Ferber, Michalis Hadjipantela</w:t>
      </w:r>
      <w:r w:rsidRPr="006C3767">
        <w:rPr>
          <w:rStyle w:val="HideTWBExt"/>
          <w:b w:val="0"/>
        </w:rPr>
        <w:t>&lt;/Members&gt;</w:t>
      </w:r>
    </w:p>
    <w:p w14:paraId="09EBF63A" w14:textId="77777777" w:rsidR="00C13B80" w:rsidRPr="006C3767" w:rsidRDefault="00C13B80" w:rsidP="00C13B80">
      <w:pPr>
        <w:pStyle w:val="NormalBold"/>
      </w:pPr>
      <w:r w:rsidRPr="006C3767">
        <w:rPr>
          <w:rStyle w:val="HideTWBExt"/>
          <w:b w:val="0"/>
        </w:rPr>
        <w:t>&lt;/RepeatBlock-By&gt;</w:t>
      </w:r>
    </w:p>
    <w:p w14:paraId="3C51CC5D"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2919D597" w14:textId="77777777" w:rsidR="00C13B80" w:rsidRPr="006C3767" w:rsidRDefault="00C13B80" w:rsidP="00C13B80">
      <w:pPr>
        <w:pStyle w:val="NormalBold"/>
      </w:pPr>
      <w:r w:rsidRPr="006C3767">
        <w:rPr>
          <w:rStyle w:val="HideTWBExt"/>
        </w:rPr>
        <w:t>&lt;Article&gt;</w:t>
      </w:r>
      <w:r w:rsidRPr="006C3767">
        <w:t>N.º 12</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7D3472E5" w14:textId="77777777" w:rsidTr="00302DFB">
        <w:trPr>
          <w:trHeight w:hRule="exact" w:val="240"/>
          <w:jc w:val="center"/>
        </w:trPr>
        <w:tc>
          <w:tcPr>
            <w:tcW w:w="9752" w:type="dxa"/>
            <w:gridSpan w:val="2"/>
            <w:tcBorders>
              <w:top w:val="nil"/>
              <w:left w:val="nil"/>
              <w:bottom w:val="nil"/>
              <w:right w:val="nil"/>
            </w:tcBorders>
          </w:tcPr>
          <w:p w14:paraId="5F23D879" w14:textId="77777777" w:rsidR="00C13B80" w:rsidRPr="006C3767" w:rsidRDefault="00C13B80" w:rsidP="00302DFB"/>
        </w:tc>
      </w:tr>
      <w:tr w:rsidR="00C13B80" w:rsidRPr="006C3767" w14:paraId="1C40DBE5" w14:textId="77777777" w:rsidTr="00302DFB">
        <w:trPr>
          <w:trHeight w:val="240"/>
          <w:jc w:val="center"/>
        </w:trPr>
        <w:tc>
          <w:tcPr>
            <w:tcW w:w="4876" w:type="dxa"/>
            <w:tcBorders>
              <w:top w:val="nil"/>
              <w:left w:val="nil"/>
              <w:bottom w:val="nil"/>
              <w:right w:val="nil"/>
            </w:tcBorders>
          </w:tcPr>
          <w:p w14:paraId="6028AC55"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13681D83" w14:textId="77777777" w:rsidR="00C13B80" w:rsidRPr="006C3767" w:rsidRDefault="00C13B80" w:rsidP="00302DFB">
            <w:pPr>
              <w:pStyle w:val="AmColumnHeading"/>
            </w:pPr>
            <w:r w:rsidRPr="006C3767">
              <w:t>Alteração</w:t>
            </w:r>
          </w:p>
        </w:tc>
      </w:tr>
      <w:tr w:rsidR="00C13B80" w:rsidRPr="006C3767" w14:paraId="054CC40E" w14:textId="77777777" w:rsidTr="00302DFB">
        <w:trPr>
          <w:jc w:val="center"/>
        </w:trPr>
        <w:tc>
          <w:tcPr>
            <w:tcW w:w="4876" w:type="dxa"/>
            <w:tcBorders>
              <w:top w:val="nil"/>
              <w:left w:val="nil"/>
              <w:bottom w:val="nil"/>
              <w:right w:val="nil"/>
            </w:tcBorders>
          </w:tcPr>
          <w:p w14:paraId="7F40A798" w14:textId="77777777" w:rsidR="00C13B80" w:rsidRPr="006C3767" w:rsidRDefault="00C13B80" w:rsidP="00302DFB">
            <w:pPr>
              <w:pStyle w:val="Normal6a"/>
            </w:pPr>
            <w:r w:rsidRPr="006C3767">
              <w:t>12.</w:t>
            </w:r>
            <w:r w:rsidRPr="006C3767">
              <w:tab/>
              <w:t xml:space="preserve">Salienta </w:t>
            </w:r>
            <w:r w:rsidRPr="006C3767">
              <w:rPr>
                <w:b/>
                <w:i/>
              </w:rPr>
              <w:t>que é importante a aplicação atempada, plena e fiel do</w:t>
            </w:r>
            <w:r w:rsidRPr="006C3767">
              <w:t xml:space="preserve"> Acordo de Basileia III</w:t>
            </w:r>
            <w:r w:rsidRPr="006C3767">
              <w:rPr>
                <w:b/>
                <w:i/>
              </w:rPr>
              <w:t>, para reforçar a resiliência e</w:t>
            </w:r>
            <w:r w:rsidRPr="006C3767">
              <w:t xml:space="preserve"> a competitividade</w:t>
            </w:r>
            <w:r w:rsidRPr="006C3767">
              <w:rPr>
                <w:b/>
                <w:i/>
              </w:rPr>
              <w:t>; lamenta os desvios e insta</w:t>
            </w:r>
            <w:r w:rsidRPr="006C3767">
              <w:t xml:space="preserve"> a Comissão </w:t>
            </w:r>
            <w:r w:rsidRPr="006C3767">
              <w:rPr>
                <w:b/>
                <w:i/>
              </w:rPr>
              <w:t>a rever as decisões sobre a equivalência com jurisdições que não aplicam o acordo</w:t>
            </w:r>
            <w:r w:rsidRPr="006C3767">
              <w:t>;</w:t>
            </w:r>
          </w:p>
        </w:tc>
        <w:tc>
          <w:tcPr>
            <w:tcW w:w="4876" w:type="dxa"/>
            <w:tcBorders>
              <w:top w:val="nil"/>
              <w:left w:val="nil"/>
              <w:bottom w:val="nil"/>
              <w:right w:val="nil"/>
            </w:tcBorders>
          </w:tcPr>
          <w:p w14:paraId="6E6A7664" w14:textId="77777777" w:rsidR="00C13B80" w:rsidRPr="006C3767" w:rsidRDefault="00C13B80" w:rsidP="00302DFB">
            <w:pPr>
              <w:pStyle w:val="Normal6a"/>
            </w:pPr>
            <w:r w:rsidRPr="006C3767">
              <w:t>12.</w:t>
            </w:r>
            <w:r w:rsidRPr="006C3767">
              <w:tab/>
              <w:t xml:space="preserve">Salienta </w:t>
            </w:r>
            <w:r w:rsidRPr="006C3767">
              <w:rPr>
                <w:b/>
                <w:i/>
              </w:rPr>
              <w:t>a necessidade de aplicar o</w:t>
            </w:r>
            <w:r w:rsidRPr="006C3767">
              <w:t xml:space="preserve"> Acordo de Basileia III </w:t>
            </w:r>
            <w:r w:rsidRPr="006C3767">
              <w:rPr>
                <w:b/>
                <w:i/>
              </w:rPr>
              <w:t>de forma a ter em conta a evolução mundial e a necessidade de salvaguardar</w:t>
            </w:r>
            <w:r w:rsidRPr="006C3767">
              <w:t xml:space="preserve"> a competitividade </w:t>
            </w:r>
            <w:r w:rsidRPr="006C3767">
              <w:rPr>
                <w:b/>
                <w:i/>
              </w:rPr>
              <w:t>internacional dos bancos europeus; observa com preocupação que outras jurisdições têm aplicado um programa de execução menos ambicioso; salienta que</w:t>
            </w:r>
            <w:r w:rsidRPr="006C3767">
              <w:t xml:space="preserve"> a </w:t>
            </w:r>
            <w:r w:rsidRPr="006C3767">
              <w:lastRenderedPageBreak/>
              <w:t xml:space="preserve">Comissão </w:t>
            </w:r>
            <w:r w:rsidRPr="006C3767">
              <w:rPr>
                <w:b/>
                <w:i/>
              </w:rPr>
              <w:t>deve avaliar exaustivamente se é necessário protelar a aplicação para preservar a competitividade internacional dos bancos da UE</w:t>
            </w:r>
            <w:r w:rsidRPr="006C3767">
              <w:t>;</w:t>
            </w:r>
          </w:p>
        </w:tc>
      </w:tr>
    </w:tbl>
    <w:p w14:paraId="6D0A0BF3"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35795254" w14:textId="77777777" w:rsidR="00C13B80" w:rsidRPr="006C3767" w:rsidRDefault="00C13B80" w:rsidP="00C13B80">
      <w:r w:rsidRPr="006C3767">
        <w:rPr>
          <w:rStyle w:val="HideTWBExt"/>
        </w:rPr>
        <w:t>&lt;/Amend&gt;</w:t>
      </w:r>
    </w:p>
    <w:p w14:paraId="0EFEFED7"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196</w:t>
      </w:r>
      <w:r w:rsidRPr="006C3767">
        <w:rPr>
          <w:rStyle w:val="HideTWBExt"/>
        </w:rPr>
        <w:t>&lt;/NumAm&gt;</w:t>
      </w:r>
    </w:p>
    <w:p w14:paraId="6783357A" w14:textId="77777777" w:rsidR="00C13B80" w:rsidRPr="006C3767" w:rsidRDefault="00C13B80" w:rsidP="00C13B80">
      <w:pPr>
        <w:pStyle w:val="NormalBold"/>
      </w:pPr>
      <w:r w:rsidRPr="006C3767">
        <w:rPr>
          <w:rStyle w:val="HideTWBExt"/>
          <w:b w:val="0"/>
        </w:rPr>
        <w:t>&lt;RepeatBlock-By&gt;&lt;Members&gt;</w:t>
      </w:r>
      <w:r w:rsidRPr="006C3767">
        <w:t>Angelika Winzig</w:t>
      </w:r>
      <w:r w:rsidRPr="006C3767">
        <w:rPr>
          <w:rStyle w:val="HideTWBExt"/>
          <w:b w:val="0"/>
        </w:rPr>
        <w:t>&lt;/Members&gt;</w:t>
      </w:r>
    </w:p>
    <w:p w14:paraId="2FA76C14" w14:textId="77777777" w:rsidR="00C13B80" w:rsidRPr="006C3767" w:rsidRDefault="00C13B80" w:rsidP="00C13B80">
      <w:pPr>
        <w:pStyle w:val="NormalBold"/>
      </w:pPr>
      <w:r w:rsidRPr="006C3767">
        <w:rPr>
          <w:rStyle w:val="HideTWBExt"/>
          <w:b w:val="0"/>
        </w:rPr>
        <w:t>&lt;/RepeatBlock-By&gt;</w:t>
      </w:r>
    </w:p>
    <w:p w14:paraId="44E9FE2D"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5FC8E60D" w14:textId="77777777" w:rsidR="00C13B80" w:rsidRPr="006C3767" w:rsidRDefault="00C13B80" w:rsidP="00C13B80">
      <w:pPr>
        <w:pStyle w:val="NormalBold"/>
      </w:pPr>
      <w:r w:rsidRPr="006C3767">
        <w:rPr>
          <w:rStyle w:val="HideTWBExt"/>
        </w:rPr>
        <w:t>&lt;Article&gt;</w:t>
      </w:r>
      <w:r w:rsidRPr="006C3767">
        <w:t>N.º 12</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4745DF15" w14:textId="77777777" w:rsidTr="00302DFB">
        <w:trPr>
          <w:trHeight w:hRule="exact" w:val="240"/>
          <w:jc w:val="center"/>
        </w:trPr>
        <w:tc>
          <w:tcPr>
            <w:tcW w:w="9752" w:type="dxa"/>
            <w:gridSpan w:val="2"/>
            <w:tcBorders>
              <w:top w:val="nil"/>
              <w:left w:val="nil"/>
              <w:bottom w:val="nil"/>
              <w:right w:val="nil"/>
            </w:tcBorders>
          </w:tcPr>
          <w:p w14:paraId="392E7B88" w14:textId="77777777" w:rsidR="00C13B80" w:rsidRPr="006C3767" w:rsidRDefault="00C13B80" w:rsidP="00302DFB"/>
        </w:tc>
      </w:tr>
      <w:tr w:rsidR="00C13B80" w:rsidRPr="006C3767" w14:paraId="740E589E" w14:textId="77777777" w:rsidTr="00302DFB">
        <w:trPr>
          <w:trHeight w:val="240"/>
          <w:jc w:val="center"/>
        </w:trPr>
        <w:tc>
          <w:tcPr>
            <w:tcW w:w="4876" w:type="dxa"/>
            <w:tcBorders>
              <w:top w:val="nil"/>
              <w:left w:val="nil"/>
              <w:bottom w:val="nil"/>
              <w:right w:val="nil"/>
            </w:tcBorders>
          </w:tcPr>
          <w:p w14:paraId="5E8BF7D4"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3AAF59A1" w14:textId="77777777" w:rsidR="00C13B80" w:rsidRPr="006C3767" w:rsidRDefault="00C13B80" w:rsidP="00302DFB">
            <w:pPr>
              <w:pStyle w:val="AmColumnHeading"/>
            </w:pPr>
            <w:r w:rsidRPr="006C3767">
              <w:t>Alteração</w:t>
            </w:r>
          </w:p>
        </w:tc>
      </w:tr>
      <w:tr w:rsidR="00C13B80" w:rsidRPr="006C3767" w14:paraId="33A70120" w14:textId="77777777" w:rsidTr="00302DFB">
        <w:trPr>
          <w:jc w:val="center"/>
        </w:trPr>
        <w:tc>
          <w:tcPr>
            <w:tcW w:w="4876" w:type="dxa"/>
            <w:tcBorders>
              <w:top w:val="nil"/>
              <w:left w:val="nil"/>
              <w:bottom w:val="nil"/>
              <w:right w:val="nil"/>
            </w:tcBorders>
          </w:tcPr>
          <w:p w14:paraId="656A8B26" w14:textId="77777777" w:rsidR="00C13B80" w:rsidRPr="006C3767" w:rsidRDefault="00C13B80" w:rsidP="00302DFB">
            <w:pPr>
              <w:pStyle w:val="Normal6a"/>
            </w:pPr>
            <w:r w:rsidRPr="006C3767">
              <w:t>12.</w:t>
            </w:r>
            <w:r w:rsidRPr="006C3767">
              <w:tab/>
            </w:r>
            <w:r w:rsidRPr="006C3767">
              <w:rPr>
                <w:b/>
                <w:i/>
              </w:rPr>
              <w:t>Salienta que é importante</w:t>
            </w:r>
            <w:r w:rsidRPr="006C3767">
              <w:t xml:space="preserve"> a aplicação </w:t>
            </w:r>
            <w:r w:rsidRPr="006C3767">
              <w:rPr>
                <w:b/>
                <w:i/>
              </w:rPr>
              <w:t>atempada, plena e fiel</w:t>
            </w:r>
            <w:r w:rsidRPr="006C3767">
              <w:t xml:space="preserve"> do Acordo de Basileia III, para reforçar a resiliência e a competitividade; </w:t>
            </w:r>
            <w:r w:rsidRPr="006C3767">
              <w:rPr>
                <w:b/>
                <w:i/>
              </w:rPr>
              <w:t>lamenta os desvios e insta a Comissão a rever as decisões sobre a equivalência com</w:t>
            </w:r>
            <w:r w:rsidRPr="006C3767">
              <w:t xml:space="preserve"> jurisdições </w:t>
            </w:r>
            <w:r w:rsidRPr="006C3767">
              <w:rPr>
                <w:b/>
                <w:i/>
              </w:rPr>
              <w:t>que não aplicam o acordo</w:t>
            </w:r>
            <w:r w:rsidRPr="006C3767">
              <w:t>;</w:t>
            </w:r>
          </w:p>
        </w:tc>
        <w:tc>
          <w:tcPr>
            <w:tcW w:w="4876" w:type="dxa"/>
            <w:tcBorders>
              <w:top w:val="nil"/>
              <w:left w:val="nil"/>
              <w:bottom w:val="nil"/>
              <w:right w:val="nil"/>
            </w:tcBorders>
          </w:tcPr>
          <w:p w14:paraId="4369246B" w14:textId="77777777" w:rsidR="00C13B80" w:rsidRPr="006C3767" w:rsidRDefault="00C13B80" w:rsidP="00302DFB">
            <w:pPr>
              <w:pStyle w:val="Normal6a"/>
            </w:pPr>
            <w:r w:rsidRPr="006C3767">
              <w:t>12.</w:t>
            </w:r>
            <w:r w:rsidRPr="006C3767">
              <w:tab/>
            </w:r>
            <w:r w:rsidRPr="006C3767">
              <w:rPr>
                <w:b/>
                <w:i/>
              </w:rPr>
              <w:t>Enfatiza a necessidade de assegurar</w:t>
            </w:r>
            <w:r w:rsidRPr="006C3767">
              <w:t xml:space="preserve"> a aplicação do Acordo de Basileia III, para reforçar a resiliência e a competitividade; </w:t>
            </w:r>
            <w:r w:rsidRPr="006C3767">
              <w:rPr>
                <w:b/>
                <w:i/>
              </w:rPr>
              <w:t>regista a persistente falta de clareza quanto à aplicação em algumas</w:t>
            </w:r>
            <w:r w:rsidRPr="006C3767">
              <w:t xml:space="preserve"> jurisdições </w:t>
            </w:r>
            <w:r w:rsidRPr="006C3767">
              <w:rPr>
                <w:b/>
                <w:i/>
              </w:rPr>
              <w:t>importantes de países terceiros e salienta que a manutenção da estabilidade financeira, da integridade do quadro de Basileia e de condições de concorrência equitativas é essencial para garantir a competitividade a longo prazo num contexto internacional</w:t>
            </w:r>
            <w:r w:rsidRPr="006C3767">
              <w:t>;</w:t>
            </w:r>
          </w:p>
        </w:tc>
      </w:tr>
    </w:tbl>
    <w:p w14:paraId="28E303D1"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28161E94" w14:textId="77777777" w:rsidR="00C13B80" w:rsidRPr="006C3767" w:rsidRDefault="00C13B80" w:rsidP="00C13B80">
      <w:r w:rsidRPr="006C3767">
        <w:rPr>
          <w:rStyle w:val="HideTWBExt"/>
        </w:rPr>
        <w:t>&lt;/Amend&gt;</w:t>
      </w:r>
    </w:p>
    <w:p w14:paraId="21432DBD"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197</w:t>
      </w:r>
      <w:r w:rsidRPr="006C3767">
        <w:rPr>
          <w:rStyle w:val="HideTWBExt"/>
        </w:rPr>
        <w:t>&lt;/NumAm&gt;</w:t>
      </w:r>
    </w:p>
    <w:p w14:paraId="293E6774" w14:textId="77777777" w:rsidR="00C13B80" w:rsidRPr="006C3767" w:rsidRDefault="00C13B80" w:rsidP="00C13B80">
      <w:pPr>
        <w:pStyle w:val="NormalBold"/>
      </w:pPr>
      <w:r w:rsidRPr="006C3767">
        <w:rPr>
          <w:rStyle w:val="HideTWBExt"/>
          <w:b w:val="0"/>
        </w:rPr>
        <w:t>&lt;RepeatBlock-By&gt;&lt;Members&gt;</w:t>
      </w:r>
      <w:r w:rsidRPr="006C3767">
        <w:t>Michalis Hadjipantela</w:t>
      </w:r>
      <w:r w:rsidRPr="006C3767">
        <w:rPr>
          <w:rStyle w:val="HideTWBExt"/>
          <w:b w:val="0"/>
        </w:rPr>
        <w:t>&lt;/Members&gt;</w:t>
      </w:r>
    </w:p>
    <w:p w14:paraId="5A13A508" w14:textId="77777777" w:rsidR="00C13B80" w:rsidRPr="006C3767" w:rsidRDefault="00C13B80" w:rsidP="00C13B80">
      <w:pPr>
        <w:pStyle w:val="NormalBold"/>
      </w:pPr>
      <w:r w:rsidRPr="006C3767">
        <w:rPr>
          <w:rStyle w:val="HideTWBExt"/>
          <w:b w:val="0"/>
        </w:rPr>
        <w:t>&lt;/RepeatBlock-By&gt;</w:t>
      </w:r>
    </w:p>
    <w:p w14:paraId="3EAF0038"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5AA835CA" w14:textId="77777777" w:rsidR="00C13B80" w:rsidRPr="006C3767" w:rsidRDefault="00C13B80" w:rsidP="00C13B80">
      <w:pPr>
        <w:pStyle w:val="NormalBold"/>
      </w:pPr>
      <w:r w:rsidRPr="006C3767">
        <w:rPr>
          <w:rStyle w:val="HideTWBExt"/>
        </w:rPr>
        <w:t>&lt;Article&gt;</w:t>
      </w:r>
      <w:r w:rsidRPr="006C3767">
        <w:t>N.º 12</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4B18BF06" w14:textId="77777777" w:rsidTr="00302DFB">
        <w:trPr>
          <w:trHeight w:hRule="exact" w:val="240"/>
          <w:jc w:val="center"/>
        </w:trPr>
        <w:tc>
          <w:tcPr>
            <w:tcW w:w="9752" w:type="dxa"/>
            <w:gridSpan w:val="2"/>
            <w:tcBorders>
              <w:top w:val="nil"/>
              <w:left w:val="nil"/>
              <w:bottom w:val="nil"/>
              <w:right w:val="nil"/>
            </w:tcBorders>
          </w:tcPr>
          <w:p w14:paraId="0224713C" w14:textId="77777777" w:rsidR="00C13B80" w:rsidRPr="006C3767" w:rsidRDefault="00C13B80" w:rsidP="00302DFB"/>
        </w:tc>
      </w:tr>
      <w:tr w:rsidR="00C13B80" w:rsidRPr="006C3767" w14:paraId="626F3D4A" w14:textId="77777777" w:rsidTr="00302DFB">
        <w:trPr>
          <w:trHeight w:val="240"/>
          <w:jc w:val="center"/>
        </w:trPr>
        <w:tc>
          <w:tcPr>
            <w:tcW w:w="4876" w:type="dxa"/>
            <w:tcBorders>
              <w:top w:val="nil"/>
              <w:left w:val="nil"/>
              <w:bottom w:val="nil"/>
              <w:right w:val="nil"/>
            </w:tcBorders>
          </w:tcPr>
          <w:p w14:paraId="0F6513D0"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33B5D9BF" w14:textId="77777777" w:rsidR="00C13B80" w:rsidRPr="006C3767" w:rsidRDefault="00C13B80" w:rsidP="00302DFB">
            <w:pPr>
              <w:pStyle w:val="AmColumnHeading"/>
            </w:pPr>
            <w:r w:rsidRPr="006C3767">
              <w:t>Alteração</w:t>
            </w:r>
          </w:p>
        </w:tc>
      </w:tr>
      <w:tr w:rsidR="00C13B80" w:rsidRPr="006C3767" w14:paraId="7FE644E7" w14:textId="77777777" w:rsidTr="00302DFB">
        <w:trPr>
          <w:jc w:val="center"/>
        </w:trPr>
        <w:tc>
          <w:tcPr>
            <w:tcW w:w="4876" w:type="dxa"/>
            <w:tcBorders>
              <w:top w:val="nil"/>
              <w:left w:val="nil"/>
              <w:bottom w:val="nil"/>
              <w:right w:val="nil"/>
            </w:tcBorders>
          </w:tcPr>
          <w:p w14:paraId="608F35F8" w14:textId="77777777" w:rsidR="00C13B80" w:rsidRPr="006C3767" w:rsidRDefault="00C13B80" w:rsidP="00302DFB">
            <w:pPr>
              <w:pStyle w:val="Normal6a"/>
            </w:pPr>
            <w:r w:rsidRPr="006C3767">
              <w:t>12.</w:t>
            </w:r>
            <w:r w:rsidRPr="006C3767">
              <w:tab/>
              <w:t xml:space="preserve">Salienta que é importante a aplicação atempada, plena e fiel do Acordo de Basileia III, </w:t>
            </w:r>
            <w:r w:rsidRPr="006C3767">
              <w:rPr>
                <w:b/>
                <w:i/>
              </w:rPr>
              <w:t>para reforçar</w:t>
            </w:r>
            <w:r w:rsidRPr="006C3767">
              <w:t xml:space="preserve"> a resiliência e a competitividade; </w:t>
            </w:r>
            <w:r w:rsidRPr="006C3767">
              <w:rPr>
                <w:b/>
                <w:i/>
              </w:rPr>
              <w:t>lamenta os desvios e</w:t>
            </w:r>
            <w:r w:rsidRPr="006C3767">
              <w:t xml:space="preserve"> insta a Comissão a </w:t>
            </w:r>
            <w:r w:rsidRPr="006C3767">
              <w:rPr>
                <w:b/>
                <w:i/>
              </w:rPr>
              <w:t>rever as decisões sobre a equivalência com jurisdições que não aplicam o acordo</w:t>
            </w:r>
            <w:r w:rsidRPr="006C3767">
              <w:t>;</w:t>
            </w:r>
          </w:p>
        </w:tc>
        <w:tc>
          <w:tcPr>
            <w:tcW w:w="4876" w:type="dxa"/>
            <w:tcBorders>
              <w:top w:val="nil"/>
              <w:left w:val="nil"/>
              <w:bottom w:val="nil"/>
              <w:right w:val="nil"/>
            </w:tcBorders>
          </w:tcPr>
          <w:p w14:paraId="71164F1F" w14:textId="77777777" w:rsidR="00C13B80" w:rsidRPr="006C3767" w:rsidRDefault="00C13B80" w:rsidP="00302DFB">
            <w:pPr>
              <w:pStyle w:val="Normal6a"/>
            </w:pPr>
            <w:r w:rsidRPr="006C3767">
              <w:t>12.</w:t>
            </w:r>
            <w:r w:rsidRPr="006C3767">
              <w:tab/>
              <w:t xml:space="preserve">Salienta que é importante a aplicação atempada, plena e fiel do Acordo de Basileia III, </w:t>
            </w:r>
            <w:r w:rsidRPr="006C3767">
              <w:rPr>
                <w:b/>
                <w:i/>
              </w:rPr>
              <w:t>desde que estas reforcem</w:t>
            </w:r>
            <w:r w:rsidRPr="006C3767">
              <w:t xml:space="preserve"> a resiliência e a competitividade; </w:t>
            </w:r>
            <w:r w:rsidRPr="006C3767">
              <w:rPr>
                <w:b/>
                <w:i/>
              </w:rPr>
              <w:t xml:space="preserve">observa com preocupação que outras jurisdições tenham aplicado um programa menos ambicioso, o que pode comprometer a </w:t>
            </w:r>
            <w:r w:rsidRPr="006C3767">
              <w:rPr>
                <w:b/>
                <w:i/>
              </w:rPr>
              <w:lastRenderedPageBreak/>
              <w:t>igualdade de condições a nível internacional;</w:t>
            </w:r>
            <w:r w:rsidRPr="006C3767">
              <w:t xml:space="preserve"> insta a Comissão a </w:t>
            </w:r>
            <w:r w:rsidRPr="006C3767">
              <w:rPr>
                <w:b/>
                <w:i/>
              </w:rPr>
              <w:t>avaliar e assegurar a competitividade internacional dos bancos da UE, sem enfraquecer a sua resiliência</w:t>
            </w:r>
            <w:r w:rsidRPr="006C3767">
              <w:t>;</w:t>
            </w:r>
          </w:p>
        </w:tc>
      </w:tr>
    </w:tbl>
    <w:p w14:paraId="3FEE60CE"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3704A7A9" w14:textId="77777777" w:rsidR="00C13B80" w:rsidRPr="006C3767" w:rsidRDefault="00C13B80" w:rsidP="00C13B80">
      <w:r w:rsidRPr="006C3767">
        <w:rPr>
          <w:rStyle w:val="HideTWBExt"/>
        </w:rPr>
        <w:t>&lt;/Amend&gt;</w:t>
      </w:r>
    </w:p>
    <w:p w14:paraId="0D1A6166"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198</w:t>
      </w:r>
      <w:r w:rsidRPr="006C3767">
        <w:rPr>
          <w:rStyle w:val="HideTWBExt"/>
        </w:rPr>
        <w:t>&lt;/NumAm&gt;</w:t>
      </w:r>
    </w:p>
    <w:p w14:paraId="4817478B" w14:textId="77777777" w:rsidR="00C13B80" w:rsidRPr="006C3767" w:rsidRDefault="00C13B80" w:rsidP="00C13B80">
      <w:pPr>
        <w:pStyle w:val="NormalBold"/>
      </w:pPr>
      <w:r w:rsidRPr="006C3767">
        <w:rPr>
          <w:rStyle w:val="HideTWBExt"/>
          <w:b w:val="0"/>
        </w:rPr>
        <w:t>&lt;RepeatBlock-By&gt;&lt;Members&gt;</w:t>
      </w:r>
      <w:r w:rsidRPr="006C3767">
        <w:t>Fernando Navarrete Rojas, Isabel Benjumea Benjumea</w:t>
      </w:r>
      <w:r w:rsidRPr="006C3767">
        <w:rPr>
          <w:rStyle w:val="HideTWBExt"/>
          <w:b w:val="0"/>
        </w:rPr>
        <w:t>&lt;/Members&gt;</w:t>
      </w:r>
    </w:p>
    <w:p w14:paraId="40206FE5" w14:textId="77777777" w:rsidR="00C13B80" w:rsidRPr="006C3767" w:rsidRDefault="00C13B80" w:rsidP="00C13B80">
      <w:pPr>
        <w:pStyle w:val="NormalBold"/>
      </w:pPr>
      <w:r w:rsidRPr="006C3767">
        <w:rPr>
          <w:rStyle w:val="HideTWBExt"/>
          <w:b w:val="0"/>
        </w:rPr>
        <w:t>&lt;/RepeatBlock-By&gt;</w:t>
      </w:r>
    </w:p>
    <w:p w14:paraId="37717A36"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176A312D" w14:textId="77777777" w:rsidR="00C13B80" w:rsidRPr="006C3767" w:rsidRDefault="00C13B80" w:rsidP="00C13B80">
      <w:pPr>
        <w:pStyle w:val="NormalBold"/>
      </w:pPr>
      <w:r w:rsidRPr="006C3767">
        <w:rPr>
          <w:rStyle w:val="HideTWBExt"/>
        </w:rPr>
        <w:t>&lt;Article&gt;</w:t>
      </w:r>
      <w:r w:rsidRPr="006C3767">
        <w:t>N.º 12</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2E3EF76B" w14:textId="77777777" w:rsidTr="00302DFB">
        <w:trPr>
          <w:trHeight w:hRule="exact" w:val="240"/>
          <w:jc w:val="center"/>
        </w:trPr>
        <w:tc>
          <w:tcPr>
            <w:tcW w:w="9752" w:type="dxa"/>
            <w:gridSpan w:val="2"/>
            <w:tcBorders>
              <w:top w:val="nil"/>
              <w:left w:val="nil"/>
              <w:bottom w:val="nil"/>
              <w:right w:val="nil"/>
            </w:tcBorders>
          </w:tcPr>
          <w:p w14:paraId="5FED50BB" w14:textId="77777777" w:rsidR="00C13B80" w:rsidRPr="006C3767" w:rsidRDefault="00C13B80" w:rsidP="00302DFB"/>
        </w:tc>
      </w:tr>
      <w:tr w:rsidR="00C13B80" w:rsidRPr="006C3767" w14:paraId="21548F27" w14:textId="77777777" w:rsidTr="00302DFB">
        <w:trPr>
          <w:trHeight w:val="240"/>
          <w:jc w:val="center"/>
        </w:trPr>
        <w:tc>
          <w:tcPr>
            <w:tcW w:w="4876" w:type="dxa"/>
            <w:tcBorders>
              <w:top w:val="nil"/>
              <w:left w:val="nil"/>
              <w:bottom w:val="nil"/>
              <w:right w:val="nil"/>
            </w:tcBorders>
          </w:tcPr>
          <w:p w14:paraId="40A68369"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4F0C2E2F" w14:textId="77777777" w:rsidR="00C13B80" w:rsidRPr="006C3767" w:rsidRDefault="00C13B80" w:rsidP="00302DFB">
            <w:pPr>
              <w:pStyle w:val="AmColumnHeading"/>
            </w:pPr>
            <w:r w:rsidRPr="006C3767">
              <w:t>Alteração</w:t>
            </w:r>
          </w:p>
        </w:tc>
      </w:tr>
      <w:tr w:rsidR="00C13B80" w:rsidRPr="006C3767" w14:paraId="36EBE256" w14:textId="77777777" w:rsidTr="00302DFB">
        <w:trPr>
          <w:jc w:val="center"/>
        </w:trPr>
        <w:tc>
          <w:tcPr>
            <w:tcW w:w="4876" w:type="dxa"/>
            <w:tcBorders>
              <w:top w:val="nil"/>
              <w:left w:val="nil"/>
              <w:bottom w:val="nil"/>
              <w:right w:val="nil"/>
            </w:tcBorders>
          </w:tcPr>
          <w:p w14:paraId="440488FC" w14:textId="77777777" w:rsidR="00C13B80" w:rsidRPr="006C3767" w:rsidRDefault="00C13B80" w:rsidP="00302DFB">
            <w:pPr>
              <w:pStyle w:val="Normal6a"/>
            </w:pPr>
            <w:r w:rsidRPr="006C3767">
              <w:t>12.</w:t>
            </w:r>
            <w:r w:rsidRPr="006C3767">
              <w:tab/>
              <w:t>Salienta que é importante a aplicação atempada, plena e fiel do Acordo de Basileia III</w:t>
            </w:r>
            <w:r w:rsidRPr="006C3767">
              <w:rPr>
                <w:b/>
                <w:i/>
              </w:rPr>
              <w:t>, para</w:t>
            </w:r>
            <w:r w:rsidRPr="006C3767">
              <w:t xml:space="preserve"> reforçar a resiliência e a competitividade; lamenta os desvios </w:t>
            </w:r>
            <w:r w:rsidRPr="006C3767">
              <w:rPr>
                <w:b/>
                <w:i/>
              </w:rPr>
              <w:t>e insta a Comissão a rever as decisões sobre a equivalência com jurisdições que não aplicam o acordo</w:t>
            </w:r>
            <w:r w:rsidRPr="006C3767">
              <w:t>;</w:t>
            </w:r>
          </w:p>
        </w:tc>
        <w:tc>
          <w:tcPr>
            <w:tcW w:w="4876" w:type="dxa"/>
            <w:tcBorders>
              <w:top w:val="nil"/>
              <w:left w:val="nil"/>
              <w:bottom w:val="nil"/>
              <w:right w:val="nil"/>
            </w:tcBorders>
          </w:tcPr>
          <w:p w14:paraId="7D07FFC3" w14:textId="77777777" w:rsidR="00C13B80" w:rsidRPr="006C3767" w:rsidRDefault="00C13B80" w:rsidP="00302DFB">
            <w:pPr>
              <w:pStyle w:val="Normal6a"/>
            </w:pPr>
            <w:r w:rsidRPr="006C3767">
              <w:t>12.</w:t>
            </w:r>
            <w:r w:rsidRPr="006C3767">
              <w:tab/>
              <w:t xml:space="preserve">Salienta que é importante a aplicação atempada, plena e fiel do Acordo de Basileia III </w:t>
            </w:r>
            <w:r w:rsidRPr="006C3767">
              <w:rPr>
                <w:b/>
                <w:i/>
              </w:rPr>
              <w:t>exclusivamente aos bancos com atividade internacional para os quais este acordo foi concebido, a fim de</w:t>
            </w:r>
            <w:r w:rsidRPr="006C3767">
              <w:t xml:space="preserve"> reforçar a resiliência e a competitividade; lamenta os desvios;</w:t>
            </w:r>
          </w:p>
        </w:tc>
      </w:tr>
    </w:tbl>
    <w:p w14:paraId="1256D8E2"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28CB0F33" w14:textId="77777777" w:rsidR="00C13B80" w:rsidRPr="006C3767" w:rsidRDefault="00C13B80" w:rsidP="00C13B80">
      <w:r w:rsidRPr="006C3767">
        <w:rPr>
          <w:rStyle w:val="HideTWBExt"/>
        </w:rPr>
        <w:t>&lt;/Amend&gt;</w:t>
      </w:r>
    </w:p>
    <w:p w14:paraId="28CB0000"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199</w:t>
      </w:r>
      <w:r w:rsidRPr="006C3767">
        <w:rPr>
          <w:rStyle w:val="HideTWBExt"/>
        </w:rPr>
        <w:t>&lt;/NumAm&gt;</w:t>
      </w:r>
    </w:p>
    <w:p w14:paraId="0ECBC649" w14:textId="77777777" w:rsidR="00C13B80" w:rsidRPr="006C3767" w:rsidRDefault="00C13B80" w:rsidP="00C13B80">
      <w:pPr>
        <w:pStyle w:val="NormalBold"/>
      </w:pPr>
      <w:r w:rsidRPr="006C3767">
        <w:rPr>
          <w:rStyle w:val="HideTWBExt"/>
          <w:b w:val="0"/>
        </w:rPr>
        <w:t>&lt;RepeatBlock-By&gt;&lt;Members&gt;</w:t>
      </w:r>
      <w:r w:rsidRPr="006C3767">
        <w:t>Ralf Seekatz</w:t>
      </w:r>
      <w:r w:rsidRPr="006C3767">
        <w:rPr>
          <w:rStyle w:val="HideTWBExt"/>
          <w:b w:val="0"/>
        </w:rPr>
        <w:t>&lt;/Members&gt;</w:t>
      </w:r>
    </w:p>
    <w:p w14:paraId="3A82A088" w14:textId="77777777" w:rsidR="00C13B80" w:rsidRPr="006C3767" w:rsidRDefault="00C13B80" w:rsidP="00C13B80">
      <w:pPr>
        <w:pStyle w:val="NormalBold"/>
      </w:pPr>
      <w:r w:rsidRPr="006C3767">
        <w:rPr>
          <w:rStyle w:val="HideTWBExt"/>
          <w:b w:val="0"/>
        </w:rPr>
        <w:t>&lt;/RepeatBlock-By&gt;</w:t>
      </w:r>
    </w:p>
    <w:p w14:paraId="40555C38"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25BFAFE1" w14:textId="77777777" w:rsidR="00C13B80" w:rsidRPr="006C3767" w:rsidRDefault="00C13B80" w:rsidP="00C13B80">
      <w:pPr>
        <w:pStyle w:val="NormalBold"/>
      </w:pPr>
      <w:r w:rsidRPr="006C3767">
        <w:rPr>
          <w:rStyle w:val="HideTWBExt"/>
        </w:rPr>
        <w:t>&lt;Article&gt;</w:t>
      </w:r>
      <w:r w:rsidRPr="006C3767">
        <w:t>N.º 12</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1AEE4E78" w14:textId="77777777" w:rsidTr="00302DFB">
        <w:trPr>
          <w:trHeight w:hRule="exact" w:val="240"/>
          <w:jc w:val="center"/>
        </w:trPr>
        <w:tc>
          <w:tcPr>
            <w:tcW w:w="9752" w:type="dxa"/>
            <w:gridSpan w:val="2"/>
            <w:tcBorders>
              <w:top w:val="nil"/>
              <w:left w:val="nil"/>
              <w:bottom w:val="nil"/>
              <w:right w:val="nil"/>
            </w:tcBorders>
          </w:tcPr>
          <w:p w14:paraId="45CB14EB" w14:textId="77777777" w:rsidR="00C13B80" w:rsidRPr="006C3767" w:rsidRDefault="00C13B80" w:rsidP="00302DFB"/>
        </w:tc>
      </w:tr>
      <w:tr w:rsidR="00C13B80" w:rsidRPr="006C3767" w14:paraId="2A14E368" w14:textId="77777777" w:rsidTr="00302DFB">
        <w:trPr>
          <w:trHeight w:val="240"/>
          <w:jc w:val="center"/>
        </w:trPr>
        <w:tc>
          <w:tcPr>
            <w:tcW w:w="4876" w:type="dxa"/>
            <w:tcBorders>
              <w:top w:val="nil"/>
              <w:left w:val="nil"/>
              <w:bottom w:val="nil"/>
              <w:right w:val="nil"/>
            </w:tcBorders>
          </w:tcPr>
          <w:p w14:paraId="434515EE"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4C67181D" w14:textId="77777777" w:rsidR="00C13B80" w:rsidRPr="006C3767" w:rsidRDefault="00C13B80" w:rsidP="00302DFB">
            <w:pPr>
              <w:pStyle w:val="AmColumnHeading"/>
            </w:pPr>
            <w:r w:rsidRPr="006C3767">
              <w:t>Alteração</w:t>
            </w:r>
          </w:p>
        </w:tc>
      </w:tr>
      <w:tr w:rsidR="00C13B80" w:rsidRPr="006C3767" w14:paraId="7A17AC9D" w14:textId="77777777" w:rsidTr="00302DFB">
        <w:trPr>
          <w:jc w:val="center"/>
        </w:trPr>
        <w:tc>
          <w:tcPr>
            <w:tcW w:w="4876" w:type="dxa"/>
            <w:tcBorders>
              <w:top w:val="nil"/>
              <w:left w:val="nil"/>
              <w:bottom w:val="nil"/>
              <w:right w:val="nil"/>
            </w:tcBorders>
          </w:tcPr>
          <w:p w14:paraId="7E64E292" w14:textId="77777777" w:rsidR="00C13B80" w:rsidRPr="006C3767" w:rsidRDefault="00C13B80" w:rsidP="00302DFB">
            <w:pPr>
              <w:pStyle w:val="Normal6a"/>
            </w:pPr>
            <w:r w:rsidRPr="006C3767">
              <w:t>12.</w:t>
            </w:r>
            <w:r w:rsidRPr="006C3767">
              <w:tab/>
              <w:t>Salienta que é importante a aplicação atempada</w:t>
            </w:r>
            <w:r w:rsidRPr="006C3767">
              <w:rPr>
                <w:b/>
                <w:i/>
              </w:rPr>
              <w:t>, plena</w:t>
            </w:r>
            <w:r w:rsidRPr="006C3767">
              <w:t xml:space="preserve"> e fiel do Acordo de Basileia III, para reforçar a resiliência e a competitividade; </w:t>
            </w:r>
            <w:r w:rsidRPr="006C3767">
              <w:rPr>
                <w:b/>
                <w:i/>
              </w:rPr>
              <w:t>lamenta os desvios e</w:t>
            </w:r>
            <w:r w:rsidRPr="006C3767">
              <w:t xml:space="preserve"> insta a Comissão a </w:t>
            </w:r>
            <w:r w:rsidRPr="006C3767">
              <w:rPr>
                <w:b/>
                <w:i/>
              </w:rPr>
              <w:t>rever</w:t>
            </w:r>
            <w:r w:rsidRPr="006C3767">
              <w:t xml:space="preserve"> as decisões sobre a equivalência com jurisdições que não aplicam o acordo;</w:t>
            </w:r>
          </w:p>
        </w:tc>
        <w:tc>
          <w:tcPr>
            <w:tcW w:w="4876" w:type="dxa"/>
            <w:tcBorders>
              <w:top w:val="nil"/>
              <w:left w:val="nil"/>
              <w:bottom w:val="nil"/>
              <w:right w:val="nil"/>
            </w:tcBorders>
          </w:tcPr>
          <w:p w14:paraId="7F54FA6A" w14:textId="77777777" w:rsidR="00C13B80" w:rsidRPr="006C3767" w:rsidRDefault="00C13B80" w:rsidP="00302DFB">
            <w:pPr>
              <w:pStyle w:val="Normal6a"/>
            </w:pPr>
            <w:r w:rsidRPr="006C3767">
              <w:t>12.</w:t>
            </w:r>
            <w:r w:rsidRPr="006C3767">
              <w:tab/>
              <w:t>Salienta que é importante a aplicação atempada e fiel do Acordo de Basileia III, para reforçar a resiliência e a competitividade; </w:t>
            </w:r>
            <w:r w:rsidRPr="006C3767">
              <w:rPr>
                <w:b/>
                <w:i/>
              </w:rPr>
              <w:t xml:space="preserve">observa a atual falta de clareza relativamente à aplicação do Acordo de Basileia III noutras jurisdições e o risco potencial para as condições de concorrência equitativas a nível internacional; salienta que a Comissão deve avaliar se as alterações específicas poderiam ajudar a manter a </w:t>
            </w:r>
            <w:r w:rsidRPr="006C3767">
              <w:rPr>
                <w:b/>
                <w:i/>
              </w:rPr>
              <w:lastRenderedPageBreak/>
              <w:t>competitividade internacional dos bancos da UE, sem enfraquecer a sua resiliência;</w:t>
            </w:r>
            <w:r w:rsidRPr="006C3767">
              <w:t xml:space="preserve"> insta a Comissão a </w:t>
            </w:r>
            <w:r w:rsidRPr="006C3767">
              <w:rPr>
                <w:b/>
                <w:i/>
              </w:rPr>
              <w:t>avaliar se</w:t>
            </w:r>
            <w:r w:rsidRPr="006C3767">
              <w:t xml:space="preserve"> as decisões sobre a equivalência </w:t>
            </w:r>
            <w:r w:rsidRPr="006C3767">
              <w:rPr>
                <w:b/>
                <w:i/>
              </w:rPr>
              <w:t>tomadas</w:t>
            </w:r>
            <w:r w:rsidRPr="006C3767">
              <w:t xml:space="preserve"> com </w:t>
            </w:r>
            <w:r w:rsidRPr="006C3767">
              <w:rPr>
                <w:b/>
                <w:i/>
              </w:rPr>
              <w:t>as</w:t>
            </w:r>
            <w:r w:rsidRPr="006C3767">
              <w:t xml:space="preserve"> jurisdições que não aplicam o Acordo </w:t>
            </w:r>
            <w:r w:rsidRPr="006C3767">
              <w:rPr>
                <w:b/>
                <w:i/>
              </w:rPr>
              <w:t>de Basileia III precisam de ser revistas, a fim de preservar a estabilidade financeira do setor financeiro da UE</w:t>
            </w:r>
            <w:r w:rsidRPr="006C3767">
              <w:t>;</w:t>
            </w:r>
          </w:p>
        </w:tc>
      </w:tr>
    </w:tbl>
    <w:p w14:paraId="794609D4"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0EF40188" w14:textId="77777777" w:rsidR="00C13B80" w:rsidRPr="006C3767" w:rsidRDefault="00C13B80" w:rsidP="00C13B80">
      <w:r w:rsidRPr="006C3767">
        <w:rPr>
          <w:rStyle w:val="HideTWBExt"/>
        </w:rPr>
        <w:t>&lt;/Amend&gt;</w:t>
      </w:r>
    </w:p>
    <w:p w14:paraId="138C5B12"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200</w:t>
      </w:r>
      <w:r w:rsidRPr="006C3767">
        <w:rPr>
          <w:rStyle w:val="HideTWBExt"/>
        </w:rPr>
        <w:t>&lt;/NumAm&gt;</w:t>
      </w:r>
    </w:p>
    <w:p w14:paraId="0A8E8C05" w14:textId="77777777" w:rsidR="00C13B80" w:rsidRPr="006C3767" w:rsidRDefault="00C13B80" w:rsidP="00C13B80">
      <w:pPr>
        <w:pStyle w:val="NormalBold"/>
      </w:pPr>
      <w:r w:rsidRPr="006C3767">
        <w:rPr>
          <w:rStyle w:val="HideTWBExt"/>
          <w:b w:val="0"/>
        </w:rPr>
        <w:t>&lt;RepeatBlock-By&gt;&lt;Members&gt;</w:t>
      </w:r>
      <w:r w:rsidRPr="006C3767">
        <w:t>Marco Falcone, Fulvio Martusciello, Herbert Dorfmann</w:t>
      </w:r>
      <w:r w:rsidRPr="006C3767">
        <w:rPr>
          <w:rStyle w:val="HideTWBExt"/>
          <w:b w:val="0"/>
        </w:rPr>
        <w:t>&lt;/Members&gt;</w:t>
      </w:r>
    </w:p>
    <w:p w14:paraId="199E646D" w14:textId="77777777" w:rsidR="00C13B80" w:rsidRPr="006C3767" w:rsidRDefault="00C13B80" w:rsidP="00C13B80">
      <w:pPr>
        <w:pStyle w:val="NormalBold"/>
      </w:pPr>
      <w:r w:rsidRPr="006C3767">
        <w:rPr>
          <w:rStyle w:val="HideTWBExt"/>
          <w:b w:val="0"/>
        </w:rPr>
        <w:t>&lt;/RepeatBlock-By&gt;</w:t>
      </w:r>
    </w:p>
    <w:p w14:paraId="6C7F5D72"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6D30D2ED" w14:textId="77777777" w:rsidR="00C13B80" w:rsidRPr="006C3767" w:rsidRDefault="00C13B80" w:rsidP="00C13B80">
      <w:pPr>
        <w:pStyle w:val="NormalBold"/>
      </w:pPr>
      <w:r w:rsidRPr="006C3767">
        <w:rPr>
          <w:rStyle w:val="HideTWBExt"/>
        </w:rPr>
        <w:t>&lt;Article&gt;</w:t>
      </w:r>
      <w:r w:rsidRPr="006C3767">
        <w:t>N.º 12</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208A55EF" w14:textId="77777777" w:rsidTr="00302DFB">
        <w:trPr>
          <w:trHeight w:hRule="exact" w:val="240"/>
          <w:jc w:val="center"/>
        </w:trPr>
        <w:tc>
          <w:tcPr>
            <w:tcW w:w="9752" w:type="dxa"/>
            <w:gridSpan w:val="2"/>
            <w:tcBorders>
              <w:top w:val="nil"/>
              <w:left w:val="nil"/>
              <w:bottom w:val="nil"/>
              <w:right w:val="nil"/>
            </w:tcBorders>
          </w:tcPr>
          <w:p w14:paraId="0518B953" w14:textId="77777777" w:rsidR="00C13B80" w:rsidRPr="006C3767" w:rsidRDefault="00C13B80" w:rsidP="00302DFB"/>
        </w:tc>
      </w:tr>
      <w:tr w:rsidR="00C13B80" w:rsidRPr="006C3767" w14:paraId="30167785" w14:textId="77777777" w:rsidTr="00302DFB">
        <w:trPr>
          <w:trHeight w:val="240"/>
          <w:jc w:val="center"/>
        </w:trPr>
        <w:tc>
          <w:tcPr>
            <w:tcW w:w="4876" w:type="dxa"/>
            <w:tcBorders>
              <w:top w:val="nil"/>
              <w:left w:val="nil"/>
              <w:bottom w:val="nil"/>
              <w:right w:val="nil"/>
            </w:tcBorders>
          </w:tcPr>
          <w:p w14:paraId="760F6ED0"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491B1C38" w14:textId="77777777" w:rsidR="00C13B80" w:rsidRPr="006C3767" w:rsidRDefault="00C13B80" w:rsidP="00302DFB">
            <w:pPr>
              <w:pStyle w:val="AmColumnHeading"/>
            </w:pPr>
            <w:r w:rsidRPr="006C3767">
              <w:t>Alteração</w:t>
            </w:r>
          </w:p>
        </w:tc>
      </w:tr>
      <w:tr w:rsidR="00C13B80" w:rsidRPr="006C3767" w14:paraId="4D5ECA9C" w14:textId="77777777" w:rsidTr="00302DFB">
        <w:trPr>
          <w:jc w:val="center"/>
        </w:trPr>
        <w:tc>
          <w:tcPr>
            <w:tcW w:w="4876" w:type="dxa"/>
            <w:tcBorders>
              <w:top w:val="nil"/>
              <w:left w:val="nil"/>
              <w:bottom w:val="nil"/>
              <w:right w:val="nil"/>
            </w:tcBorders>
          </w:tcPr>
          <w:p w14:paraId="68F407B9" w14:textId="77777777" w:rsidR="00C13B80" w:rsidRPr="006C3767" w:rsidRDefault="00C13B80" w:rsidP="00302DFB">
            <w:pPr>
              <w:pStyle w:val="Normal6a"/>
            </w:pPr>
            <w:r w:rsidRPr="006C3767">
              <w:t>12.</w:t>
            </w:r>
            <w:r w:rsidRPr="006C3767">
              <w:tab/>
              <w:t xml:space="preserve">Salienta </w:t>
            </w:r>
            <w:r w:rsidRPr="006C3767">
              <w:rPr>
                <w:b/>
                <w:i/>
              </w:rPr>
              <w:t>que é importante</w:t>
            </w:r>
            <w:r w:rsidRPr="006C3767">
              <w:t xml:space="preserve"> a aplicação atempada, plena e fiel do Acordo de Basileia III, </w:t>
            </w:r>
            <w:r w:rsidRPr="006C3767">
              <w:rPr>
                <w:b/>
                <w:i/>
              </w:rPr>
              <w:t>para</w:t>
            </w:r>
            <w:r w:rsidRPr="006C3767">
              <w:t xml:space="preserve"> reforçar a resiliência e a competitividade; lamenta os desvios e insta a Comissão a rever as decisões sobre a equivalência com jurisdições que não aplicam o acordo;</w:t>
            </w:r>
          </w:p>
        </w:tc>
        <w:tc>
          <w:tcPr>
            <w:tcW w:w="4876" w:type="dxa"/>
            <w:tcBorders>
              <w:top w:val="nil"/>
              <w:left w:val="nil"/>
              <w:bottom w:val="nil"/>
              <w:right w:val="nil"/>
            </w:tcBorders>
          </w:tcPr>
          <w:p w14:paraId="74D93F50" w14:textId="75D391F1" w:rsidR="00C13B80" w:rsidRPr="006C3767" w:rsidRDefault="00C13B80" w:rsidP="00302DFB">
            <w:pPr>
              <w:pStyle w:val="Normal6a"/>
            </w:pPr>
            <w:r w:rsidRPr="006C3767">
              <w:t>12.</w:t>
            </w:r>
            <w:r w:rsidRPr="006C3767">
              <w:tab/>
              <w:t xml:space="preserve">Salienta a aplicação atempada, plena e fiel do Acordo de Basileia III, </w:t>
            </w:r>
            <w:r w:rsidRPr="006C3767">
              <w:rPr>
                <w:b/>
                <w:i/>
              </w:rPr>
              <w:t>a fim de</w:t>
            </w:r>
            <w:r w:rsidRPr="006C3767">
              <w:t xml:space="preserve"> reforçar a resiliência e a competitividade; lamenta os desvios e insta a Comissão a rever as decisões sobre a equivalência com jurisdições que não aplicam o acordo; </w:t>
            </w:r>
            <w:r w:rsidRPr="006C3767">
              <w:rPr>
                <w:b/>
                <w:i/>
              </w:rPr>
              <w:t>salienta, ao mesmo tempo, que a aplicação do Acordo de Basileia III deve salvaguardar condições de concorrência equitativas a nível mundial, evitando simultaneamente a sobrerregulação por parte das autoridades nacionais na aplicação das normas da UE de nível 3, e evitando impactos indesejáveis na capacidade dos bancos da UE para financiar a economia real; congratula</w:t>
            </w:r>
            <w:r w:rsidR="00066BE3">
              <w:rPr>
                <w:b/>
                <w:i/>
              </w:rPr>
              <w:noBreakHyphen/>
            </w:r>
            <w:r w:rsidRPr="006C3767">
              <w:rPr>
                <w:b/>
                <w:i/>
              </w:rPr>
              <w:t xml:space="preserve">se, neste contexto, com a iniciativa da Comissão de publicar um relatório sobre a competitividade e a integração do setor bancário da UE e apela à apresentação de propostas concretas para apoiar a capacidade de concessão de crédito dos bancos, em particular às famílias, às PME e aos investimentos produtivos privados e públicos, incluindo, se for caso disso, medidas de apoio à utilização eficiente de instrumentos de financiamento de baixo </w:t>
            </w:r>
            <w:r w:rsidRPr="006C3767">
              <w:rPr>
                <w:b/>
                <w:i/>
              </w:rPr>
              <w:lastRenderedPageBreak/>
              <w:t>risco e a curto prazo, como a cessão financeira e o financiamento comercial;</w:t>
            </w:r>
          </w:p>
        </w:tc>
      </w:tr>
    </w:tbl>
    <w:p w14:paraId="488FA7E6"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{IT}</w:t>
      </w:r>
      <w:r w:rsidRPr="006C3767">
        <w:t>it</w:t>
      </w:r>
      <w:r w:rsidRPr="006C3767">
        <w:rPr>
          <w:rStyle w:val="HideTWBExt"/>
        </w:rPr>
        <w:t>&lt;/Original&gt;</w:t>
      </w:r>
    </w:p>
    <w:p w14:paraId="4A290B9B" w14:textId="77777777" w:rsidR="00C13B80" w:rsidRPr="006C3767" w:rsidRDefault="00C13B80" w:rsidP="00C13B80">
      <w:r w:rsidRPr="006C3767">
        <w:rPr>
          <w:rStyle w:val="HideTWBExt"/>
        </w:rPr>
        <w:t>&lt;/Amend&gt;</w:t>
      </w:r>
    </w:p>
    <w:p w14:paraId="52C63D41"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201</w:t>
      </w:r>
      <w:r w:rsidRPr="006C3767">
        <w:rPr>
          <w:rStyle w:val="HideTWBExt"/>
        </w:rPr>
        <w:t>&lt;/NumAm&gt;</w:t>
      </w:r>
    </w:p>
    <w:p w14:paraId="1A28CD91" w14:textId="29A1897C" w:rsidR="00C13B80" w:rsidRPr="006C3767" w:rsidRDefault="00C13B80" w:rsidP="00C13B80">
      <w:pPr>
        <w:pStyle w:val="NormalBold"/>
      </w:pPr>
      <w:r w:rsidRPr="006C3767">
        <w:rPr>
          <w:rStyle w:val="HideTWBExt"/>
          <w:b w:val="0"/>
        </w:rPr>
        <w:t>&lt;RepeatBlock-By&gt;&lt;Members&gt;</w:t>
      </w:r>
      <w:r w:rsidRPr="006C3767">
        <w:t>Gilles Boyer, Stéphanie Yon</w:t>
      </w:r>
      <w:r w:rsidR="00066BE3">
        <w:noBreakHyphen/>
      </w:r>
      <w:r w:rsidRPr="006C3767">
        <w:t>Courtin</w:t>
      </w:r>
      <w:r w:rsidRPr="006C3767">
        <w:rPr>
          <w:rStyle w:val="HideTWBExt"/>
          <w:b w:val="0"/>
        </w:rPr>
        <w:t>&lt;/Members&gt;</w:t>
      </w:r>
    </w:p>
    <w:p w14:paraId="2A62FD2F" w14:textId="77777777" w:rsidR="00C13B80" w:rsidRPr="006C3767" w:rsidRDefault="00C13B80" w:rsidP="00C13B80">
      <w:pPr>
        <w:pStyle w:val="NormalBold"/>
      </w:pPr>
      <w:r w:rsidRPr="006C3767">
        <w:rPr>
          <w:rStyle w:val="HideTWBExt"/>
          <w:b w:val="0"/>
        </w:rPr>
        <w:t>&lt;/RepeatBlock-By&gt;</w:t>
      </w:r>
    </w:p>
    <w:p w14:paraId="3297AED2"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001A715B" w14:textId="77777777" w:rsidR="00C13B80" w:rsidRPr="006C3767" w:rsidRDefault="00C13B80" w:rsidP="00C13B80">
      <w:pPr>
        <w:pStyle w:val="NormalBold"/>
      </w:pPr>
      <w:r w:rsidRPr="006C3767">
        <w:rPr>
          <w:rStyle w:val="HideTWBExt"/>
        </w:rPr>
        <w:t>&lt;Article&gt;</w:t>
      </w:r>
      <w:r w:rsidRPr="006C3767">
        <w:t>N.º 12</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432B0D06" w14:textId="77777777" w:rsidTr="00302DFB">
        <w:trPr>
          <w:trHeight w:hRule="exact" w:val="240"/>
          <w:jc w:val="center"/>
        </w:trPr>
        <w:tc>
          <w:tcPr>
            <w:tcW w:w="9752" w:type="dxa"/>
            <w:gridSpan w:val="2"/>
            <w:tcBorders>
              <w:top w:val="nil"/>
              <w:left w:val="nil"/>
              <w:bottom w:val="nil"/>
              <w:right w:val="nil"/>
            </w:tcBorders>
          </w:tcPr>
          <w:p w14:paraId="117B52FA" w14:textId="77777777" w:rsidR="00C13B80" w:rsidRPr="006C3767" w:rsidRDefault="00C13B80" w:rsidP="00302DFB"/>
        </w:tc>
      </w:tr>
      <w:tr w:rsidR="00C13B80" w:rsidRPr="006C3767" w14:paraId="79214C7F" w14:textId="77777777" w:rsidTr="00302DFB">
        <w:trPr>
          <w:trHeight w:val="240"/>
          <w:jc w:val="center"/>
        </w:trPr>
        <w:tc>
          <w:tcPr>
            <w:tcW w:w="4876" w:type="dxa"/>
            <w:tcBorders>
              <w:top w:val="nil"/>
              <w:left w:val="nil"/>
              <w:bottom w:val="nil"/>
              <w:right w:val="nil"/>
            </w:tcBorders>
          </w:tcPr>
          <w:p w14:paraId="659F7CF8"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328A27B0" w14:textId="77777777" w:rsidR="00C13B80" w:rsidRPr="006C3767" w:rsidRDefault="00C13B80" w:rsidP="00302DFB">
            <w:pPr>
              <w:pStyle w:val="AmColumnHeading"/>
            </w:pPr>
            <w:r w:rsidRPr="006C3767">
              <w:t>Alteração</w:t>
            </w:r>
          </w:p>
        </w:tc>
      </w:tr>
      <w:tr w:rsidR="00C13B80" w:rsidRPr="006C3767" w14:paraId="0204E989" w14:textId="77777777" w:rsidTr="00302DFB">
        <w:trPr>
          <w:jc w:val="center"/>
        </w:trPr>
        <w:tc>
          <w:tcPr>
            <w:tcW w:w="4876" w:type="dxa"/>
            <w:tcBorders>
              <w:top w:val="nil"/>
              <w:left w:val="nil"/>
              <w:bottom w:val="nil"/>
              <w:right w:val="nil"/>
            </w:tcBorders>
          </w:tcPr>
          <w:p w14:paraId="0D80A1DF" w14:textId="77777777" w:rsidR="00C13B80" w:rsidRPr="006C3767" w:rsidRDefault="00C13B80" w:rsidP="00302DFB">
            <w:pPr>
              <w:pStyle w:val="Normal6a"/>
            </w:pPr>
            <w:r w:rsidRPr="006C3767">
              <w:t>12.</w:t>
            </w:r>
            <w:r w:rsidRPr="006C3767">
              <w:tab/>
              <w:t xml:space="preserve">Salienta que </w:t>
            </w:r>
            <w:r w:rsidRPr="006C3767">
              <w:rPr>
                <w:b/>
                <w:i/>
              </w:rPr>
              <w:t>é importante a</w:t>
            </w:r>
            <w:r w:rsidRPr="006C3767">
              <w:t xml:space="preserve"> aplicação </w:t>
            </w:r>
            <w:r w:rsidRPr="006C3767">
              <w:rPr>
                <w:b/>
                <w:i/>
              </w:rPr>
              <w:t>atempada, plena e fiel</w:t>
            </w:r>
            <w:r w:rsidRPr="006C3767">
              <w:t xml:space="preserve"> do Acordo de Basileia III</w:t>
            </w:r>
            <w:r w:rsidRPr="006C3767">
              <w:rPr>
                <w:b/>
                <w:i/>
              </w:rPr>
              <w:t>, para reforçar a resiliência e a competitividade; lamenta os desvios e insta a Comissão a rever as decisões sobre a equivalência com</w:t>
            </w:r>
            <w:r w:rsidRPr="006C3767">
              <w:t xml:space="preserve"> jurisdições </w:t>
            </w:r>
            <w:r w:rsidRPr="006C3767">
              <w:rPr>
                <w:b/>
                <w:i/>
              </w:rPr>
              <w:t>que não aplicam o acordo</w:t>
            </w:r>
            <w:r w:rsidRPr="006C3767">
              <w:t>;</w:t>
            </w:r>
          </w:p>
        </w:tc>
        <w:tc>
          <w:tcPr>
            <w:tcW w:w="4876" w:type="dxa"/>
            <w:tcBorders>
              <w:top w:val="nil"/>
              <w:left w:val="nil"/>
              <w:bottom w:val="nil"/>
              <w:right w:val="nil"/>
            </w:tcBorders>
          </w:tcPr>
          <w:p w14:paraId="1ACE93B3" w14:textId="49297A29" w:rsidR="00C13B80" w:rsidRPr="006C3767" w:rsidRDefault="00C13B80" w:rsidP="00302DFB">
            <w:pPr>
              <w:pStyle w:val="Normal6a"/>
            </w:pPr>
            <w:r w:rsidRPr="006C3767">
              <w:t>12.</w:t>
            </w:r>
            <w:r w:rsidRPr="006C3767">
              <w:tab/>
              <w:t xml:space="preserve">Salienta que </w:t>
            </w:r>
            <w:r w:rsidRPr="006C3767">
              <w:rPr>
                <w:b/>
                <w:i/>
              </w:rPr>
              <w:t>a estabilidade financeira constitui uma condição prévia para uma política monetária eficaz e um sistema financeiro resiliente; congratula</w:t>
            </w:r>
            <w:r w:rsidR="00066BE3">
              <w:rPr>
                <w:b/>
                <w:i/>
              </w:rPr>
              <w:noBreakHyphen/>
            </w:r>
            <w:r w:rsidRPr="006C3767">
              <w:rPr>
                <w:b/>
                <w:i/>
              </w:rPr>
              <w:t>se com a conclusão e a aplicação do quadro de Basileia III, que reforçará a resiliência e a competitividade na UE; sublinha a persistente falta de clareza relativamente à</w:t>
            </w:r>
            <w:r w:rsidRPr="006C3767">
              <w:t xml:space="preserve"> aplicação do Acordo de Basileia III </w:t>
            </w:r>
            <w:r w:rsidRPr="006C3767">
              <w:rPr>
                <w:b/>
                <w:i/>
              </w:rPr>
              <w:t>noutras</w:t>
            </w:r>
            <w:r w:rsidRPr="006C3767">
              <w:t xml:space="preserve"> jurisdições </w:t>
            </w:r>
            <w:r w:rsidRPr="006C3767">
              <w:rPr>
                <w:b/>
                <w:i/>
              </w:rPr>
              <w:t>e o risco de problemas relacionados com as condições de concorrência equitativas a nível internacional que daí pode advir</w:t>
            </w:r>
            <w:r w:rsidRPr="006C3767">
              <w:t xml:space="preserve">; </w:t>
            </w:r>
            <w:r w:rsidRPr="006C3767">
              <w:rPr>
                <w:b/>
                <w:i/>
              </w:rPr>
              <w:t>destaca a importância de garantir o justo equilíbrio entre a estabilidade financeira, o respeito pelos quadros internacionais e condições de concorrência equitativas a nível internacional, a fim de assegurar que os bancos europeus possam competir em pé de igualdade com os bancos de outras jurisdições; salienta a importância de ter em conta as especificidades europeias, a fim de assegurar a competitividade do setor bancário europeu; sublinha a importância de uma aplicação coerente e alinhada a nível internacional da revisão fundamental da carteira de negociação;</w:t>
            </w:r>
          </w:p>
        </w:tc>
      </w:tr>
    </w:tbl>
    <w:p w14:paraId="117FE664"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72B657F4" w14:textId="77777777" w:rsidR="00C13B80" w:rsidRPr="006C3767" w:rsidRDefault="00C13B80" w:rsidP="00C13B80">
      <w:r w:rsidRPr="006C3767">
        <w:rPr>
          <w:rStyle w:val="HideTWBExt"/>
        </w:rPr>
        <w:t>&lt;/Amend&gt;</w:t>
      </w:r>
    </w:p>
    <w:p w14:paraId="0FE13C1B"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202</w:t>
      </w:r>
      <w:r w:rsidRPr="006C3767">
        <w:rPr>
          <w:rStyle w:val="HideTWBExt"/>
        </w:rPr>
        <w:t>&lt;/NumAm&gt;</w:t>
      </w:r>
    </w:p>
    <w:p w14:paraId="4ECB8A16" w14:textId="77777777" w:rsidR="00C13B80" w:rsidRPr="006C3767" w:rsidRDefault="00C13B80" w:rsidP="00C13B80">
      <w:pPr>
        <w:pStyle w:val="NormalBold"/>
      </w:pPr>
      <w:r w:rsidRPr="006C3767">
        <w:rPr>
          <w:rStyle w:val="HideTWBExt"/>
          <w:b w:val="0"/>
        </w:rPr>
        <w:lastRenderedPageBreak/>
        <w:t>&lt;RepeatBlock-By&gt;&lt;Members&gt;</w:t>
      </w:r>
      <w:r w:rsidRPr="006C3767">
        <w:t>Isabel Benjumea Benjumea, Fernando Navarrete Rojas</w:t>
      </w:r>
      <w:r w:rsidRPr="006C3767">
        <w:rPr>
          <w:rStyle w:val="HideTWBExt"/>
          <w:b w:val="0"/>
        </w:rPr>
        <w:t>&lt;/Members&gt;</w:t>
      </w:r>
    </w:p>
    <w:p w14:paraId="717D4342" w14:textId="77777777" w:rsidR="00C13B80" w:rsidRPr="006C3767" w:rsidRDefault="00C13B80" w:rsidP="00C13B80">
      <w:pPr>
        <w:pStyle w:val="NormalBold"/>
      </w:pPr>
      <w:r w:rsidRPr="006C3767">
        <w:rPr>
          <w:rStyle w:val="HideTWBExt"/>
          <w:b w:val="0"/>
        </w:rPr>
        <w:t>&lt;/RepeatBlock-By&gt;</w:t>
      </w:r>
    </w:p>
    <w:p w14:paraId="6D8A2FF0"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695DF8DB" w14:textId="77777777" w:rsidR="00C13B80" w:rsidRPr="006C3767" w:rsidRDefault="00C13B80" w:rsidP="00C13B80">
      <w:pPr>
        <w:pStyle w:val="NormalBold"/>
      </w:pPr>
      <w:r w:rsidRPr="006C3767">
        <w:rPr>
          <w:rStyle w:val="HideTWBExt"/>
        </w:rPr>
        <w:t>&lt;Article&gt;</w:t>
      </w:r>
      <w:r w:rsidRPr="006C3767">
        <w:t>N.º 12</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66989ED8" w14:textId="77777777" w:rsidTr="00302DFB">
        <w:trPr>
          <w:trHeight w:hRule="exact" w:val="240"/>
          <w:jc w:val="center"/>
        </w:trPr>
        <w:tc>
          <w:tcPr>
            <w:tcW w:w="9752" w:type="dxa"/>
            <w:gridSpan w:val="2"/>
            <w:tcBorders>
              <w:top w:val="nil"/>
              <w:left w:val="nil"/>
              <w:bottom w:val="nil"/>
              <w:right w:val="nil"/>
            </w:tcBorders>
          </w:tcPr>
          <w:p w14:paraId="5520CE56" w14:textId="77777777" w:rsidR="00C13B80" w:rsidRPr="006C3767" w:rsidRDefault="00C13B80" w:rsidP="00302DFB"/>
        </w:tc>
      </w:tr>
      <w:tr w:rsidR="00C13B80" w:rsidRPr="006C3767" w14:paraId="462CB2D8" w14:textId="77777777" w:rsidTr="00302DFB">
        <w:trPr>
          <w:trHeight w:val="240"/>
          <w:jc w:val="center"/>
        </w:trPr>
        <w:tc>
          <w:tcPr>
            <w:tcW w:w="4876" w:type="dxa"/>
            <w:tcBorders>
              <w:top w:val="nil"/>
              <w:left w:val="nil"/>
              <w:bottom w:val="nil"/>
              <w:right w:val="nil"/>
            </w:tcBorders>
          </w:tcPr>
          <w:p w14:paraId="0812AA00"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4F107A32" w14:textId="77777777" w:rsidR="00C13B80" w:rsidRPr="006C3767" w:rsidRDefault="00C13B80" w:rsidP="00302DFB">
            <w:pPr>
              <w:pStyle w:val="AmColumnHeading"/>
            </w:pPr>
            <w:r w:rsidRPr="006C3767">
              <w:t>Alteração</w:t>
            </w:r>
          </w:p>
        </w:tc>
      </w:tr>
      <w:tr w:rsidR="00C13B80" w:rsidRPr="006C3767" w14:paraId="49DD4D8C" w14:textId="77777777" w:rsidTr="00302DFB">
        <w:trPr>
          <w:jc w:val="center"/>
        </w:trPr>
        <w:tc>
          <w:tcPr>
            <w:tcW w:w="4876" w:type="dxa"/>
            <w:tcBorders>
              <w:top w:val="nil"/>
              <w:left w:val="nil"/>
              <w:bottom w:val="nil"/>
              <w:right w:val="nil"/>
            </w:tcBorders>
          </w:tcPr>
          <w:p w14:paraId="3BD5EAC6" w14:textId="77777777" w:rsidR="00C13B80" w:rsidRPr="006C3767" w:rsidRDefault="00C13B80" w:rsidP="00302DFB">
            <w:pPr>
              <w:pStyle w:val="Normal6a"/>
            </w:pPr>
            <w:r w:rsidRPr="006C3767">
              <w:t>12.</w:t>
            </w:r>
            <w:r w:rsidRPr="006C3767">
              <w:tab/>
              <w:t xml:space="preserve">Salienta que é importante a aplicação atempada, plena e fiel do Acordo de Basileia III, para reforçar a resiliência e a competitividade; </w:t>
            </w:r>
            <w:r w:rsidRPr="006C3767">
              <w:rPr>
                <w:b/>
                <w:i/>
              </w:rPr>
              <w:t>lamenta os desvios e</w:t>
            </w:r>
            <w:r w:rsidRPr="006C3767">
              <w:t xml:space="preserve"> insta a Comissão a </w:t>
            </w:r>
            <w:r w:rsidRPr="006C3767">
              <w:rPr>
                <w:b/>
                <w:i/>
              </w:rPr>
              <w:t>rever</w:t>
            </w:r>
            <w:r w:rsidRPr="006C3767">
              <w:t xml:space="preserve"> as decisões sobre a equivalência com jurisdições que não aplicam o acordo;</w:t>
            </w:r>
          </w:p>
        </w:tc>
        <w:tc>
          <w:tcPr>
            <w:tcW w:w="4876" w:type="dxa"/>
            <w:tcBorders>
              <w:top w:val="nil"/>
              <w:left w:val="nil"/>
              <w:bottom w:val="nil"/>
              <w:right w:val="nil"/>
            </w:tcBorders>
          </w:tcPr>
          <w:p w14:paraId="189C93C3" w14:textId="77777777" w:rsidR="00C13B80" w:rsidRPr="006C3767" w:rsidRDefault="00C13B80" w:rsidP="00302DFB">
            <w:pPr>
              <w:pStyle w:val="Normal6a"/>
            </w:pPr>
            <w:r w:rsidRPr="006C3767">
              <w:t>12.</w:t>
            </w:r>
            <w:r w:rsidRPr="006C3767">
              <w:tab/>
              <w:t xml:space="preserve">Salienta que é importante a aplicação atempada, plena e fiel do Acordo de Basileia III, para reforçar a resiliência e a competitividade; insta a Comissão a </w:t>
            </w:r>
            <w:r w:rsidRPr="006C3767">
              <w:rPr>
                <w:b/>
                <w:i/>
              </w:rPr>
              <w:t>avaliar, de forma coerente e com base nos riscos,</w:t>
            </w:r>
            <w:r w:rsidRPr="006C3767">
              <w:t xml:space="preserve"> as decisões sobre a equivalência com jurisdições que não aplicam o acordo</w:t>
            </w:r>
            <w:r w:rsidRPr="006C3767">
              <w:rPr>
                <w:b/>
                <w:i/>
              </w:rPr>
              <w:t>, garantindo condições de concorrência à escala mundial</w:t>
            </w:r>
            <w:r w:rsidRPr="006C3767">
              <w:t>;</w:t>
            </w:r>
          </w:p>
        </w:tc>
      </w:tr>
    </w:tbl>
    <w:p w14:paraId="49F4C60E"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{ES}</w:t>
      </w:r>
      <w:r w:rsidRPr="006C3767">
        <w:t>es</w:t>
      </w:r>
      <w:r w:rsidRPr="006C3767">
        <w:rPr>
          <w:rStyle w:val="HideTWBExt"/>
        </w:rPr>
        <w:t>&lt;/Original&gt;</w:t>
      </w:r>
    </w:p>
    <w:p w14:paraId="4E5EEAE4" w14:textId="77777777" w:rsidR="00C13B80" w:rsidRPr="006C3767" w:rsidRDefault="00C13B80" w:rsidP="00C13B80">
      <w:r w:rsidRPr="006C3767">
        <w:rPr>
          <w:rStyle w:val="HideTWBExt"/>
        </w:rPr>
        <w:t>&lt;/Amend&gt;</w:t>
      </w:r>
    </w:p>
    <w:p w14:paraId="549747B0"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203</w:t>
      </w:r>
      <w:r w:rsidRPr="006C3767">
        <w:rPr>
          <w:rStyle w:val="HideTWBExt"/>
        </w:rPr>
        <w:t>&lt;/NumAm&gt;</w:t>
      </w:r>
    </w:p>
    <w:p w14:paraId="4AA61257" w14:textId="77777777" w:rsidR="00C13B80" w:rsidRPr="006C3767" w:rsidRDefault="00C13B80" w:rsidP="00C13B80">
      <w:pPr>
        <w:pStyle w:val="NormalBold"/>
      </w:pPr>
      <w:r w:rsidRPr="006C3767">
        <w:rPr>
          <w:rStyle w:val="HideTWBExt"/>
          <w:b w:val="0"/>
        </w:rPr>
        <w:t>&lt;RepeatBlock-By&gt;&lt;Members&gt;</w:t>
      </w:r>
      <w:r w:rsidRPr="006C3767">
        <w:t>Virginijus Sinkevičius</w:t>
      </w:r>
      <w:r w:rsidRPr="006C3767">
        <w:rPr>
          <w:rStyle w:val="HideTWBExt"/>
          <w:b w:val="0"/>
        </w:rPr>
        <w:t>&lt;/Members&gt;</w:t>
      </w:r>
    </w:p>
    <w:p w14:paraId="601A608E" w14:textId="77777777" w:rsidR="00C13B80" w:rsidRPr="006C3767" w:rsidRDefault="00C13B80" w:rsidP="00C13B80">
      <w:r w:rsidRPr="006C3767">
        <w:rPr>
          <w:rStyle w:val="HideTWBExt"/>
        </w:rPr>
        <w:t>&lt;AuNomDe&gt;</w:t>
      </w:r>
      <w:r w:rsidRPr="006C3767">
        <w:rPr>
          <w:rStyle w:val="HideTWBInt"/>
        </w:rPr>
        <w:t>{Verts/ALE}</w:t>
      </w:r>
      <w:r w:rsidRPr="006C3767">
        <w:t>em nome do Grupo Verts/ALE</w:t>
      </w:r>
      <w:r w:rsidRPr="006C3767">
        <w:rPr>
          <w:rStyle w:val="HideTWBExt"/>
        </w:rPr>
        <w:t>&lt;/AuNomDe&gt;</w:t>
      </w:r>
    </w:p>
    <w:p w14:paraId="6EF71654" w14:textId="77777777" w:rsidR="00C13B80" w:rsidRPr="006C3767" w:rsidRDefault="00C13B80" w:rsidP="00C13B80">
      <w:pPr>
        <w:pStyle w:val="NormalBold"/>
      </w:pPr>
      <w:r w:rsidRPr="006C3767">
        <w:rPr>
          <w:rStyle w:val="HideTWBExt"/>
          <w:b w:val="0"/>
        </w:rPr>
        <w:t>&lt;/RepeatBlock-By&gt;</w:t>
      </w:r>
    </w:p>
    <w:p w14:paraId="18208031"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31E28C07" w14:textId="77777777" w:rsidR="00C13B80" w:rsidRPr="006C3767" w:rsidRDefault="00C13B80" w:rsidP="00C13B80">
      <w:pPr>
        <w:pStyle w:val="NormalBold"/>
      </w:pPr>
      <w:r w:rsidRPr="006C3767">
        <w:rPr>
          <w:rStyle w:val="HideTWBExt"/>
        </w:rPr>
        <w:t>&lt;Article&gt;</w:t>
      </w:r>
      <w:r w:rsidRPr="006C3767">
        <w:t>N.º 12</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5D407586" w14:textId="77777777" w:rsidTr="00302DFB">
        <w:trPr>
          <w:trHeight w:hRule="exact" w:val="240"/>
          <w:jc w:val="center"/>
        </w:trPr>
        <w:tc>
          <w:tcPr>
            <w:tcW w:w="9752" w:type="dxa"/>
            <w:gridSpan w:val="2"/>
            <w:tcBorders>
              <w:top w:val="nil"/>
              <w:left w:val="nil"/>
              <w:bottom w:val="nil"/>
              <w:right w:val="nil"/>
            </w:tcBorders>
          </w:tcPr>
          <w:p w14:paraId="5B22B32C" w14:textId="77777777" w:rsidR="00C13B80" w:rsidRPr="006C3767" w:rsidRDefault="00C13B80" w:rsidP="00302DFB"/>
        </w:tc>
      </w:tr>
      <w:tr w:rsidR="00C13B80" w:rsidRPr="006C3767" w14:paraId="6F9FA6CC" w14:textId="77777777" w:rsidTr="00302DFB">
        <w:trPr>
          <w:trHeight w:val="240"/>
          <w:jc w:val="center"/>
        </w:trPr>
        <w:tc>
          <w:tcPr>
            <w:tcW w:w="4876" w:type="dxa"/>
            <w:tcBorders>
              <w:top w:val="nil"/>
              <w:left w:val="nil"/>
              <w:bottom w:val="nil"/>
              <w:right w:val="nil"/>
            </w:tcBorders>
          </w:tcPr>
          <w:p w14:paraId="0CE98E05"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76F9FE59" w14:textId="77777777" w:rsidR="00C13B80" w:rsidRPr="006C3767" w:rsidRDefault="00C13B80" w:rsidP="00302DFB">
            <w:pPr>
              <w:pStyle w:val="AmColumnHeading"/>
            </w:pPr>
            <w:r w:rsidRPr="006C3767">
              <w:t>Alteração</w:t>
            </w:r>
          </w:p>
        </w:tc>
      </w:tr>
      <w:tr w:rsidR="00C13B80" w:rsidRPr="006C3767" w14:paraId="6B5B1DEC" w14:textId="77777777" w:rsidTr="00302DFB">
        <w:trPr>
          <w:jc w:val="center"/>
        </w:trPr>
        <w:tc>
          <w:tcPr>
            <w:tcW w:w="4876" w:type="dxa"/>
            <w:tcBorders>
              <w:top w:val="nil"/>
              <w:left w:val="nil"/>
              <w:bottom w:val="nil"/>
              <w:right w:val="nil"/>
            </w:tcBorders>
          </w:tcPr>
          <w:p w14:paraId="5ACED3B9" w14:textId="77777777" w:rsidR="00C13B80" w:rsidRPr="006C3767" w:rsidRDefault="00C13B80" w:rsidP="00302DFB">
            <w:pPr>
              <w:pStyle w:val="Normal6a"/>
            </w:pPr>
            <w:r w:rsidRPr="006C3767">
              <w:t>12.</w:t>
            </w:r>
            <w:r w:rsidRPr="006C3767">
              <w:tab/>
              <w:t>Salienta que é importante a aplicação atempada, plena e fiel do Acordo de Basileia III, para reforçar a resiliência e a competitividade; lamenta os desvios e insta a Comissão a rever as decisões sobre a equivalência com jurisdições que não aplicam o acordo;</w:t>
            </w:r>
          </w:p>
        </w:tc>
        <w:tc>
          <w:tcPr>
            <w:tcW w:w="4876" w:type="dxa"/>
            <w:tcBorders>
              <w:top w:val="nil"/>
              <w:left w:val="nil"/>
              <w:bottom w:val="nil"/>
              <w:right w:val="nil"/>
            </w:tcBorders>
          </w:tcPr>
          <w:p w14:paraId="4B9D4489" w14:textId="77777777" w:rsidR="00C13B80" w:rsidRPr="006C3767" w:rsidRDefault="00C13B80" w:rsidP="00302DFB">
            <w:pPr>
              <w:pStyle w:val="Normal6a"/>
            </w:pPr>
            <w:r w:rsidRPr="006C3767">
              <w:t>12.</w:t>
            </w:r>
            <w:r w:rsidRPr="006C3767">
              <w:tab/>
              <w:t xml:space="preserve">Salienta que é importante a aplicação atempada, plena e fiel do Acordo de Basileia III, para reforçar a resiliência e a </w:t>
            </w:r>
            <w:r w:rsidRPr="006C3767">
              <w:rPr>
                <w:b/>
                <w:i/>
              </w:rPr>
              <w:t>competitividade, incluindo a revisão fundamental da carteira de negociação</w:t>
            </w:r>
            <w:r w:rsidRPr="006C3767">
              <w:t>;</w:t>
            </w:r>
            <w:r w:rsidRPr="006C3767">
              <w:rPr>
                <w:b/>
                <w:i/>
              </w:rPr>
              <w:t xml:space="preserve"> recorda que, em relação ao Mecanismo Único de Supervisão (MUS), foi reiterado várias vezes que a aplicação da revisão fundamental da carteira de negociação reforçaria a resiliência dos bancos da UE e não prejudicaria a sua</w:t>
            </w:r>
            <w:r w:rsidRPr="006C3767">
              <w:t xml:space="preserve"> competitividade; lamenta os desvios e insta a Comissão a rever as decisões sobre a equivalência com jurisdições que não aplicam o acordo; </w:t>
            </w:r>
            <w:r w:rsidRPr="006C3767">
              <w:rPr>
                <w:b/>
                <w:i/>
              </w:rPr>
              <w:t xml:space="preserve">salienta que, até à data, a conformidade da UE com o Acordo de Basileia III é inferior à de alguns dos seus pares internacionais; considera que a falta de aplicação noutras jurisdições </w:t>
            </w:r>
            <w:r w:rsidRPr="006C3767">
              <w:rPr>
                <w:b/>
                <w:i/>
              </w:rPr>
              <w:lastRenderedPageBreak/>
              <w:t>internacionais aumenta os riscos para os bancos da UE e que tal deve ser devidamente tido em conta no quadro de supervisão;</w:t>
            </w:r>
          </w:p>
        </w:tc>
      </w:tr>
    </w:tbl>
    <w:p w14:paraId="2197E4FE"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5B389A4C" w14:textId="77777777" w:rsidR="00C13B80" w:rsidRPr="006C3767" w:rsidRDefault="00C13B80" w:rsidP="00C13B80">
      <w:r w:rsidRPr="006C3767">
        <w:rPr>
          <w:rStyle w:val="HideTWBExt"/>
        </w:rPr>
        <w:t>&lt;/Amend&gt;</w:t>
      </w:r>
    </w:p>
    <w:p w14:paraId="38DC9F82"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204</w:t>
      </w:r>
      <w:r w:rsidRPr="006C3767">
        <w:rPr>
          <w:rStyle w:val="HideTWBExt"/>
        </w:rPr>
        <w:t>&lt;/NumAm&gt;</w:t>
      </w:r>
    </w:p>
    <w:p w14:paraId="02E02016" w14:textId="77777777" w:rsidR="00C13B80" w:rsidRPr="006C3767" w:rsidRDefault="00C13B80" w:rsidP="00C13B80">
      <w:pPr>
        <w:pStyle w:val="NormalBold"/>
      </w:pPr>
      <w:r w:rsidRPr="006C3767">
        <w:rPr>
          <w:rStyle w:val="HideTWBExt"/>
          <w:b w:val="0"/>
        </w:rPr>
        <w:t>&lt;RepeatBlock-By&gt;&lt;Members&gt;</w:t>
      </w:r>
      <w:r w:rsidRPr="006C3767">
        <w:t>Auke Zijlstra, Sebastian Tynkkynen</w:t>
      </w:r>
      <w:r w:rsidRPr="006C3767">
        <w:rPr>
          <w:rStyle w:val="HideTWBExt"/>
          <w:b w:val="0"/>
        </w:rPr>
        <w:t>&lt;/Members&gt;</w:t>
      </w:r>
    </w:p>
    <w:p w14:paraId="6B3BA802" w14:textId="77777777" w:rsidR="00C13B80" w:rsidRPr="006C3767" w:rsidRDefault="00C13B80" w:rsidP="00C13B80">
      <w:pPr>
        <w:pStyle w:val="NormalBold"/>
      </w:pPr>
      <w:r w:rsidRPr="006C3767">
        <w:rPr>
          <w:rStyle w:val="HideTWBExt"/>
          <w:b w:val="0"/>
        </w:rPr>
        <w:t>&lt;/RepeatBlock-By&gt;</w:t>
      </w:r>
    </w:p>
    <w:p w14:paraId="6AA94186"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7A4398B4" w14:textId="77777777" w:rsidR="00C13B80" w:rsidRPr="006C3767" w:rsidRDefault="00C13B80" w:rsidP="00C13B80">
      <w:pPr>
        <w:pStyle w:val="NormalBold"/>
      </w:pPr>
      <w:r w:rsidRPr="006C3767">
        <w:rPr>
          <w:rStyle w:val="HideTWBExt"/>
        </w:rPr>
        <w:t>&lt;Article&gt;</w:t>
      </w:r>
      <w:r w:rsidRPr="006C3767">
        <w:t>N.º 12</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34821635" w14:textId="77777777" w:rsidTr="00302DFB">
        <w:trPr>
          <w:trHeight w:hRule="exact" w:val="240"/>
          <w:jc w:val="center"/>
        </w:trPr>
        <w:tc>
          <w:tcPr>
            <w:tcW w:w="9752" w:type="dxa"/>
            <w:gridSpan w:val="2"/>
            <w:tcBorders>
              <w:top w:val="nil"/>
              <w:left w:val="nil"/>
              <w:bottom w:val="nil"/>
              <w:right w:val="nil"/>
            </w:tcBorders>
          </w:tcPr>
          <w:p w14:paraId="0E46283B" w14:textId="77777777" w:rsidR="00C13B80" w:rsidRPr="006C3767" w:rsidRDefault="00C13B80" w:rsidP="00302DFB"/>
        </w:tc>
      </w:tr>
      <w:tr w:rsidR="00C13B80" w:rsidRPr="006C3767" w14:paraId="0EA66B27" w14:textId="77777777" w:rsidTr="00302DFB">
        <w:trPr>
          <w:trHeight w:val="240"/>
          <w:jc w:val="center"/>
        </w:trPr>
        <w:tc>
          <w:tcPr>
            <w:tcW w:w="4876" w:type="dxa"/>
            <w:tcBorders>
              <w:top w:val="nil"/>
              <w:left w:val="nil"/>
              <w:bottom w:val="nil"/>
              <w:right w:val="nil"/>
            </w:tcBorders>
          </w:tcPr>
          <w:p w14:paraId="7D9AC09F"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34DC9E01" w14:textId="77777777" w:rsidR="00C13B80" w:rsidRPr="006C3767" w:rsidRDefault="00C13B80" w:rsidP="00302DFB">
            <w:pPr>
              <w:pStyle w:val="AmColumnHeading"/>
            </w:pPr>
            <w:r w:rsidRPr="006C3767">
              <w:t>Alteração</w:t>
            </w:r>
          </w:p>
        </w:tc>
      </w:tr>
      <w:tr w:rsidR="00C13B80" w:rsidRPr="006C3767" w14:paraId="25CE8800" w14:textId="77777777" w:rsidTr="00302DFB">
        <w:trPr>
          <w:jc w:val="center"/>
        </w:trPr>
        <w:tc>
          <w:tcPr>
            <w:tcW w:w="4876" w:type="dxa"/>
            <w:tcBorders>
              <w:top w:val="nil"/>
              <w:left w:val="nil"/>
              <w:bottom w:val="nil"/>
              <w:right w:val="nil"/>
            </w:tcBorders>
          </w:tcPr>
          <w:p w14:paraId="21696207" w14:textId="77777777" w:rsidR="00C13B80" w:rsidRPr="006C3767" w:rsidRDefault="00C13B80" w:rsidP="00302DFB">
            <w:pPr>
              <w:pStyle w:val="Normal6a"/>
            </w:pPr>
            <w:r w:rsidRPr="006C3767">
              <w:t>12.</w:t>
            </w:r>
            <w:r w:rsidRPr="006C3767">
              <w:tab/>
              <w:t>Salienta que é importante a aplicação atempada, plena e fiel do Acordo de Basileia III, para reforçar a resiliência e a competitividade; lamenta os desvios e insta a Comissão a rever as decisões sobre a equivalência com jurisdições que não aplicam o acordo;</w:t>
            </w:r>
          </w:p>
        </w:tc>
        <w:tc>
          <w:tcPr>
            <w:tcW w:w="4876" w:type="dxa"/>
            <w:tcBorders>
              <w:top w:val="nil"/>
              <w:left w:val="nil"/>
              <w:bottom w:val="nil"/>
              <w:right w:val="nil"/>
            </w:tcBorders>
          </w:tcPr>
          <w:p w14:paraId="62E27C7C" w14:textId="77777777" w:rsidR="00C13B80" w:rsidRPr="006C3767" w:rsidRDefault="00C13B80" w:rsidP="00302DFB">
            <w:pPr>
              <w:pStyle w:val="Normal6a"/>
            </w:pPr>
            <w:r w:rsidRPr="006C3767">
              <w:t>12.</w:t>
            </w:r>
            <w:r w:rsidRPr="006C3767">
              <w:tab/>
              <w:t xml:space="preserve">Salienta que é importante a aplicação atempada, plena e fiel do Acordo de Basileia III, para reforçar a resiliência e a competitividade; lamenta os desvios e insta a Comissão a rever as decisões sobre a equivalência com jurisdições que não aplicam o acordo; </w:t>
            </w:r>
            <w:r w:rsidRPr="006C3767">
              <w:rPr>
                <w:b/>
                <w:i/>
              </w:rPr>
              <w:t>sublinha que os desvios da UE em relação à plena aplicação do Acordo de Basileia III, designadamente os ajustamentos introduzidos de forma gradual e o adiamento das regras em matéria de risco de mercado, prejudicam tanto a competitividade como a estabilidade financeira, permitindo a arbitragem regulamentar e uma ponderação do risco incoerente; salienta que estes desvios devem ser urgentemente eliminados, a fim de alinhar os bancos da UE com os seus homólogos a nível mundial;</w:t>
            </w:r>
          </w:p>
        </w:tc>
      </w:tr>
    </w:tbl>
    <w:p w14:paraId="7F443180"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762C02F8" w14:textId="77777777" w:rsidR="00C13B80" w:rsidRPr="006C3767" w:rsidRDefault="00C13B80" w:rsidP="00C13B80">
      <w:r w:rsidRPr="006C3767">
        <w:rPr>
          <w:rStyle w:val="HideTWBExt"/>
        </w:rPr>
        <w:t>&lt;/Amend&gt;</w:t>
      </w:r>
    </w:p>
    <w:p w14:paraId="36BD9563"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205</w:t>
      </w:r>
      <w:r w:rsidRPr="006C3767">
        <w:rPr>
          <w:rStyle w:val="HideTWBExt"/>
        </w:rPr>
        <w:t>&lt;/NumAm&gt;</w:t>
      </w:r>
    </w:p>
    <w:p w14:paraId="2218B7C8" w14:textId="77777777" w:rsidR="00C13B80" w:rsidRPr="006C3767" w:rsidRDefault="00C13B80" w:rsidP="00C13B80">
      <w:pPr>
        <w:pStyle w:val="NormalBold"/>
      </w:pPr>
      <w:r w:rsidRPr="006C3767">
        <w:rPr>
          <w:rStyle w:val="HideTWBExt"/>
          <w:b w:val="0"/>
        </w:rPr>
        <w:t>&lt;RepeatBlock-By&gt;&lt;Members&gt;</w:t>
      </w:r>
      <w:r w:rsidRPr="006C3767">
        <w:t>Jussi Saramo, Manon Aubry</w:t>
      </w:r>
      <w:r w:rsidRPr="006C3767">
        <w:rPr>
          <w:rStyle w:val="HideTWBExt"/>
          <w:b w:val="0"/>
        </w:rPr>
        <w:t>&lt;/Members&gt;</w:t>
      </w:r>
    </w:p>
    <w:p w14:paraId="294F2BB4" w14:textId="77777777" w:rsidR="00C13B80" w:rsidRPr="006C3767" w:rsidRDefault="00C13B80" w:rsidP="00C13B80">
      <w:pPr>
        <w:pStyle w:val="NormalBold"/>
      </w:pPr>
      <w:r w:rsidRPr="006C3767">
        <w:rPr>
          <w:rStyle w:val="HideTWBExt"/>
          <w:b w:val="0"/>
        </w:rPr>
        <w:t>&lt;/RepeatBlock-By&gt;</w:t>
      </w:r>
    </w:p>
    <w:p w14:paraId="5D4C6D22"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58039BE6" w14:textId="5C5FCBB2" w:rsidR="00C13B80" w:rsidRPr="006C3767" w:rsidRDefault="00C13B80" w:rsidP="00C13B80">
      <w:pPr>
        <w:pStyle w:val="NormalBold"/>
      </w:pPr>
      <w:r w:rsidRPr="006C3767">
        <w:rPr>
          <w:rStyle w:val="HideTWBExt"/>
        </w:rPr>
        <w:t>&lt;Article&gt;</w:t>
      </w:r>
      <w:r w:rsidRPr="006C3767">
        <w:t>N.º 12</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6C4540F6" w14:textId="77777777" w:rsidTr="00302DFB">
        <w:trPr>
          <w:trHeight w:hRule="exact" w:val="240"/>
          <w:jc w:val="center"/>
        </w:trPr>
        <w:tc>
          <w:tcPr>
            <w:tcW w:w="9752" w:type="dxa"/>
            <w:gridSpan w:val="2"/>
            <w:tcBorders>
              <w:top w:val="nil"/>
              <w:left w:val="nil"/>
              <w:bottom w:val="nil"/>
              <w:right w:val="nil"/>
            </w:tcBorders>
          </w:tcPr>
          <w:p w14:paraId="1D80ABA3" w14:textId="77777777" w:rsidR="00C13B80" w:rsidRPr="006C3767" w:rsidRDefault="00C13B80" w:rsidP="00302DFB"/>
        </w:tc>
      </w:tr>
      <w:tr w:rsidR="00C13B80" w:rsidRPr="006C3767" w14:paraId="1040F561" w14:textId="77777777" w:rsidTr="00302DFB">
        <w:trPr>
          <w:trHeight w:val="240"/>
          <w:jc w:val="center"/>
        </w:trPr>
        <w:tc>
          <w:tcPr>
            <w:tcW w:w="4876" w:type="dxa"/>
            <w:tcBorders>
              <w:top w:val="nil"/>
              <w:left w:val="nil"/>
              <w:bottom w:val="nil"/>
              <w:right w:val="nil"/>
            </w:tcBorders>
          </w:tcPr>
          <w:p w14:paraId="37DA18C6" w14:textId="77777777" w:rsidR="00C13B80" w:rsidRPr="006C3767" w:rsidRDefault="00C13B80" w:rsidP="00302DFB">
            <w:pPr>
              <w:pStyle w:val="AmColumnHeading"/>
            </w:pPr>
            <w:r w:rsidRPr="006C3767">
              <w:lastRenderedPageBreak/>
              <w:t>Proposta de resolução</w:t>
            </w:r>
          </w:p>
        </w:tc>
        <w:tc>
          <w:tcPr>
            <w:tcW w:w="4876" w:type="dxa"/>
            <w:tcBorders>
              <w:top w:val="nil"/>
              <w:left w:val="nil"/>
              <w:bottom w:val="nil"/>
              <w:right w:val="nil"/>
            </w:tcBorders>
          </w:tcPr>
          <w:p w14:paraId="44F54410" w14:textId="77777777" w:rsidR="00C13B80" w:rsidRPr="006C3767" w:rsidRDefault="00C13B80" w:rsidP="00302DFB">
            <w:pPr>
              <w:pStyle w:val="AmColumnHeading"/>
            </w:pPr>
            <w:r w:rsidRPr="006C3767">
              <w:t>Alteração</w:t>
            </w:r>
          </w:p>
        </w:tc>
      </w:tr>
      <w:tr w:rsidR="00C13B80" w:rsidRPr="006C3767" w14:paraId="584CAA86" w14:textId="77777777" w:rsidTr="00302DFB">
        <w:trPr>
          <w:jc w:val="center"/>
        </w:trPr>
        <w:tc>
          <w:tcPr>
            <w:tcW w:w="4876" w:type="dxa"/>
            <w:tcBorders>
              <w:top w:val="nil"/>
              <w:left w:val="nil"/>
              <w:bottom w:val="nil"/>
              <w:right w:val="nil"/>
            </w:tcBorders>
          </w:tcPr>
          <w:p w14:paraId="27123C5E" w14:textId="77777777" w:rsidR="00C13B80" w:rsidRPr="006C3767" w:rsidRDefault="00C13B80" w:rsidP="00302DFB">
            <w:pPr>
              <w:pStyle w:val="Normal6a"/>
            </w:pPr>
          </w:p>
        </w:tc>
        <w:tc>
          <w:tcPr>
            <w:tcW w:w="4876" w:type="dxa"/>
            <w:tcBorders>
              <w:top w:val="nil"/>
              <w:left w:val="nil"/>
              <w:bottom w:val="nil"/>
              <w:right w:val="nil"/>
            </w:tcBorders>
          </w:tcPr>
          <w:p w14:paraId="01A2A97C" w14:textId="0E74B502" w:rsidR="00C13B80" w:rsidRPr="006C3767" w:rsidRDefault="00C13B80" w:rsidP="00302DFB">
            <w:pPr>
              <w:pStyle w:val="Normal6a"/>
            </w:pPr>
            <w:r w:rsidRPr="006C3767">
              <w:rPr>
                <w:b/>
                <w:i/>
              </w:rPr>
              <w:t>12</w:t>
            </w:r>
            <w:r w:rsidR="00066BE3">
              <w:rPr>
                <w:b/>
                <w:i/>
              </w:rPr>
              <w:noBreakHyphen/>
            </w:r>
            <w:r w:rsidRPr="006C3767">
              <w:rPr>
                <w:b/>
                <w:i/>
              </w:rPr>
              <w:t>A.</w:t>
            </w:r>
            <w:r w:rsidRPr="006C3767">
              <w:tab/>
            </w:r>
            <w:r w:rsidRPr="006C3767">
              <w:rPr>
                <w:b/>
                <w:i/>
              </w:rPr>
              <w:t>Observa que os bancos estão cada vez mais expostos aos intermediários financeiros não bancários, dando origem a um vasto leque de riscos, desde riscos de liquidez a riscos de contraparte; salienta a necessidade de uma supervisão europeia abrangente do setor dos intermediários financeiros não bancários;</w:t>
            </w:r>
          </w:p>
        </w:tc>
      </w:tr>
    </w:tbl>
    <w:p w14:paraId="1036C487"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201E38ED" w14:textId="77777777" w:rsidR="00C13B80" w:rsidRPr="006C3767" w:rsidRDefault="00C13B80" w:rsidP="00C13B80">
      <w:r w:rsidRPr="006C3767">
        <w:rPr>
          <w:rStyle w:val="HideTWBExt"/>
        </w:rPr>
        <w:t>&lt;/Amend&gt;</w:t>
      </w:r>
    </w:p>
    <w:p w14:paraId="6872FD68"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206</w:t>
      </w:r>
      <w:r w:rsidRPr="006C3767">
        <w:rPr>
          <w:rStyle w:val="HideTWBExt"/>
        </w:rPr>
        <w:t>&lt;/NumAm&gt;</w:t>
      </w:r>
    </w:p>
    <w:p w14:paraId="1E706091" w14:textId="77777777" w:rsidR="00C13B80" w:rsidRPr="006C3767" w:rsidRDefault="00C13B80" w:rsidP="00C13B80">
      <w:pPr>
        <w:pStyle w:val="NormalBold"/>
      </w:pPr>
      <w:r w:rsidRPr="006C3767">
        <w:rPr>
          <w:rStyle w:val="HideTWBExt"/>
          <w:b w:val="0"/>
        </w:rPr>
        <w:t>&lt;RepeatBlock-By&gt;&lt;Members&gt;</w:t>
      </w:r>
      <w:r w:rsidRPr="006C3767">
        <w:t>Virginijus Sinkevičius</w:t>
      </w:r>
      <w:r w:rsidRPr="006C3767">
        <w:rPr>
          <w:rStyle w:val="HideTWBExt"/>
          <w:b w:val="0"/>
        </w:rPr>
        <w:t>&lt;/Members&gt;</w:t>
      </w:r>
    </w:p>
    <w:p w14:paraId="58354FB9" w14:textId="77777777" w:rsidR="00C13B80" w:rsidRPr="006C3767" w:rsidRDefault="00C13B80" w:rsidP="00C13B80">
      <w:r w:rsidRPr="006C3767">
        <w:rPr>
          <w:rStyle w:val="HideTWBExt"/>
        </w:rPr>
        <w:t>&lt;AuNomDe&gt;</w:t>
      </w:r>
      <w:r w:rsidRPr="006C3767">
        <w:rPr>
          <w:rStyle w:val="HideTWBInt"/>
        </w:rPr>
        <w:t>{Verts/ALE}</w:t>
      </w:r>
      <w:r w:rsidRPr="006C3767">
        <w:t>em nome do Grupo Verts/ALE</w:t>
      </w:r>
      <w:r w:rsidRPr="006C3767">
        <w:rPr>
          <w:rStyle w:val="HideTWBExt"/>
        </w:rPr>
        <w:t>&lt;/AuNomDe&gt;</w:t>
      </w:r>
    </w:p>
    <w:p w14:paraId="10405D21" w14:textId="77777777" w:rsidR="00C13B80" w:rsidRPr="006C3767" w:rsidRDefault="00C13B80" w:rsidP="00C13B80">
      <w:pPr>
        <w:pStyle w:val="NormalBold"/>
      </w:pPr>
      <w:r w:rsidRPr="006C3767">
        <w:rPr>
          <w:rStyle w:val="HideTWBExt"/>
          <w:b w:val="0"/>
        </w:rPr>
        <w:t>&lt;/RepeatBlock-By&gt;</w:t>
      </w:r>
    </w:p>
    <w:p w14:paraId="10416434"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37ADCE9F" w14:textId="6CD40542" w:rsidR="00C13B80" w:rsidRPr="006C3767" w:rsidRDefault="00C13B80" w:rsidP="00C13B80">
      <w:pPr>
        <w:pStyle w:val="NormalBold"/>
      </w:pPr>
      <w:r w:rsidRPr="006C3767">
        <w:rPr>
          <w:rStyle w:val="HideTWBExt"/>
        </w:rPr>
        <w:t>&lt;Article&gt;</w:t>
      </w:r>
      <w:r w:rsidRPr="006C3767">
        <w:t>N.º 12</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21FF7026" w14:textId="77777777" w:rsidTr="00302DFB">
        <w:trPr>
          <w:trHeight w:hRule="exact" w:val="240"/>
          <w:jc w:val="center"/>
        </w:trPr>
        <w:tc>
          <w:tcPr>
            <w:tcW w:w="9752" w:type="dxa"/>
            <w:gridSpan w:val="2"/>
            <w:tcBorders>
              <w:top w:val="nil"/>
              <w:left w:val="nil"/>
              <w:bottom w:val="nil"/>
              <w:right w:val="nil"/>
            </w:tcBorders>
          </w:tcPr>
          <w:p w14:paraId="21DC784A" w14:textId="77777777" w:rsidR="00C13B80" w:rsidRPr="006C3767" w:rsidRDefault="00C13B80" w:rsidP="00302DFB"/>
        </w:tc>
      </w:tr>
      <w:tr w:rsidR="00C13B80" w:rsidRPr="006C3767" w14:paraId="45AFACB5" w14:textId="77777777" w:rsidTr="00302DFB">
        <w:trPr>
          <w:trHeight w:val="240"/>
          <w:jc w:val="center"/>
        </w:trPr>
        <w:tc>
          <w:tcPr>
            <w:tcW w:w="4876" w:type="dxa"/>
            <w:tcBorders>
              <w:top w:val="nil"/>
              <w:left w:val="nil"/>
              <w:bottom w:val="nil"/>
              <w:right w:val="nil"/>
            </w:tcBorders>
          </w:tcPr>
          <w:p w14:paraId="5F7E1D4C"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0436CEFF" w14:textId="77777777" w:rsidR="00C13B80" w:rsidRPr="006C3767" w:rsidRDefault="00C13B80" w:rsidP="00302DFB">
            <w:pPr>
              <w:pStyle w:val="AmColumnHeading"/>
            </w:pPr>
            <w:r w:rsidRPr="006C3767">
              <w:t>Alteração</w:t>
            </w:r>
          </w:p>
        </w:tc>
      </w:tr>
      <w:tr w:rsidR="00C13B80" w:rsidRPr="006C3767" w14:paraId="5E647FCC" w14:textId="77777777" w:rsidTr="00302DFB">
        <w:trPr>
          <w:jc w:val="center"/>
        </w:trPr>
        <w:tc>
          <w:tcPr>
            <w:tcW w:w="4876" w:type="dxa"/>
            <w:tcBorders>
              <w:top w:val="nil"/>
              <w:left w:val="nil"/>
              <w:bottom w:val="nil"/>
              <w:right w:val="nil"/>
            </w:tcBorders>
          </w:tcPr>
          <w:p w14:paraId="7F816BB3" w14:textId="77777777" w:rsidR="00C13B80" w:rsidRPr="006C3767" w:rsidRDefault="00C13B80" w:rsidP="00302DFB">
            <w:pPr>
              <w:pStyle w:val="Normal6a"/>
            </w:pPr>
          </w:p>
        </w:tc>
        <w:tc>
          <w:tcPr>
            <w:tcW w:w="4876" w:type="dxa"/>
            <w:tcBorders>
              <w:top w:val="nil"/>
              <w:left w:val="nil"/>
              <w:bottom w:val="nil"/>
              <w:right w:val="nil"/>
            </w:tcBorders>
          </w:tcPr>
          <w:p w14:paraId="230DAAF7" w14:textId="085AD19B" w:rsidR="00C13B80" w:rsidRPr="006C3767" w:rsidRDefault="00C13B80" w:rsidP="00302DFB">
            <w:pPr>
              <w:pStyle w:val="Normal6a"/>
            </w:pPr>
            <w:r w:rsidRPr="006C3767">
              <w:rPr>
                <w:b/>
                <w:i/>
              </w:rPr>
              <w:t>12</w:t>
            </w:r>
            <w:r w:rsidR="00066BE3">
              <w:rPr>
                <w:b/>
                <w:i/>
              </w:rPr>
              <w:noBreakHyphen/>
            </w:r>
            <w:r w:rsidRPr="006C3767">
              <w:rPr>
                <w:b/>
                <w:i/>
              </w:rPr>
              <w:t>A.</w:t>
            </w:r>
            <w:r w:rsidRPr="006C3767">
              <w:tab/>
            </w:r>
            <w:r w:rsidRPr="006C3767">
              <w:rPr>
                <w:b/>
                <w:i/>
              </w:rPr>
              <w:t>Toma nota das conclusões do BCE de que os requisitos de fundos próprios rigorosos não prejudicam a competitividade dos bancos, mas asseguram a sua resiliência e a sua capacidade para financiar a economia ao longo de todo o ciclo;</w:t>
            </w:r>
          </w:p>
        </w:tc>
      </w:tr>
    </w:tbl>
    <w:p w14:paraId="5087AC8B"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7FF33EDD" w14:textId="77777777" w:rsidR="00C13B80" w:rsidRPr="006C3767" w:rsidRDefault="00C13B80" w:rsidP="00C13B80">
      <w:r w:rsidRPr="006C3767">
        <w:rPr>
          <w:rStyle w:val="HideTWBExt"/>
        </w:rPr>
        <w:t>&lt;/Amend&gt;</w:t>
      </w:r>
    </w:p>
    <w:p w14:paraId="2FA5D009"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207</w:t>
      </w:r>
      <w:r w:rsidRPr="006C3767">
        <w:rPr>
          <w:rStyle w:val="HideTWBExt"/>
        </w:rPr>
        <w:t>&lt;/NumAm&gt;</w:t>
      </w:r>
    </w:p>
    <w:p w14:paraId="072AAE0F" w14:textId="77777777" w:rsidR="00C13B80" w:rsidRPr="006C3767" w:rsidRDefault="00C13B80" w:rsidP="00C13B80">
      <w:pPr>
        <w:pStyle w:val="NormalBold"/>
      </w:pPr>
      <w:r w:rsidRPr="006C3767">
        <w:rPr>
          <w:rStyle w:val="HideTWBExt"/>
          <w:b w:val="0"/>
        </w:rPr>
        <w:t>&lt;RepeatBlock-By&gt;&lt;Members&gt;</w:t>
      </w:r>
      <w:r w:rsidRPr="006C3767">
        <w:t>Isabel Benjumea Benjumea</w:t>
      </w:r>
      <w:r w:rsidRPr="006C3767">
        <w:rPr>
          <w:rStyle w:val="HideTWBExt"/>
          <w:b w:val="0"/>
        </w:rPr>
        <w:t>&lt;/Members&gt;</w:t>
      </w:r>
    </w:p>
    <w:p w14:paraId="0B641F30" w14:textId="77777777" w:rsidR="00C13B80" w:rsidRPr="006C3767" w:rsidRDefault="00C13B80" w:rsidP="00C13B80">
      <w:pPr>
        <w:pStyle w:val="NormalBold"/>
      </w:pPr>
      <w:r w:rsidRPr="006C3767">
        <w:rPr>
          <w:rStyle w:val="HideTWBExt"/>
          <w:b w:val="0"/>
        </w:rPr>
        <w:t>&lt;/RepeatBlock-By&gt;</w:t>
      </w:r>
    </w:p>
    <w:p w14:paraId="1B0D2E96"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63C0E22B" w14:textId="77777777" w:rsidR="00C13B80" w:rsidRPr="006C3767" w:rsidRDefault="00C13B80" w:rsidP="00C13B80">
      <w:pPr>
        <w:pStyle w:val="NormalBold"/>
      </w:pPr>
      <w:r w:rsidRPr="006C3767">
        <w:rPr>
          <w:rStyle w:val="HideTWBExt"/>
        </w:rPr>
        <w:t>&lt;Article&gt;</w:t>
      </w:r>
      <w:r w:rsidRPr="006C3767">
        <w:t>N.º 13</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2803B538" w14:textId="77777777" w:rsidTr="00302DFB">
        <w:trPr>
          <w:trHeight w:hRule="exact" w:val="240"/>
          <w:jc w:val="center"/>
        </w:trPr>
        <w:tc>
          <w:tcPr>
            <w:tcW w:w="9752" w:type="dxa"/>
            <w:gridSpan w:val="2"/>
            <w:tcBorders>
              <w:top w:val="nil"/>
              <w:left w:val="nil"/>
              <w:bottom w:val="nil"/>
              <w:right w:val="nil"/>
            </w:tcBorders>
          </w:tcPr>
          <w:p w14:paraId="79B175DE" w14:textId="77777777" w:rsidR="00C13B80" w:rsidRPr="006C3767" w:rsidRDefault="00C13B80" w:rsidP="00302DFB"/>
        </w:tc>
      </w:tr>
      <w:tr w:rsidR="00C13B80" w:rsidRPr="006C3767" w14:paraId="6D9945BB" w14:textId="77777777" w:rsidTr="00302DFB">
        <w:trPr>
          <w:trHeight w:val="240"/>
          <w:jc w:val="center"/>
        </w:trPr>
        <w:tc>
          <w:tcPr>
            <w:tcW w:w="4876" w:type="dxa"/>
            <w:tcBorders>
              <w:top w:val="nil"/>
              <w:left w:val="nil"/>
              <w:bottom w:val="nil"/>
              <w:right w:val="nil"/>
            </w:tcBorders>
          </w:tcPr>
          <w:p w14:paraId="314BEAA7"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4875E32E" w14:textId="77777777" w:rsidR="00C13B80" w:rsidRPr="006C3767" w:rsidRDefault="00C13B80" w:rsidP="00302DFB">
            <w:pPr>
              <w:pStyle w:val="AmColumnHeading"/>
            </w:pPr>
            <w:r w:rsidRPr="006C3767">
              <w:t>Alteração</w:t>
            </w:r>
          </w:p>
        </w:tc>
      </w:tr>
      <w:tr w:rsidR="00C13B80" w:rsidRPr="006C3767" w14:paraId="33A1DAE5" w14:textId="77777777" w:rsidTr="00302DFB">
        <w:trPr>
          <w:jc w:val="center"/>
        </w:trPr>
        <w:tc>
          <w:tcPr>
            <w:tcW w:w="4876" w:type="dxa"/>
            <w:tcBorders>
              <w:top w:val="nil"/>
              <w:left w:val="nil"/>
              <w:bottom w:val="nil"/>
              <w:right w:val="nil"/>
            </w:tcBorders>
          </w:tcPr>
          <w:p w14:paraId="2C1517F6" w14:textId="77777777" w:rsidR="00C13B80" w:rsidRPr="006C3767" w:rsidRDefault="00C13B80" w:rsidP="00302DFB">
            <w:pPr>
              <w:pStyle w:val="Normal6a"/>
            </w:pPr>
            <w:r w:rsidRPr="006C3767">
              <w:rPr>
                <w:b/>
                <w:i/>
              </w:rPr>
              <w:t>13.</w:t>
            </w:r>
            <w:r w:rsidRPr="006C3767">
              <w:tab/>
            </w:r>
            <w:r w:rsidRPr="006C3767">
              <w:rPr>
                <w:b/>
                <w:i/>
              </w:rPr>
              <w:t xml:space="preserve">Deplora o número crescente de encerramentos de sucursais bancárias, que afetam as comunidades vulneráveis e periféricas; sublinha o papel dos bancos de menor dimensão no acesso das </w:t>
            </w:r>
            <w:r w:rsidRPr="006C3767">
              <w:rPr>
                <w:b/>
                <w:i/>
              </w:rPr>
              <w:lastRenderedPageBreak/>
              <w:t>famílias aos serviços; regista com preocupação perdas de postos de trabalho relacionadas com a IA; enfatiza a necessidade de salvaguardar a qualidade do emprego, condições justas e um acesso equitativo ao setor bancário;</w:t>
            </w:r>
          </w:p>
        </w:tc>
        <w:tc>
          <w:tcPr>
            <w:tcW w:w="4876" w:type="dxa"/>
            <w:tcBorders>
              <w:top w:val="nil"/>
              <w:left w:val="nil"/>
              <w:bottom w:val="nil"/>
              <w:right w:val="nil"/>
            </w:tcBorders>
          </w:tcPr>
          <w:p w14:paraId="40450A1D" w14:textId="77777777" w:rsidR="00C13B80" w:rsidRPr="006C3767" w:rsidRDefault="00C13B80" w:rsidP="00302DFB">
            <w:pPr>
              <w:pStyle w:val="Normal6a"/>
            </w:pPr>
            <w:r w:rsidRPr="006C3767">
              <w:rPr>
                <w:b/>
                <w:i/>
              </w:rPr>
              <w:lastRenderedPageBreak/>
              <w:t>Suprimido</w:t>
            </w:r>
          </w:p>
        </w:tc>
      </w:tr>
    </w:tbl>
    <w:p w14:paraId="63574D4B"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{ES}</w:t>
      </w:r>
      <w:r w:rsidRPr="006C3767">
        <w:t>es</w:t>
      </w:r>
      <w:r w:rsidRPr="006C3767">
        <w:rPr>
          <w:rStyle w:val="HideTWBExt"/>
        </w:rPr>
        <w:t>&lt;/Original&gt;</w:t>
      </w:r>
    </w:p>
    <w:p w14:paraId="273D28BD" w14:textId="77777777" w:rsidR="00C13B80" w:rsidRPr="006C3767" w:rsidRDefault="00C13B80" w:rsidP="00C13B80">
      <w:r w:rsidRPr="006C3767">
        <w:rPr>
          <w:rStyle w:val="HideTWBExt"/>
        </w:rPr>
        <w:t>&lt;/Amend&gt;</w:t>
      </w:r>
    </w:p>
    <w:p w14:paraId="62E378E8"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208</w:t>
      </w:r>
      <w:r w:rsidRPr="006C3767">
        <w:rPr>
          <w:rStyle w:val="HideTWBExt"/>
        </w:rPr>
        <w:t>&lt;/NumAm&gt;</w:t>
      </w:r>
    </w:p>
    <w:p w14:paraId="4BA24016" w14:textId="77777777" w:rsidR="00C13B80" w:rsidRPr="006C3767" w:rsidRDefault="00C13B80" w:rsidP="00C13B80">
      <w:pPr>
        <w:pStyle w:val="NormalBold"/>
      </w:pPr>
      <w:r w:rsidRPr="006C3767">
        <w:rPr>
          <w:rStyle w:val="HideTWBExt"/>
          <w:b w:val="0"/>
        </w:rPr>
        <w:t>&lt;RepeatBlock-By&gt;&lt;Members&gt;</w:t>
      </w:r>
      <w:r w:rsidRPr="006C3767">
        <w:t>Fernando Navarrete Rojas, Isabel Benjumea Benjumea</w:t>
      </w:r>
      <w:r w:rsidRPr="006C3767">
        <w:rPr>
          <w:rStyle w:val="HideTWBExt"/>
          <w:b w:val="0"/>
        </w:rPr>
        <w:t>&lt;/Members&gt;</w:t>
      </w:r>
    </w:p>
    <w:p w14:paraId="2A8163BC" w14:textId="77777777" w:rsidR="00C13B80" w:rsidRPr="006C3767" w:rsidRDefault="00C13B80" w:rsidP="00C13B80">
      <w:pPr>
        <w:pStyle w:val="NormalBold"/>
      </w:pPr>
      <w:r w:rsidRPr="006C3767">
        <w:rPr>
          <w:rStyle w:val="HideTWBExt"/>
          <w:b w:val="0"/>
        </w:rPr>
        <w:t>&lt;/RepeatBlock-By&gt;</w:t>
      </w:r>
    </w:p>
    <w:p w14:paraId="40DBF1AC"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50D32D2C" w14:textId="77777777" w:rsidR="00C13B80" w:rsidRPr="006C3767" w:rsidRDefault="00C13B80" w:rsidP="00C13B80">
      <w:pPr>
        <w:pStyle w:val="NormalBold"/>
      </w:pPr>
      <w:r w:rsidRPr="006C3767">
        <w:rPr>
          <w:rStyle w:val="HideTWBExt"/>
        </w:rPr>
        <w:t>&lt;Article&gt;</w:t>
      </w:r>
      <w:r w:rsidRPr="006C3767">
        <w:t>N.º 13</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47799643" w14:textId="77777777" w:rsidTr="00302DFB">
        <w:trPr>
          <w:trHeight w:hRule="exact" w:val="240"/>
          <w:jc w:val="center"/>
        </w:trPr>
        <w:tc>
          <w:tcPr>
            <w:tcW w:w="9752" w:type="dxa"/>
            <w:gridSpan w:val="2"/>
            <w:tcBorders>
              <w:top w:val="nil"/>
              <w:left w:val="nil"/>
              <w:bottom w:val="nil"/>
              <w:right w:val="nil"/>
            </w:tcBorders>
          </w:tcPr>
          <w:p w14:paraId="5078DB15" w14:textId="77777777" w:rsidR="00C13B80" w:rsidRPr="006C3767" w:rsidRDefault="00C13B80" w:rsidP="00302DFB"/>
        </w:tc>
      </w:tr>
      <w:tr w:rsidR="00C13B80" w:rsidRPr="006C3767" w14:paraId="16C35909" w14:textId="77777777" w:rsidTr="00302DFB">
        <w:trPr>
          <w:trHeight w:val="240"/>
          <w:jc w:val="center"/>
        </w:trPr>
        <w:tc>
          <w:tcPr>
            <w:tcW w:w="4876" w:type="dxa"/>
            <w:tcBorders>
              <w:top w:val="nil"/>
              <w:left w:val="nil"/>
              <w:bottom w:val="nil"/>
              <w:right w:val="nil"/>
            </w:tcBorders>
          </w:tcPr>
          <w:p w14:paraId="1E8655D1"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229705B9" w14:textId="77777777" w:rsidR="00C13B80" w:rsidRPr="006C3767" w:rsidRDefault="00C13B80" w:rsidP="00302DFB">
            <w:pPr>
              <w:pStyle w:val="AmColumnHeading"/>
            </w:pPr>
            <w:r w:rsidRPr="006C3767">
              <w:t>Alteração</w:t>
            </w:r>
          </w:p>
        </w:tc>
      </w:tr>
      <w:tr w:rsidR="00C13B80" w:rsidRPr="006C3767" w14:paraId="0F398208" w14:textId="77777777" w:rsidTr="00302DFB">
        <w:trPr>
          <w:jc w:val="center"/>
        </w:trPr>
        <w:tc>
          <w:tcPr>
            <w:tcW w:w="4876" w:type="dxa"/>
            <w:tcBorders>
              <w:top w:val="nil"/>
              <w:left w:val="nil"/>
              <w:bottom w:val="nil"/>
              <w:right w:val="nil"/>
            </w:tcBorders>
          </w:tcPr>
          <w:p w14:paraId="5F3B650A" w14:textId="77777777" w:rsidR="00C13B80" w:rsidRPr="006C3767" w:rsidRDefault="00C13B80" w:rsidP="00302DFB">
            <w:pPr>
              <w:pStyle w:val="Normal6a"/>
            </w:pPr>
            <w:r w:rsidRPr="006C3767">
              <w:t>13.</w:t>
            </w:r>
            <w:r w:rsidRPr="006C3767">
              <w:tab/>
            </w:r>
            <w:r w:rsidRPr="006C3767">
              <w:rPr>
                <w:b/>
                <w:i/>
              </w:rPr>
              <w:t>Deplora</w:t>
            </w:r>
            <w:r w:rsidRPr="006C3767">
              <w:t xml:space="preserve"> o número crescente de encerramentos de sucursais bancárias</w:t>
            </w:r>
            <w:r w:rsidRPr="006C3767">
              <w:rPr>
                <w:b/>
                <w:i/>
              </w:rPr>
              <w:t>, que afetam as comunidades vulneráveis e periféricas</w:t>
            </w:r>
            <w:r w:rsidRPr="006C3767">
              <w:t>; sublinha o papel dos bancos de menor dimensão no acesso das famílias aos serviços</w:t>
            </w:r>
            <w:r w:rsidRPr="006C3767">
              <w:rPr>
                <w:b/>
                <w:i/>
              </w:rPr>
              <w:t>; regista com preocupação perdas de postos de trabalho relacionadas com a IA</w:t>
            </w:r>
            <w:r w:rsidRPr="006C3767">
              <w:t xml:space="preserve">; enfatiza a necessidade de </w:t>
            </w:r>
            <w:r w:rsidRPr="006C3767">
              <w:rPr>
                <w:b/>
                <w:i/>
              </w:rPr>
              <w:t>salvaguardar a qualidade do emprego, condições justas e um acesso equitativo ao setor bancário</w:t>
            </w:r>
            <w:r w:rsidRPr="006C3767">
              <w:t>;</w:t>
            </w:r>
          </w:p>
        </w:tc>
        <w:tc>
          <w:tcPr>
            <w:tcW w:w="4876" w:type="dxa"/>
            <w:tcBorders>
              <w:top w:val="nil"/>
              <w:left w:val="nil"/>
              <w:bottom w:val="nil"/>
              <w:right w:val="nil"/>
            </w:tcBorders>
          </w:tcPr>
          <w:p w14:paraId="04A0285F" w14:textId="77777777" w:rsidR="00C13B80" w:rsidRPr="006C3767" w:rsidRDefault="00C13B80" w:rsidP="00302DFB">
            <w:pPr>
              <w:pStyle w:val="Normal6a"/>
            </w:pPr>
            <w:r w:rsidRPr="006C3767">
              <w:t>13.</w:t>
            </w:r>
            <w:r w:rsidRPr="006C3767">
              <w:tab/>
            </w:r>
            <w:r w:rsidRPr="006C3767">
              <w:rPr>
                <w:b/>
                <w:i/>
              </w:rPr>
              <w:t>Constata</w:t>
            </w:r>
            <w:r w:rsidRPr="006C3767">
              <w:t xml:space="preserve"> o número crescente de encerramentos de sucursais bancárias; sublinha o papel dos bancos de menor dimensão no acesso das famílias </w:t>
            </w:r>
            <w:r w:rsidRPr="006C3767">
              <w:rPr>
                <w:b/>
                <w:i/>
              </w:rPr>
              <w:t>e das empresas locais</w:t>
            </w:r>
            <w:r w:rsidRPr="006C3767">
              <w:t xml:space="preserve"> aos serviços; enfatiza a necessidade de </w:t>
            </w:r>
            <w:r w:rsidRPr="006C3767">
              <w:rPr>
                <w:b/>
                <w:i/>
              </w:rPr>
              <w:t>adaptar a regulamentação prudencial e de supervisão à dimensão, complexidade e perfil de risco dos bancos de menor dimensão, em consonância com o princípio da proporcionalidade, a fim de eliminar os encargos regulamentares indevidos que prejudicam a sua capacidade de crescer, competir e continuar a servir a economia real</w:t>
            </w:r>
            <w:r w:rsidRPr="006C3767">
              <w:t>;</w:t>
            </w:r>
          </w:p>
        </w:tc>
      </w:tr>
    </w:tbl>
    <w:p w14:paraId="2C3E2541"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6727F8DD" w14:textId="77777777" w:rsidR="00C13B80" w:rsidRPr="006C3767" w:rsidRDefault="00C13B80" w:rsidP="00C13B80">
      <w:r w:rsidRPr="006C3767">
        <w:rPr>
          <w:rStyle w:val="HideTWBExt"/>
        </w:rPr>
        <w:t>&lt;/Amend&gt;</w:t>
      </w:r>
    </w:p>
    <w:p w14:paraId="690CC154"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209</w:t>
      </w:r>
      <w:r w:rsidRPr="006C3767">
        <w:rPr>
          <w:rStyle w:val="HideTWBExt"/>
        </w:rPr>
        <w:t>&lt;/NumAm&gt;</w:t>
      </w:r>
    </w:p>
    <w:p w14:paraId="29619659" w14:textId="549CDE3D" w:rsidR="00C13B80" w:rsidRPr="006C3767" w:rsidRDefault="00C13B80" w:rsidP="00C13B80">
      <w:pPr>
        <w:pStyle w:val="NormalBold"/>
      </w:pPr>
      <w:r w:rsidRPr="006C3767">
        <w:rPr>
          <w:rStyle w:val="HideTWBExt"/>
          <w:b w:val="0"/>
        </w:rPr>
        <w:t>&lt;RepeatBlock-By&gt;&lt;Members&gt;</w:t>
      </w:r>
      <w:r w:rsidRPr="006C3767">
        <w:t>Gilles Boyer, Stéphanie Yon</w:t>
      </w:r>
      <w:r w:rsidR="00066BE3">
        <w:noBreakHyphen/>
      </w:r>
      <w:r w:rsidRPr="006C3767">
        <w:t>Courtin</w:t>
      </w:r>
      <w:r w:rsidRPr="006C3767">
        <w:rPr>
          <w:rStyle w:val="HideTWBExt"/>
          <w:b w:val="0"/>
        </w:rPr>
        <w:t>&lt;/Members&gt;</w:t>
      </w:r>
    </w:p>
    <w:p w14:paraId="1FD1A9AD" w14:textId="77777777" w:rsidR="00C13B80" w:rsidRPr="006C3767" w:rsidRDefault="00C13B80" w:rsidP="00C13B80">
      <w:pPr>
        <w:pStyle w:val="NormalBold"/>
      </w:pPr>
      <w:r w:rsidRPr="006C3767">
        <w:rPr>
          <w:rStyle w:val="HideTWBExt"/>
          <w:b w:val="0"/>
        </w:rPr>
        <w:t>&lt;/RepeatBlock-By&gt;</w:t>
      </w:r>
    </w:p>
    <w:p w14:paraId="4967276A"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155FF7FC" w14:textId="77777777" w:rsidR="00C13B80" w:rsidRPr="006C3767" w:rsidRDefault="00C13B80" w:rsidP="00C13B80">
      <w:pPr>
        <w:pStyle w:val="NormalBold"/>
      </w:pPr>
      <w:r w:rsidRPr="006C3767">
        <w:rPr>
          <w:rStyle w:val="HideTWBExt"/>
        </w:rPr>
        <w:t>&lt;Article&gt;</w:t>
      </w:r>
      <w:r w:rsidRPr="006C3767">
        <w:t>N.º 13</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6564BA7A" w14:textId="77777777" w:rsidTr="00302DFB">
        <w:trPr>
          <w:trHeight w:hRule="exact" w:val="240"/>
          <w:jc w:val="center"/>
        </w:trPr>
        <w:tc>
          <w:tcPr>
            <w:tcW w:w="9752" w:type="dxa"/>
            <w:gridSpan w:val="2"/>
            <w:tcBorders>
              <w:top w:val="nil"/>
              <w:left w:val="nil"/>
              <w:bottom w:val="nil"/>
              <w:right w:val="nil"/>
            </w:tcBorders>
          </w:tcPr>
          <w:p w14:paraId="1DB9364C" w14:textId="77777777" w:rsidR="00C13B80" w:rsidRPr="006C3767" w:rsidRDefault="00C13B80" w:rsidP="00302DFB"/>
        </w:tc>
      </w:tr>
      <w:tr w:rsidR="00C13B80" w:rsidRPr="006C3767" w14:paraId="353683A1" w14:textId="77777777" w:rsidTr="00302DFB">
        <w:trPr>
          <w:trHeight w:val="240"/>
          <w:jc w:val="center"/>
        </w:trPr>
        <w:tc>
          <w:tcPr>
            <w:tcW w:w="4876" w:type="dxa"/>
            <w:tcBorders>
              <w:top w:val="nil"/>
              <w:left w:val="nil"/>
              <w:bottom w:val="nil"/>
              <w:right w:val="nil"/>
            </w:tcBorders>
          </w:tcPr>
          <w:p w14:paraId="6452D55A"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58CFC146" w14:textId="77777777" w:rsidR="00C13B80" w:rsidRPr="006C3767" w:rsidRDefault="00C13B80" w:rsidP="00302DFB">
            <w:pPr>
              <w:pStyle w:val="AmColumnHeading"/>
            </w:pPr>
            <w:r w:rsidRPr="006C3767">
              <w:t>Alteração</w:t>
            </w:r>
          </w:p>
        </w:tc>
      </w:tr>
      <w:tr w:rsidR="00C13B80" w:rsidRPr="006C3767" w14:paraId="200EA284" w14:textId="77777777" w:rsidTr="00302DFB">
        <w:trPr>
          <w:jc w:val="center"/>
        </w:trPr>
        <w:tc>
          <w:tcPr>
            <w:tcW w:w="4876" w:type="dxa"/>
            <w:tcBorders>
              <w:top w:val="nil"/>
              <w:left w:val="nil"/>
              <w:bottom w:val="nil"/>
              <w:right w:val="nil"/>
            </w:tcBorders>
          </w:tcPr>
          <w:p w14:paraId="0764923B" w14:textId="77777777" w:rsidR="00C13B80" w:rsidRPr="006C3767" w:rsidRDefault="00C13B80" w:rsidP="00302DFB">
            <w:pPr>
              <w:pStyle w:val="Normal6a"/>
            </w:pPr>
            <w:r w:rsidRPr="006C3767">
              <w:t>13.</w:t>
            </w:r>
            <w:r w:rsidRPr="006C3767">
              <w:tab/>
            </w:r>
            <w:r w:rsidRPr="006C3767">
              <w:rPr>
                <w:b/>
                <w:i/>
              </w:rPr>
              <w:t>Deplora</w:t>
            </w:r>
            <w:r w:rsidRPr="006C3767">
              <w:t xml:space="preserve"> o número crescente de encerramentos de sucursais bancárias, que </w:t>
            </w:r>
            <w:r w:rsidRPr="006C3767">
              <w:rPr>
                <w:b/>
                <w:i/>
              </w:rPr>
              <w:t>afetam as</w:t>
            </w:r>
            <w:r w:rsidRPr="006C3767">
              <w:t xml:space="preserve"> comunidades vulneráveis e </w:t>
            </w:r>
            <w:r w:rsidRPr="006C3767">
              <w:lastRenderedPageBreak/>
              <w:t>periféricas; sublinha o papel dos bancos de menor dimensão no acesso das famílias aos serviços; regista com preocupação perdas de postos de trabalho relacionadas com a IA; enfatiza a necessidade de salvaguardar a qualidade do emprego, condições justas e um acesso equitativo ao setor bancário;</w:t>
            </w:r>
          </w:p>
        </w:tc>
        <w:tc>
          <w:tcPr>
            <w:tcW w:w="4876" w:type="dxa"/>
            <w:tcBorders>
              <w:top w:val="nil"/>
              <w:left w:val="nil"/>
              <w:bottom w:val="nil"/>
              <w:right w:val="nil"/>
            </w:tcBorders>
          </w:tcPr>
          <w:p w14:paraId="384A93A3" w14:textId="160DCE57" w:rsidR="00C13B80" w:rsidRPr="006C3767" w:rsidRDefault="00C13B80" w:rsidP="00302DFB">
            <w:pPr>
              <w:pStyle w:val="Normal6a"/>
            </w:pPr>
            <w:r w:rsidRPr="006C3767">
              <w:lastRenderedPageBreak/>
              <w:t>13.</w:t>
            </w:r>
            <w:r w:rsidRPr="006C3767">
              <w:tab/>
            </w:r>
            <w:r w:rsidRPr="006C3767">
              <w:rPr>
                <w:b/>
                <w:i/>
              </w:rPr>
              <w:t>Constata</w:t>
            </w:r>
            <w:r w:rsidRPr="006C3767">
              <w:t xml:space="preserve"> o número crescente de encerramentos de sucursais bancárias, que </w:t>
            </w:r>
            <w:r w:rsidRPr="006C3767">
              <w:rPr>
                <w:b/>
                <w:i/>
              </w:rPr>
              <w:t xml:space="preserve">estão a ocorrer em diferentes graus nos </w:t>
            </w:r>
            <w:r w:rsidRPr="006C3767">
              <w:rPr>
                <w:b/>
                <w:i/>
              </w:rPr>
              <w:lastRenderedPageBreak/>
              <w:t>diversos Estados</w:t>
            </w:r>
            <w:r w:rsidR="00066BE3">
              <w:rPr>
                <w:b/>
                <w:i/>
              </w:rPr>
              <w:noBreakHyphen/>
            </w:r>
            <w:r w:rsidRPr="006C3767">
              <w:rPr>
                <w:b/>
                <w:i/>
              </w:rPr>
              <w:t>Membros; reconhece os impactos significativos que estes encerramentos podem ter nas</w:t>
            </w:r>
            <w:r w:rsidRPr="006C3767">
              <w:t xml:space="preserve"> comunidades vulneráveis e periféricas</w:t>
            </w:r>
            <w:r w:rsidRPr="006C3767">
              <w:rPr>
                <w:b/>
                <w:i/>
              </w:rPr>
              <w:t>, sublinhando simultaneamente exemplos de inovação que permitem a alguns utilizadores usufruir de melhores serviços à distância, graças aos desenvolvimentos tecnológicos; recorda exemplos de diferentes bancos que colaboram para prestar serviços bancários físicos aos clientes, apesar do encerramento de algumas agências bancárias, tanto em zonas rurais como urbanas</w:t>
            </w:r>
            <w:r w:rsidRPr="006C3767">
              <w:t xml:space="preserve">; sublinha o papel dos bancos de menor dimensão no acesso das famílias aos serviços; </w:t>
            </w:r>
            <w:r w:rsidRPr="006C3767">
              <w:rPr>
                <w:b/>
                <w:i/>
              </w:rPr>
              <w:t>salienta o contributo dos bancos de maior dimensão para a competitividade e o financiamento da economia europeia;</w:t>
            </w:r>
            <w:r w:rsidRPr="006C3767">
              <w:t xml:space="preserve"> regista com preocupação perdas de postos de trabalho relacionadas com a IA </w:t>
            </w:r>
            <w:r w:rsidRPr="006C3767">
              <w:rPr>
                <w:b/>
                <w:i/>
              </w:rPr>
              <w:t>e os potenciais riscos associados à IA, que resultam numa concentração de riscos nos balanços dos bancos</w:t>
            </w:r>
            <w:r w:rsidRPr="006C3767">
              <w:t xml:space="preserve">; enfatiza a necessidade de salvaguardar </w:t>
            </w:r>
            <w:r w:rsidRPr="006C3767">
              <w:rPr>
                <w:b/>
                <w:i/>
              </w:rPr>
              <w:t>uma gestão dos riscos de elevada qualidade,</w:t>
            </w:r>
            <w:r w:rsidRPr="006C3767">
              <w:t xml:space="preserve"> a qualidade do emprego, condições justas e um acesso equitativo ao setor bancário;</w:t>
            </w:r>
          </w:p>
        </w:tc>
      </w:tr>
    </w:tbl>
    <w:p w14:paraId="6C7D74AC"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23F1D8B5" w14:textId="77777777" w:rsidR="00C13B80" w:rsidRPr="006C3767" w:rsidRDefault="00C13B80" w:rsidP="00C13B80">
      <w:r w:rsidRPr="006C3767">
        <w:rPr>
          <w:rStyle w:val="HideTWBExt"/>
        </w:rPr>
        <w:t>&lt;/Amend&gt;</w:t>
      </w:r>
    </w:p>
    <w:p w14:paraId="7536EE8C"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210</w:t>
      </w:r>
      <w:r w:rsidRPr="006C3767">
        <w:rPr>
          <w:rStyle w:val="HideTWBExt"/>
        </w:rPr>
        <w:t>&lt;/NumAm&gt;</w:t>
      </w:r>
    </w:p>
    <w:p w14:paraId="576A5E2E" w14:textId="77777777" w:rsidR="00C13B80" w:rsidRPr="006C3767" w:rsidRDefault="00C13B80" w:rsidP="00C13B80">
      <w:pPr>
        <w:pStyle w:val="NormalBold"/>
      </w:pPr>
      <w:r w:rsidRPr="006C3767">
        <w:rPr>
          <w:rStyle w:val="HideTWBExt"/>
          <w:b w:val="0"/>
        </w:rPr>
        <w:t>&lt;RepeatBlock-By&gt;&lt;Members&gt;</w:t>
      </w:r>
      <w:r w:rsidRPr="006C3767">
        <w:t>Markus Ferber, Michalis Hadjipantela</w:t>
      </w:r>
      <w:r w:rsidRPr="006C3767">
        <w:rPr>
          <w:rStyle w:val="HideTWBExt"/>
          <w:b w:val="0"/>
        </w:rPr>
        <w:t>&lt;/Members&gt;</w:t>
      </w:r>
    </w:p>
    <w:p w14:paraId="26ABE527" w14:textId="77777777" w:rsidR="00C13B80" w:rsidRPr="006C3767" w:rsidRDefault="00C13B80" w:rsidP="00C13B80">
      <w:pPr>
        <w:pStyle w:val="NormalBold"/>
      </w:pPr>
      <w:r w:rsidRPr="006C3767">
        <w:rPr>
          <w:rStyle w:val="HideTWBExt"/>
          <w:b w:val="0"/>
        </w:rPr>
        <w:t>&lt;/RepeatBlock-By&gt;</w:t>
      </w:r>
    </w:p>
    <w:p w14:paraId="2B82C5DD"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52ED67B5" w14:textId="77777777" w:rsidR="00C13B80" w:rsidRPr="006C3767" w:rsidRDefault="00C13B80" w:rsidP="00C13B80">
      <w:pPr>
        <w:pStyle w:val="NormalBold"/>
      </w:pPr>
      <w:r w:rsidRPr="006C3767">
        <w:rPr>
          <w:rStyle w:val="HideTWBExt"/>
        </w:rPr>
        <w:t>&lt;Article&gt;</w:t>
      </w:r>
      <w:r w:rsidRPr="006C3767">
        <w:t>N.º 13</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20C55BC4" w14:textId="77777777" w:rsidTr="00302DFB">
        <w:trPr>
          <w:trHeight w:hRule="exact" w:val="240"/>
          <w:jc w:val="center"/>
        </w:trPr>
        <w:tc>
          <w:tcPr>
            <w:tcW w:w="9752" w:type="dxa"/>
            <w:gridSpan w:val="2"/>
            <w:tcBorders>
              <w:top w:val="nil"/>
              <w:left w:val="nil"/>
              <w:bottom w:val="nil"/>
              <w:right w:val="nil"/>
            </w:tcBorders>
          </w:tcPr>
          <w:p w14:paraId="78B05BF9" w14:textId="77777777" w:rsidR="00C13B80" w:rsidRPr="006C3767" w:rsidRDefault="00C13B80" w:rsidP="00302DFB"/>
        </w:tc>
      </w:tr>
      <w:tr w:rsidR="00C13B80" w:rsidRPr="006C3767" w14:paraId="33D54140" w14:textId="77777777" w:rsidTr="00302DFB">
        <w:trPr>
          <w:trHeight w:val="240"/>
          <w:jc w:val="center"/>
        </w:trPr>
        <w:tc>
          <w:tcPr>
            <w:tcW w:w="4876" w:type="dxa"/>
            <w:tcBorders>
              <w:top w:val="nil"/>
              <w:left w:val="nil"/>
              <w:bottom w:val="nil"/>
              <w:right w:val="nil"/>
            </w:tcBorders>
          </w:tcPr>
          <w:p w14:paraId="4E5E2EDE"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0E38CB20" w14:textId="77777777" w:rsidR="00C13B80" w:rsidRPr="006C3767" w:rsidRDefault="00C13B80" w:rsidP="00302DFB">
            <w:pPr>
              <w:pStyle w:val="AmColumnHeading"/>
            </w:pPr>
            <w:r w:rsidRPr="006C3767">
              <w:t>Alteração</w:t>
            </w:r>
          </w:p>
        </w:tc>
      </w:tr>
      <w:tr w:rsidR="00C13B80" w:rsidRPr="006C3767" w14:paraId="63CEEA9F" w14:textId="77777777" w:rsidTr="00302DFB">
        <w:trPr>
          <w:jc w:val="center"/>
        </w:trPr>
        <w:tc>
          <w:tcPr>
            <w:tcW w:w="4876" w:type="dxa"/>
            <w:tcBorders>
              <w:top w:val="nil"/>
              <w:left w:val="nil"/>
              <w:bottom w:val="nil"/>
              <w:right w:val="nil"/>
            </w:tcBorders>
          </w:tcPr>
          <w:p w14:paraId="1734F7B0" w14:textId="77777777" w:rsidR="00C13B80" w:rsidRPr="006C3767" w:rsidRDefault="00C13B80" w:rsidP="00302DFB">
            <w:pPr>
              <w:pStyle w:val="Normal6a"/>
            </w:pPr>
            <w:r w:rsidRPr="006C3767">
              <w:t>13.</w:t>
            </w:r>
            <w:r w:rsidRPr="006C3767">
              <w:tab/>
              <w:t>Deplora o número crescente de encerramentos de sucursais bancárias, que afetam as comunidades vulneráveis e periféricas; sublinha o papel dos bancos de menor dimensão no acesso das famílias aos serviços</w:t>
            </w:r>
            <w:r w:rsidRPr="006C3767">
              <w:rPr>
                <w:b/>
                <w:i/>
              </w:rPr>
              <w:t>; regista com preocupação perdas de postos de trabalho relacionadas com a IA;</w:t>
            </w:r>
            <w:r w:rsidRPr="006C3767">
              <w:t xml:space="preserve"> enfatiza a necessidade de </w:t>
            </w:r>
            <w:r w:rsidRPr="006C3767">
              <w:rPr>
                <w:b/>
                <w:i/>
              </w:rPr>
              <w:t xml:space="preserve">salvaguardar </w:t>
            </w:r>
            <w:r w:rsidRPr="006C3767">
              <w:rPr>
                <w:b/>
                <w:i/>
              </w:rPr>
              <w:lastRenderedPageBreak/>
              <w:t>a qualidade do emprego, condições justas e um acesso equitativo ao setor</w:t>
            </w:r>
            <w:r w:rsidRPr="006C3767">
              <w:t xml:space="preserve"> bancário;</w:t>
            </w:r>
          </w:p>
        </w:tc>
        <w:tc>
          <w:tcPr>
            <w:tcW w:w="4876" w:type="dxa"/>
            <w:tcBorders>
              <w:top w:val="nil"/>
              <w:left w:val="nil"/>
              <w:bottom w:val="nil"/>
              <w:right w:val="nil"/>
            </w:tcBorders>
          </w:tcPr>
          <w:p w14:paraId="660EE0B2" w14:textId="77777777" w:rsidR="00C13B80" w:rsidRPr="006C3767" w:rsidRDefault="00C13B80" w:rsidP="00302DFB">
            <w:pPr>
              <w:pStyle w:val="Normal6a"/>
            </w:pPr>
            <w:r w:rsidRPr="006C3767">
              <w:lastRenderedPageBreak/>
              <w:t>13.</w:t>
            </w:r>
            <w:r w:rsidRPr="006C3767">
              <w:tab/>
              <w:t xml:space="preserve">Deplora o número crescente de encerramentos de sucursais bancárias, que afetam as comunidades vulneráveis e periféricas; </w:t>
            </w:r>
            <w:r w:rsidRPr="006C3767">
              <w:rPr>
                <w:b/>
                <w:i/>
              </w:rPr>
              <w:t>salienta que esta tendência se deve, pelo menos em parte, aos encargos regulamentares excessivos;</w:t>
            </w:r>
            <w:r w:rsidRPr="006C3767">
              <w:t xml:space="preserve"> sublinha o papel dos bancos de menor dimensão </w:t>
            </w:r>
            <w:r w:rsidRPr="006C3767">
              <w:rPr>
                <w:b/>
                <w:i/>
              </w:rPr>
              <w:t>na concessão de</w:t>
            </w:r>
            <w:r w:rsidRPr="006C3767">
              <w:t xml:space="preserve"> acesso das famílias aos </w:t>
            </w:r>
            <w:r w:rsidRPr="006C3767">
              <w:lastRenderedPageBreak/>
              <w:t xml:space="preserve">serviços </w:t>
            </w:r>
            <w:r w:rsidRPr="006C3767">
              <w:rPr>
                <w:b/>
                <w:i/>
              </w:rPr>
              <w:t>e</w:t>
            </w:r>
            <w:r w:rsidRPr="006C3767">
              <w:t xml:space="preserve"> enfatiza a necessidade de </w:t>
            </w:r>
            <w:r w:rsidRPr="006C3767">
              <w:rPr>
                <w:b/>
                <w:i/>
              </w:rPr>
              <w:t>continuar a desenvolver o regime</w:t>
            </w:r>
            <w:r w:rsidRPr="006C3767">
              <w:t xml:space="preserve"> bancário </w:t>
            </w:r>
            <w:r w:rsidRPr="006C3767">
              <w:rPr>
                <w:b/>
                <w:i/>
              </w:rPr>
              <w:t>para os bancos de pequena dimensão</w:t>
            </w:r>
            <w:r w:rsidRPr="006C3767">
              <w:t>;</w:t>
            </w:r>
          </w:p>
        </w:tc>
      </w:tr>
    </w:tbl>
    <w:p w14:paraId="140BCD6D"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23D48526" w14:textId="77777777" w:rsidR="00C13B80" w:rsidRPr="006C3767" w:rsidRDefault="00C13B80" w:rsidP="00C13B80">
      <w:r w:rsidRPr="006C3767">
        <w:rPr>
          <w:rStyle w:val="HideTWBExt"/>
        </w:rPr>
        <w:t>&lt;/Amend&gt;</w:t>
      </w:r>
    </w:p>
    <w:p w14:paraId="63ED25D1"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211</w:t>
      </w:r>
      <w:r w:rsidRPr="006C3767">
        <w:rPr>
          <w:rStyle w:val="HideTWBExt"/>
        </w:rPr>
        <w:t>&lt;/NumAm&gt;</w:t>
      </w:r>
    </w:p>
    <w:p w14:paraId="1BD0B079" w14:textId="77777777" w:rsidR="00C13B80" w:rsidRPr="006C3767" w:rsidRDefault="00C13B80" w:rsidP="00C13B80">
      <w:pPr>
        <w:pStyle w:val="NormalBold"/>
      </w:pPr>
      <w:r w:rsidRPr="006C3767">
        <w:rPr>
          <w:rStyle w:val="HideTWBExt"/>
          <w:b w:val="0"/>
        </w:rPr>
        <w:t>&lt;RepeatBlock-By&gt;&lt;Members&gt;</w:t>
      </w:r>
      <w:r w:rsidRPr="006C3767">
        <w:t>Virginijus Sinkevičius</w:t>
      </w:r>
      <w:r w:rsidRPr="006C3767">
        <w:rPr>
          <w:rStyle w:val="HideTWBExt"/>
          <w:b w:val="0"/>
        </w:rPr>
        <w:t>&lt;/Members&gt;</w:t>
      </w:r>
    </w:p>
    <w:p w14:paraId="300EDADD" w14:textId="77777777" w:rsidR="00C13B80" w:rsidRPr="006C3767" w:rsidRDefault="00C13B80" w:rsidP="00C13B80">
      <w:r w:rsidRPr="006C3767">
        <w:rPr>
          <w:rStyle w:val="HideTWBExt"/>
        </w:rPr>
        <w:t>&lt;AuNomDe&gt;</w:t>
      </w:r>
      <w:r w:rsidRPr="006C3767">
        <w:rPr>
          <w:rStyle w:val="HideTWBInt"/>
        </w:rPr>
        <w:t>{Verts/ALE}</w:t>
      </w:r>
      <w:r w:rsidRPr="006C3767">
        <w:t>em nome do Grupo Verts/ALE</w:t>
      </w:r>
      <w:r w:rsidRPr="006C3767">
        <w:rPr>
          <w:rStyle w:val="HideTWBExt"/>
        </w:rPr>
        <w:t>&lt;/AuNomDe&gt;</w:t>
      </w:r>
    </w:p>
    <w:p w14:paraId="44EF2002" w14:textId="77777777" w:rsidR="00C13B80" w:rsidRPr="006C3767" w:rsidRDefault="00C13B80" w:rsidP="00C13B80">
      <w:pPr>
        <w:pStyle w:val="NormalBold"/>
      </w:pPr>
      <w:r w:rsidRPr="006C3767">
        <w:rPr>
          <w:rStyle w:val="HideTWBExt"/>
          <w:b w:val="0"/>
        </w:rPr>
        <w:t>&lt;/RepeatBlock-By&gt;</w:t>
      </w:r>
    </w:p>
    <w:p w14:paraId="24ABD0C2"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6E7468C2" w14:textId="77777777" w:rsidR="00C13B80" w:rsidRPr="006C3767" w:rsidRDefault="00C13B80" w:rsidP="00C13B80">
      <w:pPr>
        <w:pStyle w:val="NormalBold"/>
      </w:pPr>
      <w:r w:rsidRPr="006C3767">
        <w:rPr>
          <w:rStyle w:val="HideTWBExt"/>
        </w:rPr>
        <w:t>&lt;Article&gt;</w:t>
      </w:r>
      <w:r w:rsidRPr="006C3767">
        <w:t>N.º 13</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76B70015" w14:textId="77777777" w:rsidTr="00302DFB">
        <w:trPr>
          <w:trHeight w:hRule="exact" w:val="240"/>
          <w:jc w:val="center"/>
        </w:trPr>
        <w:tc>
          <w:tcPr>
            <w:tcW w:w="9752" w:type="dxa"/>
            <w:gridSpan w:val="2"/>
            <w:tcBorders>
              <w:top w:val="nil"/>
              <w:left w:val="nil"/>
              <w:bottom w:val="nil"/>
              <w:right w:val="nil"/>
            </w:tcBorders>
          </w:tcPr>
          <w:p w14:paraId="02E3C2DB" w14:textId="77777777" w:rsidR="00C13B80" w:rsidRPr="006C3767" w:rsidRDefault="00C13B80" w:rsidP="00302DFB"/>
        </w:tc>
      </w:tr>
      <w:tr w:rsidR="00C13B80" w:rsidRPr="006C3767" w14:paraId="710BF9C8" w14:textId="77777777" w:rsidTr="00302DFB">
        <w:trPr>
          <w:trHeight w:val="240"/>
          <w:jc w:val="center"/>
        </w:trPr>
        <w:tc>
          <w:tcPr>
            <w:tcW w:w="4876" w:type="dxa"/>
            <w:tcBorders>
              <w:top w:val="nil"/>
              <w:left w:val="nil"/>
              <w:bottom w:val="nil"/>
              <w:right w:val="nil"/>
            </w:tcBorders>
          </w:tcPr>
          <w:p w14:paraId="658B0C22"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225D517D" w14:textId="77777777" w:rsidR="00C13B80" w:rsidRPr="006C3767" w:rsidRDefault="00C13B80" w:rsidP="00302DFB">
            <w:pPr>
              <w:pStyle w:val="AmColumnHeading"/>
            </w:pPr>
            <w:r w:rsidRPr="006C3767">
              <w:t>Alteração</w:t>
            </w:r>
          </w:p>
        </w:tc>
      </w:tr>
      <w:tr w:rsidR="00C13B80" w:rsidRPr="006C3767" w14:paraId="533EBFE2" w14:textId="77777777" w:rsidTr="00302DFB">
        <w:trPr>
          <w:jc w:val="center"/>
        </w:trPr>
        <w:tc>
          <w:tcPr>
            <w:tcW w:w="4876" w:type="dxa"/>
            <w:tcBorders>
              <w:top w:val="nil"/>
              <w:left w:val="nil"/>
              <w:bottom w:val="nil"/>
              <w:right w:val="nil"/>
            </w:tcBorders>
          </w:tcPr>
          <w:p w14:paraId="737A5188" w14:textId="77777777" w:rsidR="00C13B80" w:rsidRPr="006C3767" w:rsidRDefault="00C13B80" w:rsidP="00302DFB">
            <w:pPr>
              <w:pStyle w:val="Normal6a"/>
            </w:pPr>
            <w:r w:rsidRPr="006C3767">
              <w:t>13.</w:t>
            </w:r>
            <w:r w:rsidRPr="006C3767">
              <w:tab/>
              <w:t>Deplora o número crescente de encerramentos de sucursais bancárias, que afetam as comunidades vulneráveis e periféricas; sublinha o papel dos bancos de menor dimensão no acesso das famílias aos serviços; regista com preocupação perdas de postos de trabalho relacionadas com a IA; enfatiza a necessidade de salvaguardar a qualidade do emprego, condições justas e um acesso equitativo ao setor bancário;</w:t>
            </w:r>
          </w:p>
        </w:tc>
        <w:tc>
          <w:tcPr>
            <w:tcW w:w="4876" w:type="dxa"/>
            <w:tcBorders>
              <w:top w:val="nil"/>
              <w:left w:val="nil"/>
              <w:bottom w:val="nil"/>
              <w:right w:val="nil"/>
            </w:tcBorders>
          </w:tcPr>
          <w:p w14:paraId="3696D38E" w14:textId="77777777" w:rsidR="00C13B80" w:rsidRPr="006C3767" w:rsidRDefault="00C13B80" w:rsidP="00302DFB">
            <w:pPr>
              <w:pStyle w:val="Normal6a"/>
            </w:pPr>
            <w:r w:rsidRPr="006C3767">
              <w:t>13.</w:t>
            </w:r>
            <w:r w:rsidRPr="006C3767">
              <w:tab/>
              <w:t xml:space="preserve">Deplora o número crescente de encerramentos de sucursais bancárias, que afetam as comunidades vulneráveis e periféricas; </w:t>
            </w:r>
            <w:r w:rsidRPr="006C3767">
              <w:rPr>
                <w:b/>
                <w:i/>
              </w:rPr>
              <w:t>recorda o direito de acesso dos cidadãos aos serviços financeiros básicos;</w:t>
            </w:r>
            <w:r w:rsidRPr="006C3767">
              <w:t xml:space="preserve"> sublinha o papel dos bancos de menor dimensão no acesso das famílias aos serviços; </w:t>
            </w:r>
            <w:r w:rsidRPr="006C3767">
              <w:rPr>
                <w:b/>
                <w:i/>
              </w:rPr>
              <w:t>salienta que a diversidade dos modelos de negócios bancários aumenta a resiliência do sistema financeiro;</w:t>
            </w:r>
            <w:r w:rsidRPr="006C3767">
              <w:t xml:space="preserve"> regista com preocupação perdas de postos de trabalho relacionadas com a IA</w:t>
            </w:r>
            <w:r w:rsidRPr="006C3767">
              <w:rPr>
                <w:b/>
                <w:i/>
              </w:rPr>
              <w:t>; insta as instituições de crédito a aplicarem políticas de requalificação e a assegurarem a supervisão humana nas decisões automatizadas</w:t>
            </w:r>
            <w:r w:rsidRPr="006C3767">
              <w:t>; enfatiza a necessidade de salvaguardar a qualidade do emprego, condições justas e um acesso equitativo ao setor bancário;</w:t>
            </w:r>
          </w:p>
        </w:tc>
      </w:tr>
    </w:tbl>
    <w:p w14:paraId="29541E04"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1B103BEC" w14:textId="77777777" w:rsidR="00C13B80" w:rsidRPr="006C3767" w:rsidRDefault="00C13B80" w:rsidP="00C13B80">
      <w:r w:rsidRPr="006C3767">
        <w:rPr>
          <w:rStyle w:val="HideTWBExt"/>
        </w:rPr>
        <w:t>&lt;/Amend&gt;</w:t>
      </w:r>
    </w:p>
    <w:p w14:paraId="760A2105"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212</w:t>
      </w:r>
      <w:r w:rsidRPr="006C3767">
        <w:rPr>
          <w:rStyle w:val="HideTWBExt"/>
        </w:rPr>
        <w:t>&lt;/NumAm&gt;</w:t>
      </w:r>
    </w:p>
    <w:p w14:paraId="7DA1B958" w14:textId="77777777" w:rsidR="00C13B80" w:rsidRPr="006C3767" w:rsidRDefault="00C13B80" w:rsidP="00C13B80">
      <w:pPr>
        <w:pStyle w:val="NormalBold"/>
      </w:pPr>
      <w:r w:rsidRPr="006C3767">
        <w:rPr>
          <w:rStyle w:val="HideTWBExt"/>
          <w:b w:val="0"/>
        </w:rPr>
        <w:t>&lt;RepeatBlock-By&gt;&lt;Members&gt;</w:t>
      </w:r>
      <w:r w:rsidRPr="006C3767">
        <w:t>Michalis Hadjipantela</w:t>
      </w:r>
      <w:r w:rsidRPr="006C3767">
        <w:rPr>
          <w:rStyle w:val="HideTWBExt"/>
          <w:b w:val="0"/>
        </w:rPr>
        <w:t>&lt;/Members&gt;</w:t>
      </w:r>
    </w:p>
    <w:p w14:paraId="405060FA" w14:textId="77777777" w:rsidR="00C13B80" w:rsidRPr="006C3767" w:rsidRDefault="00C13B80" w:rsidP="00C13B80">
      <w:pPr>
        <w:pStyle w:val="NormalBold"/>
      </w:pPr>
      <w:r w:rsidRPr="006C3767">
        <w:rPr>
          <w:rStyle w:val="HideTWBExt"/>
          <w:b w:val="0"/>
        </w:rPr>
        <w:t>&lt;/RepeatBlock-By&gt;</w:t>
      </w:r>
    </w:p>
    <w:p w14:paraId="66A521F9"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68152E6A" w14:textId="77777777" w:rsidR="00C13B80" w:rsidRPr="006C3767" w:rsidRDefault="00C13B80" w:rsidP="00C13B80">
      <w:pPr>
        <w:pStyle w:val="NormalBold"/>
      </w:pPr>
      <w:r w:rsidRPr="006C3767">
        <w:rPr>
          <w:rStyle w:val="HideTWBExt"/>
        </w:rPr>
        <w:t>&lt;Article&gt;</w:t>
      </w:r>
      <w:r w:rsidRPr="006C3767">
        <w:t>N.º 13</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6648CF28" w14:textId="77777777" w:rsidTr="00302DFB">
        <w:trPr>
          <w:trHeight w:hRule="exact" w:val="240"/>
          <w:jc w:val="center"/>
        </w:trPr>
        <w:tc>
          <w:tcPr>
            <w:tcW w:w="9752" w:type="dxa"/>
            <w:gridSpan w:val="2"/>
            <w:tcBorders>
              <w:top w:val="nil"/>
              <w:left w:val="nil"/>
              <w:bottom w:val="nil"/>
              <w:right w:val="nil"/>
            </w:tcBorders>
          </w:tcPr>
          <w:p w14:paraId="0FA27400" w14:textId="77777777" w:rsidR="00C13B80" w:rsidRPr="006C3767" w:rsidRDefault="00C13B80" w:rsidP="00302DFB"/>
        </w:tc>
      </w:tr>
      <w:tr w:rsidR="00C13B80" w:rsidRPr="006C3767" w14:paraId="2167FA7A" w14:textId="77777777" w:rsidTr="00302DFB">
        <w:trPr>
          <w:trHeight w:val="240"/>
          <w:jc w:val="center"/>
        </w:trPr>
        <w:tc>
          <w:tcPr>
            <w:tcW w:w="4876" w:type="dxa"/>
            <w:tcBorders>
              <w:top w:val="nil"/>
              <w:left w:val="nil"/>
              <w:bottom w:val="nil"/>
              <w:right w:val="nil"/>
            </w:tcBorders>
          </w:tcPr>
          <w:p w14:paraId="1240235A"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4198E3CD" w14:textId="77777777" w:rsidR="00C13B80" w:rsidRPr="006C3767" w:rsidRDefault="00C13B80" w:rsidP="00302DFB">
            <w:pPr>
              <w:pStyle w:val="AmColumnHeading"/>
            </w:pPr>
            <w:r w:rsidRPr="006C3767">
              <w:t>Alteração</w:t>
            </w:r>
          </w:p>
        </w:tc>
      </w:tr>
      <w:tr w:rsidR="00C13B80" w:rsidRPr="006C3767" w14:paraId="2465E204" w14:textId="77777777" w:rsidTr="00302DFB">
        <w:trPr>
          <w:jc w:val="center"/>
        </w:trPr>
        <w:tc>
          <w:tcPr>
            <w:tcW w:w="4876" w:type="dxa"/>
            <w:tcBorders>
              <w:top w:val="nil"/>
              <w:left w:val="nil"/>
              <w:bottom w:val="nil"/>
              <w:right w:val="nil"/>
            </w:tcBorders>
          </w:tcPr>
          <w:p w14:paraId="2D00ED58" w14:textId="77777777" w:rsidR="00C13B80" w:rsidRPr="006C3767" w:rsidRDefault="00C13B80" w:rsidP="00302DFB">
            <w:pPr>
              <w:pStyle w:val="Normal6a"/>
            </w:pPr>
            <w:r w:rsidRPr="006C3767">
              <w:lastRenderedPageBreak/>
              <w:t>13.</w:t>
            </w:r>
            <w:r w:rsidRPr="006C3767">
              <w:tab/>
              <w:t xml:space="preserve">Deplora o número crescente de encerramentos de sucursais bancárias, que afetam as comunidades vulneráveis </w:t>
            </w:r>
            <w:r w:rsidRPr="006C3767">
              <w:rPr>
                <w:b/>
                <w:i/>
              </w:rPr>
              <w:t>e periféricas</w:t>
            </w:r>
            <w:r w:rsidRPr="006C3767">
              <w:t xml:space="preserve">; sublinha o papel dos bancos de menor dimensão no acesso das famílias aos serviços; </w:t>
            </w:r>
            <w:r w:rsidRPr="006C3767">
              <w:rPr>
                <w:b/>
                <w:i/>
              </w:rPr>
              <w:t xml:space="preserve">regista com preocupação perdas de postos de trabalho relacionadas com a IA; enfatiza a necessidade de salvaguardar </w:t>
            </w:r>
            <w:r w:rsidRPr="006C3767">
              <w:t>a qualidade do emprego, condições justas e um acesso equitativo ao setor bancário;</w:t>
            </w:r>
          </w:p>
        </w:tc>
        <w:tc>
          <w:tcPr>
            <w:tcW w:w="4876" w:type="dxa"/>
            <w:tcBorders>
              <w:top w:val="nil"/>
              <w:left w:val="nil"/>
              <w:bottom w:val="nil"/>
              <w:right w:val="nil"/>
            </w:tcBorders>
          </w:tcPr>
          <w:p w14:paraId="179E0656" w14:textId="77777777" w:rsidR="00C13B80" w:rsidRPr="006C3767" w:rsidRDefault="00C13B80" w:rsidP="00302DFB">
            <w:pPr>
              <w:pStyle w:val="Normal6a"/>
            </w:pPr>
            <w:r w:rsidRPr="006C3767">
              <w:t>13.</w:t>
            </w:r>
            <w:r w:rsidRPr="006C3767">
              <w:tab/>
              <w:t xml:space="preserve">Deplora o número crescente de encerramentos de sucursais bancárias </w:t>
            </w:r>
            <w:r w:rsidRPr="006C3767">
              <w:rPr>
                <w:b/>
                <w:i/>
              </w:rPr>
              <w:t>nas zonas rurais</w:t>
            </w:r>
            <w:r w:rsidRPr="006C3767">
              <w:t xml:space="preserve">, que afetam as comunidades vulneráveis; sublinha o papel dos bancos de menor dimensão no acesso das famílias aos serviços; </w:t>
            </w:r>
            <w:r w:rsidRPr="006C3767">
              <w:rPr>
                <w:b/>
                <w:i/>
              </w:rPr>
              <w:t>destaca a importância da digitalização e da inteligência artificial no reforço da eficácia do setor bancário, nomeadamente através da racionalização das operações, da redução dos custos e da melhoria da celeridade e da qualidade do serviço prestado ao cliente, assegurando simultaneamente</w:t>
            </w:r>
            <w:r w:rsidRPr="006C3767">
              <w:t xml:space="preserve"> a qualidade do emprego, condições justas e um acesso equitativo ao setor bancário;</w:t>
            </w:r>
          </w:p>
        </w:tc>
      </w:tr>
    </w:tbl>
    <w:p w14:paraId="739C85F2"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56CB9497" w14:textId="77777777" w:rsidR="00C13B80" w:rsidRPr="006C3767" w:rsidRDefault="00C13B80" w:rsidP="00C13B80">
      <w:r w:rsidRPr="006C3767">
        <w:rPr>
          <w:rStyle w:val="HideTWBExt"/>
        </w:rPr>
        <w:t>&lt;/Amend&gt;</w:t>
      </w:r>
    </w:p>
    <w:p w14:paraId="79E25216"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213</w:t>
      </w:r>
      <w:r w:rsidRPr="006C3767">
        <w:rPr>
          <w:rStyle w:val="HideTWBExt"/>
        </w:rPr>
        <w:t>&lt;/NumAm&gt;</w:t>
      </w:r>
    </w:p>
    <w:p w14:paraId="7A741D16" w14:textId="77777777" w:rsidR="00C13B80" w:rsidRPr="006C3767" w:rsidRDefault="00C13B80" w:rsidP="00C13B80">
      <w:pPr>
        <w:pStyle w:val="NormalBold"/>
      </w:pPr>
      <w:r w:rsidRPr="006C3767">
        <w:rPr>
          <w:rStyle w:val="HideTWBExt"/>
          <w:b w:val="0"/>
        </w:rPr>
        <w:t>&lt;RepeatBlock-By&gt;&lt;Members&gt;</w:t>
      </w:r>
      <w:r w:rsidRPr="006C3767">
        <w:t>Herbert Dorfmann, Marco Falcone</w:t>
      </w:r>
      <w:r w:rsidRPr="006C3767">
        <w:rPr>
          <w:rStyle w:val="HideTWBExt"/>
          <w:b w:val="0"/>
        </w:rPr>
        <w:t>&lt;/Members&gt;</w:t>
      </w:r>
    </w:p>
    <w:p w14:paraId="538CC203" w14:textId="77777777" w:rsidR="00C13B80" w:rsidRPr="006C3767" w:rsidRDefault="00C13B80" w:rsidP="00C13B80">
      <w:pPr>
        <w:pStyle w:val="NormalBold"/>
      </w:pPr>
      <w:r w:rsidRPr="006C3767">
        <w:rPr>
          <w:rStyle w:val="HideTWBExt"/>
          <w:b w:val="0"/>
        </w:rPr>
        <w:t>&lt;/RepeatBlock-By&gt;</w:t>
      </w:r>
    </w:p>
    <w:p w14:paraId="59FBD204"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2CB4D6FE" w14:textId="77777777" w:rsidR="00C13B80" w:rsidRPr="006C3767" w:rsidRDefault="00C13B80" w:rsidP="00C13B80">
      <w:pPr>
        <w:pStyle w:val="NormalBold"/>
      </w:pPr>
      <w:r w:rsidRPr="006C3767">
        <w:rPr>
          <w:rStyle w:val="HideTWBExt"/>
        </w:rPr>
        <w:t>&lt;Article&gt;</w:t>
      </w:r>
      <w:r w:rsidRPr="006C3767">
        <w:t>N.º 13</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51CA6C42" w14:textId="77777777" w:rsidTr="00302DFB">
        <w:trPr>
          <w:trHeight w:hRule="exact" w:val="240"/>
          <w:jc w:val="center"/>
        </w:trPr>
        <w:tc>
          <w:tcPr>
            <w:tcW w:w="9752" w:type="dxa"/>
            <w:gridSpan w:val="2"/>
            <w:tcBorders>
              <w:top w:val="nil"/>
              <w:left w:val="nil"/>
              <w:bottom w:val="nil"/>
              <w:right w:val="nil"/>
            </w:tcBorders>
          </w:tcPr>
          <w:p w14:paraId="30A8AB8F" w14:textId="77777777" w:rsidR="00C13B80" w:rsidRPr="006C3767" w:rsidRDefault="00C13B80" w:rsidP="00302DFB"/>
        </w:tc>
      </w:tr>
      <w:tr w:rsidR="00C13B80" w:rsidRPr="006C3767" w14:paraId="30AFEC59" w14:textId="77777777" w:rsidTr="00302DFB">
        <w:trPr>
          <w:trHeight w:val="240"/>
          <w:jc w:val="center"/>
        </w:trPr>
        <w:tc>
          <w:tcPr>
            <w:tcW w:w="4876" w:type="dxa"/>
            <w:tcBorders>
              <w:top w:val="nil"/>
              <w:left w:val="nil"/>
              <w:bottom w:val="nil"/>
              <w:right w:val="nil"/>
            </w:tcBorders>
          </w:tcPr>
          <w:p w14:paraId="5DA7FB9D"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106C957F" w14:textId="77777777" w:rsidR="00C13B80" w:rsidRPr="006C3767" w:rsidRDefault="00C13B80" w:rsidP="00302DFB">
            <w:pPr>
              <w:pStyle w:val="AmColumnHeading"/>
            </w:pPr>
            <w:r w:rsidRPr="006C3767">
              <w:t>Alteração</w:t>
            </w:r>
          </w:p>
        </w:tc>
      </w:tr>
      <w:tr w:rsidR="00C13B80" w:rsidRPr="006C3767" w14:paraId="13F7FD40" w14:textId="77777777" w:rsidTr="00302DFB">
        <w:trPr>
          <w:jc w:val="center"/>
        </w:trPr>
        <w:tc>
          <w:tcPr>
            <w:tcW w:w="4876" w:type="dxa"/>
            <w:tcBorders>
              <w:top w:val="nil"/>
              <w:left w:val="nil"/>
              <w:bottom w:val="nil"/>
              <w:right w:val="nil"/>
            </w:tcBorders>
          </w:tcPr>
          <w:p w14:paraId="680AE98C" w14:textId="77777777" w:rsidR="00C13B80" w:rsidRPr="006C3767" w:rsidRDefault="00C13B80" w:rsidP="00302DFB">
            <w:pPr>
              <w:pStyle w:val="Normal6a"/>
            </w:pPr>
            <w:r w:rsidRPr="006C3767">
              <w:t>13.</w:t>
            </w:r>
            <w:r w:rsidRPr="006C3767">
              <w:tab/>
              <w:t>Deplora o número crescente de encerramentos de sucursais bancárias, que afetam as comunidades vulneráveis e periféricas; sublinha o papel dos bancos de menor dimensão no acesso das famílias aos serviços; regista com preocupação perdas de postos de trabalho relacionadas com a IA; enfatiza a necessidade de salvaguardar a qualidade do emprego, condições justas e um acesso equitativo ao setor bancário;</w:t>
            </w:r>
          </w:p>
        </w:tc>
        <w:tc>
          <w:tcPr>
            <w:tcW w:w="4876" w:type="dxa"/>
            <w:tcBorders>
              <w:top w:val="nil"/>
              <w:left w:val="nil"/>
              <w:bottom w:val="nil"/>
              <w:right w:val="nil"/>
            </w:tcBorders>
          </w:tcPr>
          <w:p w14:paraId="05AE8A30" w14:textId="7A757203" w:rsidR="00C13B80" w:rsidRPr="006C3767" w:rsidRDefault="00C13B80" w:rsidP="00302DFB">
            <w:pPr>
              <w:pStyle w:val="Normal6a"/>
            </w:pPr>
            <w:r w:rsidRPr="006C3767">
              <w:t>13.</w:t>
            </w:r>
            <w:r w:rsidRPr="006C3767">
              <w:tab/>
              <w:t>Deplora o número crescente de encerramentos de sucursais bancárias, que afetam as comunidades vulneráveis e periféricas</w:t>
            </w:r>
            <w:r w:rsidRPr="006C3767">
              <w:rPr>
                <w:b/>
                <w:i/>
              </w:rPr>
              <w:t>, devido, entre outros fatores, ao aumento dos encargos regulamentares</w:t>
            </w:r>
            <w:r w:rsidRPr="006C3767">
              <w:t xml:space="preserve">; sublinha o papel dos bancos de menor dimensão no acesso das famílias aos serviços; regista com preocupação perdas de postos de trabalho relacionadas com a IA; enfatiza a necessidade de salvaguardar a qualidade do emprego, condições justas e um acesso equitativo ao setor bancário; </w:t>
            </w:r>
            <w:r w:rsidRPr="006C3767">
              <w:rPr>
                <w:b/>
                <w:i/>
              </w:rPr>
              <w:t>congratula</w:t>
            </w:r>
            <w:r w:rsidR="00066BE3">
              <w:rPr>
                <w:b/>
                <w:i/>
              </w:rPr>
              <w:noBreakHyphen/>
            </w:r>
            <w:r w:rsidRPr="006C3767">
              <w:rPr>
                <w:b/>
                <w:i/>
              </w:rPr>
              <w:t>se com a abordagem de aplicar um regime bancário para os bancos de pequena dimensão;</w:t>
            </w:r>
          </w:p>
        </w:tc>
      </w:tr>
    </w:tbl>
    <w:p w14:paraId="2BBB415D"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49C760B4" w14:textId="77777777" w:rsidR="00C13B80" w:rsidRPr="006C3767" w:rsidRDefault="00C13B80" w:rsidP="00C13B80">
      <w:r w:rsidRPr="006C3767">
        <w:rPr>
          <w:rStyle w:val="HideTWBExt"/>
        </w:rPr>
        <w:t>&lt;/Amend&gt;</w:t>
      </w:r>
    </w:p>
    <w:p w14:paraId="76169890"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214</w:t>
      </w:r>
      <w:r w:rsidRPr="006C3767">
        <w:rPr>
          <w:rStyle w:val="HideTWBExt"/>
        </w:rPr>
        <w:t>&lt;/NumAm&gt;</w:t>
      </w:r>
    </w:p>
    <w:p w14:paraId="5BE7BB48" w14:textId="77777777" w:rsidR="00C13B80" w:rsidRPr="006C3767" w:rsidRDefault="00C13B80" w:rsidP="00C13B80">
      <w:pPr>
        <w:pStyle w:val="NormalBold"/>
      </w:pPr>
      <w:r w:rsidRPr="006C3767">
        <w:rPr>
          <w:rStyle w:val="HideTWBExt"/>
          <w:b w:val="0"/>
        </w:rPr>
        <w:lastRenderedPageBreak/>
        <w:t>&lt;RepeatBlock-By&gt;&lt;Members&gt;</w:t>
      </w:r>
      <w:r w:rsidRPr="006C3767">
        <w:t>Ralf Seekatz</w:t>
      </w:r>
      <w:r w:rsidRPr="006C3767">
        <w:rPr>
          <w:rStyle w:val="HideTWBExt"/>
          <w:b w:val="0"/>
        </w:rPr>
        <w:t>&lt;/Members&gt;</w:t>
      </w:r>
    </w:p>
    <w:p w14:paraId="64089371" w14:textId="77777777" w:rsidR="00C13B80" w:rsidRPr="006C3767" w:rsidRDefault="00C13B80" w:rsidP="00C13B80">
      <w:pPr>
        <w:pStyle w:val="NormalBold"/>
      </w:pPr>
      <w:r w:rsidRPr="006C3767">
        <w:rPr>
          <w:rStyle w:val="HideTWBExt"/>
          <w:b w:val="0"/>
        </w:rPr>
        <w:t>&lt;/RepeatBlock-By&gt;</w:t>
      </w:r>
    </w:p>
    <w:p w14:paraId="380D5189"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71FDB56E" w14:textId="77777777" w:rsidR="00C13B80" w:rsidRPr="006C3767" w:rsidRDefault="00C13B80" w:rsidP="00C13B80">
      <w:pPr>
        <w:pStyle w:val="NormalBold"/>
      </w:pPr>
      <w:r w:rsidRPr="006C3767">
        <w:rPr>
          <w:rStyle w:val="HideTWBExt"/>
        </w:rPr>
        <w:t>&lt;Article&gt;</w:t>
      </w:r>
      <w:r w:rsidRPr="006C3767">
        <w:t>N.º 13</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2D9DF63F" w14:textId="77777777" w:rsidTr="00302DFB">
        <w:trPr>
          <w:trHeight w:hRule="exact" w:val="240"/>
          <w:jc w:val="center"/>
        </w:trPr>
        <w:tc>
          <w:tcPr>
            <w:tcW w:w="9752" w:type="dxa"/>
            <w:gridSpan w:val="2"/>
            <w:tcBorders>
              <w:top w:val="nil"/>
              <w:left w:val="nil"/>
              <w:bottom w:val="nil"/>
              <w:right w:val="nil"/>
            </w:tcBorders>
          </w:tcPr>
          <w:p w14:paraId="2D2633CC" w14:textId="77777777" w:rsidR="00C13B80" w:rsidRPr="006C3767" w:rsidRDefault="00C13B80" w:rsidP="00302DFB"/>
        </w:tc>
      </w:tr>
      <w:tr w:rsidR="00C13B80" w:rsidRPr="006C3767" w14:paraId="53779B44" w14:textId="77777777" w:rsidTr="00302DFB">
        <w:trPr>
          <w:trHeight w:val="240"/>
          <w:jc w:val="center"/>
        </w:trPr>
        <w:tc>
          <w:tcPr>
            <w:tcW w:w="4876" w:type="dxa"/>
            <w:tcBorders>
              <w:top w:val="nil"/>
              <w:left w:val="nil"/>
              <w:bottom w:val="nil"/>
              <w:right w:val="nil"/>
            </w:tcBorders>
          </w:tcPr>
          <w:p w14:paraId="1FFCA043"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399CE7DB" w14:textId="77777777" w:rsidR="00C13B80" w:rsidRPr="006C3767" w:rsidRDefault="00C13B80" w:rsidP="00302DFB">
            <w:pPr>
              <w:pStyle w:val="AmColumnHeading"/>
            </w:pPr>
            <w:r w:rsidRPr="006C3767">
              <w:t>Alteração</w:t>
            </w:r>
          </w:p>
        </w:tc>
      </w:tr>
      <w:tr w:rsidR="00C13B80" w:rsidRPr="006C3767" w14:paraId="797538C5" w14:textId="77777777" w:rsidTr="00302DFB">
        <w:trPr>
          <w:jc w:val="center"/>
        </w:trPr>
        <w:tc>
          <w:tcPr>
            <w:tcW w:w="4876" w:type="dxa"/>
            <w:tcBorders>
              <w:top w:val="nil"/>
              <w:left w:val="nil"/>
              <w:bottom w:val="nil"/>
              <w:right w:val="nil"/>
            </w:tcBorders>
          </w:tcPr>
          <w:p w14:paraId="2E8C7052" w14:textId="77777777" w:rsidR="00C13B80" w:rsidRPr="006C3767" w:rsidRDefault="00C13B80" w:rsidP="00302DFB">
            <w:pPr>
              <w:pStyle w:val="Normal6a"/>
            </w:pPr>
            <w:r w:rsidRPr="006C3767">
              <w:t>13.</w:t>
            </w:r>
            <w:r w:rsidRPr="006C3767">
              <w:tab/>
              <w:t>Deplora o número crescente de encerramentos de sucursais bancárias, que afetam as comunidades vulneráveis e periféricas; sublinha o papel dos bancos de menor dimensão no acesso das famílias aos serviços; regista com preocupação perdas de postos de trabalho relacionadas com a IA; enfatiza a necessidade de salvaguardar a qualidade do emprego, condições justas e um acesso equitativo ao setor bancário;</w:t>
            </w:r>
          </w:p>
        </w:tc>
        <w:tc>
          <w:tcPr>
            <w:tcW w:w="4876" w:type="dxa"/>
            <w:tcBorders>
              <w:top w:val="nil"/>
              <w:left w:val="nil"/>
              <w:bottom w:val="nil"/>
              <w:right w:val="nil"/>
            </w:tcBorders>
          </w:tcPr>
          <w:p w14:paraId="5CBDD3DA" w14:textId="562E4646" w:rsidR="00C13B80" w:rsidRPr="006C3767" w:rsidRDefault="00C13B80" w:rsidP="00302DFB">
            <w:pPr>
              <w:pStyle w:val="Normal6a"/>
            </w:pPr>
            <w:r w:rsidRPr="006C3767">
              <w:t>13.</w:t>
            </w:r>
            <w:r w:rsidRPr="006C3767">
              <w:tab/>
              <w:t>Deplora o número crescente de encerramentos de sucursais bancárias, que afetam as comunidades vulneráveis e periféricas</w:t>
            </w:r>
            <w:r w:rsidRPr="006C3767">
              <w:rPr>
                <w:b/>
                <w:i/>
              </w:rPr>
              <w:t>, em parte devido ao aumento dos encargos regulamentares</w:t>
            </w:r>
            <w:r w:rsidRPr="006C3767">
              <w:t>; sublinha o papel dos bancos de menor dimensão no acesso das famílias aos serviços; regista com preocupação perdas de postos de trabalho relacionadas com a IA; enfatiza a necessidade de salvaguardar a qualidade do emprego, condições justas e um acesso equitativo ao setor bancário;</w:t>
            </w:r>
            <w:r w:rsidRPr="006C3767">
              <w:rPr>
                <w:b/>
                <w:i/>
              </w:rPr>
              <w:t> congratula</w:t>
            </w:r>
            <w:r w:rsidR="00066BE3">
              <w:rPr>
                <w:b/>
                <w:i/>
              </w:rPr>
              <w:noBreakHyphen/>
            </w:r>
            <w:r w:rsidRPr="006C3767">
              <w:rPr>
                <w:b/>
                <w:i/>
              </w:rPr>
              <w:t>se com a abordagem de aplicar um regime bancário para os bancos de pequena dimensão;</w:t>
            </w:r>
          </w:p>
        </w:tc>
      </w:tr>
    </w:tbl>
    <w:p w14:paraId="210FD0F5"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76D0165A" w14:textId="77777777" w:rsidR="00C13B80" w:rsidRPr="006C3767" w:rsidRDefault="00C13B80" w:rsidP="00C13B80">
      <w:r w:rsidRPr="006C3767">
        <w:rPr>
          <w:rStyle w:val="HideTWBExt"/>
        </w:rPr>
        <w:t>&lt;/Amend&gt;</w:t>
      </w:r>
    </w:p>
    <w:p w14:paraId="786EFEED"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215</w:t>
      </w:r>
      <w:r w:rsidRPr="006C3767">
        <w:rPr>
          <w:rStyle w:val="HideTWBExt"/>
        </w:rPr>
        <w:t>&lt;/NumAm&gt;</w:t>
      </w:r>
    </w:p>
    <w:p w14:paraId="5536CBA6" w14:textId="77777777" w:rsidR="00C13B80" w:rsidRPr="006C3767" w:rsidRDefault="00C13B80" w:rsidP="00C13B80">
      <w:pPr>
        <w:pStyle w:val="NormalBold"/>
      </w:pPr>
      <w:r w:rsidRPr="006C3767">
        <w:rPr>
          <w:rStyle w:val="HideTWBExt"/>
          <w:b w:val="0"/>
        </w:rPr>
        <w:t>&lt;RepeatBlock-By&gt;&lt;Members&gt;</w:t>
      </w:r>
      <w:r w:rsidRPr="006C3767">
        <w:t>Engin Eroglu</w:t>
      </w:r>
      <w:r w:rsidRPr="006C3767">
        <w:rPr>
          <w:rStyle w:val="HideTWBExt"/>
          <w:b w:val="0"/>
        </w:rPr>
        <w:t>&lt;/Members&gt;</w:t>
      </w:r>
    </w:p>
    <w:p w14:paraId="322F7B65" w14:textId="77777777" w:rsidR="00C13B80" w:rsidRPr="006C3767" w:rsidRDefault="00C13B80" w:rsidP="00C13B80">
      <w:pPr>
        <w:pStyle w:val="NormalBold"/>
      </w:pPr>
      <w:r w:rsidRPr="006C3767">
        <w:rPr>
          <w:rStyle w:val="HideTWBExt"/>
          <w:b w:val="0"/>
        </w:rPr>
        <w:t>&lt;/RepeatBlock-By&gt;</w:t>
      </w:r>
    </w:p>
    <w:p w14:paraId="629D8E3B"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516664A5" w14:textId="77777777" w:rsidR="00C13B80" w:rsidRPr="006C3767" w:rsidRDefault="00C13B80" w:rsidP="00C13B80">
      <w:pPr>
        <w:pStyle w:val="NormalBold"/>
      </w:pPr>
      <w:r w:rsidRPr="006C3767">
        <w:rPr>
          <w:rStyle w:val="HideTWBExt"/>
        </w:rPr>
        <w:t>&lt;Article&gt;</w:t>
      </w:r>
      <w:r w:rsidRPr="006C3767">
        <w:t>N.º 13</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28CD55FA" w14:textId="77777777" w:rsidTr="00302DFB">
        <w:trPr>
          <w:trHeight w:hRule="exact" w:val="240"/>
          <w:jc w:val="center"/>
        </w:trPr>
        <w:tc>
          <w:tcPr>
            <w:tcW w:w="9752" w:type="dxa"/>
            <w:gridSpan w:val="2"/>
            <w:tcBorders>
              <w:top w:val="nil"/>
              <w:left w:val="nil"/>
              <w:bottom w:val="nil"/>
              <w:right w:val="nil"/>
            </w:tcBorders>
          </w:tcPr>
          <w:p w14:paraId="602FE767" w14:textId="77777777" w:rsidR="00C13B80" w:rsidRPr="006C3767" w:rsidRDefault="00C13B80" w:rsidP="00302DFB"/>
        </w:tc>
      </w:tr>
      <w:tr w:rsidR="00C13B80" w:rsidRPr="006C3767" w14:paraId="698DCC22" w14:textId="77777777" w:rsidTr="00302DFB">
        <w:trPr>
          <w:trHeight w:val="240"/>
          <w:jc w:val="center"/>
        </w:trPr>
        <w:tc>
          <w:tcPr>
            <w:tcW w:w="4876" w:type="dxa"/>
            <w:tcBorders>
              <w:top w:val="nil"/>
              <w:left w:val="nil"/>
              <w:bottom w:val="nil"/>
              <w:right w:val="nil"/>
            </w:tcBorders>
          </w:tcPr>
          <w:p w14:paraId="68681F73"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7D8B717D" w14:textId="77777777" w:rsidR="00C13B80" w:rsidRPr="006C3767" w:rsidRDefault="00C13B80" w:rsidP="00302DFB">
            <w:pPr>
              <w:pStyle w:val="AmColumnHeading"/>
            </w:pPr>
            <w:r w:rsidRPr="006C3767">
              <w:t>Alteração</w:t>
            </w:r>
          </w:p>
        </w:tc>
      </w:tr>
      <w:tr w:rsidR="00C13B80" w:rsidRPr="006C3767" w14:paraId="57A35C20" w14:textId="77777777" w:rsidTr="00302DFB">
        <w:trPr>
          <w:jc w:val="center"/>
        </w:trPr>
        <w:tc>
          <w:tcPr>
            <w:tcW w:w="4876" w:type="dxa"/>
            <w:tcBorders>
              <w:top w:val="nil"/>
              <w:left w:val="nil"/>
              <w:bottom w:val="nil"/>
              <w:right w:val="nil"/>
            </w:tcBorders>
          </w:tcPr>
          <w:p w14:paraId="7FDD1AC6" w14:textId="77777777" w:rsidR="00C13B80" w:rsidRPr="006C3767" w:rsidRDefault="00C13B80" w:rsidP="00302DFB">
            <w:pPr>
              <w:pStyle w:val="Normal6a"/>
            </w:pPr>
            <w:r w:rsidRPr="006C3767">
              <w:t>13.</w:t>
            </w:r>
            <w:r w:rsidRPr="006C3767">
              <w:tab/>
              <w:t xml:space="preserve">Deplora o número crescente de encerramentos de sucursais bancárias, </w:t>
            </w:r>
            <w:r w:rsidRPr="006C3767">
              <w:rPr>
                <w:b/>
                <w:i/>
              </w:rPr>
              <w:t>que afetam</w:t>
            </w:r>
            <w:r w:rsidRPr="006C3767">
              <w:t xml:space="preserve"> as comunidades vulneráveis e periféricas; sublinha o papel dos bancos de menor dimensão no acesso das famílias aos serviços; regista com preocupação perdas de postos de trabalho relacionadas com a IA; enfatiza a necessidade de salvaguardar a qualidade do emprego, condições justas e um acesso equitativo ao setor bancário;</w:t>
            </w:r>
          </w:p>
        </w:tc>
        <w:tc>
          <w:tcPr>
            <w:tcW w:w="4876" w:type="dxa"/>
            <w:tcBorders>
              <w:top w:val="nil"/>
              <w:left w:val="nil"/>
              <w:bottom w:val="nil"/>
              <w:right w:val="nil"/>
            </w:tcBorders>
          </w:tcPr>
          <w:p w14:paraId="605929BF" w14:textId="76FD5F8E" w:rsidR="00C13B80" w:rsidRPr="006C3767" w:rsidRDefault="00C13B80" w:rsidP="00302DFB">
            <w:pPr>
              <w:pStyle w:val="Normal6a"/>
            </w:pPr>
            <w:r w:rsidRPr="006C3767">
              <w:t>13.</w:t>
            </w:r>
            <w:r w:rsidRPr="006C3767">
              <w:tab/>
              <w:t xml:space="preserve">Deplora o número crescente de encerramentos de sucursais bancárias, </w:t>
            </w:r>
            <w:r w:rsidRPr="006C3767">
              <w:rPr>
                <w:b/>
                <w:i/>
              </w:rPr>
              <w:t>em parte devido ao aumento dos encargos regulamentares</w:t>
            </w:r>
            <w:r w:rsidRPr="006C3767">
              <w:t>;</w:t>
            </w:r>
            <w:r w:rsidRPr="006C3767">
              <w:rPr>
                <w:b/>
                <w:i/>
              </w:rPr>
              <w:t xml:space="preserve"> congratula</w:t>
            </w:r>
            <w:r w:rsidR="00066BE3">
              <w:rPr>
                <w:b/>
                <w:i/>
              </w:rPr>
              <w:noBreakHyphen/>
            </w:r>
            <w:r w:rsidRPr="006C3767">
              <w:rPr>
                <w:b/>
                <w:i/>
              </w:rPr>
              <w:t>se, neste contexto, com a abordagem de aplicar um regime bancário para os bancos de pequena dimensão; observa também que estes encerramentos estão a afetar de forma desproporcionada</w:t>
            </w:r>
            <w:r w:rsidRPr="006C3767">
              <w:t xml:space="preserve"> as comunidades vulneráveis e periféricas; sublinha o papel dos bancos de menor dimensão no acesso das famílias aos serviços; regista com preocupação perdas de postos de trabalho relacionadas com a IA; enfatiza a </w:t>
            </w:r>
            <w:r w:rsidRPr="006C3767">
              <w:lastRenderedPageBreak/>
              <w:t>necessidade de salvaguardar a qualidade do emprego, condições justas e um acesso equitativo ao setor bancário;</w:t>
            </w:r>
          </w:p>
        </w:tc>
      </w:tr>
    </w:tbl>
    <w:p w14:paraId="31122C5D"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213CC57A" w14:textId="77777777" w:rsidR="00C13B80" w:rsidRPr="006C3767" w:rsidRDefault="00C13B80" w:rsidP="00C13B80">
      <w:r w:rsidRPr="006C3767">
        <w:rPr>
          <w:rStyle w:val="HideTWBExt"/>
        </w:rPr>
        <w:t>&lt;/Amend&gt;</w:t>
      </w:r>
    </w:p>
    <w:p w14:paraId="26E943C2"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216</w:t>
      </w:r>
      <w:r w:rsidRPr="006C3767">
        <w:rPr>
          <w:rStyle w:val="HideTWBExt"/>
        </w:rPr>
        <w:t>&lt;/NumAm&gt;</w:t>
      </w:r>
    </w:p>
    <w:p w14:paraId="5DD94064" w14:textId="77777777" w:rsidR="00C13B80" w:rsidRPr="006C3767" w:rsidRDefault="00C13B80" w:rsidP="00C13B80">
      <w:pPr>
        <w:pStyle w:val="NormalBold"/>
      </w:pPr>
      <w:r w:rsidRPr="006C3767">
        <w:rPr>
          <w:rStyle w:val="HideTWBExt"/>
          <w:b w:val="0"/>
        </w:rPr>
        <w:t>&lt;RepeatBlock-By&gt;&lt;Members&gt;</w:t>
      </w:r>
      <w:r w:rsidRPr="006C3767">
        <w:t>Marco Falcone, Fulvio Martusciello, Herbert Dorfmann</w:t>
      </w:r>
      <w:r w:rsidRPr="006C3767">
        <w:rPr>
          <w:rStyle w:val="HideTWBExt"/>
          <w:b w:val="0"/>
        </w:rPr>
        <w:t>&lt;/Members&gt;</w:t>
      </w:r>
    </w:p>
    <w:p w14:paraId="72883123" w14:textId="77777777" w:rsidR="00C13B80" w:rsidRPr="006C3767" w:rsidRDefault="00C13B80" w:rsidP="00C13B80">
      <w:pPr>
        <w:pStyle w:val="NormalBold"/>
      </w:pPr>
      <w:r w:rsidRPr="006C3767">
        <w:rPr>
          <w:rStyle w:val="HideTWBExt"/>
          <w:b w:val="0"/>
        </w:rPr>
        <w:t>&lt;/RepeatBlock-By&gt;</w:t>
      </w:r>
    </w:p>
    <w:p w14:paraId="6DD212BC"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2F259C6D" w14:textId="6935E4D2" w:rsidR="00C13B80" w:rsidRPr="006C3767" w:rsidRDefault="00C13B80" w:rsidP="00C13B80">
      <w:pPr>
        <w:pStyle w:val="NormalBold"/>
      </w:pPr>
      <w:r w:rsidRPr="006C3767">
        <w:rPr>
          <w:rStyle w:val="HideTWBExt"/>
        </w:rPr>
        <w:t>&lt;Article&gt;</w:t>
      </w:r>
      <w:r w:rsidRPr="006C3767">
        <w:t>N.º 13</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73F8454A" w14:textId="77777777" w:rsidTr="00302DFB">
        <w:trPr>
          <w:trHeight w:hRule="exact" w:val="240"/>
          <w:jc w:val="center"/>
        </w:trPr>
        <w:tc>
          <w:tcPr>
            <w:tcW w:w="9752" w:type="dxa"/>
            <w:gridSpan w:val="2"/>
            <w:tcBorders>
              <w:top w:val="nil"/>
              <w:left w:val="nil"/>
              <w:bottom w:val="nil"/>
              <w:right w:val="nil"/>
            </w:tcBorders>
          </w:tcPr>
          <w:p w14:paraId="50EECB40" w14:textId="77777777" w:rsidR="00C13B80" w:rsidRPr="006C3767" w:rsidRDefault="00C13B80" w:rsidP="00302DFB"/>
        </w:tc>
      </w:tr>
      <w:tr w:rsidR="00C13B80" w:rsidRPr="006C3767" w14:paraId="5BECAD4D" w14:textId="77777777" w:rsidTr="00302DFB">
        <w:trPr>
          <w:trHeight w:val="240"/>
          <w:jc w:val="center"/>
        </w:trPr>
        <w:tc>
          <w:tcPr>
            <w:tcW w:w="4876" w:type="dxa"/>
            <w:tcBorders>
              <w:top w:val="nil"/>
              <w:left w:val="nil"/>
              <w:bottom w:val="nil"/>
              <w:right w:val="nil"/>
            </w:tcBorders>
          </w:tcPr>
          <w:p w14:paraId="16872F6E"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5B335910" w14:textId="77777777" w:rsidR="00C13B80" w:rsidRPr="006C3767" w:rsidRDefault="00C13B80" w:rsidP="00302DFB">
            <w:pPr>
              <w:pStyle w:val="AmColumnHeading"/>
            </w:pPr>
            <w:r w:rsidRPr="006C3767">
              <w:t>Alteração</w:t>
            </w:r>
          </w:p>
        </w:tc>
      </w:tr>
      <w:tr w:rsidR="00C13B80" w:rsidRPr="006C3767" w14:paraId="0CA6AD93" w14:textId="77777777" w:rsidTr="00302DFB">
        <w:trPr>
          <w:jc w:val="center"/>
        </w:trPr>
        <w:tc>
          <w:tcPr>
            <w:tcW w:w="4876" w:type="dxa"/>
            <w:tcBorders>
              <w:top w:val="nil"/>
              <w:left w:val="nil"/>
              <w:bottom w:val="nil"/>
              <w:right w:val="nil"/>
            </w:tcBorders>
          </w:tcPr>
          <w:p w14:paraId="21C151CB" w14:textId="77777777" w:rsidR="00C13B80" w:rsidRPr="006C3767" w:rsidRDefault="00C13B80" w:rsidP="00302DFB">
            <w:pPr>
              <w:pStyle w:val="Normal6a"/>
            </w:pPr>
          </w:p>
        </w:tc>
        <w:tc>
          <w:tcPr>
            <w:tcW w:w="4876" w:type="dxa"/>
            <w:tcBorders>
              <w:top w:val="nil"/>
              <w:left w:val="nil"/>
              <w:bottom w:val="nil"/>
              <w:right w:val="nil"/>
            </w:tcBorders>
          </w:tcPr>
          <w:p w14:paraId="106BA507" w14:textId="13625EF8" w:rsidR="00C13B80" w:rsidRPr="006C3767" w:rsidRDefault="00C13B80" w:rsidP="00302DFB">
            <w:pPr>
              <w:pStyle w:val="Normal6a"/>
            </w:pPr>
            <w:r w:rsidRPr="006C3767">
              <w:rPr>
                <w:b/>
                <w:i/>
              </w:rPr>
              <w:t>13</w:t>
            </w:r>
            <w:r w:rsidR="00066BE3">
              <w:rPr>
                <w:b/>
                <w:i/>
              </w:rPr>
              <w:noBreakHyphen/>
            </w:r>
            <w:r w:rsidRPr="006C3767">
              <w:rPr>
                <w:b/>
                <w:i/>
              </w:rPr>
              <w:t>A.</w:t>
            </w:r>
            <w:r w:rsidRPr="006C3767">
              <w:tab/>
            </w:r>
            <w:r w:rsidRPr="006C3767">
              <w:rPr>
                <w:b/>
                <w:i/>
              </w:rPr>
              <w:t>Salienta a gravidade do fenómeno crescente do encerramento de filiais bancárias e o consequente risco de «desertificação bancária», que afeta, em especial, os cidadãos mais vulneráveis e as zonas da UE mais afetadas pelo fosso digital; salienta o papel essencial dos bancos de média e pequena dimensão em garantir os serviços bancários de base, especialmente nas zonas rurais, de montanha, interiores, insulares e ultraperiféricas da UE, apoiando as famílias, as PME e as economias locais; salienta a necessidade de reduzir os encargos regulamentares para estas entidades que desempenham uma função socioeconómica determinante, aplicando o princípio da proporcionalidade na supervisão bancária;</w:t>
            </w:r>
          </w:p>
        </w:tc>
      </w:tr>
    </w:tbl>
    <w:p w14:paraId="715DA46F"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{IT}</w:t>
      </w:r>
      <w:r w:rsidRPr="006C3767">
        <w:t>it</w:t>
      </w:r>
      <w:r w:rsidRPr="006C3767">
        <w:rPr>
          <w:rStyle w:val="HideTWBExt"/>
        </w:rPr>
        <w:t>&lt;/Original&gt;</w:t>
      </w:r>
    </w:p>
    <w:p w14:paraId="307A33D5" w14:textId="77777777" w:rsidR="00C13B80" w:rsidRPr="006C3767" w:rsidRDefault="00C13B80" w:rsidP="00C13B80">
      <w:r w:rsidRPr="006C3767">
        <w:rPr>
          <w:rStyle w:val="HideTWBExt"/>
        </w:rPr>
        <w:t>&lt;/Amend&gt;</w:t>
      </w:r>
    </w:p>
    <w:p w14:paraId="15E0C6A3"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217</w:t>
      </w:r>
      <w:r w:rsidRPr="006C3767">
        <w:rPr>
          <w:rStyle w:val="HideTWBExt"/>
        </w:rPr>
        <w:t>&lt;/NumAm&gt;</w:t>
      </w:r>
    </w:p>
    <w:p w14:paraId="6B310DCA" w14:textId="77777777" w:rsidR="00C13B80" w:rsidRPr="006C3767" w:rsidRDefault="00C13B80" w:rsidP="00C13B80">
      <w:pPr>
        <w:pStyle w:val="NormalBold"/>
      </w:pPr>
      <w:r w:rsidRPr="006C3767">
        <w:rPr>
          <w:rStyle w:val="HideTWBExt"/>
          <w:b w:val="0"/>
        </w:rPr>
        <w:t>&lt;RepeatBlock-By&gt;&lt;Members&gt;</w:t>
      </w:r>
      <w:r w:rsidRPr="006C3767">
        <w:t>Isabel Benjumea Benjumea, Fernando Navarrete Rojas</w:t>
      </w:r>
      <w:r w:rsidRPr="006C3767">
        <w:rPr>
          <w:rStyle w:val="HideTWBExt"/>
          <w:b w:val="0"/>
        </w:rPr>
        <w:t>&lt;/Members&gt;</w:t>
      </w:r>
    </w:p>
    <w:p w14:paraId="53EAEF86" w14:textId="77777777" w:rsidR="00C13B80" w:rsidRPr="006C3767" w:rsidRDefault="00C13B80" w:rsidP="00C13B80">
      <w:pPr>
        <w:pStyle w:val="NormalBold"/>
      </w:pPr>
      <w:r w:rsidRPr="006C3767">
        <w:rPr>
          <w:rStyle w:val="HideTWBExt"/>
          <w:b w:val="0"/>
        </w:rPr>
        <w:t>&lt;/RepeatBlock-By&gt;</w:t>
      </w:r>
    </w:p>
    <w:p w14:paraId="76F3CC4E"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01F1CA5F" w14:textId="5BFD91BA" w:rsidR="00C13B80" w:rsidRPr="006C3767" w:rsidRDefault="00C13B80" w:rsidP="00C13B80">
      <w:pPr>
        <w:pStyle w:val="NormalBold"/>
      </w:pPr>
      <w:r w:rsidRPr="006C3767">
        <w:rPr>
          <w:rStyle w:val="HideTWBExt"/>
        </w:rPr>
        <w:t>&lt;Article&gt;</w:t>
      </w:r>
      <w:r w:rsidRPr="006C3767">
        <w:t>N.º 13</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2FB1C824" w14:textId="77777777" w:rsidTr="00302DFB">
        <w:trPr>
          <w:trHeight w:hRule="exact" w:val="240"/>
          <w:jc w:val="center"/>
        </w:trPr>
        <w:tc>
          <w:tcPr>
            <w:tcW w:w="9752" w:type="dxa"/>
            <w:gridSpan w:val="2"/>
            <w:tcBorders>
              <w:top w:val="nil"/>
              <w:left w:val="nil"/>
              <w:bottom w:val="nil"/>
              <w:right w:val="nil"/>
            </w:tcBorders>
          </w:tcPr>
          <w:p w14:paraId="33ED3FB5" w14:textId="77777777" w:rsidR="00C13B80" w:rsidRPr="006C3767" w:rsidRDefault="00C13B80" w:rsidP="00302DFB"/>
        </w:tc>
      </w:tr>
      <w:tr w:rsidR="00C13B80" w:rsidRPr="006C3767" w14:paraId="6454BFA5" w14:textId="77777777" w:rsidTr="00302DFB">
        <w:trPr>
          <w:trHeight w:val="240"/>
          <w:jc w:val="center"/>
        </w:trPr>
        <w:tc>
          <w:tcPr>
            <w:tcW w:w="4876" w:type="dxa"/>
            <w:tcBorders>
              <w:top w:val="nil"/>
              <w:left w:val="nil"/>
              <w:bottom w:val="nil"/>
              <w:right w:val="nil"/>
            </w:tcBorders>
          </w:tcPr>
          <w:p w14:paraId="5257DF33"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101A845E" w14:textId="77777777" w:rsidR="00C13B80" w:rsidRPr="006C3767" w:rsidRDefault="00C13B80" w:rsidP="00302DFB">
            <w:pPr>
              <w:pStyle w:val="AmColumnHeading"/>
            </w:pPr>
            <w:r w:rsidRPr="006C3767">
              <w:t>Alteração</w:t>
            </w:r>
          </w:p>
        </w:tc>
      </w:tr>
      <w:tr w:rsidR="00C13B80" w:rsidRPr="006C3767" w14:paraId="23E66534" w14:textId="77777777" w:rsidTr="00302DFB">
        <w:trPr>
          <w:jc w:val="center"/>
        </w:trPr>
        <w:tc>
          <w:tcPr>
            <w:tcW w:w="4876" w:type="dxa"/>
            <w:tcBorders>
              <w:top w:val="nil"/>
              <w:left w:val="nil"/>
              <w:bottom w:val="nil"/>
              <w:right w:val="nil"/>
            </w:tcBorders>
          </w:tcPr>
          <w:p w14:paraId="2249114F" w14:textId="77777777" w:rsidR="00C13B80" w:rsidRPr="006C3767" w:rsidRDefault="00C13B80" w:rsidP="00302DFB">
            <w:pPr>
              <w:pStyle w:val="Normal6a"/>
            </w:pPr>
          </w:p>
        </w:tc>
        <w:tc>
          <w:tcPr>
            <w:tcW w:w="4876" w:type="dxa"/>
            <w:tcBorders>
              <w:top w:val="nil"/>
              <w:left w:val="nil"/>
              <w:bottom w:val="nil"/>
              <w:right w:val="nil"/>
            </w:tcBorders>
          </w:tcPr>
          <w:p w14:paraId="6829BA8B" w14:textId="253BF0E2" w:rsidR="00C13B80" w:rsidRPr="006C3767" w:rsidRDefault="00C13B80" w:rsidP="00302DFB">
            <w:pPr>
              <w:pStyle w:val="Normal6a"/>
            </w:pPr>
            <w:r w:rsidRPr="006C3767">
              <w:rPr>
                <w:b/>
                <w:i/>
              </w:rPr>
              <w:t>13</w:t>
            </w:r>
            <w:r w:rsidR="00066BE3">
              <w:rPr>
                <w:b/>
                <w:i/>
              </w:rPr>
              <w:noBreakHyphen/>
            </w:r>
            <w:r w:rsidRPr="006C3767">
              <w:rPr>
                <w:b/>
                <w:i/>
              </w:rPr>
              <w:t>A.</w:t>
            </w:r>
            <w:r w:rsidRPr="006C3767">
              <w:tab/>
            </w:r>
            <w:r w:rsidRPr="006C3767">
              <w:rPr>
                <w:b/>
                <w:i/>
              </w:rPr>
              <w:t xml:space="preserve">Reconhece as mudanças </w:t>
            </w:r>
            <w:r w:rsidRPr="006C3767">
              <w:rPr>
                <w:b/>
                <w:i/>
              </w:rPr>
              <w:lastRenderedPageBreak/>
              <w:t>estruturais nos modelos de negócio bancários, incluindo as resultantes da digitalização, e sublinha a importância de assegurar que as famílias e as PME continuem a ter acesso efetivo a serviços financeiros básicos; destaca o papel que as entidades de menor dimensão e os novos canais digitais podem desempenhar neste contexto; salienta que a adoção de novas tecnologias, incluindo a inteligência artificial, deve ser gerida de forma responsável, promovendo a adaptação das competências e a produtividade, sem prejudicar a inovação e a competitividade do setor financeiro europeu;</w:t>
            </w:r>
          </w:p>
        </w:tc>
      </w:tr>
    </w:tbl>
    <w:p w14:paraId="58C53549"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{ES}</w:t>
      </w:r>
      <w:r w:rsidRPr="006C3767">
        <w:t>es</w:t>
      </w:r>
      <w:r w:rsidRPr="006C3767">
        <w:rPr>
          <w:rStyle w:val="HideTWBExt"/>
        </w:rPr>
        <w:t>&lt;/Original&gt;</w:t>
      </w:r>
    </w:p>
    <w:p w14:paraId="209A109B" w14:textId="77777777" w:rsidR="00C13B80" w:rsidRPr="006C3767" w:rsidRDefault="00C13B80" w:rsidP="00C13B80">
      <w:r w:rsidRPr="006C3767">
        <w:rPr>
          <w:rStyle w:val="HideTWBExt"/>
        </w:rPr>
        <w:t>&lt;/Amend&gt;</w:t>
      </w:r>
    </w:p>
    <w:p w14:paraId="7BFC04F2"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218</w:t>
      </w:r>
      <w:r w:rsidRPr="006C3767">
        <w:rPr>
          <w:rStyle w:val="HideTWBExt"/>
        </w:rPr>
        <w:t>&lt;/NumAm&gt;</w:t>
      </w:r>
    </w:p>
    <w:p w14:paraId="0E56AF0E" w14:textId="77777777" w:rsidR="00C13B80" w:rsidRPr="006C3767" w:rsidRDefault="00C13B80" w:rsidP="00C13B80">
      <w:pPr>
        <w:pStyle w:val="NormalBold"/>
      </w:pPr>
      <w:r w:rsidRPr="006C3767">
        <w:rPr>
          <w:rStyle w:val="HideTWBExt"/>
          <w:b w:val="0"/>
        </w:rPr>
        <w:t>&lt;RepeatBlock-By&gt;&lt;Members&gt;</w:t>
      </w:r>
      <w:r w:rsidRPr="006C3767">
        <w:t>Marco Falcone, Fulvio Martusciello, Herbert Dorfmann</w:t>
      </w:r>
      <w:r w:rsidRPr="006C3767">
        <w:rPr>
          <w:rStyle w:val="HideTWBExt"/>
          <w:b w:val="0"/>
        </w:rPr>
        <w:t>&lt;/Members&gt;</w:t>
      </w:r>
    </w:p>
    <w:p w14:paraId="2E86585F" w14:textId="77777777" w:rsidR="00C13B80" w:rsidRPr="006C3767" w:rsidRDefault="00C13B80" w:rsidP="00C13B80">
      <w:pPr>
        <w:pStyle w:val="NormalBold"/>
      </w:pPr>
      <w:r w:rsidRPr="006C3767">
        <w:rPr>
          <w:rStyle w:val="HideTWBExt"/>
          <w:b w:val="0"/>
        </w:rPr>
        <w:t>&lt;/RepeatBlock-By&gt;</w:t>
      </w:r>
    </w:p>
    <w:p w14:paraId="72F8F566"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53EB2F6F" w14:textId="72B046F7" w:rsidR="00C13B80" w:rsidRPr="006C3767" w:rsidRDefault="00C13B80" w:rsidP="00C13B80">
      <w:pPr>
        <w:pStyle w:val="NormalBold"/>
      </w:pPr>
      <w:r w:rsidRPr="006C3767">
        <w:rPr>
          <w:rStyle w:val="HideTWBExt"/>
        </w:rPr>
        <w:t>&lt;Article&gt;</w:t>
      </w:r>
      <w:r w:rsidRPr="006C3767">
        <w:t>N.º 13</w:t>
      </w:r>
      <w:r w:rsidR="00066BE3">
        <w:noBreakHyphen/>
      </w:r>
      <w:r w:rsidRPr="006C3767">
        <w:t>B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6A2D5FB5" w14:textId="77777777" w:rsidTr="00302DFB">
        <w:trPr>
          <w:trHeight w:hRule="exact" w:val="240"/>
          <w:jc w:val="center"/>
        </w:trPr>
        <w:tc>
          <w:tcPr>
            <w:tcW w:w="9752" w:type="dxa"/>
            <w:gridSpan w:val="2"/>
            <w:tcBorders>
              <w:top w:val="nil"/>
              <w:left w:val="nil"/>
              <w:bottom w:val="nil"/>
              <w:right w:val="nil"/>
            </w:tcBorders>
          </w:tcPr>
          <w:p w14:paraId="00878607" w14:textId="77777777" w:rsidR="00C13B80" w:rsidRPr="006C3767" w:rsidRDefault="00C13B80" w:rsidP="00302DFB"/>
        </w:tc>
      </w:tr>
      <w:tr w:rsidR="00C13B80" w:rsidRPr="006C3767" w14:paraId="5CEB3F2E" w14:textId="77777777" w:rsidTr="00302DFB">
        <w:trPr>
          <w:trHeight w:val="240"/>
          <w:jc w:val="center"/>
        </w:trPr>
        <w:tc>
          <w:tcPr>
            <w:tcW w:w="4876" w:type="dxa"/>
            <w:tcBorders>
              <w:top w:val="nil"/>
              <w:left w:val="nil"/>
              <w:bottom w:val="nil"/>
              <w:right w:val="nil"/>
            </w:tcBorders>
          </w:tcPr>
          <w:p w14:paraId="69BD8030"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25EBAA26" w14:textId="77777777" w:rsidR="00C13B80" w:rsidRPr="006C3767" w:rsidRDefault="00C13B80" w:rsidP="00302DFB">
            <w:pPr>
              <w:pStyle w:val="AmColumnHeading"/>
            </w:pPr>
            <w:r w:rsidRPr="006C3767">
              <w:t>Alteração</w:t>
            </w:r>
          </w:p>
        </w:tc>
      </w:tr>
      <w:tr w:rsidR="00C13B80" w:rsidRPr="006C3767" w14:paraId="39E530B1" w14:textId="77777777" w:rsidTr="00302DFB">
        <w:trPr>
          <w:jc w:val="center"/>
        </w:trPr>
        <w:tc>
          <w:tcPr>
            <w:tcW w:w="4876" w:type="dxa"/>
            <w:tcBorders>
              <w:top w:val="nil"/>
              <w:left w:val="nil"/>
              <w:bottom w:val="nil"/>
              <w:right w:val="nil"/>
            </w:tcBorders>
          </w:tcPr>
          <w:p w14:paraId="47E3BD93" w14:textId="77777777" w:rsidR="00C13B80" w:rsidRPr="006C3767" w:rsidRDefault="00C13B80" w:rsidP="00302DFB">
            <w:pPr>
              <w:pStyle w:val="Normal6a"/>
            </w:pPr>
          </w:p>
        </w:tc>
        <w:tc>
          <w:tcPr>
            <w:tcW w:w="4876" w:type="dxa"/>
            <w:tcBorders>
              <w:top w:val="nil"/>
              <w:left w:val="nil"/>
              <w:bottom w:val="nil"/>
              <w:right w:val="nil"/>
            </w:tcBorders>
          </w:tcPr>
          <w:p w14:paraId="06EC7F88" w14:textId="276C8741" w:rsidR="00C13B80" w:rsidRPr="006C3767" w:rsidRDefault="00C13B80" w:rsidP="00302DFB">
            <w:pPr>
              <w:pStyle w:val="Normal6a"/>
            </w:pPr>
            <w:r w:rsidRPr="006C3767">
              <w:rPr>
                <w:b/>
                <w:i/>
              </w:rPr>
              <w:t>13</w:t>
            </w:r>
            <w:r w:rsidR="00066BE3">
              <w:rPr>
                <w:b/>
                <w:i/>
              </w:rPr>
              <w:noBreakHyphen/>
            </w:r>
            <w:r w:rsidRPr="006C3767">
              <w:rPr>
                <w:b/>
                <w:i/>
              </w:rPr>
              <w:t>B.</w:t>
            </w:r>
            <w:r w:rsidRPr="006C3767">
              <w:tab/>
            </w:r>
            <w:r w:rsidRPr="006C3767">
              <w:rPr>
                <w:b/>
                <w:i/>
              </w:rPr>
              <w:t>Insta a Comissão Europeia a examinar a conveniência de iniciativas destinadas a garantir um acesso físico mínimo aos serviços financeiros, de forma uniforme em todo o território dos Estados</w:t>
            </w:r>
            <w:r w:rsidR="00066BE3">
              <w:rPr>
                <w:b/>
                <w:i/>
              </w:rPr>
              <w:noBreakHyphen/>
            </w:r>
            <w:r w:rsidRPr="006C3767">
              <w:rPr>
                <w:b/>
                <w:i/>
              </w:rPr>
              <w:t>Membros, ponderando a atribuição de uma parte dos aumentos de rendibilidade para apoiar a rede de balcões, em resposta ao fenómeno da desertificação bancária;</w:t>
            </w:r>
          </w:p>
        </w:tc>
      </w:tr>
    </w:tbl>
    <w:p w14:paraId="2889B731"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{IT}</w:t>
      </w:r>
      <w:r w:rsidRPr="006C3767">
        <w:t>it</w:t>
      </w:r>
      <w:r w:rsidRPr="006C3767">
        <w:rPr>
          <w:rStyle w:val="HideTWBExt"/>
        </w:rPr>
        <w:t>&lt;/Original&gt;</w:t>
      </w:r>
    </w:p>
    <w:p w14:paraId="6A61D429" w14:textId="31AEBA18" w:rsidR="00C13B80" w:rsidRPr="006C3767" w:rsidRDefault="00C13B80" w:rsidP="00C13B80">
      <w:r w:rsidRPr="006C3767">
        <w:rPr>
          <w:rStyle w:val="HideTWBExt"/>
        </w:rPr>
        <w:t>&lt;/Amend&gt;</w:t>
      </w:r>
    </w:p>
    <w:p w14:paraId="4A4CBC7A"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219</w:t>
      </w:r>
      <w:r w:rsidRPr="006C3767">
        <w:rPr>
          <w:rStyle w:val="HideTWBExt"/>
        </w:rPr>
        <w:t>&lt;/NumAm&gt;</w:t>
      </w:r>
    </w:p>
    <w:p w14:paraId="7CE76936" w14:textId="77777777" w:rsidR="00C13B80" w:rsidRPr="006C3767" w:rsidRDefault="00C13B80" w:rsidP="00C13B80">
      <w:pPr>
        <w:pStyle w:val="NormalBold"/>
      </w:pPr>
      <w:r w:rsidRPr="006C3767">
        <w:rPr>
          <w:rStyle w:val="HideTWBExt"/>
          <w:b w:val="0"/>
        </w:rPr>
        <w:t>&lt;RepeatBlock-By&gt;&lt;Members&gt;</w:t>
      </w:r>
      <w:r w:rsidRPr="006C3767">
        <w:t>Fernando Navarrete Rojas, Isabel Benjumea Benjumea</w:t>
      </w:r>
      <w:r w:rsidRPr="006C3767">
        <w:rPr>
          <w:rStyle w:val="HideTWBExt"/>
          <w:b w:val="0"/>
        </w:rPr>
        <w:t>&lt;/Members&gt;</w:t>
      </w:r>
    </w:p>
    <w:p w14:paraId="54BC351A" w14:textId="77777777" w:rsidR="00C13B80" w:rsidRPr="006C3767" w:rsidRDefault="00C13B80" w:rsidP="00C13B80">
      <w:pPr>
        <w:pStyle w:val="NormalBold"/>
      </w:pPr>
      <w:r w:rsidRPr="006C3767">
        <w:rPr>
          <w:rStyle w:val="HideTWBExt"/>
          <w:b w:val="0"/>
        </w:rPr>
        <w:t>&lt;/RepeatBlock-By&gt;</w:t>
      </w:r>
    </w:p>
    <w:p w14:paraId="534E0348"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72E0BD04" w14:textId="77777777" w:rsidR="00C13B80" w:rsidRPr="006C3767" w:rsidRDefault="00C13B80" w:rsidP="00C13B80">
      <w:pPr>
        <w:pStyle w:val="NormalBold"/>
      </w:pPr>
      <w:r w:rsidRPr="006C3767">
        <w:rPr>
          <w:rStyle w:val="HideTWBExt"/>
        </w:rPr>
        <w:t>&lt;Article&gt;</w:t>
      </w:r>
      <w:r w:rsidRPr="006C3767">
        <w:t>N.º 14</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1303CD37" w14:textId="77777777" w:rsidTr="00302DFB">
        <w:trPr>
          <w:trHeight w:hRule="exact" w:val="240"/>
          <w:jc w:val="center"/>
        </w:trPr>
        <w:tc>
          <w:tcPr>
            <w:tcW w:w="9752" w:type="dxa"/>
            <w:gridSpan w:val="2"/>
            <w:tcBorders>
              <w:top w:val="nil"/>
              <w:left w:val="nil"/>
              <w:bottom w:val="nil"/>
              <w:right w:val="nil"/>
            </w:tcBorders>
          </w:tcPr>
          <w:p w14:paraId="32C036D1" w14:textId="77777777" w:rsidR="00C13B80" w:rsidRPr="006C3767" w:rsidRDefault="00C13B80" w:rsidP="00302DFB"/>
        </w:tc>
      </w:tr>
      <w:tr w:rsidR="00C13B80" w:rsidRPr="006C3767" w14:paraId="3F23B5C2" w14:textId="77777777" w:rsidTr="00302DFB">
        <w:trPr>
          <w:trHeight w:val="240"/>
          <w:jc w:val="center"/>
        </w:trPr>
        <w:tc>
          <w:tcPr>
            <w:tcW w:w="4876" w:type="dxa"/>
            <w:tcBorders>
              <w:top w:val="nil"/>
              <w:left w:val="nil"/>
              <w:bottom w:val="nil"/>
              <w:right w:val="nil"/>
            </w:tcBorders>
          </w:tcPr>
          <w:p w14:paraId="13E46FEE"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3DA6B2BC" w14:textId="77777777" w:rsidR="00C13B80" w:rsidRPr="006C3767" w:rsidRDefault="00C13B80" w:rsidP="00302DFB">
            <w:pPr>
              <w:pStyle w:val="AmColumnHeading"/>
            </w:pPr>
            <w:r w:rsidRPr="006C3767">
              <w:t>Alteração</w:t>
            </w:r>
          </w:p>
        </w:tc>
      </w:tr>
      <w:tr w:rsidR="00C13B80" w:rsidRPr="006C3767" w14:paraId="3BAF837E" w14:textId="77777777" w:rsidTr="00302DFB">
        <w:trPr>
          <w:jc w:val="center"/>
        </w:trPr>
        <w:tc>
          <w:tcPr>
            <w:tcW w:w="4876" w:type="dxa"/>
            <w:tcBorders>
              <w:top w:val="nil"/>
              <w:left w:val="nil"/>
              <w:bottom w:val="nil"/>
              <w:right w:val="nil"/>
            </w:tcBorders>
          </w:tcPr>
          <w:p w14:paraId="580096B0" w14:textId="77777777" w:rsidR="00C13B80" w:rsidRPr="006C3767" w:rsidRDefault="00C13B80" w:rsidP="00302DFB">
            <w:pPr>
              <w:pStyle w:val="Normal6a"/>
            </w:pPr>
            <w:r w:rsidRPr="006C3767">
              <w:t>14.</w:t>
            </w:r>
            <w:r w:rsidRPr="006C3767">
              <w:tab/>
              <w:t xml:space="preserve">Reconhece os riscos e as oportunidades </w:t>
            </w:r>
            <w:r w:rsidRPr="006C3767">
              <w:rPr>
                <w:b/>
                <w:i/>
              </w:rPr>
              <w:t>dos criptoativos</w:t>
            </w:r>
            <w:r w:rsidRPr="006C3767">
              <w:t xml:space="preserve">; propõe uma supervisão </w:t>
            </w:r>
            <w:r w:rsidRPr="006C3767">
              <w:rPr>
                <w:b/>
                <w:i/>
              </w:rPr>
              <w:t>coerente para garantir</w:t>
            </w:r>
            <w:r w:rsidRPr="006C3767">
              <w:t xml:space="preserve"> que a inovação </w:t>
            </w:r>
            <w:r w:rsidRPr="006C3767">
              <w:rPr>
                <w:b/>
                <w:i/>
              </w:rPr>
              <w:t>sirva o público</w:t>
            </w:r>
            <w:r w:rsidRPr="006C3767">
              <w:t>; solicita às autoridades nacionais e da UE que acompanhem as posições em risco, acautelem os riscos especulativos, combatam a criminalidade financeira e protejam os consumidores;</w:t>
            </w:r>
          </w:p>
        </w:tc>
        <w:tc>
          <w:tcPr>
            <w:tcW w:w="4876" w:type="dxa"/>
            <w:tcBorders>
              <w:top w:val="nil"/>
              <w:left w:val="nil"/>
              <w:bottom w:val="nil"/>
              <w:right w:val="nil"/>
            </w:tcBorders>
          </w:tcPr>
          <w:p w14:paraId="29A1B528" w14:textId="77777777" w:rsidR="00C13B80" w:rsidRPr="006C3767" w:rsidRDefault="00C13B80" w:rsidP="00302DFB">
            <w:pPr>
              <w:pStyle w:val="Normal6a"/>
            </w:pPr>
            <w:r w:rsidRPr="006C3767">
              <w:t>14.</w:t>
            </w:r>
            <w:r w:rsidRPr="006C3767">
              <w:tab/>
              <w:t xml:space="preserve">Reconhece os riscos e as oportunidades </w:t>
            </w:r>
            <w:r w:rsidRPr="006C3767">
              <w:rPr>
                <w:b/>
                <w:i/>
              </w:rPr>
              <w:t>da toquenização de ativos financeiros</w:t>
            </w:r>
            <w:r w:rsidRPr="006C3767">
              <w:t xml:space="preserve">; propõe uma </w:t>
            </w:r>
            <w:r w:rsidRPr="006C3767">
              <w:rPr>
                <w:b/>
                <w:i/>
              </w:rPr>
              <w:t>abordagem baseada em princípios e proporcionada da regulamentação e</w:t>
            </w:r>
            <w:r w:rsidRPr="006C3767">
              <w:t xml:space="preserve"> supervisão</w:t>
            </w:r>
            <w:r w:rsidRPr="006C3767">
              <w:rPr>
                <w:b/>
                <w:i/>
              </w:rPr>
              <w:t>,</w:t>
            </w:r>
            <w:r w:rsidRPr="006C3767">
              <w:t xml:space="preserve"> que </w:t>
            </w:r>
            <w:r w:rsidRPr="006C3767">
              <w:rPr>
                <w:b/>
                <w:i/>
              </w:rPr>
              <w:t>não entrave</w:t>
            </w:r>
            <w:r w:rsidRPr="006C3767">
              <w:t xml:space="preserve"> a inovação; solicita às autoridades nacionais e da UE que acompanhem as posições em risco, acautelem os riscos especulativos, combatam a criminalidade financeira e protejam os consumidores;</w:t>
            </w:r>
          </w:p>
        </w:tc>
      </w:tr>
    </w:tbl>
    <w:p w14:paraId="575448F2"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577F5364" w14:textId="77777777" w:rsidR="00C13B80" w:rsidRPr="006C3767" w:rsidRDefault="00C13B80" w:rsidP="00C13B80">
      <w:r w:rsidRPr="006C3767">
        <w:rPr>
          <w:rStyle w:val="HideTWBExt"/>
        </w:rPr>
        <w:t>&lt;/Amend&gt;</w:t>
      </w:r>
    </w:p>
    <w:p w14:paraId="13752F39"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220</w:t>
      </w:r>
      <w:r w:rsidRPr="006C3767">
        <w:rPr>
          <w:rStyle w:val="HideTWBExt"/>
        </w:rPr>
        <w:t>&lt;/NumAm&gt;</w:t>
      </w:r>
    </w:p>
    <w:p w14:paraId="11A1554F" w14:textId="77777777" w:rsidR="00C13B80" w:rsidRPr="006C3767" w:rsidRDefault="00C13B80" w:rsidP="00C13B80">
      <w:pPr>
        <w:pStyle w:val="NormalBold"/>
      </w:pPr>
      <w:r w:rsidRPr="006C3767">
        <w:rPr>
          <w:rStyle w:val="HideTWBExt"/>
          <w:b w:val="0"/>
        </w:rPr>
        <w:t>&lt;RepeatBlock-By&gt;&lt;Members&gt;</w:t>
      </w:r>
      <w:r w:rsidRPr="006C3767">
        <w:t>Aurore Lalucq</w:t>
      </w:r>
      <w:r w:rsidRPr="006C3767">
        <w:rPr>
          <w:rStyle w:val="HideTWBExt"/>
          <w:b w:val="0"/>
        </w:rPr>
        <w:t>&lt;/Members&gt;</w:t>
      </w:r>
    </w:p>
    <w:p w14:paraId="755262A1" w14:textId="77777777" w:rsidR="00C13B80" w:rsidRPr="006C3767" w:rsidRDefault="00C13B80" w:rsidP="00C13B80">
      <w:pPr>
        <w:pStyle w:val="NormalBold"/>
      </w:pPr>
      <w:r w:rsidRPr="006C3767">
        <w:rPr>
          <w:rStyle w:val="HideTWBExt"/>
          <w:b w:val="0"/>
        </w:rPr>
        <w:t>&lt;/RepeatBlock-By&gt;</w:t>
      </w:r>
    </w:p>
    <w:p w14:paraId="749EBDC2"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08E2C4AD" w14:textId="77777777" w:rsidR="00C13B80" w:rsidRPr="006C3767" w:rsidRDefault="00C13B80" w:rsidP="00C13B80">
      <w:pPr>
        <w:pStyle w:val="NormalBold"/>
      </w:pPr>
      <w:r w:rsidRPr="006C3767">
        <w:rPr>
          <w:rStyle w:val="HideTWBExt"/>
        </w:rPr>
        <w:t>&lt;Article&gt;</w:t>
      </w:r>
      <w:r w:rsidRPr="006C3767">
        <w:t>N.º 14</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523FE13E" w14:textId="77777777" w:rsidTr="00302DFB">
        <w:trPr>
          <w:trHeight w:hRule="exact" w:val="240"/>
          <w:jc w:val="center"/>
        </w:trPr>
        <w:tc>
          <w:tcPr>
            <w:tcW w:w="9752" w:type="dxa"/>
            <w:gridSpan w:val="2"/>
            <w:tcBorders>
              <w:top w:val="nil"/>
              <w:left w:val="nil"/>
              <w:bottom w:val="nil"/>
              <w:right w:val="nil"/>
            </w:tcBorders>
          </w:tcPr>
          <w:p w14:paraId="7E9FC46F" w14:textId="77777777" w:rsidR="00C13B80" w:rsidRPr="006C3767" w:rsidRDefault="00C13B80" w:rsidP="00302DFB"/>
        </w:tc>
      </w:tr>
      <w:tr w:rsidR="00C13B80" w:rsidRPr="006C3767" w14:paraId="2A78852A" w14:textId="77777777" w:rsidTr="00302DFB">
        <w:trPr>
          <w:trHeight w:val="240"/>
          <w:jc w:val="center"/>
        </w:trPr>
        <w:tc>
          <w:tcPr>
            <w:tcW w:w="4876" w:type="dxa"/>
            <w:tcBorders>
              <w:top w:val="nil"/>
              <w:left w:val="nil"/>
              <w:bottom w:val="nil"/>
              <w:right w:val="nil"/>
            </w:tcBorders>
          </w:tcPr>
          <w:p w14:paraId="77B0D85E"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56698DFA" w14:textId="77777777" w:rsidR="00C13B80" w:rsidRPr="006C3767" w:rsidRDefault="00C13B80" w:rsidP="00302DFB">
            <w:pPr>
              <w:pStyle w:val="AmColumnHeading"/>
            </w:pPr>
            <w:r w:rsidRPr="006C3767">
              <w:t>Alteração</w:t>
            </w:r>
          </w:p>
        </w:tc>
      </w:tr>
      <w:tr w:rsidR="00C13B80" w:rsidRPr="006C3767" w14:paraId="727C27CF" w14:textId="77777777" w:rsidTr="00302DFB">
        <w:trPr>
          <w:jc w:val="center"/>
        </w:trPr>
        <w:tc>
          <w:tcPr>
            <w:tcW w:w="4876" w:type="dxa"/>
            <w:tcBorders>
              <w:top w:val="nil"/>
              <w:left w:val="nil"/>
              <w:bottom w:val="nil"/>
              <w:right w:val="nil"/>
            </w:tcBorders>
          </w:tcPr>
          <w:p w14:paraId="6C9971D3" w14:textId="77777777" w:rsidR="00C13B80" w:rsidRPr="006C3767" w:rsidRDefault="00C13B80" w:rsidP="00302DFB">
            <w:pPr>
              <w:pStyle w:val="Normal6a"/>
            </w:pPr>
            <w:r w:rsidRPr="006C3767">
              <w:t>14.</w:t>
            </w:r>
            <w:r w:rsidRPr="006C3767">
              <w:tab/>
            </w:r>
            <w:r w:rsidRPr="006C3767">
              <w:rPr>
                <w:b/>
                <w:i/>
              </w:rPr>
              <w:t>Reconhece os</w:t>
            </w:r>
            <w:r w:rsidRPr="006C3767">
              <w:t xml:space="preserve"> riscos </w:t>
            </w:r>
            <w:r w:rsidRPr="006C3767">
              <w:rPr>
                <w:b/>
                <w:i/>
              </w:rPr>
              <w:t>e as oportunidades</w:t>
            </w:r>
            <w:r w:rsidRPr="006C3767">
              <w:t xml:space="preserve"> dos criptoativos; propõe uma supervisão coerente para garantir que a inovação sirva o público; solicita às autoridades nacionais e da UE que acompanhem as posições em risco, acautelem os </w:t>
            </w:r>
            <w:r w:rsidRPr="006C3767">
              <w:rPr>
                <w:b/>
                <w:i/>
              </w:rPr>
              <w:t>riscos</w:t>
            </w:r>
            <w:r w:rsidRPr="006C3767">
              <w:t xml:space="preserve"> especulativos, combatam a criminalidade financeira e protejam os consumidores;</w:t>
            </w:r>
          </w:p>
        </w:tc>
        <w:tc>
          <w:tcPr>
            <w:tcW w:w="4876" w:type="dxa"/>
            <w:tcBorders>
              <w:top w:val="nil"/>
              <w:left w:val="nil"/>
              <w:bottom w:val="nil"/>
              <w:right w:val="nil"/>
            </w:tcBorders>
          </w:tcPr>
          <w:p w14:paraId="55B09620" w14:textId="77777777" w:rsidR="00C13B80" w:rsidRPr="006C3767" w:rsidRDefault="00C13B80" w:rsidP="00302DFB">
            <w:pPr>
              <w:pStyle w:val="Normal6a"/>
            </w:pPr>
            <w:r w:rsidRPr="006C3767">
              <w:t>14.</w:t>
            </w:r>
            <w:r w:rsidRPr="006C3767">
              <w:tab/>
            </w:r>
            <w:r w:rsidRPr="006C3767">
              <w:rPr>
                <w:b/>
                <w:i/>
              </w:rPr>
              <w:t>Coloca a ênfase nos</w:t>
            </w:r>
            <w:r w:rsidRPr="006C3767">
              <w:t xml:space="preserve"> riscos dos criptoativos; propõe uma supervisão coerente para garantir que a inovação sirva o público; solicita às autoridades nacionais e da UE que acompanhem as posições em risco, acautelem os </w:t>
            </w:r>
            <w:r w:rsidRPr="006C3767">
              <w:rPr>
                <w:b/>
                <w:i/>
              </w:rPr>
              <w:t>riscos, lutem contra os comportamentos</w:t>
            </w:r>
            <w:r w:rsidRPr="006C3767">
              <w:t xml:space="preserve"> especulativos, combatam a criminalidade financeira e protejam os consumidores;</w:t>
            </w:r>
          </w:p>
        </w:tc>
      </w:tr>
    </w:tbl>
    <w:p w14:paraId="20101667"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24383DF8" w14:textId="77777777" w:rsidR="00C13B80" w:rsidRPr="006C3767" w:rsidRDefault="00C13B80" w:rsidP="00C13B80">
      <w:r w:rsidRPr="006C3767">
        <w:rPr>
          <w:rStyle w:val="HideTWBExt"/>
        </w:rPr>
        <w:t>&lt;/Amend&gt;</w:t>
      </w:r>
    </w:p>
    <w:p w14:paraId="4DB3ECF7"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221</w:t>
      </w:r>
      <w:r w:rsidRPr="006C3767">
        <w:rPr>
          <w:rStyle w:val="HideTWBExt"/>
        </w:rPr>
        <w:t>&lt;/NumAm&gt;</w:t>
      </w:r>
    </w:p>
    <w:p w14:paraId="0A968CAF" w14:textId="77777777" w:rsidR="00C13B80" w:rsidRPr="006C3767" w:rsidRDefault="00C13B80" w:rsidP="00C13B80">
      <w:pPr>
        <w:pStyle w:val="NormalBold"/>
      </w:pPr>
      <w:r w:rsidRPr="006C3767">
        <w:rPr>
          <w:rStyle w:val="HideTWBExt"/>
          <w:b w:val="0"/>
        </w:rPr>
        <w:t>&lt;RepeatBlock-By&gt;&lt;Members&gt;</w:t>
      </w:r>
      <w:r w:rsidRPr="006C3767">
        <w:t>Virginijus Sinkevičius</w:t>
      </w:r>
      <w:r w:rsidRPr="006C3767">
        <w:rPr>
          <w:rStyle w:val="HideTWBExt"/>
          <w:b w:val="0"/>
        </w:rPr>
        <w:t>&lt;/Members&gt;</w:t>
      </w:r>
    </w:p>
    <w:p w14:paraId="4C9FDDF4" w14:textId="77777777" w:rsidR="00C13B80" w:rsidRPr="006C3767" w:rsidRDefault="00C13B80" w:rsidP="00C13B80">
      <w:r w:rsidRPr="006C3767">
        <w:rPr>
          <w:rStyle w:val="HideTWBExt"/>
        </w:rPr>
        <w:t>&lt;AuNomDe&gt;</w:t>
      </w:r>
      <w:r w:rsidRPr="006C3767">
        <w:rPr>
          <w:rStyle w:val="HideTWBInt"/>
        </w:rPr>
        <w:t>{Verts/ALE}</w:t>
      </w:r>
      <w:r w:rsidRPr="006C3767">
        <w:t>em nome do Grupo Verts/ALE</w:t>
      </w:r>
      <w:r w:rsidRPr="006C3767">
        <w:rPr>
          <w:rStyle w:val="HideTWBExt"/>
        </w:rPr>
        <w:t>&lt;/AuNomDe&gt;</w:t>
      </w:r>
    </w:p>
    <w:p w14:paraId="2C12C550" w14:textId="77777777" w:rsidR="00C13B80" w:rsidRPr="006C3767" w:rsidRDefault="00C13B80" w:rsidP="00C13B80">
      <w:pPr>
        <w:pStyle w:val="NormalBold"/>
      </w:pPr>
      <w:r w:rsidRPr="006C3767">
        <w:rPr>
          <w:rStyle w:val="HideTWBExt"/>
          <w:b w:val="0"/>
        </w:rPr>
        <w:t>&lt;/RepeatBlock-By&gt;</w:t>
      </w:r>
    </w:p>
    <w:p w14:paraId="67286893"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1440B96E" w14:textId="77777777" w:rsidR="00C13B80" w:rsidRPr="006C3767" w:rsidRDefault="00C13B80" w:rsidP="00C13B80">
      <w:pPr>
        <w:pStyle w:val="NormalBold"/>
      </w:pPr>
      <w:r w:rsidRPr="006C3767">
        <w:rPr>
          <w:rStyle w:val="HideTWBExt"/>
        </w:rPr>
        <w:t>&lt;Article&gt;</w:t>
      </w:r>
      <w:r w:rsidRPr="006C3767">
        <w:t>N.º 14</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00378CF1" w14:textId="77777777" w:rsidTr="00302DFB">
        <w:trPr>
          <w:trHeight w:hRule="exact" w:val="240"/>
          <w:jc w:val="center"/>
        </w:trPr>
        <w:tc>
          <w:tcPr>
            <w:tcW w:w="9752" w:type="dxa"/>
            <w:gridSpan w:val="2"/>
            <w:tcBorders>
              <w:top w:val="nil"/>
              <w:left w:val="nil"/>
              <w:bottom w:val="nil"/>
              <w:right w:val="nil"/>
            </w:tcBorders>
          </w:tcPr>
          <w:p w14:paraId="12166544" w14:textId="77777777" w:rsidR="00C13B80" w:rsidRPr="006C3767" w:rsidRDefault="00C13B80" w:rsidP="00302DFB"/>
        </w:tc>
      </w:tr>
      <w:tr w:rsidR="00C13B80" w:rsidRPr="006C3767" w14:paraId="75EEADA7" w14:textId="77777777" w:rsidTr="00302DFB">
        <w:trPr>
          <w:trHeight w:val="240"/>
          <w:jc w:val="center"/>
        </w:trPr>
        <w:tc>
          <w:tcPr>
            <w:tcW w:w="4876" w:type="dxa"/>
            <w:tcBorders>
              <w:top w:val="nil"/>
              <w:left w:val="nil"/>
              <w:bottom w:val="nil"/>
              <w:right w:val="nil"/>
            </w:tcBorders>
          </w:tcPr>
          <w:p w14:paraId="6E26A59B"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5BAC2405" w14:textId="77777777" w:rsidR="00C13B80" w:rsidRPr="006C3767" w:rsidRDefault="00C13B80" w:rsidP="00302DFB">
            <w:pPr>
              <w:pStyle w:val="AmColumnHeading"/>
            </w:pPr>
            <w:r w:rsidRPr="006C3767">
              <w:t>Alteração</w:t>
            </w:r>
          </w:p>
        </w:tc>
      </w:tr>
      <w:tr w:rsidR="00C13B80" w:rsidRPr="006C3767" w14:paraId="1CFF9FA0" w14:textId="77777777" w:rsidTr="00302DFB">
        <w:trPr>
          <w:jc w:val="center"/>
        </w:trPr>
        <w:tc>
          <w:tcPr>
            <w:tcW w:w="4876" w:type="dxa"/>
            <w:tcBorders>
              <w:top w:val="nil"/>
              <w:left w:val="nil"/>
              <w:bottom w:val="nil"/>
              <w:right w:val="nil"/>
            </w:tcBorders>
          </w:tcPr>
          <w:p w14:paraId="6088D7B4" w14:textId="77777777" w:rsidR="00C13B80" w:rsidRPr="006C3767" w:rsidRDefault="00C13B80" w:rsidP="00302DFB">
            <w:pPr>
              <w:pStyle w:val="Normal6a"/>
            </w:pPr>
            <w:r w:rsidRPr="006C3767">
              <w:lastRenderedPageBreak/>
              <w:t>14.</w:t>
            </w:r>
            <w:r w:rsidRPr="006C3767">
              <w:tab/>
            </w:r>
            <w:r w:rsidRPr="006C3767">
              <w:rPr>
                <w:b/>
                <w:i/>
              </w:rPr>
              <w:t>Reconhece os riscos e as oportunidades dos</w:t>
            </w:r>
            <w:r w:rsidRPr="006C3767">
              <w:t xml:space="preserve"> criptoativos; propõe uma supervisão coerente para garantir que a inovação sirva o público; solicita às autoridades nacionais e da UE que acompanhem as posições em risco, acautelem os riscos especulativos, combatam a criminalidade financeira e protejam os consumidores;</w:t>
            </w:r>
          </w:p>
        </w:tc>
        <w:tc>
          <w:tcPr>
            <w:tcW w:w="4876" w:type="dxa"/>
            <w:tcBorders>
              <w:top w:val="nil"/>
              <w:left w:val="nil"/>
              <w:bottom w:val="nil"/>
              <w:right w:val="nil"/>
            </w:tcBorders>
          </w:tcPr>
          <w:p w14:paraId="7CC7EDED" w14:textId="77777777" w:rsidR="00C13B80" w:rsidRPr="006C3767" w:rsidRDefault="00C13B80" w:rsidP="00302DFB">
            <w:pPr>
              <w:pStyle w:val="Normal6a"/>
            </w:pPr>
            <w:r w:rsidRPr="006C3767">
              <w:t>14.</w:t>
            </w:r>
            <w:r w:rsidRPr="006C3767">
              <w:tab/>
            </w:r>
            <w:r w:rsidRPr="006C3767">
              <w:rPr>
                <w:b/>
                <w:i/>
              </w:rPr>
              <w:t>Sublinha os riscos específicos que os</w:t>
            </w:r>
            <w:r w:rsidRPr="006C3767">
              <w:t xml:space="preserve"> criptoativos </w:t>
            </w:r>
            <w:r w:rsidRPr="006C3767">
              <w:rPr>
                <w:b/>
                <w:i/>
              </w:rPr>
              <w:t>representam; recorda que os criptoativos são ativos extremamente voláteis e improdutivos, utilizados sobretudo para fins especulativos</w:t>
            </w:r>
            <w:r w:rsidRPr="006C3767">
              <w:t>; propõe uma supervisão coerente para garantir que a inovação sirva o público; solicita às autoridades nacionais e da UE que acompanhem as posições em risco, acautelem os riscos especulativos, combatam a criminalidade financeira e protejam os consumidores;</w:t>
            </w:r>
          </w:p>
        </w:tc>
      </w:tr>
    </w:tbl>
    <w:p w14:paraId="159B80CA"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09A879B0" w14:textId="77777777" w:rsidR="00C13B80" w:rsidRPr="006C3767" w:rsidRDefault="00C13B80" w:rsidP="00C13B80">
      <w:r w:rsidRPr="006C3767">
        <w:rPr>
          <w:rStyle w:val="HideTWBExt"/>
        </w:rPr>
        <w:t>&lt;/Amend&gt;</w:t>
      </w:r>
    </w:p>
    <w:p w14:paraId="1F98B313"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222</w:t>
      </w:r>
      <w:r w:rsidRPr="006C3767">
        <w:rPr>
          <w:rStyle w:val="HideTWBExt"/>
        </w:rPr>
        <w:t>&lt;/NumAm&gt;</w:t>
      </w:r>
    </w:p>
    <w:p w14:paraId="401AB625" w14:textId="77777777" w:rsidR="00C13B80" w:rsidRPr="006C3767" w:rsidRDefault="00C13B80" w:rsidP="00C13B80">
      <w:pPr>
        <w:pStyle w:val="NormalBold"/>
      </w:pPr>
      <w:r w:rsidRPr="006C3767">
        <w:rPr>
          <w:rStyle w:val="HideTWBExt"/>
          <w:b w:val="0"/>
        </w:rPr>
        <w:t>&lt;RepeatBlock-By&gt;&lt;Members&gt;</w:t>
      </w:r>
      <w:r w:rsidRPr="006C3767">
        <w:t>Markus Ferber, Michalis Hadjipantela</w:t>
      </w:r>
      <w:r w:rsidRPr="006C3767">
        <w:rPr>
          <w:rStyle w:val="HideTWBExt"/>
          <w:b w:val="0"/>
        </w:rPr>
        <w:t>&lt;/Members&gt;</w:t>
      </w:r>
    </w:p>
    <w:p w14:paraId="5BCA85E7" w14:textId="77777777" w:rsidR="00C13B80" w:rsidRPr="006C3767" w:rsidRDefault="00C13B80" w:rsidP="00C13B80">
      <w:pPr>
        <w:pStyle w:val="NormalBold"/>
      </w:pPr>
      <w:r w:rsidRPr="006C3767">
        <w:rPr>
          <w:rStyle w:val="HideTWBExt"/>
          <w:b w:val="0"/>
        </w:rPr>
        <w:t>&lt;/RepeatBlock-By&gt;</w:t>
      </w:r>
    </w:p>
    <w:p w14:paraId="037FCE4E"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591A4294" w14:textId="77777777" w:rsidR="00C13B80" w:rsidRPr="006C3767" w:rsidRDefault="00C13B80" w:rsidP="00C13B80">
      <w:pPr>
        <w:pStyle w:val="NormalBold"/>
      </w:pPr>
      <w:r w:rsidRPr="006C3767">
        <w:rPr>
          <w:rStyle w:val="HideTWBExt"/>
        </w:rPr>
        <w:t>&lt;Article&gt;</w:t>
      </w:r>
      <w:r w:rsidRPr="006C3767">
        <w:t>N.º 14</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4078E665" w14:textId="77777777" w:rsidTr="00302DFB">
        <w:trPr>
          <w:trHeight w:hRule="exact" w:val="240"/>
          <w:jc w:val="center"/>
        </w:trPr>
        <w:tc>
          <w:tcPr>
            <w:tcW w:w="9752" w:type="dxa"/>
            <w:gridSpan w:val="2"/>
            <w:tcBorders>
              <w:top w:val="nil"/>
              <w:left w:val="nil"/>
              <w:bottom w:val="nil"/>
              <w:right w:val="nil"/>
            </w:tcBorders>
          </w:tcPr>
          <w:p w14:paraId="5F79031A" w14:textId="77777777" w:rsidR="00C13B80" w:rsidRPr="006C3767" w:rsidRDefault="00C13B80" w:rsidP="00302DFB"/>
        </w:tc>
      </w:tr>
      <w:tr w:rsidR="00C13B80" w:rsidRPr="006C3767" w14:paraId="4F34CE9F" w14:textId="77777777" w:rsidTr="00302DFB">
        <w:trPr>
          <w:trHeight w:val="240"/>
          <w:jc w:val="center"/>
        </w:trPr>
        <w:tc>
          <w:tcPr>
            <w:tcW w:w="4876" w:type="dxa"/>
            <w:tcBorders>
              <w:top w:val="nil"/>
              <w:left w:val="nil"/>
              <w:bottom w:val="nil"/>
              <w:right w:val="nil"/>
            </w:tcBorders>
          </w:tcPr>
          <w:p w14:paraId="792B8462"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15829FB0" w14:textId="77777777" w:rsidR="00C13B80" w:rsidRPr="006C3767" w:rsidRDefault="00C13B80" w:rsidP="00302DFB">
            <w:pPr>
              <w:pStyle w:val="AmColumnHeading"/>
            </w:pPr>
            <w:r w:rsidRPr="006C3767">
              <w:t>Alteração</w:t>
            </w:r>
          </w:p>
        </w:tc>
      </w:tr>
      <w:tr w:rsidR="00C13B80" w:rsidRPr="006C3767" w14:paraId="0415A696" w14:textId="77777777" w:rsidTr="00302DFB">
        <w:trPr>
          <w:jc w:val="center"/>
        </w:trPr>
        <w:tc>
          <w:tcPr>
            <w:tcW w:w="4876" w:type="dxa"/>
            <w:tcBorders>
              <w:top w:val="nil"/>
              <w:left w:val="nil"/>
              <w:bottom w:val="nil"/>
              <w:right w:val="nil"/>
            </w:tcBorders>
          </w:tcPr>
          <w:p w14:paraId="37E77FA1" w14:textId="77777777" w:rsidR="00C13B80" w:rsidRPr="006C3767" w:rsidRDefault="00C13B80" w:rsidP="00302DFB">
            <w:pPr>
              <w:pStyle w:val="Normal6a"/>
            </w:pPr>
            <w:r w:rsidRPr="006C3767">
              <w:t>14.</w:t>
            </w:r>
            <w:r w:rsidRPr="006C3767">
              <w:tab/>
              <w:t xml:space="preserve">Reconhece os riscos e as oportunidades dos criptoativos; propõe uma supervisão coerente </w:t>
            </w:r>
            <w:r w:rsidRPr="006C3767">
              <w:rPr>
                <w:b/>
                <w:i/>
              </w:rPr>
              <w:t>para garantir que a inovação sirva o público</w:t>
            </w:r>
            <w:r w:rsidRPr="006C3767">
              <w:t>; solicita às autoridades nacionais e da UE que acompanhem as posições em risco, acautelem os riscos especulativos, combatam a criminalidade financeira e protejam os consumidores;</w:t>
            </w:r>
          </w:p>
        </w:tc>
        <w:tc>
          <w:tcPr>
            <w:tcW w:w="4876" w:type="dxa"/>
            <w:tcBorders>
              <w:top w:val="nil"/>
              <w:left w:val="nil"/>
              <w:bottom w:val="nil"/>
              <w:right w:val="nil"/>
            </w:tcBorders>
          </w:tcPr>
          <w:p w14:paraId="47182379" w14:textId="77777777" w:rsidR="00C13B80" w:rsidRPr="006C3767" w:rsidRDefault="00C13B80" w:rsidP="00302DFB">
            <w:pPr>
              <w:pStyle w:val="Normal6a"/>
            </w:pPr>
            <w:r w:rsidRPr="006C3767">
              <w:t>14.</w:t>
            </w:r>
            <w:r w:rsidRPr="006C3767">
              <w:tab/>
              <w:t xml:space="preserve">Reconhece os riscos e as oportunidades dos criptoativos; propõe uma supervisão coerente </w:t>
            </w:r>
            <w:r w:rsidRPr="006C3767">
              <w:rPr>
                <w:b/>
                <w:i/>
              </w:rPr>
              <w:t>favorável à inovação</w:t>
            </w:r>
            <w:r w:rsidRPr="006C3767">
              <w:t>; solicita às autoridades nacionais e da UE que acompanhem as posições em risco, acautelem os riscos especulativos, combatam a criminalidade financeira e protejam os consumidores;</w:t>
            </w:r>
          </w:p>
        </w:tc>
      </w:tr>
    </w:tbl>
    <w:p w14:paraId="4DA482DC"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3B3D1EDE" w14:textId="77777777" w:rsidR="00C13B80" w:rsidRPr="006C3767" w:rsidRDefault="00C13B80" w:rsidP="00C13B80">
      <w:r w:rsidRPr="006C3767">
        <w:rPr>
          <w:rStyle w:val="HideTWBExt"/>
        </w:rPr>
        <w:t>&lt;/Amend&gt;</w:t>
      </w:r>
    </w:p>
    <w:p w14:paraId="48956AE1"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223</w:t>
      </w:r>
      <w:r w:rsidRPr="006C3767">
        <w:rPr>
          <w:rStyle w:val="HideTWBExt"/>
        </w:rPr>
        <w:t>&lt;/NumAm&gt;</w:t>
      </w:r>
    </w:p>
    <w:p w14:paraId="2732184D" w14:textId="77777777" w:rsidR="00C13B80" w:rsidRPr="006C3767" w:rsidRDefault="00C13B80" w:rsidP="00C13B80">
      <w:pPr>
        <w:pStyle w:val="NormalBold"/>
      </w:pPr>
      <w:r w:rsidRPr="006C3767">
        <w:rPr>
          <w:rStyle w:val="HideTWBExt"/>
          <w:b w:val="0"/>
        </w:rPr>
        <w:t>&lt;RepeatBlock-By&gt;&lt;Members&gt;</w:t>
      </w:r>
      <w:r w:rsidRPr="006C3767">
        <w:t>Marlena Maląg</w:t>
      </w:r>
      <w:r w:rsidRPr="006C3767">
        <w:rPr>
          <w:rStyle w:val="HideTWBExt"/>
          <w:b w:val="0"/>
        </w:rPr>
        <w:t>&lt;/Members&gt;</w:t>
      </w:r>
    </w:p>
    <w:p w14:paraId="47DAFE4A" w14:textId="77777777" w:rsidR="00C13B80" w:rsidRPr="006C3767" w:rsidRDefault="00C13B80" w:rsidP="00C13B80">
      <w:r w:rsidRPr="006C3767">
        <w:rPr>
          <w:rStyle w:val="HideTWBExt"/>
        </w:rPr>
        <w:t>&lt;AuNomDe&gt;</w:t>
      </w:r>
      <w:r w:rsidRPr="006C3767">
        <w:rPr>
          <w:rStyle w:val="HideTWBInt"/>
        </w:rPr>
        <w:t>{ECR}</w:t>
      </w:r>
      <w:r w:rsidRPr="006C3767">
        <w:t>em nome do Grupo ECR</w:t>
      </w:r>
      <w:r w:rsidRPr="006C3767">
        <w:rPr>
          <w:rStyle w:val="HideTWBExt"/>
        </w:rPr>
        <w:t>&lt;/AuNomDe&gt;</w:t>
      </w:r>
    </w:p>
    <w:p w14:paraId="375A3F31" w14:textId="77777777" w:rsidR="00C13B80" w:rsidRPr="006C3767" w:rsidRDefault="00C13B80" w:rsidP="00C13B80">
      <w:pPr>
        <w:pStyle w:val="NormalBold"/>
      </w:pPr>
      <w:r w:rsidRPr="006C3767">
        <w:rPr>
          <w:rStyle w:val="HideTWBExt"/>
          <w:b w:val="0"/>
        </w:rPr>
        <w:t>&lt;/RepeatBlock-By&gt;</w:t>
      </w:r>
    </w:p>
    <w:p w14:paraId="1C36FA44"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042BD6C7" w14:textId="77777777" w:rsidR="00C13B80" w:rsidRPr="006C3767" w:rsidRDefault="00C13B80" w:rsidP="00C13B80">
      <w:pPr>
        <w:pStyle w:val="NormalBold"/>
      </w:pPr>
      <w:r w:rsidRPr="006C3767">
        <w:rPr>
          <w:rStyle w:val="HideTWBExt"/>
        </w:rPr>
        <w:t>&lt;Article&gt;</w:t>
      </w:r>
      <w:r w:rsidRPr="006C3767">
        <w:t>N.º 14</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159E7B6F" w14:textId="77777777" w:rsidTr="00302DFB">
        <w:trPr>
          <w:trHeight w:hRule="exact" w:val="240"/>
          <w:jc w:val="center"/>
        </w:trPr>
        <w:tc>
          <w:tcPr>
            <w:tcW w:w="9752" w:type="dxa"/>
            <w:gridSpan w:val="2"/>
            <w:tcBorders>
              <w:top w:val="nil"/>
              <w:left w:val="nil"/>
              <w:bottom w:val="nil"/>
              <w:right w:val="nil"/>
            </w:tcBorders>
          </w:tcPr>
          <w:p w14:paraId="20DB3C21" w14:textId="77777777" w:rsidR="00C13B80" w:rsidRPr="006C3767" w:rsidRDefault="00C13B80" w:rsidP="00302DFB"/>
        </w:tc>
      </w:tr>
      <w:tr w:rsidR="00C13B80" w:rsidRPr="006C3767" w14:paraId="5AA5160A" w14:textId="77777777" w:rsidTr="00302DFB">
        <w:trPr>
          <w:trHeight w:val="240"/>
          <w:jc w:val="center"/>
        </w:trPr>
        <w:tc>
          <w:tcPr>
            <w:tcW w:w="4876" w:type="dxa"/>
            <w:tcBorders>
              <w:top w:val="nil"/>
              <w:left w:val="nil"/>
              <w:bottom w:val="nil"/>
              <w:right w:val="nil"/>
            </w:tcBorders>
          </w:tcPr>
          <w:p w14:paraId="7BF202B3"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0E5E81C5" w14:textId="77777777" w:rsidR="00C13B80" w:rsidRPr="006C3767" w:rsidRDefault="00C13B80" w:rsidP="00302DFB">
            <w:pPr>
              <w:pStyle w:val="AmColumnHeading"/>
            </w:pPr>
            <w:r w:rsidRPr="006C3767">
              <w:t>Alteração</w:t>
            </w:r>
          </w:p>
        </w:tc>
      </w:tr>
      <w:tr w:rsidR="00C13B80" w:rsidRPr="006C3767" w14:paraId="43B041D1" w14:textId="77777777" w:rsidTr="00302DFB">
        <w:trPr>
          <w:jc w:val="center"/>
        </w:trPr>
        <w:tc>
          <w:tcPr>
            <w:tcW w:w="4876" w:type="dxa"/>
            <w:tcBorders>
              <w:top w:val="nil"/>
              <w:left w:val="nil"/>
              <w:bottom w:val="nil"/>
              <w:right w:val="nil"/>
            </w:tcBorders>
          </w:tcPr>
          <w:p w14:paraId="0A4B75AC" w14:textId="77777777" w:rsidR="00C13B80" w:rsidRPr="006C3767" w:rsidRDefault="00C13B80" w:rsidP="00302DFB">
            <w:pPr>
              <w:pStyle w:val="Normal6a"/>
            </w:pPr>
            <w:r w:rsidRPr="006C3767">
              <w:t>14.</w:t>
            </w:r>
            <w:r w:rsidRPr="006C3767">
              <w:tab/>
              <w:t xml:space="preserve">Reconhece os riscos e as </w:t>
            </w:r>
            <w:r w:rsidRPr="006C3767">
              <w:lastRenderedPageBreak/>
              <w:t xml:space="preserve">oportunidades dos criptoativos; propõe uma supervisão </w:t>
            </w:r>
            <w:r w:rsidRPr="006C3767">
              <w:rPr>
                <w:b/>
                <w:i/>
              </w:rPr>
              <w:t>coerente</w:t>
            </w:r>
            <w:r w:rsidRPr="006C3767">
              <w:t xml:space="preserve"> para garantir que a inovação sirva o público; solicita às autoridades nacionais e da UE que acompanhem as posições em risco, acautelem os riscos especulativos, combatam a criminalidade financeira e protejam os consumidores;</w:t>
            </w:r>
          </w:p>
        </w:tc>
        <w:tc>
          <w:tcPr>
            <w:tcW w:w="4876" w:type="dxa"/>
            <w:tcBorders>
              <w:top w:val="nil"/>
              <w:left w:val="nil"/>
              <w:bottom w:val="nil"/>
              <w:right w:val="nil"/>
            </w:tcBorders>
          </w:tcPr>
          <w:p w14:paraId="0BEDFA84" w14:textId="77777777" w:rsidR="00C13B80" w:rsidRPr="006C3767" w:rsidRDefault="00C13B80" w:rsidP="00302DFB">
            <w:pPr>
              <w:pStyle w:val="Normal6a"/>
            </w:pPr>
            <w:r w:rsidRPr="006C3767">
              <w:lastRenderedPageBreak/>
              <w:t>14.</w:t>
            </w:r>
            <w:r w:rsidRPr="006C3767">
              <w:tab/>
              <w:t xml:space="preserve">Reconhece os riscos e as </w:t>
            </w:r>
            <w:r w:rsidRPr="006C3767">
              <w:lastRenderedPageBreak/>
              <w:t xml:space="preserve">oportunidades dos criptoativos; propõe uma supervisão </w:t>
            </w:r>
            <w:r w:rsidRPr="006C3767">
              <w:rPr>
                <w:b/>
                <w:i/>
              </w:rPr>
              <w:t>rigorosa</w:t>
            </w:r>
            <w:r w:rsidRPr="006C3767">
              <w:t xml:space="preserve"> para garantir que a inovação sirva o público; solicita às autoridades nacionais e da UE que acompanhem as posições em risco, acautelem os riscos especulativos, combatam a criminalidade financeira e protejam os consumidores;</w:t>
            </w:r>
          </w:p>
        </w:tc>
      </w:tr>
    </w:tbl>
    <w:p w14:paraId="5BD9BAAD"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4ADB7130" w14:textId="77777777" w:rsidR="00C13B80" w:rsidRPr="006C3767" w:rsidRDefault="00C13B80" w:rsidP="00C13B80">
      <w:r w:rsidRPr="006C3767">
        <w:rPr>
          <w:rStyle w:val="HideTWBExt"/>
        </w:rPr>
        <w:t>&lt;/Amend&gt;</w:t>
      </w:r>
    </w:p>
    <w:p w14:paraId="3F61F18C"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224</w:t>
      </w:r>
      <w:r w:rsidRPr="006C3767">
        <w:rPr>
          <w:rStyle w:val="HideTWBExt"/>
        </w:rPr>
        <w:t>&lt;/NumAm&gt;</w:t>
      </w:r>
    </w:p>
    <w:p w14:paraId="2B7C6273" w14:textId="14F8035B" w:rsidR="00C13B80" w:rsidRPr="006C3767" w:rsidRDefault="00C13B80" w:rsidP="00C13B80">
      <w:pPr>
        <w:pStyle w:val="NormalBold"/>
      </w:pPr>
      <w:r w:rsidRPr="006C3767">
        <w:rPr>
          <w:rStyle w:val="HideTWBExt"/>
          <w:b w:val="0"/>
        </w:rPr>
        <w:t>&lt;RepeatBlock-By&gt;&lt;Members&gt;</w:t>
      </w:r>
      <w:r w:rsidRPr="006C3767">
        <w:t>Gilles Boyer, Stéphanie Yon</w:t>
      </w:r>
      <w:r w:rsidR="00066BE3">
        <w:noBreakHyphen/>
      </w:r>
      <w:r w:rsidRPr="006C3767">
        <w:t>Courtin</w:t>
      </w:r>
      <w:r w:rsidRPr="006C3767">
        <w:rPr>
          <w:rStyle w:val="HideTWBExt"/>
          <w:b w:val="0"/>
        </w:rPr>
        <w:t>&lt;/Members&gt;</w:t>
      </w:r>
    </w:p>
    <w:p w14:paraId="5DD9A068" w14:textId="77777777" w:rsidR="00C13B80" w:rsidRPr="006C3767" w:rsidRDefault="00C13B80" w:rsidP="00C13B80">
      <w:pPr>
        <w:pStyle w:val="NormalBold"/>
      </w:pPr>
      <w:r w:rsidRPr="006C3767">
        <w:rPr>
          <w:rStyle w:val="HideTWBExt"/>
          <w:b w:val="0"/>
        </w:rPr>
        <w:t>&lt;/RepeatBlock-By&gt;</w:t>
      </w:r>
    </w:p>
    <w:p w14:paraId="00EB8C54"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67731E1F" w14:textId="77777777" w:rsidR="00C13B80" w:rsidRPr="006C3767" w:rsidRDefault="00C13B80" w:rsidP="00C13B80">
      <w:pPr>
        <w:pStyle w:val="NormalBold"/>
      </w:pPr>
      <w:r w:rsidRPr="006C3767">
        <w:rPr>
          <w:rStyle w:val="HideTWBExt"/>
        </w:rPr>
        <w:t>&lt;Article&gt;</w:t>
      </w:r>
      <w:r w:rsidRPr="006C3767">
        <w:t>N.º 14</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25EA8440" w14:textId="77777777" w:rsidTr="00302DFB">
        <w:trPr>
          <w:trHeight w:hRule="exact" w:val="240"/>
          <w:jc w:val="center"/>
        </w:trPr>
        <w:tc>
          <w:tcPr>
            <w:tcW w:w="9752" w:type="dxa"/>
            <w:gridSpan w:val="2"/>
            <w:tcBorders>
              <w:top w:val="nil"/>
              <w:left w:val="nil"/>
              <w:bottom w:val="nil"/>
              <w:right w:val="nil"/>
            </w:tcBorders>
          </w:tcPr>
          <w:p w14:paraId="46578087" w14:textId="77777777" w:rsidR="00C13B80" w:rsidRPr="006C3767" w:rsidRDefault="00C13B80" w:rsidP="00302DFB"/>
        </w:tc>
      </w:tr>
      <w:tr w:rsidR="00C13B80" w:rsidRPr="006C3767" w14:paraId="4A2B2700" w14:textId="77777777" w:rsidTr="00302DFB">
        <w:trPr>
          <w:trHeight w:val="240"/>
          <w:jc w:val="center"/>
        </w:trPr>
        <w:tc>
          <w:tcPr>
            <w:tcW w:w="4876" w:type="dxa"/>
            <w:tcBorders>
              <w:top w:val="nil"/>
              <w:left w:val="nil"/>
              <w:bottom w:val="nil"/>
              <w:right w:val="nil"/>
            </w:tcBorders>
          </w:tcPr>
          <w:p w14:paraId="30E0507C"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287C7898" w14:textId="77777777" w:rsidR="00C13B80" w:rsidRPr="006C3767" w:rsidRDefault="00C13B80" w:rsidP="00302DFB">
            <w:pPr>
              <w:pStyle w:val="AmColumnHeading"/>
            </w:pPr>
            <w:r w:rsidRPr="006C3767">
              <w:t>Alteração</w:t>
            </w:r>
          </w:p>
        </w:tc>
      </w:tr>
      <w:tr w:rsidR="00C13B80" w:rsidRPr="006C3767" w14:paraId="2E1E9007" w14:textId="77777777" w:rsidTr="00302DFB">
        <w:trPr>
          <w:jc w:val="center"/>
        </w:trPr>
        <w:tc>
          <w:tcPr>
            <w:tcW w:w="4876" w:type="dxa"/>
            <w:tcBorders>
              <w:top w:val="nil"/>
              <w:left w:val="nil"/>
              <w:bottom w:val="nil"/>
              <w:right w:val="nil"/>
            </w:tcBorders>
          </w:tcPr>
          <w:p w14:paraId="74840549" w14:textId="77777777" w:rsidR="00C13B80" w:rsidRPr="006C3767" w:rsidRDefault="00C13B80" w:rsidP="00302DFB">
            <w:pPr>
              <w:pStyle w:val="Normal6a"/>
            </w:pPr>
            <w:r w:rsidRPr="006C3767">
              <w:t>14.</w:t>
            </w:r>
            <w:r w:rsidRPr="006C3767">
              <w:tab/>
              <w:t>Reconhece os riscos e as oportunidades dos criptoativos; propõe uma supervisão coerente para garantir que a inovação sirva o público; solicita às autoridades nacionais e da UE que acompanhem as posições em risco, acautelem os riscos especulativos, combatam a criminalidade financeira e protejam os consumidores;</w:t>
            </w:r>
          </w:p>
        </w:tc>
        <w:tc>
          <w:tcPr>
            <w:tcW w:w="4876" w:type="dxa"/>
            <w:tcBorders>
              <w:top w:val="nil"/>
              <w:left w:val="nil"/>
              <w:bottom w:val="nil"/>
              <w:right w:val="nil"/>
            </w:tcBorders>
          </w:tcPr>
          <w:p w14:paraId="07CBBD01" w14:textId="77777777" w:rsidR="00C13B80" w:rsidRPr="006C3767" w:rsidRDefault="00C13B80" w:rsidP="00302DFB">
            <w:pPr>
              <w:pStyle w:val="Normal6a"/>
            </w:pPr>
            <w:r w:rsidRPr="006C3767">
              <w:t>14.</w:t>
            </w:r>
            <w:r w:rsidRPr="006C3767">
              <w:tab/>
              <w:t xml:space="preserve">Reconhece os riscos e as oportunidades dos criptoativos; propõe uma supervisão coerente para garantir que a inovação sirva o público; solicita às autoridades nacionais e da UE que acompanhem as posições em risco, acautelem os riscos especulativos, combatam a criminalidade financeira e protejam os consumidores; </w:t>
            </w:r>
            <w:r w:rsidRPr="006C3767">
              <w:rPr>
                <w:b/>
                <w:i/>
              </w:rPr>
              <w:t>sublinha a importância das normas mundiais neste domínio e a necessidade de explorar formas de promover o desenvolvimento de criptomoedas estáveis denominadas em euro, a fim de preservar a soberania monetária da UE;</w:t>
            </w:r>
          </w:p>
        </w:tc>
      </w:tr>
    </w:tbl>
    <w:p w14:paraId="65882D04"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3433CF71" w14:textId="77777777" w:rsidR="00C13B80" w:rsidRPr="006C3767" w:rsidRDefault="00C13B80" w:rsidP="00C13B80">
      <w:r w:rsidRPr="006C3767">
        <w:rPr>
          <w:rStyle w:val="HideTWBExt"/>
        </w:rPr>
        <w:t>&lt;/Amend&gt;</w:t>
      </w:r>
    </w:p>
    <w:p w14:paraId="2294F50F"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225</w:t>
      </w:r>
      <w:r w:rsidRPr="006C3767">
        <w:rPr>
          <w:rStyle w:val="HideTWBExt"/>
        </w:rPr>
        <w:t>&lt;/NumAm&gt;</w:t>
      </w:r>
    </w:p>
    <w:p w14:paraId="4789FB1E" w14:textId="77777777" w:rsidR="00C13B80" w:rsidRPr="006C3767" w:rsidRDefault="00C13B80" w:rsidP="00C13B80">
      <w:pPr>
        <w:pStyle w:val="NormalBold"/>
      </w:pPr>
      <w:r w:rsidRPr="006C3767">
        <w:rPr>
          <w:rStyle w:val="HideTWBExt"/>
          <w:b w:val="0"/>
        </w:rPr>
        <w:t>&lt;RepeatBlock-By&gt;&lt;Members&gt;</w:t>
      </w:r>
      <w:r w:rsidRPr="006C3767">
        <w:t>Aurore Lalucq, Evelyn Regner</w:t>
      </w:r>
      <w:r w:rsidRPr="006C3767">
        <w:rPr>
          <w:rStyle w:val="HideTWBExt"/>
          <w:b w:val="0"/>
        </w:rPr>
        <w:t>&lt;/Members&gt;</w:t>
      </w:r>
    </w:p>
    <w:p w14:paraId="1373905B" w14:textId="77777777" w:rsidR="00C13B80" w:rsidRPr="006C3767" w:rsidRDefault="00C13B80" w:rsidP="00C13B80">
      <w:pPr>
        <w:pStyle w:val="NormalBold"/>
      </w:pPr>
      <w:r w:rsidRPr="006C3767">
        <w:rPr>
          <w:rStyle w:val="HideTWBExt"/>
          <w:b w:val="0"/>
        </w:rPr>
        <w:t>&lt;/RepeatBlock-By&gt;</w:t>
      </w:r>
    </w:p>
    <w:p w14:paraId="5375C075"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67653AB1" w14:textId="2D0E53EC" w:rsidR="00C13B80" w:rsidRPr="006C3767" w:rsidRDefault="00C13B80" w:rsidP="00C13B80">
      <w:pPr>
        <w:pStyle w:val="NormalBold"/>
      </w:pPr>
      <w:r w:rsidRPr="006C3767">
        <w:rPr>
          <w:rStyle w:val="HideTWBExt"/>
        </w:rPr>
        <w:t>&lt;Article&gt;</w:t>
      </w:r>
      <w:r w:rsidRPr="006C3767">
        <w:t>N.º 14</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05A3EA70" w14:textId="77777777" w:rsidTr="00302DFB">
        <w:trPr>
          <w:trHeight w:hRule="exact" w:val="240"/>
          <w:jc w:val="center"/>
        </w:trPr>
        <w:tc>
          <w:tcPr>
            <w:tcW w:w="9752" w:type="dxa"/>
            <w:gridSpan w:val="2"/>
            <w:tcBorders>
              <w:top w:val="nil"/>
              <w:left w:val="nil"/>
              <w:bottom w:val="nil"/>
              <w:right w:val="nil"/>
            </w:tcBorders>
          </w:tcPr>
          <w:p w14:paraId="3189919C" w14:textId="77777777" w:rsidR="00C13B80" w:rsidRPr="006C3767" w:rsidRDefault="00C13B80" w:rsidP="00302DFB"/>
        </w:tc>
      </w:tr>
      <w:tr w:rsidR="00C13B80" w:rsidRPr="006C3767" w14:paraId="74D85110" w14:textId="77777777" w:rsidTr="00302DFB">
        <w:trPr>
          <w:trHeight w:val="240"/>
          <w:jc w:val="center"/>
        </w:trPr>
        <w:tc>
          <w:tcPr>
            <w:tcW w:w="4876" w:type="dxa"/>
            <w:tcBorders>
              <w:top w:val="nil"/>
              <w:left w:val="nil"/>
              <w:bottom w:val="nil"/>
              <w:right w:val="nil"/>
            </w:tcBorders>
          </w:tcPr>
          <w:p w14:paraId="7C657937"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5BE82B77" w14:textId="77777777" w:rsidR="00C13B80" w:rsidRPr="006C3767" w:rsidRDefault="00C13B80" w:rsidP="00302DFB">
            <w:pPr>
              <w:pStyle w:val="AmColumnHeading"/>
            </w:pPr>
            <w:r w:rsidRPr="006C3767">
              <w:t>Alteração</w:t>
            </w:r>
          </w:p>
        </w:tc>
      </w:tr>
      <w:tr w:rsidR="00C13B80" w:rsidRPr="006C3767" w14:paraId="502D19CE" w14:textId="77777777" w:rsidTr="00302DFB">
        <w:trPr>
          <w:jc w:val="center"/>
        </w:trPr>
        <w:tc>
          <w:tcPr>
            <w:tcW w:w="4876" w:type="dxa"/>
            <w:tcBorders>
              <w:top w:val="nil"/>
              <w:left w:val="nil"/>
              <w:bottom w:val="nil"/>
              <w:right w:val="nil"/>
            </w:tcBorders>
          </w:tcPr>
          <w:p w14:paraId="29AAD50A" w14:textId="77777777" w:rsidR="00C13B80" w:rsidRPr="006C3767" w:rsidRDefault="00C13B80" w:rsidP="00302DFB">
            <w:pPr>
              <w:pStyle w:val="Normal6a"/>
            </w:pPr>
          </w:p>
        </w:tc>
        <w:tc>
          <w:tcPr>
            <w:tcW w:w="4876" w:type="dxa"/>
            <w:tcBorders>
              <w:top w:val="nil"/>
              <w:left w:val="nil"/>
              <w:bottom w:val="nil"/>
              <w:right w:val="nil"/>
            </w:tcBorders>
          </w:tcPr>
          <w:p w14:paraId="19BBAEC9" w14:textId="02405722" w:rsidR="00C13B80" w:rsidRPr="006C3767" w:rsidRDefault="00C13B80" w:rsidP="00302DFB">
            <w:pPr>
              <w:pStyle w:val="Normal6a"/>
            </w:pPr>
            <w:r w:rsidRPr="006C3767">
              <w:rPr>
                <w:b/>
                <w:i/>
              </w:rPr>
              <w:t>14</w:t>
            </w:r>
            <w:r w:rsidR="00066BE3">
              <w:rPr>
                <w:b/>
                <w:i/>
              </w:rPr>
              <w:noBreakHyphen/>
            </w:r>
            <w:r w:rsidRPr="006C3767">
              <w:rPr>
                <w:b/>
                <w:i/>
              </w:rPr>
              <w:t>A.</w:t>
            </w:r>
            <w:r w:rsidRPr="006C3767">
              <w:tab/>
            </w:r>
            <w:r w:rsidRPr="006C3767">
              <w:rPr>
                <w:b/>
                <w:i/>
              </w:rPr>
              <w:t>Insta a Comissão, a EBA e as autoridades nacionais competentes no âmbito da União Bancária a assegurarem a aplicação e o cumprimento rigorosos, coerentes e fiéis do Regulamento (UE) 2023/1114 (Regulamento MiCA), enquanto complemento necessário ao quadro de estabilidade financeira da União baseado nos bancos;</w:t>
            </w:r>
          </w:p>
        </w:tc>
      </w:tr>
    </w:tbl>
    <w:p w14:paraId="6D43C3EF"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5BC08855" w14:textId="77777777" w:rsidR="00C13B80" w:rsidRPr="006C3767" w:rsidRDefault="00C13B80" w:rsidP="00C13B80">
      <w:r w:rsidRPr="006C3767">
        <w:rPr>
          <w:rStyle w:val="HideTWBExt"/>
        </w:rPr>
        <w:t>&lt;/Amend&gt;</w:t>
      </w:r>
    </w:p>
    <w:p w14:paraId="5609199B"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226</w:t>
      </w:r>
      <w:r w:rsidRPr="006C3767">
        <w:rPr>
          <w:rStyle w:val="HideTWBExt"/>
        </w:rPr>
        <w:t>&lt;/NumAm&gt;</w:t>
      </w:r>
    </w:p>
    <w:p w14:paraId="36282D45" w14:textId="77777777" w:rsidR="00C13B80" w:rsidRPr="006C3767" w:rsidRDefault="00C13B80" w:rsidP="00C13B80">
      <w:pPr>
        <w:pStyle w:val="NormalBold"/>
      </w:pPr>
      <w:r w:rsidRPr="006C3767">
        <w:rPr>
          <w:rStyle w:val="HideTWBExt"/>
          <w:b w:val="0"/>
        </w:rPr>
        <w:t>&lt;RepeatBlock-By&gt;&lt;Members&gt;</w:t>
      </w:r>
      <w:r w:rsidRPr="006C3767">
        <w:t>Jussi Saramo, Manon Aubry</w:t>
      </w:r>
      <w:r w:rsidRPr="006C3767">
        <w:rPr>
          <w:rStyle w:val="HideTWBExt"/>
          <w:b w:val="0"/>
        </w:rPr>
        <w:t>&lt;/Members&gt;</w:t>
      </w:r>
    </w:p>
    <w:p w14:paraId="3E5D815D" w14:textId="77777777" w:rsidR="00C13B80" w:rsidRPr="006C3767" w:rsidRDefault="00C13B80" w:rsidP="00C13B80">
      <w:pPr>
        <w:pStyle w:val="NormalBold"/>
      </w:pPr>
      <w:r w:rsidRPr="006C3767">
        <w:rPr>
          <w:rStyle w:val="HideTWBExt"/>
          <w:b w:val="0"/>
        </w:rPr>
        <w:t>&lt;/RepeatBlock-By&gt;</w:t>
      </w:r>
    </w:p>
    <w:p w14:paraId="2438A9B3"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2CD2F47F" w14:textId="4256A6C2" w:rsidR="00C13B80" w:rsidRPr="006C3767" w:rsidRDefault="00C13B80" w:rsidP="00C13B80">
      <w:pPr>
        <w:pStyle w:val="NormalBold"/>
      </w:pPr>
      <w:r w:rsidRPr="006C3767">
        <w:rPr>
          <w:rStyle w:val="HideTWBExt"/>
        </w:rPr>
        <w:t>&lt;Article&gt;</w:t>
      </w:r>
      <w:r w:rsidRPr="006C3767">
        <w:t>N.º 14</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2A8E550A" w14:textId="77777777" w:rsidTr="00302DFB">
        <w:trPr>
          <w:trHeight w:hRule="exact" w:val="240"/>
          <w:jc w:val="center"/>
        </w:trPr>
        <w:tc>
          <w:tcPr>
            <w:tcW w:w="9752" w:type="dxa"/>
            <w:gridSpan w:val="2"/>
            <w:tcBorders>
              <w:top w:val="nil"/>
              <w:left w:val="nil"/>
              <w:bottom w:val="nil"/>
              <w:right w:val="nil"/>
            </w:tcBorders>
          </w:tcPr>
          <w:p w14:paraId="33FA7604" w14:textId="77777777" w:rsidR="00C13B80" w:rsidRPr="006C3767" w:rsidRDefault="00C13B80" w:rsidP="00302DFB"/>
        </w:tc>
      </w:tr>
      <w:tr w:rsidR="00C13B80" w:rsidRPr="006C3767" w14:paraId="04301435" w14:textId="77777777" w:rsidTr="00302DFB">
        <w:trPr>
          <w:trHeight w:val="240"/>
          <w:jc w:val="center"/>
        </w:trPr>
        <w:tc>
          <w:tcPr>
            <w:tcW w:w="4876" w:type="dxa"/>
            <w:tcBorders>
              <w:top w:val="nil"/>
              <w:left w:val="nil"/>
              <w:bottom w:val="nil"/>
              <w:right w:val="nil"/>
            </w:tcBorders>
          </w:tcPr>
          <w:p w14:paraId="31613574"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794C6E4A" w14:textId="77777777" w:rsidR="00C13B80" w:rsidRPr="006C3767" w:rsidRDefault="00C13B80" w:rsidP="00302DFB">
            <w:pPr>
              <w:pStyle w:val="AmColumnHeading"/>
            </w:pPr>
            <w:r w:rsidRPr="006C3767">
              <w:t>Alteração</w:t>
            </w:r>
          </w:p>
        </w:tc>
      </w:tr>
      <w:tr w:rsidR="00C13B80" w:rsidRPr="006C3767" w14:paraId="5C574413" w14:textId="77777777" w:rsidTr="00302DFB">
        <w:trPr>
          <w:jc w:val="center"/>
        </w:trPr>
        <w:tc>
          <w:tcPr>
            <w:tcW w:w="4876" w:type="dxa"/>
            <w:tcBorders>
              <w:top w:val="nil"/>
              <w:left w:val="nil"/>
              <w:bottom w:val="nil"/>
              <w:right w:val="nil"/>
            </w:tcBorders>
          </w:tcPr>
          <w:p w14:paraId="4383EA87" w14:textId="77777777" w:rsidR="00C13B80" w:rsidRPr="006C3767" w:rsidRDefault="00C13B80" w:rsidP="00302DFB">
            <w:pPr>
              <w:pStyle w:val="Normal6a"/>
            </w:pPr>
          </w:p>
        </w:tc>
        <w:tc>
          <w:tcPr>
            <w:tcW w:w="4876" w:type="dxa"/>
            <w:tcBorders>
              <w:top w:val="nil"/>
              <w:left w:val="nil"/>
              <w:bottom w:val="nil"/>
              <w:right w:val="nil"/>
            </w:tcBorders>
          </w:tcPr>
          <w:p w14:paraId="36C91C81" w14:textId="1CB832AB" w:rsidR="00C13B80" w:rsidRPr="006C3767" w:rsidRDefault="00C13B80" w:rsidP="00302DFB">
            <w:pPr>
              <w:pStyle w:val="Normal6a"/>
            </w:pPr>
            <w:r w:rsidRPr="006C3767">
              <w:rPr>
                <w:b/>
                <w:i/>
              </w:rPr>
              <w:t>14</w:t>
            </w:r>
            <w:r w:rsidR="00066BE3">
              <w:rPr>
                <w:b/>
                <w:i/>
              </w:rPr>
              <w:noBreakHyphen/>
            </w:r>
            <w:r w:rsidRPr="006C3767">
              <w:rPr>
                <w:b/>
                <w:i/>
              </w:rPr>
              <w:t>A.</w:t>
            </w:r>
            <w:r w:rsidRPr="006C3767">
              <w:tab/>
            </w:r>
            <w:r w:rsidRPr="006C3767">
              <w:rPr>
                <w:b/>
                <w:i/>
              </w:rPr>
              <w:t>Reconhece os riscos que as criptomoedas estáveis emitidas por vários países terceiros representam para os bancos da UE e que a arbitragem regulamentar entre jurisdições pode potencialmente conduzir a corridas aos bancos da UE e ter efeitos indiretos;</w:t>
            </w:r>
          </w:p>
        </w:tc>
      </w:tr>
    </w:tbl>
    <w:p w14:paraId="1ADB641F"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6D9CBD38" w14:textId="77777777" w:rsidR="00C13B80" w:rsidRPr="006C3767" w:rsidRDefault="00C13B80" w:rsidP="00C13B80">
      <w:r w:rsidRPr="006C3767">
        <w:rPr>
          <w:rStyle w:val="HideTWBExt"/>
        </w:rPr>
        <w:t>&lt;/Amend&gt;</w:t>
      </w:r>
    </w:p>
    <w:p w14:paraId="3A9BCD05"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227</w:t>
      </w:r>
      <w:r w:rsidRPr="006C3767">
        <w:rPr>
          <w:rStyle w:val="HideTWBExt"/>
        </w:rPr>
        <w:t>&lt;/NumAm&gt;</w:t>
      </w:r>
    </w:p>
    <w:p w14:paraId="061500AD" w14:textId="77777777" w:rsidR="00C13B80" w:rsidRPr="006C3767" w:rsidRDefault="00C13B80" w:rsidP="00C13B80">
      <w:pPr>
        <w:pStyle w:val="NormalBold"/>
      </w:pPr>
      <w:r w:rsidRPr="006C3767">
        <w:rPr>
          <w:rStyle w:val="HideTWBExt"/>
          <w:b w:val="0"/>
        </w:rPr>
        <w:t>&lt;RepeatBlock-By&gt;&lt;Members&gt;</w:t>
      </w:r>
      <w:r w:rsidRPr="006C3767">
        <w:t>Aurore Lalucq, Evelyn Regner</w:t>
      </w:r>
      <w:r w:rsidRPr="006C3767">
        <w:rPr>
          <w:rStyle w:val="HideTWBExt"/>
          <w:b w:val="0"/>
        </w:rPr>
        <w:t>&lt;/Members&gt;</w:t>
      </w:r>
    </w:p>
    <w:p w14:paraId="6EC7A7BD" w14:textId="77777777" w:rsidR="00C13B80" w:rsidRPr="006C3767" w:rsidRDefault="00C13B80" w:rsidP="00C13B80">
      <w:pPr>
        <w:pStyle w:val="NormalBold"/>
      </w:pPr>
      <w:r w:rsidRPr="006C3767">
        <w:rPr>
          <w:rStyle w:val="HideTWBExt"/>
          <w:b w:val="0"/>
        </w:rPr>
        <w:t>&lt;/RepeatBlock-By&gt;</w:t>
      </w:r>
    </w:p>
    <w:p w14:paraId="7C7AF504"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1416A84C" w14:textId="00022739" w:rsidR="00C13B80" w:rsidRPr="006C3767" w:rsidRDefault="00C13B80" w:rsidP="00C13B80">
      <w:pPr>
        <w:pStyle w:val="NormalBold"/>
      </w:pPr>
      <w:r w:rsidRPr="006C3767">
        <w:rPr>
          <w:rStyle w:val="HideTWBExt"/>
        </w:rPr>
        <w:t>&lt;Article&gt;</w:t>
      </w:r>
      <w:r w:rsidRPr="006C3767">
        <w:t>N.º 14</w:t>
      </w:r>
      <w:r w:rsidR="00066BE3">
        <w:noBreakHyphen/>
      </w:r>
      <w:r w:rsidRPr="006C3767">
        <w:t>B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5D2C2AC0" w14:textId="77777777" w:rsidTr="00302DFB">
        <w:trPr>
          <w:trHeight w:hRule="exact" w:val="240"/>
          <w:jc w:val="center"/>
        </w:trPr>
        <w:tc>
          <w:tcPr>
            <w:tcW w:w="9752" w:type="dxa"/>
            <w:gridSpan w:val="2"/>
            <w:tcBorders>
              <w:top w:val="nil"/>
              <w:left w:val="nil"/>
              <w:bottom w:val="nil"/>
              <w:right w:val="nil"/>
            </w:tcBorders>
          </w:tcPr>
          <w:p w14:paraId="4443193E" w14:textId="77777777" w:rsidR="00C13B80" w:rsidRPr="006C3767" w:rsidRDefault="00C13B80" w:rsidP="00302DFB"/>
        </w:tc>
      </w:tr>
      <w:tr w:rsidR="00C13B80" w:rsidRPr="006C3767" w14:paraId="5560EAE1" w14:textId="77777777" w:rsidTr="00302DFB">
        <w:trPr>
          <w:trHeight w:val="240"/>
          <w:jc w:val="center"/>
        </w:trPr>
        <w:tc>
          <w:tcPr>
            <w:tcW w:w="4876" w:type="dxa"/>
            <w:tcBorders>
              <w:top w:val="nil"/>
              <w:left w:val="nil"/>
              <w:bottom w:val="nil"/>
              <w:right w:val="nil"/>
            </w:tcBorders>
          </w:tcPr>
          <w:p w14:paraId="0270EFAE"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41A79737" w14:textId="77777777" w:rsidR="00C13B80" w:rsidRPr="006C3767" w:rsidRDefault="00C13B80" w:rsidP="00302DFB">
            <w:pPr>
              <w:pStyle w:val="AmColumnHeading"/>
            </w:pPr>
            <w:r w:rsidRPr="006C3767">
              <w:t>Alteração</w:t>
            </w:r>
          </w:p>
        </w:tc>
      </w:tr>
      <w:tr w:rsidR="00C13B80" w:rsidRPr="006C3767" w14:paraId="1AB3D0A6" w14:textId="77777777" w:rsidTr="00302DFB">
        <w:trPr>
          <w:jc w:val="center"/>
        </w:trPr>
        <w:tc>
          <w:tcPr>
            <w:tcW w:w="4876" w:type="dxa"/>
            <w:tcBorders>
              <w:top w:val="nil"/>
              <w:left w:val="nil"/>
              <w:bottom w:val="nil"/>
              <w:right w:val="nil"/>
            </w:tcBorders>
          </w:tcPr>
          <w:p w14:paraId="021F98AD" w14:textId="77777777" w:rsidR="00C13B80" w:rsidRPr="006C3767" w:rsidRDefault="00C13B80" w:rsidP="00302DFB">
            <w:pPr>
              <w:pStyle w:val="Normal6a"/>
            </w:pPr>
          </w:p>
        </w:tc>
        <w:tc>
          <w:tcPr>
            <w:tcW w:w="4876" w:type="dxa"/>
            <w:tcBorders>
              <w:top w:val="nil"/>
              <w:left w:val="nil"/>
              <w:bottom w:val="nil"/>
              <w:right w:val="nil"/>
            </w:tcBorders>
          </w:tcPr>
          <w:p w14:paraId="1130DDA6" w14:textId="4B38B936" w:rsidR="00C13B80" w:rsidRPr="006C3767" w:rsidRDefault="00C13B80" w:rsidP="00302DFB">
            <w:pPr>
              <w:pStyle w:val="Normal6a"/>
            </w:pPr>
            <w:r w:rsidRPr="006C3767">
              <w:rPr>
                <w:b/>
                <w:i/>
              </w:rPr>
              <w:t>14</w:t>
            </w:r>
            <w:r w:rsidR="00066BE3">
              <w:rPr>
                <w:b/>
                <w:i/>
              </w:rPr>
              <w:noBreakHyphen/>
            </w:r>
            <w:r w:rsidRPr="006C3767">
              <w:rPr>
                <w:b/>
                <w:i/>
              </w:rPr>
              <w:t>B.</w:t>
            </w:r>
            <w:r w:rsidRPr="006C3767">
              <w:tab/>
            </w:r>
            <w:r w:rsidRPr="006C3767">
              <w:rPr>
                <w:b/>
                <w:i/>
              </w:rPr>
              <w:t>Insta a Comissão, a EBA e as autoridades nacionais competentes a terem devidamente em conta os pareceres, conselhos e recomendações do BCE e do CERS;</w:t>
            </w:r>
          </w:p>
        </w:tc>
      </w:tr>
    </w:tbl>
    <w:p w14:paraId="7F582247"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732803E9" w14:textId="77777777" w:rsidR="00C13B80" w:rsidRPr="006C3767" w:rsidRDefault="00C13B80" w:rsidP="00C13B80">
      <w:r w:rsidRPr="006C3767">
        <w:rPr>
          <w:rStyle w:val="HideTWBExt"/>
        </w:rPr>
        <w:lastRenderedPageBreak/>
        <w:t>&lt;/Amend&gt;</w:t>
      </w:r>
    </w:p>
    <w:p w14:paraId="6BDE2EFA"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228</w:t>
      </w:r>
      <w:r w:rsidRPr="006C3767">
        <w:rPr>
          <w:rStyle w:val="HideTWBExt"/>
        </w:rPr>
        <w:t>&lt;/NumAm&gt;</w:t>
      </w:r>
    </w:p>
    <w:p w14:paraId="45BD223C" w14:textId="77777777" w:rsidR="00C13B80" w:rsidRPr="006C3767" w:rsidRDefault="00C13B80" w:rsidP="00C13B80">
      <w:pPr>
        <w:pStyle w:val="NormalBold"/>
      </w:pPr>
      <w:r w:rsidRPr="006C3767">
        <w:rPr>
          <w:rStyle w:val="HideTWBExt"/>
          <w:b w:val="0"/>
        </w:rPr>
        <w:t>&lt;RepeatBlock-By&gt;&lt;Members&gt;</w:t>
      </w:r>
      <w:r w:rsidRPr="006C3767">
        <w:t>Aurore Lalucq, Evelyn Regner</w:t>
      </w:r>
      <w:r w:rsidRPr="006C3767">
        <w:rPr>
          <w:rStyle w:val="HideTWBExt"/>
          <w:b w:val="0"/>
        </w:rPr>
        <w:t>&lt;/Members&gt;</w:t>
      </w:r>
    </w:p>
    <w:p w14:paraId="03D7238E" w14:textId="77777777" w:rsidR="00C13B80" w:rsidRPr="006C3767" w:rsidRDefault="00C13B80" w:rsidP="00C13B80">
      <w:pPr>
        <w:pStyle w:val="NormalBold"/>
      </w:pPr>
      <w:r w:rsidRPr="006C3767">
        <w:rPr>
          <w:rStyle w:val="HideTWBExt"/>
          <w:b w:val="0"/>
        </w:rPr>
        <w:t>&lt;/RepeatBlock-By&gt;</w:t>
      </w:r>
    </w:p>
    <w:p w14:paraId="6F7BA433"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75571968" w14:textId="061F56DA" w:rsidR="00C13B80" w:rsidRPr="006C3767" w:rsidRDefault="00C13B80" w:rsidP="00C13B80">
      <w:pPr>
        <w:pStyle w:val="NormalBold"/>
      </w:pPr>
      <w:r w:rsidRPr="006C3767">
        <w:rPr>
          <w:rStyle w:val="HideTWBExt"/>
        </w:rPr>
        <w:t>&lt;Article&gt;</w:t>
      </w:r>
      <w:r w:rsidRPr="006C3767">
        <w:t>N.º 14</w:t>
      </w:r>
      <w:r w:rsidR="00066BE3">
        <w:noBreakHyphen/>
      </w:r>
      <w:r w:rsidRPr="006C3767">
        <w:t>C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47C12059" w14:textId="77777777" w:rsidTr="00302DFB">
        <w:trPr>
          <w:trHeight w:hRule="exact" w:val="240"/>
          <w:jc w:val="center"/>
        </w:trPr>
        <w:tc>
          <w:tcPr>
            <w:tcW w:w="9752" w:type="dxa"/>
            <w:gridSpan w:val="2"/>
            <w:tcBorders>
              <w:top w:val="nil"/>
              <w:left w:val="nil"/>
              <w:bottom w:val="nil"/>
              <w:right w:val="nil"/>
            </w:tcBorders>
          </w:tcPr>
          <w:p w14:paraId="2976A5BE" w14:textId="77777777" w:rsidR="00C13B80" w:rsidRPr="006C3767" w:rsidRDefault="00C13B80" w:rsidP="00302DFB"/>
        </w:tc>
      </w:tr>
      <w:tr w:rsidR="00C13B80" w:rsidRPr="006C3767" w14:paraId="69D2B6CE" w14:textId="77777777" w:rsidTr="00302DFB">
        <w:trPr>
          <w:trHeight w:val="240"/>
          <w:jc w:val="center"/>
        </w:trPr>
        <w:tc>
          <w:tcPr>
            <w:tcW w:w="4876" w:type="dxa"/>
            <w:tcBorders>
              <w:top w:val="nil"/>
              <w:left w:val="nil"/>
              <w:bottom w:val="nil"/>
              <w:right w:val="nil"/>
            </w:tcBorders>
          </w:tcPr>
          <w:p w14:paraId="5702C442"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202FEE39" w14:textId="77777777" w:rsidR="00C13B80" w:rsidRPr="006C3767" w:rsidRDefault="00C13B80" w:rsidP="00302DFB">
            <w:pPr>
              <w:pStyle w:val="AmColumnHeading"/>
            </w:pPr>
            <w:r w:rsidRPr="006C3767">
              <w:t>Alteração</w:t>
            </w:r>
          </w:p>
        </w:tc>
      </w:tr>
      <w:tr w:rsidR="00C13B80" w:rsidRPr="006C3767" w14:paraId="2E3B6F9E" w14:textId="77777777" w:rsidTr="00302DFB">
        <w:trPr>
          <w:jc w:val="center"/>
        </w:trPr>
        <w:tc>
          <w:tcPr>
            <w:tcW w:w="4876" w:type="dxa"/>
            <w:tcBorders>
              <w:top w:val="nil"/>
              <w:left w:val="nil"/>
              <w:bottom w:val="nil"/>
              <w:right w:val="nil"/>
            </w:tcBorders>
          </w:tcPr>
          <w:p w14:paraId="53BBDC38" w14:textId="77777777" w:rsidR="00C13B80" w:rsidRPr="006C3767" w:rsidRDefault="00C13B80" w:rsidP="00302DFB">
            <w:pPr>
              <w:pStyle w:val="Normal6a"/>
            </w:pPr>
          </w:p>
        </w:tc>
        <w:tc>
          <w:tcPr>
            <w:tcW w:w="4876" w:type="dxa"/>
            <w:tcBorders>
              <w:top w:val="nil"/>
              <w:left w:val="nil"/>
              <w:bottom w:val="nil"/>
              <w:right w:val="nil"/>
            </w:tcBorders>
          </w:tcPr>
          <w:p w14:paraId="68FC32F2" w14:textId="4F585F0E" w:rsidR="00C13B80" w:rsidRPr="006C3767" w:rsidRDefault="00C13B80" w:rsidP="00302DFB">
            <w:pPr>
              <w:pStyle w:val="Normal6a"/>
            </w:pPr>
            <w:r w:rsidRPr="006C3767">
              <w:rPr>
                <w:b/>
                <w:i/>
              </w:rPr>
              <w:t>14</w:t>
            </w:r>
            <w:r w:rsidR="00066BE3">
              <w:rPr>
                <w:b/>
                <w:i/>
              </w:rPr>
              <w:noBreakHyphen/>
            </w:r>
            <w:r w:rsidRPr="006C3767">
              <w:rPr>
                <w:b/>
                <w:i/>
              </w:rPr>
              <w:t>C.</w:t>
            </w:r>
            <w:r w:rsidRPr="006C3767">
              <w:tab/>
            </w:r>
            <w:r w:rsidRPr="006C3767">
              <w:rPr>
                <w:b/>
                <w:i/>
              </w:rPr>
              <w:t>Salienta que qualquer indulgência, fragmentação ou isenção concedida pelas autoridades de supervisão na aplicação do Regulamento MiCA aumentaria o risco de corrida às criptomoedas estáveis e de contágio aos bancos, aos mercados de dívida soberana e aos sistemas de pagamento no âmbito da União Bancária;</w:t>
            </w:r>
          </w:p>
        </w:tc>
      </w:tr>
    </w:tbl>
    <w:p w14:paraId="3935C3FC"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5EAC6E3D" w14:textId="77777777" w:rsidR="00C13B80" w:rsidRPr="006C3767" w:rsidRDefault="00C13B80" w:rsidP="00C13B80">
      <w:r w:rsidRPr="006C3767">
        <w:rPr>
          <w:rStyle w:val="HideTWBExt"/>
        </w:rPr>
        <w:t>&lt;/Amend&gt;</w:t>
      </w:r>
    </w:p>
    <w:p w14:paraId="5C2EAD40"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229</w:t>
      </w:r>
      <w:r w:rsidRPr="006C3767">
        <w:rPr>
          <w:rStyle w:val="HideTWBExt"/>
        </w:rPr>
        <w:t>&lt;/NumAm&gt;</w:t>
      </w:r>
    </w:p>
    <w:p w14:paraId="05B96392" w14:textId="77777777" w:rsidR="00C13B80" w:rsidRPr="006C3767" w:rsidRDefault="00C13B80" w:rsidP="00C13B80">
      <w:pPr>
        <w:pStyle w:val="NormalBold"/>
      </w:pPr>
      <w:r w:rsidRPr="006C3767">
        <w:rPr>
          <w:rStyle w:val="HideTWBExt"/>
          <w:b w:val="0"/>
        </w:rPr>
        <w:t>&lt;RepeatBlock-By&gt;&lt;Members&gt;</w:t>
      </w:r>
      <w:r w:rsidRPr="006C3767">
        <w:t>Auke Zijlstra, Sebastian Tynkkynen, Roman Haider, Pierre Pimpie</w:t>
      </w:r>
      <w:r w:rsidRPr="006C3767">
        <w:rPr>
          <w:rStyle w:val="HideTWBExt"/>
          <w:b w:val="0"/>
        </w:rPr>
        <w:t>&lt;/Members&gt;</w:t>
      </w:r>
    </w:p>
    <w:p w14:paraId="342D7A0F" w14:textId="77777777" w:rsidR="00C13B80" w:rsidRPr="006C3767" w:rsidRDefault="00C13B80" w:rsidP="00C13B80">
      <w:pPr>
        <w:pStyle w:val="NormalBold"/>
      </w:pPr>
      <w:r w:rsidRPr="006C3767">
        <w:rPr>
          <w:rStyle w:val="HideTWBExt"/>
          <w:b w:val="0"/>
        </w:rPr>
        <w:t>&lt;/RepeatBlock-By&gt;</w:t>
      </w:r>
    </w:p>
    <w:p w14:paraId="4FB056C2"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3AFD2AFE" w14:textId="77777777" w:rsidR="00C13B80" w:rsidRPr="006C3767" w:rsidRDefault="00C13B80" w:rsidP="00C13B80">
      <w:pPr>
        <w:pStyle w:val="NormalBold"/>
      </w:pPr>
      <w:r w:rsidRPr="006C3767">
        <w:rPr>
          <w:rStyle w:val="HideTWBExt"/>
        </w:rPr>
        <w:t>&lt;Article&gt;</w:t>
      </w:r>
      <w:r w:rsidRPr="006C3767">
        <w:t>N.º 15</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16C14C7E" w14:textId="77777777" w:rsidTr="00302DFB">
        <w:trPr>
          <w:trHeight w:hRule="exact" w:val="240"/>
          <w:jc w:val="center"/>
        </w:trPr>
        <w:tc>
          <w:tcPr>
            <w:tcW w:w="9752" w:type="dxa"/>
            <w:gridSpan w:val="2"/>
            <w:tcBorders>
              <w:top w:val="nil"/>
              <w:left w:val="nil"/>
              <w:bottom w:val="nil"/>
              <w:right w:val="nil"/>
            </w:tcBorders>
          </w:tcPr>
          <w:p w14:paraId="1D6715F0" w14:textId="77777777" w:rsidR="00C13B80" w:rsidRPr="006C3767" w:rsidRDefault="00C13B80" w:rsidP="00302DFB"/>
        </w:tc>
      </w:tr>
      <w:tr w:rsidR="00C13B80" w:rsidRPr="006C3767" w14:paraId="4475F827" w14:textId="77777777" w:rsidTr="00302DFB">
        <w:trPr>
          <w:trHeight w:val="240"/>
          <w:jc w:val="center"/>
        </w:trPr>
        <w:tc>
          <w:tcPr>
            <w:tcW w:w="4876" w:type="dxa"/>
            <w:tcBorders>
              <w:top w:val="nil"/>
              <w:left w:val="nil"/>
              <w:bottom w:val="nil"/>
              <w:right w:val="nil"/>
            </w:tcBorders>
          </w:tcPr>
          <w:p w14:paraId="10A02903"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6B520425" w14:textId="77777777" w:rsidR="00C13B80" w:rsidRPr="006C3767" w:rsidRDefault="00C13B80" w:rsidP="00302DFB">
            <w:pPr>
              <w:pStyle w:val="AmColumnHeading"/>
            </w:pPr>
            <w:r w:rsidRPr="006C3767">
              <w:t>Alteração</w:t>
            </w:r>
          </w:p>
        </w:tc>
      </w:tr>
      <w:tr w:rsidR="00C13B80" w:rsidRPr="006C3767" w14:paraId="71AA3795" w14:textId="77777777" w:rsidTr="00302DFB">
        <w:trPr>
          <w:jc w:val="center"/>
        </w:trPr>
        <w:tc>
          <w:tcPr>
            <w:tcW w:w="4876" w:type="dxa"/>
            <w:tcBorders>
              <w:top w:val="nil"/>
              <w:left w:val="nil"/>
              <w:bottom w:val="nil"/>
              <w:right w:val="nil"/>
            </w:tcBorders>
          </w:tcPr>
          <w:p w14:paraId="7CBDBB9E" w14:textId="14FE4087" w:rsidR="00C13B80" w:rsidRPr="006C3767" w:rsidRDefault="00C13B80" w:rsidP="00302DFB">
            <w:pPr>
              <w:pStyle w:val="Normal6a"/>
            </w:pPr>
            <w:r w:rsidRPr="006C3767">
              <w:t>15.</w:t>
            </w:r>
            <w:r w:rsidRPr="006C3767">
              <w:tab/>
            </w:r>
            <w:r w:rsidRPr="006C3767">
              <w:rPr>
                <w:b/>
                <w:i/>
              </w:rPr>
              <w:t>Congratula</w:t>
            </w:r>
            <w:r w:rsidR="00066BE3">
              <w:rPr>
                <w:b/>
                <w:i/>
              </w:rPr>
              <w:noBreakHyphen/>
            </w:r>
            <w:r w:rsidRPr="006C3767">
              <w:rPr>
                <w:b/>
                <w:i/>
              </w:rPr>
              <w:t>se</w:t>
            </w:r>
            <w:r w:rsidRPr="006C3767">
              <w:t xml:space="preserve"> com a reforma do quadro de gestão de crises e seguro de depósitos (CMDI)</w:t>
            </w:r>
            <w:r w:rsidRPr="006C3767">
              <w:rPr>
                <w:b/>
                <w:i/>
              </w:rPr>
              <w:t>, que visa garantir a coerência da gestão de crises e do seguro de depósitos, reforçar a estabilidade e proteger as poupanças e os contribuintes; salienta que os bancos de menor dimensão precisam de flexibilidade e que as autoridades têm de dispor de instrumentos eficazes para assegurar uma União Bancária resiliente e socialmente responsável</w:t>
            </w:r>
            <w:r w:rsidRPr="006C3767">
              <w:t>;</w:t>
            </w:r>
          </w:p>
        </w:tc>
        <w:tc>
          <w:tcPr>
            <w:tcW w:w="4876" w:type="dxa"/>
            <w:tcBorders>
              <w:top w:val="nil"/>
              <w:left w:val="nil"/>
              <w:bottom w:val="nil"/>
              <w:right w:val="nil"/>
            </w:tcBorders>
          </w:tcPr>
          <w:p w14:paraId="15D3993B" w14:textId="4D3C941B" w:rsidR="00C13B80" w:rsidRPr="006C3767" w:rsidRDefault="00C13B80" w:rsidP="00302DFB">
            <w:pPr>
              <w:pStyle w:val="Normal6a"/>
            </w:pPr>
            <w:r w:rsidRPr="006C3767">
              <w:t>15.</w:t>
            </w:r>
            <w:r w:rsidRPr="006C3767">
              <w:tab/>
            </w:r>
            <w:r w:rsidRPr="006C3767">
              <w:rPr>
                <w:b/>
                <w:i/>
              </w:rPr>
              <w:t>Manifesta a sua preocupação</w:t>
            </w:r>
            <w:r w:rsidRPr="006C3767">
              <w:t xml:space="preserve"> com a reforma do quadro de gestão de crises e seguro de depósitos (CMDI) </w:t>
            </w:r>
            <w:r w:rsidRPr="006C3767">
              <w:rPr>
                <w:b/>
                <w:i/>
              </w:rPr>
              <w:t>na sua forma atual; rejeita qualquer projeto que perturbe os riscos de insolvência subjacentes através de mecanismos de segurança orçamental complexos e da partilha dos riscos; critica o conceito de mutualização das perdas propriamente dito entre os Estados</w:t>
            </w:r>
            <w:r w:rsidR="00066BE3">
              <w:rPr>
                <w:b/>
                <w:i/>
              </w:rPr>
              <w:noBreakHyphen/>
            </w:r>
            <w:r w:rsidRPr="006C3767">
              <w:rPr>
                <w:b/>
                <w:i/>
              </w:rPr>
              <w:t xml:space="preserve">Membros, o que socializaria essencialmente os riscos bancários e reduziria a disciplina do mercado; salienta que o atual quadro de gestão de crises e de seguro de depósitos não pode justificar a expansão prematura da partilha dos riscos transfronteiriços, sem mecanismos de saída e de </w:t>
            </w:r>
            <w:r w:rsidRPr="006C3767">
              <w:rPr>
                <w:b/>
                <w:i/>
              </w:rPr>
              <w:lastRenderedPageBreak/>
              <w:t>responsabilização claros</w:t>
            </w:r>
            <w:r w:rsidRPr="006C3767">
              <w:t>;</w:t>
            </w:r>
          </w:p>
        </w:tc>
      </w:tr>
    </w:tbl>
    <w:p w14:paraId="2A235673"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28B8556B" w14:textId="77777777" w:rsidR="00C13B80" w:rsidRPr="006C3767" w:rsidRDefault="00C13B80" w:rsidP="00C13B80">
      <w:r w:rsidRPr="006C3767">
        <w:rPr>
          <w:rStyle w:val="HideTWBExt"/>
        </w:rPr>
        <w:t>&lt;/Amend&gt;</w:t>
      </w:r>
    </w:p>
    <w:p w14:paraId="14C0C3AA"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230</w:t>
      </w:r>
      <w:r w:rsidRPr="006C3767">
        <w:rPr>
          <w:rStyle w:val="HideTWBExt"/>
        </w:rPr>
        <w:t>&lt;/NumAm&gt;</w:t>
      </w:r>
    </w:p>
    <w:p w14:paraId="421F1039" w14:textId="77777777" w:rsidR="00C13B80" w:rsidRPr="006C3767" w:rsidRDefault="00C13B80" w:rsidP="00C13B80">
      <w:pPr>
        <w:pStyle w:val="NormalBold"/>
      </w:pPr>
      <w:r w:rsidRPr="006C3767">
        <w:rPr>
          <w:rStyle w:val="HideTWBExt"/>
          <w:b w:val="0"/>
        </w:rPr>
        <w:t>&lt;RepeatBlock-By&gt;&lt;Members&gt;</w:t>
      </w:r>
      <w:r w:rsidRPr="006C3767">
        <w:t>Markus Ferber, Michalis Hadjipantela</w:t>
      </w:r>
      <w:r w:rsidRPr="006C3767">
        <w:rPr>
          <w:rStyle w:val="HideTWBExt"/>
          <w:b w:val="0"/>
        </w:rPr>
        <w:t>&lt;/Members&gt;</w:t>
      </w:r>
    </w:p>
    <w:p w14:paraId="3CBE2EC7" w14:textId="77777777" w:rsidR="00C13B80" w:rsidRPr="006C3767" w:rsidRDefault="00C13B80" w:rsidP="00C13B80">
      <w:pPr>
        <w:pStyle w:val="NormalBold"/>
      </w:pPr>
      <w:r w:rsidRPr="006C3767">
        <w:rPr>
          <w:rStyle w:val="HideTWBExt"/>
          <w:b w:val="0"/>
        </w:rPr>
        <w:t>&lt;/RepeatBlock-By&gt;</w:t>
      </w:r>
    </w:p>
    <w:p w14:paraId="67155A7D"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393D5137" w14:textId="77777777" w:rsidR="00C13B80" w:rsidRPr="006C3767" w:rsidRDefault="00C13B80" w:rsidP="00C13B80">
      <w:pPr>
        <w:pStyle w:val="NormalBold"/>
      </w:pPr>
      <w:r w:rsidRPr="006C3767">
        <w:rPr>
          <w:rStyle w:val="HideTWBExt"/>
        </w:rPr>
        <w:t>&lt;Article&gt;</w:t>
      </w:r>
      <w:r w:rsidRPr="006C3767">
        <w:t>N.º 15</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37E0C195" w14:textId="77777777" w:rsidTr="00302DFB">
        <w:trPr>
          <w:trHeight w:hRule="exact" w:val="240"/>
          <w:jc w:val="center"/>
        </w:trPr>
        <w:tc>
          <w:tcPr>
            <w:tcW w:w="9752" w:type="dxa"/>
            <w:gridSpan w:val="2"/>
            <w:tcBorders>
              <w:top w:val="nil"/>
              <w:left w:val="nil"/>
              <w:bottom w:val="nil"/>
              <w:right w:val="nil"/>
            </w:tcBorders>
          </w:tcPr>
          <w:p w14:paraId="006182BA" w14:textId="77777777" w:rsidR="00C13B80" w:rsidRPr="006C3767" w:rsidRDefault="00C13B80" w:rsidP="00302DFB"/>
        </w:tc>
      </w:tr>
      <w:tr w:rsidR="00C13B80" w:rsidRPr="006C3767" w14:paraId="283294FC" w14:textId="77777777" w:rsidTr="00302DFB">
        <w:trPr>
          <w:trHeight w:val="240"/>
          <w:jc w:val="center"/>
        </w:trPr>
        <w:tc>
          <w:tcPr>
            <w:tcW w:w="4876" w:type="dxa"/>
            <w:tcBorders>
              <w:top w:val="nil"/>
              <w:left w:val="nil"/>
              <w:bottom w:val="nil"/>
              <w:right w:val="nil"/>
            </w:tcBorders>
          </w:tcPr>
          <w:p w14:paraId="446F4AD2"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7C962C68" w14:textId="77777777" w:rsidR="00C13B80" w:rsidRPr="006C3767" w:rsidRDefault="00C13B80" w:rsidP="00302DFB">
            <w:pPr>
              <w:pStyle w:val="AmColumnHeading"/>
            </w:pPr>
            <w:r w:rsidRPr="006C3767">
              <w:t>Alteração</w:t>
            </w:r>
          </w:p>
        </w:tc>
      </w:tr>
      <w:tr w:rsidR="00C13B80" w:rsidRPr="006C3767" w14:paraId="361DE786" w14:textId="77777777" w:rsidTr="00302DFB">
        <w:trPr>
          <w:jc w:val="center"/>
        </w:trPr>
        <w:tc>
          <w:tcPr>
            <w:tcW w:w="4876" w:type="dxa"/>
            <w:tcBorders>
              <w:top w:val="nil"/>
              <w:left w:val="nil"/>
              <w:bottom w:val="nil"/>
              <w:right w:val="nil"/>
            </w:tcBorders>
          </w:tcPr>
          <w:p w14:paraId="378A3D1F" w14:textId="3B352153" w:rsidR="00C13B80" w:rsidRPr="006C3767" w:rsidRDefault="00C13B80" w:rsidP="00302DFB">
            <w:pPr>
              <w:pStyle w:val="Normal6a"/>
            </w:pPr>
            <w:r w:rsidRPr="006C3767">
              <w:t>15.</w:t>
            </w:r>
            <w:r w:rsidRPr="006C3767">
              <w:tab/>
            </w:r>
            <w:r w:rsidRPr="006C3767">
              <w:rPr>
                <w:b/>
                <w:i/>
              </w:rPr>
              <w:t>Congratula</w:t>
            </w:r>
            <w:r w:rsidR="00066BE3">
              <w:rPr>
                <w:b/>
                <w:i/>
              </w:rPr>
              <w:noBreakHyphen/>
            </w:r>
            <w:r w:rsidRPr="006C3767">
              <w:rPr>
                <w:b/>
                <w:i/>
              </w:rPr>
              <w:t>se com a</w:t>
            </w:r>
            <w:r w:rsidRPr="006C3767">
              <w:t xml:space="preserve"> reforma do quadro de gestão de crises e seguro de depósitos (CMDI), </w:t>
            </w:r>
            <w:r w:rsidRPr="006C3767">
              <w:rPr>
                <w:b/>
                <w:i/>
              </w:rPr>
              <w:t>que visa garantir a coerência da</w:t>
            </w:r>
            <w:r w:rsidRPr="006C3767">
              <w:t xml:space="preserve"> gestão de crises e do seguro de depósitos, reforçar a estabilidade e proteger as poupanças e os contribuintes; salienta que os bancos </w:t>
            </w:r>
            <w:r w:rsidRPr="006C3767">
              <w:rPr>
                <w:b/>
                <w:i/>
              </w:rPr>
              <w:t>de menor dimensão</w:t>
            </w:r>
            <w:r w:rsidRPr="006C3767">
              <w:t xml:space="preserve"> precisam de flexibilidade e que as autoridades têm de dispor de instrumentos eficazes para assegurar uma União Bancária resiliente </w:t>
            </w:r>
            <w:r w:rsidRPr="006C3767">
              <w:rPr>
                <w:b/>
                <w:i/>
              </w:rPr>
              <w:t>e socialmente responsável</w:t>
            </w:r>
            <w:r w:rsidRPr="006C3767">
              <w:t>;</w:t>
            </w:r>
          </w:p>
        </w:tc>
        <w:tc>
          <w:tcPr>
            <w:tcW w:w="4876" w:type="dxa"/>
            <w:tcBorders>
              <w:top w:val="nil"/>
              <w:left w:val="nil"/>
              <w:bottom w:val="nil"/>
              <w:right w:val="nil"/>
            </w:tcBorders>
          </w:tcPr>
          <w:p w14:paraId="4D57A33B" w14:textId="77777777" w:rsidR="00C13B80" w:rsidRPr="006C3767" w:rsidRDefault="00C13B80" w:rsidP="00302DFB">
            <w:pPr>
              <w:pStyle w:val="Normal6a"/>
            </w:pPr>
            <w:r w:rsidRPr="006C3767">
              <w:t>15.</w:t>
            </w:r>
            <w:r w:rsidRPr="006C3767">
              <w:tab/>
            </w:r>
            <w:r w:rsidRPr="006C3767">
              <w:rPr>
                <w:b/>
                <w:i/>
              </w:rPr>
              <w:t>Toma nota da</w:t>
            </w:r>
            <w:r w:rsidRPr="006C3767">
              <w:t xml:space="preserve"> reforma do quadro de gestão de crises e seguro de depósitos (CMDI), </w:t>
            </w:r>
            <w:r w:rsidRPr="006C3767">
              <w:rPr>
                <w:b/>
                <w:i/>
              </w:rPr>
              <w:t>com vista a melhorar a</w:t>
            </w:r>
            <w:r w:rsidRPr="006C3767">
              <w:t xml:space="preserve"> gestão de crises e do seguro de depósitos, reforçar a estabilidade e proteger as poupanças e os contribuintes; salienta que os bancos </w:t>
            </w:r>
            <w:r w:rsidRPr="006C3767">
              <w:rPr>
                <w:b/>
                <w:i/>
              </w:rPr>
              <w:t>de pequena e média dimensão</w:t>
            </w:r>
            <w:r w:rsidRPr="006C3767">
              <w:t xml:space="preserve"> precisam de flexibilidade e que as autoridades têm de dispor de instrumentos eficazes para assegurar uma União Bancária resiliente; </w:t>
            </w:r>
            <w:r w:rsidRPr="006C3767">
              <w:rPr>
                <w:b/>
                <w:i/>
              </w:rPr>
              <w:t>salienta que a resolução só deve ser uma opção por omissão para os bancos cuja insolvência teria implicações para a estabilidade financeira e que, por consequência, a insolvência continue a ser a opção por omissão para os bancos de pequena e média dimensão;</w:t>
            </w:r>
          </w:p>
        </w:tc>
      </w:tr>
    </w:tbl>
    <w:p w14:paraId="3447D865"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434576EE" w14:textId="77777777" w:rsidR="00C13B80" w:rsidRPr="006C3767" w:rsidRDefault="00C13B80" w:rsidP="00C13B80">
      <w:r w:rsidRPr="006C3767">
        <w:rPr>
          <w:rStyle w:val="HideTWBExt"/>
        </w:rPr>
        <w:t>&lt;/Amend&gt;</w:t>
      </w:r>
    </w:p>
    <w:p w14:paraId="641B92A8"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231</w:t>
      </w:r>
      <w:r w:rsidRPr="006C3767">
        <w:rPr>
          <w:rStyle w:val="HideTWBExt"/>
        </w:rPr>
        <w:t>&lt;/NumAm&gt;</w:t>
      </w:r>
    </w:p>
    <w:p w14:paraId="10D61D50" w14:textId="77777777" w:rsidR="00C13B80" w:rsidRPr="006C3767" w:rsidRDefault="00C13B80" w:rsidP="00C13B80">
      <w:pPr>
        <w:pStyle w:val="NormalBold"/>
      </w:pPr>
      <w:r w:rsidRPr="006C3767">
        <w:rPr>
          <w:rStyle w:val="HideTWBExt"/>
          <w:b w:val="0"/>
        </w:rPr>
        <w:t>&lt;RepeatBlock-By&gt;&lt;Members&gt;</w:t>
      </w:r>
      <w:r w:rsidRPr="006C3767">
        <w:t>Dirk Gotink</w:t>
      </w:r>
      <w:r w:rsidRPr="006C3767">
        <w:rPr>
          <w:rStyle w:val="HideTWBExt"/>
          <w:b w:val="0"/>
        </w:rPr>
        <w:t>&lt;/Members&gt;</w:t>
      </w:r>
    </w:p>
    <w:p w14:paraId="012F3738" w14:textId="77777777" w:rsidR="00C13B80" w:rsidRPr="006C3767" w:rsidRDefault="00C13B80" w:rsidP="00C13B80">
      <w:pPr>
        <w:pStyle w:val="NormalBold"/>
      </w:pPr>
      <w:r w:rsidRPr="006C3767">
        <w:rPr>
          <w:rStyle w:val="HideTWBExt"/>
          <w:b w:val="0"/>
        </w:rPr>
        <w:t>&lt;/RepeatBlock-By&gt;</w:t>
      </w:r>
    </w:p>
    <w:p w14:paraId="0B6618D1"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66D2C99D" w14:textId="77777777" w:rsidR="00C13B80" w:rsidRPr="006C3767" w:rsidRDefault="00C13B80" w:rsidP="00C13B80">
      <w:pPr>
        <w:pStyle w:val="NormalBold"/>
      </w:pPr>
      <w:r w:rsidRPr="006C3767">
        <w:rPr>
          <w:rStyle w:val="HideTWBExt"/>
        </w:rPr>
        <w:t>&lt;Article&gt;</w:t>
      </w:r>
      <w:r w:rsidRPr="006C3767">
        <w:t>N.º 15</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3287F61C" w14:textId="77777777" w:rsidTr="00302DFB">
        <w:trPr>
          <w:trHeight w:hRule="exact" w:val="240"/>
          <w:jc w:val="center"/>
        </w:trPr>
        <w:tc>
          <w:tcPr>
            <w:tcW w:w="9752" w:type="dxa"/>
            <w:gridSpan w:val="2"/>
            <w:tcBorders>
              <w:top w:val="nil"/>
              <w:left w:val="nil"/>
              <w:bottom w:val="nil"/>
              <w:right w:val="nil"/>
            </w:tcBorders>
          </w:tcPr>
          <w:p w14:paraId="3F8D8083" w14:textId="77777777" w:rsidR="00C13B80" w:rsidRPr="006C3767" w:rsidRDefault="00C13B80" w:rsidP="00302DFB"/>
        </w:tc>
      </w:tr>
      <w:tr w:rsidR="00C13B80" w:rsidRPr="006C3767" w14:paraId="08C2D65B" w14:textId="77777777" w:rsidTr="00302DFB">
        <w:trPr>
          <w:trHeight w:val="240"/>
          <w:jc w:val="center"/>
        </w:trPr>
        <w:tc>
          <w:tcPr>
            <w:tcW w:w="4876" w:type="dxa"/>
            <w:tcBorders>
              <w:top w:val="nil"/>
              <w:left w:val="nil"/>
              <w:bottom w:val="nil"/>
              <w:right w:val="nil"/>
            </w:tcBorders>
          </w:tcPr>
          <w:p w14:paraId="24F965D1"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0EC3CE02" w14:textId="77777777" w:rsidR="00C13B80" w:rsidRPr="006C3767" w:rsidRDefault="00C13B80" w:rsidP="00302DFB">
            <w:pPr>
              <w:pStyle w:val="AmColumnHeading"/>
            </w:pPr>
            <w:r w:rsidRPr="006C3767">
              <w:t>Alteração</w:t>
            </w:r>
          </w:p>
        </w:tc>
      </w:tr>
      <w:tr w:rsidR="00C13B80" w:rsidRPr="006C3767" w14:paraId="3CC8AB06" w14:textId="77777777" w:rsidTr="00302DFB">
        <w:trPr>
          <w:jc w:val="center"/>
        </w:trPr>
        <w:tc>
          <w:tcPr>
            <w:tcW w:w="4876" w:type="dxa"/>
            <w:tcBorders>
              <w:top w:val="nil"/>
              <w:left w:val="nil"/>
              <w:bottom w:val="nil"/>
              <w:right w:val="nil"/>
            </w:tcBorders>
          </w:tcPr>
          <w:p w14:paraId="35A61A4E" w14:textId="06E52BA0" w:rsidR="00C13B80" w:rsidRPr="006C3767" w:rsidRDefault="00C13B80" w:rsidP="00302DFB">
            <w:pPr>
              <w:pStyle w:val="Normal6a"/>
            </w:pPr>
            <w:r w:rsidRPr="006C3767">
              <w:t>15.</w:t>
            </w:r>
            <w:r w:rsidRPr="006C3767">
              <w:tab/>
              <w:t>Congratula</w:t>
            </w:r>
            <w:r w:rsidR="00066BE3">
              <w:noBreakHyphen/>
            </w:r>
            <w:r w:rsidRPr="006C3767">
              <w:t xml:space="preserve">se com a reforma do quadro de gestão de crises e seguro de depósitos (CMDI), que visa garantir a coerência da gestão de crises e do seguro de depósitos, reforçar a estabilidade e </w:t>
            </w:r>
            <w:r w:rsidRPr="006C3767">
              <w:lastRenderedPageBreak/>
              <w:t xml:space="preserve">proteger as poupanças e os contribuintes; salienta que os bancos de menor dimensão precisam de flexibilidade e que as autoridades têm de dispor de instrumentos eficazes para assegurar </w:t>
            </w:r>
            <w:r w:rsidRPr="006C3767">
              <w:rPr>
                <w:b/>
                <w:i/>
              </w:rPr>
              <w:t>uma União Bancária resiliente e socialmente responsável</w:t>
            </w:r>
            <w:r w:rsidRPr="006C3767">
              <w:t>;</w:t>
            </w:r>
          </w:p>
        </w:tc>
        <w:tc>
          <w:tcPr>
            <w:tcW w:w="4876" w:type="dxa"/>
            <w:tcBorders>
              <w:top w:val="nil"/>
              <w:left w:val="nil"/>
              <w:bottom w:val="nil"/>
              <w:right w:val="nil"/>
            </w:tcBorders>
          </w:tcPr>
          <w:p w14:paraId="404BF37C" w14:textId="18B0118C" w:rsidR="00C13B80" w:rsidRPr="006C3767" w:rsidRDefault="00C13B80" w:rsidP="00302DFB">
            <w:pPr>
              <w:pStyle w:val="Normal6a"/>
            </w:pPr>
            <w:r w:rsidRPr="006C3767">
              <w:lastRenderedPageBreak/>
              <w:t>15.</w:t>
            </w:r>
            <w:r w:rsidRPr="006C3767">
              <w:tab/>
              <w:t>Congratula</w:t>
            </w:r>
            <w:r w:rsidR="00066BE3">
              <w:noBreakHyphen/>
            </w:r>
            <w:r w:rsidRPr="006C3767">
              <w:t xml:space="preserve">se com a reforma do quadro de gestão de crises e seguro de depósitos (CMDI), que visa garantir a coerência da gestão de crises e do seguro de depósitos, reforçar a estabilidade e </w:t>
            </w:r>
            <w:r w:rsidRPr="006C3767">
              <w:lastRenderedPageBreak/>
              <w:t xml:space="preserve">proteger as poupanças e os contribuintes; salienta que os bancos de menor dimensão precisam de flexibilidade e que as autoridades têm de dispor de instrumentos eficazes para </w:t>
            </w:r>
            <w:r w:rsidRPr="006C3767">
              <w:rPr>
                <w:b/>
                <w:i/>
              </w:rPr>
              <w:t>dar resposta às falências de bancos e salvaguardar a estabilidade financeira, inclusive num contexto sistémico; reitera que o objetivo da resolução bancária é proteger a estabilidade financeira e</w:t>
            </w:r>
            <w:r w:rsidRPr="006C3767">
              <w:t xml:space="preserve"> assegurar </w:t>
            </w:r>
            <w:r w:rsidRPr="006C3767">
              <w:rPr>
                <w:b/>
                <w:i/>
              </w:rPr>
              <w:t>as funções críticas dos bancos, e não socorrer credores ou acionistas</w:t>
            </w:r>
            <w:r w:rsidRPr="006C3767">
              <w:t xml:space="preserve">; </w:t>
            </w:r>
            <w:r w:rsidRPr="006C3767">
              <w:rPr>
                <w:b/>
                <w:i/>
              </w:rPr>
              <w:t>salienta que a resolução de um banco em situação de insolvência através de processos normais de insolvência deve continuar a ser a norma para os bancos que não sejam sistemicamente importantes e se tal proteger de forma mais eficaz as funções críticas de um banco;</w:t>
            </w:r>
          </w:p>
        </w:tc>
      </w:tr>
    </w:tbl>
    <w:p w14:paraId="7955C9E3"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6B2EF8F5" w14:textId="77777777" w:rsidR="00C13B80" w:rsidRPr="006C3767" w:rsidRDefault="00C13B80" w:rsidP="00C13B80">
      <w:r w:rsidRPr="006C3767">
        <w:rPr>
          <w:rStyle w:val="HideTWBExt"/>
        </w:rPr>
        <w:t>&lt;/Amend&gt;</w:t>
      </w:r>
    </w:p>
    <w:p w14:paraId="34C3887F"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232</w:t>
      </w:r>
      <w:r w:rsidRPr="006C3767">
        <w:rPr>
          <w:rStyle w:val="HideTWBExt"/>
        </w:rPr>
        <w:t>&lt;/NumAm&gt;</w:t>
      </w:r>
    </w:p>
    <w:p w14:paraId="4C584029" w14:textId="77777777" w:rsidR="00C13B80" w:rsidRPr="006C3767" w:rsidRDefault="00C13B80" w:rsidP="00C13B80">
      <w:pPr>
        <w:pStyle w:val="NormalBold"/>
      </w:pPr>
      <w:r w:rsidRPr="006C3767">
        <w:rPr>
          <w:rStyle w:val="HideTWBExt"/>
          <w:b w:val="0"/>
        </w:rPr>
        <w:t>&lt;RepeatBlock-By&gt;&lt;Members&gt;</w:t>
      </w:r>
      <w:r w:rsidRPr="006C3767">
        <w:t>Virginijus Sinkevičius</w:t>
      </w:r>
      <w:r w:rsidRPr="006C3767">
        <w:rPr>
          <w:rStyle w:val="HideTWBExt"/>
          <w:b w:val="0"/>
        </w:rPr>
        <w:t>&lt;/Members&gt;</w:t>
      </w:r>
    </w:p>
    <w:p w14:paraId="70A23E6E" w14:textId="77777777" w:rsidR="00C13B80" w:rsidRPr="006C3767" w:rsidRDefault="00C13B80" w:rsidP="00C13B80">
      <w:r w:rsidRPr="006C3767">
        <w:rPr>
          <w:rStyle w:val="HideTWBExt"/>
        </w:rPr>
        <w:t>&lt;AuNomDe&gt;</w:t>
      </w:r>
      <w:r w:rsidRPr="006C3767">
        <w:rPr>
          <w:rStyle w:val="HideTWBInt"/>
        </w:rPr>
        <w:t>{Verts/ALE}</w:t>
      </w:r>
      <w:r w:rsidRPr="006C3767">
        <w:t>em nome do Grupo Verts/ALE</w:t>
      </w:r>
      <w:r w:rsidRPr="006C3767">
        <w:rPr>
          <w:rStyle w:val="HideTWBExt"/>
        </w:rPr>
        <w:t>&lt;/AuNomDe&gt;</w:t>
      </w:r>
    </w:p>
    <w:p w14:paraId="1B42047D" w14:textId="77777777" w:rsidR="00C13B80" w:rsidRPr="006C3767" w:rsidRDefault="00C13B80" w:rsidP="00C13B80">
      <w:pPr>
        <w:pStyle w:val="NormalBold"/>
      </w:pPr>
      <w:r w:rsidRPr="006C3767">
        <w:rPr>
          <w:rStyle w:val="HideTWBExt"/>
          <w:b w:val="0"/>
        </w:rPr>
        <w:t>&lt;/RepeatBlock-By&gt;</w:t>
      </w:r>
    </w:p>
    <w:p w14:paraId="4EB2F312"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4223D434" w14:textId="77777777" w:rsidR="00C13B80" w:rsidRPr="006C3767" w:rsidRDefault="00C13B80" w:rsidP="00C13B80">
      <w:pPr>
        <w:pStyle w:val="NormalBold"/>
      </w:pPr>
      <w:r w:rsidRPr="006C3767">
        <w:rPr>
          <w:rStyle w:val="HideTWBExt"/>
        </w:rPr>
        <w:t>&lt;Article&gt;</w:t>
      </w:r>
      <w:r w:rsidRPr="006C3767">
        <w:t>N.º 15</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0E69ADD6" w14:textId="77777777" w:rsidTr="00302DFB">
        <w:trPr>
          <w:trHeight w:hRule="exact" w:val="240"/>
          <w:jc w:val="center"/>
        </w:trPr>
        <w:tc>
          <w:tcPr>
            <w:tcW w:w="9752" w:type="dxa"/>
            <w:gridSpan w:val="2"/>
            <w:tcBorders>
              <w:top w:val="nil"/>
              <w:left w:val="nil"/>
              <w:bottom w:val="nil"/>
              <w:right w:val="nil"/>
            </w:tcBorders>
          </w:tcPr>
          <w:p w14:paraId="7390A07C" w14:textId="77777777" w:rsidR="00C13B80" w:rsidRPr="006C3767" w:rsidRDefault="00C13B80" w:rsidP="00302DFB"/>
        </w:tc>
      </w:tr>
      <w:tr w:rsidR="00C13B80" w:rsidRPr="006C3767" w14:paraId="5114C1C7" w14:textId="77777777" w:rsidTr="00302DFB">
        <w:trPr>
          <w:trHeight w:val="240"/>
          <w:jc w:val="center"/>
        </w:trPr>
        <w:tc>
          <w:tcPr>
            <w:tcW w:w="4876" w:type="dxa"/>
            <w:tcBorders>
              <w:top w:val="nil"/>
              <w:left w:val="nil"/>
              <w:bottom w:val="nil"/>
              <w:right w:val="nil"/>
            </w:tcBorders>
          </w:tcPr>
          <w:p w14:paraId="073E96BB"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072928F4" w14:textId="77777777" w:rsidR="00C13B80" w:rsidRPr="006C3767" w:rsidRDefault="00C13B80" w:rsidP="00302DFB">
            <w:pPr>
              <w:pStyle w:val="AmColumnHeading"/>
            </w:pPr>
            <w:r w:rsidRPr="006C3767">
              <w:t>Alteração</w:t>
            </w:r>
          </w:p>
        </w:tc>
      </w:tr>
      <w:tr w:rsidR="00C13B80" w:rsidRPr="006C3767" w14:paraId="08A36C35" w14:textId="77777777" w:rsidTr="00302DFB">
        <w:trPr>
          <w:jc w:val="center"/>
        </w:trPr>
        <w:tc>
          <w:tcPr>
            <w:tcW w:w="4876" w:type="dxa"/>
            <w:tcBorders>
              <w:top w:val="nil"/>
              <w:left w:val="nil"/>
              <w:bottom w:val="nil"/>
              <w:right w:val="nil"/>
            </w:tcBorders>
          </w:tcPr>
          <w:p w14:paraId="245ABE6B" w14:textId="084B41EF" w:rsidR="00C13B80" w:rsidRPr="006C3767" w:rsidRDefault="00C13B80" w:rsidP="00302DFB">
            <w:pPr>
              <w:pStyle w:val="Normal6a"/>
            </w:pPr>
            <w:r w:rsidRPr="006C3767">
              <w:t>15.</w:t>
            </w:r>
            <w:r w:rsidRPr="006C3767">
              <w:tab/>
              <w:t>Congratula</w:t>
            </w:r>
            <w:r w:rsidR="00066BE3">
              <w:noBreakHyphen/>
            </w:r>
            <w:r w:rsidRPr="006C3767">
              <w:t xml:space="preserve">se com a reforma do quadro de gestão de crises e seguro de depósitos (CMDI), que visa garantir a coerência da gestão de crises e do seguro de depósitos, reforçar a estabilidade e proteger as poupanças e os contribuintes; salienta que </w:t>
            </w:r>
            <w:r w:rsidRPr="006C3767">
              <w:rPr>
                <w:b/>
                <w:i/>
              </w:rPr>
              <w:t>os bancos de menor dimensão</w:t>
            </w:r>
            <w:r w:rsidRPr="006C3767">
              <w:t xml:space="preserve"> precisam de </w:t>
            </w:r>
            <w:r w:rsidRPr="006C3767">
              <w:rPr>
                <w:b/>
                <w:i/>
              </w:rPr>
              <w:t>flexibilidade e que</w:t>
            </w:r>
            <w:r w:rsidRPr="006C3767">
              <w:t xml:space="preserve"> as autoridades </w:t>
            </w:r>
            <w:r w:rsidRPr="006C3767">
              <w:rPr>
                <w:b/>
                <w:i/>
              </w:rPr>
              <w:t>têm de</w:t>
            </w:r>
            <w:r w:rsidRPr="006C3767">
              <w:t xml:space="preserve"> dispor de instrumentos eficazes para assegurar uma União Bancária resiliente e socialmente responsável;</w:t>
            </w:r>
          </w:p>
        </w:tc>
        <w:tc>
          <w:tcPr>
            <w:tcW w:w="4876" w:type="dxa"/>
            <w:tcBorders>
              <w:top w:val="nil"/>
              <w:left w:val="nil"/>
              <w:bottom w:val="nil"/>
              <w:right w:val="nil"/>
            </w:tcBorders>
          </w:tcPr>
          <w:p w14:paraId="4847E184" w14:textId="40383A96" w:rsidR="00C13B80" w:rsidRPr="006C3767" w:rsidRDefault="00C13B80" w:rsidP="00302DFB">
            <w:pPr>
              <w:pStyle w:val="Normal6a"/>
            </w:pPr>
            <w:r w:rsidRPr="006C3767">
              <w:t>15.</w:t>
            </w:r>
            <w:r w:rsidRPr="006C3767">
              <w:tab/>
              <w:t>Congratula</w:t>
            </w:r>
            <w:r w:rsidR="00066BE3">
              <w:noBreakHyphen/>
            </w:r>
            <w:r w:rsidRPr="006C3767">
              <w:t xml:space="preserve">se com a reforma do quadro de gestão de crises e seguro de depósitos (CMDI), que visa garantir a coerência da gestão de crises e do seguro de depósitos, reforçar a estabilidade e proteger as poupanças e os contribuintes; salienta que </w:t>
            </w:r>
            <w:r w:rsidRPr="006C3767">
              <w:rPr>
                <w:b/>
                <w:i/>
              </w:rPr>
              <w:t>as autoridades</w:t>
            </w:r>
            <w:r w:rsidRPr="006C3767">
              <w:t xml:space="preserve"> precisam de dispor de instrumentos eficazes </w:t>
            </w:r>
            <w:r w:rsidRPr="006C3767">
              <w:rPr>
                <w:b/>
                <w:i/>
              </w:rPr>
              <w:t>e proporcionados</w:t>
            </w:r>
            <w:r w:rsidRPr="006C3767">
              <w:t xml:space="preserve"> para assegurar uma União Bancária resiliente e socialmente responsável;</w:t>
            </w:r>
          </w:p>
        </w:tc>
      </w:tr>
    </w:tbl>
    <w:p w14:paraId="007AEC46"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06C6E3B1" w14:textId="77777777" w:rsidR="00C13B80" w:rsidRPr="006C3767" w:rsidRDefault="00C13B80" w:rsidP="00C13B80">
      <w:r w:rsidRPr="006C3767">
        <w:rPr>
          <w:rStyle w:val="HideTWBExt"/>
        </w:rPr>
        <w:t>&lt;/Amend&gt;</w:t>
      </w:r>
    </w:p>
    <w:p w14:paraId="5A8E062F" w14:textId="77777777" w:rsidR="00C13B80" w:rsidRPr="006C3767" w:rsidRDefault="00C13B80" w:rsidP="00C13B80">
      <w:pPr>
        <w:pStyle w:val="AmNumberTabs"/>
      </w:pPr>
      <w:r w:rsidRPr="006C3767">
        <w:rPr>
          <w:rStyle w:val="HideTWBExt"/>
        </w:rPr>
        <w:lastRenderedPageBreak/>
        <w:t>&lt;Amend&gt;</w:t>
      </w:r>
      <w:r w:rsidRPr="006C3767">
        <w:t>Alteração</w:t>
      </w:r>
      <w:r w:rsidRPr="006C3767">
        <w:tab/>
      </w:r>
      <w:r w:rsidRPr="006C3767">
        <w:tab/>
      </w:r>
      <w:r w:rsidRPr="006C3767">
        <w:rPr>
          <w:rStyle w:val="HideTWBExt"/>
        </w:rPr>
        <w:t>&lt;NumAm&gt;</w:t>
      </w:r>
      <w:r w:rsidRPr="006C3767">
        <w:t>233</w:t>
      </w:r>
      <w:r w:rsidRPr="006C3767">
        <w:rPr>
          <w:rStyle w:val="HideTWBExt"/>
        </w:rPr>
        <w:t>&lt;/NumAm&gt;</w:t>
      </w:r>
    </w:p>
    <w:p w14:paraId="15901BD5" w14:textId="77777777" w:rsidR="00C13B80" w:rsidRPr="006C3767" w:rsidRDefault="00C13B80" w:rsidP="00C13B80">
      <w:pPr>
        <w:pStyle w:val="NormalBold"/>
      </w:pPr>
      <w:r w:rsidRPr="006C3767">
        <w:rPr>
          <w:rStyle w:val="HideTWBExt"/>
          <w:b w:val="0"/>
        </w:rPr>
        <w:t>&lt;RepeatBlock-By&gt;&lt;Members&gt;</w:t>
      </w:r>
      <w:r w:rsidRPr="006C3767">
        <w:t>Michalis Hadjipantela</w:t>
      </w:r>
      <w:r w:rsidRPr="006C3767">
        <w:rPr>
          <w:rStyle w:val="HideTWBExt"/>
          <w:b w:val="0"/>
        </w:rPr>
        <w:t>&lt;/Members&gt;</w:t>
      </w:r>
    </w:p>
    <w:p w14:paraId="54887D4A" w14:textId="77777777" w:rsidR="00C13B80" w:rsidRPr="006C3767" w:rsidRDefault="00C13B80" w:rsidP="00C13B80">
      <w:pPr>
        <w:pStyle w:val="NormalBold"/>
      </w:pPr>
      <w:r w:rsidRPr="006C3767">
        <w:rPr>
          <w:rStyle w:val="HideTWBExt"/>
          <w:b w:val="0"/>
        </w:rPr>
        <w:t>&lt;/RepeatBlock-By&gt;</w:t>
      </w:r>
    </w:p>
    <w:p w14:paraId="133B6198"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681BB24C" w14:textId="77777777" w:rsidR="00C13B80" w:rsidRPr="006C3767" w:rsidRDefault="00C13B80" w:rsidP="00C13B80">
      <w:pPr>
        <w:pStyle w:val="NormalBold"/>
      </w:pPr>
      <w:r w:rsidRPr="006C3767">
        <w:rPr>
          <w:rStyle w:val="HideTWBExt"/>
        </w:rPr>
        <w:t>&lt;Article&gt;</w:t>
      </w:r>
      <w:r w:rsidRPr="006C3767">
        <w:t>N.º 15</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0E366982" w14:textId="77777777" w:rsidTr="00302DFB">
        <w:trPr>
          <w:trHeight w:hRule="exact" w:val="240"/>
          <w:jc w:val="center"/>
        </w:trPr>
        <w:tc>
          <w:tcPr>
            <w:tcW w:w="9752" w:type="dxa"/>
            <w:gridSpan w:val="2"/>
            <w:tcBorders>
              <w:top w:val="nil"/>
              <w:left w:val="nil"/>
              <w:bottom w:val="nil"/>
              <w:right w:val="nil"/>
            </w:tcBorders>
          </w:tcPr>
          <w:p w14:paraId="099402A7" w14:textId="77777777" w:rsidR="00C13B80" w:rsidRPr="006C3767" w:rsidRDefault="00C13B80" w:rsidP="00302DFB"/>
        </w:tc>
      </w:tr>
      <w:tr w:rsidR="00C13B80" w:rsidRPr="006C3767" w14:paraId="4A24EB88" w14:textId="77777777" w:rsidTr="00302DFB">
        <w:trPr>
          <w:trHeight w:val="240"/>
          <w:jc w:val="center"/>
        </w:trPr>
        <w:tc>
          <w:tcPr>
            <w:tcW w:w="4876" w:type="dxa"/>
            <w:tcBorders>
              <w:top w:val="nil"/>
              <w:left w:val="nil"/>
              <w:bottom w:val="nil"/>
              <w:right w:val="nil"/>
            </w:tcBorders>
          </w:tcPr>
          <w:p w14:paraId="587A537A"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67E15273" w14:textId="77777777" w:rsidR="00C13B80" w:rsidRPr="006C3767" w:rsidRDefault="00C13B80" w:rsidP="00302DFB">
            <w:pPr>
              <w:pStyle w:val="AmColumnHeading"/>
            </w:pPr>
            <w:r w:rsidRPr="006C3767">
              <w:t>Alteração</w:t>
            </w:r>
          </w:p>
        </w:tc>
      </w:tr>
      <w:tr w:rsidR="00C13B80" w:rsidRPr="006C3767" w14:paraId="5B38D9ED" w14:textId="77777777" w:rsidTr="00302DFB">
        <w:trPr>
          <w:jc w:val="center"/>
        </w:trPr>
        <w:tc>
          <w:tcPr>
            <w:tcW w:w="4876" w:type="dxa"/>
            <w:tcBorders>
              <w:top w:val="nil"/>
              <w:left w:val="nil"/>
              <w:bottom w:val="nil"/>
              <w:right w:val="nil"/>
            </w:tcBorders>
          </w:tcPr>
          <w:p w14:paraId="056C8D83" w14:textId="6811570F" w:rsidR="00C13B80" w:rsidRPr="006C3767" w:rsidRDefault="00C13B80" w:rsidP="00302DFB">
            <w:pPr>
              <w:pStyle w:val="Normal6a"/>
            </w:pPr>
            <w:r w:rsidRPr="006C3767">
              <w:t>15.</w:t>
            </w:r>
            <w:r w:rsidRPr="006C3767">
              <w:tab/>
              <w:t>Congratula</w:t>
            </w:r>
            <w:r w:rsidR="00066BE3">
              <w:noBreakHyphen/>
            </w:r>
            <w:r w:rsidRPr="006C3767">
              <w:t xml:space="preserve">se com a reforma do quadro de gestão de crises e seguro de depósitos (CMDI), que visa garantir a coerência da gestão de crises e do seguro de depósitos, reforçar a estabilidade e proteger as poupanças e os contribuintes; salienta que os bancos de menor dimensão precisam de flexibilidade e que as autoridades têm de dispor de instrumentos eficazes para </w:t>
            </w:r>
            <w:r w:rsidRPr="006C3767">
              <w:rPr>
                <w:b/>
                <w:i/>
              </w:rPr>
              <w:t>assegurar</w:t>
            </w:r>
            <w:r w:rsidRPr="006C3767">
              <w:t xml:space="preserve"> uma União Bancária resiliente e </w:t>
            </w:r>
            <w:r w:rsidRPr="006C3767">
              <w:rPr>
                <w:b/>
                <w:i/>
              </w:rPr>
              <w:t>socialmente responsável</w:t>
            </w:r>
            <w:r w:rsidRPr="006C3767">
              <w:t>;</w:t>
            </w:r>
          </w:p>
        </w:tc>
        <w:tc>
          <w:tcPr>
            <w:tcW w:w="4876" w:type="dxa"/>
            <w:tcBorders>
              <w:top w:val="nil"/>
              <w:left w:val="nil"/>
              <w:bottom w:val="nil"/>
              <w:right w:val="nil"/>
            </w:tcBorders>
          </w:tcPr>
          <w:p w14:paraId="307D8A8C" w14:textId="1EF069B2" w:rsidR="00C13B80" w:rsidRPr="006C3767" w:rsidRDefault="00C13B80" w:rsidP="00302DFB">
            <w:pPr>
              <w:pStyle w:val="Normal6a"/>
            </w:pPr>
            <w:r w:rsidRPr="006C3767">
              <w:t>15.</w:t>
            </w:r>
            <w:r w:rsidRPr="006C3767">
              <w:tab/>
              <w:t>Congratula</w:t>
            </w:r>
            <w:r w:rsidR="00066BE3">
              <w:noBreakHyphen/>
            </w:r>
            <w:r w:rsidRPr="006C3767">
              <w:t>se com a reforma do quadro de gestão de crises e seguro de depósitos (CMDI), que visa garantir a coerência da gestão de crises e do seguro de depósitos, reforçar a estabilidade e proteger as poupanças e os contribuintes; salienta que os bancos de menor dimensão precisam de flexibilidade e que as autoridades têm de dispor de instrumentos eficazes</w:t>
            </w:r>
            <w:r w:rsidRPr="006C3767">
              <w:rPr>
                <w:b/>
                <w:i/>
              </w:rPr>
              <w:t>, apoiados por um quadro regulamentar que promova o desenvolvimento dos bancos e contribua</w:t>
            </w:r>
            <w:r w:rsidRPr="006C3767">
              <w:t xml:space="preserve"> para uma União Bancária resiliente e </w:t>
            </w:r>
            <w:r w:rsidRPr="006C3767">
              <w:rPr>
                <w:b/>
                <w:i/>
              </w:rPr>
              <w:t>financeiramente estável</w:t>
            </w:r>
            <w:r w:rsidRPr="006C3767">
              <w:t>;</w:t>
            </w:r>
          </w:p>
        </w:tc>
      </w:tr>
    </w:tbl>
    <w:p w14:paraId="2F0D345D"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289E9067" w14:textId="77777777" w:rsidR="00C13B80" w:rsidRPr="006C3767" w:rsidRDefault="00C13B80" w:rsidP="00C13B80">
      <w:r w:rsidRPr="006C3767">
        <w:rPr>
          <w:rStyle w:val="HideTWBExt"/>
        </w:rPr>
        <w:t>&lt;/Amend&gt;</w:t>
      </w:r>
    </w:p>
    <w:p w14:paraId="24C90DA1"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234</w:t>
      </w:r>
      <w:r w:rsidRPr="006C3767">
        <w:rPr>
          <w:rStyle w:val="HideTWBExt"/>
        </w:rPr>
        <w:t>&lt;/NumAm&gt;</w:t>
      </w:r>
    </w:p>
    <w:p w14:paraId="501CA564" w14:textId="77777777" w:rsidR="00C13B80" w:rsidRPr="006C3767" w:rsidRDefault="00C13B80" w:rsidP="00C13B80">
      <w:pPr>
        <w:pStyle w:val="NormalBold"/>
      </w:pPr>
      <w:r w:rsidRPr="006C3767">
        <w:rPr>
          <w:rStyle w:val="HideTWBExt"/>
          <w:b w:val="0"/>
        </w:rPr>
        <w:t>&lt;RepeatBlock-By&gt;&lt;Members&gt;</w:t>
      </w:r>
      <w:r w:rsidRPr="006C3767">
        <w:t>Isabel Benjumea Benjumea, Fernando Navarrete Rojas</w:t>
      </w:r>
      <w:r w:rsidRPr="006C3767">
        <w:rPr>
          <w:rStyle w:val="HideTWBExt"/>
          <w:b w:val="0"/>
        </w:rPr>
        <w:t>&lt;/Members&gt;</w:t>
      </w:r>
    </w:p>
    <w:p w14:paraId="7601C73D" w14:textId="77777777" w:rsidR="00C13B80" w:rsidRPr="006C3767" w:rsidRDefault="00C13B80" w:rsidP="00C13B80">
      <w:pPr>
        <w:pStyle w:val="NormalBold"/>
      </w:pPr>
      <w:r w:rsidRPr="006C3767">
        <w:rPr>
          <w:rStyle w:val="HideTWBExt"/>
          <w:b w:val="0"/>
        </w:rPr>
        <w:t>&lt;/RepeatBlock-By&gt;</w:t>
      </w:r>
    </w:p>
    <w:p w14:paraId="3D456E2A"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2BA0169A" w14:textId="77777777" w:rsidR="00C13B80" w:rsidRPr="006C3767" w:rsidRDefault="00C13B80" w:rsidP="00C13B80">
      <w:pPr>
        <w:pStyle w:val="NormalBold"/>
      </w:pPr>
      <w:r w:rsidRPr="006C3767">
        <w:rPr>
          <w:rStyle w:val="HideTWBExt"/>
        </w:rPr>
        <w:t>&lt;Article&gt;</w:t>
      </w:r>
      <w:r w:rsidRPr="006C3767">
        <w:t>N.º 15</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26B17711" w14:textId="77777777" w:rsidTr="00302DFB">
        <w:trPr>
          <w:trHeight w:hRule="exact" w:val="240"/>
          <w:jc w:val="center"/>
        </w:trPr>
        <w:tc>
          <w:tcPr>
            <w:tcW w:w="9752" w:type="dxa"/>
            <w:gridSpan w:val="2"/>
            <w:tcBorders>
              <w:top w:val="nil"/>
              <w:left w:val="nil"/>
              <w:bottom w:val="nil"/>
              <w:right w:val="nil"/>
            </w:tcBorders>
          </w:tcPr>
          <w:p w14:paraId="378FE784" w14:textId="77777777" w:rsidR="00C13B80" w:rsidRPr="006C3767" w:rsidRDefault="00C13B80" w:rsidP="00302DFB"/>
        </w:tc>
      </w:tr>
      <w:tr w:rsidR="00C13B80" w:rsidRPr="006C3767" w14:paraId="2081B8C4" w14:textId="77777777" w:rsidTr="00302DFB">
        <w:trPr>
          <w:trHeight w:val="240"/>
          <w:jc w:val="center"/>
        </w:trPr>
        <w:tc>
          <w:tcPr>
            <w:tcW w:w="4876" w:type="dxa"/>
            <w:tcBorders>
              <w:top w:val="nil"/>
              <w:left w:val="nil"/>
              <w:bottom w:val="nil"/>
              <w:right w:val="nil"/>
            </w:tcBorders>
          </w:tcPr>
          <w:p w14:paraId="01317EED"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62DF02F7" w14:textId="77777777" w:rsidR="00C13B80" w:rsidRPr="006C3767" w:rsidRDefault="00C13B80" w:rsidP="00302DFB">
            <w:pPr>
              <w:pStyle w:val="AmColumnHeading"/>
            </w:pPr>
            <w:r w:rsidRPr="006C3767">
              <w:t>Alteração</w:t>
            </w:r>
          </w:p>
        </w:tc>
      </w:tr>
      <w:tr w:rsidR="00C13B80" w:rsidRPr="006C3767" w14:paraId="1999548D" w14:textId="77777777" w:rsidTr="00302DFB">
        <w:trPr>
          <w:jc w:val="center"/>
        </w:trPr>
        <w:tc>
          <w:tcPr>
            <w:tcW w:w="4876" w:type="dxa"/>
            <w:tcBorders>
              <w:top w:val="nil"/>
              <w:left w:val="nil"/>
              <w:bottom w:val="nil"/>
              <w:right w:val="nil"/>
            </w:tcBorders>
          </w:tcPr>
          <w:p w14:paraId="2B99FFE3" w14:textId="728269BE" w:rsidR="00C13B80" w:rsidRPr="006C3767" w:rsidRDefault="00C13B80" w:rsidP="00302DFB">
            <w:pPr>
              <w:pStyle w:val="Normal6a"/>
            </w:pPr>
            <w:r w:rsidRPr="006C3767">
              <w:t>15.</w:t>
            </w:r>
            <w:r w:rsidRPr="006C3767">
              <w:tab/>
              <w:t>Congratula</w:t>
            </w:r>
            <w:r w:rsidR="00066BE3">
              <w:noBreakHyphen/>
            </w:r>
            <w:r w:rsidRPr="006C3767">
              <w:t xml:space="preserve">se com a reforma do quadro de gestão de crises e seguro de depósitos (CMDI), que visa garantir a coerência da gestão de crises e do seguro de depósitos, reforçar a estabilidade e proteger as poupanças e os contribuintes; salienta que os bancos de menor dimensão precisam de flexibilidade e que as autoridades têm de dispor de instrumentos eficazes para assegurar uma União Bancária resiliente </w:t>
            </w:r>
            <w:r w:rsidRPr="006C3767">
              <w:rPr>
                <w:b/>
                <w:i/>
              </w:rPr>
              <w:t>e socialmente responsável</w:t>
            </w:r>
            <w:r w:rsidRPr="006C3767">
              <w:t>;</w:t>
            </w:r>
          </w:p>
        </w:tc>
        <w:tc>
          <w:tcPr>
            <w:tcW w:w="4876" w:type="dxa"/>
            <w:tcBorders>
              <w:top w:val="nil"/>
              <w:left w:val="nil"/>
              <w:bottom w:val="nil"/>
              <w:right w:val="nil"/>
            </w:tcBorders>
          </w:tcPr>
          <w:p w14:paraId="4DFA6248" w14:textId="2867A46C" w:rsidR="00C13B80" w:rsidRPr="006C3767" w:rsidRDefault="00C13B80" w:rsidP="00302DFB">
            <w:pPr>
              <w:pStyle w:val="Normal6a"/>
            </w:pPr>
            <w:r w:rsidRPr="006C3767">
              <w:t>15.</w:t>
            </w:r>
            <w:r w:rsidRPr="006C3767">
              <w:tab/>
              <w:t>Congratula</w:t>
            </w:r>
            <w:r w:rsidR="00066BE3">
              <w:noBreakHyphen/>
            </w:r>
            <w:r w:rsidRPr="006C3767">
              <w:t>se com a reforma do quadro de gestão de crises e seguro de depósitos (CMDI), que visa garantir a coerência da gestão de crises e do seguro de depósitos, reforçar a estabilidade e proteger as poupanças e os contribuintes; salienta que os bancos de menor dimensão precisam de flexibilidade e que as autoridades têm de dispor de instrumentos eficazes para assegurar uma União Bancária resiliente;</w:t>
            </w:r>
          </w:p>
        </w:tc>
      </w:tr>
    </w:tbl>
    <w:p w14:paraId="2A4D6A62"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{ES}</w:t>
      </w:r>
      <w:r w:rsidRPr="006C3767">
        <w:t>es</w:t>
      </w:r>
      <w:r w:rsidRPr="006C3767">
        <w:rPr>
          <w:rStyle w:val="HideTWBExt"/>
        </w:rPr>
        <w:t>&lt;/Original&gt;</w:t>
      </w:r>
    </w:p>
    <w:p w14:paraId="76F6FE2D" w14:textId="77777777" w:rsidR="00C13B80" w:rsidRPr="006C3767" w:rsidRDefault="00C13B80" w:rsidP="00C13B80">
      <w:r w:rsidRPr="006C3767">
        <w:rPr>
          <w:rStyle w:val="HideTWBExt"/>
        </w:rPr>
        <w:lastRenderedPageBreak/>
        <w:t>&lt;/Amend&gt;</w:t>
      </w:r>
    </w:p>
    <w:p w14:paraId="66BFF027"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235</w:t>
      </w:r>
      <w:r w:rsidRPr="006C3767">
        <w:rPr>
          <w:rStyle w:val="HideTWBExt"/>
        </w:rPr>
        <w:t>&lt;/NumAm&gt;</w:t>
      </w:r>
    </w:p>
    <w:p w14:paraId="6C6D0213" w14:textId="5A9FB384" w:rsidR="00C13B80" w:rsidRPr="006C3767" w:rsidRDefault="00C13B80" w:rsidP="00C13B80">
      <w:pPr>
        <w:pStyle w:val="NormalBold"/>
      </w:pPr>
      <w:r w:rsidRPr="006C3767">
        <w:rPr>
          <w:rStyle w:val="HideTWBExt"/>
          <w:b w:val="0"/>
        </w:rPr>
        <w:t>&lt;RepeatBlock-By&gt;&lt;Members&gt;</w:t>
      </w:r>
      <w:r w:rsidRPr="006C3767">
        <w:t>Gilles Boyer, Stéphanie Yon</w:t>
      </w:r>
      <w:r w:rsidR="00066BE3">
        <w:noBreakHyphen/>
      </w:r>
      <w:r w:rsidRPr="006C3767">
        <w:t>Courtin</w:t>
      </w:r>
      <w:r w:rsidRPr="006C3767">
        <w:rPr>
          <w:rStyle w:val="HideTWBExt"/>
          <w:b w:val="0"/>
        </w:rPr>
        <w:t>&lt;/Members&gt;</w:t>
      </w:r>
    </w:p>
    <w:p w14:paraId="2CF5810C" w14:textId="77777777" w:rsidR="00C13B80" w:rsidRPr="006C3767" w:rsidRDefault="00C13B80" w:rsidP="00C13B80">
      <w:pPr>
        <w:pStyle w:val="NormalBold"/>
      </w:pPr>
      <w:r w:rsidRPr="006C3767">
        <w:rPr>
          <w:rStyle w:val="HideTWBExt"/>
          <w:b w:val="0"/>
        </w:rPr>
        <w:t>&lt;/RepeatBlock-By&gt;</w:t>
      </w:r>
    </w:p>
    <w:p w14:paraId="616483CC"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68210C2A" w14:textId="77777777" w:rsidR="00C13B80" w:rsidRPr="006C3767" w:rsidRDefault="00C13B80" w:rsidP="00C13B80">
      <w:pPr>
        <w:pStyle w:val="NormalBold"/>
      </w:pPr>
      <w:r w:rsidRPr="006C3767">
        <w:rPr>
          <w:rStyle w:val="HideTWBExt"/>
        </w:rPr>
        <w:t>&lt;Article&gt;</w:t>
      </w:r>
      <w:r w:rsidRPr="006C3767">
        <w:t>N.º 15</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650F2537" w14:textId="77777777" w:rsidTr="00302DFB">
        <w:trPr>
          <w:trHeight w:hRule="exact" w:val="240"/>
          <w:jc w:val="center"/>
        </w:trPr>
        <w:tc>
          <w:tcPr>
            <w:tcW w:w="9752" w:type="dxa"/>
            <w:gridSpan w:val="2"/>
            <w:tcBorders>
              <w:top w:val="nil"/>
              <w:left w:val="nil"/>
              <w:bottom w:val="nil"/>
              <w:right w:val="nil"/>
            </w:tcBorders>
          </w:tcPr>
          <w:p w14:paraId="56DC860B" w14:textId="77777777" w:rsidR="00C13B80" w:rsidRPr="006C3767" w:rsidRDefault="00C13B80" w:rsidP="00302DFB"/>
        </w:tc>
      </w:tr>
      <w:tr w:rsidR="00C13B80" w:rsidRPr="006C3767" w14:paraId="7F624975" w14:textId="77777777" w:rsidTr="00302DFB">
        <w:trPr>
          <w:trHeight w:val="240"/>
          <w:jc w:val="center"/>
        </w:trPr>
        <w:tc>
          <w:tcPr>
            <w:tcW w:w="4876" w:type="dxa"/>
            <w:tcBorders>
              <w:top w:val="nil"/>
              <w:left w:val="nil"/>
              <w:bottom w:val="nil"/>
              <w:right w:val="nil"/>
            </w:tcBorders>
          </w:tcPr>
          <w:p w14:paraId="1113AB4A"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3A9EF679" w14:textId="77777777" w:rsidR="00C13B80" w:rsidRPr="006C3767" w:rsidRDefault="00C13B80" w:rsidP="00302DFB">
            <w:pPr>
              <w:pStyle w:val="AmColumnHeading"/>
            </w:pPr>
            <w:r w:rsidRPr="006C3767">
              <w:t>Alteração</w:t>
            </w:r>
          </w:p>
        </w:tc>
      </w:tr>
      <w:tr w:rsidR="00C13B80" w:rsidRPr="006C3767" w14:paraId="6D681074" w14:textId="77777777" w:rsidTr="00302DFB">
        <w:trPr>
          <w:jc w:val="center"/>
        </w:trPr>
        <w:tc>
          <w:tcPr>
            <w:tcW w:w="4876" w:type="dxa"/>
            <w:tcBorders>
              <w:top w:val="nil"/>
              <w:left w:val="nil"/>
              <w:bottom w:val="nil"/>
              <w:right w:val="nil"/>
            </w:tcBorders>
          </w:tcPr>
          <w:p w14:paraId="78A914F9" w14:textId="6C75C2E3" w:rsidR="00C13B80" w:rsidRPr="006C3767" w:rsidRDefault="00C13B80" w:rsidP="00302DFB">
            <w:pPr>
              <w:pStyle w:val="Normal6a"/>
            </w:pPr>
            <w:r w:rsidRPr="006C3767">
              <w:t>15.</w:t>
            </w:r>
            <w:r w:rsidRPr="006C3767">
              <w:tab/>
              <w:t>Congratula</w:t>
            </w:r>
            <w:r w:rsidR="00066BE3">
              <w:noBreakHyphen/>
            </w:r>
            <w:r w:rsidRPr="006C3767">
              <w:t xml:space="preserve">se com a reforma do quadro de gestão de crises e seguro de depósitos (CMDI), que visa garantir a coerência da gestão de crises e do seguro de depósitos, reforçar a estabilidade e proteger as poupanças e os contribuintes; salienta que </w:t>
            </w:r>
            <w:r w:rsidRPr="006C3767">
              <w:rPr>
                <w:b/>
                <w:i/>
              </w:rPr>
              <w:t>os bancos de menor dimensão precisam de flexibilidade</w:t>
            </w:r>
            <w:r w:rsidRPr="006C3767">
              <w:t xml:space="preserve"> e </w:t>
            </w:r>
            <w:r w:rsidRPr="006C3767">
              <w:rPr>
                <w:b/>
                <w:i/>
              </w:rPr>
              <w:t>que</w:t>
            </w:r>
            <w:r w:rsidRPr="006C3767">
              <w:t xml:space="preserve"> as autoridades </w:t>
            </w:r>
            <w:r w:rsidRPr="006C3767">
              <w:rPr>
                <w:b/>
                <w:i/>
              </w:rPr>
              <w:t>têm</w:t>
            </w:r>
            <w:r w:rsidRPr="006C3767">
              <w:t xml:space="preserve"> de dispor de instrumentos eficazes para assegurar uma União Bancária resiliente e socialmente responsável;</w:t>
            </w:r>
          </w:p>
        </w:tc>
        <w:tc>
          <w:tcPr>
            <w:tcW w:w="4876" w:type="dxa"/>
            <w:tcBorders>
              <w:top w:val="nil"/>
              <w:left w:val="nil"/>
              <w:bottom w:val="nil"/>
              <w:right w:val="nil"/>
            </w:tcBorders>
          </w:tcPr>
          <w:p w14:paraId="09967DE3" w14:textId="4885C5B4" w:rsidR="00C13B80" w:rsidRPr="006C3767" w:rsidRDefault="00C13B80" w:rsidP="00302DFB">
            <w:pPr>
              <w:pStyle w:val="Normal6a"/>
            </w:pPr>
            <w:r w:rsidRPr="006C3767">
              <w:t>15.</w:t>
            </w:r>
            <w:r w:rsidRPr="006C3767">
              <w:tab/>
              <w:t>Congratula</w:t>
            </w:r>
            <w:r w:rsidR="00066BE3">
              <w:noBreakHyphen/>
            </w:r>
            <w:r w:rsidRPr="006C3767">
              <w:t xml:space="preserve">se com a reforma do quadro de gestão de crises e seguro de depósitos (CMDI), que visa garantir a coerência da gestão de crises e do seguro de depósitos, reforçar a estabilidade e proteger as poupanças e os contribuintes </w:t>
            </w:r>
            <w:r w:rsidRPr="006C3767">
              <w:rPr>
                <w:b/>
                <w:i/>
              </w:rPr>
              <w:t>e assegurar uma melhor utilização dos fundos públicos para a resolução, quando tal for do interesse público</w:t>
            </w:r>
            <w:r w:rsidRPr="006C3767">
              <w:t xml:space="preserve">; salienta que </w:t>
            </w:r>
            <w:r w:rsidRPr="006C3767">
              <w:rPr>
                <w:b/>
                <w:i/>
              </w:rPr>
              <w:t>a importância de um quadro regulamentar claro</w:t>
            </w:r>
            <w:r w:rsidRPr="006C3767">
              <w:t xml:space="preserve"> e </w:t>
            </w:r>
            <w:r w:rsidRPr="006C3767">
              <w:rPr>
                <w:b/>
                <w:i/>
              </w:rPr>
              <w:t>de</w:t>
            </w:r>
            <w:r w:rsidRPr="006C3767">
              <w:t xml:space="preserve"> as autoridades </w:t>
            </w:r>
            <w:r w:rsidRPr="006C3767">
              <w:rPr>
                <w:b/>
                <w:i/>
              </w:rPr>
              <w:t>terem</w:t>
            </w:r>
            <w:r w:rsidRPr="006C3767">
              <w:t xml:space="preserve"> de dispor de instrumentos</w:t>
            </w:r>
            <w:r w:rsidRPr="006C3767">
              <w:rPr>
                <w:b/>
                <w:i/>
              </w:rPr>
              <w:t>, dados e mecanismos de tomada de decisão</w:t>
            </w:r>
            <w:r w:rsidRPr="006C3767">
              <w:t xml:space="preserve"> eficazes para assegurar uma União Bancária resiliente e socialmente responsável;</w:t>
            </w:r>
          </w:p>
        </w:tc>
      </w:tr>
    </w:tbl>
    <w:p w14:paraId="4C4C2BAD"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2134574D" w14:textId="77777777" w:rsidR="00C13B80" w:rsidRPr="006C3767" w:rsidRDefault="00C13B80" w:rsidP="00C13B80">
      <w:r w:rsidRPr="006C3767">
        <w:rPr>
          <w:rStyle w:val="HideTWBExt"/>
        </w:rPr>
        <w:t>&lt;/Amend&gt;</w:t>
      </w:r>
    </w:p>
    <w:p w14:paraId="121CD3F9"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236</w:t>
      </w:r>
      <w:r w:rsidRPr="006C3767">
        <w:rPr>
          <w:rStyle w:val="HideTWBExt"/>
        </w:rPr>
        <w:t>&lt;/NumAm&gt;</w:t>
      </w:r>
    </w:p>
    <w:p w14:paraId="76FCB6EB" w14:textId="77777777" w:rsidR="00C13B80" w:rsidRPr="006C3767" w:rsidRDefault="00C13B80" w:rsidP="00C13B80">
      <w:pPr>
        <w:pStyle w:val="NormalBold"/>
      </w:pPr>
      <w:r w:rsidRPr="006C3767">
        <w:rPr>
          <w:rStyle w:val="HideTWBExt"/>
          <w:b w:val="0"/>
        </w:rPr>
        <w:t>&lt;RepeatBlock-By&gt;&lt;Members&gt;</w:t>
      </w:r>
      <w:r w:rsidRPr="006C3767">
        <w:t>Ralf Seekatz</w:t>
      </w:r>
      <w:r w:rsidRPr="006C3767">
        <w:rPr>
          <w:rStyle w:val="HideTWBExt"/>
          <w:b w:val="0"/>
        </w:rPr>
        <w:t>&lt;/Members&gt;</w:t>
      </w:r>
    </w:p>
    <w:p w14:paraId="58024FCE" w14:textId="77777777" w:rsidR="00C13B80" w:rsidRPr="006C3767" w:rsidRDefault="00C13B80" w:rsidP="00C13B80">
      <w:pPr>
        <w:pStyle w:val="NormalBold"/>
      </w:pPr>
      <w:r w:rsidRPr="006C3767">
        <w:rPr>
          <w:rStyle w:val="HideTWBExt"/>
          <w:b w:val="0"/>
        </w:rPr>
        <w:t>&lt;/RepeatBlock-By&gt;</w:t>
      </w:r>
    </w:p>
    <w:p w14:paraId="6BBC642E"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355C2A74" w14:textId="77777777" w:rsidR="00C13B80" w:rsidRPr="006C3767" w:rsidRDefault="00C13B80" w:rsidP="00C13B80">
      <w:pPr>
        <w:pStyle w:val="NormalBold"/>
      </w:pPr>
      <w:r w:rsidRPr="006C3767">
        <w:rPr>
          <w:rStyle w:val="HideTWBExt"/>
        </w:rPr>
        <w:t>&lt;Article&gt;</w:t>
      </w:r>
      <w:r w:rsidRPr="006C3767">
        <w:t>N.º 15</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36C7E972" w14:textId="77777777" w:rsidTr="00302DFB">
        <w:trPr>
          <w:trHeight w:hRule="exact" w:val="240"/>
          <w:jc w:val="center"/>
        </w:trPr>
        <w:tc>
          <w:tcPr>
            <w:tcW w:w="9752" w:type="dxa"/>
            <w:gridSpan w:val="2"/>
            <w:tcBorders>
              <w:top w:val="nil"/>
              <w:left w:val="nil"/>
              <w:bottom w:val="nil"/>
              <w:right w:val="nil"/>
            </w:tcBorders>
          </w:tcPr>
          <w:p w14:paraId="2BD573CA" w14:textId="77777777" w:rsidR="00C13B80" w:rsidRPr="006C3767" w:rsidRDefault="00C13B80" w:rsidP="00302DFB"/>
        </w:tc>
      </w:tr>
      <w:tr w:rsidR="00C13B80" w:rsidRPr="006C3767" w14:paraId="0EBDBB70" w14:textId="77777777" w:rsidTr="00302DFB">
        <w:trPr>
          <w:trHeight w:val="240"/>
          <w:jc w:val="center"/>
        </w:trPr>
        <w:tc>
          <w:tcPr>
            <w:tcW w:w="4876" w:type="dxa"/>
            <w:tcBorders>
              <w:top w:val="nil"/>
              <w:left w:val="nil"/>
              <w:bottom w:val="nil"/>
              <w:right w:val="nil"/>
            </w:tcBorders>
          </w:tcPr>
          <w:p w14:paraId="2E5384D2"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551B2DED" w14:textId="77777777" w:rsidR="00C13B80" w:rsidRPr="006C3767" w:rsidRDefault="00C13B80" w:rsidP="00302DFB">
            <w:pPr>
              <w:pStyle w:val="AmColumnHeading"/>
            </w:pPr>
            <w:r w:rsidRPr="006C3767">
              <w:t>Alteração</w:t>
            </w:r>
          </w:p>
        </w:tc>
      </w:tr>
      <w:tr w:rsidR="00C13B80" w:rsidRPr="006C3767" w14:paraId="24801A75" w14:textId="77777777" w:rsidTr="00302DFB">
        <w:trPr>
          <w:jc w:val="center"/>
        </w:trPr>
        <w:tc>
          <w:tcPr>
            <w:tcW w:w="4876" w:type="dxa"/>
            <w:tcBorders>
              <w:top w:val="nil"/>
              <w:left w:val="nil"/>
              <w:bottom w:val="nil"/>
              <w:right w:val="nil"/>
            </w:tcBorders>
          </w:tcPr>
          <w:p w14:paraId="1FCC5F1A" w14:textId="110FF4D5" w:rsidR="00C13B80" w:rsidRPr="006C3767" w:rsidRDefault="00C13B80" w:rsidP="00302DFB">
            <w:pPr>
              <w:pStyle w:val="Normal6a"/>
            </w:pPr>
            <w:r w:rsidRPr="006C3767">
              <w:t>15.</w:t>
            </w:r>
            <w:r w:rsidRPr="006C3767">
              <w:tab/>
              <w:t>Congratula</w:t>
            </w:r>
            <w:r w:rsidR="00066BE3">
              <w:noBreakHyphen/>
            </w:r>
            <w:r w:rsidRPr="006C3767">
              <w:t xml:space="preserve">se com a reforma do quadro de gestão de crises e seguro de depósitos (CMDI), que visa garantir a coerência da gestão de crises e do seguro de depósitos, reforçar a estabilidade e proteger as poupanças e os contribuintes; salienta que os bancos de </w:t>
            </w:r>
            <w:r w:rsidRPr="006C3767">
              <w:rPr>
                <w:b/>
                <w:i/>
              </w:rPr>
              <w:t>menor</w:t>
            </w:r>
            <w:r w:rsidRPr="006C3767">
              <w:t xml:space="preserve"> dimensão precisam de flexibilidade e </w:t>
            </w:r>
            <w:r w:rsidRPr="006C3767">
              <w:rPr>
                <w:b/>
                <w:i/>
              </w:rPr>
              <w:t>que</w:t>
            </w:r>
            <w:r w:rsidRPr="006C3767">
              <w:t xml:space="preserve"> as autoridades </w:t>
            </w:r>
            <w:r w:rsidRPr="006C3767">
              <w:rPr>
                <w:b/>
                <w:i/>
              </w:rPr>
              <w:t>têm</w:t>
            </w:r>
            <w:r w:rsidRPr="006C3767">
              <w:t xml:space="preserve"> de dispor de instrumentos eficazes para assegurar uma União Bancária resiliente e socialmente </w:t>
            </w:r>
            <w:r w:rsidRPr="006C3767">
              <w:lastRenderedPageBreak/>
              <w:t>responsável;</w:t>
            </w:r>
          </w:p>
        </w:tc>
        <w:tc>
          <w:tcPr>
            <w:tcW w:w="4876" w:type="dxa"/>
            <w:tcBorders>
              <w:top w:val="nil"/>
              <w:left w:val="nil"/>
              <w:bottom w:val="nil"/>
              <w:right w:val="nil"/>
            </w:tcBorders>
          </w:tcPr>
          <w:p w14:paraId="7E6930BF" w14:textId="532855BB" w:rsidR="00C13B80" w:rsidRPr="006C3767" w:rsidRDefault="00C13B80" w:rsidP="00302DFB">
            <w:pPr>
              <w:pStyle w:val="Normal6a"/>
            </w:pPr>
            <w:r w:rsidRPr="006C3767">
              <w:lastRenderedPageBreak/>
              <w:t>15.</w:t>
            </w:r>
            <w:r w:rsidRPr="006C3767">
              <w:tab/>
              <w:t>Congratula</w:t>
            </w:r>
            <w:r w:rsidR="00066BE3">
              <w:noBreakHyphen/>
            </w:r>
            <w:r w:rsidRPr="006C3767">
              <w:t xml:space="preserve">se com a reforma do quadro de gestão de crises e seguro de depósitos (CMDI), que visa garantir a coerência da gestão de crises e do seguro de depósitos, reforçar a estabilidade e proteger as poupanças e os contribuintes; salienta que os bancos de </w:t>
            </w:r>
            <w:r w:rsidRPr="006C3767">
              <w:rPr>
                <w:b/>
                <w:i/>
              </w:rPr>
              <w:t>pequena e média</w:t>
            </w:r>
            <w:r w:rsidRPr="006C3767">
              <w:t xml:space="preserve"> dimensão precisam de flexibilidade</w:t>
            </w:r>
            <w:r w:rsidRPr="006C3767">
              <w:rPr>
                <w:b/>
                <w:i/>
              </w:rPr>
              <w:t xml:space="preserve">, para os quais o quadro de resolução não será, muitas vezes, o instrumento mais adequado e para os quais a liquidação </w:t>
            </w:r>
            <w:r w:rsidRPr="006C3767">
              <w:rPr>
                <w:b/>
                <w:i/>
              </w:rPr>
              <w:lastRenderedPageBreak/>
              <w:t>num processo de insolvência normal continue a ser a opção preferida,</w:t>
            </w:r>
            <w:r w:rsidRPr="006C3767">
              <w:t xml:space="preserve"> e de as autoridades terem de dispor de instrumentos eficazes para assegurar uma União Bancária resiliente e socialmente responsável;</w:t>
            </w:r>
          </w:p>
        </w:tc>
      </w:tr>
    </w:tbl>
    <w:p w14:paraId="6183B2C6"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146E3F95" w14:textId="77777777" w:rsidR="00C13B80" w:rsidRPr="006C3767" w:rsidRDefault="00C13B80" w:rsidP="00C13B80">
      <w:r w:rsidRPr="006C3767">
        <w:rPr>
          <w:rStyle w:val="HideTWBExt"/>
        </w:rPr>
        <w:t>&lt;/Amend&gt;</w:t>
      </w:r>
    </w:p>
    <w:p w14:paraId="3241107C"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237</w:t>
      </w:r>
      <w:r w:rsidRPr="006C3767">
        <w:rPr>
          <w:rStyle w:val="HideTWBExt"/>
        </w:rPr>
        <w:t>&lt;/NumAm&gt;</w:t>
      </w:r>
    </w:p>
    <w:p w14:paraId="05223CDE" w14:textId="77777777" w:rsidR="00C13B80" w:rsidRPr="006C3767" w:rsidRDefault="00C13B80" w:rsidP="00C13B80">
      <w:pPr>
        <w:pStyle w:val="NormalBold"/>
      </w:pPr>
      <w:r w:rsidRPr="006C3767">
        <w:rPr>
          <w:rStyle w:val="HideTWBExt"/>
          <w:b w:val="0"/>
        </w:rPr>
        <w:t>&lt;RepeatBlock-By&gt;&lt;Members&gt;</w:t>
      </w:r>
      <w:r w:rsidRPr="006C3767">
        <w:t>Herbert Dorfmann, Marco Falcone</w:t>
      </w:r>
      <w:r w:rsidRPr="006C3767">
        <w:rPr>
          <w:rStyle w:val="HideTWBExt"/>
          <w:b w:val="0"/>
        </w:rPr>
        <w:t>&lt;/Members&gt;</w:t>
      </w:r>
    </w:p>
    <w:p w14:paraId="0D85BFA2" w14:textId="77777777" w:rsidR="00C13B80" w:rsidRPr="006C3767" w:rsidRDefault="00C13B80" w:rsidP="00C13B80">
      <w:pPr>
        <w:pStyle w:val="NormalBold"/>
      </w:pPr>
      <w:r w:rsidRPr="006C3767">
        <w:rPr>
          <w:rStyle w:val="HideTWBExt"/>
          <w:b w:val="0"/>
        </w:rPr>
        <w:t>&lt;/RepeatBlock-By&gt;</w:t>
      </w:r>
    </w:p>
    <w:p w14:paraId="5F15590E"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5106588F" w14:textId="77777777" w:rsidR="00C13B80" w:rsidRPr="006C3767" w:rsidRDefault="00C13B80" w:rsidP="00C13B80">
      <w:pPr>
        <w:pStyle w:val="NormalBold"/>
      </w:pPr>
      <w:r w:rsidRPr="006C3767">
        <w:rPr>
          <w:rStyle w:val="HideTWBExt"/>
        </w:rPr>
        <w:t>&lt;Article&gt;</w:t>
      </w:r>
      <w:r w:rsidRPr="006C3767">
        <w:t>N.º 15</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02BFD2B0" w14:textId="77777777" w:rsidTr="00302DFB">
        <w:trPr>
          <w:trHeight w:hRule="exact" w:val="240"/>
          <w:jc w:val="center"/>
        </w:trPr>
        <w:tc>
          <w:tcPr>
            <w:tcW w:w="9752" w:type="dxa"/>
            <w:gridSpan w:val="2"/>
            <w:tcBorders>
              <w:top w:val="nil"/>
              <w:left w:val="nil"/>
              <w:bottom w:val="nil"/>
              <w:right w:val="nil"/>
            </w:tcBorders>
          </w:tcPr>
          <w:p w14:paraId="7B80440E" w14:textId="77777777" w:rsidR="00C13B80" w:rsidRPr="006C3767" w:rsidRDefault="00C13B80" w:rsidP="00302DFB"/>
        </w:tc>
      </w:tr>
      <w:tr w:rsidR="00C13B80" w:rsidRPr="006C3767" w14:paraId="44091D8A" w14:textId="77777777" w:rsidTr="00302DFB">
        <w:trPr>
          <w:trHeight w:val="240"/>
          <w:jc w:val="center"/>
        </w:trPr>
        <w:tc>
          <w:tcPr>
            <w:tcW w:w="4876" w:type="dxa"/>
            <w:tcBorders>
              <w:top w:val="nil"/>
              <w:left w:val="nil"/>
              <w:bottom w:val="nil"/>
              <w:right w:val="nil"/>
            </w:tcBorders>
          </w:tcPr>
          <w:p w14:paraId="14025852"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390305FA" w14:textId="77777777" w:rsidR="00C13B80" w:rsidRPr="006C3767" w:rsidRDefault="00C13B80" w:rsidP="00302DFB">
            <w:pPr>
              <w:pStyle w:val="AmColumnHeading"/>
            </w:pPr>
            <w:r w:rsidRPr="006C3767">
              <w:t>Alteração</w:t>
            </w:r>
          </w:p>
        </w:tc>
      </w:tr>
      <w:tr w:rsidR="00C13B80" w:rsidRPr="006C3767" w14:paraId="418CB0C0" w14:textId="77777777" w:rsidTr="00302DFB">
        <w:trPr>
          <w:jc w:val="center"/>
        </w:trPr>
        <w:tc>
          <w:tcPr>
            <w:tcW w:w="4876" w:type="dxa"/>
            <w:tcBorders>
              <w:top w:val="nil"/>
              <w:left w:val="nil"/>
              <w:bottom w:val="nil"/>
              <w:right w:val="nil"/>
            </w:tcBorders>
          </w:tcPr>
          <w:p w14:paraId="2CBF092E" w14:textId="0524CDA4" w:rsidR="00C13B80" w:rsidRPr="006C3767" w:rsidRDefault="00C13B80" w:rsidP="00302DFB">
            <w:pPr>
              <w:pStyle w:val="Normal6a"/>
            </w:pPr>
            <w:r w:rsidRPr="006C3767">
              <w:t>15.</w:t>
            </w:r>
            <w:r w:rsidRPr="006C3767">
              <w:tab/>
              <w:t>Congratula</w:t>
            </w:r>
            <w:r w:rsidR="00066BE3">
              <w:noBreakHyphen/>
            </w:r>
            <w:r w:rsidRPr="006C3767">
              <w:t>se com a reforma do quadro de gestão de crises e seguro de depósitos (CMDI), que visa garantir a coerência da gestão de crises e do seguro de depósitos, reforçar a estabilidade e proteger as poupanças e os contribuintes; salienta que os bancos de menor dimensão precisam de flexibilidade e que as autoridades têm de dispor de instrumentos eficazes para assegurar uma União Bancária resiliente e socialmente responsável;</w:t>
            </w:r>
          </w:p>
        </w:tc>
        <w:tc>
          <w:tcPr>
            <w:tcW w:w="4876" w:type="dxa"/>
            <w:tcBorders>
              <w:top w:val="nil"/>
              <w:left w:val="nil"/>
              <w:bottom w:val="nil"/>
              <w:right w:val="nil"/>
            </w:tcBorders>
          </w:tcPr>
          <w:p w14:paraId="37CFFF94" w14:textId="2A27D653" w:rsidR="00C13B80" w:rsidRPr="006C3767" w:rsidRDefault="00C13B80" w:rsidP="00302DFB">
            <w:pPr>
              <w:pStyle w:val="Normal6a"/>
            </w:pPr>
            <w:r w:rsidRPr="006C3767">
              <w:t>15.</w:t>
            </w:r>
            <w:r w:rsidRPr="006C3767">
              <w:tab/>
              <w:t>Congratula</w:t>
            </w:r>
            <w:r w:rsidR="00066BE3">
              <w:noBreakHyphen/>
            </w:r>
            <w:r w:rsidRPr="006C3767">
              <w:t xml:space="preserve">se com a reforma do quadro de gestão de crises e seguro de depósitos (CMDI), que visa garantir a coerência da gestão de crises e do seguro de depósitos, reforçar a estabilidade e proteger as poupanças e os contribuintes; salienta que os bancos de </w:t>
            </w:r>
            <w:r w:rsidRPr="006C3767">
              <w:rPr>
                <w:b/>
                <w:i/>
              </w:rPr>
              <w:t>pequena e média</w:t>
            </w:r>
            <w:r w:rsidRPr="006C3767">
              <w:t xml:space="preserve"> dimensão precisam de flexibilidade</w:t>
            </w:r>
            <w:r w:rsidRPr="006C3767">
              <w:rPr>
                <w:b/>
                <w:i/>
              </w:rPr>
              <w:t>, para os quais o quadro de resolução não será, muitas vezes, o instrumento mais adequado e para os quais a liquidação num processo de insolvência normal continue a ser a opção preferida,</w:t>
            </w:r>
            <w:r w:rsidRPr="006C3767">
              <w:t xml:space="preserve"> e de as autoridades terem de dispor de instrumentos eficazes para assegurar uma União Bancária resiliente e socialmente responsável;</w:t>
            </w:r>
          </w:p>
        </w:tc>
      </w:tr>
    </w:tbl>
    <w:p w14:paraId="4D658360"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4A6DDA9B" w14:textId="77777777" w:rsidR="00C13B80" w:rsidRPr="006C3767" w:rsidRDefault="00C13B80" w:rsidP="00C13B80">
      <w:r w:rsidRPr="006C3767">
        <w:rPr>
          <w:rStyle w:val="HideTWBExt"/>
        </w:rPr>
        <w:t>&lt;/Amend&gt;</w:t>
      </w:r>
    </w:p>
    <w:p w14:paraId="65C2AF85"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238</w:t>
      </w:r>
      <w:r w:rsidRPr="006C3767">
        <w:rPr>
          <w:rStyle w:val="HideTWBExt"/>
        </w:rPr>
        <w:t>&lt;/NumAm&gt;</w:t>
      </w:r>
    </w:p>
    <w:p w14:paraId="78D47D78" w14:textId="77777777" w:rsidR="00C13B80" w:rsidRPr="006C3767" w:rsidRDefault="00C13B80" w:rsidP="00C13B80">
      <w:pPr>
        <w:pStyle w:val="NormalBold"/>
      </w:pPr>
      <w:r w:rsidRPr="006C3767">
        <w:rPr>
          <w:rStyle w:val="HideTWBExt"/>
          <w:b w:val="0"/>
        </w:rPr>
        <w:t>&lt;RepeatBlock-By&gt;&lt;Members&gt;</w:t>
      </w:r>
      <w:r w:rsidRPr="006C3767">
        <w:t>Fernando Navarrete Rojas, Isabel Benjumea Benjumea</w:t>
      </w:r>
      <w:r w:rsidRPr="006C3767">
        <w:rPr>
          <w:rStyle w:val="HideTWBExt"/>
          <w:b w:val="0"/>
        </w:rPr>
        <w:t>&lt;/Members&gt;</w:t>
      </w:r>
    </w:p>
    <w:p w14:paraId="0ADE63FA" w14:textId="77777777" w:rsidR="00C13B80" w:rsidRPr="006C3767" w:rsidRDefault="00C13B80" w:rsidP="00C13B80">
      <w:pPr>
        <w:pStyle w:val="NormalBold"/>
      </w:pPr>
      <w:r w:rsidRPr="006C3767">
        <w:rPr>
          <w:rStyle w:val="HideTWBExt"/>
          <w:b w:val="0"/>
        </w:rPr>
        <w:t>&lt;/RepeatBlock-By&gt;</w:t>
      </w:r>
    </w:p>
    <w:p w14:paraId="10AE1935"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0209C041" w14:textId="77777777" w:rsidR="00C13B80" w:rsidRPr="006C3767" w:rsidRDefault="00C13B80" w:rsidP="00C13B80">
      <w:pPr>
        <w:pStyle w:val="NormalBold"/>
      </w:pPr>
      <w:r w:rsidRPr="006C3767">
        <w:rPr>
          <w:rStyle w:val="HideTWBExt"/>
        </w:rPr>
        <w:t>&lt;Article&gt;</w:t>
      </w:r>
      <w:r w:rsidRPr="006C3767">
        <w:t>N.º 15</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51096C30" w14:textId="77777777" w:rsidTr="00302DFB">
        <w:trPr>
          <w:trHeight w:hRule="exact" w:val="240"/>
          <w:jc w:val="center"/>
        </w:trPr>
        <w:tc>
          <w:tcPr>
            <w:tcW w:w="9752" w:type="dxa"/>
            <w:gridSpan w:val="2"/>
            <w:tcBorders>
              <w:top w:val="nil"/>
              <w:left w:val="nil"/>
              <w:bottom w:val="nil"/>
              <w:right w:val="nil"/>
            </w:tcBorders>
          </w:tcPr>
          <w:p w14:paraId="4B21215B" w14:textId="77777777" w:rsidR="00C13B80" w:rsidRPr="006C3767" w:rsidRDefault="00C13B80" w:rsidP="00302DFB"/>
        </w:tc>
      </w:tr>
      <w:tr w:rsidR="00C13B80" w:rsidRPr="006C3767" w14:paraId="760DF47E" w14:textId="77777777" w:rsidTr="00302DFB">
        <w:trPr>
          <w:trHeight w:val="240"/>
          <w:jc w:val="center"/>
        </w:trPr>
        <w:tc>
          <w:tcPr>
            <w:tcW w:w="4876" w:type="dxa"/>
            <w:tcBorders>
              <w:top w:val="nil"/>
              <w:left w:val="nil"/>
              <w:bottom w:val="nil"/>
              <w:right w:val="nil"/>
            </w:tcBorders>
          </w:tcPr>
          <w:p w14:paraId="71884CE5"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14FAD6C5" w14:textId="77777777" w:rsidR="00C13B80" w:rsidRPr="006C3767" w:rsidRDefault="00C13B80" w:rsidP="00302DFB">
            <w:pPr>
              <w:pStyle w:val="AmColumnHeading"/>
            </w:pPr>
            <w:r w:rsidRPr="006C3767">
              <w:t>Alteração</w:t>
            </w:r>
          </w:p>
        </w:tc>
      </w:tr>
      <w:tr w:rsidR="00C13B80" w:rsidRPr="006C3767" w14:paraId="3F61FFEC" w14:textId="77777777" w:rsidTr="00302DFB">
        <w:trPr>
          <w:jc w:val="center"/>
        </w:trPr>
        <w:tc>
          <w:tcPr>
            <w:tcW w:w="4876" w:type="dxa"/>
            <w:tcBorders>
              <w:top w:val="nil"/>
              <w:left w:val="nil"/>
              <w:bottom w:val="nil"/>
              <w:right w:val="nil"/>
            </w:tcBorders>
          </w:tcPr>
          <w:p w14:paraId="10697711" w14:textId="60946BE9" w:rsidR="00C13B80" w:rsidRPr="006C3767" w:rsidRDefault="00C13B80" w:rsidP="00302DFB">
            <w:pPr>
              <w:pStyle w:val="Normal6a"/>
            </w:pPr>
            <w:r w:rsidRPr="006C3767">
              <w:lastRenderedPageBreak/>
              <w:t>15.</w:t>
            </w:r>
            <w:r w:rsidRPr="006C3767">
              <w:tab/>
              <w:t>Congratula</w:t>
            </w:r>
            <w:r w:rsidR="00066BE3">
              <w:noBreakHyphen/>
            </w:r>
            <w:r w:rsidRPr="006C3767">
              <w:t>se com a reforma do quadro de gestão de crises e seguro de depósitos (CMDI), que visa garantir a coerência da gestão de crises e do seguro de depósitos, reforçar a estabilidade e proteger as poupanças e os contribuintes; salienta que os bancos de menor dimensão precisam de flexibilidade e que as autoridades têm de dispor de instrumentos eficazes para assegurar uma União Bancária resiliente e socialmente responsável;</w:t>
            </w:r>
          </w:p>
        </w:tc>
        <w:tc>
          <w:tcPr>
            <w:tcW w:w="4876" w:type="dxa"/>
            <w:tcBorders>
              <w:top w:val="nil"/>
              <w:left w:val="nil"/>
              <w:bottom w:val="nil"/>
              <w:right w:val="nil"/>
            </w:tcBorders>
          </w:tcPr>
          <w:p w14:paraId="3909933B" w14:textId="4FD6552F" w:rsidR="00C13B80" w:rsidRPr="006C3767" w:rsidRDefault="00C13B80" w:rsidP="00302DFB">
            <w:pPr>
              <w:pStyle w:val="Normal6a"/>
            </w:pPr>
            <w:r w:rsidRPr="006C3767">
              <w:t>15.</w:t>
            </w:r>
            <w:r w:rsidRPr="006C3767">
              <w:tab/>
              <w:t>Congratula</w:t>
            </w:r>
            <w:r w:rsidR="00066BE3">
              <w:noBreakHyphen/>
            </w:r>
            <w:r w:rsidRPr="006C3767">
              <w:t xml:space="preserve">se com a reforma do quadro de gestão de crises e seguro de depósitos (CMDI), que visa garantir a coerência da gestão de crises e do seguro de depósitos, reforçar a estabilidade e proteger as poupanças e os contribuintes; salienta que os bancos de menor dimensão precisam de flexibilidade e que as autoridades têm de dispor de instrumentos eficazes para assegurar uma União Bancária resiliente e socialmente responsável; </w:t>
            </w:r>
            <w:r w:rsidRPr="006C3767">
              <w:rPr>
                <w:b/>
                <w:i/>
              </w:rPr>
              <w:t>salienta a necessidade de facilitar a utilização de fundos de seguro de depósitos para a resolução;</w:t>
            </w:r>
          </w:p>
        </w:tc>
      </w:tr>
    </w:tbl>
    <w:p w14:paraId="2DA3D122"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009ADB60" w14:textId="77777777" w:rsidR="00C13B80" w:rsidRPr="006C3767" w:rsidRDefault="00C13B80" w:rsidP="00C13B80">
      <w:r w:rsidRPr="006C3767">
        <w:rPr>
          <w:rStyle w:val="HideTWBExt"/>
        </w:rPr>
        <w:t>&lt;/Amend&gt;</w:t>
      </w:r>
    </w:p>
    <w:p w14:paraId="5E491B3C"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239</w:t>
      </w:r>
      <w:r w:rsidRPr="006C3767">
        <w:rPr>
          <w:rStyle w:val="HideTWBExt"/>
        </w:rPr>
        <w:t>&lt;/NumAm&gt;</w:t>
      </w:r>
    </w:p>
    <w:p w14:paraId="35A6BB18" w14:textId="77777777" w:rsidR="00C13B80" w:rsidRPr="006C3767" w:rsidRDefault="00C13B80" w:rsidP="00C13B80">
      <w:pPr>
        <w:pStyle w:val="NormalBold"/>
      </w:pPr>
      <w:r w:rsidRPr="006C3767">
        <w:rPr>
          <w:rStyle w:val="HideTWBExt"/>
          <w:b w:val="0"/>
        </w:rPr>
        <w:t>&lt;RepeatBlock-By&gt;&lt;Members&gt;</w:t>
      </w:r>
      <w:r w:rsidRPr="006C3767">
        <w:t>Fernando Navarrete Rojas, Isabel Benjumea Benjumea</w:t>
      </w:r>
      <w:r w:rsidRPr="006C3767">
        <w:rPr>
          <w:rStyle w:val="HideTWBExt"/>
          <w:b w:val="0"/>
        </w:rPr>
        <w:t>&lt;/Members&gt;</w:t>
      </w:r>
    </w:p>
    <w:p w14:paraId="58644994" w14:textId="77777777" w:rsidR="00C13B80" w:rsidRPr="006C3767" w:rsidRDefault="00C13B80" w:rsidP="00C13B80">
      <w:pPr>
        <w:pStyle w:val="NormalBold"/>
      </w:pPr>
      <w:r w:rsidRPr="006C3767">
        <w:rPr>
          <w:rStyle w:val="HideTWBExt"/>
          <w:b w:val="0"/>
        </w:rPr>
        <w:t>&lt;/RepeatBlock-By&gt;</w:t>
      </w:r>
    </w:p>
    <w:p w14:paraId="1A67A602"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15585C24" w14:textId="3BB5FA68" w:rsidR="00C13B80" w:rsidRPr="006C3767" w:rsidRDefault="00C13B80" w:rsidP="00C13B80">
      <w:pPr>
        <w:pStyle w:val="NormalBold"/>
      </w:pPr>
      <w:r w:rsidRPr="006C3767">
        <w:rPr>
          <w:rStyle w:val="HideTWBExt"/>
        </w:rPr>
        <w:t>&lt;Article&gt;</w:t>
      </w:r>
      <w:r w:rsidRPr="006C3767">
        <w:t>N.º 15</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45DB475E" w14:textId="77777777" w:rsidTr="00302DFB">
        <w:trPr>
          <w:trHeight w:hRule="exact" w:val="240"/>
          <w:jc w:val="center"/>
        </w:trPr>
        <w:tc>
          <w:tcPr>
            <w:tcW w:w="9752" w:type="dxa"/>
            <w:gridSpan w:val="2"/>
            <w:tcBorders>
              <w:top w:val="nil"/>
              <w:left w:val="nil"/>
              <w:bottom w:val="nil"/>
              <w:right w:val="nil"/>
            </w:tcBorders>
          </w:tcPr>
          <w:p w14:paraId="79D39A81" w14:textId="77777777" w:rsidR="00C13B80" w:rsidRPr="006C3767" w:rsidRDefault="00C13B80" w:rsidP="00302DFB"/>
        </w:tc>
      </w:tr>
      <w:tr w:rsidR="00C13B80" w:rsidRPr="006C3767" w14:paraId="5D7591A2" w14:textId="77777777" w:rsidTr="00302DFB">
        <w:trPr>
          <w:trHeight w:val="240"/>
          <w:jc w:val="center"/>
        </w:trPr>
        <w:tc>
          <w:tcPr>
            <w:tcW w:w="4876" w:type="dxa"/>
            <w:tcBorders>
              <w:top w:val="nil"/>
              <w:left w:val="nil"/>
              <w:bottom w:val="nil"/>
              <w:right w:val="nil"/>
            </w:tcBorders>
          </w:tcPr>
          <w:p w14:paraId="084DA869"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26426DA8" w14:textId="77777777" w:rsidR="00C13B80" w:rsidRPr="006C3767" w:rsidRDefault="00C13B80" w:rsidP="00302DFB">
            <w:pPr>
              <w:pStyle w:val="AmColumnHeading"/>
            </w:pPr>
            <w:r w:rsidRPr="006C3767">
              <w:t>Alteração</w:t>
            </w:r>
          </w:p>
        </w:tc>
      </w:tr>
      <w:tr w:rsidR="00C13B80" w:rsidRPr="006C3767" w14:paraId="54890C6E" w14:textId="77777777" w:rsidTr="00302DFB">
        <w:trPr>
          <w:jc w:val="center"/>
        </w:trPr>
        <w:tc>
          <w:tcPr>
            <w:tcW w:w="4876" w:type="dxa"/>
            <w:tcBorders>
              <w:top w:val="nil"/>
              <w:left w:val="nil"/>
              <w:bottom w:val="nil"/>
              <w:right w:val="nil"/>
            </w:tcBorders>
          </w:tcPr>
          <w:p w14:paraId="0260D842" w14:textId="77777777" w:rsidR="00C13B80" w:rsidRPr="006C3767" w:rsidRDefault="00C13B80" w:rsidP="00302DFB">
            <w:pPr>
              <w:pStyle w:val="Normal6a"/>
            </w:pPr>
          </w:p>
        </w:tc>
        <w:tc>
          <w:tcPr>
            <w:tcW w:w="4876" w:type="dxa"/>
            <w:tcBorders>
              <w:top w:val="nil"/>
              <w:left w:val="nil"/>
              <w:bottom w:val="nil"/>
              <w:right w:val="nil"/>
            </w:tcBorders>
          </w:tcPr>
          <w:p w14:paraId="58551EBD" w14:textId="77C00FFB" w:rsidR="00C13B80" w:rsidRPr="006C3767" w:rsidRDefault="00C13B80" w:rsidP="00302DFB">
            <w:pPr>
              <w:pStyle w:val="Normal6a"/>
            </w:pPr>
            <w:r w:rsidRPr="006C3767">
              <w:rPr>
                <w:b/>
                <w:i/>
              </w:rPr>
              <w:t>15</w:t>
            </w:r>
            <w:r w:rsidR="00066BE3">
              <w:rPr>
                <w:b/>
                <w:i/>
              </w:rPr>
              <w:noBreakHyphen/>
            </w:r>
            <w:r w:rsidRPr="006C3767">
              <w:rPr>
                <w:b/>
                <w:i/>
              </w:rPr>
              <w:t>A.</w:t>
            </w:r>
            <w:r w:rsidRPr="006C3767">
              <w:tab/>
            </w:r>
            <w:r w:rsidRPr="006C3767">
              <w:rPr>
                <w:b/>
                <w:i/>
              </w:rPr>
              <w:t>Congratula</w:t>
            </w:r>
            <w:r w:rsidR="00066BE3">
              <w:rPr>
                <w:b/>
                <w:i/>
              </w:rPr>
              <w:noBreakHyphen/>
            </w:r>
            <w:r w:rsidRPr="006C3767">
              <w:rPr>
                <w:b/>
                <w:i/>
              </w:rPr>
              <w:t>se com a proposta de diretiva do Parlamento Europeu e do Conselho que harmoniza certos aspetos do direito da insolvência, dado que um maior alinhamento da legislação em matéria de insolvência e dos processos de reestruturação poderia promover a conclusão da União Bancária;</w:t>
            </w:r>
          </w:p>
        </w:tc>
      </w:tr>
    </w:tbl>
    <w:p w14:paraId="28AECBA7"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54C78A87" w14:textId="77777777" w:rsidR="00C13B80" w:rsidRPr="006C3767" w:rsidRDefault="00C13B80" w:rsidP="00C13B80">
      <w:r w:rsidRPr="006C3767">
        <w:rPr>
          <w:rStyle w:val="HideTWBExt"/>
        </w:rPr>
        <w:t>&lt;/Amend&gt;</w:t>
      </w:r>
    </w:p>
    <w:p w14:paraId="480CFB76"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240</w:t>
      </w:r>
      <w:r w:rsidRPr="006C3767">
        <w:rPr>
          <w:rStyle w:val="HideTWBExt"/>
        </w:rPr>
        <w:t>&lt;/NumAm&gt;</w:t>
      </w:r>
    </w:p>
    <w:p w14:paraId="3517AECA" w14:textId="77777777" w:rsidR="00C13B80" w:rsidRPr="006C3767" w:rsidRDefault="00C13B80" w:rsidP="00C13B80">
      <w:pPr>
        <w:pStyle w:val="NormalBold"/>
      </w:pPr>
      <w:r w:rsidRPr="006C3767">
        <w:rPr>
          <w:rStyle w:val="HideTWBExt"/>
          <w:b w:val="0"/>
        </w:rPr>
        <w:t>&lt;RepeatBlock-By&gt;&lt;Members&gt;</w:t>
      </w:r>
      <w:r w:rsidRPr="006C3767">
        <w:t>Fernando Navarrete Rojas, Isabel Benjumea Benjumea</w:t>
      </w:r>
      <w:r w:rsidRPr="006C3767">
        <w:rPr>
          <w:rStyle w:val="HideTWBExt"/>
          <w:b w:val="0"/>
        </w:rPr>
        <w:t>&lt;/Members&gt;</w:t>
      </w:r>
    </w:p>
    <w:p w14:paraId="68995BD0" w14:textId="77777777" w:rsidR="00C13B80" w:rsidRPr="006C3767" w:rsidRDefault="00C13B80" w:rsidP="00C13B80">
      <w:pPr>
        <w:pStyle w:val="NormalBold"/>
      </w:pPr>
      <w:r w:rsidRPr="006C3767">
        <w:rPr>
          <w:rStyle w:val="HideTWBExt"/>
          <w:b w:val="0"/>
        </w:rPr>
        <w:t>&lt;/RepeatBlock-By&gt;</w:t>
      </w:r>
    </w:p>
    <w:p w14:paraId="5E6431FF"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44DEF202" w14:textId="77777777" w:rsidR="00C13B80" w:rsidRPr="006C3767" w:rsidRDefault="00C13B80" w:rsidP="00C13B80">
      <w:pPr>
        <w:pStyle w:val="NormalBold"/>
      </w:pPr>
      <w:r w:rsidRPr="006C3767">
        <w:rPr>
          <w:rStyle w:val="HideTWBExt"/>
        </w:rPr>
        <w:t>&lt;Article&gt;</w:t>
      </w:r>
      <w:r w:rsidRPr="006C3767">
        <w:t>N.º 16</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19B6D9B5" w14:textId="77777777" w:rsidTr="00302DFB">
        <w:trPr>
          <w:trHeight w:hRule="exact" w:val="240"/>
          <w:jc w:val="center"/>
        </w:trPr>
        <w:tc>
          <w:tcPr>
            <w:tcW w:w="9752" w:type="dxa"/>
            <w:gridSpan w:val="2"/>
            <w:tcBorders>
              <w:top w:val="nil"/>
              <w:left w:val="nil"/>
              <w:bottom w:val="nil"/>
              <w:right w:val="nil"/>
            </w:tcBorders>
          </w:tcPr>
          <w:p w14:paraId="37F6FF8F" w14:textId="77777777" w:rsidR="00C13B80" w:rsidRPr="006C3767" w:rsidRDefault="00C13B80" w:rsidP="00302DFB"/>
        </w:tc>
      </w:tr>
      <w:tr w:rsidR="00C13B80" w:rsidRPr="006C3767" w14:paraId="4AB43350" w14:textId="77777777" w:rsidTr="00302DFB">
        <w:trPr>
          <w:trHeight w:val="240"/>
          <w:jc w:val="center"/>
        </w:trPr>
        <w:tc>
          <w:tcPr>
            <w:tcW w:w="4876" w:type="dxa"/>
            <w:tcBorders>
              <w:top w:val="nil"/>
              <w:left w:val="nil"/>
              <w:bottom w:val="nil"/>
              <w:right w:val="nil"/>
            </w:tcBorders>
          </w:tcPr>
          <w:p w14:paraId="16CAB68B"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79C9B867" w14:textId="77777777" w:rsidR="00C13B80" w:rsidRPr="006C3767" w:rsidRDefault="00C13B80" w:rsidP="00302DFB">
            <w:pPr>
              <w:pStyle w:val="AmColumnHeading"/>
            </w:pPr>
            <w:r w:rsidRPr="006C3767">
              <w:t>Alteração</w:t>
            </w:r>
          </w:p>
        </w:tc>
      </w:tr>
      <w:tr w:rsidR="00C13B80" w:rsidRPr="006C3767" w14:paraId="21EAF2E8" w14:textId="77777777" w:rsidTr="00302DFB">
        <w:trPr>
          <w:jc w:val="center"/>
        </w:trPr>
        <w:tc>
          <w:tcPr>
            <w:tcW w:w="4876" w:type="dxa"/>
            <w:tcBorders>
              <w:top w:val="nil"/>
              <w:left w:val="nil"/>
              <w:bottom w:val="nil"/>
              <w:right w:val="nil"/>
            </w:tcBorders>
          </w:tcPr>
          <w:p w14:paraId="7E21737A" w14:textId="77777777" w:rsidR="00C13B80" w:rsidRPr="006C3767" w:rsidRDefault="00C13B80" w:rsidP="00302DFB">
            <w:pPr>
              <w:pStyle w:val="Normal6a"/>
            </w:pPr>
            <w:r w:rsidRPr="006C3767">
              <w:t>16.</w:t>
            </w:r>
            <w:r w:rsidRPr="006C3767">
              <w:tab/>
              <w:t xml:space="preserve">Frisa </w:t>
            </w:r>
            <w:r w:rsidRPr="006C3767">
              <w:rPr>
                <w:b/>
                <w:i/>
              </w:rPr>
              <w:t>que, em caso</w:t>
            </w:r>
            <w:r w:rsidRPr="006C3767">
              <w:t xml:space="preserve"> de falência de </w:t>
            </w:r>
            <w:r w:rsidRPr="006C3767">
              <w:lastRenderedPageBreak/>
              <w:t>um banco</w:t>
            </w:r>
            <w:r w:rsidRPr="006C3767">
              <w:rPr>
                <w:b/>
                <w:i/>
              </w:rPr>
              <w:t>, os acionistas, os credores ou os mecanismos financiados pelo setor devem ser responsabilizados em primeiro lugar, e que os</w:t>
            </w:r>
            <w:r w:rsidRPr="006C3767">
              <w:t xml:space="preserve"> fundos públicos </w:t>
            </w:r>
            <w:r w:rsidRPr="006C3767">
              <w:rPr>
                <w:b/>
                <w:i/>
              </w:rPr>
              <w:t>só devem ser utilizados como</w:t>
            </w:r>
            <w:r w:rsidRPr="006C3767">
              <w:t xml:space="preserve"> último recurso</w:t>
            </w:r>
            <w:r w:rsidRPr="006C3767">
              <w:rPr>
                <w:b/>
                <w:i/>
              </w:rPr>
              <w:t>, em conformidade com</w:t>
            </w:r>
            <w:r w:rsidRPr="006C3767">
              <w:t xml:space="preserve"> a responsabilidade orçamental</w:t>
            </w:r>
            <w:r w:rsidRPr="006C3767">
              <w:rPr>
                <w:b/>
                <w:i/>
              </w:rPr>
              <w:t>, a justiça social e</w:t>
            </w:r>
            <w:r w:rsidRPr="006C3767">
              <w:t xml:space="preserve"> a disciplina do mercado;</w:t>
            </w:r>
          </w:p>
        </w:tc>
        <w:tc>
          <w:tcPr>
            <w:tcW w:w="4876" w:type="dxa"/>
            <w:tcBorders>
              <w:top w:val="nil"/>
              <w:left w:val="nil"/>
              <w:bottom w:val="nil"/>
              <w:right w:val="nil"/>
            </w:tcBorders>
          </w:tcPr>
          <w:p w14:paraId="64581358" w14:textId="77777777" w:rsidR="00C13B80" w:rsidRPr="006C3767" w:rsidRDefault="00C13B80" w:rsidP="00302DFB">
            <w:pPr>
              <w:pStyle w:val="Normal6a"/>
            </w:pPr>
            <w:r w:rsidRPr="006C3767">
              <w:lastRenderedPageBreak/>
              <w:t>16.</w:t>
            </w:r>
            <w:r w:rsidRPr="006C3767">
              <w:tab/>
              <w:t xml:space="preserve">Frisa </w:t>
            </w:r>
            <w:r w:rsidRPr="006C3767">
              <w:rPr>
                <w:b/>
                <w:i/>
              </w:rPr>
              <w:t xml:space="preserve">a necessidade de uma </w:t>
            </w:r>
            <w:r w:rsidRPr="006C3767">
              <w:rPr>
                <w:b/>
                <w:i/>
              </w:rPr>
              <w:lastRenderedPageBreak/>
              <w:t>supervisão contínua e eficaz do cumprimento das regras prudenciais e de resolução que garantam a credibilidade e a execução eficaz dos instrumentos de recapitalização interna em caso</w:t>
            </w:r>
            <w:r w:rsidRPr="006C3767">
              <w:t xml:space="preserve"> de falência de um banco</w:t>
            </w:r>
            <w:r w:rsidRPr="006C3767">
              <w:rPr>
                <w:b/>
                <w:i/>
              </w:rPr>
              <w:t>; salienta que o resgate de instituições financeiras com</w:t>
            </w:r>
            <w:r w:rsidRPr="006C3767">
              <w:t xml:space="preserve"> fundos públicos </w:t>
            </w:r>
            <w:r w:rsidRPr="006C3767">
              <w:rPr>
                <w:b/>
                <w:i/>
              </w:rPr>
              <w:t>deve continuar a ser estritamente uma opção de</w:t>
            </w:r>
            <w:r w:rsidRPr="006C3767">
              <w:t xml:space="preserve"> último recurso</w:t>
            </w:r>
            <w:r w:rsidRPr="006C3767">
              <w:rPr>
                <w:b/>
                <w:i/>
              </w:rPr>
              <w:t>, a fim de preservar</w:t>
            </w:r>
            <w:r w:rsidRPr="006C3767">
              <w:t xml:space="preserve"> a responsabilidade orçamental</w:t>
            </w:r>
            <w:r w:rsidRPr="006C3767">
              <w:rPr>
                <w:b/>
                <w:i/>
              </w:rPr>
              <w:t>, proteger os contribuintes e manter a</w:t>
            </w:r>
            <w:r w:rsidRPr="006C3767">
              <w:t xml:space="preserve"> disciplina do mercado;</w:t>
            </w:r>
          </w:p>
        </w:tc>
      </w:tr>
    </w:tbl>
    <w:p w14:paraId="4D758340"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30390757" w14:textId="77777777" w:rsidR="00C13B80" w:rsidRPr="006C3767" w:rsidRDefault="00C13B80" w:rsidP="00C13B80">
      <w:r w:rsidRPr="006C3767">
        <w:rPr>
          <w:rStyle w:val="HideTWBExt"/>
        </w:rPr>
        <w:t>&lt;/Amend&gt;</w:t>
      </w:r>
    </w:p>
    <w:p w14:paraId="42B60796"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241</w:t>
      </w:r>
      <w:r w:rsidRPr="006C3767">
        <w:rPr>
          <w:rStyle w:val="HideTWBExt"/>
        </w:rPr>
        <w:t>&lt;/NumAm&gt;</w:t>
      </w:r>
    </w:p>
    <w:p w14:paraId="5C4DE480" w14:textId="77777777" w:rsidR="00C13B80" w:rsidRPr="006C3767" w:rsidRDefault="00C13B80" w:rsidP="00C13B80">
      <w:pPr>
        <w:pStyle w:val="NormalBold"/>
      </w:pPr>
      <w:r w:rsidRPr="006C3767">
        <w:rPr>
          <w:rStyle w:val="HideTWBExt"/>
          <w:b w:val="0"/>
        </w:rPr>
        <w:t>&lt;RepeatBlock-By&gt;&lt;Members&gt;</w:t>
      </w:r>
      <w:r w:rsidRPr="006C3767">
        <w:t>Isabel Benjumea Benjumea, Fernando Navarrete Rojas</w:t>
      </w:r>
      <w:r w:rsidRPr="006C3767">
        <w:rPr>
          <w:rStyle w:val="HideTWBExt"/>
          <w:b w:val="0"/>
        </w:rPr>
        <w:t>&lt;/Members&gt;</w:t>
      </w:r>
    </w:p>
    <w:p w14:paraId="3343E8A1" w14:textId="77777777" w:rsidR="00C13B80" w:rsidRPr="006C3767" w:rsidRDefault="00C13B80" w:rsidP="00C13B80">
      <w:pPr>
        <w:pStyle w:val="NormalBold"/>
      </w:pPr>
      <w:r w:rsidRPr="006C3767">
        <w:rPr>
          <w:rStyle w:val="HideTWBExt"/>
          <w:b w:val="0"/>
        </w:rPr>
        <w:t>&lt;/RepeatBlock-By&gt;</w:t>
      </w:r>
    </w:p>
    <w:p w14:paraId="4F403211"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6CCD9E40" w14:textId="77777777" w:rsidR="00C13B80" w:rsidRPr="006C3767" w:rsidRDefault="00C13B80" w:rsidP="00C13B80">
      <w:pPr>
        <w:pStyle w:val="NormalBold"/>
      </w:pPr>
      <w:r w:rsidRPr="006C3767">
        <w:rPr>
          <w:rStyle w:val="HideTWBExt"/>
        </w:rPr>
        <w:t>&lt;Article&gt;</w:t>
      </w:r>
      <w:r w:rsidRPr="006C3767">
        <w:t>N.º 16</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65CC2B3D" w14:textId="77777777" w:rsidTr="00302DFB">
        <w:trPr>
          <w:trHeight w:hRule="exact" w:val="240"/>
          <w:jc w:val="center"/>
        </w:trPr>
        <w:tc>
          <w:tcPr>
            <w:tcW w:w="9752" w:type="dxa"/>
            <w:gridSpan w:val="2"/>
            <w:tcBorders>
              <w:top w:val="nil"/>
              <w:left w:val="nil"/>
              <w:bottom w:val="nil"/>
              <w:right w:val="nil"/>
            </w:tcBorders>
          </w:tcPr>
          <w:p w14:paraId="273CE28E" w14:textId="77777777" w:rsidR="00C13B80" w:rsidRPr="006C3767" w:rsidRDefault="00C13B80" w:rsidP="00302DFB"/>
        </w:tc>
      </w:tr>
      <w:tr w:rsidR="00C13B80" w:rsidRPr="006C3767" w14:paraId="300AE0EF" w14:textId="77777777" w:rsidTr="00302DFB">
        <w:trPr>
          <w:trHeight w:val="240"/>
          <w:jc w:val="center"/>
        </w:trPr>
        <w:tc>
          <w:tcPr>
            <w:tcW w:w="4876" w:type="dxa"/>
            <w:tcBorders>
              <w:top w:val="nil"/>
              <w:left w:val="nil"/>
              <w:bottom w:val="nil"/>
              <w:right w:val="nil"/>
            </w:tcBorders>
          </w:tcPr>
          <w:p w14:paraId="64A3B234"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76F85612" w14:textId="77777777" w:rsidR="00C13B80" w:rsidRPr="006C3767" w:rsidRDefault="00C13B80" w:rsidP="00302DFB">
            <w:pPr>
              <w:pStyle w:val="AmColumnHeading"/>
            </w:pPr>
            <w:r w:rsidRPr="006C3767">
              <w:t>Alteração</w:t>
            </w:r>
          </w:p>
        </w:tc>
      </w:tr>
      <w:tr w:rsidR="00C13B80" w:rsidRPr="006C3767" w14:paraId="6F2C4486" w14:textId="77777777" w:rsidTr="00302DFB">
        <w:trPr>
          <w:jc w:val="center"/>
        </w:trPr>
        <w:tc>
          <w:tcPr>
            <w:tcW w:w="4876" w:type="dxa"/>
            <w:tcBorders>
              <w:top w:val="nil"/>
              <w:left w:val="nil"/>
              <w:bottom w:val="nil"/>
              <w:right w:val="nil"/>
            </w:tcBorders>
          </w:tcPr>
          <w:p w14:paraId="2C63F5FC" w14:textId="77777777" w:rsidR="00C13B80" w:rsidRPr="006C3767" w:rsidRDefault="00C13B80" w:rsidP="00302DFB">
            <w:pPr>
              <w:pStyle w:val="Normal6a"/>
            </w:pPr>
            <w:r w:rsidRPr="006C3767">
              <w:t>16.</w:t>
            </w:r>
            <w:r w:rsidRPr="006C3767">
              <w:tab/>
              <w:t xml:space="preserve">Frisa que, em caso de falência de um banco, os acionistas, os credores ou os mecanismos financiados pelo setor devem ser </w:t>
            </w:r>
            <w:r w:rsidRPr="006C3767">
              <w:rPr>
                <w:b/>
                <w:i/>
              </w:rPr>
              <w:t>responsabilizados em primeiro lugar, e que os</w:t>
            </w:r>
            <w:r w:rsidRPr="006C3767">
              <w:t xml:space="preserve"> fundos públicos só devem ser </w:t>
            </w:r>
            <w:r w:rsidRPr="006C3767">
              <w:rPr>
                <w:b/>
                <w:i/>
              </w:rPr>
              <w:t>utilizados</w:t>
            </w:r>
            <w:r w:rsidRPr="006C3767">
              <w:t xml:space="preserve"> como último recurso</w:t>
            </w:r>
            <w:r w:rsidRPr="006C3767">
              <w:rPr>
                <w:b/>
                <w:i/>
              </w:rPr>
              <w:t>, em conformidade com a responsabilidade orçamental, a justiça social e a disciplina do mercado</w:t>
            </w:r>
            <w:r w:rsidRPr="006C3767">
              <w:t>;</w:t>
            </w:r>
          </w:p>
        </w:tc>
        <w:tc>
          <w:tcPr>
            <w:tcW w:w="4876" w:type="dxa"/>
            <w:tcBorders>
              <w:top w:val="nil"/>
              <w:left w:val="nil"/>
              <w:bottom w:val="nil"/>
              <w:right w:val="nil"/>
            </w:tcBorders>
          </w:tcPr>
          <w:p w14:paraId="11E09120" w14:textId="77777777" w:rsidR="00C13B80" w:rsidRPr="006C3767" w:rsidRDefault="00C13B80" w:rsidP="00302DFB">
            <w:pPr>
              <w:pStyle w:val="Normal6a"/>
            </w:pPr>
            <w:r w:rsidRPr="006C3767">
              <w:t>16.</w:t>
            </w:r>
            <w:r w:rsidRPr="006C3767">
              <w:tab/>
              <w:t xml:space="preserve">Frisa que, em caso de falência de um banco, os acionistas, os credores ou os mecanismos financiados pelo setor devem ser </w:t>
            </w:r>
            <w:r w:rsidRPr="006C3767">
              <w:rPr>
                <w:b/>
                <w:i/>
              </w:rPr>
              <w:t>os primeiros a suportar as perdas, em conformidade com o princípio da responsabilidade e da disciplina do mercado; salienta que o recurso a</w:t>
            </w:r>
            <w:r w:rsidRPr="006C3767">
              <w:t xml:space="preserve"> fundos públicos só </w:t>
            </w:r>
            <w:r w:rsidRPr="006C3767">
              <w:rPr>
                <w:b/>
                <w:i/>
              </w:rPr>
              <w:t>deve ser considerado</w:t>
            </w:r>
            <w:r w:rsidRPr="006C3767">
              <w:t xml:space="preserve"> como último recurso </w:t>
            </w:r>
            <w:r w:rsidRPr="006C3767">
              <w:rPr>
                <w:b/>
                <w:i/>
              </w:rPr>
              <w:t>e em circunstâncias excecionais, a fim de proteger os contribuintes e preservar a estabilidade financeira</w:t>
            </w:r>
            <w:r w:rsidRPr="006C3767">
              <w:t>;</w:t>
            </w:r>
          </w:p>
        </w:tc>
      </w:tr>
    </w:tbl>
    <w:p w14:paraId="104DC8F6"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{ES}</w:t>
      </w:r>
      <w:r w:rsidRPr="006C3767">
        <w:t>es</w:t>
      </w:r>
      <w:r w:rsidRPr="006C3767">
        <w:rPr>
          <w:rStyle w:val="HideTWBExt"/>
        </w:rPr>
        <w:t>&lt;/Original&gt;</w:t>
      </w:r>
    </w:p>
    <w:p w14:paraId="132337A6" w14:textId="77777777" w:rsidR="00C13B80" w:rsidRPr="006C3767" w:rsidRDefault="00C13B80" w:rsidP="00C13B80">
      <w:r w:rsidRPr="006C3767">
        <w:rPr>
          <w:rStyle w:val="HideTWBExt"/>
        </w:rPr>
        <w:t>&lt;/Amend&gt;</w:t>
      </w:r>
    </w:p>
    <w:p w14:paraId="6A9184A9"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242</w:t>
      </w:r>
      <w:r w:rsidRPr="006C3767">
        <w:rPr>
          <w:rStyle w:val="HideTWBExt"/>
        </w:rPr>
        <w:t>&lt;/NumAm&gt;</w:t>
      </w:r>
    </w:p>
    <w:p w14:paraId="6B9B322A" w14:textId="77777777" w:rsidR="00C13B80" w:rsidRPr="006C3767" w:rsidRDefault="00C13B80" w:rsidP="00C13B80">
      <w:pPr>
        <w:pStyle w:val="NormalBold"/>
      </w:pPr>
      <w:r w:rsidRPr="006C3767">
        <w:rPr>
          <w:rStyle w:val="HideTWBExt"/>
          <w:b w:val="0"/>
        </w:rPr>
        <w:t>&lt;RepeatBlock-By&gt;&lt;Members&gt;</w:t>
      </w:r>
      <w:r w:rsidRPr="006C3767">
        <w:t>Ralf Seekatz</w:t>
      </w:r>
      <w:r w:rsidRPr="006C3767">
        <w:rPr>
          <w:rStyle w:val="HideTWBExt"/>
          <w:b w:val="0"/>
        </w:rPr>
        <w:t>&lt;/Members&gt;</w:t>
      </w:r>
    </w:p>
    <w:p w14:paraId="3BE06F3E" w14:textId="77777777" w:rsidR="00C13B80" w:rsidRPr="006C3767" w:rsidRDefault="00C13B80" w:rsidP="00C13B80">
      <w:pPr>
        <w:pStyle w:val="NormalBold"/>
      </w:pPr>
      <w:r w:rsidRPr="006C3767">
        <w:rPr>
          <w:rStyle w:val="HideTWBExt"/>
          <w:b w:val="0"/>
        </w:rPr>
        <w:t>&lt;/RepeatBlock-By&gt;</w:t>
      </w:r>
    </w:p>
    <w:p w14:paraId="2C186C46"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3FFE8F99" w14:textId="77777777" w:rsidR="00C13B80" w:rsidRPr="006C3767" w:rsidRDefault="00C13B80" w:rsidP="00C13B80">
      <w:pPr>
        <w:pStyle w:val="NormalBold"/>
      </w:pPr>
      <w:r w:rsidRPr="006C3767">
        <w:rPr>
          <w:rStyle w:val="HideTWBExt"/>
        </w:rPr>
        <w:t>&lt;Article&gt;</w:t>
      </w:r>
      <w:r w:rsidRPr="006C3767">
        <w:t>N.º 16</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2570DA69" w14:textId="77777777" w:rsidTr="00302DFB">
        <w:trPr>
          <w:trHeight w:hRule="exact" w:val="240"/>
          <w:jc w:val="center"/>
        </w:trPr>
        <w:tc>
          <w:tcPr>
            <w:tcW w:w="9752" w:type="dxa"/>
            <w:gridSpan w:val="2"/>
            <w:tcBorders>
              <w:top w:val="nil"/>
              <w:left w:val="nil"/>
              <w:bottom w:val="nil"/>
              <w:right w:val="nil"/>
            </w:tcBorders>
          </w:tcPr>
          <w:p w14:paraId="23D7B614" w14:textId="77777777" w:rsidR="00C13B80" w:rsidRPr="006C3767" w:rsidRDefault="00C13B80" w:rsidP="00302DFB"/>
        </w:tc>
      </w:tr>
      <w:tr w:rsidR="00C13B80" w:rsidRPr="006C3767" w14:paraId="5284299E" w14:textId="77777777" w:rsidTr="00302DFB">
        <w:trPr>
          <w:trHeight w:val="240"/>
          <w:jc w:val="center"/>
        </w:trPr>
        <w:tc>
          <w:tcPr>
            <w:tcW w:w="4876" w:type="dxa"/>
            <w:tcBorders>
              <w:top w:val="nil"/>
              <w:left w:val="nil"/>
              <w:bottom w:val="nil"/>
              <w:right w:val="nil"/>
            </w:tcBorders>
          </w:tcPr>
          <w:p w14:paraId="7577AA02" w14:textId="77777777" w:rsidR="00C13B80" w:rsidRPr="006C3767" w:rsidRDefault="00C13B80" w:rsidP="00302DFB">
            <w:pPr>
              <w:pStyle w:val="AmColumnHeading"/>
            </w:pPr>
            <w:r w:rsidRPr="006C3767">
              <w:lastRenderedPageBreak/>
              <w:t>Proposta de resolução</w:t>
            </w:r>
          </w:p>
        </w:tc>
        <w:tc>
          <w:tcPr>
            <w:tcW w:w="4876" w:type="dxa"/>
            <w:tcBorders>
              <w:top w:val="nil"/>
              <w:left w:val="nil"/>
              <w:bottom w:val="nil"/>
              <w:right w:val="nil"/>
            </w:tcBorders>
          </w:tcPr>
          <w:p w14:paraId="0AC213F4" w14:textId="77777777" w:rsidR="00C13B80" w:rsidRPr="006C3767" w:rsidRDefault="00C13B80" w:rsidP="00302DFB">
            <w:pPr>
              <w:pStyle w:val="AmColumnHeading"/>
            </w:pPr>
            <w:r w:rsidRPr="006C3767">
              <w:t>Alteração</w:t>
            </w:r>
          </w:p>
        </w:tc>
      </w:tr>
      <w:tr w:rsidR="00C13B80" w:rsidRPr="006C3767" w14:paraId="64353F21" w14:textId="77777777" w:rsidTr="00302DFB">
        <w:trPr>
          <w:jc w:val="center"/>
        </w:trPr>
        <w:tc>
          <w:tcPr>
            <w:tcW w:w="4876" w:type="dxa"/>
            <w:tcBorders>
              <w:top w:val="nil"/>
              <w:left w:val="nil"/>
              <w:bottom w:val="nil"/>
              <w:right w:val="nil"/>
            </w:tcBorders>
          </w:tcPr>
          <w:p w14:paraId="333D7228" w14:textId="77777777" w:rsidR="00C13B80" w:rsidRPr="006C3767" w:rsidRDefault="00C13B80" w:rsidP="00302DFB">
            <w:pPr>
              <w:pStyle w:val="Normal6a"/>
            </w:pPr>
            <w:r w:rsidRPr="006C3767">
              <w:t>16.</w:t>
            </w:r>
            <w:r w:rsidRPr="006C3767">
              <w:tab/>
              <w:t xml:space="preserve">Frisa que, em caso de falência de um banco, </w:t>
            </w:r>
            <w:r w:rsidRPr="006C3767">
              <w:rPr>
                <w:b/>
                <w:i/>
              </w:rPr>
              <w:t>os</w:t>
            </w:r>
            <w:r w:rsidRPr="006C3767">
              <w:t xml:space="preserve"> acionistas</w:t>
            </w:r>
            <w:r w:rsidRPr="006C3767">
              <w:rPr>
                <w:b/>
                <w:i/>
              </w:rPr>
              <w:t>, os</w:t>
            </w:r>
            <w:r w:rsidRPr="006C3767">
              <w:t xml:space="preserve"> credores </w:t>
            </w:r>
            <w:r w:rsidRPr="006C3767">
              <w:rPr>
                <w:b/>
                <w:i/>
              </w:rPr>
              <w:t>ou os mecanismos financiados pelo setor devem ser responsabilizados em primeiro lugar, e que</w:t>
            </w:r>
            <w:r w:rsidRPr="006C3767">
              <w:t xml:space="preserve"> os fundos públicos só devem ser utilizados como último recurso, em conformidade com a responsabilidade orçamental, a justiça social e a disciplina do mercado;</w:t>
            </w:r>
          </w:p>
        </w:tc>
        <w:tc>
          <w:tcPr>
            <w:tcW w:w="4876" w:type="dxa"/>
            <w:tcBorders>
              <w:top w:val="nil"/>
              <w:left w:val="nil"/>
              <w:bottom w:val="nil"/>
              <w:right w:val="nil"/>
            </w:tcBorders>
          </w:tcPr>
          <w:p w14:paraId="5751479D" w14:textId="77777777" w:rsidR="00C13B80" w:rsidRPr="006C3767" w:rsidRDefault="00C13B80" w:rsidP="00302DFB">
            <w:pPr>
              <w:pStyle w:val="Normal6a"/>
            </w:pPr>
            <w:r w:rsidRPr="006C3767">
              <w:t>16.</w:t>
            </w:r>
            <w:r w:rsidRPr="006C3767">
              <w:tab/>
              <w:t xml:space="preserve">Frisa que, em caso de falência de um banco, </w:t>
            </w:r>
            <w:r w:rsidRPr="006C3767">
              <w:rPr>
                <w:b/>
                <w:i/>
              </w:rPr>
              <w:t>além de deverem ser responsabilizados em primeiro lugar</w:t>
            </w:r>
            <w:r w:rsidRPr="006C3767">
              <w:t xml:space="preserve">, </w:t>
            </w:r>
            <w:r w:rsidRPr="006C3767">
              <w:rPr>
                <w:b/>
                <w:i/>
              </w:rPr>
              <w:t>o resgate interno dos</w:t>
            </w:r>
            <w:r w:rsidRPr="006C3767">
              <w:t xml:space="preserve"> acionistas </w:t>
            </w:r>
            <w:r w:rsidRPr="006C3767">
              <w:rPr>
                <w:b/>
                <w:i/>
              </w:rPr>
              <w:t>e dos</w:t>
            </w:r>
            <w:r w:rsidRPr="006C3767">
              <w:t xml:space="preserve"> credores </w:t>
            </w:r>
            <w:r w:rsidRPr="006C3767">
              <w:rPr>
                <w:b/>
                <w:i/>
              </w:rPr>
              <w:t>deve ser a principal fonte de financiamento para a resolução, antes de se recorrer a mecanismos financiados pelo setor como segunda linha de defesa, enquanto</w:t>
            </w:r>
            <w:r w:rsidRPr="006C3767">
              <w:t xml:space="preserve"> os fundos públicos só devem ser utilizados como último recurso, em conformidade com a responsabilidade orçamental, a justiça social e a disciplina do mercado;</w:t>
            </w:r>
          </w:p>
        </w:tc>
      </w:tr>
    </w:tbl>
    <w:p w14:paraId="69C3C0CF"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15C8ADA7" w14:textId="77777777" w:rsidR="00C13B80" w:rsidRPr="006C3767" w:rsidRDefault="00C13B80" w:rsidP="00C13B80">
      <w:r w:rsidRPr="006C3767">
        <w:rPr>
          <w:rStyle w:val="HideTWBExt"/>
        </w:rPr>
        <w:t>&lt;/Amend&gt;</w:t>
      </w:r>
    </w:p>
    <w:p w14:paraId="19F65C93"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243</w:t>
      </w:r>
      <w:r w:rsidRPr="006C3767">
        <w:rPr>
          <w:rStyle w:val="HideTWBExt"/>
        </w:rPr>
        <w:t>&lt;/NumAm&gt;</w:t>
      </w:r>
    </w:p>
    <w:p w14:paraId="1B4A3D6F" w14:textId="77777777" w:rsidR="00C13B80" w:rsidRPr="006C3767" w:rsidRDefault="00C13B80" w:rsidP="00C13B80">
      <w:pPr>
        <w:pStyle w:val="NormalBold"/>
      </w:pPr>
      <w:r w:rsidRPr="006C3767">
        <w:rPr>
          <w:rStyle w:val="HideTWBExt"/>
          <w:b w:val="0"/>
        </w:rPr>
        <w:t>&lt;RepeatBlock-By&gt;&lt;Members&gt;</w:t>
      </w:r>
      <w:r w:rsidRPr="006C3767">
        <w:t>Michalis Hadjipantela</w:t>
      </w:r>
      <w:r w:rsidRPr="006C3767">
        <w:rPr>
          <w:rStyle w:val="HideTWBExt"/>
          <w:b w:val="0"/>
        </w:rPr>
        <w:t>&lt;/Members&gt;</w:t>
      </w:r>
    </w:p>
    <w:p w14:paraId="0A23907D" w14:textId="77777777" w:rsidR="00C13B80" w:rsidRPr="006C3767" w:rsidRDefault="00C13B80" w:rsidP="00C13B80">
      <w:pPr>
        <w:pStyle w:val="NormalBold"/>
      </w:pPr>
      <w:r w:rsidRPr="006C3767">
        <w:rPr>
          <w:rStyle w:val="HideTWBExt"/>
          <w:b w:val="0"/>
        </w:rPr>
        <w:t>&lt;/RepeatBlock-By&gt;</w:t>
      </w:r>
    </w:p>
    <w:p w14:paraId="116AB1A0"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452D1307" w14:textId="77777777" w:rsidR="00C13B80" w:rsidRPr="006C3767" w:rsidRDefault="00C13B80" w:rsidP="00C13B80">
      <w:pPr>
        <w:pStyle w:val="NormalBold"/>
      </w:pPr>
      <w:r w:rsidRPr="006C3767">
        <w:rPr>
          <w:rStyle w:val="HideTWBExt"/>
        </w:rPr>
        <w:t>&lt;Article&gt;</w:t>
      </w:r>
      <w:r w:rsidRPr="006C3767">
        <w:t>N.º 16</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43B9DA25" w14:textId="77777777" w:rsidTr="00302DFB">
        <w:trPr>
          <w:trHeight w:hRule="exact" w:val="240"/>
          <w:jc w:val="center"/>
        </w:trPr>
        <w:tc>
          <w:tcPr>
            <w:tcW w:w="9752" w:type="dxa"/>
            <w:gridSpan w:val="2"/>
            <w:tcBorders>
              <w:top w:val="nil"/>
              <w:left w:val="nil"/>
              <w:bottom w:val="nil"/>
              <w:right w:val="nil"/>
            </w:tcBorders>
          </w:tcPr>
          <w:p w14:paraId="6D3FCD74" w14:textId="77777777" w:rsidR="00C13B80" w:rsidRPr="006C3767" w:rsidRDefault="00C13B80" w:rsidP="00302DFB"/>
        </w:tc>
      </w:tr>
      <w:tr w:rsidR="00C13B80" w:rsidRPr="006C3767" w14:paraId="7F34AAF6" w14:textId="77777777" w:rsidTr="00302DFB">
        <w:trPr>
          <w:trHeight w:val="240"/>
          <w:jc w:val="center"/>
        </w:trPr>
        <w:tc>
          <w:tcPr>
            <w:tcW w:w="4876" w:type="dxa"/>
            <w:tcBorders>
              <w:top w:val="nil"/>
              <w:left w:val="nil"/>
              <w:bottom w:val="nil"/>
              <w:right w:val="nil"/>
            </w:tcBorders>
          </w:tcPr>
          <w:p w14:paraId="4BF292C9"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33F5FE97" w14:textId="77777777" w:rsidR="00C13B80" w:rsidRPr="006C3767" w:rsidRDefault="00C13B80" w:rsidP="00302DFB">
            <w:pPr>
              <w:pStyle w:val="AmColumnHeading"/>
            </w:pPr>
            <w:r w:rsidRPr="006C3767">
              <w:t>Alteração</w:t>
            </w:r>
          </w:p>
        </w:tc>
      </w:tr>
      <w:tr w:rsidR="00C13B80" w:rsidRPr="006C3767" w14:paraId="77033445" w14:textId="77777777" w:rsidTr="00302DFB">
        <w:trPr>
          <w:jc w:val="center"/>
        </w:trPr>
        <w:tc>
          <w:tcPr>
            <w:tcW w:w="4876" w:type="dxa"/>
            <w:tcBorders>
              <w:top w:val="nil"/>
              <w:left w:val="nil"/>
              <w:bottom w:val="nil"/>
              <w:right w:val="nil"/>
            </w:tcBorders>
          </w:tcPr>
          <w:p w14:paraId="228FA3D8" w14:textId="77777777" w:rsidR="00C13B80" w:rsidRPr="006C3767" w:rsidRDefault="00C13B80" w:rsidP="00302DFB">
            <w:pPr>
              <w:pStyle w:val="Normal6a"/>
            </w:pPr>
            <w:r w:rsidRPr="006C3767">
              <w:t>16.</w:t>
            </w:r>
            <w:r w:rsidRPr="006C3767">
              <w:tab/>
              <w:t>Frisa que, em caso de falência de um banco, os acionistas, os credores ou os mecanismos financiados pelo setor devem ser responsabilizados em primeiro lugar, e que os fundos públicos só devem ser utilizados como último recurso, em conformidade com a responsabilidade orçamental</w:t>
            </w:r>
            <w:r w:rsidRPr="006C3767">
              <w:rPr>
                <w:b/>
                <w:i/>
              </w:rPr>
              <w:t>, a justiça social</w:t>
            </w:r>
            <w:r w:rsidRPr="006C3767">
              <w:t xml:space="preserve"> e a disciplina do mercado;</w:t>
            </w:r>
          </w:p>
        </w:tc>
        <w:tc>
          <w:tcPr>
            <w:tcW w:w="4876" w:type="dxa"/>
            <w:tcBorders>
              <w:top w:val="nil"/>
              <w:left w:val="nil"/>
              <w:bottom w:val="nil"/>
              <w:right w:val="nil"/>
            </w:tcBorders>
          </w:tcPr>
          <w:p w14:paraId="7B8D4E56" w14:textId="77777777" w:rsidR="00C13B80" w:rsidRPr="006C3767" w:rsidRDefault="00C13B80" w:rsidP="00302DFB">
            <w:pPr>
              <w:pStyle w:val="Normal6a"/>
            </w:pPr>
            <w:r w:rsidRPr="006C3767">
              <w:t>16.</w:t>
            </w:r>
            <w:r w:rsidRPr="006C3767">
              <w:tab/>
              <w:t>Frisa que, em caso de falência de um banco, os acionistas, os credores ou os mecanismos financiados pelo setor devem ser responsabilizados em primeiro lugar, e que os fundos públicos só devem ser utilizados como último recurso</w:t>
            </w:r>
            <w:r w:rsidRPr="006C3767">
              <w:rPr>
                <w:b/>
                <w:i/>
              </w:rPr>
              <w:t>, devendo ser evitada a utilização do dinheiro dos contribuintes para a resolução de bancos</w:t>
            </w:r>
            <w:r w:rsidRPr="006C3767">
              <w:t>, em conformidade com a responsabilidade orçamental e a disciplina do mercado;</w:t>
            </w:r>
          </w:p>
        </w:tc>
      </w:tr>
    </w:tbl>
    <w:p w14:paraId="50F94529"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05DF06BF" w14:textId="77777777" w:rsidR="00C13B80" w:rsidRPr="006C3767" w:rsidRDefault="00C13B80" w:rsidP="00C13B80">
      <w:r w:rsidRPr="006C3767">
        <w:rPr>
          <w:rStyle w:val="HideTWBExt"/>
        </w:rPr>
        <w:t>&lt;/Amend&gt;</w:t>
      </w:r>
    </w:p>
    <w:p w14:paraId="25B71AEA"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244</w:t>
      </w:r>
      <w:r w:rsidRPr="006C3767">
        <w:rPr>
          <w:rStyle w:val="HideTWBExt"/>
        </w:rPr>
        <w:t>&lt;/NumAm&gt;</w:t>
      </w:r>
    </w:p>
    <w:p w14:paraId="7C9044DE" w14:textId="77777777" w:rsidR="00C13B80" w:rsidRPr="006C3767" w:rsidRDefault="00C13B80" w:rsidP="00C13B80">
      <w:pPr>
        <w:pStyle w:val="NormalBold"/>
      </w:pPr>
      <w:r w:rsidRPr="006C3767">
        <w:rPr>
          <w:rStyle w:val="HideTWBExt"/>
          <w:b w:val="0"/>
        </w:rPr>
        <w:t>&lt;RepeatBlock-By&gt;&lt;Members&gt;</w:t>
      </w:r>
      <w:r w:rsidRPr="006C3767">
        <w:t>Markus Ferber, Michalis Hadjipantela</w:t>
      </w:r>
      <w:r w:rsidRPr="006C3767">
        <w:rPr>
          <w:rStyle w:val="HideTWBExt"/>
          <w:b w:val="0"/>
        </w:rPr>
        <w:t>&lt;/Members&gt;</w:t>
      </w:r>
    </w:p>
    <w:p w14:paraId="45AEEBE3" w14:textId="77777777" w:rsidR="00C13B80" w:rsidRPr="006C3767" w:rsidRDefault="00C13B80" w:rsidP="00C13B80">
      <w:pPr>
        <w:pStyle w:val="NormalBold"/>
      </w:pPr>
      <w:r w:rsidRPr="006C3767">
        <w:rPr>
          <w:rStyle w:val="HideTWBExt"/>
          <w:b w:val="0"/>
        </w:rPr>
        <w:t>&lt;/RepeatBlock-By&gt;</w:t>
      </w:r>
    </w:p>
    <w:p w14:paraId="629C4B63"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210512B2" w14:textId="77777777" w:rsidR="00C13B80" w:rsidRPr="006C3767" w:rsidRDefault="00C13B80" w:rsidP="00C13B80">
      <w:pPr>
        <w:pStyle w:val="NormalBold"/>
      </w:pPr>
      <w:r w:rsidRPr="006C3767">
        <w:rPr>
          <w:rStyle w:val="HideTWBExt"/>
        </w:rPr>
        <w:t>&lt;Article&gt;</w:t>
      </w:r>
      <w:r w:rsidRPr="006C3767">
        <w:t>N.º 16</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6E74443E" w14:textId="77777777" w:rsidTr="00302DFB">
        <w:trPr>
          <w:trHeight w:hRule="exact" w:val="240"/>
          <w:jc w:val="center"/>
        </w:trPr>
        <w:tc>
          <w:tcPr>
            <w:tcW w:w="9752" w:type="dxa"/>
            <w:gridSpan w:val="2"/>
            <w:tcBorders>
              <w:top w:val="nil"/>
              <w:left w:val="nil"/>
              <w:bottom w:val="nil"/>
              <w:right w:val="nil"/>
            </w:tcBorders>
          </w:tcPr>
          <w:p w14:paraId="5AAB088F" w14:textId="77777777" w:rsidR="00C13B80" w:rsidRPr="006C3767" w:rsidRDefault="00C13B80" w:rsidP="00302DFB"/>
        </w:tc>
      </w:tr>
      <w:tr w:rsidR="00C13B80" w:rsidRPr="006C3767" w14:paraId="23AA61D9" w14:textId="77777777" w:rsidTr="00302DFB">
        <w:trPr>
          <w:trHeight w:val="240"/>
          <w:jc w:val="center"/>
        </w:trPr>
        <w:tc>
          <w:tcPr>
            <w:tcW w:w="4876" w:type="dxa"/>
            <w:tcBorders>
              <w:top w:val="nil"/>
              <w:left w:val="nil"/>
              <w:bottom w:val="nil"/>
              <w:right w:val="nil"/>
            </w:tcBorders>
          </w:tcPr>
          <w:p w14:paraId="7D6AE6BF" w14:textId="77777777" w:rsidR="00C13B80" w:rsidRPr="006C3767" w:rsidRDefault="00C13B80" w:rsidP="00302DFB">
            <w:pPr>
              <w:pStyle w:val="AmColumnHeading"/>
            </w:pPr>
            <w:r w:rsidRPr="006C3767">
              <w:lastRenderedPageBreak/>
              <w:t>Proposta de resolução</w:t>
            </w:r>
          </w:p>
        </w:tc>
        <w:tc>
          <w:tcPr>
            <w:tcW w:w="4876" w:type="dxa"/>
            <w:tcBorders>
              <w:top w:val="nil"/>
              <w:left w:val="nil"/>
              <w:bottom w:val="nil"/>
              <w:right w:val="nil"/>
            </w:tcBorders>
          </w:tcPr>
          <w:p w14:paraId="092320B4" w14:textId="77777777" w:rsidR="00C13B80" w:rsidRPr="006C3767" w:rsidRDefault="00C13B80" w:rsidP="00302DFB">
            <w:pPr>
              <w:pStyle w:val="AmColumnHeading"/>
            </w:pPr>
            <w:r w:rsidRPr="006C3767">
              <w:t>Alteração</w:t>
            </w:r>
          </w:p>
        </w:tc>
      </w:tr>
      <w:tr w:rsidR="00C13B80" w:rsidRPr="006C3767" w14:paraId="72FFE4B5" w14:textId="77777777" w:rsidTr="00302DFB">
        <w:trPr>
          <w:jc w:val="center"/>
        </w:trPr>
        <w:tc>
          <w:tcPr>
            <w:tcW w:w="4876" w:type="dxa"/>
            <w:tcBorders>
              <w:top w:val="nil"/>
              <w:left w:val="nil"/>
              <w:bottom w:val="nil"/>
              <w:right w:val="nil"/>
            </w:tcBorders>
          </w:tcPr>
          <w:p w14:paraId="5A788E1C" w14:textId="77777777" w:rsidR="00C13B80" w:rsidRPr="006C3767" w:rsidRDefault="00C13B80" w:rsidP="00302DFB">
            <w:pPr>
              <w:pStyle w:val="Normal6a"/>
            </w:pPr>
            <w:r w:rsidRPr="006C3767">
              <w:t>16.</w:t>
            </w:r>
            <w:r w:rsidRPr="006C3767">
              <w:tab/>
              <w:t>Frisa que, em caso de falência de um banco, os acionistas, os credores ou os mecanismos financiados pelo setor devem ser responsabilizados em primeiro lugar, e que os fundos públicos só devem ser utilizados como último recurso, em conformidade com a responsabilidade orçamental</w:t>
            </w:r>
            <w:r w:rsidRPr="006C3767">
              <w:rPr>
                <w:b/>
                <w:i/>
              </w:rPr>
              <w:t>, a justiça social</w:t>
            </w:r>
            <w:r w:rsidRPr="006C3767">
              <w:t xml:space="preserve"> e a disciplina do mercado;</w:t>
            </w:r>
          </w:p>
        </w:tc>
        <w:tc>
          <w:tcPr>
            <w:tcW w:w="4876" w:type="dxa"/>
            <w:tcBorders>
              <w:top w:val="nil"/>
              <w:left w:val="nil"/>
              <w:bottom w:val="nil"/>
              <w:right w:val="nil"/>
            </w:tcBorders>
          </w:tcPr>
          <w:p w14:paraId="5DF09E90" w14:textId="77777777" w:rsidR="00C13B80" w:rsidRPr="006C3767" w:rsidRDefault="00C13B80" w:rsidP="00302DFB">
            <w:pPr>
              <w:pStyle w:val="Normal6a"/>
            </w:pPr>
            <w:r w:rsidRPr="006C3767">
              <w:t>16.</w:t>
            </w:r>
            <w:r w:rsidRPr="006C3767">
              <w:tab/>
              <w:t>Frisa que, em caso de falência de um banco, os acionistas, os credores ou os mecanismos financiados pelo setor devem ser responsabilizados em primeiro lugar, e que os fundos públicos só devem ser utilizados como último recurso, em conformidade com a responsabilidade orçamental e a disciplina do mercado;</w:t>
            </w:r>
          </w:p>
        </w:tc>
      </w:tr>
    </w:tbl>
    <w:p w14:paraId="5DF5F142"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3F355468" w14:textId="77777777" w:rsidR="00C13B80" w:rsidRPr="006C3767" w:rsidRDefault="00C13B80" w:rsidP="00C13B80">
      <w:r w:rsidRPr="006C3767">
        <w:rPr>
          <w:rStyle w:val="HideTWBExt"/>
        </w:rPr>
        <w:t>&lt;/Amend&gt;</w:t>
      </w:r>
    </w:p>
    <w:p w14:paraId="4CB8E73C"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245</w:t>
      </w:r>
      <w:r w:rsidRPr="006C3767">
        <w:rPr>
          <w:rStyle w:val="HideTWBExt"/>
        </w:rPr>
        <w:t>&lt;/NumAm&gt;</w:t>
      </w:r>
    </w:p>
    <w:p w14:paraId="6C8BB7C5" w14:textId="77777777" w:rsidR="00C13B80" w:rsidRPr="006C3767" w:rsidRDefault="00C13B80" w:rsidP="00C13B80">
      <w:pPr>
        <w:pStyle w:val="NormalBold"/>
      </w:pPr>
      <w:r w:rsidRPr="006C3767">
        <w:rPr>
          <w:rStyle w:val="HideTWBExt"/>
          <w:b w:val="0"/>
        </w:rPr>
        <w:t>&lt;RepeatBlock-By&gt;&lt;Members&gt;</w:t>
      </w:r>
      <w:r w:rsidRPr="006C3767">
        <w:t>Virginijus Sinkevičius</w:t>
      </w:r>
      <w:r w:rsidRPr="006C3767">
        <w:rPr>
          <w:rStyle w:val="HideTWBExt"/>
          <w:b w:val="0"/>
        </w:rPr>
        <w:t>&lt;/Members&gt;</w:t>
      </w:r>
    </w:p>
    <w:p w14:paraId="4715EBA4" w14:textId="77777777" w:rsidR="00C13B80" w:rsidRPr="006C3767" w:rsidRDefault="00C13B80" w:rsidP="00C13B80">
      <w:r w:rsidRPr="006C3767">
        <w:rPr>
          <w:rStyle w:val="HideTWBExt"/>
        </w:rPr>
        <w:t>&lt;AuNomDe&gt;</w:t>
      </w:r>
      <w:r w:rsidRPr="006C3767">
        <w:rPr>
          <w:rStyle w:val="HideTWBInt"/>
        </w:rPr>
        <w:t>{Verts/ALE}</w:t>
      </w:r>
      <w:r w:rsidRPr="006C3767">
        <w:t>em nome do Grupo Verts/ALE</w:t>
      </w:r>
      <w:r w:rsidRPr="006C3767">
        <w:rPr>
          <w:rStyle w:val="HideTWBExt"/>
        </w:rPr>
        <w:t>&lt;/AuNomDe&gt;</w:t>
      </w:r>
    </w:p>
    <w:p w14:paraId="2EFDBBC9" w14:textId="77777777" w:rsidR="00C13B80" w:rsidRPr="006C3767" w:rsidRDefault="00C13B80" w:rsidP="00C13B80">
      <w:pPr>
        <w:pStyle w:val="NormalBold"/>
      </w:pPr>
      <w:r w:rsidRPr="006C3767">
        <w:rPr>
          <w:rStyle w:val="HideTWBExt"/>
          <w:b w:val="0"/>
        </w:rPr>
        <w:t>&lt;/RepeatBlock-By&gt;</w:t>
      </w:r>
    </w:p>
    <w:p w14:paraId="5719D341"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14CA3829" w14:textId="77777777" w:rsidR="00C13B80" w:rsidRPr="006C3767" w:rsidRDefault="00C13B80" w:rsidP="00C13B80">
      <w:pPr>
        <w:pStyle w:val="NormalBold"/>
      </w:pPr>
      <w:r w:rsidRPr="006C3767">
        <w:rPr>
          <w:rStyle w:val="HideTWBExt"/>
        </w:rPr>
        <w:t>&lt;Article&gt;</w:t>
      </w:r>
      <w:r w:rsidRPr="006C3767">
        <w:t>N.º 16</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262C7B23" w14:textId="77777777" w:rsidTr="00302DFB">
        <w:trPr>
          <w:trHeight w:hRule="exact" w:val="240"/>
          <w:jc w:val="center"/>
        </w:trPr>
        <w:tc>
          <w:tcPr>
            <w:tcW w:w="9752" w:type="dxa"/>
            <w:gridSpan w:val="2"/>
            <w:tcBorders>
              <w:top w:val="nil"/>
              <w:left w:val="nil"/>
              <w:bottom w:val="nil"/>
              <w:right w:val="nil"/>
            </w:tcBorders>
          </w:tcPr>
          <w:p w14:paraId="2CD944AD" w14:textId="77777777" w:rsidR="00C13B80" w:rsidRPr="006C3767" w:rsidRDefault="00C13B80" w:rsidP="00302DFB"/>
        </w:tc>
      </w:tr>
      <w:tr w:rsidR="00C13B80" w:rsidRPr="006C3767" w14:paraId="47BF0241" w14:textId="77777777" w:rsidTr="00302DFB">
        <w:trPr>
          <w:trHeight w:val="240"/>
          <w:jc w:val="center"/>
        </w:trPr>
        <w:tc>
          <w:tcPr>
            <w:tcW w:w="4876" w:type="dxa"/>
            <w:tcBorders>
              <w:top w:val="nil"/>
              <w:left w:val="nil"/>
              <w:bottom w:val="nil"/>
              <w:right w:val="nil"/>
            </w:tcBorders>
          </w:tcPr>
          <w:p w14:paraId="137CC2D6"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344B4C68" w14:textId="77777777" w:rsidR="00C13B80" w:rsidRPr="006C3767" w:rsidRDefault="00C13B80" w:rsidP="00302DFB">
            <w:pPr>
              <w:pStyle w:val="AmColumnHeading"/>
            </w:pPr>
            <w:r w:rsidRPr="006C3767">
              <w:t>Alteração</w:t>
            </w:r>
          </w:p>
        </w:tc>
      </w:tr>
      <w:tr w:rsidR="00C13B80" w:rsidRPr="006C3767" w14:paraId="69C6845C" w14:textId="77777777" w:rsidTr="00302DFB">
        <w:trPr>
          <w:jc w:val="center"/>
        </w:trPr>
        <w:tc>
          <w:tcPr>
            <w:tcW w:w="4876" w:type="dxa"/>
            <w:tcBorders>
              <w:top w:val="nil"/>
              <w:left w:val="nil"/>
              <w:bottom w:val="nil"/>
              <w:right w:val="nil"/>
            </w:tcBorders>
          </w:tcPr>
          <w:p w14:paraId="05C6549A" w14:textId="77777777" w:rsidR="00C13B80" w:rsidRPr="006C3767" w:rsidRDefault="00C13B80" w:rsidP="00302DFB">
            <w:pPr>
              <w:pStyle w:val="Normal6a"/>
            </w:pPr>
            <w:r w:rsidRPr="006C3767">
              <w:t>16.</w:t>
            </w:r>
            <w:r w:rsidRPr="006C3767">
              <w:tab/>
              <w:t xml:space="preserve">Frisa que, em caso de falência de um banco, os acionistas, os credores ou os mecanismos financiados pelo setor </w:t>
            </w:r>
            <w:r w:rsidRPr="006C3767">
              <w:rPr>
                <w:b/>
                <w:i/>
              </w:rPr>
              <w:t>devem</w:t>
            </w:r>
            <w:r w:rsidRPr="006C3767">
              <w:t xml:space="preserve"> ser responsabilizados em primeiro lugar, e que os fundos públicos só devem ser utilizados como último recurso, em conformidade com a responsabilidade orçamental, a justiça social e a disciplina do mercado;</w:t>
            </w:r>
          </w:p>
        </w:tc>
        <w:tc>
          <w:tcPr>
            <w:tcW w:w="4876" w:type="dxa"/>
            <w:tcBorders>
              <w:top w:val="nil"/>
              <w:left w:val="nil"/>
              <w:bottom w:val="nil"/>
              <w:right w:val="nil"/>
            </w:tcBorders>
          </w:tcPr>
          <w:p w14:paraId="24A85B62" w14:textId="77777777" w:rsidR="00C13B80" w:rsidRPr="006C3767" w:rsidRDefault="00C13B80" w:rsidP="00302DFB">
            <w:pPr>
              <w:pStyle w:val="Normal6a"/>
            </w:pPr>
            <w:r w:rsidRPr="006C3767">
              <w:t>16.</w:t>
            </w:r>
            <w:r w:rsidRPr="006C3767">
              <w:tab/>
              <w:t xml:space="preserve">Frisa que, em caso de falência de um banco, os acionistas, os credores ou os mecanismos financiados pelo setor </w:t>
            </w:r>
            <w:r w:rsidRPr="006C3767">
              <w:rPr>
                <w:b/>
                <w:i/>
              </w:rPr>
              <w:t>têm de</w:t>
            </w:r>
            <w:r w:rsidRPr="006C3767">
              <w:t xml:space="preserve"> ser responsabilizados em primeiro lugar, e que os fundos públicos só devem ser utilizados como último recurso, em conformidade com a responsabilidade orçamental, a justiça social e a disciplina do mercado;</w:t>
            </w:r>
          </w:p>
        </w:tc>
      </w:tr>
    </w:tbl>
    <w:p w14:paraId="7FD09B61"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00E5CFE7" w14:textId="77777777" w:rsidR="00C13B80" w:rsidRPr="006C3767" w:rsidRDefault="00C13B80" w:rsidP="00C13B80">
      <w:r w:rsidRPr="006C3767">
        <w:rPr>
          <w:rStyle w:val="HideTWBExt"/>
        </w:rPr>
        <w:t>&lt;/Amend&gt;</w:t>
      </w:r>
    </w:p>
    <w:p w14:paraId="01E52FF9"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246</w:t>
      </w:r>
      <w:r w:rsidRPr="006C3767">
        <w:rPr>
          <w:rStyle w:val="HideTWBExt"/>
        </w:rPr>
        <w:t>&lt;/NumAm&gt;</w:t>
      </w:r>
    </w:p>
    <w:p w14:paraId="506E2458" w14:textId="77777777" w:rsidR="00C13B80" w:rsidRPr="006C3767" w:rsidRDefault="00C13B80" w:rsidP="00C13B80">
      <w:pPr>
        <w:pStyle w:val="NormalBold"/>
      </w:pPr>
      <w:r w:rsidRPr="006C3767">
        <w:rPr>
          <w:rStyle w:val="HideTWBExt"/>
          <w:b w:val="0"/>
        </w:rPr>
        <w:t>&lt;RepeatBlock-By&gt;&lt;Members&gt;</w:t>
      </w:r>
      <w:r w:rsidRPr="006C3767">
        <w:t>Isabel Benjumea Benjumea, Fernando Navarrete Rojas</w:t>
      </w:r>
      <w:r w:rsidRPr="006C3767">
        <w:rPr>
          <w:rStyle w:val="HideTWBExt"/>
          <w:b w:val="0"/>
        </w:rPr>
        <w:t>&lt;/Members&gt;</w:t>
      </w:r>
    </w:p>
    <w:p w14:paraId="2C75295A" w14:textId="77777777" w:rsidR="00C13B80" w:rsidRPr="006C3767" w:rsidRDefault="00C13B80" w:rsidP="00C13B80">
      <w:pPr>
        <w:pStyle w:val="NormalBold"/>
      </w:pPr>
      <w:r w:rsidRPr="006C3767">
        <w:rPr>
          <w:rStyle w:val="HideTWBExt"/>
          <w:b w:val="0"/>
        </w:rPr>
        <w:t>&lt;/RepeatBlock-By&gt;</w:t>
      </w:r>
    </w:p>
    <w:p w14:paraId="25C022F6"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5709F2DC" w14:textId="77777777" w:rsidR="00C13B80" w:rsidRPr="006C3767" w:rsidRDefault="00C13B80" w:rsidP="00C13B80">
      <w:pPr>
        <w:pStyle w:val="NormalBold"/>
      </w:pPr>
      <w:r w:rsidRPr="006C3767">
        <w:rPr>
          <w:rStyle w:val="HideTWBExt"/>
        </w:rPr>
        <w:t>&lt;Article&gt;</w:t>
      </w:r>
      <w:r w:rsidRPr="006C3767">
        <w:t>N.º 17</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0595AAC6" w14:textId="77777777" w:rsidTr="00302DFB">
        <w:trPr>
          <w:trHeight w:hRule="exact" w:val="240"/>
          <w:jc w:val="center"/>
        </w:trPr>
        <w:tc>
          <w:tcPr>
            <w:tcW w:w="9752" w:type="dxa"/>
            <w:gridSpan w:val="2"/>
            <w:tcBorders>
              <w:top w:val="nil"/>
              <w:left w:val="nil"/>
              <w:bottom w:val="nil"/>
              <w:right w:val="nil"/>
            </w:tcBorders>
          </w:tcPr>
          <w:p w14:paraId="33B6C44E" w14:textId="77777777" w:rsidR="00C13B80" w:rsidRPr="006C3767" w:rsidRDefault="00C13B80" w:rsidP="00302DFB"/>
        </w:tc>
      </w:tr>
      <w:tr w:rsidR="00C13B80" w:rsidRPr="006C3767" w14:paraId="738EF5F6" w14:textId="77777777" w:rsidTr="00302DFB">
        <w:trPr>
          <w:trHeight w:val="240"/>
          <w:jc w:val="center"/>
        </w:trPr>
        <w:tc>
          <w:tcPr>
            <w:tcW w:w="4876" w:type="dxa"/>
            <w:tcBorders>
              <w:top w:val="nil"/>
              <w:left w:val="nil"/>
              <w:bottom w:val="nil"/>
              <w:right w:val="nil"/>
            </w:tcBorders>
          </w:tcPr>
          <w:p w14:paraId="59C51783"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7923F585" w14:textId="77777777" w:rsidR="00C13B80" w:rsidRPr="006C3767" w:rsidRDefault="00C13B80" w:rsidP="00302DFB">
            <w:pPr>
              <w:pStyle w:val="AmColumnHeading"/>
            </w:pPr>
            <w:r w:rsidRPr="006C3767">
              <w:t>Alteração</w:t>
            </w:r>
          </w:p>
        </w:tc>
      </w:tr>
      <w:tr w:rsidR="00C13B80" w:rsidRPr="006C3767" w14:paraId="73A30C65" w14:textId="77777777" w:rsidTr="00302DFB">
        <w:trPr>
          <w:jc w:val="center"/>
        </w:trPr>
        <w:tc>
          <w:tcPr>
            <w:tcW w:w="4876" w:type="dxa"/>
            <w:tcBorders>
              <w:top w:val="nil"/>
              <w:left w:val="nil"/>
              <w:bottom w:val="nil"/>
              <w:right w:val="nil"/>
            </w:tcBorders>
          </w:tcPr>
          <w:p w14:paraId="4E7EC7F1" w14:textId="77777777" w:rsidR="00C13B80" w:rsidRPr="006C3767" w:rsidRDefault="00C13B80" w:rsidP="00302DFB">
            <w:pPr>
              <w:pStyle w:val="Normal6a"/>
            </w:pPr>
            <w:r w:rsidRPr="006C3767">
              <w:t>17.</w:t>
            </w:r>
            <w:r w:rsidRPr="006C3767">
              <w:tab/>
              <w:t xml:space="preserve">Recorda que um requisito mínimo de fundos próprios e passivos elegíveis </w:t>
            </w:r>
            <w:r w:rsidRPr="006C3767">
              <w:lastRenderedPageBreak/>
              <w:t xml:space="preserve">(MREL) suficiente é crucial para garantir a credibilidade do quadro de resolução e para conferir às autoridades de resolução flexibilidade para aplicarem as estratégias de resolução </w:t>
            </w:r>
            <w:r w:rsidRPr="006C3767">
              <w:rPr>
                <w:b/>
                <w:i/>
              </w:rPr>
              <w:t>adequadas numa</w:t>
            </w:r>
            <w:r w:rsidRPr="006C3767">
              <w:t xml:space="preserve"> crise;</w:t>
            </w:r>
          </w:p>
        </w:tc>
        <w:tc>
          <w:tcPr>
            <w:tcW w:w="4876" w:type="dxa"/>
            <w:tcBorders>
              <w:top w:val="nil"/>
              <w:left w:val="nil"/>
              <w:bottom w:val="nil"/>
              <w:right w:val="nil"/>
            </w:tcBorders>
          </w:tcPr>
          <w:p w14:paraId="70C93FD7" w14:textId="77777777" w:rsidR="00C13B80" w:rsidRPr="006C3767" w:rsidRDefault="00C13B80" w:rsidP="00302DFB">
            <w:pPr>
              <w:pStyle w:val="Normal6a"/>
            </w:pPr>
            <w:r w:rsidRPr="006C3767">
              <w:lastRenderedPageBreak/>
              <w:t>17.</w:t>
            </w:r>
            <w:r w:rsidRPr="006C3767">
              <w:tab/>
              <w:t xml:space="preserve">Recorda que um requisito mínimo </w:t>
            </w:r>
            <w:r w:rsidRPr="006C3767">
              <w:rPr>
                <w:b/>
                <w:i/>
              </w:rPr>
              <w:t>adequado</w:t>
            </w:r>
            <w:r w:rsidRPr="006C3767">
              <w:t xml:space="preserve"> de fundos próprios e passivos </w:t>
            </w:r>
            <w:r w:rsidRPr="006C3767">
              <w:lastRenderedPageBreak/>
              <w:t xml:space="preserve">elegíveis (MREL) suficiente é crucial para garantir a credibilidade do quadro de resolução e para conferir às autoridades de resolução flexibilidade para aplicarem </w:t>
            </w:r>
            <w:r w:rsidRPr="006C3767">
              <w:rPr>
                <w:b/>
                <w:i/>
              </w:rPr>
              <w:t>eficazmente</w:t>
            </w:r>
            <w:r w:rsidRPr="006C3767">
              <w:t xml:space="preserve"> as estratégias de resolução </w:t>
            </w:r>
            <w:r w:rsidRPr="006C3767">
              <w:rPr>
                <w:b/>
                <w:i/>
              </w:rPr>
              <w:t>em situações de</w:t>
            </w:r>
            <w:r w:rsidRPr="006C3767">
              <w:t xml:space="preserve"> crise</w:t>
            </w:r>
            <w:r w:rsidRPr="006C3767">
              <w:rPr>
                <w:b/>
                <w:i/>
              </w:rPr>
              <w:t>, assegurando a disciplina do mercado</w:t>
            </w:r>
            <w:r w:rsidRPr="006C3767">
              <w:t>;</w:t>
            </w:r>
          </w:p>
        </w:tc>
      </w:tr>
    </w:tbl>
    <w:p w14:paraId="511F711B"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{ES}</w:t>
      </w:r>
      <w:r w:rsidRPr="006C3767">
        <w:t>es</w:t>
      </w:r>
      <w:r w:rsidRPr="006C3767">
        <w:rPr>
          <w:rStyle w:val="HideTWBExt"/>
        </w:rPr>
        <w:t>&lt;/Original&gt;</w:t>
      </w:r>
    </w:p>
    <w:p w14:paraId="3E4300BC" w14:textId="77777777" w:rsidR="00C13B80" w:rsidRPr="006C3767" w:rsidRDefault="00C13B80" w:rsidP="00C13B80">
      <w:r w:rsidRPr="006C3767">
        <w:rPr>
          <w:rStyle w:val="HideTWBExt"/>
        </w:rPr>
        <w:t>&lt;/Amend&gt;</w:t>
      </w:r>
    </w:p>
    <w:p w14:paraId="12D24A26"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247</w:t>
      </w:r>
      <w:r w:rsidRPr="006C3767">
        <w:rPr>
          <w:rStyle w:val="HideTWBExt"/>
        </w:rPr>
        <w:t>&lt;/NumAm&gt;</w:t>
      </w:r>
    </w:p>
    <w:p w14:paraId="28734A34" w14:textId="77777777" w:rsidR="00C13B80" w:rsidRPr="006C3767" w:rsidRDefault="00C13B80" w:rsidP="00C13B80">
      <w:pPr>
        <w:pStyle w:val="NormalBold"/>
      </w:pPr>
      <w:r w:rsidRPr="006C3767">
        <w:rPr>
          <w:rStyle w:val="HideTWBExt"/>
          <w:b w:val="0"/>
        </w:rPr>
        <w:t>&lt;RepeatBlock-By&gt;&lt;Members&gt;</w:t>
      </w:r>
      <w:r w:rsidRPr="006C3767">
        <w:t>Michalis Hadjipantela</w:t>
      </w:r>
      <w:r w:rsidRPr="006C3767">
        <w:rPr>
          <w:rStyle w:val="HideTWBExt"/>
          <w:b w:val="0"/>
        </w:rPr>
        <w:t>&lt;/Members&gt;</w:t>
      </w:r>
    </w:p>
    <w:p w14:paraId="69F281C8" w14:textId="77777777" w:rsidR="00C13B80" w:rsidRPr="006C3767" w:rsidRDefault="00C13B80" w:rsidP="00C13B80">
      <w:pPr>
        <w:pStyle w:val="NormalBold"/>
      </w:pPr>
      <w:r w:rsidRPr="006C3767">
        <w:rPr>
          <w:rStyle w:val="HideTWBExt"/>
          <w:b w:val="0"/>
        </w:rPr>
        <w:t>&lt;/RepeatBlock-By&gt;</w:t>
      </w:r>
    </w:p>
    <w:p w14:paraId="1769CE25"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511617EA" w14:textId="77777777" w:rsidR="00C13B80" w:rsidRPr="006C3767" w:rsidRDefault="00C13B80" w:rsidP="00C13B80">
      <w:pPr>
        <w:pStyle w:val="NormalBold"/>
      </w:pPr>
      <w:r w:rsidRPr="006C3767">
        <w:rPr>
          <w:rStyle w:val="HideTWBExt"/>
        </w:rPr>
        <w:t>&lt;Article&gt;</w:t>
      </w:r>
      <w:r w:rsidRPr="006C3767">
        <w:t>N.º 17</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3AF20403" w14:textId="77777777" w:rsidTr="00302DFB">
        <w:trPr>
          <w:trHeight w:hRule="exact" w:val="240"/>
          <w:jc w:val="center"/>
        </w:trPr>
        <w:tc>
          <w:tcPr>
            <w:tcW w:w="9752" w:type="dxa"/>
            <w:gridSpan w:val="2"/>
            <w:tcBorders>
              <w:top w:val="nil"/>
              <w:left w:val="nil"/>
              <w:bottom w:val="nil"/>
              <w:right w:val="nil"/>
            </w:tcBorders>
          </w:tcPr>
          <w:p w14:paraId="57A047DE" w14:textId="77777777" w:rsidR="00C13B80" w:rsidRPr="006C3767" w:rsidRDefault="00C13B80" w:rsidP="00302DFB"/>
        </w:tc>
      </w:tr>
      <w:tr w:rsidR="00C13B80" w:rsidRPr="006C3767" w14:paraId="58DE5AE5" w14:textId="77777777" w:rsidTr="00302DFB">
        <w:trPr>
          <w:trHeight w:val="240"/>
          <w:jc w:val="center"/>
        </w:trPr>
        <w:tc>
          <w:tcPr>
            <w:tcW w:w="4876" w:type="dxa"/>
            <w:tcBorders>
              <w:top w:val="nil"/>
              <w:left w:val="nil"/>
              <w:bottom w:val="nil"/>
              <w:right w:val="nil"/>
            </w:tcBorders>
          </w:tcPr>
          <w:p w14:paraId="7190C44C"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59C79650" w14:textId="77777777" w:rsidR="00C13B80" w:rsidRPr="006C3767" w:rsidRDefault="00C13B80" w:rsidP="00302DFB">
            <w:pPr>
              <w:pStyle w:val="AmColumnHeading"/>
            </w:pPr>
            <w:r w:rsidRPr="006C3767">
              <w:t>Alteração</w:t>
            </w:r>
          </w:p>
        </w:tc>
      </w:tr>
      <w:tr w:rsidR="00C13B80" w:rsidRPr="006C3767" w14:paraId="1B176C56" w14:textId="77777777" w:rsidTr="00302DFB">
        <w:trPr>
          <w:jc w:val="center"/>
        </w:trPr>
        <w:tc>
          <w:tcPr>
            <w:tcW w:w="4876" w:type="dxa"/>
            <w:tcBorders>
              <w:top w:val="nil"/>
              <w:left w:val="nil"/>
              <w:bottom w:val="nil"/>
              <w:right w:val="nil"/>
            </w:tcBorders>
          </w:tcPr>
          <w:p w14:paraId="6551E93E" w14:textId="77777777" w:rsidR="00C13B80" w:rsidRPr="006C3767" w:rsidRDefault="00C13B80" w:rsidP="00302DFB">
            <w:pPr>
              <w:pStyle w:val="Normal6a"/>
            </w:pPr>
            <w:r w:rsidRPr="006C3767">
              <w:t>17.</w:t>
            </w:r>
            <w:r w:rsidRPr="006C3767">
              <w:tab/>
              <w:t>Recorda que um requisito mínimo de fundos próprios e passivos elegíveis (MREL) suficiente é crucial para garantir a credibilidade do quadro de resolução e para conferir às autoridades de resolução flexibilidade para aplicarem as estratégias de resolução adequadas numa crise;</w:t>
            </w:r>
          </w:p>
        </w:tc>
        <w:tc>
          <w:tcPr>
            <w:tcW w:w="4876" w:type="dxa"/>
            <w:tcBorders>
              <w:top w:val="nil"/>
              <w:left w:val="nil"/>
              <w:bottom w:val="nil"/>
              <w:right w:val="nil"/>
            </w:tcBorders>
          </w:tcPr>
          <w:p w14:paraId="126DD880" w14:textId="77777777" w:rsidR="00C13B80" w:rsidRPr="006C3767" w:rsidRDefault="00C13B80" w:rsidP="00302DFB">
            <w:pPr>
              <w:pStyle w:val="Normal6a"/>
            </w:pPr>
            <w:r w:rsidRPr="006C3767">
              <w:t>17.</w:t>
            </w:r>
            <w:r w:rsidRPr="006C3767">
              <w:tab/>
              <w:t>Recorda que um requisito mínimo de fundos próprios e passivos elegíveis (MREL) suficiente é crucial para garantir a credibilidade do quadro de resolução e para conferir às autoridades de resolução flexibilidade para aplicarem as estratégias de resolução adequadas numa crise;</w:t>
            </w:r>
            <w:r w:rsidRPr="006C3767">
              <w:rPr>
                <w:b/>
                <w:i/>
              </w:rPr>
              <w:t> salienta que os requisitos mínimos de fundos próprios e passivos elegíveis devem ser adaptados à estratégia de resolução efetiva de cada banco, em particular quando são utilizados instrumentos de transferência juntamente com os mecanismos de recapitalização interna, a fim de proporcionar segurança jurídica e assegurar a proporcionalidade;</w:t>
            </w:r>
          </w:p>
        </w:tc>
      </w:tr>
    </w:tbl>
    <w:p w14:paraId="6CA3DDCE"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65811B60" w14:textId="77777777" w:rsidR="00C13B80" w:rsidRPr="006C3767" w:rsidRDefault="00C13B80" w:rsidP="00C13B80">
      <w:r w:rsidRPr="006C3767">
        <w:rPr>
          <w:rStyle w:val="HideTWBExt"/>
        </w:rPr>
        <w:t>&lt;/Amend&gt;</w:t>
      </w:r>
    </w:p>
    <w:p w14:paraId="41EFE05C"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248</w:t>
      </w:r>
      <w:r w:rsidRPr="006C3767">
        <w:rPr>
          <w:rStyle w:val="HideTWBExt"/>
        </w:rPr>
        <w:t>&lt;/NumAm&gt;</w:t>
      </w:r>
    </w:p>
    <w:p w14:paraId="2A7F0773" w14:textId="77777777" w:rsidR="00C13B80" w:rsidRPr="006C3767" w:rsidRDefault="00C13B80" w:rsidP="00C13B80">
      <w:pPr>
        <w:pStyle w:val="NormalBold"/>
      </w:pPr>
      <w:r w:rsidRPr="006C3767">
        <w:rPr>
          <w:rStyle w:val="HideTWBExt"/>
          <w:b w:val="0"/>
        </w:rPr>
        <w:t>&lt;RepeatBlock-By&gt;&lt;Members&gt;</w:t>
      </w:r>
      <w:r w:rsidRPr="006C3767">
        <w:t>Ralf Seekatz</w:t>
      </w:r>
      <w:r w:rsidRPr="006C3767">
        <w:rPr>
          <w:rStyle w:val="HideTWBExt"/>
          <w:b w:val="0"/>
        </w:rPr>
        <w:t>&lt;/Members&gt;</w:t>
      </w:r>
    </w:p>
    <w:p w14:paraId="664D8FC1" w14:textId="77777777" w:rsidR="00C13B80" w:rsidRPr="006C3767" w:rsidRDefault="00C13B80" w:rsidP="00C13B80">
      <w:pPr>
        <w:pStyle w:val="NormalBold"/>
      </w:pPr>
      <w:r w:rsidRPr="006C3767">
        <w:rPr>
          <w:rStyle w:val="HideTWBExt"/>
          <w:b w:val="0"/>
        </w:rPr>
        <w:t>&lt;/RepeatBlock-By&gt;</w:t>
      </w:r>
    </w:p>
    <w:p w14:paraId="4890DC2B"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785B3D87" w14:textId="77777777" w:rsidR="00C13B80" w:rsidRPr="006C3767" w:rsidRDefault="00C13B80" w:rsidP="00C13B80">
      <w:pPr>
        <w:pStyle w:val="NormalBold"/>
      </w:pPr>
      <w:r w:rsidRPr="006C3767">
        <w:rPr>
          <w:rStyle w:val="HideTWBExt"/>
        </w:rPr>
        <w:t>&lt;Article&gt;</w:t>
      </w:r>
      <w:r w:rsidRPr="006C3767">
        <w:t>N.º 17</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40B6B7BE" w14:textId="77777777" w:rsidTr="00302DFB">
        <w:trPr>
          <w:trHeight w:hRule="exact" w:val="240"/>
          <w:jc w:val="center"/>
        </w:trPr>
        <w:tc>
          <w:tcPr>
            <w:tcW w:w="9752" w:type="dxa"/>
            <w:gridSpan w:val="2"/>
            <w:tcBorders>
              <w:top w:val="nil"/>
              <w:left w:val="nil"/>
              <w:bottom w:val="nil"/>
              <w:right w:val="nil"/>
            </w:tcBorders>
          </w:tcPr>
          <w:p w14:paraId="5F545110" w14:textId="77777777" w:rsidR="00C13B80" w:rsidRPr="006C3767" w:rsidRDefault="00C13B80" w:rsidP="00302DFB"/>
        </w:tc>
      </w:tr>
      <w:tr w:rsidR="00C13B80" w:rsidRPr="006C3767" w14:paraId="5A6470DF" w14:textId="77777777" w:rsidTr="00302DFB">
        <w:trPr>
          <w:trHeight w:val="240"/>
          <w:jc w:val="center"/>
        </w:trPr>
        <w:tc>
          <w:tcPr>
            <w:tcW w:w="4876" w:type="dxa"/>
            <w:tcBorders>
              <w:top w:val="nil"/>
              <w:left w:val="nil"/>
              <w:bottom w:val="nil"/>
              <w:right w:val="nil"/>
            </w:tcBorders>
          </w:tcPr>
          <w:p w14:paraId="3CB3C133"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57079ED0" w14:textId="77777777" w:rsidR="00C13B80" w:rsidRPr="006C3767" w:rsidRDefault="00C13B80" w:rsidP="00302DFB">
            <w:pPr>
              <w:pStyle w:val="AmColumnHeading"/>
            </w:pPr>
            <w:r w:rsidRPr="006C3767">
              <w:t>Alteração</w:t>
            </w:r>
          </w:p>
        </w:tc>
      </w:tr>
      <w:tr w:rsidR="00C13B80" w:rsidRPr="006C3767" w14:paraId="58B3AB6A" w14:textId="77777777" w:rsidTr="00302DFB">
        <w:trPr>
          <w:jc w:val="center"/>
        </w:trPr>
        <w:tc>
          <w:tcPr>
            <w:tcW w:w="4876" w:type="dxa"/>
            <w:tcBorders>
              <w:top w:val="nil"/>
              <w:left w:val="nil"/>
              <w:bottom w:val="nil"/>
              <w:right w:val="nil"/>
            </w:tcBorders>
          </w:tcPr>
          <w:p w14:paraId="5A4AF6A6" w14:textId="77777777" w:rsidR="00C13B80" w:rsidRPr="006C3767" w:rsidRDefault="00C13B80" w:rsidP="00302DFB">
            <w:pPr>
              <w:pStyle w:val="Normal6a"/>
            </w:pPr>
            <w:r w:rsidRPr="006C3767">
              <w:lastRenderedPageBreak/>
              <w:t>17.</w:t>
            </w:r>
            <w:r w:rsidRPr="006C3767">
              <w:tab/>
              <w:t>Recorda que um requisito mínimo de fundos próprios e passivos elegíveis (MREL) suficiente é crucial para garantir a credibilidade do quadro de resolução e para conferir às autoridades de resolução flexibilidade para aplicarem as estratégias de resolução adequadas numa crise;</w:t>
            </w:r>
          </w:p>
        </w:tc>
        <w:tc>
          <w:tcPr>
            <w:tcW w:w="4876" w:type="dxa"/>
            <w:tcBorders>
              <w:top w:val="nil"/>
              <w:left w:val="nil"/>
              <w:bottom w:val="nil"/>
              <w:right w:val="nil"/>
            </w:tcBorders>
          </w:tcPr>
          <w:p w14:paraId="08E51DC4" w14:textId="77777777" w:rsidR="00C13B80" w:rsidRPr="006C3767" w:rsidRDefault="00C13B80" w:rsidP="00302DFB">
            <w:pPr>
              <w:pStyle w:val="Normal6a"/>
            </w:pPr>
            <w:r w:rsidRPr="006C3767">
              <w:t>17.</w:t>
            </w:r>
            <w:r w:rsidRPr="006C3767">
              <w:tab/>
              <w:t xml:space="preserve">Recorda que um requisito mínimo de fundos próprios e passivos elegíveis (MREL) suficiente é crucial para garantir a credibilidade do quadro de resolução e para conferir às autoridades de resolução flexibilidade para aplicarem as estratégias de resolução adequadas numa crise; </w:t>
            </w:r>
            <w:r w:rsidRPr="006C3767">
              <w:rPr>
                <w:b/>
                <w:i/>
              </w:rPr>
              <w:t>sublinha que a disponibilidade de requisitos mínimos de fundos próprios e passivos elegíveis e garantias suficientes nos processos de resolução é uma condição prévia para a resolubilidade dos bancos e que a definição dos requisitos mínimos de fundos próprios e passivos elegíveis deve ser efetuada com extrema prudência;</w:t>
            </w:r>
          </w:p>
        </w:tc>
      </w:tr>
    </w:tbl>
    <w:p w14:paraId="7FC3D8B9"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175E1B88" w14:textId="77777777" w:rsidR="00C13B80" w:rsidRPr="006C3767" w:rsidRDefault="00C13B80" w:rsidP="00C13B80">
      <w:r w:rsidRPr="006C3767">
        <w:rPr>
          <w:rStyle w:val="HideTWBExt"/>
        </w:rPr>
        <w:t>&lt;/Amend&gt;</w:t>
      </w:r>
    </w:p>
    <w:p w14:paraId="030F2F70"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249</w:t>
      </w:r>
      <w:r w:rsidRPr="006C3767">
        <w:rPr>
          <w:rStyle w:val="HideTWBExt"/>
        </w:rPr>
        <w:t>&lt;/NumAm&gt;</w:t>
      </w:r>
    </w:p>
    <w:p w14:paraId="789B92FB" w14:textId="77777777" w:rsidR="00C13B80" w:rsidRPr="006C3767" w:rsidRDefault="00C13B80" w:rsidP="00C13B80">
      <w:pPr>
        <w:pStyle w:val="NormalBold"/>
      </w:pPr>
      <w:r w:rsidRPr="006C3767">
        <w:rPr>
          <w:rStyle w:val="HideTWBExt"/>
          <w:b w:val="0"/>
        </w:rPr>
        <w:t>&lt;RepeatBlock-By&gt;&lt;Members&gt;</w:t>
      </w:r>
      <w:r w:rsidRPr="006C3767">
        <w:t>Dirk Gotink</w:t>
      </w:r>
      <w:r w:rsidRPr="006C3767">
        <w:rPr>
          <w:rStyle w:val="HideTWBExt"/>
          <w:b w:val="0"/>
        </w:rPr>
        <w:t>&lt;/Members&gt;</w:t>
      </w:r>
    </w:p>
    <w:p w14:paraId="0362A957" w14:textId="77777777" w:rsidR="00C13B80" w:rsidRPr="006C3767" w:rsidRDefault="00C13B80" w:rsidP="00C13B80">
      <w:pPr>
        <w:pStyle w:val="NormalBold"/>
      </w:pPr>
      <w:r w:rsidRPr="006C3767">
        <w:rPr>
          <w:rStyle w:val="HideTWBExt"/>
          <w:b w:val="0"/>
        </w:rPr>
        <w:t>&lt;/RepeatBlock-By&gt;</w:t>
      </w:r>
    </w:p>
    <w:p w14:paraId="7B072646"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5C544A0F" w14:textId="77777777" w:rsidR="00C13B80" w:rsidRPr="006C3767" w:rsidRDefault="00C13B80" w:rsidP="00C13B80">
      <w:pPr>
        <w:pStyle w:val="NormalBold"/>
      </w:pPr>
      <w:r w:rsidRPr="006C3767">
        <w:rPr>
          <w:rStyle w:val="HideTWBExt"/>
        </w:rPr>
        <w:t>&lt;Article&gt;</w:t>
      </w:r>
      <w:r w:rsidRPr="006C3767">
        <w:t>N.º 17</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1BF7991C" w14:textId="77777777" w:rsidTr="00302DFB">
        <w:trPr>
          <w:trHeight w:hRule="exact" w:val="240"/>
          <w:jc w:val="center"/>
        </w:trPr>
        <w:tc>
          <w:tcPr>
            <w:tcW w:w="9752" w:type="dxa"/>
            <w:gridSpan w:val="2"/>
            <w:tcBorders>
              <w:top w:val="nil"/>
              <w:left w:val="nil"/>
              <w:bottom w:val="nil"/>
              <w:right w:val="nil"/>
            </w:tcBorders>
          </w:tcPr>
          <w:p w14:paraId="28A9FA64" w14:textId="77777777" w:rsidR="00C13B80" w:rsidRPr="006C3767" w:rsidRDefault="00C13B80" w:rsidP="00302DFB"/>
        </w:tc>
      </w:tr>
      <w:tr w:rsidR="00C13B80" w:rsidRPr="006C3767" w14:paraId="65EB23AF" w14:textId="77777777" w:rsidTr="00302DFB">
        <w:trPr>
          <w:trHeight w:val="240"/>
          <w:jc w:val="center"/>
        </w:trPr>
        <w:tc>
          <w:tcPr>
            <w:tcW w:w="4876" w:type="dxa"/>
            <w:tcBorders>
              <w:top w:val="nil"/>
              <w:left w:val="nil"/>
              <w:bottom w:val="nil"/>
              <w:right w:val="nil"/>
            </w:tcBorders>
          </w:tcPr>
          <w:p w14:paraId="04B9854B"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5C3B319C" w14:textId="77777777" w:rsidR="00C13B80" w:rsidRPr="006C3767" w:rsidRDefault="00C13B80" w:rsidP="00302DFB">
            <w:pPr>
              <w:pStyle w:val="AmColumnHeading"/>
            </w:pPr>
            <w:r w:rsidRPr="006C3767">
              <w:t>Alteração</w:t>
            </w:r>
          </w:p>
        </w:tc>
      </w:tr>
      <w:tr w:rsidR="00C13B80" w:rsidRPr="006C3767" w14:paraId="1EB18567" w14:textId="77777777" w:rsidTr="00302DFB">
        <w:trPr>
          <w:jc w:val="center"/>
        </w:trPr>
        <w:tc>
          <w:tcPr>
            <w:tcW w:w="4876" w:type="dxa"/>
            <w:tcBorders>
              <w:top w:val="nil"/>
              <w:left w:val="nil"/>
              <w:bottom w:val="nil"/>
              <w:right w:val="nil"/>
            </w:tcBorders>
          </w:tcPr>
          <w:p w14:paraId="08C4CDA4" w14:textId="77777777" w:rsidR="00C13B80" w:rsidRPr="006C3767" w:rsidRDefault="00C13B80" w:rsidP="00302DFB">
            <w:pPr>
              <w:pStyle w:val="Normal6a"/>
            </w:pPr>
            <w:r w:rsidRPr="006C3767">
              <w:t>17.</w:t>
            </w:r>
            <w:r w:rsidRPr="006C3767">
              <w:tab/>
              <w:t>Recorda que um requisito mínimo de fundos próprios e passivos elegíveis (MREL) suficiente é crucial para garantir a credibilidade do quadro de resolução e para conferir às autoridades de resolução flexibilidade para aplicarem as estratégias de resolução adequadas numa crise;</w:t>
            </w:r>
          </w:p>
        </w:tc>
        <w:tc>
          <w:tcPr>
            <w:tcW w:w="4876" w:type="dxa"/>
            <w:tcBorders>
              <w:top w:val="nil"/>
              <w:left w:val="nil"/>
              <w:bottom w:val="nil"/>
              <w:right w:val="nil"/>
            </w:tcBorders>
          </w:tcPr>
          <w:p w14:paraId="0111B09F" w14:textId="77777777" w:rsidR="00C13B80" w:rsidRPr="006C3767" w:rsidRDefault="00C13B80" w:rsidP="00302DFB">
            <w:pPr>
              <w:pStyle w:val="Normal6a"/>
            </w:pPr>
            <w:r w:rsidRPr="006C3767">
              <w:t>17.</w:t>
            </w:r>
            <w:r w:rsidRPr="006C3767">
              <w:tab/>
              <w:t xml:space="preserve">Recorda que um requisito mínimo de fundos próprios e passivos elegíveis (MREL) suficiente é crucial para garantir a credibilidade do quadro de resolução e para conferir às autoridades de resolução flexibilidade para aplicarem as estratégias de resolução adequadas numa crise; </w:t>
            </w:r>
            <w:r w:rsidRPr="006C3767">
              <w:rPr>
                <w:b/>
                <w:i/>
              </w:rPr>
              <w:t>sublinha que este requisito mínimo deve ser suficiente para aplicar eficazmente todas as estratégias de resolução constantes do plano de resolução de um banco;</w:t>
            </w:r>
          </w:p>
        </w:tc>
      </w:tr>
    </w:tbl>
    <w:p w14:paraId="1B577865"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05B26D9C" w14:textId="77777777" w:rsidR="00C13B80" w:rsidRPr="006C3767" w:rsidRDefault="00C13B80" w:rsidP="00C13B80">
      <w:r w:rsidRPr="006C3767">
        <w:rPr>
          <w:rStyle w:val="HideTWBExt"/>
        </w:rPr>
        <w:t>&lt;/Amend&gt;</w:t>
      </w:r>
    </w:p>
    <w:p w14:paraId="39CE1585"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250</w:t>
      </w:r>
      <w:r w:rsidRPr="006C3767">
        <w:rPr>
          <w:rStyle w:val="HideTWBExt"/>
        </w:rPr>
        <w:t>&lt;/NumAm&gt;</w:t>
      </w:r>
    </w:p>
    <w:p w14:paraId="321C5E84" w14:textId="77777777" w:rsidR="00C13B80" w:rsidRPr="006C3767" w:rsidRDefault="00C13B80" w:rsidP="00C13B80">
      <w:pPr>
        <w:pStyle w:val="NormalBold"/>
      </w:pPr>
      <w:r w:rsidRPr="006C3767">
        <w:rPr>
          <w:rStyle w:val="HideTWBExt"/>
          <w:b w:val="0"/>
        </w:rPr>
        <w:t>&lt;RepeatBlock-By&gt;&lt;Members&gt;</w:t>
      </w:r>
      <w:r w:rsidRPr="006C3767">
        <w:t>Dirk Gotink</w:t>
      </w:r>
      <w:r w:rsidRPr="006C3767">
        <w:rPr>
          <w:rStyle w:val="HideTWBExt"/>
          <w:b w:val="0"/>
        </w:rPr>
        <w:t>&lt;/Members&gt;</w:t>
      </w:r>
    </w:p>
    <w:p w14:paraId="0562C792" w14:textId="77777777" w:rsidR="00C13B80" w:rsidRPr="006C3767" w:rsidRDefault="00C13B80" w:rsidP="00C13B80">
      <w:pPr>
        <w:pStyle w:val="NormalBold"/>
      </w:pPr>
      <w:r w:rsidRPr="006C3767">
        <w:rPr>
          <w:rStyle w:val="HideTWBExt"/>
          <w:b w:val="0"/>
        </w:rPr>
        <w:t>&lt;/RepeatBlock-By&gt;</w:t>
      </w:r>
    </w:p>
    <w:p w14:paraId="398EE8CE" w14:textId="77777777" w:rsidR="00C13B80" w:rsidRPr="006C3767" w:rsidRDefault="00C13B80" w:rsidP="00C13B80">
      <w:pPr>
        <w:pStyle w:val="NormalBold"/>
      </w:pPr>
      <w:r w:rsidRPr="006C3767">
        <w:rPr>
          <w:rStyle w:val="HideTWBExt"/>
        </w:rPr>
        <w:lastRenderedPageBreak/>
        <w:t>&lt;DocAmend&gt;</w:t>
      </w:r>
      <w:r w:rsidRPr="006C3767">
        <w:t>Proposta de resolução</w:t>
      </w:r>
      <w:r w:rsidRPr="006C3767">
        <w:rPr>
          <w:rStyle w:val="HideTWBExt"/>
        </w:rPr>
        <w:t>&lt;/DocAmend&gt;</w:t>
      </w:r>
    </w:p>
    <w:p w14:paraId="3A860C97" w14:textId="7F9D6F4D" w:rsidR="00C13B80" w:rsidRPr="006C3767" w:rsidRDefault="00C13B80" w:rsidP="00C13B80">
      <w:pPr>
        <w:pStyle w:val="NormalBold"/>
      </w:pPr>
      <w:r w:rsidRPr="006C3767">
        <w:rPr>
          <w:rStyle w:val="HideTWBExt"/>
        </w:rPr>
        <w:t>&lt;Article&gt;</w:t>
      </w:r>
      <w:r w:rsidRPr="006C3767">
        <w:t>N.º 17</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17599253" w14:textId="77777777" w:rsidTr="00302DFB">
        <w:trPr>
          <w:trHeight w:hRule="exact" w:val="240"/>
          <w:jc w:val="center"/>
        </w:trPr>
        <w:tc>
          <w:tcPr>
            <w:tcW w:w="9752" w:type="dxa"/>
            <w:gridSpan w:val="2"/>
            <w:tcBorders>
              <w:top w:val="nil"/>
              <w:left w:val="nil"/>
              <w:bottom w:val="nil"/>
              <w:right w:val="nil"/>
            </w:tcBorders>
          </w:tcPr>
          <w:p w14:paraId="439DC9F5" w14:textId="77777777" w:rsidR="00C13B80" w:rsidRPr="006C3767" w:rsidRDefault="00C13B80" w:rsidP="00302DFB"/>
        </w:tc>
      </w:tr>
      <w:tr w:rsidR="00C13B80" w:rsidRPr="006C3767" w14:paraId="4E032F4A" w14:textId="77777777" w:rsidTr="00302DFB">
        <w:trPr>
          <w:trHeight w:val="240"/>
          <w:jc w:val="center"/>
        </w:trPr>
        <w:tc>
          <w:tcPr>
            <w:tcW w:w="4876" w:type="dxa"/>
            <w:tcBorders>
              <w:top w:val="nil"/>
              <w:left w:val="nil"/>
              <w:bottom w:val="nil"/>
              <w:right w:val="nil"/>
            </w:tcBorders>
          </w:tcPr>
          <w:p w14:paraId="624F3738"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14063A9C" w14:textId="77777777" w:rsidR="00C13B80" w:rsidRPr="006C3767" w:rsidRDefault="00C13B80" w:rsidP="00302DFB">
            <w:pPr>
              <w:pStyle w:val="AmColumnHeading"/>
            </w:pPr>
            <w:r w:rsidRPr="006C3767">
              <w:t>Alteração</w:t>
            </w:r>
          </w:p>
        </w:tc>
      </w:tr>
      <w:tr w:rsidR="00C13B80" w:rsidRPr="006C3767" w14:paraId="1DBAE328" w14:textId="77777777" w:rsidTr="00302DFB">
        <w:trPr>
          <w:jc w:val="center"/>
        </w:trPr>
        <w:tc>
          <w:tcPr>
            <w:tcW w:w="4876" w:type="dxa"/>
            <w:tcBorders>
              <w:top w:val="nil"/>
              <w:left w:val="nil"/>
              <w:bottom w:val="nil"/>
              <w:right w:val="nil"/>
            </w:tcBorders>
          </w:tcPr>
          <w:p w14:paraId="6B3A01B2" w14:textId="77777777" w:rsidR="00C13B80" w:rsidRPr="006C3767" w:rsidRDefault="00C13B80" w:rsidP="00302DFB">
            <w:pPr>
              <w:pStyle w:val="Normal6a"/>
            </w:pPr>
          </w:p>
        </w:tc>
        <w:tc>
          <w:tcPr>
            <w:tcW w:w="4876" w:type="dxa"/>
            <w:tcBorders>
              <w:top w:val="nil"/>
              <w:left w:val="nil"/>
              <w:bottom w:val="nil"/>
              <w:right w:val="nil"/>
            </w:tcBorders>
          </w:tcPr>
          <w:p w14:paraId="2B60055F" w14:textId="54009094" w:rsidR="00C13B80" w:rsidRPr="006C3767" w:rsidRDefault="00C13B80" w:rsidP="00302DFB">
            <w:pPr>
              <w:pStyle w:val="Normal6a"/>
            </w:pPr>
            <w:r w:rsidRPr="006C3767">
              <w:rPr>
                <w:b/>
                <w:i/>
              </w:rPr>
              <w:t>17</w:t>
            </w:r>
            <w:r w:rsidR="00066BE3">
              <w:rPr>
                <w:b/>
                <w:i/>
              </w:rPr>
              <w:noBreakHyphen/>
            </w:r>
            <w:r w:rsidRPr="006C3767">
              <w:rPr>
                <w:b/>
                <w:i/>
              </w:rPr>
              <w:t>A.</w:t>
            </w:r>
            <w:r w:rsidRPr="006C3767">
              <w:tab/>
            </w:r>
            <w:r w:rsidRPr="006C3767">
              <w:rPr>
                <w:b/>
                <w:i/>
              </w:rPr>
              <w:t>Salienta que nos casos em que os passivos elegíveis de um banco sejam emitidos a investidores de países terceiros, a exequibilidade da redução ou da conversão desses passivos deve ser plenamente garantida, a fim de salvaguardar a aplicação eficaz dos instrumentos de resolução;</w:t>
            </w:r>
          </w:p>
        </w:tc>
      </w:tr>
    </w:tbl>
    <w:p w14:paraId="25A9409D"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69207AA9" w14:textId="77777777" w:rsidR="00C13B80" w:rsidRPr="006C3767" w:rsidRDefault="00C13B80" w:rsidP="00C13B80">
      <w:r w:rsidRPr="006C3767">
        <w:rPr>
          <w:rStyle w:val="HideTWBExt"/>
        </w:rPr>
        <w:t>&lt;/Amend&gt;</w:t>
      </w:r>
    </w:p>
    <w:p w14:paraId="1E3E2195"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251</w:t>
      </w:r>
      <w:r w:rsidRPr="006C3767">
        <w:rPr>
          <w:rStyle w:val="HideTWBExt"/>
        </w:rPr>
        <w:t>&lt;/NumAm&gt;</w:t>
      </w:r>
    </w:p>
    <w:p w14:paraId="509B0727" w14:textId="777AD48E" w:rsidR="00C13B80" w:rsidRPr="006C3767" w:rsidRDefault="00C13B80" w:rsidP="00C13B80">
      <w:pPr>
        <w:pStyle w:val="NormalBold"/>
      </w:pPr>
      <w:r w:rsidRPr="006C3767">
        <w:rPr>
          <w:rStyle w:val="HideTWBExt"/>
          <w:b w:val="0"/>
        </w:rPr>
        <w:t>&lt;RepeatBlock-By&gt;&lt;Members&gt;</w:t>
      </w:r>
      <w:r w:rsidRPr="006C3767">
        <w:t>Gilles Boyer, Stéphanie Yon</w:t>
      </w:r>
      <w:r w:rsidR="00066BE3">
        <w:noBreakHyphen/>
      </w:r>
      <w:r w:rsidRPr="006C3767">
        <w:t>Courtin</w:t>
      </w:r>
      <w:r w:rsidRPr="006C3767">
        <w:rPr>
          <w:rStyle w:val="HideTWBExt"/>
          <w:b w:val="0"/>
        </w:rPr>
        <w:t>&lt;/Members&gt;</w:t>
      </w:r>
    </w:p>
    <w:p w14:paraId="666E3B95" w14:textId="77777777" w:rsidR="00C13B80" w:rsidRPr="006C3767" w:rsidRDefault="00C13B80" w:rsidP="00C13B80">
      <w:pPr>
        <w:pStyle w:val="NormalBold"/>
      </w:pPr>
      <w:r w:rsidRPr="006C3767">
        <w:rPr>
          <w:rStyle w:val="HideTWBExt"/>
          <w:b w:val="0"/>
        </w:rPr>
        <w:t>&lt;/RepeatBlock-By&gt;</w:t>
      </w:r>
    </w:p>
    <w:p w14:paraId="2DF0A9DB"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04B11187" w14:textId="77777777" w:rsidR="00C13B80" w:rsidRPr="006C3767" w:rsidRDefault="00C13B80" w:rsidP="00C13B80">
      <w:pPr>
        <w:pStyle w:val="NormalBold"/>
      </w:pPr>
      <w:r w:rsidRPr="006C3767">
        <w:rPr>
          <w:rStyle w:val="HideTWBExt"/>
        </w:rPr>
        <w:t>&lt;Article&gt;</w:t>
      </w:r>
      <w:r w:rsidRPr="006C3767">
        <w:t>N.º 18</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6E2FEF51" w14:textId="77777777" w:rsidTr="00302DFB">
        <w:trPr>
          <w:trHeight w:hRule="exact" w:val="240"/>
          <w:jc w:val="center"/>
        </w:trPr>
        <w:tc>
          <w:tcPr>
            <w:tcW w:w="9752" w:type="dxa"/>
            <w:gridSpan w:val="2"/>
            <w:tcBorders>
              <w:top w:val="nil"/>
              <w:left w:val="nil"/>
              <w:bottom w:val="nil"/>
              <w:right w:val="nil"/>
            </w:tcBorders>
          </w:tcPr>
          <w:p w14:paraId="17FA08CA" w14:textId="77777777" w:rsidR="00C13B80" w:rsidRPr="006C3767" w:rsidRDefault="00C13B80" w:rsidP="00302DFB"/>
        </w:tc>
      </w:tr>
      <w:tr w:rsidR="00C13B80" w:rsidRPr="006C3767" w14:paraId="06A7D6E8" w14:textId="77777777" w:rsidTr="00302DFB">
        <w:trPr>
          <w:trHeight w:val="240"/>
          <w:jc w:val="center"/>
        </w:trPr>
        <w:tc>
          <w:tcPr>
            <w:tcW w:w="4876" w:type="dxa"/>
            <w:tcBorders>
              <w:top w:val="nil"/>
              <w:left w:val="nil"/>
              <w:bottom w:val="nil"/>
              <w:right w:val="nil"/>
            </w:tcBorders>
          </w:tcPr>
          <w:p w14:paraId="3FFCF0A2"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65A85A94" w14:textId="77777777" w:rsidR="00C13B80" w:rsidRPr="006C3767" w:rsidRDefault="00C13B80" w:rsidP="00302DFB">
            <w:pPr>
              <w:pStyle w:val="AmColumnHeading"/>
            </w:pPr>
            <w:r w:rsidRPr="006C3767">
              <w:t>Alteração</w:t>
            </w:r>
          </w:p>
        </w:tc>
      </w:tr>
      <w:tr w:rsidR="00C13B80" w:rsidRPr="006C3767" w14:paraId="48C472E9" w14:textId="77777777" w:rsidTr="00302DFB">
        <w:trPr>
          <w:jc w:val="center"/>
        </w:trPr>
        <w:tc>
          <w:tcPr>
            <w:tcW w:w="4876" w:type="dxa"/>
            <w:tcBorders>
              <w:top w:val="nil"/>
              <w:left w:val="nil"/>
              <w:bottom w:val="nil"/>
              <w:right w:val="nil"/>
            </w:tcBorders>
          </w:tcPr>
          <w:p w14:paraId="6FEC2E69" w14:textId="77777777" w:rsidR="00C13B80" w:rsidRPr="006C3767" w:rsidRDefault="00C13B80" w:rsidP="00302DFB">
            <w:pPr>
              <w:pStyle w:val="Normal6a"/>
            </w:pPr>
            <w:r w:rsidRPr="006C3767">
              <w:t>18.</w:t>
            </w:r>
            <w:r w:rsidRPr="006C3767">
              <w:tab/>
              <w:t xml:space="preserve">Recorda que os bancos devem continuar a prestar serviços essenciais após a resolução; salienta a necessidade de um quadro claro e previsível que proteja os depositantes e apoie os clientes </w:t>
            </w:r>
            <w:r w:rsidRPr="006C3767">
              <w:rPr>
                <w:b/>
                <w:i/>
              </w:rPr>
              <w:t>de menor dimensão e</w:t>
            </w:r>
            <w:r w:rsidRPr="006C3767">
              <w:t xml:space="preserve"> as PME;</w:t>
            </w:r>
          </w:p>
        </w:tc>
        <w:tc>
          <w:tcPr>
            <w:tcW w:w="4876" w:type="dxa"/>
            <w:tcBorders>
              <w:top w:val="nil"/>
              <w:left w:val="nil"/>
              <w:bottom w:val="nil"/>
              <w:right w:val="nil"/>
            </w:tcBorders>
          </w:tcPr>
          <w:p w14:paraId="52BD71D2" w14:textId="77777777" w:rsidR="00C13B80" w:rsidRPr="006C3767" w:rsidRDefault="00C13B80" w:rsidP="00302DFB">
            <w:pPr>
              <w:pStyle w:val="Normal6a"/>
            </w:pPr>
            <w:r w:rsidRPr="006C3767">
              <w:t>18.</w:t>
            </w:r>
            <w:r w:rsidRPr="006C3767">
              <w:tab/>
              <w:t xml:space="preserve">Recorda que os bancos devem continuar a prestar serviços essenciais após a resolução; salienta a necessidade de um quadro claro e previsível que proteja os depositantes e apoie os clientes </w:t>
            </w:r>
            <w:r w:rsidRPr="006C3767">
              <w:rPr>
                <w:b/>
                <w:i/>
              </w:rPr>
              <w:t>e as empresas, incluindo</w:t>
            </w:r>
            <w:r w:rsidRPr="006C3767">
              <w:t xml:space="preserve"> as PME;</w:t>
            </w:r>
          </w:p>
        </w:tc>
      </w:tr>
    </w:tbl>
    <w:p w14:paraId="33792485"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497ACDEB" w14:textId="77777777" w:rsidR="00C13B80" w:rsidRPr="006C3767" w:rsidRDefault="00C13B80" w:rsidP="00C13B80">
      <w:r w:rsidRPr="006C3767">
        <w:rPr>
          <w:rStyle w:val="HideTWBExt"/>
        </w:rPr>
        <w:t>&lt;/Amend&gt;</w:t>
      </w:r>
    </w:p>
    <w:p w14:paraId="58274846"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252</w:t>
      </w:r>
      <w:r w:rsidRPr="006C3767">
        <w:rPr>
          <w:rStyle w:val="HideTWBExt"/>
        </w:rPr>
        <w:t>&lt;/NumAm&gt;</w:t>
      </w:r>
    </w:p>
    <w:p w14:paraId="760C7A65" w14:textId="77777777" w:rsidR="00C13B80" w:rsidRPr="006C3767" w:rsidRDefault="00C13B80" w:rsidP="00C13B80">
      <w:pPr>
        <w:pStyle w:val="NormalBold"/>
      </w:pPr>
      <w:r w:rsidRPr="006C3767">
        <w:rPr>
          <w:rStyle w:val="HideTWBExt"/>
          <w:b w:val="0"/>
        </w:rPr>
        <w:t>&lt;RepeatBlock-By&gt;&lt;Members&gt;</w:t>
      </w:r>
      <w:r w:rsidRPr="006C3767">
        <w:t>Dirk Gotink</w:t>
      </w:r>
      <w:r w:rsidRPr="006C3767">
        <w:rPr>
          <w:rStyle w:val="HideTWBExt"/>
          <w:b w:val="0"/>
        </w:rPr>
        <w:t>&lt;/Members&gt;</w:t>
      </w:r>
    </w:p>
    <w:p w14:paraId="57C07425" w14:textId="77777777" w:rsidR="00C13B80" w:rsidRPr="006C3767" w:rsidRDefault="00C13B80" w:rsidP="00C13B80">
      <w:pPr>
        <w:pStyle w:val="NormalBold"/>
      </w:pPr>
      <w:r w:rsidRPr="006C3767">
        <w:rPr>
          <w:rStyle w:val="HideTWBExt"/>
          <w:b w:val="0"/>
        </w:rPr>
        <w:t>&lt;/RepeatBlock-By&gt;</w:t>
      </w:r>
    </w:p>
    <w:p w14:paraId="0D34883C"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335B22A4" w14:textId="77777777" w:rsidR="00C13B80" w:rsidRPr="006C3767" w:rsidRDefault="00C13B80" w:rsidP="00C13B80">
      <w:pPr>
        <w:pStyle w:val="NormalBold"/>
      </w:pPr>
      <w:r w:rsidRPr="006C3767">
        <w:rPr>
          <w:rStyle w:val="HideTWBExt"/>
        </w:rPr>
        <w:t>&lt;Article&gt;</w:t>
      </w:r>
      <w:r w:rsidRPr="006C3767">
        <w:t>N.º 18</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7B9FC72A" w14:textId="77777777" w:rsidTr="00302DFB">
        <w:trPr>
          <w:trHeight w:hRule="exact" w:val="240"/>
          <w:jc w:val="center"/>
        </w:trPr>
        <w:tc>
          <w:tcPr>
            <w:tcW w:w="9752" w:type="dxa"/>
            <w:gridSpan w:val="2"/>
            <w:tcBorders>
              <w:top w:val="nil"/>
              <w:left w:val="nil"/>
              <w:bottom w:val="nil"/>
              <w:right w:val="nil"/>
            </w:tcBorders>
          </w:tcPr>
          <w:p w14:paraId="4A4CB3EF" w14:textId="77777777" w:rsidR="00C13B80" w:rsidRPr="006C3767" w:rsidRDefault="00C13B80" w:rsidP="00302DFB"/>
        </w:tc>
      </w:tr>
      <w:tr w:rsidR="00C13B80" w:rsidRPr="006C3767" w14:paraId="1CC74DFD" w14:textId="77777777" w:rsidTr="00302DFB">
        <w:trPr>
          <w:trHeight w:val="240"/>
          <w:jc w:val="center"/>
        </w:trPr>
        <w:tc>
          <w:tcPr>
            <w:tcW w:w="4876" w:type="dxa"/>
            <w:tcBorders>
              <w:top w:val="nil"/>
              <w:left w:val="nil"/>
              <w:bottom w:val="nil"/>
              <w:right w:val="nil"/>
            </w:tcBorders>
          </w:tcPr>
          <w:p w14:paraId="3BA89350"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4D28440C" w14:textId="77777777" w:rsidR="00C13B80" w:rsidRPr="006C3767" w:rsidRDefault="00C13B80" w:rsidP="00302DFB">
            <w:pPr>
              <w:pStyle w:val="AmColumnHeading"/>
            </w:pPr>
            <w:r w:rsidRPr="006C3767">
              <w:t>Alteração</w:t>
            </w:r>
          </w:p>
        </w:tc>
      </w:tr>
      <w:tr w:rsidR="00C13B80" w:rsidRPr="006C3767" w14:paraId="46FBC58C" w14:textId="77777777" w:rsidTr="00302DFB">
        <w:trPr>
          <w:jc w:val="center"/>
        </w:trPr>
        <w:tc>
          <w:tcPr>
            <w:tcW w:w="4876" w:type="dxa"/>
            <w:tcBorders>
              <w:top w:val="nil"/>
              <w:left w:val="nil"/>
              <w:bottom w:val="nil"/>
              <w:right w:val="nil"/>
            </w:tcBorders>
          </w:tcPr>
          <w:p w14:paraId="25079D48" w14:textId="77777777" w:rsidR="00C13B80" w:rsidRPr="006C3767" w:rsidRDefault="00C13B80" w:rsidP="00302DFB">
            <w:pPr>
              <w:pStyle w:val="Normal6a"/>
            </w:pPr>
            <w:r w:rsidRPr="006C3767">
              <w:t>18.</w:t>
            </w:r>
            <w:r w:rsidRPr="006C3767">
              <w:tab/>
              <w:t xml:space="preserve">Recorda que os bancos devem continuar a prestar serviços essenciais </w:t>
            </w:r>
            <w:r w:rsidRPr="006C3767">
              <w:rPr>
                <w:b/>
                <w:i/>
              </w:rPr>
              <w:t>após</w:t>
            </w:r>
            <w:r w:rsidRPr="006C3767">
              <w:t xml:space="preserve"> a resolução; salienta a necessidade de um quadro claro e previsível que proteja os </w:t>
            </w:r>
            <w:r w:rsidRPr="006C3767">
              <w:lastRenderedPageBreak/>
              <w:t>depositantes e apoie os clientes de menor dimensão e as PME;</w:t>
            </w:r>
          </w:p>
        </w:tc>
        <w:tc>
          <w:tcPr>
            <w:tcW w:w="4876" w:type="dxa"/>
            <w:tcBorders>
              <w:top w:val="nil"/>
              <w:left w:val="nil"/>
              <w:bottom w:val="nil"/>
              <w:right w:val="nil"/>
            </w:tcBorders>
          </w:tcPr>
          <w:p w14:paraId="302999BD" w14:textId="77777777" w:rsidR="00C13B80" w:rsidRPr="006C3767" w:rsidRDefault="00C13B80" w:rsidP="00302DFB">
            <w:pPr>
              <w:pStyle w:val="Normal6a"/>
            </w:pPr>
            <w:r w:rsidRPr="006C3767">
              <w:lastRenderedPageBreak/>
              <w:t>18.</w:t>
            </w:r>
            <w:r w:rsidRPr="006C3767">
              <w:tab/>
              <w:t xml:space="preserve">Recorda que os bancos devem continuar a prestar serviços essenciais </w:t>
            </w:r>
            <w:r w:rsidRPr="006C3767">
              <w:rPr>
                <w:b/>
                <w:i/>
              </w:rPr>
              <w:t>durante</w:t>
            </w:r>
            <w:r w:rsidRPr="006C3767">
              <w:t xml:space="preserve"> a resolução; salienta a necessidade de um quadro claro e previsível que proteja </w:t>
            </w:r>
            <w:r w:rsidRPr="006C3767">
              <w:lastRenderedPageBreak/>
              <w:t>os depositantes e apoie os clientes de menor dimensão e as PME;</w:t>
            </w:r>
          </w:p>
        </w:tc>
      </w:tr>
    </w:tbl>
    <w:p w14:paraId="43D65630"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10B55079" w14:textId="77777777" w:rsidR="00C13B80" w:rsidRPr="006C3767" w:rsidRDefault="00C13B80" w:rsidP="00C13B80">
      <w:r w:rsidRPr="006C3767">
        <w:rPr>
          <w:rStyle w:val="HideTWBExt"/>
        </w:rPr>
        <w:t>&lt;/Amend&gt;</w:t>
      </w:r>
    </w:p>
    <w:p w14:paraId="6A51AB81"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253</w:t>
      </w:r>
      <w:r w:rsidRPr="006C3767">
        <w:rPr>
          <w:rStyle w:val="HideTWBExt"/>
        </w:rPr>
        <w:t>&lt;/NumAm&gt;</w:t>
      </w:r>
    </w:p>
    <w:p w14:paraId="5A2D75DD" w14:textId="77777777" w:rsidR="00C13B80" w:rsidRPr="006C3767" w:rsidRDefault="00C13B80" w:rsidP="00C13B80">
      <w:pPr>
        <w:pStyle w:val="NormalBold"/>
      </w:pPr>
      <w:r w:rsidRPr="006C3767">
        <w:rPr>
          <w:rStyle w:val="HideTWBExt"/>
          <w:b w:val="0"/>
        </w:rPr>
        <w:t>&lt;RepeatBlock-By&gt;&lt;Members&gt;</w:t>
      </w:r>
      <w:r w:rsidRPr="006C3767">
        <w:t>Auke Zijlstra, Mireia Borrás Pabón, Sebastian Tynkkynen, Roman Haider, Paolo Borchia</w:t>
      </w:r>
      <w:r w:rsidRPr="006C3767">
        <w:rPr>
          <w:rStyle w:val="HideTWBExt"/>
          <w:b w:val="0"/>
        </w:rPr>
        <w:t>&lt;/Members&gt;</w:t>
      </w:r>
    </w:p>
    <w:p w14:paraId="1D0F7EBF" w14:textId="77777777" w:rsidR="00C13B80" w:rsidRPr="006C3767" w:rsidRDefault="00C13B80" w:rsidP="00C13B80">
      <w:pPr>
        <w:pStyle w:val="NormalBold"/>
      </w:pPr>
      <w:r w:rsidRPr="006C3767">
        <w:rPr>
          <w:rStyle w:val="HideTWBExt"/>
          <w:b w:val="0"/>
        </w:rPr>
        <w:t>&lt;/RepeatBlock-By&gt;</w:t>
      </w:r>
    </w:p>
    <w:p w14:paraId="767E2898"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60E84CCC" w14:textId="77777777" w:rsidR="00C13B80" w:rsidRPr="006C3767" w:rsidRDefault="00C13B80" w:rsidP="00C13B80">
      <w:pPr>
        <w:pStyle w:val="NormalBold"/>
      </w:pPr>
      <w:r w:rsidRPr="006C3767">
        <w:rPr>
          <w:rStyle w:val="HideTWBExt"/>
        </w:rPr>
        <w:t>&lt;Article&gt;</w:t>
      </w:r>
      <w:r w:rsidRPr="006C3767">
        <w:t>N.º 19</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38D12A80" w14:textId="77777777" w:rsidTr="00302DFB">
        <w:trPr>
          <w:trHeight w:hRule="exact" w:val="240"/>
          <w:jc w:val="center"/>
        </w:trPr>
        <w:tc>
          <w:tcPr>
            <w:tcW w:w="9752" w:type="dxa"/>
            <w:gridSpan w:val="2"/>
            <w:tcBorders>
              <w:top w:val="nil"/>
              <w:left w:val="nil"/>
              <w:bottom w:val="nil"/>
              <w:right w:val="nil"/>
            </w:tcBorders>
          </w:tcPr>
          <w:p w14:paraId="4AD7186F" w14:textId="77777777" w:rsidR="00C13B80" w:rsidRPr="006C3767" w:rsidRDefault="00C13B80" w:rsidP="00302DFB"/>
        </w:tc>
      </w:tr>
      <w:tr w:rsidR="00C13B80" w:rsidRPr="006C3767" w14:paraId="302DA644" w14:textId="77777777" w:rsidTr="00302DFB">
        <w:trPr>
          <w:trHeight w:val="240"/>
          <w:jc w:val="center"/>
        </w:trPr>
        <w:tc>
          <w:tcPr>
            <w:tcW w:w="4876" w:type="dxa"/>
            <w:tcBorders>
              <w:top w:val="nil"/>
              <w:left w:val="nil"/>
              <w:bottom w:val="nil"/>
              <w:right w:val="nil"/>
            </w:tcBorders>
          </w:tcPr>
          <w:p w14:paraId="4B58319D"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117427F5" w14:textId="77777777" w:rsidR="00C13B80" w:rsidRPr="006C3767" w:rsidRDefault="00C13B80" w:rsidP="00302DFB">
            <w:pPr>
              <w:pStyle w:val="AmColumnHeading"/>
            </w:pPr>
            <w:r w:rsidRPr="006C3767">
              <w:t>Alteração</w:t>
            </w:r>
          </w:p>
        </w:tc>
      </w:tr>
      <w:tr w:rsidR="00C13B80" w:rsidRPr="006C3767" w14:paraId="3F006C6C" w14:textId="77777777" w:rsidTr="00302DFB">
        <w:trPr>
          <w:jc w:val="center"/>
        </w:trPr>
        <w:tc>
          <w:tcPr>
            <w:tcW w:w="4876" w:type="dxa"/>
            <w:tcBorders>
              <w:top w:val="nil"/>
              <w:left w:val="nil"/>
              <w:bottom w:val="nil"/>
              <w:right w:val="nil"/>
            </w:tcBorders>
          </w:tcPr>
          <w:p w14:paraId="62504462" w14:textId="38A72456" w:rsidR="00C13B80" w:rsidRPr="006C3767" w:rsidRDefault="00C13B80" w:rsidP="00302DFB">
            <w:pPr>
              <w:pStyle w:val="Normal6a"/>
            </w:pPr>
            <w:r w:rsidRPr="006C3767">
              <w:t>19.</w:t>
            </w:r>
            <w:r w:rsidRPr="006C3767">
              <w:tab/>
            </w:r>
            <w:r w:rsidRPr="006C3767">
              <w:rPr>
                <w:b/>
                <w:i/>
              </w:rPr>
              <w:t>Congratula</w:t>
            </w:r>
            <w:r w:rsidR="00066BE3">
              <w:rPr>
                <w:b/>
                <w:i/>
              </w:rPr>
              <w:noBreakHyphen/>
            </w:r>
            <w:r w:rsidRPr="006C3767">
              <w:rPr>
                <w:b/>
                <w:i/>
              </w:rPr>
              <w:t>se com</w:t>
            </w:r>
            <w:r w:rsidRPr="006C3767">
              <w:t xml:space="preserve"> o Fundo Único de Resolução </w:t>
            </w:r>
            <w:r w:rsidRPr="006C3767">
              <w:rPr>
                <w:b/>
                <w:i/>
              </w:rPr>
              <w:t>enquanto</w:t>
            </w:r>
            <w:r w:rsidRPr="006C3767">
              <w:t xml:space="preserve"> rede de segurança </w:t>
            </w:r>
            <w:r w:rsidRPr="006C3767">
              <w:rPr>
                <w:b/>
                <w:i/>
              </w:rPr>
              <w:t>totalmente mutualizada e financiada pelo setor; reitera o apelo à plena</w:t>
            </w:r>
            <w:r w:rsidRPr="006C3767">
              <w:t xml:space="preserve"> ratificação </w:t>
            </w:r>
            <w:r w:rsidRPr="006C3767">
              <w:rPr>
                <w:b/>
                <w:i/>
              </w:rPr>
              <w:t>da alteração</w:t>
            </w:r>
            <w:r w:rsidRPr="006C3767">
              <w:t xml:space="preserve"> do Tratado MEE</w:t>
            </w:r>
            <w:r w:rsidRPr="006C3767">
              <w:rPr>
                <w:b/>
                <w:i/>
              </w:rPr>
              <w:t>, a fim de reforçar a credibilidade, a resolubilidade e a resiliência da área do euro</w:t>
            </w:r>
            <w:r w:rsidRPr="006C3767">
              <w:t>;</w:t>
            </w:r>
          </w:p>
        </w:tc>
        <w:tc>
          <w:tcPr>
            <w:tcW w:w="4876" w:type="dxa"/>
            <w:tcBorders>
              <w:top w:val="nil"/>
              <w:left w:val="nil"/>
              <w:bottom w:val="nil"/>
              <w:right w:val="nil"/>
            </w:tcBorders>
          </w:tcPr>
          <w:p w14:paraId="3C5C60F5" w14:textId="77777777" w:rsidR="00C13B80" w:rsidRPr="006C3767" w:rsidRDefault="00C13B80" w:rsidP="00302DFB">
            <w:pPr>
              <w:pStyle w:val="Normal6a"/>
            </w:pPr>
            <w:r w:rsidRPr="006C3767">
              <w:t>19.</w:t>
            </w:r>
            <w:r w:rsidRPr="006C3767">
              <w:tab/>
            </w:r>
            <w:r w:rsidRPr="006C3767">
              <w:rPr>
                <w:b/>
                <w:i/>
              </w:rPr>
              <w:t>Observa criticamente que</w:t>
            </w:r>
            <w:r w:rsidRPr="006C3767">
              <w:t xml:space="preserve"> o Fundo Único de Resolução</w:t>
            </w:r>
            <w:r w:rsidRPr="006C3767">
              <w:rPr>
                <w:b/>
                <w:i/>
              </w:rPr>
              <w:t>, embora concebido como</w:t>
            </w:r>
            <w:r w:rsidRPr="006C3767">
              <w:t xml:space="preserve"> rede de segurança</w:t>
            </w:r>
            <w:r w:rsidRPr="006C3767">
              <w:rPr>
                <w:b/>
                <w:i/>
              </w:rPr>
              <w:t>, atualmente impõe metodologias de contribuição opacas e carece de transparência, gerando encargos financeiros sem ganhos de eficiência demonstráveis; salienta que, ao invés, os recursos poderiam ser mais bem utilizados através de contingências nacionais mais claras e de uma disciplina baseada no mercado; respeita as prerrogativas dos parlamentos nacionais no que diz respeito à</w:t>
            </w:r>
            <w:r w:rsidRPr="006C3767">
              <w:t xml:space="preserve"> ratificação do Tratado MEE </w:t>
            </w:r>
            <w:r w:rsidRPr="006C3767">
              <w:rPr>
                <w:b/>
                <w:i/>
              </w:rPr>
              <w:t>intergovernamental</w:t>
            </w:r>
            <w:r w:rsidRPr="006C3767">
              <w:t>;</w:t>
            </w:r>
          </w:p>
        </w:tc>
      </w:tr>
    </w:tbl>
    <w:p w14:paraId="0E4C47C6"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1F6A36EC" w14:textId="77777777" w:rsidR="00C13B80" w:rsidRPr="006C3767" w:rsidRDefault="00C13B80" w:rsidP="00C13B80">
      <w:r w:rsidRPr="006C3767">
        <w:rPr>
          <w:rStyle w:val="HideTWBExt"/>
        </w:rPr>
        <w:t>&lt;/Amend&gt;</w:t>
      </w:r>
    </w:p>
    <w:p w14:paraId="301BDE11"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254</w:t>
      </w:r>
      <w:r w:rsidRPr="006C3767">
        <w:rPr>
          <w:rStyle w:val="HideTWBExt"/>
        </w:rPr>
        <w:t>&lt;/NumAm&gt;</w:t>
      </w:r>
    </w:p>
    <w:p w14:paraId="38230173" w14:textId="77777777" w:rsidR="00C13B80" w:rsidRPr="006C3767" w:rsidRDefault="00C13B80" w:rsidP="00C13B80">
      <w:pPr>
        <w:pStyle w:val="NormalBold"/>
      </w:pPr>
      <w:r w:rsidRPr="006C3767">
        <w:rPr>
          <w:rStyle w:val="HideTWBExt"/>
          <w:b w:val="0"/>
        </w:rPr>
        <w:t>&lt;RepeatBlock-By&gt;&lt;Members&gt;</w:t>
      </w:r>
      <w:r w:rsidRPr="006C3767">
        <w:t>Marlena Maląg</w:t>
      </w:r>
      <w:r w:rsidRPr="006C3767">
        <w:rPr>
          <w:rStyle w:val="HideTWBExt"/>
          <w:b w:val="0"/>
        </w:rPr>
        <w:t>&lt;/Members&gt;</w:t>
      </w:r>
    </w:p>
    <w:p w14:paraId="31FB795C" w14:textId="77777777" w:rsidR="00C13B80" w:rsidRPr="006C3767" w:rsidRDefault="00C13B80" w:rsidP="00C13B80">
      <w:r w:rsidRPr="006C3767">
        <w:rPr>
          <w:rStyle w:val="HideTWBExt"/>
        </w:rPr>
        <w:t>&lt;AuNomDe&gt;</w:t>
      </w:r>
      <w:r w:rsidRPr="006C3767">
        <w:rPr>
          <w:rStyle w:val="HideTWBInt"/>
        </w:rPr>
        <w:t>{ECR}</w:t>
      </w:r>
      <w:r w:rsidRPr="006C3767">
        <w:t>em nome do Grupo ECR</w:t>
      </w:r>
      <w:r w:rsidRPr="006C3767">
        <w:rPr>
          <w:rStyle w:val="HideTWBExt"/>
        </w:rPr>
        <w:t>&lt;/AuNomDe&gt;</w:t>
      </w:r>
    </w:p>
    <w:p w14:paraId="176B9D6F" w14:textId="77777777" w:rsidR="00C13B80" w:rsidRPr="006C3767" w:rsidRDefault="00C13B80" w:rsidP="00C13B80">
      <w:pPr>
        <w:pStyle w:val="NormalBold"/>
      </w:pPr>
      <w:r w:rsidRPr="006C3767">
        <w:rPr>
          <w:rStyle w:val="HideTWBExt"/>
          <w:b w:val="0"/>
        </w:rPr>
        <w:t>&lt;/RepeatBlock-By&gt;</w:t>
      </w:r>
    </w:p>
    <w:p w14:paraId="16836B17"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4AB01AEF" w14:textId="77777777" w:rsidR="00C13B80" w:rsidRPr="006C3767" w:rsidRDefault="00C13B80" w:rsidP="00C13B80">
      <w:pPr>
        <w:pStyle w:val="NormalBold"/>
      </w:pPr>
      <w:r w:rsidRPr="006C3767">
        <w:rPr>
          <w:rStyle w:val="HideTWBExt"/>
        </w:rPr>
        <w:t>&lt;Article&gt;</w:t>
      </w:r>
      <w:r w:rsidRPr="006C3767">
        <w:t>N.º 19</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44A89EDC" w14:textId="77777777" w:rsidTr="00302DFB">
        <w:trPr>
          <w:trHeight w:hRule="exact" w:val="240"/>
          <w:jc w:val="center"/>
        </w:trPr>
        <w:tc>
          <w:tcPr>
            <w:tcW w:w="9752" w:type="dxa"/>
            <w:gridSpan w:val="2"/>
            <w:tcBorders>
              <w:top w:val="nil"/>
              <w:left w:val="nil"/>
              <w:bottom w:val="nil"/>
              <w:right w:val="nil"/>
            </w:tcBorders>
          </w:tcPr>
          <w:p w14:paraId="61062AE6" w14:textId="77777777" w:rsidR="00C13B80" w:rsidRPr="006C3767" w:rsidRDefault="00C13B80" w:rsidP="00302DFB"/>
        </w:tc>
      </w:tr>
      <w:tr w:rsidR="00C13B80" w:rsidRPr="006C3767" w14:paraId="1179F399" w14:textId="77777777" w:rsidTr="00302DFB">
        <w:trPr>
          <w:trHeight w:val="240"/>
          <w:jc w:val="center"/>
        </w:trPr>
        <w:tc>
          <w:tcPr>
            <w:tcW w:w="4876" w:type="dxa"/>
            <w:tcBorders>
              <w:top w:val="nil"/>
              <w:left w:val="nil"/>
              <w:bottom w:val="nil"/>
              <w:right w:val="nil"/>
            </w:tcBorders>
          </w:tcPr>
          <w:p w14:paraId="13E32794"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0C722173" w14:textId="77777777" w:rsidR="00C13B80" w:rsidRPr="006C3767" w:rsidRDefault="00C13B80" w:rsidP="00302DFB">
            <w:pPr>
              <w:pStyle w:val="AmColumnHeading"/>
            </w:pPr>
            <w:r w:rsidRPr="006C3767">
              <w:t>Alteração</w:t>
            </w:r>
          </w:p>
        </w:tc>
      </w:tr>
      <w:tr w:rsidR="00C13B80" w:rsidRPr="006C3767" w14:paraId="76EB54BD" w14:textId="77777777" w:rsidTr="00302DFB">
        <w:trPr>
          <w:jc w:val="center"/>
        </w:trPr>
        <w:tc>
          <w:tcPr>
            <w:tcW w:w="4876" w:type="dxa"/>
            <w:tcBorders>
              <w:top w:val="nil"/>
              <w:left w:val="nil"/>
              <w:bottom w:val="nil"/>
              <w:right w:val="nil"/>
            </w:tcBorders>
          </w:tcPr>
          <w:p w14:paraId="0E82FE9D" w14:textId="03D67254" w:rsidR="00C13B80" w:rsidRPr="006C3767" w:rsidRDefault="00C13B80" w:rsidP="00302DFB">
            <w:pPr>
              <w:pStyle w:val="Normal6a"/>
            </w:pPr>
            <w:r w:rsidRPr="006C3767">
              <w:t>19.</w:t>
            </w:r>
            <w:r w:rsidRPr="006C3767">
              <w:tab/>
            </w:r>
            <w:r w:rsidRPr="006C3767">
              <w:rPr>
                <w:b/>
                <w:i/>
              </w:rPr>
              <w:t>Congratula</w:t>
            </w:r>
            <w:r w:rsidR="00066BE3">
              <w:rPr>
                <w:b/>
                <w:i/>
              </w:rPr>
              <w:noBreakHyphen/>
            </w:r>
            <w:r w:rsidRPr="006C3767">
              <w:rPr>
                <w:b/>
                <w:i/>
              </w:rPr>
              <w:t>se com</w:t>
            </w:r>
            <w:r w:rsidRPr="006C3767">
              <w:t xml:space="preserve"> o Fundo Único de Resolução enquanto rede de segurança totalmente mutualizada e financiada pelo setor; </w:t>
            </w:r>
            <w:r w:rsidRPr="006C3767">
              <w:rPr>
                <w:b/>
                <w:i/>
              </w:rPr>
              <w:t xml:space="preserve">reitera o apelo à plena ratificação da alteração do Tratado MEE, a fim de </w:t>
            </w:r>
            <w:r w:rsidRPr="006C3767">
              <w:rPr>
                <w:b/>
                <w:i/>
              </w:rPr>
              <w:lastRenderedPageBreak/>
              <w:t>reforçar a credibilidade, a resolubilidade e a resiliência da área do euro;</w:t>
            </w:r>
          </w:p>
        </w:tc>
        <w:tc>
          <w:tcPr>
            <w:tcW w:w="4876" w:type="dxa"/>
            <w:tcBorders>
              <w:top w:val="nil"/>
              <w:left w:val="nil"/>
              <w:bottom w:val="nil"/>
              <w:right w:val="nil"/>
            </w:tcBorders>
          </w:tcPr>
          <w:p w14:paraId="526E9231" w14:textId="77777777" w:rsidR="00C13B80" w:rsidRPr="006C3767" w:rsidRDefault="00C13B80" w:rsidP="00302DFB">
            <w:pPr>
              <w:pStyle w:val="Normal6a"/>
            </w:pPr>
            <w:r w:rsidRPr="006C3767">
              <w:lastRenderedPageBreak/>
              <w:t>19.</w:t>
            </w:r>
            <w:r w:rsidRPr="006C3767">
              <w:tab/>
            </w:r>
            <w:r w:rsidRPr="006C3767">
              <w:rPr>
                <w:b/>
                <w:i/>
              </w:rPr>
              <w:t>Constata</w:t>
            </w:r>
            <w:r w:rsidRPr="006C3767">
              <w:t xml:space="preserve"> o Fundo Único de Resolução enquanto rede de segurança totalmente mutualizada e financiada pelo setor;</w:t>
            </w:r>
          </w:p>
        </w:tc>
      </w:tr>
    </w:tbl>
    <w:p w14:paraId="3D1EC8ED"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610F0616" w14:textId="77777777" w:rsidR="00C13B80" w:rsidRPr="006C3767" w:rsidRDefault="00C13B80" w:rsidP="00C13B80">
      <w:r w:rsidRPr="006C3767">
        <w:rPr>
          <w:rStyle w:val="HideTWBExt"/>
        </w:rPr>
        <w:t>&lt;/Amend&gt;</w:t>
      </w:r>
    </w:p>
    <w:p w14:paraId="2912B1DF"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255</w:t>
      </w:r>
      <w:r w:rsidRPr="006C3767">
        <w:rPr>
          <w:rStyle w:val="HideTWBExt"/>
        </w:rPr>
        <w:t>&lt;/NumAm&gt;</w:t>
      </w:r>
    </w:p>
    <w:p w14:paraId="4D3E900D" w14:textId="77777777" w:rsidR="00C13B80" w:rsidRPr="006C3767" w:rsidRDefault="00C13B80" w:rsidP="00C13B80">
      <w:pPr>
        <w:pStyle w:val="NormalBold"/>
      </w:pPr>
      <w:r w:rsidRPr="006C3767">
        <w:rPr>
          <w:rStyle w:val="HideTWBExt"/>
          <w:b w:val="0"/>
        </w:rPr>
        <w:t>&lt;RepeatBlock-By&gt;&lt;Members&gt;</w:t>
      </w:r>
      <w:r w:rsidRPr="006C3767">
        <w:t>Isabel Benjumea Benjumea</w:t>
      </w:r>
      <w:r w:rsidRPr="006C3767">
        <w:rPr>
          <w:rStyle w:val="HideTWBExt"/>
          <w:b w:val="0"/>
        </w:rPr>
        <w:t>&lt;/Members&gt;</w:t>
      </w:r>
    </w:p>
    <w:p w14:paraId="74292CF8" w14:textId="77777777" w:rsidR="00C13B80" w:rsidRPr="006C3767" w:rsidRDefault="00C13B80" w:rsidP="00C13B80">
      <w:pPr>
        <w:pStyle w:val="NormalBold"/>
      </w:pPr>
      <w:r w:rsidRPr="006C3767">
        <w:rPr>
          <w:rStyle w:val="HideTWBExt"/>
          <w:b w:val="0"/>
        </w:rPr>
        <w:t>&lt;/RepeatBlock-By&gt;</w:t>
      </w:r>
    </w:p>
    <w:p w14:paraId="6AAF15A9"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59DEE011" w14:textId="77777777" w:rsidR="00C13B80" w:rsidRPr="006C3767" w:rsidRDefault="00C13B80" w:rsidP="00C13B80">
      <w:pPr>
        <w:pStyle w:val="NormalBold"/>
      </w:pPr>
      <w:r w:rsidRPr="006C3767">
        <w:rPr>
          <w:rStyle w:val="HideTWBExt"/>
        </w:rPr>
        <w:t>&lt;Article&gt;</w:t>
      </w:r>
      <w:r w:rsidRPr="006C3767">
        <w:t>N.º 19</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744137F5" w14:textId="77777777" w:rsidTr="00302DFB">
        <w:trPr>
          <w:trHeight w:hRule="exact" w:val="240"/>
          <w:jc w:val="center"/>
        </w:trPr>
        <w:tc>
          <w:tcPr>
            <w:tcW w:w="9752" w:type="dxa"/>
            <w:gridSpan w:val="2"/>
            <w:tcBorders>
              <w:top w:val="nil"/>
              <w:left w:val="nil"/>
              <w:bottom w:val="nil"/>
              <w:right w:val="nil"/>
            </w:tcBorders>
          </w:tcPr>
          <w:p w14:paraId="5646C6B0" w14:textId="77777777" w:rsidR="00C13B80" w:rsidRPr="006C3767" w:rsidRDefault="00C13B80" w:rsidP="00302DFB"/>
        </w:tc>
      </w:tr>
      <w:tr w:rsidR="00C13B80" w:rsidRPr="006C3767" w14:paraId="67F4E606" w14:textId="77777777" w:rsidTr="00302DFB">
        <w:trPr>
          <w:trHeight w:val="240"/>
          <w:jc w:val="center"/>
        </w:trPr>
        <w:tc>
          <w:tcPr>
            <w:tcW w:w="4876" w:type="dxa"/>
            <w:tcBorders>
              <w:top w:val="nil"/>
              <w:left w:val="nil"/>
              <w:bottom w:val="nil"/>
              <w:right w:val="nil"/>
            </w:tcBorders>
          </w:tcPr>
          <w:p w14:paraId="050CB309"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533D0BA7" w14:textId="77777777" w:rsidR="00C13B80" w:rsidRPr="006C3767" w:rsidRDefault="00C13B80" w:rsidP="00302DFB">
            <w:pPr>
              <w:pStyle w:val="AmColumnHeading"/>
            </w:pPr>
            <w:r w:rsidRPr="006C3767">
              <w:t>Alteração</w:t>
            </w:r>
          </w:p>
        </w:tc>
      </w:tr>
      <w:tr w:rsidR="00C13B80" w:rsidRPr="006C3767" w14:paraId="1BA86AC8" w14:textId="77777777" w:rsidTr="00302DFB">
        <w:trPr>
          <w:jc w:val="center"/>
        </w:trPr>
        <w:tc>
          <w:tcPr>
            <w:tcW w:w="4876" w:type="dxa"/>
            <w:tcBorders>
              <w:top w:val="nil"/>
              <w:left w:val="nil"/>
              <w:bottom w:val="nil"/>
              <w:right w:val="nil"/>
            </w:tcBorders>
          </w:tcPr>
          <w:p w14:paraId="392964A6" w14:textId="18182511" w:rsidR="00C13B80" w:rsidRPr="006C3767" w:rsidRDefault="00C13B80" w:rsidP="00302DFB">
            <w:pPr>
              <w:pStyle w:val="Normal6a"/>
            </w:pPr>
            <w:r w:rsidRPr="006C3767">
              <w:t>19.</w:t>
            </w:r>
            <w:r w:rsidRPr="006C3767">
              <w:tab/>
              <w:t>Congratula</w:t>
            </w:r>
            <w:r w:rsidR="00066BE3">
              <w:noBreakHyphen/>
            </w:r>
            <w:r w:rsidRPr="006C3767">
              <w:t xml:space="preserve">se com o Fundo Único de Resolução enquanto </w:t>
            </w:r>
            <w:r w:rsidRPr="006C3767">
              <w:rPr>
                <w:b/>
                <w:i/>
              </w:rPr>
              <w:t>rede de segurança totalmente mutualizada e financiada pelo setor</w:t>
            </w:r>
            <w:r w:rsidRPr="006C3767">
              <w:t>; reitera o apelo à plena ratificação da alteração do Tratado MEE, a fim de reforçar a credibilidade, a resolubilidade e a resiliência da área do euro;</w:t>
            </w:r>
          </w:p>
        </w:tc>
        <w:tc>
          <w:tcPr>
            <w:tcW w:w="4876" w:type="dxa"/>
            <w:tcBorders>
              <w:top w:val="nil"/>
              <w:left w:val="nil"/>
              <w:bottom w:val="nil"/>
              <w:right w:val="nil"/>
            </w:tcBorders>
          </w:tcPr>
          <w:p w14:paraId="04070070" w14:textId="10B695A6" w:rsidR="00C13B80" w:rsidRPr="006C3767" w:rsidRDefault="00C13B80" w:rsidP="00302DFB">
            <w:pPr>
              <w:pStyle w:val="Normal6a"/>
            </w:pPr>
            <w:r w:rsidRPr="006C3767">
              <w:t>19.</w:t>
            </w:r>
            <w:r w:rsidRPr="006C3767">
              <w:tab/>
              <w:t>Congratula</w:t>
            </w:r>
            <w:r w:rsidR="00066BE3">
              <w:noBreakHyphen/>
            </w:r>
            <w:r w:rsidRPr="006C3767">
              <w:t xml:space="preserve">se com o Fundo Único de Resolução enquanto </w:t>
            </w:r>
            <w:r w:rsidRPr="006C3767">
              <w:rPr>
                <w:b/>
                <w:i/>
              </w:rPr>
              <w:t>mecanismo de apoio à gestão ordenada das crises bancárias</w:t>
            </w:r>
            <w:r w:rsidRPr="006C3767">
              <w:t xml:space="preserve">; reitera o apelo à plena ratificação da alteração do Tratado MEE, a fim de reforçar a credibilidade, a resolubilidade e a resiliência da área do euro </w:t>
            </w:r>
            <w:r w:rsidRPr="006C3767">
              <w:rPr>
                <w:b/>
                <w:i/>
              </w:rPr>
              <w:t>preservando simultaneamente a disciplina do mercado e a proteção dos contribuintes</w:t>
            </w:r>
            <w:r w:rsidRPr="006C3767">
              <w:t>;</w:t>
            </w:r>
          </w:p>
        </w:tc>
      </w:tr>
    </w:tbl>
    <w:p w14:paraId="271546EF"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{ES}</w:t>
      </w:r>
      <w:r w:rsidRPr="006C3767">
        <w:t>es</w:t>
      </w:r>
      <w:r w:rsidRPr="006C3767">
        <w:rPr>
          <w:rStyle w:val="HideTWBExt"/>
        </w:rPr>
        <w:t>&lt;/Original&gt;</w:t>
      </w:r>
    </w:p>
    <w:p w14:paraId="764F1537" w14:textId="77777777" w:rsidR="00C13B80" w:rsidRPr="006C3767" w:rsidRDefault="00C13B80" w:rsidP="00C13B80">
      <w:r w:rsidRPr="006C3767">
        <w:rPr>
          <w:rStyle w:val="HideTWBExt"/>
        </w:rPr>
        <w:t>&lt;/Amend&gt;</w:t>
      </w:r>
    </w:p>
    <w:p w14:paraId="62023313"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256</w:t>
      </w:r>
      <w:r w:rsidRPr="006C3767">
        <w:rPr>
          <w:rStyle w:val="HideTWBExt"/>
        </w:rPr>
        <w:t>&lt;/NumAm&gt;</w:t>
      </w:r>
    </w:p>
    <w:p w14:paraId="096E5638" w14:textId="77777777" w:rsidR="00C13B80" w:rsidRPr="006C3767" w:rsidRDefault="00C13B80" w:rsidP="00C13B80">
      <w:pPr>
        <w:pStyle w:val="NormalBold"/>
      </w:pPr>
      <w:r w:rsidRPr="006C3767">
        <w:rPr>
          <w:rStyle w:val="HideTWBExt"/>
          <w:b w:val="0"/>
        </w:rPr>
        <w:t>&lt;RepeatBlock-By&gt;&lt;Members&gt;</w:t>
      </w:r>
      <w:r w:rsidRPr="006C3767">
        <w:t>Ralf Seekatz</w:t>
      </w:r>
      <w:r w:rsidRPr="006C3767">
        <w:rPr>
          <w:rStyle w:val="HideTWBExt"/>
          <w:b w:val="0"/>
        </w:rPr>
        <w:t>&lt;/Members&gt;</w:t>
      </w:r>
    </w:p>
    <w:p w14:paraId="68EE4E8D" w14:textId="77777777" w:rsidR="00C13B80" w:rsidRPr="006C3767" w:rsidRDefault="00C13B80" w:rsidP="00C13B80">
      <w:pPr>
        <w:pStyle w:val="NormalBold"/>
      </w:pPr>
      <w:r w:rsidRPr="006C3767">
        <w:rPr>
          <w:rStyle w:val="HideTWBExt"/>
          <w:b w:val="0"/>
        </w:rPr>
        <w:t>&lt;/RepeatBlock-By&gt;</w:t>
      </w:r>
    </w:p>
    <w:p w14:paraId="19485782"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0751D95E" w14:textId="77777777" w:rsidR="00C13B80" w:rsidRPr="006C3767" w:rsidRDefault="00C13B80" w:rsidP="00C13B80">
      <w:pPr>
        <w:pStyle w:val="NormalBold"/>
      </w:pPr>
      <w:r w:rsidRPr="006C3767">
        <w:rPr>
          <w:rStyle w:val="HideTWBExt"/>
        </w:rPr>
        <w:t>&lt;Article&gt;</w:t>
      </w:r>
      <w:r w:rsidRPr="006C3767">
        <w:t>N.º 19</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7FBE4259" w14:textId="77777777" w:rsidTr="00302DFB">
        <w:trPr>
          <w:trHeight w:hRule="exact" w:val="240"/>
          <w:jc w:val="center"/>
        </w:trPr>
        <w:tc>
          <w:tcPr>
            <w:tcW w:w="9752" w:type="dxa"/>
            <w:gridSpan w:val="2"/>
            <w:tcBorders>
              <w:top w:val="nil"/>
              <w:left w:val="nil"/>
              <w:bottom w:val="nil"/>
              <w:right w:val="nil"/>
            </w:tcBorders>
          </w:tcPr>
          <w:p w14:paraId="6A0C9508" w14:textId="77777777" w:rsidR="00C13B80" w:rsidRPr="006C3767" w:rsidRDefault="00C13B80" w:rsidP="00302DFB"/>
        </w:tc>
      </w:tr>
      <w:tr w:rsidR="00C13B80" w:rsidRPr="006C3767" w14:paraId="1C0B5FF7" w14:textId="77777777" w:rsidTr="00302DFB">
        <w:trPr>
          <w:trHeight w:val="240"/>
          <w:jc w:val="center"/>
        </w:trPr>
        <w:tc>
          <w:tcPr>
            <w:tcW w:w="4876" w:type="dxa"/>
            <w:tcBorders>
              <w:top w:val="nil"/>
              <w:left w:val="nil"/>
              <w:bottom w:val="nil"/>
              <w:right w:val="nil"/>
            </w:tcBorders>
          </w:tcPr>
          <w:p w14:paraId="4104467F"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5C113AD8" w14:textId="77777777" w:rsidR="00C13B80" w:rsidRPr="006C3767" w:rsidRDefault="00C13B80" w:rsidP="00302DFB">
            <w:pPr>
              <w:pStyle w:val="AmColumnHeading"/>
            </w:pPr>
            <w:r w:rsidRPr="006C3767">
              <w:t>Alteração</w:t>
            </w:r>
          </w:p>
        </w:tc>
      </w:tr>
      <w:tr w:rsidR="00C13B80" w:rsidRPr="006C3767" w14:paraId="60B6F1E4" w14:textId="77777777" w:rsidTr="00302DFB">
        <w:trPr>
          <w:jc w:val="center"/>
        </w:trPr>
        <w:tc>
          <w:tcPr>
            <w:tcW w:w="4876" w:type="dxa"/>
            <w:tcBorders>
              <w:top w:val="nil"/>
              <w:left w:val="nil"/>
              <w:bottom w:val="nil"/>
              <w:right w:val="nil"/>
            </w:tcBorders>
          </w:tcPr>
          <w:p w14:paraId="7B6D44FE" w14:textId="2152B617" w:rsidR="00C13B80" w:rsidRPr="006C3767" w:rsidRDefault="00C13B80" w:rsidP="00302DFB">
            <w:pPr>
              <w:pStyle w:val="Normal6a"/>
            </w:pPr>
            <w:r w:rsidRPr="006C3767">
              <w:t>19.</w:t>
            </w:r>
            <w:r w:rsidRPr="006C3767">
              <w:tab/>
              <w:t>Congratula</w:t>
            </w:r>
            <w:r w:rsidR="00066BE3">
              <w:noBreakHyphen/>
            </w:r>
            <w:r w:rsidRPr="006C3767">
              <w:t>se com o Fundo Único de Resolução enquanto rede de segurança totalmente mutualizada e financiada pelo setor; reitera o apelo à plena ratificação da alteração do Tratado MEE, a fim de reforçar a credibilidade, a resolubilidade e a resiliência da área do euro;</w:t>
            </w:r>
          </w:p>
        </w:tc>
        <w:tc>
          <w:tcPr>
            <w:tcW w:w="4876" w:type="dxa"/>
            <w:tcBorders>
              <w:top w:val="nil"/>
              <w:left w:val="nil"/>
              <w:bottom w:val="nil"/>
              <w:right w:val="nil"/>
            </w:tcBorders>
          </w:tcPr>
          <w:p w14:paraId="29FCC24E" w14:textId="5C553757" w:rsidR="00C13B80" w:rsidRPr="006C3767" w:rsidRDefault="00C13B80" w:rsidP="00302DFB">
            <w:pPr>
              <w:pStyle w:val="Normal6a"/>
            </w:pPr>
            <w:r w:rsidRPr="006C3767">
              <w:t>19.</w:t>
            </w:r>
            <w:r w:rsidRPr="006C3767">
              <w:tab/>
              <w:t>Congratula</w:t>
            </w:r>
            <w:r w:rsidR="00066BE3">
              <w:noBreakHyphen/>
            </w:r>
            <w:r w:rsidRPr="006C3767">
              <w:t>se com o Fundo Único de Resolução enquanto rede de segurança totalmente mutualizada e financiada pelo setor; reitera o apelo à plena ratificação da alteração do Tratado MEE, a fim de reforçar a credibilidade, a resolubilidade e a resiliência da área do euro;</w:t>
            </w:r>
            <w:r w:rsidRPr="006C3767">
              <w:rPr>
                <w:b/>
                <w:i/>
              </w:rPr>
              <w:t xml:space="preserve"> destaca o objetivo de proteção dos contribuintes em caso de resolução; recorda que, para além do mecanismo de segurança orçamental comum acordado, não podem ser </w:t>
            </w:r>
            <w:r w:rsidRPr="006C3767">
              <w:rPr>
                <w:b/>
                <w:i/>
              </w:rPr>
              <w:lastRenderedPageBreak/>
              <w:t>utilizados recursos adicionais dos contribuintes para os bancos em situação de insolvência; </w:t>
            </w:r>
          </w:p>
        </w:tc>
      </w:tr>
    </w:tbl>
    <w:p w14:paraId="656AA393"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47121FE2" w14:textId="77777777" w:rsidR="00C13B80" w:rsidRPr="006C3767" w:rsidRDefault="00C13B80" w:rsidP="00C13B80">
      <w:r w:rsidRPr="006C3767">
        <w:rPr>
          <w:rStyle w:val="HideTWBExt"/>
        </w:rPr>
        <w:t>&lt;/Amend&gt;</w:t>
      </w:r>
    </w:p>
    <w:p w14:paraId="0B3545CE"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257</w:t>
      </w:r>
      <w:r w:rsidRPr="006C3767">
        <w:rPr>
          <w:rStyle w:val="HideTWBExt"/>
        </w:rPr>
        <w:t>&lt;/NumAm&gt;</w:t>
      </w:r>
    </w:p>
    <w:p w14:paraId="15C3B12D" w14:textId="77777777" w:rsidR="00C13B80" w:rsidRPr="006C3767" w:rsidRDefault="00C13B80" w:rsidP="00C13B80">
      <w:pPr>
        <w:pStyle w:val="NormalBold"/>
      </w:pPr>
      <w:r w:rsidRPr="006C3767">
        <w:rPr>
          <w:rStyle w:val="HideTWBExt"/>
          <w:b w:val="0"/>
        </w:rPr>
        <w:t>&lt;RepeatBlock-By&gt;&lt;Members&gt;</w:t>
      </w:r>
      <w:r w:rsidRPr="006C3767">
        <w:t>Regina Doherty</w:t>
      </w:r>
      <w:r w:rsidRPr="006C3767">
        <w:rPr>
          <w:rStyle w:val="HideTWBExt"/>
          <w:b w:val="0"/>
        </w:rPr>
        <w:t>&lt;/Members&gt;</w:t>
      </w:r>
    </w:p>
    <w:p w14:paraId="0F70CDD0" w14:textId="77777777" w:rsidR="00C13B80" w:rsidRPr="006C3767" w:rsidRDefault="00C13B80" w:rsidP="00C13B80">
      <w:pPr>
        <w:pStyle w:val="NormalBold"/>
      </w:pPr>
      <w:r w:rsidRPr="006C3767">
        <w:rPr>
          <w:rStyle w:val="HideTWBExt"/>
          <w:b w:val="0"/>
        </w:rPr>
        <w:t>&lt;/RepeatBlock-By&gt;</w:t>
      </w:r>
    </w:p>
    <w:p w14:paraId="75945C75"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57ABE1AC" w14:textId="3D8983C6" w:rsidR="00C13B80" w:rsidRPr="006C3767" w:rsidRDefault="00C13B80" w:rsidP="00C13B80">
      <w:pPr>
        <w:pStyle w:val="NormalBold"/>
      </w:pPr>
      <w:r w:rsidRPr="006C3767">
        <w:rPr>
          <w:rStyle w:val="HideTWBExt"/>
        </w:rPr>
        <w:t>&lt;Article&gt;</w:t>
      </w:r>
      <w:r w:rsidRPr="006C3767">
        <w:t>N.º 19</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51B21FA1" w14:textId="77777777" w:rsidTr="00302DFB">
        <w:trPr>
          <w:trHeight w:hRule="exact" w:val="240"/>
          <w:jc w:val="center"/>
        </w:trPr>
        <w:tc>
          <w:tcPr>
            <w:tcW w:w="9752" w:type="dxa"/>
            <w:gridSpan w:val="2"/>
            <w:tcBorders>
              <w:top w:val="nil"/>
              <w:left w:val="nil"/>
              <w:bottom w:val="nil"/>
              <w:right w:val="nil"/>
            </w:tcBorders>
          </w:tcPr>
          <w:p w14:paraId="77FD7659" w14:textId="77777777" w:rsidR="00C13B80" w:rsidRPr="006C3767" w:rsidRDefault="00C13B80" w:rsidP="00302DFB"/>
        </w:tc>
      </w:tr>
      <w:tr w:rsidR="00C13B80" w:rsidRPr="006C3767" w14:paraId="4872E1B4" w14:textId="77777777" w:rsidTr="00302DFB">
        <w:trPr>
          <w:trHeight w:val="240"/>
          <w:jc w:val="center"/>
        </w:trPr>
        <w:tc>
          <w:tcPr>
            <w:tcW w:w="4876" w:type="dxa"/>
            <w:tcBorders>
              <w:top w:val="nil"/>
              <w:left w:val="nil"/>
              <w:bottom w:val="nil"/>
              <w:right w:val="nil"/>
            </w:tcBorders>
          </w:tcPr>
          <w:p w14:paraId="39744186"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3C0289F2" w14:textId="77777777" w:rsidR="00C13B80" w:rsidRPr="006C3767" w:rsidRDefault="00C13B80" w:rsidP="00302DFB">
            <w:pPr>
              <w:pStyle w:val="AmColumnHeading"/>
            </w:pPr>
            <w:r w:rsidRPr="006C3767">
              <w:t>Alteração</w:t>
            </w:r>
          </w:p>
        </w:tc>
      </w:tr>
      <w:tr w:rsidR="00C13B80" w:rsidRPr="006C3767" w14:paraId="44790E9B" w14:textId="77777777" w:rsidTr="00302DFB">
        <w:trPr>
          <w:jc w:val="center"/>
        </w:trPr>
        <w:tc>
          <w:tcPr>
            <w:tcW w:w="4876" w:type="dxa"/>
            <w:tcBorders>
              <w:top w:val="nil"/>
              <w:left w:val="nil"/>
              <w:bottom w:val="nil"/>
              <w:right w:val="nil"/>
            </w:tcBorders>
          </w:tcPr>
          <w:p w14:paraId="7A499998" w14:textId="77777777" w:rsidR="00C13B80" w:rsidRPr="006C3767" w:rsidRDefault="00C13B80" w:rsidP="00302DFB">
            <w:pPr>
              <w:pStyle w:val="Normal6a"/>
            </w:pPr>
          </w:p>
        </w:tc>
        <w:tc>
          <w:tcPr>
            <w:tcW w:w="4876" w:type="dxa"/>
            <w:tcBorders>
              <w:top w:val="nil"/>
              <w:left w:val="nil"/>
              <w:bottom w:val="nil"/>
              <w:right w:val="nil"/>
            </w:tcBorders>
          </w:tcPr>
          <w:p w14:paraId="749648F0" w14:textId="319C6DCF" w:rsidR="00C13B80" w:rsidRPr="006C3767" w:rsidRDefault="00C13B80" w:rsidP="00302DFB">
            <w:pPr>
              <w:pStyle w:val="Normal6a"/>
            </w:pPr>
            <w:r w:rsidRPr="006C3767">
              <w:rPr>
                <w:b/>
                <w:i/>
              </w:rPr>
              <w:t>19</w:t>
            </w:r>
            <w:r w:rsidR="00066BE3">
              <w:rPr>
                <w:b/>
                <w:i/>
              </w:rPr>
              <w:noBreakHyphen/>
            </w:r>
            <w:r w:rsidRPr="006C3767">
              <w:rPr>
                <w:b/>
                <w:i/>
              </w:rPr>
              <w:t>A.</w:t>
            </w:r>
            <w:r w:rsidRPr="006C3767">
              <w:tab/>
            </w:r>
            <w:r w:rsidRPr="006C3767">
              <w:rPr>
                <w:b/>
                <w:i/>
              </w:rPr>
              <w:t>Exorta à plena ratificação do acordo que altera o Tratado que cria o Mecanismo Europeu de Estabilidade (Tratado MEE) por todos os Estados</w:t>
            </w:r>
            <w:r w:rsidR="00066BE3">
              <w:rPr>
                <w:b/>
                <w:i/>
              </w:rPr>
              <w:noBreakHyphen/>
            </w:r>
            <w:r w:rsidRPr="006C3767">
              <w:rPr>
                <w:b/>
                <w:i/>
              </w:rPr>
              <w:t>Membros, incluindo a criação de um mecanismo de segurança orçamental comum para o Fundo Único de Resolução;</w:t>
            </w:r>
          </w:p>
        </w:tc>
      </w:tr>
    </w:tbl>
    <w:p w14:paraId="73322E0B"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671D3EC0" w14:textId="77777777" w:rsidR="00C13B80" w:rsidRPr="006C3767" w:rsidRDefault="00C13B80" w:rsidP="00C13B80">
      <w:r w:rsidRPr="006C3767">
        <w:rPr>
          <w:rStyle w:val="HideTWBExt"/>
        </w:rPr>
        <w:t>&lt;/Amend&gt;</w:t>
      </w:r>
    </w:p>
    <w:p w14:paraId="12208409"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258</w:t>
      </w:r>
      <w:r w:rsidRPr="006C3767">
        <w:rPr>
          <w:rStyle w:val="HideTWBExt"/>
        </w:rPr>
        <w:t>&lt;/NumAm&gt;</w:t>
      </w:r>
    </w:p>
    <w:p w14:paraId="047601A6" w14:textId="77777777" w:rsidR="00C13B80" w:rsidRPr="006C3767" w:rsidRDefault="00C13B80" w:rsidP="00C13B80">
      <w:pPr>
        <w:pStyle w:val="NormalBold"/>
      </w:pPr>
      <w:r w:rsidRPr="006C3767">
        <w:rPr>
          <w:rStyle w:val="HideTWBExt"/>
          <w:b w:val="0"/>
        </w:rPr>
        <w:t>&lt;RepeatBlock-By&gt;&lt;Members&gt;</w:t>
      </w:r>
      <w:r w:rsidRPr="006C3767">
        <w:t>Michalis Hadjipantela</w:t>
      </w:r>
      <w:r w:rsidRPr="006C3767">
        <w:rPr>
          <w:rStyle w:val="HideTWBExt"/>
          <w:b w:val="0"/>
        </w:rPr>
        <w:t>&lt;/Members&gt;</w:t>
      </w:r>
    </w:p>
    <w:p w14:paraId="3E29EF82" w14:textId="77777777" w:rsidR="00C13B80" w:rsidRPr="006C3767" w:rsidRDefault="00C13B80" w:rsidP="00C13B80">
      <w:pPr>
        <w:pStyle w:val="NormalBold"/>
      </w:pPr>
      <w:r w:rsidRPr="006C3767">
        <w:rPr>
          <w:rStyle w:val="HideTWBExt"/>
          <w:b w:val="0"/>
        </w:rPr>
        <w:t>&lt;/RepeatBlock-By&gt;</w:t>
      </w:r>
    </w:p>
    <w:p w14:paraId="69D61C86"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561139C3" w14:textId="3EA83D39" w:rsidR="00C13B80" w:rsidRPr="006C3767" w:rsidRDefault="00C13B80" w:rsidP="00C13B80">
      <w:pPr>
        <w:pStyle w:val="NormalBold"/>
      </w:pPr>
      <w:r w:rsidRPr="006C3767">
        <w:rPr>
          <w:rStyle w:val="HideTWBExt"/>
        </w:rPr>
        <w:t>&lt;Article&gt;</w:t>
      </w:r>
      <w:r w:rsidRPr="006C3767">
        <w:t>N.º 19</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0CC40CB6" w14:textId="77777777" w:rsidTr="00302DFB">
        <w:trPr>
          <w:trHeight w:hRule="exact" w:val="240"/>
          <w:jc w:val="center"/>
        </w:trPr>
        <w:tc>
          <w:tcPr>
            <w:tcW w:w="9752" w:type="dxa"/>
            <w:gridSpan w:val="2"/>
            <w:tcBorders>
              <w:top w:val="nil"/>
              <w:left w:val="nil"/>
              <w:bottom w:val="nil"/>
              <w:right w:val="nil"/>
            </w:tcBorders>
          </w:tcPr>
          <w:p w14:paraId="6DE1DC0F" w14:textId="77777777" w:rsidR="00C13B80" w:rsidRPr="006C3767" w:rsidRDefault="00C13B80" w:rsidP="00302DFB"/>
        </w:tc>
      </w:tr>
      <w:tr w:rsidR="00C13B80" w:rsidRPr="006C3767" w14:paraId="3130FDE7" w14:textId="77777777" w:rsidTr="00302DFB">
        <w:trPr>
          <w:trHeight w:val="240"/>
          <w:jc w:val="center"/>
        </w:trPr>
        <w:tc>
          <w:tcPr>
            <w:tcW w:w="4876" w:type="dxa"/>
            <w:tcBorders>
              <w:top w:val="nil"/>
              <w:left w:val="nil"/>
              <w:bottom w:val="nil"/>
              <w:right w:val="nil"/>
            </w:tcBorders>
          </w:tcPr>
          <w:p w14:paraId="58284CE6"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1D1B08E5" w14:textId="77777777" w:rsidR="00C13B80" w:rsidRPr="006C3767" w:rsidRDefault="00C13B80" w:rsidP="00302DFB">
            <w:pPr>
              <w:pStyle w:val="AmColumnHeading"/>
            </w:pPr>
            <w:r w:rsidRPr="006C3767">
              <w:t>Alteração</w:t>
            </w:r>
          </w:p>
        </w:tc>
      </w:tr>
      <w:tr w:rsidR="00C13B80" w:rsidRPr="006C3767" w14:paraId="10888194" w14:textId="77777777" w:rsidTr="00302DFB">
        <w:trPr>
          <w:jc w:val="center"/>
        </w:trPr>
        <w:tc>
          <w:tcPr>
            <w:tcW w:w="4876" w:type="dxa"/>
            <w:tcBorders>
              <w:top w:val="nil"/>
              <w:left w:val="nil"/>
              <w:bottom w:val="nil"/>
              <w:right w:val="nil"/>
            </w:tcBorders>
          </w:tcPr>
          <w:p w14:paraId="3F89500C" w14:textId="77777777" w:rsidR="00C13B80" w:rsidRPr="006C3767" w:rsidRDefault="00C13B80" w:rsidP="00302DFB">
            <w:pPr>
              <w:pStyle w:val="Normal6a"/>
            </w:pPr>
          </w:p>
        </w:tc>
        <w:tc>
          <w:tcPr>
            <w:tcW w:w="4876" w:type="dxa"/>
            <w:tcBorders>
              <w:top w:val="nil"/>
              <w:left w:val="nil"/>
              <w:bottom w:val="nil"/>
              <w:right w:val="nil"/>
            </w:tcBorders>
          </w:tcPr>
          <w:p w14:paraId="11D0C0FE" w14:textId="062E2493" w:rsidR="00C13B80" w:rsidRPr="006C3767" w:rsidRDefault="00C13B80" w:rsidP="00302DFB">
            <w:pPr>
              <w:pStyle w:val="Normal6a"/>
            </w:pPr>
            <w:r w:rsidRPr="006C3767">
              <w:rPr>
                <w:b/>
                <w:i/>
              </w:rPr>
              <w:t>19</w:t>
            </w:r>
            <w:r w:rsidR="00066BE3">
              <w:rPr>
                <w:b/>
                <w:i/>
              </w:rPr>
              <w:noBreakHyphen/>
            </w:r>
            <w:r w:rsidRPr="006C3767">
              <w:rPr>
                <w:b/>
                <w:i/>
              </w:rPr>
              <w:t>A.</w:t>
            </w:r>
            <w:r w:rsidRPr="006C3767">
              <w:tab/>
            </w:r>
            <w:r w:rsidRPr="006C3767">
              <w:rPr>
                <w:b/>
                <w:i/>
              </w:rPr>
              <w:t>Recorda que a política de ponderação de risco zero para a dívida pública é um problema que tem de ser resolvido;</w:t>
            </w:r>
          </w:p>
        </w:tc>
      </w:tr>
    </w:tbl>
    <w:p w14:paraId="5FDFD22C"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288EBFCC" w14:textId="77777777" w:rsidR="00C13B80" w:rsidRPr="006C3767" w:rsidRDefault="00C13B80" w:rsidP="00C13B80">
      <w:r w:rsidRPr="006C3767">
        <w:rPr>
          <w:rStyle w:val="HideTWBExt"/>
        </w:rPr>
        <w:t>&lt;/Amend&gt;</w:t>
      </w:r>
    </w:p>
    <w:p w14:paraId="53DA916D"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259</w:t>
      </w:r>
      <w:r w:rsidRPr="006C3767">
        <w:rPr>
          <w:rStyle w:val="HideTWBExt"/>
        </w:rPr>
        <w:t>&lt;/NumAm&gt;</w:t>
      </w:r>
    </w:p>
    <w:p w14:paraId="0309F29F" w14:textId="77777777" w:rsidR="00C13B80" w:rsidRPr="006C3767" w:rsidRDefault="00C13B80" w:rsidP="00C13B80">
      <w:pPr>
        <w:pStyle w:val="NormalBold"/>
      </w:pPr>
      <w:r w:rsidRPr="006C3767">
        <w:rPr>
          <w:rStyle w:val="HideTWBExt"/>
          <w:b w:val="0"/>
        </w:rPr>
        <w:t>&lt;RepeatBlock-By&gt;&lt;Members&gt;</w:t>
      </w:r>
      <w:r w:rsidRPr="006C3767">
        <w:t>Virginijus Sinkevičius</w:t>
      </w:r>
      <w:r w:rsidRPr="006C3767">
        <w:rPr>
          <w:rStyle w:val="HideTWBExt"/>
          <w:b w:val="0"/>
        </w:rPr>
        <w:t>&lt;/Members&gt;</w:t>
      </w:r>
    </w:p>
    <w:p w14:paraId="2FAD6015" w14:textId="77777777" w:rsidR="00C13B80" w:rsidRPr="006C3767" w:rsidRDefault="00C13B80" w:rsidP="00C13B80">
      <w:r w:rsidRPr="006C3767">
        <w:rPr>
          <w:rStyle w:val="HideTWBExt"/>
        </w:rPr>
        <w:t>&lt;AuNomDe&gt;</w:t>
      </w:r>
      <w:r w:rsidRPr="006C3767">
        <w:rPr>
          <w:rStyle w:val="HideTWBInt"/>
        </w:rPr>
        <w:t>{Verts/ALE}</w:t>
      </w:r>
      <w:r w:rsidRPr="006C3767">
        <w:t>em nome do Grupo Verts/ALE</w:t>
      </w:r>
      <w:r w:rsidRPr="006C3767">
        <w:rPr>
          <w:rStyle w:val="HideTWBExt"/>
        </w:rPr>
        <w:t>&lt;/AuNomDe&gt;</w:t>
      </w:r>
    </w:p>
    <w:p w14:paraId="294BC074" w14:textId="77777777" w:rsidR="00C13B80" w:rsidRPr="006C3767" w:rsidRDefault="00C13B80" w:rsidP="00C13B80">
      <w:pPr>
        <w:pStyle w:val="NormalBold"/>
      </w:pPr>
      <w:r w:rsidRPr="006C3767">
        <w:rPr>
          <w:rStyle w:val="HideTWBExt"/>
          <w:b w:val="0"/>
        </w:rPr>
        <w:lastRenderedPageBreak/>
        <w:t>&lt;/RepeatBlock-By&gt;</w:t>
      </w:r>
    </w:p>
    <w:p w14:paraId="5A22DCCF"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067DD3A9" w14:textId="63E32EAB" w:rsidR="00C13B80" w:rsidRPr="006C3767" w:rsidRDefault="00C13B80" w:rsidP="00C13B80">
      <w:pPr>
        <w:pStyle w:val="NormalBold"/>
      </w:pPr>
      <w:r w:rsidRPr="006C3767">
        <w:rPr>
          <w:rStyle w:val="HideTWBExt"/>
        </w:rPr>
        <w:t>&lt;Article&gt;</w:t>
      </w:r>
      <w:r w:rsidRPr="006C3767">
        <w:t>N.º 19</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0596EB28" w14:textId="77777777" w:rsidTr="00302DFB">
        <w:trPr>
          <w:trHeight w:hRule="exact" w:val="240"/>
          <w:jc w:val="center"/>
        </w:trPr>
        <w:tc>
          <w:tcPr>
            <w:tcW w:w="9752" w:type="dxa"/>
            <w:gridSpan w:val="2"/>
            <w:tcBorders>
              <w:top w:val="nil"/>
              <w:left w:val="nil"/>
              <w:bottom w:val="nil"/>
              <w:right w:val="nil"/>
            </w:tcBorders>
          </w:tcPr>
          <w:p w14:paraId="242DA16F" w14:textId="77777777" w:rsidR="00C13B80" w:rsidRPr="006C3767" w:rsidRDefault="00C13B80" w:rsidP="00302DFB"/>
        </w:tc>
      </w:tr>
      <w:tr w:rsidR="00C13B80" w:rsidRPr="006C3767" w14:paraId="51A85381" w14:textId="77777777" w:rsidTr="00302DFB">
        <w:trPr>
          <w:trHeight w:val="240"/>
          <w:jc w:val="center"/>
        </w:trPr>
        <w:tc>
          <w:tcPr>
            <w:tcW w:w="4876" w:type="dxa"/>
            <w:tcBorders>
              <w:top w:val="nil"/>
              <w:left w:val="nil"/>
              <w:bottom w:val="nil"/>
              <w:right w:val="nil"/>
            </w:tcBorders>
          </w:tcPr>
          <w:p w14:paraId="09C80A1E"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5A38D74C" w14:textId="77777777" w:rsidR="00C13B80" w:rsidRPr="006C3767" w:rsidRDefault="00C13B80" w:rsidP="00302DFB">
            <w:pPr>
              <w:pStyle w:val="AmColumnHeading"/>
            </w:pPr>
            <w:r w:rsidRPr="006C3767">
              <w:t>Alteração</w:t>
            </w:r>
          </w:p>
        </w:tc>
      </w:tr>
      <w:tr w:rsidR="00C13B80" w:rsidRPr="006C3767" w14:paraId="64AD2076" w14:textId="77777777" w:rsidTr="00302DFB">
        <w:trPr>
          <w:jc w:val="center"/>
        </w:trPr>
        <w:tc>
          <w:tcPr>
            <w:tcW w:w="4876" w:type="dxa"/>
            <w:tcBorders>
              <w:top w:val="nil"/>
              <w:left w:val="nil"/>
              <w:bottom w:val="nil"/>
              <w:right w:val="nil"/>
            </w:tcBorders>
          </w:tcPr>
          <w:p w14:paraId="41984DFC" w14:textId="77777777" w:rsidR="00C13B80" w:rsidRPr="006C3767" w:rsidRDefault="00C13B80" w:rsidP="00302DFB">
            <w:pPr>
              <w:pStyle w:val="Normal6a"/>
            </w:pPr>
          </w:p>
        </w:tc>
        <w:tc>
          <w:tcPr>
            <w:tcW w:w="4876" w:type="dxa"/>
            <w:tcBorders>
              <w:top w:val="nil"/>
              <w:left w:val="nil"/>
              <w:bottom w:val="nil"/>
              <w:right w:val="nil"/>
            </w:tcBorders>
          </w:tcPr>
          <w:p w14:paraId="0AF49963" w14:textId="2A481612" w:rsidR="00C13B80" w:rsidRPr="006C3767" w:rsidRDefault="00C13B80" w:rsidP="00302DFB">
            <w:pPr>
              <w:pStyle w:val="Normal6a"/>
            </w:pPr>
            <w:r w:rsidRPr="006C3767">
              <w:rPr>
                <w:b/>
                <w:i/>
              </w:rPr>
              <w:t>19</w:t>
            </w:r>
            <w:r w:rsidR="00066BE3">
              <w:rPr>
                <w:b/>
                <w:i/>
              </w:rPr>
              <w:noBreakHyphen/>
            </w:r>
            <w:r w:rsidRPr="006C3767">
              <w:rPr>
                <w:b/>
                <w:i/>
              </w:rPr>
              <w:t>A.</w:t>
            </w:r>
            <w:r w:rsidRPr="006C3767">
              <w:tab/>
            </w:r>
            <w:r w:rsidRPr="006C3767">
              <w:rPr>
                <w:b/>
                <w:i/>
              </w:rPr>
              <w:t>Lamenta a falta de equilíbrio de género na gestão do Conselho Único de Resolução (CUR);</w:t>
            </w:r>
          </w:p>
        </w:tc>
      </w:tr>
    </w:tbl>
    <w:p w14:paraId="60C3433B"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3DF70BA5" w14:textId="77777777" w:rsidR="00C13B80" w:rsidRPr="006C3767" w:rsidRDefault="00C13B80" w:rsidP="00C13B80">
      <w:r w:rsidRPr="006C3767">
        <w:rPr>
          <w:rStyle w:val="HideTWBExt"/>
        </w:rPr>
        <w:t>&lt;/Amend&gt;</w:t>
      </w:r>
    </w:p>
    <w:p w14:paraId="660E2995"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260</w:t>
      </w:r>
      <w:r w:rsidRPr="006C3767">
        <w:rPr>
          <w:rStyle w:val="HideTWBExt"/>
        </w:rPr>
        <w:t>&lt;/NumAm&gt;</w:t>
      </w:r>
    </w:p>
    <w:p w14:paraId="485E30DD" w14:textId="77777777" w:rsidR="00C13B80" w:rsidRPr="006C3767" w:rsidRDefault="00C13B80" w:rsidP="00C13B80">
      <w:pPr>
        <w:pStyle w:val="NormalBold"/>
      </w:pPr>
      <w:r w:rsidRPr="006C3767">
        <w:rPr>
          <w:rStyle w:val="HideTWBExt"/>
          <w:b w:val="0"/>
        </w:rPr>
        <w:t>&lt;RepeatBlock-By&gt;&lt;Members&gt;</w:t>
      </w:r>
      <w:r w:rsidRPr="006C3767">
        <w:t>Ralf Seekatz</w:t>
      </w:r>
      <w:r w:rsidRPr="006C3767">
        <w:rPr>
          <w:rStyle w:val="HideTWBExt"/>
          <w:b w:val="0"/>
        </w:rPr>
        <w:t>&lt;/Members&gt;</w:t>
      </w:r>
    </w:p>
    <w:p w14:paraId="6085722A" w14:textId="77777777" w:rsidR="00C13B80" w:rsidRPr="006C3767" w:rsidRDefault="00C13B80" w:rsidP="00C13B80">
      <w:pPr>
        <w:pStyle w:val="NormalBold"/>
      </w:pPr>
      <w:r w:rsidRPr="006C3767">
        <w:rPr>
          <w:rStyle w:val="HideTWBExt"/>
          <w:b w:val="0"/>
        </w:rPr>
        <w:t>&lt;/RepeatBlock-By&gt;</w:t>
      </w:r>
    </w:p>
    <w:p w14:paraId="7A7993F7"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252E5B5A" w14:textId="104CE059" w:rsidR="00C13B80" w:rsidRPr="006C3767" w:rsidRDefault="00C13B80" w:rsidP="00C13B80">
      <w:pPr>
        <w:pStyle w:val="NormalBold"/>
      </w:pPr>
      <w:r w:rsidRPr="006C3767">
        <w:rPr>
          <w:rStyle w:val="HideTWBExt"/>
        </w:rPr>
        <w:t>&lt;Article&gt;</w:t>
      </w:r>
      <w:r w:rsidRPr="006C3767">
        <w:t>N.º 19</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2656CC24" w14:textId="77777777" w:rsidTr="00302DFB">
        <w:trPr>
          <w:trHeight w:hRule="exact" w:val="240"/>
          <w:jc w:val="center"/>
        </w:trPr>
        <w:tc>
          <w:tcPr>
            <w:tcW w:w="9752" w:type="dxa"/>
            <w:gridSpan w:val="2"/>
            <w:tcBorders>
              <w:top w:val="nil"/>
              <w:left w:val="nil"/>
              <w:bottom w:val="nil"/>
              <w:right w:val="nil"/>
            </w:tcBorders>
          </w:tcPr>
          <w:p w14:paraId="7E733F78" w14:textId="77777777" w:rsidR="00C13B80" w:rsidRPr="006C3767" w:rsidRDefault="00C13B80" w:rsidP="00302DFB"/>
        </w:tc>
      </w:tr>
      <w:tr w:rsidR="00C13B80" w:rsidRPr="006C3767" w14:paraId="4D65C707" w14:textId="77777777" w:rsidTr="00302DFB">
        <w:trPr>
          <w:trHeight w:val="240"/>
          <w:jc w:val="center"/>
        </w:trPr>
        <w:tc>
          <w:tcPr>
            <w:tcW w:w="4876" w:type="dxa"/>
            <w:tcBorders>
              <w:top w:val="nil"/>
              <w:left w:val="nil"/>
              <w:bottom w:val="nil"/>
              <w:right w:val="nil"/>
            </w:tcBorders>
          </w:tcPr>
          <w:p w14:paraId="6AE24A22"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0642D804" w14:textId="77777777" w:rsidR="00C13B80" w:rsidRPr="006C3767" w:rsidRDefault="00C13B80" w:rsidP="00302DFB">
            <w:pPr>
              <w:pStyle w:val="AmColumnHeading"/>
            </w:pPr>
            <w:r w:rsidRPr="006C3767">
              <w:t>Alteração</w:t>
            </w:r>
          </w:p>
        </w:tc>
      </w:tr>
      <w:tr w:rsidR="00C13B80" w:rsidRPr="006C3767" w14:paraId="2F86C9ED" w14:textId="77777777" w:rsidTr="00302DFB">
        <w:trPr>
          <w:jc w:val="center"/>
        </w:trPr>
        <w:tc>
          <w:tcPr>
            <w:tcW w:w="4876" w:type="dxa"/>
            <w:tcBorders>
              <w:top w:val="nil"/>
              <w:left w:val="nil"/>
              <w:bottom w:val="nil"/>
              <w:right w:val="nil"/>
            </w:tcBorders>
          </w:tcPr>
          <w:p w14:paraId="54912C83" w14:textId="77777777" w:rsidR="00C13B80" w:rsidRPr="006C3767" w:rsidRDefault="00C13B80" w:rsidP="00302DFB">
            <w:pPr>
              <w:pStyle w:val="Normal6a"/>
            </w:pPr>
          </w:p>
        </w:tc>
        <w:tc>
          <w:tcPr>
            <w:tcW w:w="4876" w:type="dxa"/>
            <w:tcBorders>
              <w:top w:val="nil"/>
              <w:left w:val="nil"/>
              <w:bottom w:val="nil"/>
              <w:right w:val="nil"/>
            </w:tcBorders>
          </w:tcPr>
          <w:p w14:paraId="606576AE" w14:textId="011FDFF1" w:rsidR="00C13B80" w:rsidRPr="006C3767" w:rsidRDefault="00C13B80" w:rsidP="00302DFB">
            <w:pPr>
              <w:pStyle w:val="Normal6a"/>
            </w:pPr>
            <w:r w:rsidRPr="006C3767">
              <w:rPr>
                <w:b/>
                <w:i/>
              </w:rPr>
              <w:t>19</w:t>
            </w:r>
            <w:r w:rsidR="00066BE3">
              <w:rPr>
                <w:b/>
                <w:i/>
              </w:rPr>
              <w:noBreakHyphen/>
            </w:r>
            <w:r w:rsidRPr="006C3767">
              <w:rPr>
                <w:b/>
                <w:i/>
              </w:rPr>
              <w:t>A.</w:t>
            </w:r>
            <w:r w:rsidRPr="006C3767">
              <w:tab/>
            </w:r>
            <w:r w:rsidRPr="006C3767">
              <w:rPr>
                <w:b/>
                <w:i/>
              </w:rPr>
              <w:t>Sublinha que a proposta da Comissão que cria um Sistema Europeu de Seguro de Depósitos foi publicada em 2015 e que o panorama mudou significativamente desde então;</w:t>
            </w:r>
          </w:p>
        </w:tc>
      </w:tr>
    </w:tbl>
    <w:p w14:paraId="60FD6555"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74255EB8" w14:textId="77777777" w:rsidR="00C13B80" w:rsidRPr="006C3767" w:rsidRDefault="00C13B80" w:rsidP="00C13B80">
      <w:r w:rsidRPr="006C3767">
        <w:rPr>
          <w:rStyle w:val="HideTWBExt"/>
        </w:rPr>
        <w:t>&lt;/Amend&gt;</w:t>
      </w:r>
    </w:p>
    <w:p w14:paraId="3C9B66C6"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261</w:t>
      </w:r>
      <w:r w:rsidRPr="006C3767">
        <w:rPr>
          <w:rStyle w:val="HideTWBExt"/>
        </w:rPr>
        <w:t>&lt;/NumAm&gt;</w:t>
      </w:r>
    </w:p>
    <w:p w14:paraId="30C285FC" w14:textId="77777777" w:rsidR="00C13B80" w:rsidRPr="006C3767" w:rsidRDefault="00C13B80" w:rsidP="00C13B80">
      <w:pPr>
        <w:pStyle w:val="NormalBold"/>
      </w:pPr>
      <w:r w:rsidRPr="006C3767">
        <w:rPr>
          <w:rStyle w:val="HideTWBExt"/>
          <w:b w:val="0"/>
        </w:rPr>
        <w:t>&lt;RepeatBlock-By&gt;&lt;Members&gt;</w:t>
      </w:r>
      <w:r w:rsidRPr="006C3767">
        <w:t>Angelika Winzig</w:t>
      </w:r>
      <w:r w:rsidRPr="006C3767">
        <w:rPr>
          <w:rStyle w:val="HideTWBExt"/>
          <w:b w:val="0"/>
        </w:rPr>
        <w:t>&lt;/Members&gt;</w:t>
      </w:r>
    </w:p>
    <w:p w14:paraId="319AD609" w14:textId="77777777" w:rsidR="00C13B80" w:rsidRPr="006C3767" w:rsidRDefault="00C13B80" w:rsidP="00C13B80">
      <w:pPr>
        <w:pStyle w:val="NormalBold"/>
      </w:pPr>
      <w:r w:rsidRPr="006C3767">
        <w:rPr>
          <w:rStyle w:val="HideTWBExt"/>
          <w:b w:val="0"/>
        </w:rPr>
        <w:t>&lt;/RepeatBlock-By&gt;</w:t>
      </w:r>
    </w:p>
    <w:p w14:paraId="1C11E7AC"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75F16123" w14:textId="77777777" w:rsidR="00C13B80" w:rsidRPr="006C3767" w:rsidRDefault="00C13B80" w:rsidP="00C13B80">
      <w:pPr>
        <w:pStyle w:val="NormalBold"/>
      </w:pPr>
      <w:r w:rsidRPr="006C3767">
        <w:rPr>
          <w:rStyle w:val="HideTWBExt"/>
        </w:rPr>
        <w:t>&lt;Article&gt;</w:t>
      </w:r>
      <w:r w:rsidRPr="006C3767">
        <w:t>N.º 20</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516957AC" w14:textId="77777777" w:rsidTr="00302DFB">
        <w:trPr>
          <w:trHeight w:hRule="exact" w:val="240"/>
          <w:jc w:val="center"/>
        </w:trPr>
        <w:tc>
          <w:tcPr>
            <w:tcW w:w="9752" w:type="dxa"/>
            <w:gridSpan w:val="2"/>
            <w:tcBorders>
              <w:top w:val="nil"/>
              <w:left w:val="nil"/>
              <w:bottom w:val="nil"/>
              <w:right w:val="nil"/>
            </w:tcBorders>
          </w:tcPr>
          <w:p w14:paraId="482869A2" w14:textId="77777777" w:rsidR="00C13B80" w:rsidRPr="006C3767" w:rsidRDefault="00C13B80" w:rsidP="00302DFB"/>
        </w:tc>
      </w:tr>
      <w:tr w:rsidR="00C13B80" w:rsidRPr="006C3767" w14:paraId="001C10BA" w14:textId="77777777" w:rsidTr="00302DFB">
        <w:trPr>
          <w:trHeight w:val="240"/>
          <w:jc w:val="center"/>
        </w:trPr>
        <w:tc>
          <w:tcPr>
            <w:tcW w:w="4876" w:type="dxa"/>
            <w:tcBorders>
              <w:top w:val="nil"/>
              <w:left w:val="nil"/>
              <w:bottom w:val="nil"/>
              <w:right w:val="nil"/>
            </w:tcBorders>
          </w:tcPr>
          <w:p w14:paraId="515549EF"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5002379B" w14:textId="77777777" w:rsidR="00C13B80" w:rsidRPr="006C3767" w:rsidRDefault="00C13B80" w:rsidP="00302DFB">
            <w:pPr>
              <w:pStyle w:val="AmColumnHeading"/>
            </w:pPr>
            <w:r w:rsidRPr="006C3767">
              <w:t>Alteração</w:t>
            </w:r>
          </w:p>
        </w:tc>
      </w:tr>
      <w:tr w:rsidR="00C13B80" w:rsidRPr="006C3767" w14:paraId="4C23D9FC" w14:textId="77777777" w:rsidTr="00302DFB">
        <w:trPr>
          <w:jc w:val="center"/>
        </w:trPr>
        <w:tc>
          <w:tcPr>
            <w:tcW w:w="4876" w:type="dxa"/>
            <w:tcBorders>
              <w:top w:val="nil"/>
              <w:left w:val="nil"/>
              <w:bottom w:val="nil"/>
              <w:right w:val="nil"/>
            </w:tcBorders>
          </w:tcPr>
          <w:p w14:paraId="4FBA53C3" w14:textId="77777777" w:rsidR="00C13B80" w:rsidRPr="006C3767" w:rsidRDefault="00C13B80" w:rsidP="00302DFB">
            <w:pPr>
              <w:pStyle w:val="Normal6a"/>
            </w:pPr>
            <w:r w:rsidRPr="006C3767">
              <w:rPr>
                <w:b/>
                <w:i/>
              </w:rPr>
              <w:t>20.</w:t>
            </w:r>
            <w:r w:rsidRPr="006C3767">
              <w:tab/>
            </w:r>
            <w:r w:rsidRPr="006C3767">
              <w:rPr>
                <w:b/>
                <w:i/>
              </w:rPr>
              <w:t>Reafirma o seu forte empenho na criação de um SESD de pleno direito como terceiro e último pilar essencial da União Bancária;</w:t>
            </w:r>
          </w:p>
        </w:tc>
        <w:tc>
          <w:tcPr>
            <w:tcW w:w="4876" w:type="dxa"/>
            <w:tcBorders>
              <w:top w:val="nil"/>
              <w:left w:val="nil"/>
              <w:bottom w:val="nil"/>
              <w:right w:val="nil"/>
            </w:tcBorders>
          </w:tcPr>
          <w:p w14:paraId="3A2C2F6A" w14:textId="77777777" w:rsidR="00C13B80" w:rsidRPr="006C3767" w:rsidRDefault="00C13B80" w:rsidP="00302DFB">
            <w:pPr>
              <w:pStyle w:val="Normal6a"/>
            </w:pPr>
            <w:r w:rsidRPr="006C3767">
              <w:rPr>
                <w:b/>
                <w:i/>
              </w:rPr>
              <w:t>Suprimido</w:t>
            </w:r>
          </w:p>
        </w:tc>
      </w:tr>
    </w:tbl>
    <w:p w14:paraId="166E88A4"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297CCB3B" w14:textId="77777777" w:rsidR="00C13B80" w:rsidRPr="006C3767" w:rsidRDefault="00C13B80" w:rsidP="00C13B80">
      <w:r w:rsidRPr="006C3767">
        <w:rPr>
          <w:rStyle w:val="HideTWBExt"/>
        </w:rPr>
        <w:t>&lt;/Amend&gt;</w:t>
      </w:r>
    </w:p>
    <w:p w14:paraId="3D9921B0" w14:textId="77777777" w:rsidR="00C13B80" w:rsidRPr="006C3767" w:rsidRDefault="00C13B80" w:rsidP="00C13B80">
      <w:pPr>
        <w:pStyle w:val="AmNumberTabs"/>
      </w:pPr>
      <w:r w:rsidRPr="006C3767">
        <w:rPr>
          <w:rStyle w:val="HideTWBExt"/>
        </w:rPr>
        <w:lastRenderedPageBreak/>
        <w:t>&lt;Amend&gt;</w:t>
      </w:r>
      <w:r w:rsidRPr="006C3767">
        <w:t>Alteração</w:t>
      </w:r>
      <w:r w:rsidRPr="006C3767">
        <w:tab/>
      </w:r>
      <w:r w:rsidRPr="006C3767">
        <w:tab/>
      </w:r>
      <w:r w:rsidRPr="006C3767">
        <w:rPr>
          <w:rStyle w:val="HideTWBExt"/>
        </w:rPr>
        <w:t>&lt;NumAm&gt;</w:t>
      </w:r>
      <w:r w:rsidRPr="006C3767">
        <w:t>262</w:t>
      </w:r>
      <w:r w:rsidRPr="006C3767">
        <w:rPr>
          <w:rStyle w:val="HideTWBExt"/>
        </w:rPr>
        <w:t>&lt;/NumAm&gt;</w:t>
      </w:r>
    </w:p>
    <w:p w14:paraId="36AE3E92" w14:textId="77777777" w:rsidR="00C13B80" w:rsidRPr="006C3767" w:rsidRDefault="00C13B80" w:rsidP="00C13B80">
      <w:pPr>
        <w:pStyle w:val="NormalBold"/>
      </w:pPr>
      <w:r w:rsidRPr="006C3767">
        <w:rPr>
          <w:rStyle w:val="HideTWBExt"/>
          <w:b w:val="0"/>
        </w:rPr>
        <w:t>&lt;RepeatBlock-By&gt;&lt;Members&gt;</w:t>
      </w:r>
      <w:r w:rsidRPr="006C3767">
        <w:t>Marlena Maląg</w:t>
      </w:r>
      <w:r w:rsidRPr="006C3767">
        <w:rPr>
          <w:rStyle w:val="HideTWBExt"/>
          <w:b w:val="0"/>
        </w:rPr>
        <w:t>&lt;/Members&gt;</w:t>
      </w:r>
    </w:p>
    <w:p w14:paraId="55A33484" w14:textId="77777777" w:rsidR="00C13B80" w:rsidRPr="006C3767" w:rsidRDefault="00C13B80" w:rsidP="00C13B80">
      <w:r w:rsidRPr="006C3767">
        <w:rPr>
          <w:rStyle w:val="HideTWBExt"/>
        </w:rPr>
        <w:t>&lt;AuNomDe&gt;</w:t>
      </w:r>
      <w:r w:rsidRPr="006C3767">
        <w:rPr>
          <w:rStyle w:val="HideTWBInt"/>
        </w:rPr>
        <w:t>{ECR}</w:t>
      </w:r>
      <w:r w:rsidRPr="006C3767">
        <w:t>em nome do Grupo ECR</w:t>
      </w:r>
      <w:r w:rsidRPr="006C3767">
        <w:rPr>
          <w:rStyle w:val="HideTWBExt"/>
        </w:rPr>
        <w:t>&lt;/AuNomDe&gt;</w:t>
      </w:r>
    </w:p>
    <w:p w14:paraId="71227EBF" w14:textId="77777777" w:rsidR="00C13B80" w:rsidRPr="006C3767" w:rsidRDefault="00C13B80" w:rsidP="00C13B80">
      <w:pPr>
        <w:pStyle w:val="NormalBold"/>
      </w:pPr>
      <w:r w:rsidRPr="006C3767">
        <w:rPr>
          <w:rStyle w:val="HideTWBExt"/>
          <w:b w:val="0"/>
        </w:rPr>
        <w:t>&lt;/RepeatBlock-By&gt;</w:t>
      </w:r>
    </w:p>
    <w:p w14:paraId="53655A93"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72509689" w14:textId="77777777" w:rsidR="00C13B80" w:rsidRPr="006C3767" w:rsidRDefault="00C13B80" w:rsidP="00C13B80">
      <w:pPr>
        <w:pStyle w:val="NormalBold"/>
      </w:pPr>
      <w:r w:rsidRPr="006C3767">
        <w:rPr>
          <w:rStyle w:val="HideTWBExt"/>
        </w:rPr>
        <w:t>&lt;Article&gt;</w:t>
      </w:r>
      <w:r w:rsidRPr="006C3767">
        <w:t>N.º 20</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192921E5" w14:textId="77777777" w:rsidTr="00302DFB">
        <w:trPr>
          <w:trHeight w:hRule="exact" w:val="240"/>
          <w:jc w:val="center"/>
        </w:trPr>
        <w:tc>
          <w:tcPr>
            <w:tcW w:w="9752" w:type="dxa"/>
            <w:gridSpan w:val="2"/>
            <w:tcBorders>
              <w:top w:val="nil"/>
              <w:left w:val="nil"/>
              <w:bottom w:val="nil"/>
              <w:right w:val="nil"/>
            </w:tcBorders>
          </w:tcPr>
          <w:p w14:paraId="18ABFD82" w14:textId="77777777" w:rsidR="00C13B80" w:rsidRPr="006C3767" w:rsidRDefault="00C13B80" w:rsidP="00302DFB"/>
        </w:tc>
      </w:tr>
      <w:tr w:rsidR="00C13B80" w:rsidRPr="006C3767" w14:paraId="2865EDB2" w14:textId="77777777" w:rsidTr="00302DFB">
        <w:trPr>
          <w:trHeight w:val="240"/>
          <w:jc w:val="center"/>
        </w:trPr>
        <w:tc>
          <w:tcPr>
            <w:tcW w:w="4876" w:type="dxa"/>
            <w:tcBorders>
              <w:top w:val="nil"/>
              <w:left w:val="nil"/>
              <w:bottom w:val="nil"/>
              <w:right w:val="nil"/>
            </w:tcBorders>
          </w:tcPr>
          <w:p w14:paraId="5A061479"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364C4E55" w14:textId="77777777" w:rsidR="00C13B80" w:rsidRPr="006C3767" w:rsidRDefault="00C13B80" w:rsidP="00302DFB">
            <w:pPr>
              <w:pStyle w:val="AmColumnHeading"/>
            </w:pPr>
            <w:r w:rsidRPr="006C3767">
              <w:t>Alteração</w:t>
            </w:r>
          </w:p>
        </w:tc>
      </w:tr>
      <w:tr w:rsidR="00C13B80" w:rsidRPr="006C3767" w14:paraId="27A2ADD5" w14:textId="77777777" w:rsidTr="00302DFB">
        <w:trPr>
          <w:jc w:val="center"/>
        </w:trPr>
        <w:tc>
          <w:tcPr>
            <w:tcW w:w="4876" w:type="dxa"/>
            <w:tcBorders>
              <w:top w:val="nil"/>
              <w:left w:val="nil"/>
              <w:bottom w:val="nil"/>
              <w:right w:val="nil"/>
            </w:tcBorders>
          </w:tcPr>
          <w:p w14:paraId="695C7ED5" w14:textId="77777777" w:rsidR="00C13B80" w:rsidRPr="006C3767" w:rsidRDefault="00C13B80" w:rsidP="00302DFB">
            <w:pPr>
              <w:pStyle w:val="Normal6a"/>
            </w:pPr>
            <w:r w:rsidRPr="006C3767">
              <w:rPr>
                <w:b/>
                <w:i/>
              </w:rPr>
              <w:t>20.</w:t>
            </w:r>
            <w:r w:rsidRPr="006C3767">
              <w:tab/>
            </w:r>
            <w:r w:rsidRPr="006C3767">
              <w:rPr>
                <w:b/>
                <w:i/>
              </w:rPr>
              <w:t>Reafirma o seu forte empenho na criação de um SESD de pleno direito como terceiro e último pilar essencial da União Bancária;</w:t>
            </w:r>
          </w:p>
        </w:tc>
        <w:tc>
          <w:tcPr>
            <w:tcW w:w="4876" w:type="dxa"/>
            <w:tcBorders>
              <w:top w:val="nil"/>
              <w:left w:val="nil"/>
              <w:bottom w:val="nil"/>
              <w:right w:val="nil"/>
            </w:tcBorders>
          </w:tcPr>
          <w:p w14:paraId="1C7AA1EC" w14:textId="77777777" w:rsidR="00C13B80" w:rsidRPr="006C3767" w:rsidRDefault="00C13B80" w:rsidP="00302DFB">
            <w:pPr>
              <w:pStyle w:val="Normal6a"/>
            </w:pPr>
            <w:r w:rsidRPr="006C3767">
              <w:rPr>
                <w:b/>
                <w:i/>
              </w:rPr>
              <w:t>Suprimido</w:t>
            </w:r>
          </w:p>
        </w:tc>
      </w:tr>
    </w:tbl>
    <w:p w14:paraId="26F388B7"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67D0A121" w14:textId="77777777" w:rsidR="00C13B80" w:rsidRPr="006C3767" w:rsidRDefault="00C13B80" w:rsidP="00C13B80">
      <w:r w:rsidRPr="006C3767">
        <w:rPr>
          <w:rStyle w:val="HideTWBExt"/>
        </w:rPr>
        <w:t>&lt;/Amend&gt;</w:t>
      </w:r>
    </w:p>
    <w:p w14:paraId="7CE4780D"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263</w:t>
      </w:r>
      <w:r w:rsidRPr="006C3767">
        <w:rPr>
          <w:rStyle w:val="HideTWBExt"/>
        </w:rPr>
        <w:t>&lt;/NumAm&gt;</w:t>
      </w:r>
    </w:p>
    <w:p w14:paraId="63DE7A97" w14:textId="77777777" w:rsidR="00C13B80" w:rsidRPr="006C3767" w:rsidRDefault="00C13B80" w:rsidP="00C13B80">
      <w:pPr>
        <w:pStyle w:val="NormalBold"/>
      </w:pPr>
      <w:r w:rsidRPr="006C3767">
        <w:rPr>
          <w:rStyle w:val="HideTWBExt"/>
          <w:b w:val="0"/>
        </w:rPr>
        <w:t>&lt;RepeatBlock-By&gt;&lt;Members&gt;</w:t>
      </w:r>
      <w:r w:rsidRPr="006C3767">
        <w:t>Auke Zijlstra, Tomáš Kubín, Sebastian Tynkkynen, Roman Haider, Jaroslava Pokorná Jermanová</w:t>
      </w:r>
      <w:r w:rsidRPr="006C3767">
        <w:rPr>
          <w:rStyle w:val="HideTWBExt"/>
          <w:b w:val="0"/>
        </w:rPr>
        <w:t>&lt;/Members&gt;</w:t>
      </w:r>
    </w:p>
    <w:p w14:paraId="6911D409" w14:textId="77777777" w:rsidR="00C13B80" w:rsidRPr="006C3767" w:rsidRDefault="00C13B80" w:rsidP="00C13B80">
      <w:pPr>
        <w:pStyle w:val="NormalBold"/>
      </w:pPr>
      <w:r w:rsidRPr="006C3767">
        <w:rPr>
          <w:rStyle w:val="HideTWBExt"/>
          <w:b w:val="0"/>
        </w:rPr>
        <w:t>&lt;/RepeatBlock-By&gt;</w:t>
      </w:r>
    </w:p>
    <w:p w14:paraId="6C004DA9"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62B037EA" w14:textId="77777777" w:rsidR="00C13B80" w:rsidRPr="006C3767" w:rsidRDefault="00C13B80" w:rsidP="00C13B80">
      <w:pPr>
        <w:pStyle w:val="NormalBold"/>
      </w:pPr>
      <w:r w:rsidRPr="006C3767">
        <w:rPr>
          <w:rStyle w:val="HideTWBExt"/>
        </w:rPr>
        <w:t>&lt;Article&gt;</w:t>
      </w:r>
      <w:r w:rsidRPr="006C3767">
        <w:t>N.º 20</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3A0D5C0D" w14:textId="77777777" w:rsidTr="00302DFB">
        <w:trPr>
          <w:trHeight w:hRule="exact" w:val="240"/>
          <w:jc w:val="center"/>
        </w:trPr>
        <w:tc>
          <w:tcPr>
            <w:tcW w:w="9752" w:type="dxa"/>
            <w:gridSpan w:val="2"/>
            <w:tcBorders>
              <w:top w:val="nil"/>
              <w:left w:val="nil"/>
              <w:bottom w:val="nil"/>
              <w:right w:val="nil"/>
            </w:tcBorders>
          </w:tcPr>
          <w:p w14:paraId="1D5DFF06" w14:textId="77777777" w:rsidR="00C13B80" w:rsidRPr="006C3767" w:rsidRDefault="00C13B80" w:rsidP="00302DFB"/>
        </w:tc>
      </w:tr>
      <w:tr w:rsidR="00C13B80" w:rsidRPr="006C3767" w14:paraId="1431EFD8" w14:textId="77777777" w:rsidTr="00302DFB">
        <w:trPr>
          <w:trHeight w:val="240"/>
          <w:jc w:val="center"/>
        </w:trPr>
        <w:tc>
          <w:tcPr>
            <w:tcW w:w="4876" w:type="dxa"/>
            <w:tcBorders>
              <w:top w:val="nil"/>
              <w:left w:val="nil"/>
              <w:bottom w:val="nil"/>
              <w:right w:val="nil"/>
            </w:tcBorders>
          </w:tcPr>
          <w:p w14:paraId="2D913484"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369884F8" w14:textId="77777777" w:rsidR="00C13B80" w:rsidRPr="006C3767" w:rsidRDefault="00C13B80" w:rsidP="00302DFB">
            <w:pPr>
              <w:pStyle w:val="AmColumnHeading"/>
            </w:pPr>
            <w:r w:rsidRPr="006C3767">
              <w:t>Alteração</w:t>
            </w:r>
          </w:p>
        </w:tc>
      </w:tr>
      <w:tr w:rsidR="00C13B80" w:rsidRPr="006C3767" w14:paraId="6EA4F55E" w14:textId="77777777" w:rsidTr="00302DFB">
        <w:trPr>
          <w:jc w:val="center"/>
        </w:trPr>
        <w:tc>
          <w:tcPr>
            <w:tcW w:w="4876" w:type="dxa"/>
            <w:tcBorders>
              <w:top w:val="nil"/>
              <w:left w:val="nil"/>
              <w:bottom w:val="nil"/>
              <w:right w:val="nil"/>
            </w:tcBorders>
          </w:tcPr>
          <w:p w14:paraId="5ACAEB76" w14:textId="77777777" w:rsidR="00C13B80" w:rsidRPr="006C3767" w:rsidRDefault="00C13B80" w:rsidP="00302DFB">
            <w:pPr>
              <w:pStyle w:val="Normal6a"/>
            </w:pPr>
            <w:r w:rsidRPr="006C3767">
              <w:t>20.</w:t>
            </w:r>
            <w:r w:rsidRPr="006C3767">
              <w:tab/>
            </w:r>
            <w:r w:rsidRPr="006C3767">
              <w:rPr>
                <w:b/>
                <w:i/>
              </w:rPr>
              <w:t>Reafirma o seu forte empenho na criação de um SESD de pleno direito como terceiro e último pilar essencial da União Bancária</w:t>
            </w:r>
            <w:r w:rsidRPr="006C3767">
              <w:t>;</w:t>
            </w:r>
          </w:p>
        </w:tc>
        <w:tc>
          <w:tcPr>
            <w:tcW w:w="4876" w:type="dxa"/>
            <w:tcBorders>
              <w:top w:val="nil"/>
              <w:left w:val="nil"/>
              <w:bottom w:val="nil"/>
              <w:right w:val="nil"/>
            </w:tcBorders>
          </w:tcPr>
          <w:p w14:paraId="35B7FE56" w14:textId="77777777" w:rsidR="00C13B80" w:rsidRPr="006C3767" w:rsidRDefault="00C13B80" w:rsidP="00302DFB">
            <w:pPr>
              <w:pStyle w:val="Normal6a"/>
            </w:pPr>
            <w:r w:rsidRPr="006C3767">
              <w:t>20.</w:t>
            </w:r>
            <w:r w:rsidRPr="006C3767">
              <w:tab/>
            </w:r>
            <w:r w:rsidRPr="006C3767">
              <w:rPr>
                <w:b/>
                <w:i/>
              </w:rPr>
              <w:t>Rejeita o SESD; defende que o seguro de depósitos mutualizado transfere intrinsecamente o risco para economias mais fortes e enfraquece os incentivos dos depositantes para acompanhar o risco bancário, conduzindo ao risco moral; defende, ao invés, regimes nacionais robustos com normas mínimas harmonizadas que preservem os sinais de preços do mercado e a responsabilidade</w:t>
            </w:r>
            <w:r w:rsidRPr="006C3767">
              <w:t>;</w:t>
            </w:r>
          </w:p>
        </w:tc>
      </w:tr>
    </w:tbl>
    <w:p w14:paraId="496605F8"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69FFC772" w14:textId="77777777" w:rsidR="00C13B80" w:rsidRPr="006C3767" w:rsidRDefault="00C13B80" w:rsidP="00C13B80">
      <w:r w:rsidRPr="006C3767">
        <w:rPr>
          <w:rStyle w:val="HideTWBExt"/>
        </w:rPr>
        <w:t>&lt;/Amend&gt;</w:t>
      </w:r>
    </w:p>
    <w:p w14:paraId="660E4DF3"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264</w:t>
      </w:r>
      <w:r w:rsidRPr="006C3767">
        <w:rPr>
          <w:rStyle w:val="HideTWBExt"/>
        </w:rPr>
        <w:t>&lt;/NumAm&gt;</w:t>
      </w:r>
    </w:p>
    <w:p w14:paraId="4DD159BD" w14:textId="77777777" w:rsidR="00C13B80" w:rsidRPr="006C3767" w:rsidRDefault="00C13B80" w:rsidP="00C13B80">
      <w:pPr>
        <w:pStyle w:val="NormalBold"/>
      </w:pPr>
      <w:r w:rsidRPr="006C3767">
        <w:rPr>
          <w:rStyle w:val="HideTWBExt"/>
          <w:b w:val="0"/>
        </w:rPr>
        <w:t>&lt;RepeatBlock-By&gt;&lt;Members&gt;</w:t>
      </w:r>
      <w:r w:rsidRPr="006C3767">
        <w:t>Engin Eroglu</w:t>
      </w:r>
      <w:r w:rsidRPr="006C3767">
        <w:rPr>
          <w:rStyle w:val="HideTWBExt"/>
          <w:b w:val="0"/>
        </w:rPr>
        <w:t>&lt;/Members&gt;</w:t>
      </w:r>
    </w:p>
    <w:p w14:paraId="736C882A" w14:textId="77777777" w:rsidR="00C13B80" w:rsidRPr="006C3767" w:rsidRDefault="00C13B80" w:rsidP="00C13B80">
      <w:pPr>
        <w:pStyle w:val="NormalBold"/>
      </w:pPr>
      <w:r w:rsidRPr="006C3767">
        <w:rPr>
          <w:rStyle w:val="HideTWBExt"/>
          <w:b w:val="0"/>
        </w:rPr>
        <w:t>&lt;/RepeatBlock-By&gt;</w:t>
      </w:r>
    </w:p>
    <w:p w14:paraId="25B0B1AA"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069C8AB9" w14:textId="77777777" w:rsidR="00C13B80" w:rsidRPr="006C3767" w:rsidRDefault="00C13B80" w:rsidP="00C13B80">
      <w:pPr>
        <w:pStyle w:val="NormalBold"/>
      </w:pPr>
      <w:r w:rsidRPr="006C3767">
        <w:rPr>
          <w:rStyle w:val="HideTWBExt"/>
        </w:rPr>
        <w:t>&lt;Article&gt;</w:t>
      </w:r>
      <w:r w:rsidRPr="006C3767">
        <w:t>N.º 20</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3035D1EE" w14:textId="77777777" w:rsidTr="00302DFB">
        <w:trPr>
          <w:trHeight w:hRule="exact" w:val="240"/>
          <w:jc w:val="center"/>
        </w:trPr>
        <w:tc>
          <w:tcPr>
            <w:tcW w:w="9752" w:type="dxa"/>
            <w:gridSpan w:val="2"/>
            <w:tcBorders>
              <w:top w:val="nil"/>
              <w:left w:val="nil"/>
              <w:bottom w:val="nil"/>
              <w:right w:val="nil"/>
            </w:tcBorders>
          </w:tcPr>
          <w:p w14:paraId="3E828504" w14:textId="77777777" w:rsidR="00C13B80" w:rsidRPr="006C3767" w:rsidRDefault="00C13B80" w:rsidP="00302DFB"/>
        </w:tc>
      </w:tr>
      <w:tr w:rsidR="00C13B80" w:rsidRPr="006C3767" w14:paraId="6EA6ADF7" w14:textId="77777777" w:rsidTr="00302DFB">
        <w:trPr>
          <w:trHeight w:val="240"/>
          <w:jc w:val="center"/>
        </w:trPr>
        <w:tc>
          <w:tcPr>
            <w:tcW w:w="4876" w:type="dxa"/>
            <w:tcBorders>
              <w:top w:val="nil"/>
              <w:left w:val="nil"/>
              <w:bottom w:val="nil"/>
              <w:right w:val="nil"/>
            </w:tcBorders>
          </w:tcPr>
          <w:p w14:paraId="1BC36B62" w14:textId="77777777" w:rsidR="00C13B80" w:rsidRPr="006C3767" w:rsidRDefault="00C13B80" w:rsidP="00302DFB">
            <w:pPr>
              <w:pStyle w:val="AmColumnHeading"/>
            </w:pPr>
            <w:r w:rsidRPr="006C3767">
              <w:lastRenderedPageBreak/>
              <w:t>Proposta de resolução</w:t>
            </w:r>
          </w:p>
        </w:tc>
        <w:tc>
          <w:tcPr>
            <w:tcW w:w="4876" w:type="dxa"/>
            <w:tcBorders>
              <w:top w:val="nil"/>
              <w:left w:val="nil"/>
              <w:bottom w:val="nil"/>
              <w:right w:val="nil"/>
            </w:tcBorders>
          </w:tcPr>
          <w:p w14:paraId="32FB52DD" w14:textId="77777777" w:rsidR="00C13B80" w:rsidRPr="006C3767" w:rsidRDefault="00C13B80" w:rsidP="00302DFB">
            <w:pPr>
              <w:pStyle w:val="AmColumnHeading"/>
            </w:pPr>
            <w:r w:rsidRPr="006C3767">
              <w:t>Alteração</w:t>
            </w:r>
          </w:p>
        </w:tc>
      </w:tr>
      <w:tr w:rsidR="00C13B80" w:rsidRPr="006C3767" w14:paraId="504A9F8D" w14:textId="77777777" w:rsidTr="00302DFB">
        <w:trPr>
          <w:jc w:val="center"/>
        </w:trPr>
        <w:tc>
          <w:tcPr>
            <w:tcW w:w="4876" w:type="dxa"/>
            <w:tcBorders>
              <w:top w:val="nil"/>
              <w:left w:val="nil"/>
              <w:bottom w:val="nil"/>
              <w:right w:val="nil"/>
            </w:tcBorders>
          </w:tcPr>
          <w:p w14:paraId="0B6CDA17" w14:textId="77777777" w:rsidR="00C13B80" w:rsidRPr="006C3767" w:rsidRDefault="00C13B80" w:rsidP="00302DFB">
            <w:pPr>
              <w:pStyle w:val="Normal6a"/>
            </w:pPr>
            <w:r w:rsidRPr="006C3767">
              <w:t>20.</w:t>
            </w:r>
            <w:r w:rsidRPr="006C3767">
              <w:tab/>
            </w:r>
            <w:r w:rsidRPr="006C3767">
              <w:rPr>
                <w:b/>
                <w:i/>
              </w:rPr>
              <w:t>Reafirma o seu forte empenho na criação de um SESD de pleno direito como terceiro e último pilar essencial da União Bancária</w:t>
            </w:r>
            <w:r w:rsidRPr="006C3767">
              <w:t>;</w:t>
            </w:r>
          </w:p>
        </w:tc>
        <w:tc>
          <w:tcPr>
            <w:tcW w:w="4876" w:type="dxa"/>
            <w:tcBorders>
              <w:top w:val="nil"/>
              <w:left w:val="nil"/>
              <w:bottom w:val="nil"/>
              <w:right w:val="nil"/>
            </w:tcBorders>
          </w:tcPr>
          <w:p w14:paraId="69F7537C" w14:textId="77777777" w:rsidR="00C13B80" w:rsidRPr="006C3767" w:rsidRDefault="00C13B80" w:rsidP="00302DFB">
            <w:pPr>
              <w:pStyle w:val="Normal6a"/>
            </w:pPr>
            <w:r w:rsidRPr="006C3767">
              <w:t>20.</w:t>
            </w:r>
            <w:r w:rsidRPr="006C3767">
              <w:tab/>
            </w:r>
            <w:r w:rsidRPr="006C3767">
              <w:rPr>
                <w:b/>
                <w:i/>
              </w:rPr>
              <w:t>Salienta a necessidade de excluir os sistemas de proteção institucional de um Sistema Europeu de Seguro de Depósitos, a fim de assegurar o seu funcionamento contínuo, preservando simultaneamente a autonomia e a eficácia dos sistemas de proteção institucional (SPI) e respeitando as regras específicas relativas aos SPI acordadas na revisão do quadro de gestão de crises e de seguro de depósitos (CMDI)</w:t>
            </w:r>
            <w:r w:rsidRPr="006C3767">
              <w:t>;</w:t>
            </w:r>
          </w:p>
        </w:tc>
      </w:tr>
    </w:tbl>
    <w:p w14:paraId="59D7C674"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45E52F00" w14:textId="77777777" w:rsidR="00C13B80" w:rsidRPr="006C3767" w:rsidRDefault="00C13B80" w:rsidP="00C13B80">
      <w:r w:rsidRPr="006C3767">
        <w:rPr>
          <w:rStyle w:val="HideTWBExt"/>
        </w:rPr>
        <w:t>&lt;/Amend&gt;</w:t>
      </w:r>
    </w:p>
    <w:p w14:paraId="6752CF5C"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265</w:t>
      </w:r>
      <w:r w:rsidRPr="006C3767">
        <w:rPr>
          <w:rStyle w:val="HideTWBExt"/>
        </w:rPr>
        <w:t>&lt;/NumAm&gt;</w:t>
      </w:r>
    </w:p>
    <w:p w14:paraId="6EE9F32E" w14:textId="77777777" w:rsidR="00C13B80" w:rsidRPr="006C3767" w:rsidRDefault="00C13B80" w:rsidP="00C13B80">
      <w:pPr>
        <w:pStyle w:val="NormalBold"/>
      </w:pPr>
      <w:r w:rsidRPr="006C3767">
        <w:rPr>
          <w:rStyle w:val="HideTWBExt"/>
          <w:b w:val="0"/>
        </w:rPr>
        <w:t>&lt;RepeatBlock-By&gt;&lt;Members&gt;</w:t>
      </w:r>
      <w:r w:rsidRPr="006C3767">
        <w:t>Ralf Seekatz</w:t>
      </w:r>
      <w:r w:rsidRPr="006C3767">
        <w:rPr>
          <w:rStyle w:val="HideTWBExt"/>
          <w:b w:val="0"/>
        </w:rPr>
        <w:t>&lt;/Members&gt;</w:t>
      </w:r>
    </w:p>
    <w:p w14:paraId="20232818" w14:textId="77777777" w:rsidR="00C13B80" w:rsidRPr="006C3767" w:rsidRDefault="00C13B80" w:rsidP="00C13B80">
      <w:pPr>
        <w:pStyle w:val="NormalBold"/>
      </w:pPr>
      <w:r w:rsidRPr="006C3767">
        <w:rPr>
          <w:rStyle w:val="HideTWBExt"/>
          <w:b w:val="0"/>
        </w:rPr>
        <w:t>&lt;/RepeatBlock-By&gt;</w:t>
      </w:r>
    </w:p>
    <w:p w14:paraId="7FC5E846"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666CB12D" w14:textId="77777777" w:rsidR="00C13B80" w:rsidRPr="006C3767" w:rsidRDefault="00C13B80" w:rsidP="00C13B80">
      <w:pPr>
        <w:pStyle w:val="NormalBold"/>
      </w:pPr>
      <w:r w:rsidRPr="006C3767">
        <w:rPr>
          <w:rStyle w:val="HideTWBExt"/>
        </w:rPr>
        <w:t>&lt;Article&gt;</w:t>
      </w:r>
      <w:r w:rsidRPr="006C3767">
        <w:t>N.º 20</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13F126AA" w14:textId="77777777" w:rsidTr="00302DFB">
        <w:trPr>
          <w:trHeight w:hRule="exact" w:val="240"/>
          <w:jc w:val="center"/>
        </w:trPr>
        <w:tc>
          <w:tcPr>
            <w:tcW w:w="9752" w:type="dxa"/>
            <w:gridSpan w:val="2"/>
            <w:tcBorders>
              <w:top w:val="nil"/>
              <w:left w:val="nil"/>
              <w:bottom w:val="nil"/>
              <w:right w:val="nil"/>
            </w:tcBorders>
          </w:tcPr>
          <w:p w14:paraId="72D5ECFA" w14:textId="77777777" w:rsidR="00C13B80" w:rsidRPr="006C3767" w:rsidRDefault="00C13B80" w:rsidP="00302DFB"/>
        </w:tc>
      </w:tr>
      <w:tr w:rsidR="00C13B80" w:rsidRPr="006C3767" w14:paraId="3C0F0D0B" w14:textId="77777777" w:rsidTr="00302DFB">
        <w:trPr>
          <w:trHeight w:val="240"/>
          <w:jc w:val="center"/>
        </w:trPr>
        <w:tc>
          <w:tcPr>
            <w:tcW w:w="4876" w:type="dxa"/>
            <w:tcBorders>
              <w:top w:val="nil"/>
              <w:left w:val="nil"/>
              <w:bottom w:val="nil"/>
              <w:right w:val="nil"/>
            </w:tcBorders>
          </w:tcPr>
          <w:p w14:paraId="2564F458"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2CFE8A5E" w14:textId="77777777" w:rsidR="00C13B80" w:rsidRPr="006C3767" w:rsidRDefault="00C13B80" w:rsidP="00302DFB">
            <w:pPr>
              <w:pStyle w:val="AmColumnHeading"/>
            </w:pPr>
            <w:r w:rsidRPr="006C3767">
              <w:t>Alteração</w:t>
            </w:r>
          </w:p>
        </w:tc>
      </w:tr>
      <w:tr w:rsidR="00C13B80" w:rsidRPr="006C3767" w14:paraId="1E609029" w14:textId="77777777" w:rsidTr="00302DFB">
        <w:trPr>
          <w:jc w:val="center"/>
        </w:trPr>
        <w:tc>
          <w:tcPr>
            <w:tcW w:w="4876" w:type="dxa"/>
            <w:tcBorders>
              <w:top w:val="nil"/>
              <w:left w:val="nil"/>
              <w:bottom w:val="nil"/>
              <w:right w:val="nil"/>
            </w:tcBorders>
          </w:tcPr>
          <w:p w14:paraId="2874311F" w14:textId="77777777" w:rsidR="00C13B80" w:rsidRPr="006C3767" w:rsidRDefault="00C13B80" w:rsidP="00302DFB">
            <w:pPr>
              <w:pStyle w:val="Normal6a"/>
            </w:pPr>
            <w:r w:rsidRPr="006C3767">
              <w:t>20.</w:t>
            </w:r>
            <w:r w:rsidRPr="006C3767">
              <w:tab/>
            </w:r>
            <w:r w:rsidRPr="006C3767">
              <w:rPr>
                <w:b/>
                <w:i/>
              </w:rPr>
              <w:t>Reafirma o seu forte empenho na criação de um SESD de pleno direito como terceiro e último pilar essencial</w:t>
            </w:r>
            <w:r w:rsidRPr="006C3767">
              <w:t xml:space="preserve"> da União Bancária;</w:t>
            </w:r>
          </w:p>
        </w:tc>
        <w:tc>
          <w:tcPr>
            <w:tcW w:w="4876" w:type="dxa"/>
            <w:tcBorders>
              <w:top w:val="nil"/>
              <w:left w:val="nil"/>
              <w:bottom w:val="nil"/>
              <w:right w:val="nil"/>
            </w:tcBorders>
          </w:tcPr>
          <w:p w14:paraId="0C8D28BD" w14:textId="77777777" w:rsidR="00C13B80" w:rsidRPr="006C3767" w:rsidRDefault="00C13B80" w:rsidP="00302DFB">
            <w:pPr>
              <w:pStyle w:val="Normal6a"/>
            </w:pPr>
            <w:r w:rsidRPr="006C3767">
              <w:t>20.</w:t>
            </w:r>
            <w:r w:rsidRPr="006C3767">
              <w:tab/>
            </w:r>
            <w:r w:rsidRPr="006C3767">
              <w:rPr>
                <w:b/>
                <w:i/>
              </w:rPr>
              <w:t>Toma nota da declaração do Eurogrupo, de 16 de junho de 2022, sobre o futuro</w:t>
            </w:r>
            <w:r w:rsidRPr="006C3767">
              <w:t xml:space="preserve"> da União Bancária </w:t>
            </w:r>
            <w:r w:rsidRPr="006C3767">
              <w:rPr>
                <w:b/>
                <w:i/>
              </w:rPr>
              <w:t>e reconhece que qualquer discussão sobre o SESD deve fazer parte de um debate mais amplo sobre todos os elementos remanescentes da União Bancária, assegurando a proporcionalidade e tendo em conta as especificidades nacionais</w:t>
            </w:r>
            <w:r w:rsidRPr="006C3767">
              <w:t xml:space="preserve">; </w:t>
            </w:r>
            <w:r w:rsidRPr="006C3767">
              <w:rPr>
                <w:b/>
                <w:i/>
              </w:rPr>
              <w:t>salienta que deve haver um acordo consensual sobre eventuais outros elementos fundamentais da União Bancária antes de se dar início à elaboração de quaisquer propostas legislativas concretas;</w:t>
            </w:r>
          </w:p>
        </w:tc>
      </w:tr>
    </w:tbl>
    <w:p w14:paraId="798742E4"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551E2867" w14:textId="77777777" w:rsidR="00C13B80" w:rsidRPr="006C3767" w:rsidRDefault="00C13B80" w:rsidP="00C13B80">
      <w:r w:rsidRPr="006C3767">
        <w:rPr>
          <w:rStyle w:val="HideTWBExt"/>
        </w:rPr>
        <w:t>&lt;/Amend&gt;</w:t>
      </w:r>
    </w:p>
    <w:p w14:paraId="4BD4E830"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266</w:t>
      </w:r>
      <w:r w:rsidRPr="006C3767">
        <w:rPr>
          <w:rStyle w:val="HideTWBExt"/>
        </w:rPr>
        <w:t>&lt;/NumAm&gt;</w:t>
      </w:r>
    </w:p>
    <w:p w14:paraId="41DC506E" w14:textId="77777777" w:rsidR="00C13B80" w:rsidRPr="006C3767" w:rsidRDefault="00C13B80" w:rsidP="00C13B80">
      <w:pPr>
        <w:pStyle w:val="NormalBold"/>
      </w:pPr>
      <w:r w:rsidRPr="006C3767">
        <w:rPr>
          <w:rStyle w:val="HideTWBExt"/>
          <w:b w:val="0"/>
        </w:rPr>
        <w:t>&lt;RepeatBlock-By&gt;&lt;Members&gt;</w:t>
      </w:r>
      <w:r w:rsidRPr="006C3767">
        <w:t>Markus Ferber, Michalis Hadjipantela</w:t>
      </w:r>
      <w:r w:rsidRPr="006C3767">
        <w:rPr>
          <w:rStyle w:val="HideTWBExt"/>
          <w:b w:val="0"/>
        </w:rPr>
        <w:t>&lt;/Members&gt;</w:t>
      </w:r>
    </w:p>
    <w:p w14:paraId="3C066161" w14:textId="77777777" w:rsidR="00C13B80" w:rsidRPr="006C3767" w:rsidRDefault="00C13B80" w:rsidP="00C13B80">
      <w:pPr>
        <w:pStyle w:val="NormalBold"/>
      </w:pPr>
      <w:r w:rsidRPr="006C3767">
        <w:rPr>
          <w:rStyle w:val="HideTWBExt"/>
          <w:b w:val="0"/>
        </w:rPr>
        <w:t>&lt;/RepeatBlock-By&gt;</w:t>
      </w:r>
    </w:p>
    <w:p w14:paraId="5BD2A2C6"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3ABB6C48" w14:textId="77777777" w:rsidR="00C13B80" w:rsidRPr="006C3767" w:rsidRDefault="00C13B80" w:rsidP="00C13B80">
      <w:pPr>
        <w:pStyle w:val="NormalBold"/>
      </w:pPr>
      <w:r w:rsidRPr="006C3767">
        <w:rPr>
          <w:rStyle w:val="HideTWBExt"/>
        </w:rPr>
        <w:lastRenderedPageBreak/>
        <w:t>&lt;Article&gt;</w:t>
      </w:r>
      <w:r w:rsidRPr="006C3767">
        <w:t>N.º 20</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0591434B" w14:textId="77777777" w:rsidTr="00302DFB">
        <w:trPr>
          <w:trHeight w:hRule="exact" w:val="240"/>
          <w:jc w:val="center"/>
        </w:trPr>
        <w:tc>
          <w:tcPr>
            <w:tcW w:w="9752" w:type="dxa"/>
            <w:gridSpan w:val="2"/>
            <w:tcBorders>
              <w:top w:val="nil"/>
              <w:left w:val="nil"/>
              <w:bottom w:val="nil"/>
              <w:right w:val="nil"/>
            </w:tcBorders>
          </w:tcPr>
          <w:p w14:paraId="4335E4A4" w14:textId="77777777" w:rsidR="00C13B80" w:rsidRPr="006C3767" w:rsidRDefault="00C13B80" w:rsidP="00302DFB"/>
        </w:tc>
      </w:tr>
      <w:tr w:rsidR="00C13B80" w:rsidRPr="006C3767" w14:paraId="2EC3EFC3" w14:textId="77777777" w:rsidTr="00302DFB">
        <w:trPr>
          <w:trHeight w:val="240"/>
          <w:jc w:val="center"/>
        </w:trPr>
        <w:tc>
          <w:tcPr>
            <w:tcW w:w="4876" w:type="dxa"/>
            <w:tcBorders>
              <w:top w:val="nil"/>
              <w:left w:val="nil"/>
              <w:bottom w:val="nil"/>
              <w:right w:val="nil"/>
            </w:tcBorders>
          </w:tcPr>
          <w:p w14:paraId="30CF5450"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1CE24028" w14:textId="77777777" w:rsidR="00C13B80" w:rsidRPr="006C3767" w:rsidRDefault="00C13B80" w:rsidP="00302DFB">
            <w:pPr>
              <w:pStyle w:val="AmColumnHeading"/>
            </w:pPr>
            <w:r w:rsidRPr="006C3767">
              <w:t>Alteração</w:t>
            </w:r>
          </w:p>
        </w:tc>
      </w:tr>
      <w:tr w:rsidR="00C13B80" w:rsidRPr="006C3767" w14:paraId="01C71F8F" w14:textId="77777777" w:rsidTr="00302DFB">
        <w:trPr>
          <w:jc w:val="center"/>
        </w:trPr>
        <w:tc>
          <w:tcPr>
            <w:tcW w:w="4876" w:type="dxa"/>
            <w:tcBorders>
              <w:top w:val="nil"/>
              <w:left w:val="nil"/>
              <w:bottom w:val="nil"/>
              <w:right w:val="nil"/>
            </w:tcBorders>
          </w:tcPr>
          <w:p w14:paraId="2DD1CC48" w14:textId="77777777" w:rsidR="00C13B80" w:rsidRPr="006C3767" w:rsidRDefault="00C13B80" w:rsidP="00302DFB">
            <w:pPr>
              <w:pStyle w:val="Normal6a"/>
            </w:pPr>
            <w:r w:rsidRPr="006C3767">
              <w:t>20.</w:t>
            </w:r>
            <w:r w:rsidRPr="006C3767">
              <w:tab/>
              <w:t xml:space="preserve">Reafirma o seu </w:t>
            </w:r>
            <w:r w:rsidRPr="006C3767">
              <w:rPr>
                <w:b/>
                <w:i/>
              </w:rPr>
              <w:t>forte</w:t>
            </w:r>
            <w:r w:rsidRPr="006C3767">
              <w:t xml:space="preserve"> empenho </w:t>
            </w:r>
            <w:r w:rsidRPr="006C3767">
              <w:rPr>
                <w:b/>
                <w:i/>
              </w:rPr>
              <w:t>na criação de um SESD de pleno direito como terceiro e último pilar essencial</w:t>
            </w:r>
            <w:r w:rsidRPr="006C3767">
              <w:t xml:space="preserve"> da União Bancária;</w:t>
            </w:r>
          </w:p>
        </w:tc>
        <w:tc>
          <w:tcPr>
            <w:tcW w:w="4876" w:type="dxa"/>
            <w:tcBorders>
              <w:top w:val="nil"/>
              <w:left w:val="nil"/>
              <w:bottom w:val="nil"/>
              <w:right w:val="nil"/>
            </w:tcBorders>
          </w:tcPr>
          <w:p w14:paraId="6496A1B9" w14:textId="77777777" w:rsidR="00C13B80" w:rsidRPr="006C3767" w:rsidRDefault="00C13B80" w:rsidP="00302DFB">
            <w:pPr>
              <w:pStyle w:val="Normal6a"/>
            </w:pPr>
            <w:r w:rsidRPr="006C3767">
              <w:t>20.</w:t>
            </w:r>
            <w:r w:rsidRPr="006C3767">
              <w:tab/>
              <w:t xml:space="preserve">Reafirma o seu empenho </w:t>
            </w:r>
            <w:r w:rsidRPr="006C3767">
              <w:rPr>
                <w:b/>
                <w:i/>
              </w:rPr>
              <w:t>no maior desenvolvimento</w:t>
            </w:r>
            <w:r w:rsidRPr="006C3767">
              <w:t xml:space="preserve"> da União Bancária</w:t>
            </w:r>
            <w:r w:rsidRPr="006C3767">
              <w:rPr>
                <w:b/>
                <w:i/>
              </w:rPr>
              <w:t>, tendo devidamente em conta as especificidades nacionais</w:t>
            </w:r>
            <w:r w:rsidRPr="006C3767">
              <w:t>;</w:t>
            </w:r>
          </w:p>
        </w:tc>
      </w:tr>
    </w:tbl>
    <w:p w14:paraId="4F127343"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11DCA1AB" w14:textId="77777777" w:rsidR="00C13B80" w:rsidRPr="006C3767" w:rsidRDefault="00C13B80" w:rsidP="00C13B80">
      <w:r w:rsidRPr="006C3767">
        <w:rPr>
          <w:rStyle w:val="HideTWBExt"/>
        </w:rPr>
        <w:t>&lt;/Amend&gt;</w:t>
      </w:r>
    </w:p>
    <w:p w14:paraId="56E58E9E"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267</w:t>
      </w:r>
      <w:r w:rsidRPr="006C3767">
        <w:rPr>
          <w:rStyle w:val="HideTWBExt"/>
        </w:rPr>
        <w:t>&lt;/NumAm&gt;</w:t>
      </w:r>
    </w:p>
    <w:p w14:paraId="3F9D1898" w14:textId="77777777" w:rsidR="00C13B80" w:rsidRPr="006C3767" w:rsidRDefault="00C13B80" w:rsidP="00C13B80">
      <w:pPr>
        <w:pStyle w:val="NormalBold"/>
      </w:pPr>
      <w:r w:rsidRPr="006C3767">
        <w:rPr>
          <w:rStyle w:val="HideTWBExt"/>
          <w:b w:val="0"/>
        </w:rPr>
        <w:t>&lt;RepeatBlock-By&gt;&lt;Members&gt;</w:t>
      </w:r>
      <w:r w:rsidRPr="006C3767">
        <w:t>Michalis Hadjipantela</w:t>
      </w:r>
      <w:r w:rsidRPr="006C3767">
        <w:rPr>
          <w:rStyle w:val="HideTWBExt"/>
          <w:b w:val="0"/>
        </w:rPr>
        <w:t>&lt;/Members&gt;</w:t>
      </w:r>
    </w:p>
    <w:p w14:paraId="08C546DB" w14:textId="77777777" w:rsidR="00C13B80" w:rsidRPr="006C3767" w:rsidRDefault="00C13B80" w:rsidP="00C13B80">
      <w:pPr>
        <w:pStyle w:val="NormalBold"/>
      </w:pPr>
      <w:r w:rsidRPr="006C3767">
        <w:rPr>
          <w:rStyle w:val="HideTWBExt"/>
          <w:b w:val="0"/>
        </w:rPr>
        <w:t>&lt;/RepeatBlock-By&gt;</w:t>
      </w:r>
    </w:p>
    <w:p w14:paraId="133BE58D"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7BE20937" w14:textId="77777777" w:rsidR="00C13B80" w:rsidRPr="006C3767" w:rsidRDefault="00C13B80" w:rsidP="00C13B80">
      <w:pPr>
        <w:pStyle w:val="NormalBold"/>
      </w:pPr>
      <w:r w:rsidRPr="006C3767">
        <w:rPr>
          <w:rStyle w:val="HideTWBExt"/>
        </w:rPr>
        <w:t>&lt;Article&gt;</w:t>
      </w:r>
      <w:r w:rsidRPr="006C3767">
        <w:t>N.º 20</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76FA9E5A" w14:textId="77777777" w:rsidTr="00302DFB">
        <w:trPr>
          <w:trHeight w:hRule="exact" w:val="240"/>
          <w:jc w:val="center"/>
        </w:trPr>
        <w:tc>
          <w:tcPr>
            <w:tcW w:w="9752" w:type="dxa"/>
            <w:gridSpan w:val="2"/>
            <w:tcBorders>
              <w:top w:val="nil"/>
              <w:left w:val="nil"/>
              <w:bottom w:val="nil"/>
              <w:right w:val="nil"/>
            </w:tcBorders>
          </w:tcPr>
          <w:p w14:paraId="29888F9F" w14:textId="77777777" w:rsidR="00C13B80" w:rsidRPr="006C3767" w:rsidRDefault="00C13B80" w:rsidP="00302DFB"/>
        </w:tc>
      </w:tr>
      <w:tr w:rsidR="00C13B80" w:rsidRPr="006C3767" w14:paraId="2A874887" w14:textId="77777777" w:rsidTr="00302DFB">
        <w:trPr>
          <w:trHeight w:val="240"/>
          <w:jc w:val="center"/>
        </w:trPr>
        <w:tc>
          <w:tcPr>
            <w:tcW w:w="4876" w:type="dxa"/>
            <w:tcBorders>
              <w:top w:val="nil"/>
              <w:left w:val="nil"/>
              <w:bottom w:val="nil"/>
              <w:right w:val="nil"/>
            </w:tcBorders>
          </w:tcPr>
          <w:p w14:paraId="0799C980"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31D3EF12" w14:textId="77777777" w:rsidR="00C13B80" w:rsidRPr="006C3767" w:rsidRDefault="00C13B80" w:rsidP="00302DFB">
            <w:pPr>
              <w:pStyle w:val="AmColumnHeading"/>
            </w:pPr>
            <w:r w:rsidRPr="006C3767">
              <w:t>Alteração</w:t>
            </w:r>
          </w:p>
        </w:tc>
      </w:tr>
      <w:tr w:rsidR="00C13B80" w:rsidRPr="006C3767" w14:paraId="285D52A7" w14:textId="77777777" w:rsidTr="00302DFB">
        <w:trPr>
          <w:jc w:val="center"/>
        </w:trPr>
        <w:tc>
          <w:tcPr>
            <w:tcW w:w="4876" w:type="dxa"/>
            <w:tcBorders>
              <w:top w:val="nil"/>
              <w:left w:val="nil"/>
              <w:bottom w:val="nil"/>
              <w:right w:val="nil"/>
            </w:tcBorders>
          </w:tcPr>
          <w:p w14:paraId="22F6255B" w14:textId="77777777" w:rsidR="00C13B80" w:rsidRPr="006C3767" w:rsidRDefault="00C13B80" w:rsidP="00302DFB">
            <w:pPr>
              <w:pStyle w:val="Normal6a"/>
            </w:pPr>
            <w:r w:rsidRPr="006C3767">
              <w:t>20.</w:t>
            </w:r>
            <w:r w:rsidRPr="006C3767">
              <w:tab/>
              <w:t xml:space="preserve">Reafirma o seu forte empenho </w:t>
            </w:r>
            <w:r w:rsidRPr="006C3767">
              <w:rPr>
                <w:b/>
                <w:i/>
              </w:rPr>
              <w:t>na criação de um SESD de pleno direito como terceiro e último pilar essencial da</w:t>
            </w:r>
            <w:r w:rsidRPr="006C3767">
              <w:t xml:space="preserve"> União Bancária;</w:t>
            </w:r>
          </w:p>
        </w:tc>
        <w:tc>
          <w:tcPr>
            <w:tcW w:w="4876" w:type="dxa"/>
            <w:tcBorders>
              <w:top w:val="nil"/>
              <w:left w:val="nil"/>
              <w:bottom w:val="nil"/>
              <w:right w:val="nil"/>
            </w:tcBorders>
          </w:tcPr>
          <w:p w14:paraId="5803E461" w14:textId="77777777" w:rsidR="00C13B80" w:rsidRPr="006C3767" w:rsidRDefault="00C13B80" w:rsidP="00302DFB">
            <w:pPr>
              <w:pStyle w:val="Normal6a"/>
            </w:pPr>
            <w:r w:rsidRPr="006C3767">
              <w:t>20.</w:t>
            </w:r>
            <w:r w:rsidRPr="006C3767">
              <w:tab/>
              <w:t xml:space="preserve">Reafirma o seu forte empenho </w:t>
            </w:r>
            <w:r w:rsidRPr="006C3767">
              <w:rPr>
                <w:b/>
                <w:i/>
              </w:rPr>
              <w:t>numa</w:t>
            </w:r>
            <w:r w:rsidRPr="006C3767">
              <w:t xml:space="preserve"> União Bancária </w:t>
            </w:r>
            <w:r w:rsidRPr="006C3767">
              <w:rPr>
                <w:b/>
                <w:i/>
              </w:rPr>
              <w:t>robusta e completa</w:t>
            </w:r>
            <w:r w:rsidRPr="006C3767">
              <w:t xml:space="preserve">; </w:t>
            </w:r>
            <w:r w:rsidRPr="006C3767">
              <w:rPr>
                <w:b/>
                <w:i/>
              </w:rPr>
              <w:t>recorda a falta de progressos do SESD por parte de ambos os colegisladores; </w:t>
            </w:r>
          </w:p>
        </w:tc>
      </w:tr>
    </w:tbl>
    <w:p w14:paraId="1F389C59"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59D2C757" w14:textId="77777777" w:rsidR="00C13B80" w:rsidRPr="006C3767" w:rsidRDefault="00C13B80" w:rsidP="00C13B80">
      <w:r w:rsidRPr="006C3767">
        <w:rPr>
          <w:rStyle w:val="HideTWBExt"/>
        </w:rPr>
        <w:t>&lt;/Amend&gt;</w:t>
      </w:r>
    </w:p>
    <w:p w14:paraId="6296EF72"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268</w:t>
      </w:r>
      <w:r w:rsidRPr="006C3767">
        <w:rPr>
          <w:rStyle w:val="HideTWBExt"/>
        </w:rPr>
        <w:t>&lt;/NumAm&gt;</w:t>
      </w:r>
    </w:p>
    <w:p w14:paraId="536CCFBD" w14:textId="77777777" w:rsidR="00C13B80" w:rsidRPr="006C3767" w:rsidRDefault="00C13B80" w:rsidP="00C13B80">
      <w:pPr>
        <w:pStyle w:val="NormalBold"/>
      </w:pPr>
      <w:r w:rsidRPr="006C3767">
        <w:rPr>
          <w:rStyle w:val="HideTWBExt"/>
          <w:b w:val="0"/>
        </w:rPr>
        <w:t>&lt;RepeatBlock-By&gt;&lt;Members&gt;</w:t>
      </w:r>
      <w:r w:rsidRPr="006C3767">
        <w:t>Herbert Dorfmann, Marco Falcone</w:t>
      </w:r>
      <w:r w:rsidRPr="006C3767">
        <w:rPr>
          <w:rStyle w:val="HideTWBExt"/>
          <w:b w:val="0"/>
        </w:rPr>
        <w:t>&lt;/Members&gt;</w:t>
      </w:r>
    </w:p>
    <w:p w14:paraId="106A7202" w14:textId="77777777" w:rsidR="00C13B80" w:rsidRPr="006C3767" w:rsidRDefault="00C13B80" w:rsidP="00C13B80">
      <w:pPr>
        <w:pStyle w:val="NormalBold"/>
      </w:pPr>
      <w:r w:rsidRPr="006C3767">
        <w:rPr>
          <w:rStyle w:val="HideTWBExt"/>
          <w:b w:val="0"/>
        </w:rPr>
        <w:t>&lt;/RepeatBlock-By&gt;</w:t>
      </w:r>
    </w:p>
    <w:p w14:paraId="5EA4833A"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684B335E" w14:textId="77777777" w:rsidR="00C13B80" w:rsidRPr="006C3767" w:rsidRDefault="00C13B80" w:rsidP="00C13B80">
      <w:pPr>
        <w:pStyle w:val="NormalBold"/>
      </w:pPr>
      <w:r w:rsidRPr="006C3767">
        <w:rPr>
          <w:rStyle w:val="HideTWBExt"/>
        </w:rPr>
        <w:t>&lt;Article&gt;</w:t>
      </w:r>
      <w:r w:rsidRPr="006C3767">
        <w:t>N.º 20</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68C89256" w14:textId="77777777" w:rsidTr="00302DFB">
        <w:trPr>
          <w:trHeight w:hRule="exact" w:val="240"/>
          <w:jc w:val="center"/>
        </w:trPr>
        <w:tc>
          <w:tcPr>
            <w:tcW w:w="9752" w:type="dxa"/>
            <w:gridSpan w:val="2"/>
            <w:tcBorders>
              <w:top w:val="nil"/>
              <w:left w:val="nil"/>
              <w:bottom w:val="nil"/>
              <w:right w:val="nil"/>
            </w:tcBorders>
          </w:tcPr>
          <w:p w14:paraId="27FE7B2F" w14:textId="77777777" w:rsidR="00C13B80" w:rsidRPr="006C3767" w:rsidRDefault="00C13B80" w:rsidP="00302DFB"/>
        </w:tc>
      </w:tr>
      <w:tr w:rsidR="00C13B80" w:rsidRPr="006C3767" w14:paraId="32425AEA" w14:textId="77777777" w:rsidTr="00302DFB">
        <w:trPr>
          <w:trHeight w:val="240"/>
          <w:jc w:val="center"/>
        </w:trPr>
        <w:tc>
          <w:tcPr>
            <w:tcW w:w="4876" w:type="dxa"/>
            <w:tcBorders>
              <w:top w:val="nil"/>
              <w:left w:val="nil"/>
              <w:bottom w:val="nil"/>
              <w:right w:val="nil"/>
            </w:tcBorders>
          </w:tcPr>
          <w:p w14:paraId="71A2EC65"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1253C1E6" w14:textId="77777777" w:rsidR="00C13B80" w:rsidRPr="006C3767" w:rsidRDefault="00C13B80" w:rsidP="00302DFB">
            <w:pPr>
              <w:pStyle w:val="AmColumnHeading"/>
            </w:pPr>
            <w:r w:rsidRPr="006C3767">
              <w:t>Alteração</w:t>
            </w:r>
          </w:p>
        </w:tc>
      </w:tr>
      <w:tr w:rsidR="00C13B80" w:rsidRPr="006C3767" w14:paraId="1775D6DB" w14:textId="77777777" w:rsidTr="00302DFB">
        <w:trPr>
          <w:jc w:val="center"/>
        </w:trPr>
        <w:tc>
          <w:tcPr>
            <w:tcW w:w="4876" w:type="dxa"/>
            <w:tcBorders>
              <w:top w:val="nil"/>
              <w:left w:val="nil"/>
              <w:bottom w:val="nil"/>
              <w:right w:val="nil"/>
            </w:tcBorders>
          </w:tcPr>
          <w:p w14:paraId="36A68BFD" w14:textId="77777777" w:rsidR="00C13B80" w:rsidRPr="006C3767" w:rsidRDefault="00C13B80" w:rsidP="00302DFB">
            <w:pPr>
              <w:pStyle w:val="Normal6a"/>
            </w:pPr>
            <w:r w:rsidRPr="006C3767">
              <w:t>20.</w:t>
            </w:r>
            <w:r w:rsidRPr="006C3767">
              <w:tab/>
              <w:t xml:space="preserve">Reafirma o seu forte empenho na criação de um SESD </w:t>
            </w:r>
            <w:r w:rsidRPr="006C3767">
              <w:rPr>
                <w:b/>
                <w:i/>
              </w:rPr>
              <w:t>de pleno direito</w:t>
            </w:r>
            <w:r w:rsidRPr="006C3767">
              <w:t xml:space="preserve"> como terceiro e último pilar essencial da União Bancária;</w:t>
            </w:r>
          </w:p>
        </w:tc>
        <w:tc>
          <w:tcPr>
            <w:tcW w:w="4876" w:type="dxa"/>
            <w:tcBorders>
              <w:top w:val="nil"/>
              <w:left w:val="nil"/>
              <w:bottom w:val="nil"/>
              <w:right w:val="nil"/>
            </w:tcBorders>
          </w:tcPr>
          <w:p w14:paraId="2E553F9B" w14:textId="77777777" w:rsidR="00C13B80" w:rsidRPr="006C3767" w:rsidRDefault="00C13B80" w:rsidP="00302DFB">
            <w:pPr>
              <w:pStyle w:val="Normal6a"/>
            </w:pPr>
            <w:r w:rsidRPr="006C3767">
              <w:t>20.</w:t>
            </w:r>
            <w:r w:rsidRPr="006C3767">
              <w:tab/>
              <w:t xml:space="preserve">Reafirma o seu forte empenho na criação de um SESD </w:t>
            </w:r>
            <w:r w:rsidRPr="006C3767">
              <w:rPr>
                <w:b/>
                <w:i/>
              </w:rPr>
              <w:t>que tenha plenamente em conta as especificidades nacionais</w:t>
            </w:r>
            <w:r w:rsidRPr="006C3767">
              <w:t xml:space="preserve"> como terceiro e último pilar essencial da União Bancária;</w:t>
            </w:r>
          </w:p>
        </w:tc>
      </w:tr>
    </w:tbl>
    <w:p w14:paraId="1EC05638"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53B860D5" w14:textId="77777777" w:rsidR="00C13B80" w:rsidRPr="006C3767" w:rsidRDefault="00C13B80" w:rsidP="00C13B80">
      <w:r w:rsidRPr="006C3767">
        <w:rPr>
          <w:rStyle w:val="HideTWBExt"/>
        </w:rPr>
        <w:t>&lt;/Amend&gt;</w:t>
      </w:r>
    </w:p>
    <w:p w14:paraId="0D29561C"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269</w:t>
      </w:r>
      <w:r w:rsidRPr="006C3767">
        <w:rPr>
          <w:rStyle w:val="HideTWBExt"/>
        </w:rPr>
        <w:t>&lt;/NumAm&gt;</w:t>
      </w:r>
    </w:p>
    <w:p w14:paraId="05D92F1E" w14:textId="77777777" w:rsidR="00C13B80" w:rsidRPr="006C3767" w:rsidRDefault="00C13B80" w:rsidP="00C13B80">
      <w:pPr>
        <w:pStyle w:val="NormalBold"/>
      </w:pPr>
      <w:r w:rsidRPr="006C3767">
        <w:rPr>
          <w:rStyle w:val="HideTWBExt"/>
          <w:b w:val="0"/>
        </w:rPr>
        <w:lastRenderedPageBreak/>
        <w:t>&lt;RepeatBlock-By&gt;&lt;Members&gt;</w:t>
      </w:r>
      <w:r w:rsidRPr="006C3767">
        <w:t>Fernando Navarrete Rojas, Isabel Benjumea Benjumea</w:t>
      </w:r>
      <w:r w:rsidRPr="006C3767">
        <w:rPr>
          <w:rStyle w:val="HideTWBExt"/>
          <w:b w:val="0"/>
        </w:rPr>
        <w:t>&lt;/Members&gt;</w:t>
      </w:r>
    </w:p>
    <w:p w14:paraId="77F13530" w14:textId="77777777" w:rsidR="00C13B80" w:rsidRPr="006C3767" w:rsidRDefault="00C13B80" w:rsidP="00C13B80">
      <w:pPr>
        <w:pStyle w:val="NormalBold"/>
      </w:pPr>
      <w:r w:rsidRPr="006C3767">
        <w:rPr>
          <w:rStyle w:val="HideTWBExt"/>
          <w:b w:val="0"/>
        </w:rPr>
        <w:t>&lt;/RepeatBlock-By&gt;</w:t>
      </w:r>
    </w:p>
    <w:p w14:paraId="7B92617A"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39B28D04" w14:textId="77777777" w:rsidR="00C13B80" w:rsidRPr="006C3767" w:rsidRDefault="00C13B80" w:rsidP="00C13B80">
      <w:pPr>
        <w:pStyle w:val="NormalBold"/>
      </w:pPr>
      <w:r w:rsidRPr="006C3767">
        <w:rPr>
          <w:rStyle w:val="HideTWBExt"/>
        </w:rPr>
        <w:t>&lt;Article&gt;</w:t>
      </w:r>
      <w:r w:rsidRPr="006C3767">
        <w:t>N.º 20</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40118E06" w14:textId="77777777" w:rsidTr="00302DFB">
        <w:trPr>
          <w:trHeight w:hRule="exact" w:val="240"/>
          <w:jc w:val="center"/>
        </w:trPr>
        <w:tc>
          <w:tcPr>
            <w:tcW w:w="9752" w:type="dxa"/>
            <w:gridSpan w:val="2"/>
            <w:tcBorders>
              <w:top w:val="nil"/>
              <w:left w:val="nil"/>
              <w:bottom w:val="nil"/>
              <w:right w:val="nil"/>
            </w:tcBorders>
          </w:tcPr>
          <w:p w14:paraId="11D8AA7F" w14:textId="77777777" w:rsidR="00C13B80" w:rsidRPr="006C3767" w:rsidRDefault="00C13B80" w:rsidP="00302DFB"/>
        </w:tc>
      </w:tr>
      <w:tr w:rsidR="00C13B80" w:rsidRPr="006C3767" w14:paraId="7756F412" w14:textId="77777777" w:rsidTr="00302DFB">
        <w:trPr>
          <w:trHeight w:val="240"/>
          <w:jc w:val="center"/>
        </w:trPr>
        <w:tc>
          <w:tcPr>
            <w:tcW w:w="4876" w:type="dxa"/>
            <w:tcBorders>
              <w:top w:val="nil"/>
              <w:left w:val="nil"/>
              <w:bottom w:val="nil"/>
              <w:right w:val="nil"/>
            </w:tcBorders>
          </w:tcPr>
          <w:p w14:paraId="7C824562"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2CACAC33" w14:textId="77777777" w:rsidR="00C13B80" w:rsidRPr="006C3767" w:rsidRDefault="00C13B80" w:rsidP="00302DFB">
            <w:pPr>
              <w:pStyle w:val="AmColumnHeading"/>
            </w:pPr>
            <w:r w:rsidRPr="006C3767">
              <w:t>Alteração</w:t>
            </w:r>
          </w:p>
        </w:tc>
      </w:tr>
      <w:tr w:rsidR="00C13B80" w:rsidRPr="006C3767" w14:paraId="4CEEFE25" w14:textId="77777777" w:rsidTr="00302DFB">
        <w:trPr>
          <w:jc w:val="center"/>
        </w:trPr>
        <w:tc>
          <w:tcPr>
            <w:tcW w:w="4876" w:type="dxa"/>
            <w:tcBorders>
              <w:top w:val="nil"/>
              <w:left w:val="nil"/>
              <w:bottom w:val="nil"/>
              <w:right w:val="nil"/>
            </w:tcBorders>
          </w:tcPr>
          <w:p w14:paraId="5DDE44AF" w14:textId="77777777" w:rsidR="00C13B80" w:rsidRPr="006C3767" w:rsidRDefault="00C13B80" w:rsidP="00302DFB">
            <w:pPr>
              <w:pStyle w:val="Normal6a"/>
            </w:pPr>
            <w:r w:rsidRPr="006C3767">
              <w:t>20.</w:t>
            </w:r>
            <w:r w:rsidRPr="006C3767">
              <w:tab/>
              <w:t>Reafirma o seu forte empenho na criação de um SESD de pleno direito como terceiro e último pilar essencial da União Bancária;</w:t>
            </w:r>
          </w:p>
        </w:tc>
        <w:tc>
          <w:tcPr>
            <w:tcW w:w="4876" w:type="dxa"/>
            <w:tcBorders>
              <w:top w:val="nil"/>
              <w:left w:val="nil"/>
              <w:bottom w:val="nil"/>
              <w:right w:val="nil"/>
            </w:tcBorders>
          </w:tcPr>
          <w:p w14:paraId="32FDC804" w14:textId="04427030" w:rsidR="00C13B80" w:rsidRPr="006C3767" w:rsidRDefault="00C13B80" w:rsidP="00302DFB">
            <w:pPr>
              <w:pStyle w:val="Normal6a"/>
            </w:pPr>
            <w:r w:rsidRPr="006C3767">
              <w:t>20.</w:t>
            </w:r>
            <w:r w:rsidRPr="006C3767">
              <w:tab/>
              <w:t xml:space="preserve">Reafirma o seu forte empenho na criação de um SESD de pleno direito </w:t>
            </w:r>
            <w:r w:rsidRPr="006C3767">
              <w:rPr>
                <w:b/>
                <w:i/>
              </w:rPr>
              <w:t>e mutualizado</w:t>
            </w:r>
            <w:r w:rsidRPr="006C3767">
              <w:t xml:space="preserve"> como terceiro e último pilar essencial da União Bancária; </w:t>
            </w:r>
            <w:r w:rsidRPr="006C3767">
              <w:rPr>
                <w:b/>
                <w:i/>
              </w:rPr>
              <w:t>salienta que é indispensável um sistema comum de proteção dos depósitos para assegurar a igualdade de proteção dos depositantes em toda a União, reforçar ainda mais a estabilidade financeira e reduzir de forma decisiva as ligações banco</w:t>
            </w:r>
            <w:r w:rsidR="00066BE3">
              <w:rPr>
                <w:b/>
                <w:i/>
              </w:rPr>
              <w:noBreakHyphen/>
            </w:r>
            <w:r w:rsidRPr="006C3767">
              <w:rPr>
                <w:b/>
                <w:i/>
              </w:rPr>
              <w:t>entidade soberana; sublinha que a conclusão do SESD deve ser prosseguida de uma forma baseada no risco, responsável em termos orçamentais e acompanhada de esforços contínuos de redução do risco, reforçando assim a confiança do mercado e a integridade do mercado único bancário;</w:t>
            </w:r>
          </w:p>
        </w:tc>
      </w:tr>
    </w:tbl>
    <w:p w14:paraId="0798B03B"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07AD724C" w14:textId="77777777" w:rsidR="00C13B80" w:rsidRPr="006C3767" w:rsidRDefault="00C13B80" w:rsidP="00C13B80">
      <w:r w:rsidRPr="006C3767">
        <w:rPr>
          <w:rStyle w:val="HideTWBExt"/>
        </w:rPr>
        <w:t>&lt;/Amend&gt;</w:t>
      </w:r>
    </w:p>
    <w:p w14:paraId="170FA37C"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270</w:t>
      </w:r>
      <w:r w:rsidRPr="006C3767">
        <w:rPr>
          <w:rStyle w:val="HideTWBExt"/>
        </w:rPr>
        <w:t>&lt;/NumAm&gt;</w:t>
      </w:r>
    </w:p>
    <w:p w14:paraId="4DFF78C7" w14:textId="77777777" w:rsidR="00C13B80" w:rsidRPr="006C3767" w:rsidRDefault="00C13B80" w:rsidP="00C13B80">
      <w:pPr>
        <w:pStyle w:val="NormalBold"/>
      </w:pPr>
      <w:r w:rsidRPr="006C3767">
        <w:rPr>
          <w:rStyle w:val="HideTWBExt"/>
          <w:b w:val="0"/>
        </w:rPr>
        <w:t>&lt;RepeatBlock-By&gt;&lt;Members&gt;</w:t>
      </w:r>
      <w:r w:rsidRPr="006C3767">
        <w:t>Virginijus Sinkevičius</w:t>
      </w:r>
      <w:r w:rsidRPr="006C3767">
        <w:rPr>
          <w:rStyle w:val="HideTWBExt"/>
          <w:b w:val="0"/>
        </w:rPr>
        <w:t>&lt;/Members&gt;</w:t>
      </w:r>
    </w:p>
    <w:p w14:paraId="5CC954FD" w14:textId="77777777" w:rsidR="00C13B80" w:rsidRPr="006C3767" w:rsidRDefault="00C13B80" w:rsidP="00C13B80">
      <w:r w:rsidRPr="006C3767">
        <w:rPr>
          <w:rStyle w:val="HideTWBExt"/>
        </w:rPr>
        <w:t>&lt;AuNomDe&gt;</w:t>
      </w:r>
      <w:r w:rsidRPr="006C3767">
        <w:rPr>
          <w:rStyle w:val="HideTWBInt"/>
        </w:rPr>
        <w:t>{Verts/ALE}</w:t>
      </w:r>
      <w:r w:rsidRPr="006C3767">
        <w:t>em nome do Grupo Verts/ALE</w:t>
      </w:r>
      <w:r w:rsidRPr="006C3767">
        <w:rPr>
          <w:rStyle w:val="HideTWBExt"/>
        </w:rPr>
        <w:t>&lt;/AuNomDe&gt;</w:t>
      </w:r>
    </w:p>
    <w:p w14:paraId="32CE60ED" w14:textId="77777777" w:rsidR="00C13B80" w:rsidRPr="006C3767" w:rsidRDefault="00C13B80" w:rsidP="00C13B80">
      <w:pPr>
        <w:pStyle w:val="NormalBold"/>
      </w:pPr>
      <w:r w:rsidRPr="006C3767">
        <w:rPr>
          <w:rStyle w:val="HideTWBExt"/>
          <w:b w:val="0"/>
        </w:rPr>
        <w:t>&lt;/RepeatBlock-By&gt;</w:t>
      </w:r>
    </w:p>
    <w:p w14:paraId="326936F8"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096E9DE4" w14:textId="77777777" w:rsidR="00C13B80" w:rsidRPr="006C3767" w:rsidRDefault="00C13B80" w:rsidP="00C13B80">
      <w:pPr>
        <w:pStyle w:val="NormalBold"/>
      </w:pPr>
      <w:r w:rsidRPr="006C3767">
        <w:rPr>
          <w:rStyle w:val="HideTWBExt"/>
        </w:rPr>
        <w:t>&lt;Article&gt;</w:t>
      </w:r>
      <w:r w:rsidRPr="006C3767">
        <w:t>N.º 20</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24B5CE6F" w14:textId="77777777" w:rsidTr="00302DFB">
        <w:trPr>
          <w:trHeight w:hRule="exact" w:val="240"/>
          <w:jc w:val="center"/>
        </w:trPr>
        <w:tc>
          <w:tcPr>
            <w:tcW w:w="9752" w:type="dxa"/>
            <w:gridSpan w:val="2"/>
            <w:tcBorders>
              <w:top w:val="nil"/>
              <w:left w:val="nil"/>
              <w:bottom w:val="nil"/>
              <w:right w:val="nil"/>
            </w:tcBorders>
          </w:tcPr>
          <w:p w14:paraId="73ABE67A" w14:textId="77777777" w:rsidR="00C13B80" w:rsidRPr="006C3767" w:rsidRDefault="00C13B80" w:rsidP="00302DFB"/>
        </w:tc>
      </w:tr>
      <w:tr w:rsidR="00C13B80" w:rsidRPr="006C3767" w14:paraId="3FD9B05C" w14:textId="77777777" w:rsidTr="00302DFB">
        <w:trPr>
          <w:trHeight w:val="240"/>
          <w:jc w:val="center"/>
        </w:trPr>
        <w:tc>
          <w:tcPr>
            <w:tcW w:w="4876" w:type="dxa"/>
            <w:tcBorders>
              <w:top w:val="nil"/>
              <w:left w:val="nil"/>
              <w:bottom w:val="nil"/>
              <w:right w:val="nil"/>
            </w:tcBorders>
          </w:tcPr>
          <w:p w14:paraId="6DBD3264"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0E431DC4" w14:textId="77777777" w:rsidR="00C13B80" w:rsidRPr="006C3767" w:rsidRDefault="00C13B80" w:rsidP="00302DFB">
            <w:pPr>
              <w:pStyle w:val="AmColumnHeading"/>
            </w:pPr>
            <w:r w:rsidRPr="006C3767">
              <w:t>Alteração</w:t>
            </w:r>
          </w:p>
        </w:tc>
      </w:tr>
      <w:tr w:rsidR="00C13B80" w:rsidRPr="006C3767" w14:paraId="1DBDADF7" w14:textId="77777777" w:rsidTr="00302DFB">
        <w:trPr>
          <w:jc w:val="center"/>
        </w:trPr>
        <w:tc>
          <w:tcPr>
            <w:tcW w:w="4876" w:type="dxa"/>
            <w:tcBorders>
              <w:top w:val="nil"/>
              <w:left w:val="nil"/>
              <w:bottom w:val="nil"/>
              <w:right w:val="nil"/>
            </w:tcBorders>
          </w:tcPr>
          <w:p w14:paraId="1D4F9031" w14:textId="77777777" w:rsidR="00C13B80" w:rsidRPr="006C3767" w:rsidRDefault="00C13B80" w:rsidP="00302DFB">
            <w:pPr>
              <w:pStyle w:val="Normal6a"/>
            </w:pPr>
            <w:r w:rsidRPr="006C3767">
              <w:t>20.</w:t>
            </w:r>
            <w:r w:rsidRPr="006C3767">
              <w:tab/>
              <w:t>Reafirma o seu forte empenho na criação de um SESD de pleno direito como terceiro e último pilar essencial da União Bancária;</w:t>
            </w:r>
          </w:p>
        </w:tc>
        <w:tc>
          <w:tcPr>
            <w:tcW w:w="4876" w:type="dxa"/>
            <w:tcBorders>
              <w:top w:val="nil"/>
              <w:left w:val="nil"/>
              <w:bottom w:val="nil"/>
              <w:right w:val="nil"/>
            </w:tcBorders>
          </w:tcPr>
          <w:p w14:paraId="105B6851" w14:textId="5977CE0D" w:rsidR="00C13B80" w:rsidRPr="006C3767" w:rsidRDefault="00C13B80" w:rsidP="00302DFB">
            <w:pPr>
              <w:pStyle w:val="Normal6a"/>
            </w:pPr>
            <w:r w:rsidRPr="006C3767">
              <w:t>20.</w:t>
            </w:r>
            <w:r w:rsidRPr="006C3767">
              <w:tab/>
              <w:t xml:space="preserve">Reafirma o seu forte empenho na criação de um SESD de pleno direito </w:t>
            </w:r>
            <w:r w:rsidRPr="006C3767">
              <w:rPr>
                <w:b/>
                <w:i/>
              </w:rPr>
              <w:t>que proporcione cobertura das perdas</w:t>
            </w:r>
            <w:r w:rsidRPr="006C3767">
              <w:t xml:space="preserve"> como terceiro e último pilar essencial da União Bancária; </w:t>
            </w:r>
            <w:r w:rsidRPr="006C3767">
              <w:rPr>
                <w:b/>
                <w:i/>
              </w:rPr>
              <w:t>recorda que o SESD reduziria significativamente a ligação bancos</w:t>
            </w:r>
            <w:r w:rsidR="00066BE3">
              <w:rPr>
                <w:b/>
                <w:i/>
              </w:rPr>
              <w:noBreakHyphen/>
            </w:r>
            <w:r w:rsidRPr="006C3767">
              <w:rPr>
                <w:b/>
                <w:i/>
              </w:rPr>
              <w:t>respetivas entidades soberanas;</w:t>
            </w:r>
          </w:p>
        </w:tc>
      </w:tr>
    </w:tbl>
    <w:p w14:paraId="10C79B99"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54A8FF44" w14:textId="77777777" w:rsidR="00C13B80" w:rsidRPr="006C3767" w:rsidRDefault="00C13B80" w:rsidP="00C13B80">
      <w:r w:rsidRPr="006C3767">
        <w:rPr>
          <w:rStyle w:val="HideTWBExt"/>
        </w:rPr>
        <w:t>&lt;/Amend&gt;</w:t>
      </w:r>
    </w:p>
    <w:p w14:paraId="37E8C207" w14:textId="77777777" w:rsidR="00C13B80" w:rsidRPr="006C3767" w:rsidRDefault="00C13B80" w:rsidP="00C13B80">
      <w:pPr>
        <w:pStyle w:val="AmNumberTabs"/>
      </w:pPr>
      <w:r w:rsidRPr="006C3767">
        <w:rPr>
          <w:rStyle w:val="HideTWBExt"/>
        </w:rPr>
        <w:lastRenderedPageBreak/>
        <w:t>&lt;Amend&gt;</w:t>
      </w:r>
      <w:r w:rsidRPr="006C3767">
        <w:t>Alteração</w:t>
      </w:r>
      <w:r w:rsidRPr="006C3767">
        <w:tab/>
      </w:r>
      <w:r w:rsidRPr="006C3767">
        <w:tab/>
      </w:r>
      <w:r w:rsidRPr="006C3767">
        <w:rPr>
          <w:rStyle w:val="HideTWBExt"/>
        </w:rPr>
        <w:t>&lt;NumAm&gt;</w:t>
      </w:r>
      <w:r w:rsidRPr="006C3767">
        <w:t>271</w:t>
      </w:r>
      <w:r w:rsidRPr="006C3767">
        <w:rPr>
          <w:rStyle w:val="HideTWBExt"/>
        </w:rPr>
        <w:t>&lt;/NumAm&gt;</w:t>
      </w:r>
    </w:p>
    <w:p w14:paraId="7768519F" w14:textId="77777777" w:rsidR="00C13B80" w:rsidRPr="006C3767" w:rsidRDefault="00C13B80" w:rsidP="00C13B80">
      <w:pPr>
        <w:pStyle w:val="NormalBold"/>
      </w:pPr>
      <w:r w:rsidRPr="006C3767">
        <w:rPr>
          <w:rStyle w:val="HideTWBExt"/>
          <w:b w:val="0"/>
        </w:rPr>
        <w:t>&lt;RepeatBlock-By&gt;&lt;Members&gt;</w:t>
      </w:r>
      <w:r w:rsidRPr="006C3767">
        <w:t>Isabel Benjumea Benjumea, Fernando Navarrete Rojas</w:t>
      </w:r>
      <w:r w:rsidRPr="006C3767">
        <w:rPr>
          <w:rStyle w:val="HideTWBExt"/>
          <w:b w:val="0"/>
        </w:rPr>
        <w:t>&lt;/Members&gt;</w:t>
      </w:r>
    </w:p>
    <w:p w14:paraId="781031C0" w14:textId="77777777" w:rsidR="00C13B80" w:rsidRPr="006C3767" w:rsidRDefault="00C13B80" w:rsidP="00C13B80">
      <w:pPr>
        <w:pStyle w:val="NormalBold"/>
      </w:pPr>
      <w:r w:rsidRPr="006C3767">
        <w:rPr>
          <w:rStyle w:val="HideTWBExt"/>
          <w:b w:val="0"/>
        </w:rPr>
        <w:t>&lt;/RepeatBlock-By&gt;</w:t>
      </w:r>
    </w:p>
    <w:p w14:paraId="20518FA8"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7400F213" w14:textId="77777777" w:rsidR="00C13B80" w:rsidRPr="006C3767" w:rsidRDefault="00C13B80" w:rsidP="00C13B80">
      <w:pPr>
        <w:pStyle w:val="NormalBold"/>
      </w:pPr>
      <w:r w:rsidRPr="006C3767">
        <w:rPr>
          <w:rStyle w:val="HideTWBExt"/>
        </w:rPr>
        <w:t>&lt;Article&gt;</w:t>
      </w:r>
      <w:r w:rsidRPr="006C3767">
        <w:t>N.º 20</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1ED85B7D" w14:textId="77777777" w:rsidTr="00302DFB">
        <w:trPr>
          <w:trHeight w:hRule="exact" w:val="240"/>
          <w:jc w:val="center"/>
        </w:trPr>
        <w:tc>
          <w:tcPr>
            <w:tcW w:w="9752" w:type="dxa"/>
            <w:gridSpan w:val="2"/>
            <w:tcBorders>
              <w:top w:val="nil"/>
              <w:left w:val="nil"/>
              <w:bottom w:val="nil"/>
              <w:right w:val="nil"/>
            </w:tcBorders>
          </w:tcPr>
          <w:p w14:paraId="6353BF22" w14:textId="77777777" w:rsidR="00C13B80" w:rsidRPr="006C3767" w:rsidRDefault="00C13B80" w:rsidP="00302DFB"/>
        </w:tc>
      </w:tr>
      <w:tr w:rsidR="00C13B80" w:rsidRPr="006C3767" w14:paraId="0B627EAB" w14:textId="77777777" w:rsidTr="00302DFB">
        <w:trPr>
          <w:trHeight w:val="240"/>
          <w:jc w:val="center"/>
        </w:trPr>
        <w:tc>
          <w:tcPr>
            <w:tcW w:w="4876" w:type="dxa"/>
            <w:tcBorders>
              <w:top w:val="nil"/>
              <w:left w:val="nil"/>
              <w:bottom w:val="nil"/>
              <w:right w:val="nil"/>
            </w:tcBorders>
          </w:tcPr>
          <w:p w14:paraId="6D3A7F9B"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783E5C29" w14:textId="77777777" w:rsidR="00C13B80" w:rsidRPr="006C3767" w:rsidRDefault="00C13B80" w:rsidP="00302DFB">
            <w:pPr>
              <w:pStyle w:val="AmColumnHeading"/>
            </w:pPr>
            <w:r w:rsidRPr="006C3767">
              <w:t>Alteração</w:t>
            </w:r>
          </w:p>
        </w:tc>
      </w:tr>
      <w:tr w:rsidR="00C13B80" w:rsidRPr="006C3767" w14:paraId="1701F11A" w14:textId="77777777" w:rsidTr="00302DFB">
        <w:trPr>
          <w:jc w:val="center"/>
        </w:trPr>
        <w:tc>
          <w:tcPr>
            <w:tcW w:w="4876" w:type="dxa"/>
            <w:tcBorders>
              <w:top w:val="nil"/>
              <w:left w:val="nil"/>
              <w:bottom w:val="nil"/>
              <w:right w:val="nil"/>
            </w:tcBorders>
          </w:tcPr>
          <w:p w14:paraId="5CA21DA4" w14:textId="77777777" w:rsidR="00C13B80" w:rsidRPr="006C3767" w:rsidRDefault="00C13B80" w:rsidP="00302DFB">
            <w:pPr>
              <w:pStyle w:val="Normal6a"/>
            </w:pPr>
            <w:r w:rsidRPr="006C3767">
              <w:t>20.</w:t>
            </w:r>
            <w:r w:rsidRPr="006C3767">
              <w:tab/>
              <w:t>Reafirma o seu forte empenho na criação de um SESD de pleno direito como terceiro e último pilar essencial da União Bancária;</w:t>
            </w:r>
          </w:p>
        </w:tc>
        <w:tc>
          <w:tcPr>
            <w:tcW w:w="4876" w:type="dxa"/>
            <w:tcBorders>
              <w:top w:val="nil"/>
              <w:left w:val="nil"/>
              <w:bottom w:val="nil"/>
              <w:right w:val="nil"/>
            </w:tcBorders>
          </w:tcPr>
          <w:p w14:paraId="52580D45" w14:textId="77777777" w:rsidR="00C13B80" w:rsidRPr="006C3767" w:rsidRDefault="00C13B80" w:rsidP="00302DFB">
            <w:pPr>
              <w:pStyle w:val="Normal6a"/>
            </w:pPr>
            <w:r w:rsidRPr="006C3767">
              <w:t>20.</w:t>
            </w:r>
            <w:r w:rsidRPr="006C3767">
              <w:tab/>
              <w:t>Reafirma o seu forte empenho na criação de um SESD de pleno direito como terceiro e último pilar essencial da União Bancária</w:t>
            </w:r>
            <w:r w:rsidRPr="006C3767">
              <w:rPr>
                <w:b/>
                <w:i/>
              </w:rPr>
              <w:t>, com base numa redução adequada dos riscos, nos incentivos corretos e numa conceção que reforce a confiança dos depositantes, a disciplina do mercado e a estabilidade financeira em toda a União</w:t>
            </w:r>
            <w:r w:rsidRPr="006C3767">
              <w:t>;</w:t>
            </w:r>
          </w:p>
        </w:tc>
      </w:tr>
    </w:tbl>
    <w:p w14:paraId="408B2E8A"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{ES}</w:t>
      </w:r>
      <w:r w:rsidRPr="006C3767">
        <w:t>es</w:t>
      </w:r>
      <w:r w:rsidRPr="006C3767">
        <w:rPr>
          <w:rStyle w:val="HideTWBExt"/>
        </w:rPr>
        <w:t>&lt;/Original&gt;</w:t>
      </w:r>
    </w:p>
    <w:p w14:paraId="36853189" w14:textId="77777777" w:rsidR="00C13B80" w:rsidRPr="006C3767" w:rsidRDefault="00C13B80" w:rsidP="00C13B80">
      <w:r w:rsidRPr="006C3767">
        <w:rPr>
          <w:rStyle w:val="HideTWBExt"/>
        </w:rPr>
        <w:t>&lt;/Amend&gt;</w:t>
      </w:r>
    </w:p>
    <w:p w14:paraId="5F4E727D"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272</w:t>
      </w:r>
      <w:r w:rsidRPr="006C3767">
        <w:rPr>
          <w:rStyle w:val="HideTWBExt"/>
        </w:rPr>
        <w:t>&lt;/NumAm&gt;</w:t>
      </w:r>
    </w:p>
    <w:p w14:paraId="5F8B04DE" w14:textId="0695189E" w:rsidR="00C13B80" w:rsidRPr="006C3767" w:rsidRDefault="00C13B80" w:rsidP="00C13B80">
      <w:pPr>
        <w:pStyle w:val="NormalBold"/>
      </w:pPr>
      <w:r w:rsidRPr="006C3767">
        <w:rPr>
          <w:rStyle w:val="HideTWBExt"/>
          <w:b w:val="0"/>
        </w:rPr>
        <w:t>&lt;RepeatBlock-By&gt;&lt;Members&gt;</w:t>
      </w:r>
      <w:r w:rsidRPr="006C3767">
        <w:t>Gilles Boyer, Stéphanie Yon</w:t>
      </w:r>
      <w:r w:rsidR="00066BE3">
        <w:noBreakHyphen/>
      </w:r>
      <w:r w:rsidRPr="006C3767">
        <w:t>Courtin</w:t>
      </w:r>
      <w:r w:rsidRPr="006C3767">
        <w:rPr>
          <w:rStyle w:val="HideTWBExt"/>
          <w:b w:val="0"/>
        </w:rPr>
        <w:t>&lt;/Members&gt;</w:t>
      </w:r>
    </w:p>
    <w:p w14:paraId="7346A238" w14:textId="77777777" w:rsidR="00C13B80" w:rsidRPr="006C3767" w:rsidRDefault="00C13B80" w:rsidP="00C13B80">
      <w:pPr>
        <w:pStyle w:val="NormalBold"/>
      </w:pPr>
      <w:r w:rsidRPr="006C3767">
        <w:rPr>
          <w:rStyle w:val="HideTWBExt"/>
          <w:b w:val="0"/>
        </w:rPr>
        <w:t>&lt;/RepeatBlock-By&gt;</w:t>
      </w:r>
    </w:p>
    <w:p w14:paraId="77CA3BEC"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2469B70F" w14:textId="77777777" w:rsidR="00C13B80" w:rsidRPr="006C3767" w:rsidRDefault="00C13B80" w:rsidP="00C13B80">
      <w:pPr>
        <w:pStyle w:val="NormalBold"/>
      </w:pPr>
      <w:r w:rsidRPr="006C3767">
        <w:rPr>
          <w:rStyle w:val="HideTWBExt"/>
        </w:rPr>
        <w:t>&lt;Article&gt;</w:t>
      </w:r>
      <w:r w:rsidRPr="006C3767">
        <w:t>N.º 20</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57F5BD1B" w14:textId="77777777" w:rsidTr="00302DFB">
        <w:trPr>
          <w:trHeight w:hRule="exact" w:val="240"/>
          <w:jc w:val="center"/>
        </w:trPr>
        <w:tc>
          <w:tcPr>
            <w:tcW w:w="9752" w:type="dxa"/>
            <w:gridSpan w:val="2"/>
            <w:tcBorders>
              <w:top w:val="nil"/>
              <w:left w:val="nil"/>
              <w:bottom w:val="nil"/>
              <w:right w:val="nil"/>
            </w:tcBorders>
          </w:tcPr>
          <w:p w14:paraId="06A08AB4" w14:textId="77777777" w:rsidR="00C13B80" w:rsidRPr="006C3767" w:rsidRDefault="00C13B80" w:rsidP="00302DFB"/>
        </w:tc>
      </w:tr>
      <w:tr w:rsidR="00C13B80" w:rsidRPr="006C3767" w14:paraId="72EB75E1" w14:textId="77777777" w:rsidTr="00302DFB">
        <w:trPr>
          <w:trHeight w:val="240"/>
          <w:jc w:val="center"/>
        </w:trPr>
        <w:tc>
          <w:tcPr>
            <w:tcW w:w="4876" w:type="dxa"/>
            <w:tcBorders>
              <w:top w:val="nil"/>
              <w:left w:val="nil"/>
              <w:bottom w:val="nil"/>
              <w:right w:val="nil"/>
            </w:tcBorders>
          </w:tcPr>
          <w:p w14:paraId="0964AAF9"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75FFD717" w14:textId="77777777" w:rsidR="00C13B80" w:rsidRPr="006C3767" w:rsidRDefault="00C13B80" w:rsidP="00302DFB">
            <w:pPr>
              <w:pStyle w:val="AmColumnHeading"/>
            </w:pPr>
            <w:r w:rsidRPr="006C3767">
              <w:t>Alteração</w:t>
            </w:r>
          </w:p>
        </w:tc>
      </w:tr>
      <w:tr w:rsidR="00C13B80" w:rsidRPr="006C3767" w14:paraId="58520114" w14:textId="77777777" w:rsidTr="00302DFB">
        <w:trPr>
          <w:jc w:val="center"/>
        </w:trPr>
        <w:tc>
          <w:tcPr>
            <w:tcW w:w="4876" w:type="dxa"/>
            <w:tcBorders>
              <w:top w:val="nil"/>
              <w:left w:val="nil"/>
              <w:bottom w:val="nil"/>
              <w:right w:val="nil"/>
            </w:tcBorders>
          </w:tcPr>
          <w:p w14:paraId="4E162190" w14:textId="77777777" w:rsidR="00C13B80" w:rsidRPr="006C3767" w:rsidRDefault="00C13B80" w:rsidP="00302DFB">
            <w:pPr>
              <w:pStyle w:val="Normal6a"/>
            </w:pPr>
            <w:r w:rsidRPr="006C3767">
              <w:t>20.</w:t>
            </w:r>
            <w:r w:rsidRPr="006C3767">
              <w:tab/>
              <w:t xml:space="preserve">Reafirma o seu forte empenho na criação de um SESD </w:t>
            </w:r>
            <w:r w:rsidRPr="006C3767">
              <w:rPr>
                <w:b/>
                <w:i/>
              </w:rPr>
              <w:t>de pleno direito</w:t>
            </w:r>
            <w:r w:rsidRPr="006C3767">
              <w:t xml:space="preserve"> como terceiro e último pilar essencial da União Bancária;</w:t>
            </w:r>
          </w:p>
        </w:tc>
        <w:tc>
          <w:tcPr>
            <w:tcW w:w="4876" w:type="dxa"/>
            <w:tcBorders>
              <w:top w:val="nil"/>
              <w:left w:val="nil"/>
              <w:bottom w:val="nil"/>
              <w:right w:val="nil"/>
            </w:tcBorders>
          </w:tcPr>
          <w:p w14:paraId="42126FA6" w14:textId="77777777" w:rsidR="00C13B80" w:rsidRPr="006C3767" w:rsidRDefault="00C13B80" w:rsidP="00302DFB">
            <w:pPr>
              <w:pStyle w:val="Normal6a"/>
            </w:pPr>
            <w:r w:rsidRPr="006C3767">
              <w:t>20.</w:t>
            </w:r>
            <w:r w:rsidRPr="006C3767">
              <w:tab/>
              <w:t xml:space="preserve">Reafirma o seu forte empenho na criação de um SESD como terceiro e último pilar essencial da União Bancária; </w:t>
            </w:r>
            <w:r w:rsidRPr="006C3767">
              <w:rPr>
                <w:b/>
                <w:i/>
              </w:rPr>
              <w:t xml:space="preserve">considera que a introdução progressiva de um Sistema Europeu de Seguro de Depósitos deve resultar numa redução do risco para todos os bancos da União Bancária; sublinha que as contribuições para um Sistema Europeu de Seguro de Depósitos devem ter em conta o perfil de risco de cada setor participante; sublinha igualmente a importância da plena aplicação das regras atuais, designadamente mecanismos como as dispensas em matéria de liquidez, como forma de assegurar a livre circulação de capitais e de liquidez intragrupo, permitindo assim que os bancos europeus financiem de forma eficiente as empresas </w:t>
            </w:r>
            <w:r w:rsidRPr="006C3767">
              <w:rPr>
                <w:b/>
                <w:i/>
              </w:rPr>
              <w:lastRenderedPageBreak/>
              <w:t>em toda a UE e reforcem a competitividade;</w:t>
            </w:r>
          </w:p>
        </w:tc>
      </w:tr>
    </w:tbl>
    <w:p w14:paraId="5D004AEF"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6F479786" w14:textId="77777777" w:rsidR="00C13B80" w:rsidRPr="006C3767" w:rsidRDefault="00C13B80" w:rsidP="00C13B80">
      <w:r w:rsidRPr="006C3767">
        <w:rPr>
          <w:rStyle w:val="HideTWBExt"/>
        </w:rPr>
        <w:t>&lt;/Amend&gt;</w:t>
      </w:r>
    </w:p>
    <w:p w14:paraId="147745BC"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273</w:t>
      </w:r>
      <w:r w:rsidRPr="006C3767">
        <w:rPr>
          <w:rStyle w:val="HideTWBExt"/>
        </w:rPr>
        <w:t>&lt;/NumAm&gt;</w:t>
      </w:r>
    </w:p>
    <w:p w14:paraId="3EBAFD83" w14:textId="77777777" w:rsidR="00C13B80" w:rsidRPr="006C3767" w:rsidRDefault="00C13B80" w:rsidP="00C13B80">
      <w:pPr>
        <w:pStyle w:val="NormalBold"/>
      </w:pPr>
      <w:r w:rsidRPr="006C3767">
        <w:rPr>
          <w:rStyle w:val="HideTWBExt"/>
          <w:b w:val="0"/>
        </w:rPr>
        <w:t>&lt;RepeatBlock-By&gt;&lt;Members&gt;</w:t>
      </w:r>
      <w:r w:rsidRPr="006C3767">
        <w:t>Regina Doherty</w:t>
      </w:r>
      <w:r w:rsidRPr="006C3767">
        <w:rPr>
          <w:rStyle w:val="HideTWBExt"/>
          <w:b w:val="0"/>
        </w:rPr>
        <w:t>&lt;/Members&gt;</w:t>
      </w:r>
    </w:p>
    <w:p w14:paraId="269C579E" w14:textId="77777777" w:rsidR="00C13B80" w:rsidRPr="006C3767" w:rsidRDefault="00C13B80" w:rsidP="00C13B80">
      <w:pPr>
        <w:pStyle w:val="NormalBold"/>
      </w:pPr>
      <w:r w:rsidRPr="006C3767">
        <w:rPr>
          <w:rStyle w:val="HideTWBExt"/>
          <w:b w:val="0"/>
        </w:rPr>
        <w:t>&lt;/RepeatBlock-By&gt;</w:t>
      </w:r>
    </w:p>
    <w:p w14:paraId="56DA17BF"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07CDE1F1" w14:textId="77777777" w:rsidR="00C13B80" w:rsidRPr="006C3767" w:rsidRDefault="00C13B80" w:rsidP="00C13B80">
      <w:pPr>
        <w:pStyle w:val="NormalBold"/>
      </w:pPr>
      <w:r w:rsidRPr="006C3767">
        <w:rPr>
          <w:rStyle w:val="HideTWBExt"/>
        </w:rPr>
        <w:t>&lt;Article&gt;</w:t>
      </w:r>
      <w:r w:rsidRPr="006C3767">
        <w:t>N.º 20</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39BAB268" w14:textId="77777777" w:rsidTr="00302DFB">
        <w:trPr>
          <w:trHeight w:hRule="exact" w:val="240"/>
          <w:jc w:val="center"/>
        </w:trPr>
        <w:tc>
          <w:tcPr>
            <w:tcW w:w="9752" w:type="dxa"/>
            <w:gridSpan w:val="2"/>
            <w:tcBorders>
              <w:top w:val="nil"/>
              <w:left w:val="nil"/>
              <w:bottom w:val="nil"/>
              <w:right w:val="nil"/>
            </w:tcBorders>
          </w:tcPr>
          <w:p w14:paraId="00618F14" w14:textId="77777777" w:rsidR="00C13B80" w:rsidRPr="006C3767" w:rsidRDefault="00C13B80" w:rsidP="00302DFB"/>
        </w:tc>
      </w:tr>
      <w:tr w:rsidR="00C13B80" w:rsidRPr="006C3767" w14:paraId="7B71C1BF" w14:textId="77777777" w:rsidTr="00302DFB">
        <w:trPr>
          <w:trHeight w:val="240"/>
          <w:jc w:val="center"/>
        </w:trPr>
        <w:tc>
          <w:tcPr>
            <w:tcW w:w="4876" w:type="dxa"/>
            <w:tcBorders>
              <w:top w:val="nil"/>
              <w:left w:val="nil"/>
              <w:bottom w:val="nil"/>
              <w:right w:val="nil"/>
            </w:tcBorders>
          </w:tcPr>
          <w:p w14:paraId="4A5B05D7"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20FBEAF7" w14:textId="77777777" w:rsidR="00C13B80" w:rsidRPr="006C3767" w:rsidRDefault="00C13B80" w:rsidP="00302DFB">
            <w:pPr>
              <w:pStyle w:val="AmColumnHeading"/>
            </w:pPr>
            <w:r w:rsidRPr="006C3767">
              <w:t>Alteração</w:t>
            </w:r>
          </w:p>
        </w:tc>
      </w:tr>
      <w:tr w:rsidR="00C13B80" w:rsidRPr="006C3767" w14:paraId="32C1F8C0" w14:textId="77777777" w:rsidTr="00302DFB">
        <w:trPr>
          <w:jc w:val="center"/>
        </w:trPr>
        <w:tc>
          <w:tcPr>
            <w:tcW w:w="4876" w:type="dxa"/>
            <w:tcBorders>
              <w:top w:val="nil"/>
              <w:left w:val="nil"/>
              <w:bottom w:val="nil"/>
              <w:right w:val="nil"/>
            </w:tcBorders>
          </w:tcPr>
          <w:p w14:paraId="5622A92E" w14:textId="77777777" w:rsidR="00C13B80" w:rsidRPr="006C3767" w:rsidRDefault="00C13B80" w:rsidP="00302DFB">
            <w:pPr>
              <w:pStyle w:val="Normal6a"/>
            </w:pPr>
            <w:r w:rsidRPr="006C3767">
              <w:t>20.</w:t>
            </w:r>
            <w:r w:rsidRPr="006C3767">
              <w:tab/>
              <w:t>Reafirma o seu forte empenho na criação de um SESD de pleno direito como terceiro e último pilar essencial da União Bancária;</w:t>
            </w:r>
          </w:p>
        </w:tc>
        <w:tc>
          <w:tcPr>
            <w:tcW w:w="4876" w:type="dxa"/>
            <w:tcBorders>
              <w:top w:val="nil"/>
              <w:left w:val="nil"/>
              <w:bottom w:val="nil"/>
              <w:right w:val="nil"/>
            </w:tcBorders>
          </w:tcPr>
          <w:p w14:paraId="0AC14007" w14:textId="77777777" w:rsidR="00C13B80" w:rsidRPr="006C3767" w:rsidRDefault="00C13B80" w:rsidP="00302DFB">
            <w:pPr>
              <w:pStyle w:val="Normal6a"/>
            </w:pPr>
            <w:r w:rsidRPr="006C3767">
              <w:t>20.</w:t>
            </w:r>
            <w:r w:rsidRPr="006C3767">
              <w:tab/>
              <w:t xml:space="preserve">Reafirma o seu forte empenho na criação de um SESD de pleno direito como terceiro e último pilar essencial da União Bancária; </w:t>
            </w:r>
            <w:r w:rsidRPr="006C3767">
              <w:rPr>
                <w:b/>
                <w:i/>
              </w:rPr>
              <w:t>lamenta que a União Bancária ainda esteja incompleta, devido à inexistência de um SESD; reconhece que o SESD melhoraria a proteção dos depositantes na UE; recorda que o SESD seria um elemento tangível da União Bancária para os cidadãos da UE, a par do aumento da concorrência e da escolha dos consumidores; considera que o SESD traria benefícios;</w:t>
            </w:r>
          </w:p>
        </w:tc>
      </w:tr>
    </w:tbl>
    <w:p w14:paraId="5670BE08"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3E372268" w14:textId="77777777" w:rsidR="00C13B80" w:rsidRPr="006C3767" w:rsidRDefault="00C13B80" w:rsidP="00C13B80">
      <w:r w:rsidRPr="006C3767">
        <w:rPr>
          <w:rStyle w:val="HideTWBExt"/>
        </w:rPr>
        <w:t>&lt;/Amend&gt;</w:t>
      </w:r>
    </w:p>
    <w:p w14:paraId="4A3BF5F9"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274</w:t>
      </w:r>
      <w:r w:rsidRPr="006C3767">
        <w:rPr>
          <w:rStyle w:val="HideTWBExt"/>
        </w:rPr>
        <w:t>&lt;/NumAm&gt;</w:t>
      </w:r>
    </w:p>
    <w:p w14:paraId="79583DA6" w14:textId="77777777" w:rsidR="00C13B80" w:rsidRPr="006C3767" w:rsidRDefault="00C13B80" w:rsidP="00C13B80">
      <w:pPr>
        <w:pStyle w:val="NormalBold"/>
      </w:pPr>
      <w:r w:rsidRPr="006C3767">
        <w:rPr>
          <w:rStyle w:val="HideTWBExt"/>
          <w:b w:val="0"/>
        </w:rPr>
        <w:t>&lt;RepeatBlock-By&gt;&lt;Members&gt;</w:t>
      </w:r>
      <w:r w:rsidRPr="006C3767">
        <w:t>Marlena Maląg</w:t>
      </w:r>
      <w:r w:rsidRPr="006C3767">
        <w:rPr>
          <w:rStyle w:val="HideTWBExt"/>
          <w:b w:val="0"/>
        </w:rPr>
        <w:t>&lt;/Members&gt;</w:t>
      </w:r>
    </w:p>
    <w:p w14:paraId="49421499" w14:textId="77777777" w:rsidR="00C13B80" w:rsidRPr="006C3767" w:rsidRDefault="00C13B80" w:rsidP="00C13B80">
      <w:r w:rsidRPr="006C3767">
        <w:rPr>
          <w:rStyle w:val="HideTWBExt"/>
        </w:rPr>
        <w:t>&lt;AuNomDe&gt;</w:t>
      </w:r>
      <w:r w:rsidRPr="006C3767">
        <w:rPr>
          <w:rStyle w:val="HideTWBInt"/>
        </w:rPr>
        <w:t>{ECR}</w:t>
      </w:r>
      <w:r w:rsidRPr="006C3767">
        <w:t>em nome do Grupo ECR</w:t>
      </w:r>
      <w:r w:rsidRPr="006C3767">
        <w:rPr>
          <w:rStyle w:val="HideTWBExt"/>
        </w:rPr>
        <w:t>&lt;/AuNomDe&gt;</w:t>
      </w:r>
    </w:p>
    <w:p w14:paraId="071CFED6" w14:textId="77777777" w:rsidR="00C13B80" w:rsidRPr="006C3767" w:rsidRDefault="00C13B80" w:rsidP="00C13B80">
      <w:pPr>
        <w:pStyle w:val="NormalBold"/>
      </w:pPr>
      <w:r w:rsidRPr="006C3767">
        <w:rPr>
          <w:rStyle w:val="HideTWBExt"/>
          <w:b w:val="0"/>
        </w:rPr>
        <w:t>&lt;/RepeatBlock-By&gt;</w:t>
      </w:r>
    </w:p>
    <w:p w14:paraId="7E6915A1"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206FC30B" w14:textId="02A6C3F9" w:rsidR="00C13B80" w:rsidRPr="006C3767" w:rsidRDefault="00C13B80" w:rsidP="00C13B80">
      <w:pPr>
        <w:pStyle w:val="NormalBold"/>
      </w:pPr>
      <w:r w:rsidRPr="006C3767">
        <w:rPr>
          <w:rStyle w:val="HideTWBExt"/>
        </w:rPr>
        <w:t>&lt;Article&gt;</w:t>
      </w:r>
      <w:r w:rsidRPr="006C3767">
        <w:t>N.º 20</w:t>
      </w:r>
      <w:r w:rsidR="00066BE3">
        <w:noBreakHyphen/>
      </w:r>
      <w:r w:rsidRPr="006C3767">
        <w:t>A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08989FC1" w14:textId="77777777" w:rsidTr="00302DFB">
        <w:trPr>
          <w:trHeight w:hRule="exact" w:val="240"/>
          <w:jc w:val="center"/>
        </w:trPr>
        <w:tc>
          <w:tcPr>
            <w:tcW w:w="9752" w:type="dxa"/>
            <w:gridSpan w:val="2"/>
            <w:tcBorders>
              <w:top w:val="nil"/>
              <w:left w:val="nil"/>
              <w:bottom w:val="nil"/>
              <w:right w:val="nil"/>
            </w:tcBorders>
          </w:tcPr>
          <w:p w14:paraId="7A9A32B7" w14:textId="77777777" w:rsidR="00C13B80" w:rsidRPr="006C3767" w:rsidRDefault="00C13B80" w:rsidP="00302DFB"/>
        </w:tc>
      </w:tr>
      <w:tr w:rsidR="00C13B80" w:rsidRPr="006C3767" w14:paraId="2C2FCD8E" w14:textId="77777777" w:rsidTr="00302DFB">
        <w:trPr>
          <w:trHeight w:val="240"/>
          <w:jc w:val="center"/>
        </w:trPr>
        <w:tc>
          <w:tcPr>
            <w:tcW w:w="4876" w:type="dxa"/>
            <w:tcBorders>
              <w:top w:val="nil"/>
              <w:left w:val="nil"/>
              <w:bottom w:val="nil"/>
              <w:right w:val="nil"/>
            </w:tcBorders>
          </w:tcPr>
          <w:p w14:paraId="62355999"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33BB1C0C" w14:textId="77777777" w:rsidR="00C13B80" w:rsidRPr="006C3767" w:rsidRDefault="00C13B80" w:rsidP="00302DFB">
            <w:pPr>
              <w:pStyle w:val="AmColumnHeading"/>
            </w:pPr>
            <w:r w:rsidRPr="006C3767">
              <w:t>Alteração</w:t>
            </w:r>
          </w:p>
        </w:tc>
      </w:tr>
      <w:tr w:rsidR="00C13B80" w:rsidRPr="006C3767" w14:paraId="66E1C206" w14:textId="77777777" w:rsidTr="00302DFB">
        <w:trPr>
          <w:jc w:val="center"/>
        </w:trPr>
        <w:tc>
          <w:tcPr>
            <w:tcW w:w="4876" w:type="dxa"/>
            <w:tcBorders>
              <w:top w:val="nil"/>
              <w:left w:val="nil"/>
              <w:bottom w:val="nil"/>
              <w:right w:val="nil"/>
            </w:tcBorders>
          </w:tcPr>
          <w:p w14:paraId="40ED8838" w14:textId="77777777" w:rsidR="00C13B80" w:rsidRPr="006C3767" w:rsidRDefault="00C13B80" w:rsidP="00302DFB">
            <w:pPr>
              <w:pStyle w:val="Normal6a"/>
            </w:pPr>
          </w:p>
        </w:tc>
        <w:tc>
          <w:tcPr>
            <w:tcW w:w="4876" w:type="dxa"/>
            <w:tcBorders>
              <w:top w:val="nil"/>
              <w:left w:val="nil"/>
              <w:bottom w:val="nil"/>
              <w:right w:val="nil"/>
            </w:tcBorders>
          </w:tcPr>
          <w:p w14:paraId="738F98B1" w14:textId="1B0119FD" w:rsidR="00C13B80" w:rsidRPr="006C3767" w:rsidRDefault="00C13B80" w:rsidP="00302DFB">
            <w:pPr>
              <w:pStyle w:val="Normal6a"/>
            </w:pPr>
            <w:r w:rsidRPr="006C3767">
              <w:rPr>
                <w:b/>
                <w:i/>
              </w:rPr>
              <w:t>20</w:t>
            </w:r>
            <w:r w:rsidR="00066BE3">
              <w:rPr>
                <w:b/>
                <w:i/>
              </w:rPr>
              <w:noBreakHyphen/>
            </w:r>
            <w:r w:rsidRPr="006C3767">
              <w:rPr>
                <w:b/>
                <w:i/>
              </w:rPr>
              <w:t>A.</w:t>
            </w:r>
            <w:r w:rsidRPr="006C3767">
              <w:tab/>
            </w:r>
            <w:r w:rsidRPr="006C3767">
              <w:rPr>
                <w:b/>
                <w:i/>
              </w:rPr>
              <w:t xml:space="preserve">Reconhece que um Sistema Europeu de Seguro de Depósitos (SESD) poderia melhorar a proteção dos depositantes na UE; considera, no entanto, que o principal obstáculo à introdução do SESD é a preocupação com os riscos em alguns sistemas bancários; </w:t>
            </w:r>
            <w:r w:rsidRPr="006C3767">
              <w:rPr>
                <w:b/>
                <w:i/>
              </w:rPr>
              <w:lastRenderedPageBreak/>
              <w:t>salienta que a redução destes riscos é fundamental para chegar a um acordo sobre qualquer SESD;</w:t>
            </w:r>
          </w:p>
        </w:tc>
      </w:tr>
    </w:tbl>
    <w:p w14:paraId="7DDD469A"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2CEA8DC3" w14:textId="77777777" w:rsidR="00C13B80" w:rsidRPr="006C3767" w:rsidRDefault="00C13B80" w:rsidP="00C13B80">
      <w:r w:rsidRPr="006C3767">
        <w:rPr>
          <w:rStyle w:val="HideTWBExt"/>
        </w:rPr>
        <w:t>&lt;/Amend&gt;</w:t>
      </w:r>
    </w:p>
    <w:p w14:paraId="10196DBA"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275</w:t>
      </w:r>
      <w:r w:rsidRPr="006C3767">
        <w:rPr>
          <w:rStyle w:val="HideTWBExt"/>
        </w:rPr>
        <w:t>&lt;/NumAm&gt;</w:t>
      </w:r>
    </w:p>
    <w:p w14:paraId="3A93271A" w14:textId="77777777" w:rsidR="00C13B80" w:rsidRPr="006C3767" w:rsidRDefault="00C13B80" w:rsidP="00C13B80">
      <w:pPr>
        <w:pStyle w:val="NormalBold"/>
      </w:pPr>
      <w:r w:rsidRPr="006C3767">
        <w:rPr>
          <w:rStyle w:val="HideTWBExt"/>
          <w:b w:val="0"/>
        </w:rPr>
        <w:t>&lt;RepeatBlock-By&gt;&lt;Members&gt;</w:t>
      </w:r>
      <w:r w:rsidRPr="006C3767">
        <w:t>Marlena Maląg</w:t>
      </w:r>
      <w:r w:rsidRPr="006C3767">
        <w:rPr>
          <w:rStyle w:val="HideTWBExt"/>
          <w:b w:val="0"/>
        </w:rPr>
        <w:t>&lt;/Members&gt;</w:t>
      </w:r>
    </w:p>
    <w:p w14:paraId="3A4FE291" w14:textId="77777777" w:rsidR="00C13B80" w:rsidRPr="006C3767" w:rsidRDefault="00C13B80" w:rsidP="00C13B80">
      <w:r w:rsidRPr="006C3767">
        <w:rPr>
          <w:rStyle w:val="HideTWBExt"/>
        </w:rPr>
        <w:t>&lt;AuNomDe&gt;</w:t>
      </w:r>
      <w:r w:rsidRPr="006C3767">
        <w:rPr>
          <w:rStyle w:val="HideTWBInt"/>
        </w:rPr>
        <w:t>{ECR}</w:t>
      </w:r>
      <w:r w:rsidRPr="006C3767">
        <w:t>em nome do Grupo ECR</w:t>
      </w:r>
      <w:r w:rsidRPr="006C3767">
        <w:rPr>
          <w:rStyle w:val="HideTWBExt"/>
        </w:rPr>
        <w:t>&lt;/AuNomDe&gt;</w:t>
      </w:r>
    </w:p>
    <w:p w14:paraId="25B3B184" w14:textId="77777777" w:rsidR="00C13B80" w:rsidRPr="006C3767" w:rsidRDefault="00C13B80" w:rsidP="00C13B80">
      <w:pPr>
        <w:pStyle w:val="NormalBold"/>
      </w:pPr>
      <w:r w:rsidRPr="006C3767">
        <w:rPr>
          <w:rStyle w:val="HideTWBExt"/>
          <w:b w:val="0"/>
        </w:rPr>
        <w:t>&lt;/RepeatBlock-By&gt;</w:t>
      </w:r>
    </w:p>
    <w:p w14:paraId="79ADCA73"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1B3C9225" w14:textId="2D5FEC22" w:rsidR="00C13B80" w:rsidRPr="006C3767" w:rsidRDefault="00C13B80" w:rsidP="00C13B80">
      <w:pPr>
        <w:pStyle w:val="NormalBold"/>
      </w:pPr>
      <w:r w:rsidRPr="006C3767">
        <w:rPr>
          <w:rStyle w:val="HideTWBExt"/>
        </w:rPr>
        <w:t>&lt;Article&gt;</w:t>
      </w:r>
      <w:r w:rsidRPr="006C3767">
        <w:t>N.º 20</w:t>
      </w:r>
      <w:r w:rsidR="00066BE3">
        <w:noBreakHyphen/>
      </w:r>
      <w:r w:rsidRPr="006C3767">
        <w:t>B (novo)</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2EE16B18" w14:textId="77777777" w:rsidTr="00302DFB">
        <w:trPr>
          <w:trHeight w:hRule="exact" w:val="240"/>
          <w:jc w:val="center"/>
        </w:trPr>
        <w:tc>
          <w:tcPr>
            <w:tcW w:w="9752" w:type="dxa"/>
            <w:gridSpan w:val="2"/>
            <w:tcBorders>
              <w:top w:val="nil"/>
              <w:left w:val="nil"/>
              <w:bottom w:val="nil"/>
              <w:right w:val="nil"/>
            </w:tcBorders>
          </w:tcPr>
          <w:p w14:paraId="7DBF4C5C" w14:textId="77777777" w:rsidR="00C13B80" w:rsidRPr="006C3767" w:rsidRDefault="00C13B80" w:rsidP="00302DFB"/>
        </w:tc>
      </w:tr>
      <w:tr w:rsidR="00C13B80" w:rsidRPr="006C3767" w14:paraId="0B9C1688" w14:textId="77777777" w:rsidTr="00302DFB">
        <w:trPr>
          <w:trHeight w:val="240"/>
          <w:jc w:val="center"/>
        </w:trPr>
        <w:tc>
          <w:tcPr>
            <w:tcW w:w="4876" w:type="dxa"/>
            <w:tcBorders>
              <w:top w:val="nil"/>
              <w:left w:val="nil"/>
              <w:bottom w:val="nil"/>
              <w:right w:val="nil"/>
            </w:tcBorders>
          </w:tcPr>
          <w:p w14:paraId="18D6535C"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7148A984" w14:textId="77777777" w:rsidR="00C13B80" w:rsidRPr="006C3767" w:rsidRDefault="00C13B80" w:rsidP="00302DFB">
            <w:pPr>
              <w:pStyle w:val="AmColumnHeading"/>
            </w:pPr>
            <w:r w:rsidRPr="006C3767">
              <w:t>Alteração</w:t>
            </w:r>
          </w:p>
        </w:tc>
      </w:tr>
      <w:tr w:rsidR="00C13B80" w:rsidRPr="006C3767" w14:paraId="35B92A0A" w14:textId="77777777" w:rsidTr="00302DFB">
        <w:trPr>
          <w:jc w:val="center"/>
        </w:trPr>
        <w:tc>
          <w:tcPr>
            <w:tcW w:w="4876" w:type="dxa"/>
            <w:tcBorders>
              <w:top w:val="nil"/>
              <w:left w:val="nil"/>
              <w:bottom w:val="nil"/>
              <w:right w:val="nil"/>
            </w:tcBorders>
          </w:tcPr>
          <w:p w14:paraId="7E191055" w14:textId="77777777" w:rsidR="00C13B80" w:rsidRPr="006C3767" w:rsidRDefault="00C13B80" w:rsidP="00302DFB">
            <w:pPr>
              <w:pStyle w:val="Normal6a"/>
            </w:pPr>
          </w:p>
        </w:tc>
        <w:tc>
          <w:tcPr>
            <w:tcW w:w="4876" w:type="dxa"/>
            <w:tcBorders>
              <w:top w:val="nil"/>
              <w:left w:val="nil"/>
              <w:bottom w:val="nil"/>
              <w:right w:val="nil"/>
            </w:tcBorders>
          </w:tcPr>
          <w:p w14:paraId="22947E2C" w14:textId="1F1FEA57" w:rsidR="00C13B80" w:rsidRPr="006C3767" w:rsidRDefault="00C13B80" w:rsidP="00302DFB">
            <w:pPr>
              <w:pStyle w:val="Normal6a"/>
            </w:pPr>
            <w:r w:rsidRPr="006C3767">
              <w:rPr>
                <w:b/>
                <w:i/>
              </w:rPr>
              <w:t>20</w:t>
            </w:r>
            <w:r w:rsidR="00066BE3">
              <w:rPr>
                <w:b/>
                <w:i/>
              </w:rPr>
              <w:noBreakHyphen/>
            </w:r>
            <w:r w:rsidRPr="006C3767">
              <w:rPr>
                <w:b/>
                <w:i/>
              </w:rPr>
              <w:t>B.</w:t>
            </w:r>
            <w:r w:rsidRPr="006C3767">
              <w:tab/>
            </w:r>
            <w:r w:rsidRPr="006C3767">
              <w:rPr>
                <w:b/>
                <w:i/>
              </w:rPr>
              <w:t>Salienta que a forma inicialmente proposta para o SESD já não é válida e que não existe qualquer possibilidade de obter apoio que permita a sua implementação; considera que um eventual SESD não pode assumir a forma de um sistema totalmente integrado, mas sim de uma forma de resseguro;</w:t>
            </w:r>
          </w:p>
        </w:tc>
      </w:tr>
    </w:tbl>
    <w:p w14:paraId="1B8E831F"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45490CA9" w14:textId="77777777" w:rsidR="00C13B80" w:rsidRPr="006C3767" w:rsidRDefault="00C13B80" w:rsidP="00C13B80">
      <w:r w:rsidRPr="006C3767">
        <w:rPr>
          <w:rStyle w:val="HideTWBExt"/>
        </w:rPr>
        <w:t>&lt;/Amend&gt;</w:t>
      </w:r>
    </w:p>
    <w:p w14:paraId="2DE42B6A"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276</w:t>
      </w:r>
      <w:r w:rsidRPr="006C3767">
        <w:rPr>
          <w:rStyle w:val="HideTWBExt"/>
        </w:rPr>
        <w:t>&lt;/NumAm&gt;</w:t>
      </w:r>
    </w:p>
    <w:p w14:paraId="25625A73" w14:textId="77777777" w:rsidR="00C13B80" w:rsidRPr="006C3767" w:rsidRDefault="00C13B80" w:rsidP="00C13B80">
      <w:pPr>
        <w:pStyle w:val="NormalBold"/>
      </w:pPr>
      <w:r w:rsidRPr="006C3767">
        <w:rPr>
          <w:rStyle w:val="HideTWBExt"/>
          <w:b w:val="0"/>
        </w:rPr>
        <w:t>&lt;RepeatBlock-By&gt;&lt;Members&gt;</w:t>
      </w:r>
      <w:r w:rsidRPr="006C3767">
        <w:t>Markus Ferber, Michalis Hadjipantela</w:t>
      </w:r>
      <w:r w:rsidRPr="006C3767">
        <w:rPr>
          <w:rStyle w:val="HideTWBExt"/>
          <w:b w:val="0"/>
        </w:rPr>
        <w:t>&lt;/Members&gt;</w:t>
      </w:r>
    </w:p>
    <w:p w14:paraId="4934B88E" w14:textId="77777777" w:rsidR="00C13B80" w:rsidRPr="006C3767" w:rsidRDefault="00C13B80" w:rsidP="00C13B80">
      <w:pPr>
        <w:pStyle w:val="NormalBold"/>
      </w:pPr>
      <w:r w:rsidRPr="006C3767">
        <w:rPr>
          <w:rStyle w:val="HideTWBExt"/>
          <w:b w:val="0"/>
        </w:rPr>
        <w:t>&lt;/RepeatBlock-By&gt;</w:t>
      </w:r>
    </w:p>
    <w:p w14:paraId="06990412"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373DC9E8" w14:textId="77777777" w:rsidR="00C13B80" w:rsidRPr="006C3767" w:rsidRDefault="00C13B80" w:rsidP="00C13B80">
      <w:pPr>
        <w:pStyle w:val="NormalBold"/>
      </w:pPr>
      <w:r w:rsidRPr="006C3767">
        <w:rPr>
          <w:rStyle w:val="HideTWBExt"/>
        </w:rPr>
        <w:t>&lt;Article&gt;</w:t>
      </w:r>
      <w:r w:rsidRPr="006C3767">
        <w:t>N.º 21</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7F32BF85" w14:textId="77777777" w:rsidTr="00302DFB">
        <w:trPr>
          <w:trHeight w:hRule="exact" w:val="240"/>
          <w:jc w:val="center"/>
        </w:trPr>
        <w:tc>
          <w:tcPr>
            <w:tcW w:w="9752" w:type="dxa"/>
            <w:gridSpan w:val="2"/>
            <w:tcBorders>
              <w:top w:val="nil"/>
              <w:left w:val="nil"/>
              <w:bottom w:val="nil"/>
              <w:right w:val="nil"/>
            </w:tcBorders>
          </w:tcPr>
          <w:p w14:paraId="587798EE" w14:textId="77777777" w:rsidR="00C13B80" w:rsidRPr="006C3767" w:rsidRDefault="00C13B80" w:rsidP="00302DFB"/>
        </w:tc>
      </w:tr>
      <w:tr w:rsidR="00C13B80" w:rsidRPr="006C3767" w14:paraId="529269B1" w14:textId="77777777" w:rsidTr="00302DFB">
        <w:trPr>
          <w:trHeight w:val="240"/>
          <w:jc w:val="center"/>
        </w:trPr>
        <w:tc>
          <w:tcPr>
            <w:tcW w:w="4876" w:type="dxa"/>
            <w:tcBorders>
              <w:top w:val="nil"/>
              <w:left w:val="nil"/>
              <w:bottom w:val="nil"/>
              <w:right w:val="nil"/>
            </w:tcBorders>
          </w:tcPr>
          <w:p w14:paraId="58EA4215"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2DF607B5" w14:textId="77777777" w:rsidR="00C13B80" w:rsidRPr="006C3767" w:rsidRDefault="00C13B80" w:rsidP="00302DFB">
            <w:pPr>
              <w:pStyle w:val="AmColumnHeading"/>
            </w:pPr>
            <w:r w:rsidRPr="006C3767">
              <w:t>Alteração</w:t>
            </w:r>
          </w:p>
        </w:tc>
      </w:tr>
      <w:tr w:rsidR="00C13B80" w:rsidRPr="006C3767" w14:paraId="33E419C7" w14:textId="77777777" w:rsidTr="00302DFB">
        <w:trPr>
          <w:jc w:val="center"/>
        </w:trPr>
        <w:tc>
          <w:tcPr>
            <w:tcW w:w="4876" w:type="dxa"/>
            <w:tcBorders>
              <w:top w:val="nil"/>
              <w:left w:val="nil"/>
              <w:bottom w:val="nil"/>
              <w:right w:val="nil"/>
            </w:tcBorders>
          </w:tcPr>
          <w:p w14:paraId="55ED9B51" w14:textId="5B599986" w:rsidR="00C13B80" w:rsidRPr="006C3767" w:rsidRDefault="00C13B80" w:rsidP="00302DFB">
            <w:pPr>
              <w:pStyle w:val="Normal6a"/>
            </w:pPr>
            <w:r w:rsidRPr="006C3767">
              <w:rPr>
                <w:b/>
                <w:i/>
              </w:rPr>
              <w:t>21.</w:t>
            </w:r>
            <w:r w:rsidRPr="006C3767">
              <w:tab/>
            </w:r>
            <w:r w:rsidRPr="006C3767">
              <w:rPr>
                <w:b/>
                <w:i/>
              </w:rPr>
              <w:t>Congratula</w:t>
            </w:r>
            <w:r w:rsidR="00066BE3">
              <w:rPr>
                <w:b/>
                <w:i/>
              </w:rPr>
              <w:noBreakHyphen/>
            </w:r>
            <w:r w:rsidRPr="006C3767">
              <w:rPr>
                <w:b/>
                <w:i/>
              </w:rPr>
              <w:t xml:space="preserve">se com a adoção do pacote relativo ao quadro de gestão de crises bancárias e de seguro de depósitos como um passo positivo que fortalece os sistemas nacionais de garantia de depósitos, reforça a confiança no setor bancário e melhora as condições operacionais e jurídicas para avançar no sentido de uma proteção comum da UE para os depositantes e os contribuintes; recorda a posição que a presente </w:t>
            </w:r>
            <w:r w:rsidRPr="006C3767">
              <w:rPr>
                <w:b/>
                <w:i/>
              </w:rPr>
              <w:lastRenderedPageBreak/>
              <w:t>comissão adotou sobre o SESD em 2024; exorta veementemente o Conselho a prosseguir com as negociações;</w:t>
            </w:r>
          </w:p>
        </w:tc>
        <w:tc>
          <w:tcPr>
            <w:tcW w:w="4876" w:type="dxa"/>
            <w:tcBorders>
              <w:top w:val="nil"/>
              <w:left w:val="nil"/>
              <w:bottom w:val="nil"/>
              <w:right w:val="nil"/>
            </w:tcBorders>
          </w:tcPr>
          <w:p w14:paraId="176C6179" w14:textId="77777777" w:rsidR="00C13B80" w:rsidRPr="006C3767" w:rsidRDefault="00C13B80" w:rsidP="00302DFB">
            <w:pPr>
              <w:pStyle w:val="Normal6a"/>
            </w:pPr>
            <w:r w:rsidRPr="006C3767">
              <w:rPr>
                <w:b/>
                <w:i/>
              </w:rPr>
              <w:lastRenderedPageBreak/>
              <w:t>Suprimido</w:t>
            </w:r>
          </w:p>
        </w:tc>
      </w:tr>
    </w:tbl>
    <w:p w14:paraId="50BDB152"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18488250" w14:textId="77777777" w:rsidR="00C13B80" w:rsidRPr="006C3767" w:rsidRDefault="00C13B80" w:rsidP="00C13B80">
      <w:r w:rsidRPr="006C3767">
        <w:rPr>
          <w:rStyle w:val="HideTWBExt"/>
        </w:rPr>
        <w:t>&lt;/Amend&gt;</w:t>
      </w:r>
    </w:p>
    <w:p w14:paraId="248C3F88"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277</w:t>
      </w:r>
      <w:r w:rsidRPr="006C3767">
        <w:rPr>
          <w:rStyle w:val="HideTWBExt"/>
        </w:rPr>
        <w:t>&lt;/NumAm&gt;</w:t>
      </w:r>
    </w:p>
    <w:p w14:paraId="336E17BA" w14:textId="77777777" w:rsidR="00C13B80" w:rsidRPr="006C3767" w:rsidRDefault="00C13B80" w:rsidP="00C13B80">
      <w:pPr>
        <w:pStyle w:val="NormalBold"/>
      </w:pPr>
      <w:r w:rsidRPr="006C3767">
        <w:rPr>
          <w:rStyle w:val="HideTWBExt"/>
          <w:b w:val="0"/>
        </w:rPr>
        <w:t>&lt;RepeatBlock-By&gt;&lt;Members&gt;</w:t>
      </w:r>
      <w:r w:rsidRPr="006C3767">
        <w:t>Fernando Navarrete Rojas, Isabel Benjumea Benjumea</w:t>
      </w:r>
      <w:r w:rsidRPr="006C3767">
        <w:rPr>
          <w:rStyle w:val="HideTWBExt"/>
          <w:b w:val="0"/>
        </w:rPr>
        <w:t>&lt;/Members&gt;</w:t>
      </w:r>
    </w:p>
    <w:p w14:paraId="219113D0" w14:textId="77777777" w:rsidR="00C13B80" w:rsidRPr="006C3767" w:rsidRDefault="00C13B80" w:rsidP="00C13B80">
      <w:pPr>
        <w:pStyle w:val="NormalBold"/>
      </w:pPr>
      <w:r w:rsidRPr="006C3767">
        <w:rPr>
          <w:rStyle w:val="HideTWBExt"/>
          <w:b w:val="0"/>
        </w:rPr>
        <w:t>&lt;/RepeatBlock-By&gt;</w:t>
      </w:r>
    </w:p>
    <w:p w14:paraId="55B1D2DA"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21F2C931" w14:textId="77777777" w:rsidR="00C13B80" w:rsidRPr="006C3767" w:rsidRDefault="00C13B80" w:rsidP="00C13B80">
      <w:pPr>
        <w:pStyle w:val="NormalBold"/>
      </w:pPr>
      <w:r w:rsidRPr="006C3767">
        <w:rPr>
          <w:rStyle w:val="HideTWBExt"/>
        </w:rPr>
        <w:t>&lt;Article&gt;</w:t>
      </w:r>
      <w:r w:rsidRPr="006C3767">
        <w:t>N.º 21</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4B957C78" w14:textId="77777777" w:rsidTr="00302DFB">
        <w:trPr>
          <w:trHeight w:hRule="exact" w:val="240"/>
          <w:jc w:val="center"/>
        </w:trPr>
        <w:tc>
          <w:tcPr>
            <w:tcW w:w="9752" w:type="dxa"/>
            <w:gridSpan w:val="2"/>
            <w:tcBorders>
              <w:top w:val="nil"/>
              <w:left w:val="nil"/>
              <w:bottom w:val="nil"/>
              <w:right w:val="nil"/>
            </w:tcBorders>
          </w:tcPr>
          <w:p w14:paraId="7A1D2807" w14:textId="77777777" w:rsidR="00C13B80" w:rsidRPr="006C3767" w:rsidRDefault="00C13B80" w:rsidP="00302DFB"/>
        </w:tc>
      </w:tr>
      <w:tr w:rsidR="00C13B80" w:rsidRPr="006C3767" w14:paraId="7B6C4386" w14:textId="77777777" w:rsidTr="00302DFB">
        <w:trPr>
          <w:trHeight w:val="240"/>
          <w:jc w:val="center"/>
        </w:trPr>
        <w:tc>
          <w:tcPr>
            <w:tcW w:w="4876" w:type="dxa"/>
            <w:tcBorders>
              <w:top w:val="nil"/>
              <w:left w:val="nil"/>
              <w:bottom w:val="nil"/>
              <w:right w:val="nil"/>
            </w:tcBorders>
          </w:tcPr>
          <w:p w14:paraId="40D4DF09"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417D3522" w14:textId="77777777" w:rsidR="00C13B80" w:rsidRPr="006C3767" w:rsidRDefault="00C13B80" w:rsidP="00302DFB">
            <w:pPr>
              <w:pStyle w:val="AmColumnHeading"/>
            </w:pPr>
            <w:r w:rsidRPr="006C3767">
              <w:t>Alteração</w:t>
            </w:r>
          </w:p>
        </w:tc>
      </w:tr>
      <w:tr w:rsidR="00C13B80" w:rsidRPr="006C3767" w14:paraId="13A7CFC3" w14:textId="77777777" w:rsidTr="00302DFB">
        <w:trPr>
          <w:jc w:val="center"/>
        </w:trPr>
        <w:tc>
          <w:tcPr>
            <w:tcW w:w="4876" w:type="dxa"/>
            <w:tcBorders>
              <w:top w:val="nil"/>
              <w:left w:val="nil"/>
              <w:bottom w:val="nil"/>
              <w:right w:val="nil"/>
            </w:tcBorders>
          </w:tcPr>
          <w:p w14:paraId="03675449" w14:textId="61B3403A" w:rsidR="00C13B80" w:rsidRPr="006C3767" w:rsidRDefault="00C13B80" w:rsidP="00302DFB">
            <w:pPr>
              <w:pStyle w:val="Normal6a"/>
            </w:pPr>
            <w:r w:rsidRPr="006C3767">
              <w:t>21.</w:t>
            </w:r>
            <w:r w:rsidRPr="006C3767">
              <w:tab/>
            </w:r>
            <w:r w:rsidRPr="006C3767">
              <w:rPr>
                <w:b/>
                <w:i/>
              </w:rPr>
              <w:t>Congratula</w:t>
            </w:r>
            <w:r w:rsidR="00066BE3">
              <w:rPr>
                <w:b/>
                <w:i/>
              </w:rPr>
              <w:noBreakHyphen/>
            </w:r>
            <w:r w:rsidRPr="006C3767">
              <w:rPr>
                <w:b/>
                <w:i/>
              </w:rPr>
              <w:t>se com a adoção</w:t>
            </w:r>
            <w:r w:rsidRPr="006C3767">
              <w:t xml:space="preserve"> do </w:t>
            </w:r>
            <w:r w:rsidRPr="006C3767">
              <w:rPr>
                <w:b/>
                <w:i/>
              </w:rPr>
              <w:t>pacote relativo ao quadro de gestão de crises bancárias e de seguro de depósitos como um passo positivo que fortalece os sistemas nacionais de garantia de depósitos, reforça a confiança no setor</w:t>
            </w:r>
            <w:r w:rsidRPr="006C3767">
              <w:t xml:space="preserve"> bancário </w:t>
            </w:r>
            <w:r w:rsidRPr="006C3767">
              <w:rPr>
                <w:b/>
                <w:i/>
              </w:rPr>
              <w:t xml:space="preserve">e melhora as condições operacionais e jurídicas para avançar no sentido de uma proteção comum da UE para os depositantes e os contribuintes; recorda a posição que a presente comissão adotou sobre o SESD em 2024; </w:t>
            </w:r>
            <w:r w:rsidRPr="006C3767">
              <w:t xml:space="preserve">exorta </w:t>
            </w:r>
            <w:r w:rsidRPr="006C3767">
              <w:rPr>
                <w:b/>
                <w:i/>
              </w:rPr>
              <w:t>veementemente o Conselho a prosseguir com as negociações</w:t>
            </w:r>
            <w:r w:rsidRPr="006C3767">
              <w:t>;</w:t>
            </w:r>
          </w:p>
        </w:tc>
        <w:tc>
          <w:tcPr>
            <w:tcW w:w="4876" w:type="dxa"/>
            <w:tcBorders>
              <w:top w:val="nil"/>
              <w:left w:val="nil"/>
              <w:bottom w:val="nil"/>
              <w:right w:val="nil"/>
            </w:tcBorders>
          </w:tcPr>
          <w:p w14:paraId="2E191783" w14:textId="77777777" w:rsidR="00C13B80" w:rsidRPr="006C3767" w:rsidRDefault="00C13B80" w:rsidP="00302DFB">
            <w:pPr>
              <w:pStyle w:val="Normal6a"/>
            </w:pPr>
            <w:r w:rsidRPr="006C3767">
              <w:t>21.</w:t>
            </w:r>
            <w:r w:rsidRPr="006C3767">
              <w:tab/>
            </w:r>
            <w:r w:rsidRPr="006C3767">
              <w:rPr>
                <w:b/>
                <w:i/>
              </w:rPr>
              <w:t>Insta a Comissão a reconhecer que a atual proposta legislativa relativa ao SESD permaneceu estagnada durante vários anos sem que se registassem progressos tangíveis; lamenta que este impasse prolongado tenha comprometido a credibilidade</w:t>
            </w:r>
            <w:r w:rsidRPr="006C3767">
              <w:t xml:space="preserve"> do </w:t>
            </w:r>
            <w:r w:rsidRPr="006C3767">
              <w:rPr>
                <w:b/>
                <w:i/>
              </w:rPr>
              <w:t>compromisso de concluir a União Bancária e</w:t>
            </w:r>
            <w:r w:rsidRPr="006C3767">
              <w:t xml:space="preserve"> exorta </w:t>
            </w:r>
            <w:r w:rsidRPr="006C3767">
              <w:rPr>
                <w:b/>
                <w:i/>
              </w:rPr>
              <w:t>a Comissão a retirar a proposta existente e a apresentar, sem demora, uma iniciativa renovada e mais ambiciosa, capaz de independentizar um verdadeiro acordo político sobre o SESD</w:t>
            </w:r>
            <w:r w:rsidRPr="006C3767">
              <w:t xml:space="preserve">; </w:t>
            </w:r>
            <w:r w:rsidRPr="006C3767">
              <w:rPr>
                <w:b/>
                <w:i/>
              </w:rPr>
              <w:t>salienta que essa nova proposta deve proporcionar um quadro credível, eficaz e baseado no risco que dê um verdadeiro impulso à conclusão do SESD, reforce a confiança dos depositantes e assegure condições de concorrência equitativas em todo o mercado único bancário;</w:t>
            </w:r>
          </w:p>
        </w:tc>
      </w:tr>
    </w:tbl>
    <w:p w14:paraId="27DA3725"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79824EF8" w14:textId="77777777" w:rsidR="00C13B80" w:rsidRPr="006C3767" w:rsidRDefault="00C13B80" w:rsidP="00C13B80">
      <w:r w:rsidRPr="006C3767">
        <w:rPr>
          <w:rStyle w:val="HideTWBExt"/>
        </w:rPr>
        <w:t>&lt;/Amend&gt;</w:t>
      </w:r>
    </w:p>
    <w:p w14:paraId="66689203"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278</w:t>
      </w:r>
      <w:r w:rsidRPr="006C3767">
        <w:rPr>
          <w:rStyle w:val="HideTWBExt"/>
        </w:rPr>
        <w:t>&lt;/NumAm&gt;</w:t>
      </w:r>
    </w:p>
    <w:p w14:paraId="54B67A4B" w14:textId="77777777" w:rsidR="00C13B80" w:rsidRPr="006C3767" w:rsidRDefault="00C13B80" w:rsidP="00C13B80">
      <w:pPr>
        <w:pStyle w:val="NormalBold"/>
      </w:pPr>
      <w:r w:rsidRPr="006C3767">
        <w:rPr>
          <w:rStyle w:val="HideTWBExt"/>
          <w:b w:val="0"/>
        </w:rPr>
        <w:t>&lt;RepeatBlock-By&gt;&lt;Members&gt;</w:t>
      </w:r>
      <w:r w:rsidRPr="006C3767">
        <w:t>Auke Zijlstra, Mireia Borrás Pabón, Sebastian Tynkkynen, Roman Haider, Pierre Pimpie</w:t>
      </w:r>
      <w:r w:rsidRPr="006C3767">
        <w:rPr>
          <w:rStyle w:val="HideTWBExt"/>
          <w:b w:val="0"/>
        </w:rPr>
        <w:t>&lt;/Members&gt;</w:t>
      </w:r>
    </w:p>
    <w:p w14:paraId="777E7D17" w14:textId="77777777" w:rsidR="00C13B80" w:rsidRPr="006C3767" w:rsidRDefault="00C13B80" w:rsidP="00C13B80">
      <w:pPr>
        <w:pStyle w:val="NormalBold"/>
      </w:pPr>
      <w:r w:rsidRPr="006C3767">
        <w:rPr>
          <w:rStyle w:val="HideTWBExt"/>
          <w:b w:val="0"/>
        </w:rPr>
        <w:t>&lt;/RepeatBlock-By&gt;</w:t>
      </w:r>
    </w:p>
    <w:p w14:paraId="4A91C022"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5484BE07" w14:textId="77777777" w:rsidR="00C13B80" w:rsidRPr="006C3767" w:rsidRDefault="00C13B80" w:rsidP="00C13B80">
      <w:pPr>
        <w:pStyle w:val="NormalBold"/>
      </w:pPr>
      <w:r w:rsidRPr="006C3767">
        <w:rPr>
          <w:rStyle w:val="HideTWBExt"/>
        </w:rPr>
        <w:t>&lt;Article&gt;</w:t>
      </w:r>
      <w:r w:rsidRPr="006C3767">
        <w:t>N.º 21</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2096FD13" w14:textId="77777777" w:rsidTr="00302DFB">
        <w:trPr>
          <w:trHeight w:hRule="exact" w:val="240"/>
          <w:jc w:val="center"/>
        </w:trPr>
        <w:tc>
          <w:tcPr>
            <w:tcW w:w="9752" w:type="dxa"/>
            <w:gridSpan w:val="2"/>
            <w:tcBorders>
              <w:top w:val="nil"/>
              <w:left w:val="nil"/>
              <w:bottom w:val="nil"/>
              <w:right w:val="nil"/>
            </w:tcBorders>
          </w:tcPr>
          <w:p w14:paraId="037AFF0B" w14:textId="77777777" w:rsidR="00C13B80" w:rsidRPr="006C3767" w:rsidRDefault="00C13B80" w:rsidP="00302DFB"/>
        </w:tc>
      </w:tr>
      <w:tr w:rsidR="00C13B80" w:rsidRPr="006C3767" w14:paraId="4C7C3396" w14:textId="77777777" w:rsidTr="00302DFB">
        <w:trPr>
          <w:trHeight w:val="240"/>
          <w:jc w:val="center"/>
        </w:trPr>
        <w:tc>
          <w:tcPr>
            <w:tcW w:w="4876" w:type="dxa"/>
            <w:tcBorders>
              <w:top w:val="nil"/>
              <w:left w:val="nil"/>
              <w:bottom w:val="nil"/>
              <w:right w:val="nil"/>
            </w:tcBorders>
          </w:tcPr>
          <w:p w14:paraId="5B777E98" w14:textId="77777777" w:rsidR="00C13B80" w:rsidRPr="006C3767" w:rsidRDefault="00C13B80" w:rsidP="00302DFB">
            <w:pPr>
              <w:pStyle w:val="AmColumnHeading"/>
            </w:pPr>
            <w:r w:rsidRPr="006C3767">
              <w:lastRenderedPageBreak/>
              <w:t>Proposta de resolução</w:t>
            </w:r>
          </w:p>
        </w:tc>
        <w:tc>
          <w:tcPr>
            <w:tcW w:w="4876" w:type="dxa"/>
            <w:tcBorders>
              <w:top w:val="nil"/>
              <w:left w:val="nil"/>
              <w:bottom w:val="nil"/>
              <w:right w:val="nil"/>
            </w:tcBorders>
          </w:tcPr>
          <w:p w14:paraId="12406C02" w14:textId="77777777" w:rsidR="00C13B80" w:rsidRPr="006C3767" w:rsidRDefault="00C13B80" w:rsidP="00302DFB">
            <w:pPr>
              <w:pStyle w:val="AmColumnHeading"/>
            </w:pPr>
            <w:r w:rsidRPr="006C3767">
              <w:t>Alteração</w:t>
            </w:r>
          </w:p>
        </w:tc>
      </w:tr>
      <w:tr w:rsidR="00C13B80" w:rsidRPr="006C3767" w14:paraId="7737014B" w14:textId="77777777" w:rsidTr="00302DFB">
        <w:trPr>
          <w:jc w:val="center"/>
        </w:trPr>
        <w:tc>
          <w:tcPr>
            <w:tcW w:w="4876" w:type="dxa"/>
            <w:tcBorders>
              <w:top w:val="nil"/>
              <w:left w:val="nil"/>
              <w:bottom w:val="nil"/>
              <w:right w:val="nil"/>
            </w:tcBorders>
          </w:tcPr>
          <w:p w14:paraId="53D3D76F" w14:textId="70F4D8E2" w:rsidR="00C13B80" w:rsidRPr="006C3767" w:rsidRDefault="00C13B80" w:rsidP="00302DFB">
            <w:pPr>
              <w:pStyle w:val="Normal6a"/>
            </w:pPr>
            <w:r w:rsidRPr="006C3767">
              <w:t>21.</w:t>
            </w:r>
            <w:r w:rsidRPr="006C3767">
              <w:tab/>
            </w:r>
            <w:r w:rsidRPr="006C3767">
              <w:rPr>
                <w:b/>
                <w:i/>
              </w:rPr>
              <w:t>Congratula</w:t>
            </w:r>
            <w:r w:rsidR="00066BE3">
              <w:rPr>
                <w:b/>
                <w:i/>
              </w:rPr>
              <w:noBreakHyphen/>
            </w:r>
            <w:r w:rsidRPr="006C3767">
              <w:rPr>
                <w:b/>
                <w:i/>
              </w:rPr>
              <w:t>se com a adoção do pacote relativo ao quadro de gestão de crises bancárias e de seguro de depósitos como um passo positivo que fortalece os</w:t>
            </w:r>
            <w:r w:rsidRPr="006C3767">
              <w:t xml:space="preserve"> sistemas </w:t>
            </w:r>
            <w:r w:rsidRPr="006C3767">
              <w:rPr>
                <w:b/>
                <w:i/>
              </w:rPr>
              <w:t>nacionais de garantia de depósitos, reforça a confiança no setor bancário e melhora as condições operacionais e jurídicas para avançar no sentido de uma proteção comum da UE para os depositantes e os contribuintes; recorda a posição que a presente comissão adotou sobre o SESD em 2024; exorta veementemente o Conselho a prosseguir com as negociações</w:t>
            </w:r>
            <w:r w:rsidRPr="006C3767">
              <w:t>;</w:t>
            </w:r>
          </w:p>
        </w:tc>
        <w:tc>
          <w:tcPr>
            <w:tcW w:w="4876" w:type="dxa"/>
            <w:tcBorders>
              <w:top w:val="nil"/>
              <w:left w:val="nil"/>
              <w:bottom w:val="nil"/>
              <w:right w:val="nil"/>
            </w:tcBorders>
          </w:tcPr>
          <w:p w14:paraId="00FCA448" w14:textId="08C662BF" w:rsidR="00C13B80" w:rsidRPr="006C3767" w:rsidRDefault="00C13B80" w:rsidP="00302DFB">
            <w:pPr>
              <w:pStyle w:val="Normal6a"/>
            </w:pPr>
            <w:r w:rsidRPr="006C3767">
              <w:t>21.</w:t>
            </w:r>
            <w:r w:rsidRPr="006C3767">
              <w:tab/>
            </w:r>
            <w:r w:rsidRPr="006C3767">
              <w:rPr>
                <w:b/>
                <w:i/>
              </w:rPr>
              <w:t>Reconhece os progressos realizados no âmbito do quadro de gestão de crises e de seguro de depósitos, mas alerta para o risco de uma excessiva dependência de</w:t>
            </w:r>
            <w:r w:rsidRPr="006C3767">
              <w:t xml:space="preserve"> sistemas </w:t>
            </w:r>
            <w:r w:rsidRPr="006C3767">
              <w:rPr>
                <w:b/>
                <w:i/>
              </w:rPr>
              <w:t>centralizados que possam diluir a responsabilização e expor os Estados</w:t>
            </w:r>
            <w:r w:rsidR="00066BE3">
              <w:rPr>
                <w:b/>
                <w:i/>
              </w:rPr>
              <w:noBreakHyphen/>
            </w:r>
            <w:r w:rsidRPr="006C3767">
              <w:rPr>
                <w:b/>
                <w:i/>
              </w:rPr>
              <w:t>Membros responsáveis em termos orçamentais ​​a passivos sistémicos</w:t>
            </w:r>
            <w:r w:rsidRPr="006C3767">
              <w:t>;</w:t>
            </w:r>
          </w:p>
        </w:tc>
      </w:tr>
    </w:tbl>
    <w:p w14:paraId="1439A1B8"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01FDDE73" w14:textId="77777777" w:rsidR="00C13B80" w:rsidRPr="006C3767" w:rsidRDefault="00C13B80" w:rsidP="00C13B80">
      <w:r w:rsidRPr="006C3767">
        <w:rPr>
          <w:rStyle w:val="HideTWBExt"/>
        </w:rPr>
        <w:t>&lt;/Amend&gt;</w:t>
      </w:r>
    </w:p>
    <w:p w14:paraId="4DC27722"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279</w:t>
      </w:r>
      <w:r w:rsidRPr="006C3767">
        <w:rPr>
          <w:rStyle w:val="HideTWBExt"/>
        </w:rPr>
        <w:t>&lt;/NumAm&gt;</w:t>
      </w:r>
    </w:p>
    <w:p w14:paraId="38612792" w14:textId="77777777" w:rsidR="00C13B80" w:rsidRPr="006C3767" w:rsidRDefault="00C13B80" w:rsidP="00C13B80">
      <w:pPr>
        <w:pStyle w:val="NormalBold"/>
      </w:pPr>
      <w:r w:rsidRPr="006C3767">
        <w:rPr>
          <w:rStyle w:val="HideTWBExt"/>
          <w:b w:val="0"/>
        </w:rPr>
        <w:t>&lt;RepeatBlock-By&gt;&lt;Members&gt;</w:t>
      </w:r>
      <w:r w:rsidRPr="006C3767">
        <w:t>Engin Eroglu</w:t>
      </w:r>
      <w:r w:rsidRPr="006C3767">
        <w:rPr>
          <w:rStyle w:val="HideTWBExt"/>
          <w:b w:val="0"/>
        </w:rPr>
        <w:t>&lt;/Members&gt;</w:t>
      </w:r>
    </w:p>
    <w:p w14:paraId="0237EC2D" w14:textId="77777777" w:rsidR="00C13B80" w:rsidRPr="006C3767" w:rsidRDefault="00C13B80" w:rsidP="00C13B80">
      <w:pPr>
        <w:pStyle w:val="NormalBold"/>
      </w:pPr>
      <w:r w:rsidRPr="006C3767">
        <w:rPr>
          <w:rStyle w:val="HideTWBExt"/>
          <w:b w:val="0"/>
        </w:rPr>
        <w:t>&lt;/RepeatBlock-By&gt;</w:t>
      </w:r>
    </w:p>
    <w:p w14:paraId="366C2F8C"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6F68E659" w14:textId="77777777" w:rsidR="00C13B80" w:rsidRPr="006C3767" w:rsidRDefault="00C13B80" w:rsidP="00C13B80">
      <w:pPr>
        <w:pStyle w:val="NormalBold"/>
      </w:pPr>
      <w:r w:rsidRPr="006C3767">
        <w:rPr>
          <w:rStyle w:val="HideTWBExt"/>
        </w:rPr>
        <w:t>&lt;Article&gt;</w:t>
      </w:r>
      <w:r w:rsidRPr="006C3767">
        <w:t>N.º 21</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624DA5C1" w14:textId="77777777" w:rsidTr="00302DFB">
        <w:trPr>
          <w:trHeight w:hRule="exact" w:val="240"/>
          <w:jc w:val="center"/>
        </w:trPr>
        <w:tc>
          <w:tcPr>
            <w:tcW w:w="9752" w:type="dxa"/>
            <w:gridSpan w:val="2"/>
            <w:tcBorders>
              <w:top w:val="nil"/>
              <w:left w:val="nil"/>
              <w:bottom w:val="nil"/>
              <w:right w:val="nil"/>
            </w:tcBorders>
          </w:tcPr>
          <w:p w14:paraId="2659E908" w14:textId="77777777" w:rsidR="00C13B80" w:rsidRPr="006C3767" w:rsidRDefault="00C13B80" w:rsidP="00302DFB"/>
        </w:tc>
      </w:tr>
      <w:tr w:rsidR="00C13B80" w:rsidRPr="006C3767" w14:paraId="5949CBE3" w14:textId="77777777" w:rsidTr="00302DFB">
        <w:trPr>
          <w:trHeight w:val="240"/>
          <w:jc w:val="center"/>
        </w:trPr>
        <w:tc>
          <w:tcPr>
            <w:tcW w:w="4876" w:type="dxa"/>
            <w:tcBorders>
              <w:top w:val="nil"/>
              <w:left w:val="nil"/>
              <w:bottom w:val="nil"/>
              <w:right w:val="nil"/>
            </w:tcBorders>
          </w:tcPr>
          <w:p w14:paraId="57DCD2C0"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4D8DF055" w14:textId="77777777" w:rsidR="00C13B80" w:rsidRPr="006C3767" w:rsidRDefault="00C13B80" w:rsidP="00302DFB">
            <w:pPr>
              <w:pStyle w:val="AmColumnHeading"/>
            </w:pPr>
            <w:r w:rsidRPr="006C3767">
              <w:t>Alteração</w:t>
            </w:r>
          </w:p>
        </w:tc>
      </w:tr>
      <w:tr w:rsidR="00C13B80" w:rsidRPr="006C3767" w14:paraId="05177B57" w14:textId="77777777" w:rsidTr="00302DFB">
        <w:trPr>
          <w:jc w:val="center"/>
        </w:trPr>
        <w:tc>
          <w:tcPr>
            <w:tcW w:w="4876" w:type="dxa"/>
            <w:tcBorders>
              <w:top w:val="nil"/>
              <w:left w:val="nil"/>
              <w:bottom w:val="nil"/>
              <w:right w:val="nil"/>
            </w:tcBorders>
          </w:tcPr>
          <w:p w14:paraId="7F1FA997" w14:textId="13402E8C" w:rsidR="00C13B80" w:rsidRPr="006C3767" w:rsidRDefault="00C13B80" w:rsidP="00302DFB">
            <w:pPr>
              <w:pStyle w:val="Normal6a"/>
            </w:pPr>
            <w:r w:rsidRPr="006C3767">
              <w:t>21.</w:t>
            </w:r>
            <w:r w:rsidRPr="006C3767">
              <w:tab/>
              <w:t>Congratula</w:t>
            </w:r>
            <w:r w:rsidR="00066BE3">
              <w:noBreakHyphen/>
            </w:r>
            <w:r w:rsidRPr="006C3767">
              <w:t>se com a adoção do pacote relativo ao quadro de gestão de crises bancárias e de seguro de depósitos como um passo positivo que fortalece os sistemas nacionais de garantia de depósitos</w:t>
            </w:r>
            <w:r w:rsidRPr="006C3767">
              <w:rPr>
                <w:b/>
                <w:i/>
              </w:rPr>
              <w:t>,</w:t>
            </w:r>
            <w:r w:rsidRPr="006C3767">
              <w:t xml:space="preserve"> reforça a confiança no setor bancário </w:t>
            </w:r>
            <w:r w:rsidRPr="006C3767">
              <w:rPr>
                <w:b/>
                <w:i/>
              </w:rPr>
              <w:t>e melhora as condições operacionais e jurídicas para avançar no sentido de uma proteção comum da UE para os depositantes e os contribuintes</w:t>
            </w:r>
            <w:r w:rsidRPr="006C3767">
              <w:t xml:space="preserve">; </w:t>
            </w:r>
            <w:r w:rsidRPr="006C3767">
              <w:rPr>
                <w:b/>
                <w:i/>
              </w:rPr>
              <w:t>recorda a posição que a presente comissão adotou sobre o SESD em 2024; exorta veementemente o Conselho a prosseguir com as negociações;</w:t>
            </w:r>
          </w:p>
        </w:tc>
        <w:tc>
          <w:tcPr>
            <w:tcW w:w="4876" w:type="dxa"/>
            <w:tcBorders>
              <w:top w:val="nil"/>
              <w:left w:val="nil"/>
              <w:bottom w:val="nil"/>
              <w:right w:val="nil"/>
            </w:tcBorders>
          </w:tcPr>
          <w:p w14:paraId="7CB9F5CC" w14:textId="484D3FDC" w:rsidR="00C13B80" w:rsidRPr="006C3767" w:rsidRDefault="00C13B80" w:rsidP="00302DFB">
            <w:pPr>
              <w:pStyle w:val="Normal6a"/>
            </w:pPr>
            <w:r w:rsidRPr="006C3767">
              <w:t>21.</w:t>
            </w:r>
            <w:r w:rsidRPr="006C3767">
              <w:tab/>
              <w:t>Congratula</w:t>
            </w:r>
            <w:r w:rsidR="00066BE3">
              <w:noBreakHyphen/>
            </w:r>
            <w:r w:rsidRPr="006C3767">
              <w:t xml:space="preserve">se com a adoção do pacote relativo ao quadro de gestão de crises bancárias e de seguro de depósitos como um passo positivo que fortalece os sistemas nacionais de garantia de depósitos </w:t>
            </w:r>
            <w:r w:rsidRPr="006C3767">
              <w:rPr>
                <w:b/>
                <w:i/>
              </w:rPr>
              <w:t>e</w:t>
            </w:r>
            <w:r w:rsidRPr="006C3767">
              <w:t xml:space="preserve"> reforça a confiança no setor bancário;</w:t>
            </w:r>
          </w:p>
        </w:tc>
      </w:tr>
    </w:tbl>
    <w:p w14:paraId="70E35F31"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5DC7C98B" w14:textId="77777777" w:rsidR="00C13B80" w:rsidRPr="006C3767" w:rsidRDefault="00C13B80" w:rsidP="00C13B80">
      <w:r w:rsidRPr="006C3767">
        <w:rPr>
          <w:rStyle w:val="HideTWBExt"/>
        </w:rPr>
        <w:t>&lt;/Amend&gt;</w:t>
      </w:r>
    </w:p>
    <w:p w14:paraId="5069BC8A"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280</w:t>
      </w:r>
      <w:r w:rsidRPr="006C3767">
        <w:rPr>
          <w:rStyle w:val="HideTWBExt"/>
        </w:rPr>
        <w:t>&lt;/NumAm&gt;</w:t>
      </w:r>
    </w:p>
    <w:p w14:paraId="0372E390" w14:textId="77777777" w:rsidR="00C13B80" w:rsidRPr="006C3767" w:rsidRDefault="00C13B80" w:rsidP="00C13B80">
      <w:pPr>
        <w:pStyle w:val="NormalBold"/>
      </w:pPr>
      <w:r w:rsidRPr="006C3767">
        <w:rPr>
          <w:rStyle w:val="HideTWBExt"/>
          <w:b w:val="0"/>
        </w:rPr>
        <w:lastRenderedPageBreak/>
        <w:t>&lt;RepeatBlock-By&gt;&lt;Members&gt;</w:t>
      </w:r>
      <w:r w:rsidRPr="006C3767">
        <w:t>Ralf Seekatz</w:t>
      </w:r>
      <w:r w:rsidRPr="006C3767">
        <w:rPr>
          <w:rStyle w:val="HideTWBExt"/>
          <w:b w:val="0"/>
        </w:rPr>
        <w:t>&lt;/Members&gt;</w:t>
      </w:r>
    </w:p>
    <w:p w14:paraId="6990AE3A" w14:textId="77777777" w:rsidR="00C13B80" w:rsidRPr="006C3767" w:rsidRDefault="00C13B80" w:rsidP="00C13B80">
      <w:pPr>
        <w:pStyle w:val="NormalBold"/>
      </w:pPr>
      <w:r w:rsidRPr="006C3767">
        <w:rPr>
          <w:rStyle w:val="HideTWBExt"/>
          <w:b w:val="0"/>
        </w:rPr>
        <w:t>&lt;/RepeatBlock-By&gt;</w:t>
      </w:r>
    </w:p>
    <w:p w14:paraId="6E78D9A2"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2D4211A4" w14:textId="77777777" w:rsidR="00C13B80" w:rsidRPr="006C3767" w:rsidRDefault="00C13B80" w:rsidP="00C13B80">
      <w:pPr>
        <w:pStyle w:val="NormalBold"/>
      </w:pPr>
      <w:r w:rsidRPr="006C3767">
        <w:rPr>
          <w:rStyle w:val="HideTWBExt"/>
        </w:rPr>
        <w:t>&lt;Article&gt;</w:t>
      </w:r>
      <w:r w:rsidRPr="006C3767">
        <w:t>N.º 21</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01A96B11" w14:textId="77777777" w:rsidTr="00302DFB">
        <w:trPr>
          <w:trHeight w:hRule="exact" w:val="240"/>
          <w:jc w:val="center"/>
        </w:trPr>
        <w:tc>
          <w:tcPr>
            <w:tcW w:w="9752" w:type="dxa"/>
            <w:gridSpan w:val="2"/>
            <w:tcBorders>
              <w:top w:val="nil"/>
              <w:left w:val="nil"/>
              <w:bottom w:val="nil"/>
              <w:right w:val="nil"/>
            </w:tcBorders>
          </w:tcPr>
          <w:p w14:paraId="5AAB88BC" w14:textId="77777777" w:rsidR="00C13B80" w:rsidRPr="006C3767" w:rsidRDefault="00C13B80" w:rsidP="00302DFB"/>
        </w:tc>
      </w:tr>
      <w:tr w:rsidR="00C13B80" w:rsidRPr="006C3767" w14:paraId="2027ED70" w14:textId="77777777" w:rsidTr="00302DFB">
        <w:trPr>
          <w:trHeight w:val="240"/>
          <w:jc w:val="center"/>
        </w:trPr>
        <w:tc>
          <w:tcPr>
            <w:tcW w:w="4876" w:type="dxa"/>
            <w:tcBorders>
              <w:top w:val="nil"/>
              <w:left w:val="nil"/>
              <w:bottom w:val="nil"/>
              <w:right w:val="nil"/>
            </w:tcBorders>
          </w:tcPr>
          <w:p w14:paraId="5B7D2BB0"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6C01E7D6" w14:textId="77777777" w:rsidR="00C13B80" w:rsidRPr="006C3767" w:rsidRDefault="00C13B80" w:rsidP="00302DFB">
            <w:pPr>
              <w:pStyle w:val="AmColumnHeading"/>
            </w:pPr>
            <w:r w:rsidRPr="006C3767">
              <w:t>Alteração</w:t>
            </w:r>
          </w:p>
        </w:tc>
      </w:tr>
      <w:tr w:rsidR="00C13B80" w:rsidRPr="006C3767" w14:paraId="5D53625A" w14:textId="77777777" w:rsidTr="00302DFB">
        <w:trPr>
          <w:jc w:val="center"/>
        </w:trPr>
        <w:tc>
          <w:tcPr>
            <w:tcW w:w="4876" w:type="dxa"/>
            <w:tcBorders>
              <w:top w:val="nil"/>
              <w:left w:val="nil"/>
              <w:bottom w:val="nil"/>
              <w:right w:val="nil"/>
            </w:tcBorders>
          </w:tcPr>
          <w:p w14:paraId="36CC9C5B" w14:textId="17B04F7A" w:rsidR="00C13B80" w:rsidRPr="006C3767" w:rsidRDefault="00C13B80" w:rsidP="00302DFB">
            <w:pPr>
              <w:pStyle w:val="Normal6a"/>
            </w:pPr>
            <w:r w:rsidRPr="006C3767">
              <w:t>21.</w:t>
            </w:r>
            <w:r w:rsidRPr="006C3767">
              <w:tab/>
              <w:t>Congratula</w:t>
            </w:r>
            <w:r w:rsidR="00066BE3">
              <w:noBreakHyphen/>
            </w:r>
            <w:r w:rsidRPr="006C3767">
              <w:t xml:space="preserve">se com a adoção do pacote relativo ao quadro de gestão de crises bancárias e de seguro de depósitos como um passo positivo que fortalece os sistemas nacionais de garantia de depósitos, reforça a confiança no setor bancário e melhora as condições operacionais e jurídicas para avançar no sentido de uma proteção comum da UE para os depositantes e os contribuintes; </w:t>
            </w:r>
            <w:r w:rsidRPr="006C3767">
              <w:rPr>
                <w:b/>
                <w:i/>
              </w:rPr>
              <w:t>recorda a posição que a presente comissão adotou sobre o SESD em 2024; exorta veementemente o Conselho a prosseguir com as negociações;</w:t>
            </w:r>
          </w:p>
        </w:tc>
        <w:tc>
          <w:tcPr>
            <w:tcW w:w="4876" w:type="dxa"/>
            <w:tcBorders>
              <w:top w:val="nil"/>
              <w:left w:val="nil"/>
              <w:bottom w:val="nil"/>
              <w:right w:val="nil"/>
            </w:tcBorders>
          </w:tcPr>
          <w:p w14:paraId="62973183" w14:textId="44A04C13" w:rsidR="00C13B80" w:rsidRPr="006C3767" w:rsidRDefault="00C13B80" w:rsidP="00302DFB">
            <w:pPr>
              <w:pStyle w:val="Normal6a"/>
            </w:pPr>
            <w:r w:rsidRPr="006C3767">
              <w:t>21.</w:t>
            </w:r>
            <w:r w:rsidRPr="006C3767">
              <w:tab/>
              <w:t>Congratula</w:t>
            </w:r>
            <w:r w:rsidR="00066BE3">
              <w:noBreakHyphen/>
            </w:r>
            <w:r w:rsidRPr="006C3767">
              <w:t>se com a adoção do pacote relativo ao quadro de gestão de crises bancárias e de seguro de depósitos como um passo positivo que fortalece os sistemas nacionais de garantia de depósitos, reforça a confiança no setor bancário e melhora as condições operacionais e jurídicas para avançar no sentido de uma proteção comum da UE para os depositantes e os contribuintes;</w:t>
            </w:r>
          </w:p>
        </w:tc>
      </w:tr>
    </w:tbl>
    <w:p w14:paraId="62F108E2"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53EEBF69" w14:textId="77777777" w:rsidR="00C13B80" w:rsidRPr="006C3767" w:rsidRDefault="00C13B80" w:rsidP="00C13B80">
      <w:r w:rsidRPr="006C3767">
        <w:rPr>
          <w:rStyle w:val="HideTWBExt"/>
        </w:rPr>
        <w:t>&lt;/Amend&gt;</w:t>
      </w:r>
    </w:p>
    <w:p w14:paraId="679E467F"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281</w:t>
      </w:r>
      <w:r w:rsidRPr="006C3767">
        <w:rPr>
          <w:rStyle w:val="HideTWBExt"/>
        </w:rPr>
        <w:t>&lt;/NumAm&gt;</w:t>
      </w:r>
    </w:p>
    <w:p w14:paraId="3E0366AE" w14:textId="77777777" w:rsidR="00C13B80" w:rsidRPr="006C3767" w:rsidRDefault="00C13B80" w:rsidP="00C13B80">
      <w:pPr>
        <w:pStyle w:val="NormalBold"/>
      </w:pPr>
      <w:r w:rsidRPr="006C3767">
        <w:rPr>
          <w:rStyle w:val="HideTWBExt"/>
          <w:b w:val="0"/>
        </w:rPr>
        <w:t>&lt;RepeatBlock-By&gt;&lt;Members&gt;</w:t>
      </w:r>
      <w:r w:rsidRPr="006C3767">
        <w:t>Marlena Maląg</w:t>
      </w:r>
      <w:r w:rsidRPr="006C3767">
        <w:rPr>
          <w:rStyle w:val="HideTWBExt"/>
          <w:b w:val="0"/>
        </w:rPr>
        <w:t>&lt;/Members&gt;</w:t>
      </w:r>
    </w:p>
    <w:p w14:paraId="2386F44F" w14:textId="77777777" w:rsidR="00C13B80" w:rsidRPr="006C3767" w:rsidRDefault="00C13B80" w:rsidP="00C13B80">
      <w:r w:rsidRPr="006C3767">
        <w:rPr>
          <w:rStyle w:val="HideTWBExt"/>
        </w:rPr>
        <w:t>&lt;AuNomDe&gt;</w:t>
      </w:r>
      <w:r w:rsidRPr="006C3767">
        <w:rPr>
          <w:rStyle w:val="HideTWBInt"/>
        </w:rPr>
        <w:t>{ECR}</w:t>
      </w:r>
      <w:r w:rsidRPr="006C3767">
        <w:t>em nome do Grupo ECR</w:t>
      </w:r>
      <w:r w:rsidRPr="006C3767">
        <w:rPr>
          <w:rStyle w:val="HideTWBExt"/>
        </w:rPr>
        <w:t>&lt;/AuNomDe&gt;</w:t>
      </w:r>
    </w:p>
    <w:p w14:paraId="0B573F0A" w14:textId="77777777" w:rsidR="00C13B80" w:rsidRPr="006C3767" w:rsidRDefault="00C13B80" w:rsidP="00C13B80">
      <w:pPr>
        <w:pStyle w:val="NormalBold"/>
      </w:pPr>
      <w:r w:rsidRPr="006C3767">
        <w:rPr>
          <w:rStyle w:val="HideTWBExt"/>
          <w:b w:val="0"/>
        </w:rPr>
        <w:t>&lt;/RepeatBlock-By&gt;</w:t>
      </w:r>
    </w:p>
    <w:p w14:paraId="2D1A08EC"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5AD5189B" w14:textId="77777777" w:rsidR="00C13B80" w:rsidRPr="006C3767" w:rsidRDefault="00C13B80" w:rsidP="00C13B80">
      <w:pPr>
        <w:pStyle w:val="NormalBold"/>
      </w:pPr>
      <w:r w:rsidRPr="006C3767">
        <w:rPr>
          <w:rStyle w:val="HideTWBExt"/>
        </w:rPr>
        <w:t>&lt;Article&gt;</w:t>
      </w:r>
      <w:r w:rsidRPr="006C3767">
        <w:t>N.º 21</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5D926675" w14:textId="77777777" w:rsidTr="00302DFB">
        <w:trPr>
          <w:trHeight w:hRule="exact" w:val="240"/>
          <w:jc w:val="center"/>
        </w:trPr>
        <w:tc>
          <w:tcPr>
            <w:tcW w:w="9752" w:type="dxa"/>
            <w:gridSpan w:val="2"/>
            <w:tcBorders>
              <w:top w:val="nil"/>
              <w:left w:val="nil"/>
              <w:bottom w:val="nil"/>
              <w:right w:val="nil"/>
            </w:tcBorders>
          </w:tcPr>
          <w:p w14:paraId="3C1DC81A" w14:textId="77777777" w:rsidR="00C13B80" w:rsidRPr="006C3767" w:rsidRDefault="00C13B80" w:rsidP="00302DFB"/>
        </w:tc>
      </w:tr>
      <w:tr w:rsidR="00C13B80" w:rsidRPr="006C3767" w14:paraId="739DD5CB" w14:textId="77777777" w:rsidTr="00302DFB">
        <w:trPr>
          <w:trHeight w:val="240"/>
          <w:jc w:val="center"/>
        </w:trPr>
        <w:tc>
          <w:tcPr>
            <w:tcW w:w="4876" w:type="dxa"/>
            <w:tcBorders>
              <w:top w:val="nil"/>
              <w:left w:val="nil"/>
              <w:bottom w:val="nil"/>
              <w:right w:val="nil"/>
            </w:tcBorders>
          </w:tcPr>
          <w:p w14:paraId="54718E9D"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2378FD65" w14:textId="77777777" w:rsidR="00C13B80" w:rsidRPr="006C3767" w:rsidRDefault="00C13B80" w:rsidP="00302DFB">
            <w:pPr>
              <w:pStyle w:val="AmColumnHeading"/>
            </w:pPr>
            <w:r w:rsidRPr="006C3767">
              <w:t>Alteração</w:t>
            </w:r>
          </w:p>
        </w:tc>
      </w:tr>
      <w:tr w:rsidR="00C13B80" w:rsidRPr="006C3767" w14:paraId="4E132CAD" w14:textId="77777777" w:rsidTr="00302DFB">
        <w:trPr>
          <w:jc w:val="center"/>
        </w:trPr>
        <w:tc>
          <w:tcPr>
            <w:tcW w:w="4876" w:type="dxa"/>
            <w:tcBorders>
              <w:top w:val="nil"/>
              <w:left w:val="nil"/>
              <w:bottom w:val="nil"/>
              <w:right w:val="nil"/>
            </w:tcBorders>
          </w:tcPr>
          <w:p w14:paraId="091FBF3D" w14:textId="2FF63B14" w:rsidR="00C13B80" w:rsidRPr="006C3767" w:rsidRDefault="00C13B80" w:rsidP="00302DFB">
            <w:pPr>
              <w:pStyle w:val="Normal6a"/>
            </w:pPr>
            <w:r w:rsidRPr="006C3767">
              <w:t>21.</w:t>
            </w:r>
            <w:r w:rsidRPr="006C3767">
              <w:tab/>
              <w:t>Congratula</w:t>
            </w:r>
            <w:r w:rsidR="00066BE3">
              <w:noBreakHyphen/>
            </w:r>
            <w:r w:rsidRPr="006C3767">
              <w:t xml:space="preserve">se com a adoção do pacote relativo ao quadro de gestão de crises bancárias e de seguro de depósitos como um passo positivo que fortalece os sistemas nacionais de garantia de depósitos, reforça a confiança no setor bancário e melhora as condições operacionais e jurídicas para avançar no sentido de uma proteção comum da UE para os depositantes e os contribuintes; </w:t>
            </w:r>
            <w:r w:rsidRPr="006C3767">
              <w:rPr>
                <w:b/>
                <w:i/>
              </w:rPr>
              <w:t>recorda a posição que a presente comissão adotou sobre o SESD em 2024; exorta veementemente o Conselho a prosseguir com as negociações;</w:t>
            </w:r>
          </w:p>
        </w:tc>
        <w:tc>
          <w:tcPr>
            <w:tcW w:w="4876" w:type="dxa"/>
            <w:tcBorders>
              <w:top w:val="nil"/>
              <w:left w:val="nil"/>
              <w:bottom w:val="nil"/>
              <w:right w:val="nil"/>
            </w:tcBorders>
          </w:tcPr>
          <w:p w14:paraId="21F84F9E" w14:textId="405C4BF2" w:rsidR="00C13B80" w:rsidRPr="006C3767" w:rsidRDefault="00C13B80" w:rsidP="00302DFB">
            <w:pPr>
              <w:pStyle w:val="Normal6a"/>
            </w:pPr>
            <w:r w:rsidRPr="006C3767">
              <w:t>21.</w:t>
            </w:r>
            <w:r w:rsidRPr="006C3767">
              <w:tab/>
              <w:t>Congratula</w:t>
            </w:r>
            <w:r w:rsidR="00066BE3">
              <w:noBreakHyphen/>
            </w:r>
            <w:r w:rsidRPr="006C3767">
              <w:t>se com a adoção do pacote relativo ao quadro de gestão de crises bancárias e de seguro de depósitos como um passo positivo que fortalece os sistemas nacionais de garantia de depósitos, reforça a confiança no setor bancário e melhora as condições operacionais e jurídicas para avançar no sentido de uma proteção comum da UE para os depositantes e os contribuintes;</w:t>
            </w:r>
          </w:p>
        </w:tc>
      </w:tr>
    </w:tbl>
    <w:p w14:paraId="50A5BF3D"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01A67190" w14:textId="77777777" w:rsidR="00C13B80" w:rsidRPr="006C3767" w:rsidRDefault="00C13B80" w:rsidP="00C13B80">
      <w:r w:rsidRPr="006C3767">
        <w:rPr>
          <w:rStyle w:val="HideTWBExt"/>
        </w:rPr>
        <w:t>&lt;/Amend&gt;</w:t>
      </w:r>
    </w:p>
    <w:p w14:paraId="2D1BFFA5"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282</w:t>
      </w:r>
      <w:r w:rsidRPr="006C3767">
        <w:rPr>
          <w:rStyle w:val="HideTWBExt"/>
        </w:rPr>
        <w:t>&lt;/NumAm&gt;</w:t>
      </w:r>
    </w:p>
    <w:p w14:paraId="262B2014" w14:textId="77777777" w:rsidR="00C13B80" w:rsidRPr="006C3767" w:rsidRDefault="00C13B80" w:rsidP="00C13B80">
      <w:pPr>
        <w:pStyle w:val="NormalBold"/>
      </w:pPr>
      <w:r w:rsidRPr="006C3767">
        <w:rPr>
          <w:rStyle w:val="HideTWBExt"/>
          <w:b w:val="0"/>
        </w:rPr>
        <w:t>&lt;RepeatBlock-By&gt;&lt;Members&gt;</w:t>
      </w:r>
      <w:r w:rsidRPr="006C3767">
        <w:t>Angelika Winzig</w:t>
      </w:r>
      <w:r w:rsidRPr="006C3767">
        <w:rPr>
          <w:rStyle w:val="HideTWBExt"/>
          <w:b w:val="0"/>
        </w:rPr>
        <w:t>&lt;/Members&gt;</w:t>
      </w:r>
    </w:p>
    <w:p w14:paraId="5F7A6F83" w14:textId="77777777" w:rsidR="00C13B80" w:rsidRPr="006C3767" w:rsidRDefault="00C13B80" w:rsidP="00C13B80">
      <w:pPr>
        <w:pStyle w:val="NormalBold"/>
      </w:pPr>
      <w:r w:rsidRPr="006C3767">
        <w:rPr>
          <w:rStyle w:val="HideTWBExt"/>
          <w:b w:val="0"/>
        </w:rPr>
        <w:t>&lt;/RepeatBlock-By&gt;</w:t>
      </w:r>
    </w:p>
    <w:p w14:paraId="7714E308"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7756A011" w14:textId="77777777" w:rsidR="00C13B80" w:rsidRPr="006C3767" w:rsidRDefault="00C13B80" w:rsidP="00C13B80">
      <w:pPr>
        <w:pStyle w:val="NormalBold"/>
      </w:pPr>
      <w:r w:rsidRPr="006C3767">
        <w:rPr>
          <w:rStyle w:val="HideTWBExt"/>
        </w:rPr>
        <w:t>&lt;Article&gt;</w:t>
      </w:r>
      <w:r w:rsidRPr="006C3767">
        <w:t>N.º 21</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42823B75" w14:textId="77777777" w:rsidTr="00302DFB">
        <w:trPr>
          <w:trHeight w:hRule="exact" w:val="240"/>
          <w:jc w:val="center"/>
        </w:trPr>
        <w:tc>
          <w:tcPr>
            <w:tcW w:w="9752" w:type="dxa"/>
            <w:gridSpan w:val="2"/>
            <w:tcBorders>
              <w:top w:val="nil"/>
              <w:left w:val="nil"/>
              <w:bottom w:val="nil"/>
              <w:right w:val="nil"/>
            </w:tcBorders>
          </w:tcPr>
          <w:p w14:paraId="5147973F" w14:textId="77777777" w:rsidR="00C13B80" w:rsidRPr="006C3767" w:rsidRDefault="00C13B80" w:rsidP="00302DFB"/>
        </w:tc>
      </w:tr>
      <w:tr w:rsidR="00C13B80" w:rsidRPr="006C3767" w14:paraId="5CF22309" w14:textId="77777777" w:rsidTr="00302DFB">
        <w:trPr>
          <w:trHeight w:val="240"/>
          <w:jc w:val="center"/>
        </w:trPr>
        <w:tc>
          <w:tcPr>
            <w:tcW w:w="4876" w:type="dxa"/>
            <w:tcBorders>
              <w:top w:val="nil"/>
              <w:left w:val="nil"/>
              <w:bottom w:val="nil"/>
              <w:right w:val="nil"/>
            </w:tcBorders>
          </w:tcPr>
          <w:p w14:paraId="192FBCBE"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57687234" w14:textId="77777777" w:rsidR="00C13B80" w:rsidRPr="006C3767" w:rsidRDefault="00C13B80" w:rsidP="00302DFB">
            <w:pPr>
              <w:pStyle w:val="AmColumnHeading"/>
            </w:pPr>
            <w:r w:rsidRPr="006C3767">
              <w:t>Alteração</w:t>
            </w:r>
          </w:p>
        </w:tc>
      </w:tr>
      <w:tr w:rsidR="00C13B80" w:rsidRPr="006C3767" w14:paraId="28538434" w14:textId="77777777" w:rsidTr="00302DFB">
        <w:trPr>
          <w:jc w:val="center"/>
        </w:trPr>
        <w:tc>
          <w:tcPr>
            <w:tcW w:w="4876" w:type="dxa"/>
            <w:tcBorders>
              <w:top w:val="nil"/>
              <w:left w:val="nil"/>
              <w:bottom w:val="nil"/>
              <w:right w:val="nil"/>
            </w:tcBorders>
          </w:tcPr>
          <w:p w14:paraId="5036EA8F" w14:textId="693611FD" w:rsidR="00C13B80" w:rsidRPr="006C3767" w:rsidRDefault="00C13B80" w:rsidP="00302DFB">
            <w:pPr>
              <w:pStyle w:val="Normal6a"/>
            </w:pPr>
            <w:r w:rsidRPr="006C3767">
              <w:t>21.</w:t>
            </w:r>
            <w:r w:rsidRPr="006C3767">
              <w:tab/>
              <w:t>Congratula</w:t>
            </w:r>
            <w:r w:rsidR="00066BE3">
              <w:noBreakHyphen/>
            </w:r>
            <w:r w:rsidRPr="006C3767">
              <w:t xml:space="preserve">se com a adoção do pacote relativo ao quadro de gestão de crises bancárias e de seguro de depósitos como um passo positivo que fortalece os sistemas nacionais de garantia de depósitos, reforça a confiança no setor bancário e melhora as condições operacionais e jurídicas para avançar no sentido de uma proteção comum da UE para os depositantes e os contribuintes; </w:t>
            </w:r>
            <w:r w:rsidRPr="006C3767">
              <w:rPr>
                <w:b/>
                <w:i/>
              </w:rPr>
              <w:t>recorda a posição que a presente comissão adotou sobre o SESD em 2024;</w:t>
            </w:r>
            <w:r w:rsidRPr="006C3767">
              <w:t xml:space="preserve"> exorta veementemente o Conselho a prosseguir com as negociações;</w:t>
            </w:r>
          </w:p>
        </w:tc>
        <w:tc>
          <w:tcPr>
            <w:tcW w:w="4876" w:type="dxa"/>
            <w:tcBorders>
              <w:top w:val="nil"/>
              <w:left w:val="nil"/>
              <w:bottom w:val="nil"/>
              <w:right w:val="nil"/>
            </w:tcBorders>
          </w:tcPr>
          <w:p w14:paraId="65D14511" w14:textId="3BD478AE" w:rsidR="00C13B80" w:rsidRPr="006C3767" w:rsidRDefault="00C13B80" w:rsidP="00302DFB">
            <w:pPr>
              <w:pStyle w:val="Normal6a"/>
            </w:pPr>
            <w:r w:rsidRPr="006C3767">
              <w:t>21.</w:t>
            </w:r>
            <w:r w:rsidRPr="006C3767">
              <w:tab/>
              <w:t>Congratula</w:t>
            </w:r>
            <w:r w:rsidR="00066BE3">
              <w:noBreakHyphen/>
            </w:r>
            <w:r w:rsidRPr="006C3767">
              <w:t>se com a adoção do pacote relativo ao quadro de gestão de crises bancárias e de seguro de depósitos como um passo positivo que fortalece os sistemas nacionais de garantia de depósitos, reforça a confiança no setor bancário e melhora as condições operacionais e jurídicas para avançar no sentido de uma proteção comum da UE para os depositantes e os contribuintes; exorta veementemente o Conselho a prosseguir com as negociações;</w:t>
            </w:r>
          </w:p>
        </w:tc>
      </w:tr>
    </w:tbl>
    <w:p w14:paraId="27038F5E"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4E9FBFC5" w14:textId="77777777" w:rsidR="00C13B80" w:rsidRPr="006C3767" w:rsidRDefault="00C13B80" w:rsidP="00C13B80">
      <w:r w:rsidRPr="006C3767">
        <w:rPr>
          <w:rStyle w:val="HideTWBExt"/>
        </w:rPr>
        <w:t>&lt;/Amend&gt;</w:t>
      </w:r>
    </w:p>
    <w:p w14:paraId="398AB753"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283</w:t>
      </w:r>
      <w:r w:rsidRPr="006C3767">
        <w:rPr>
          <w:rStyle w:val="HideTWBExt"/>
        </w:rPr>
        <w:t>&lt;/NumAm&gt;</w:t>
      </w:r>
    </w:p>
    <w:p w14:paraId="19A7B974" w14:textId="77777777" w:rsidR="00C13B80" w:rsidRPr="006C3767" w:rsidRDefault="00C13B80" w:rsidP="00C13B80">
      <w:pPr>
        <w:pStyle w:val="NormalBold"/>
      </w:pPr>
      <w:r w:rsidRPr="006C3767">
        <w:rPr>
          <w:rStyle w:val="HideTWBExt"/>
          <w:b w:val="0"/>
        </w:rPr>
        <w:t>&lt;RepeatBlock-By&gt;&lt;Members&gt;</w:t>
      </w:r>
      <w:r w:rsidRPr="006C3767">
        <w:t>Herbert Dorfmann, Marco Falcone</w:t>
      </w:r>
      <w:r w:rsidRPr="006C3767">
        <w:rPr>
          <w:rStyle w:val="HideTWBExt"/>
          <w:b w:val="0"/>
        </w:rPr>
        <w:t>&lt;/Members&gt;</w:t>
      </w:r>
    </w:p>
    <w:p w14:paraId="528269DC" w14:textId="77777777" w:rsidR="00C13B80" w:rsidRPr="006C3767" w:rsidRDefault="00C13B80" w:rsidP="00C13B80">
      <w:pPr>
        <w:pStyle w:val="NormalBold"/>
      </w:pPr>
      <w:r w:rsidRPr="006C3767">
        <w:rPr>
          <w:rStyle w:val="HideTWBExt"/>
          <w:b w:val="0"/>
        </w:rPr>
        <w:t>&lt;/RepeatBlock-By&gt;</w:t>
      </w:r>
    </w:p>
    <w:p w14:paraId="70240B24"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31CC4556" w14:textId="77777777" w:rsidR="00C13B80" w:rsidRPr="006C3767" w:rsidRDefault="00C13B80" w:rsidP="00C13B80">
      <w:pPr>
        <w:pStyle w:val="NormalBold"/>
      </w:pPr>
      <w:r w:rsidRPr="006C3767">
        <w:rPr>
          <w:rStyle w:val="HideTWBExt"/>
        </w:rPr>
        <w:t>&lt;Article&gt;</w:t>
      </w:r>
      <w:r w:rsidRPr="006C3767">
        <w:t>N.º 21</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277D5C4E" w14:textId="77777777" w:rsidTr="00302DFB">
        <w:trPr>
          <w:trHeight w:hRule="exact" w:val="240"/>
          <w:jc w:val="center"/>
        </w:trPr>
        <w:tc>
          <w:tcPr>
            <w:tcW w:w="9752" w:type="dxa"/>
            <w:gridSpan w:val="2"/>
            <w:tcBorders>
              <w:top w:val="nil"/>
              <w:left w:val="nil"/>
              <w:bottom w:val="nil"/>
              <w:right w:val="nil"/>
            </w:tcBorders>
          </w:tcPr>
          <w:p w14:paraId="048CC565" w14:textId="77777777" w:rsidR="00C13B80" w:rsidRPr="006C3767" w:rsidRDefault="00C13B80" w:rsidP="00302DFB"/>
        </w:tc>
      </w:tr>
      <w:tr w:rsidR="00C13B80" w:rsidRPr="006C3767" w14:paraId="42716A0A" w14:textId="77777777" w:rsidTr="00302DFB">
        <w:trPr>
          <w:trHeight w:val="240"/>
          <w:jc w:val="center"/>
        </w:trPr>
        <w:tc>
          <w:tcPr>
            <w:tcW w:w="4876" w:type="dxa"/>
            <w:tcBorders>
              <w:top w:val="nil"/>
              <w:left w:val="nil"/>
              <w:bottom w:val="nil"/>
              <w:right w:val="nil"/>
            </w:tcBorders>
          </w:tcPr>
          <w:p w14:paraId="0F4AE10C"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46A8527D" w14:textId="77777777" w:rsidR="00C13B80" w:rsidRPr="006C3767" w:rsidRDefault="00C13B80" w:rsidP="00302DFB">
            <w:pPr>
              <w:pStyle w:val="AmColumnHeading"/>
            </w:pPr>
            <w:r w:rsidRPr="006C3767">
              <w:t>Alteração</w:t>
            </w:r>
          </w:p>
        </w:tc>
      </w:tr>
      <w:tr w:rsidR="00C13B80" w:rsidRPr="006C3767" w14:paraId="117B350D" w14:textId="77777777" w:rsidTr="00302DFB">
        <w:trPr>
          <w:jc w:val="center"/>
        </w:trPr>
        <w:tc>
          <w:tcPr>
            <w:tcW w:w="4876" w:type="dxa"/>
            <w:tcBorders>
              <w:top w:val="nil"/>
              <w:left w:val="nil"/>
              <w:bottom w:val="nil"/>
              <w:right w:val="nil"/>
            </w:tcBorders>
          </w:tcPr>
          <w:p w14:paraId="13FDD94D" w14:textId="1C4FA678" w:rsidR="00C13B80" w:rsidRPr="006C3767" w:rsidRDefault="00C13B80" w:rsidP="00302DFB">
            <w:pPr>
              <w:pStyle w:val="Normal6a"/>
            </w:pPr>
            <w:r w:rsidRPr="006C3767">
              <w:t>21.</w:t>
            </w:r>
            <w:r w:rsidRPr="006C3767">
              <w:tab/>
              <w:t>Congratula</w:t>
            </w:r>
            <w:r w:rsidR="00066BE3">
              <w:noBreakHyphen/>
            </w:r>
            <w:r w:rsidRPr="006C3767">
              <w:t xml:space="preserve">se com a adoção do pacote relativo ao quadro de gestão de crises bancárias e de seguro de depósitos como um passo positivo que fortalece os sistemas nacionais de garantia de depósitos, reforça a confiança no setor bancário e melhora as condições operacionais e jurídicas para avançar no sentido de uma proteção comum da UE para os depositantes e os contribuintes; </w:t>
            </w:r>
            <w:r w:rsidRPr="006C3767">
              <w:rPr>
                <w:b/>
                <w:i/>
              </w:rPr>
              <w:lastRenderedPageBreak/>
              <w:t>recorda a posição que a presente comissão adotou sobre o SESD em 2024;</w:t>
            </w:r>
            <w:r w:rsidRPr="006C3767">
              <w:t xml:space="preserve"> exorta veementemente o Conselho a prosseguir com as negociações;</w:t>
            </w:r>
          </w:p>
        </w:tc>
        <w:tc>
          <w:tcPr>
            <w:tcW w:w="4876" w:type="dxa"/>
            <w:tcBorders>
              <w:top w:val="nil"/>
              <w:left w:val="nil"/>
              <w:bottom w:val="nil"/>
              <w:right w:val="nil"/>
            </w:tcBorders>
          </w:tcPr>
          <w:p w14:paraId="0C862662" w14:textId="663DA216" w:rsidR="00C13B80" w:rsidRPr="006C3767" w:rsidRDefault="00C13B80" w:rsidP="00302DFB">
            <w:pPr>
              <w:pStyle w:val="Normal6a"/>
            </w:pPr>
            <w:r w:rsidRPr="006C3767">
              <w:lastRenderedPageBreak/>
              <w:t>21.</w:t>
            </w:r>
            <w:r w:rsidRPr="006C3767">
              <w:tab/>
              <w:t>Congratula</w:t>
            </w:r>
            <w:r w:rsidR="00066BE3">
              <w:noBreakHyphen/>
            </w:r>
            <w:r w:rsidRPr="006C3767">
              <w:t xml:space="preserve">se com a adoção do pacote relativo ao quadro de gestão de crises bancárias e de seguro de depósitos como um passo positivo que fortalece os sistemas nacionais de garantia de depósitos, reforça a confiança no setor bancário e melhora as condições operacionais e jurídicas para avançar no sentido de uma proteção comum da UE para os depositantes e os contribuintes; </w:t>
            </w:r>
            <w:r w:rsidRPr="006C3767">
              <w:lastRenderedPageBreak/>
              <w:t>exorta veementemente o Conselho a prosseguir com as negociações;</w:t>
            </w:r>
          </w:p>
        </w:tc>
      </w:tr>
    </w:tbl>
    <w:p w14:paraId="3EAEF715"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5949C5C8" w14:textId="77777777" w:rsidR="00C13B80" w:rsidRPr="006C3767" w:rsidRDefault="00C13B80" w:rsidP="00C13B80">
      <w:r w:rsidRPr="006C3767">
        <w:rPr>
          <w:rStyle w:val="HideTWBExt"/>
        </w:rPr>
        <w:t>&lt;/Amend&gt;</w:t>
      </w:r>
    </w:p>
    <w:p w14:paraId="264C9A70"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284</w:t>
      </w:r>
      <w:r w:rsidRPr="006C3767">
        <w:rPr>
          <w:rStyle w:val="HideTWBExt"/>
        </w:rPr>
        <w:t>&lt;/NumAm&gt;</w:t>
      </w:r>
    </w:p>
    <w:p w14:paraId="63CD8444" w14:textId="77777777" w:rsidR="00C13B80" w:rsidRPr="006C3767" w:rsidRDefault="00C13B80" w:rsidP="00C13B80">
      <w:pPr>
        <w:pStyle w:val="NormalBold"/>
      </w:pPr>
      <w:r w:rsidRPr="006C3767">
        <w:rPr>
          <w:rStyle w:val="HideTWBExt"/>
          <w:b w:val="0"/>
        </w:rPr>
        <w:t>&lt;RepeatBlock-By&gt;&lt;Members&gt;</w:t>
      </w:r>
      <w:r w:rsidRPr="006C3767">
        <w:t>Virginijus Sinkevičius</w:t>
      </w:r>
      <w:r w:rsidRPr="006C3767">
        <w:rPr>
          <w:rStyle w:val="HideTWBExt"/>
          <w:b w:val="0"/>
        </w:rPr>
        <w:t>&lt;/Members&gt;</w:t>
      </w:r>
    </w:p>
    <w:p w14:paraId="5E580CC7" w14:textId="77777777" w:rsidR="00C13B80" w:rsidRPr="006C3767" w:rsidRDefault="00C13B80" w:rsidP="00C13B80">
      <w:r w:rsidRPr="006C3767">
        <w:rPr>
          <w:rStyle w:val="HideTWBExt"/>
        </w:rPr>
        <w:t>&lt;AuNomDe&gt;</w:t>
      </w:r>
      <w:r w:rsidRPr="006C3767">
        <w:rPr>
          <w:rStyle w:val="HideTWBInt"/>
        </w:rPr>
        <w:t>{Verts/ALE}</w:t>
      </w:r>
      <w:r w:rsidRPr="006C3767">
        <w:t>em nome do Grupo Verts/ALE</w:t>
      </w:r>
      <w:r w:rsidRPr="006C3767">
        <w:rPr>
          <w:rStyle w:val="HideTWBExt"/>
        </w:rPr>
        <w:t>&lt;/AuNomDe&gt;</w:t>
      </w:r>
    </w:p>
    <w:p w14:paraId="72EF1398" w14:textId="77777777" w:rsidR="00C13B80" w:rsidRPr="006C3767" w:rsidRDefault="00C13B80" w:rsidP="00C13B80">
      <w:pPr>
        <w:pStyle w:val="NormalBold"/>
      </w:pPr>
      <w:r w:rsidRPr="006C3767">
        <w:rPr>
          <w:rStyle w:val="HideTWBExt"/>
          <w:b w:val="0"/>
        </w:rPr>
        <w:t>&lt;/RepeatBlock-By&gt;</w:t>
      </w:r>
    </w:p>
    <w:p w14:paraId="58CF9E3C"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2FF652EB" w14:textId="77777777" w:rsidR="00C13B80" w:rsidRPr="006C3767" w:rsidRDefault="00C13B80" w:rsidP="00C13B80">
      <w:pPr>
        <w:pStyle w:val="NormalBold"/>
      </w:pPr>
      <w:r w:rsidRPr="006C3767">
        <w:rPr>
          <w:rStyle w:val="HideTWBExt"/>
        </w:rPr>
        <w:t>&lt;Article&gt;</w:t>
      </w:r>
      <w:r w:rsidRPr="006C3767">
        <w:t>N.º 21</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4B66C1CD" w14:textId="77777777" w:rsidTr="00302DFB">
        <w:trPr>
          <w:trHeight w:hRule="exact" w:val="240"/>
          <w:jc w:val="center"/>
        </w:trPr>
        <w:tc>
          <w:tcPr>
            <w:tcW w:w="9752" w:type="dxa"/>
            <w:gridSpan w:val="2"/>
            <w:tcBorders>
              <w:top w:val="nil"/>
              <w:left w:val="nil"/>
              <w:bottom w:val="nil"/>
              <w:right w:val="nil"/>
            </w:tcBorders>
          </w:tcPr>
          <w:p w14:paraId="17D7C329" w14:textId="77777777" w:rsidR="00C13B80" w:rsidRPr="006C3767" w:rsidRDefault="00C13B80" w:rsidP="00302DFB"/>
        </w:tc>
      </w:tr>
      <w:tr w:rsidR="00C13B80" w:rsidRPr="006C3767" w14:paraId="32D2F256" w14:textId="77777777" w:rsidTr="00302DFB">
        <w:trPr>
          <w:trHeight w:val="240"/>
          <w:jc w:val="center"/>
        </w:trPr>
        <w:tc>
          <w:tcPr>
            <w:tcW w:w="4876" w:type="dxa"/>
            <w:tcBorders>
              <w:top w:val="nil"/>
              <w:left w:val="nil"/>
              <w:bottom w:val="nil"/>
              <w:right w:val="nil"/>
            </w:tcBorders>
          </w:tcPr>
          <w:p w14:paraId="4025C15F"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03782292" w14:textId="77777777" w:rsidR="00C13B80" w:rsidRPr="006C3767" w:rsidRDefault="00C13B80" w:rsidP="00302DFB">
            <w:pPr>
              <w:pStyle w:val="AmColumnHeading"/>
            </w:pPr>
            <w:r w:rsidRPr="006C3767">
              <w:t>Alteração</w:t>
            </w:r>
          </w:p>
        </w:tc>
      </w:tr>
      <w:tr w:rsidR="00C13B80" w:rsidRPr="006C3767" w14:paraId="0DA2FE86" w14:textId="77777777" w:rsidTr="00302DFB">
        <w:trPr>
          <w:jc w:val="center"/>
        </w:trPr>
        <w:tc>
          <w:tcPr>
            <w:tcW w:w="4876" w:type="dxa"/>
            <w:tcBorders>
              <w:top w:val="nil"/>
              <w:left w:val="nil"/>
              <w:bottom w:val="nil"/>
              <w:right w:val="nil"/>
            </w:tcBorders>
          </w:tcPr>
          <w:p w14:paraId="61A7A907" w14:textId="7ED62E63" w:rsidR="00C13B80" w:rsidRPr="006C3767" w:rsidRDefault="00C13B80" w:rsidP="00302DFB">
            <w:pPr>
              <w:pStyle w:val="Normal6a"/>
            </w:pPr>
            <w:r w:rsidRPr="006C3767">
              <w:t>21.</w:t>
            </w:r>
            <w:r w:rsidRPr="006C3767">
              <w:tab/>
              <w:t>Congratula</w:t>
            </w:r>
            <w:r w:rsidR="00066BE3">
              <w:noBreakHyphen/>
            </w:r>
            <w:r w:rsidRPr="006C3767">
              <w:t xml:space="preserve">se com a adoção do pacote relativo ao quadro de gestão de crises bancárias e de seguro de depósitos como um passo positivo que </w:t>
            </w:r>
            <w:r w:rsidRPr="006C3767">
              <w:rPr>
                <w:b/>
                <w:i/>
              </w:rPr>
              <w:t>fortalece os sistemas nacionais de garantia de depósitos,</w:t>
            </w:r>
            <w:r w:rsidRPr="006C3767">
              <w:t xml:space="preserve"> reforça a confiança no setor bancário e melhora as condições operacionais e jurídicas para avançar no sentido de uma proteção comum da UE para os depositantes e os contribuintes; recorda a posição que a presente comissão adotou sobre o SESD em 2024; exorta veementemente o Conselho a prosseguir com as negociações;</w:t>
            </w:r>
          </w:p>
        </w:tc>
        <w:tc>
          <w:tcPr>
            <w:tcW w:w="4876" w:type="dxa"/>
            <w:tcBorders>
              <w:top w:val="nil"/>
              <w:left w:val="nil"/>
              <w:bottom w:val="nil"/>
              <w:right w:val="nil"/>
            </w:tcBorders>
          </w:tcPr>
          <w:p w14:paraId="780C5EEF" w14:textId="1C92F0B3" w:rsidR="00C13B80" w:rsidRPr="006C3767" w:rsidRDefault="00C13B80" w:rsidP="00302DFB">
            <w:pPr>
              <w:pStyle w:val="Normal6a"/>
            </w:pPr>
            <w:r w:rsidRPr="006C3767">
              <w:t>21.</w:t>
            </w:r>
            <w:r w:rsidRPr="006C3767">
              <w:tab/>
              <w:t>Congratula</w:t>
            </w:r>
            <w:r w:rsidR="00066BE3">
              <w:noBreakHyphen/>
            </w:r>
            <w:r w:rsidRPr="006C3767">
              <w:t xml:space="preserve">se com a adoção do pacote relativo ao quadro de gestão de crises bancárias e de seguro de depósitos como um passo positivo que reforça a confiança no setor bancário e melhora as condições operacionais e jurídicas para avançar no sentido de uma proteção comum da UE para os depositantes e os contribuintes; recorda a posição que a presente comissão adotou sobre o SESD em 2024; exorta veementemente o Conselho a prosseguir com as negociações; </w:t>
            </w:r>
            <w:r w:rsidRPr="006C3767">
              <w:rPr>
                <w:b/>
                <w:i/>
              </w:rPr>
              <w:t>insta o novo presidente do Eurogrupo a retomar os debates sobre este tema o mais rapidamente possível;</w:t>
            </w:r>
          </w:p>
        </w:tc>
      </w:tr>
    </w:tbl>
    <w:p w14:paraId="410B0C5B" w14:textId="77777777" w:rsidR="00C13B80" w:rsidRPr="006C3767" w:rsidRDefault="00C13B80" w:rsidP="00C13B80">
      <w:pPr>
        <w:pStyle w:val="AmOrLang"/>
      </w:pPr>
      <w:r w:rsidRPr="006C3767">
        <w:t xml:space="preserve">Or. </w:t>
      </w:r>
      <w:r w:rsidRPr="006C3767">
        <w:rPr>
          <w:rStyle w:val="HideTWBExt"/>
        </w:rPr>
        <w:t>&lt;Original&gt;</w:t>
      </w:r>
      <w:r w:rsidRPr="006C3767">
        <w:rPr>
          <w:rStyle w:val="HideTWBInt"/>
        </w:rPr>
        <w:t>{EN}</w:t>
      </w:r>
      <w:r w:rsidRPr="006C3767">
        <w:t>en</w:t>
      </w:r>
      <w:r w:rsidRPr="006C3767">
        <w:rPr>
          <w:rStyle w:val="HideTWBExt"/>
        </w:rPr>
        <w:t>&lt;/Original&gt;</w:t>
      </w:r>
    </w:p>
    <w:p w14:paraId="7A04E26C" w14:textId="4CA9AA2A" w:rsidR="00C13B80" w:rsidRPr="006C3767" w:rsidRDefault="00C13B80" w:rsidP="00C13B80">
      <w:r w:rsidRPr="006C3767">
        <w:rPr>
          <w:rStyle w:val="HideTWBExt"/>
        </w:rPr>
        <w:t>&lt;/Amend&gt;</w:t>
      </w:r>
    </w:p>
    <w:p w14:paraId="4E92F1C8" w14:textId="77777777" w:rsidR="00C13B80" w:rsidRPr="006C3767" w:rsidRDefault="00C13B80" w:rsidP="00C13B80">
      <w:pPr>
        <w:pStyle w:val="AmNumberTabs"/>
      </w:pPr>
      <w:r w:rsidRPr="006C3767">
        <w:rPr>
          <w:rStyle w:val="HideTWBExt"/>
        </w:rPr>
        <w:t>&lt;Amend&gt;</w:t>
      </w:r>
      <w:r w:rsidRPr="006C3767">
        <w:t>Alteração</w:t>
      </w:r>
      <w:r w:rsidRPr="006C3767">
        <w:tab/>
      </w:r>
      <w:r w:rsidRPr="006C3767">
        <w:tab/>
      </w:r>
      <w:r w:rsidRPr="006C3767">
        <w:rPr>
          <w:rStyle w:val="HideTWBExt"/>
        </w:rPr>
        <w:t>&lt;NumAm&gt;</w:t>
      </w:r>
      <w:r w:rsidRPr="006C3767">
        <w:t>285</w:t>
      </w:r>
      <w:r w:rsidRPr="006C3767">
        <w:rPr>
          <w:rStyle w:val="HideTWBExt"/>
        </w:rPr>
        <w:t>&lt;/NumAm&gt;</w:t>
      </w:r>
    </w:p>
    <w:p w14:paraId="7652755F" w14:textId="77777777" w:rsidR="00C13B80" w:rsidRPr="006C3767" w:rsidRDefault="00C13B80" w:rsidP="00C13B80">
      <w:pPr>
        <w:pStyle w:val="NormalBold"/>
      </w:pPr>
      <w:r w:rsidRPr="006C3767">
        <w:rPr>
          <w:rStyle w:val="HideTWBExt"/>
          <w:b w:val="0"/>
        </w:rPr>
        <w:t>&lt;RepeatBlock-By&gt;&lt;Members&gt;</w:t>
      </w:r>
      <w:r w:rsidRPr="006C3767">
        <w:t>Isabel Benjumea Benjumea, Fernando Navarrete Rojas</w:t>
      </w:r>
      <w:r w:rsidRPr="006C3767">
        <w:rPr>
          <w:rStyle w:val="HideTWBExt"/>
          <w:b w:val="0"/>
        </w:rPr>
        <w:t>&lt;/Members&gt;</w:t>
      </w:r>
    </w:p>
    <w:p w14:paraId="546DB70B" w14:textId="77777777" w:rsidR="00C13B80" w:rsidRPr="006C3767" w:rsidRDefault="00C13B80" w:rsidP="00C13B80">
      <w:pPr>
        <w:pStyle w:val="NormalBold"/>
      </w:pPr>
      <w:r w:rsidRPr="006C3767">
        <w:rPr>
          <w:rStyle w:val="HideTWBExt"/>
          <w:b w:val="0"/>
        </w:rPr>
        <w:t>&lt;/RepeatBlock-By&gt;</w:t>
      </w:r>
    </w:p>
    <w:p w14:paraId="101412D1" w14:textId="77777777" w:rsidR="00C13B80" w:rsidRPr="006C3767" w:rsidRDefault="00C13B80" w:rsidP="00C13B80">
      <w:pPr>
        <w:pStyle w:val="NormalBold"/>
      </w:pPr>
      <w:r w:rsidRPr="006C3767">
        <w:rPr>
          <w:rStyle w:val="HideTWBExt"/>
        </w:rPr>
        <w:t>&lt;DocAmend&gt;</w:t>
      </w:r>
      <w:r w:rsidRPr="006C3767">
        <w:t>Proposta de resolução</w:t>
      </w:r>
      <w:r w:rsidRPr="006C3767">
        <w:rPr>
          <w:rStyle w:val="HideTWBExt"/>
        </w:rPr>
        <w:t>&lt;/DocAmend&gt;</w:t>
      </w:r>
    </w:p>
    <w:p w14:paraId="6D228C07" w14:textId="77777777" w:rsidR="00C13B80" w:rsidRPr="006C3767" w:rsidRDefault="00C13B80" w:rsidP="00C13B80">
      <w:pPr>
        <w:pStyle w:val="NormalBold"/>
      </w:pPr>
      <w:r w:rsidRPr="006C3767">
        <w:rPr>
          <w:rStyle w:val="HideTWBExt"/>
        </w:rPr>
        <w:t>&lt;Article&gt;</w:t>
      </w:r>
      <w:r w:rsidRPr="006C3767">
        <w:t>N.º 21</w:t>
      </w:r>
      <w:r w:rsidRPr="006C376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3B80" w:rsidRPr="006C3767" w14:paraId="284E92BE" w14:textId="77777777" w:rsidTr="00302DFB">
        <w:trPr>
          <w:trHeight w:hRule="exact" w:val="240"/>
          <w:jc w:val="center"/>
        </w:trPr>
        <w:tc>
          <w:tcPr>
            <w:tcW w:w="9752" w:type="dxa"/>
            <w:gridSpan w:val="2"/>
            <w:tcBorders>
              <w:top w:val="nil"/>
              <w:left w:val="nil"/>
              <w:bottom w:val="nil"/>
              <w:right w:val="nil"/>
            </w:tcBorders>
          </w:tcPr>
          <w:p w14:paraId="6162D9E8" w14:textId="77777777" w:rsidR="00C13B80" w:rsidRPr="006C3767" w:rsidRDefault="00C13B80" w:rsidP="00302DFB"/>
        </w:tc>
      </w:tr>
      <w:tr w:rsidR="00C13B80" w:rsidRPr="006C3767" w14:paraId="2FFEE8C6" w14:textId="77777777" w:rsidTr="00302DFB">
        <w:trPr>
          <w:trHeight w:val="240"/>
          <w:jc w:val="center"/>
        </w:trPr>
        <w:tc>
          <w:tcPr>
            <w:tcW w:w="4876" w:type="dxa"/>
            <w:tcBorders>
              <w:top w:val="nil"/>
              <w:left w:val="nil"/>
              <w:bottom w:val="nil"/>
              <w:right w:val="nil"/>
            </w:tcBorders>
          </w:tcPr>
          <w:p w14:paraId="6960475B" w14:textId="77777777" w:rsidR="00C13B80" w:rsidRPr="006C3767" w:rsidRDefault="00C13B80" w:rsidP="00302DFB">
            <w:pPr>
              <w:pStyle w:val="AmColumnHeading"/>
            </w:pPr>
            <w:r w:rsidRPr="006C3767">
              <w:t>Proposta de resolução</w:t>
            </w:r>
          </w:p>
        </w:tc>
        <w:tc>
          <w:tcPr>
            <w:tcW w:w="4876" w:type="dxa"/>
            <w:tcBorders>
              <w:top w:val="nil"/>
              <w:left w:val="nil"/>
              <w:bottom w:val="nil"/>
              <w:right w:val="nil"/>
            </w:tcBorders>
          </w:tcPr>
          <w:p w14:paraId="2D9E6113" w14:textId="77777777" w:rsidR="00C13B80" w:rsidRPr="006C3767" w:rsidRDefault="00C13B80" w:rsidP="00302DFB">
            <w:pPr>
              <w:pStyle w:val="AmColumnHeading"/>
            </w:pPr>
            <w:r w:rsidRPr="006C3767">
              <w:t>Alteração</w:t>
            </w:r>
          </w:p>
        </w:tc>
      </w:tr>
      <w:tr w:rsidR="00C13B80" w:rsidRPr="006C3767" w14:paraId="40553774" w14:textId="77777777" w:rsidTr="00302DFB">
        <w:trPr>
          <w:jc w:val="center"/>
        </w:trPr>
        <w:tc>
          <w:tcPr>
            <w:tcW w:w="4876" w:type="dxa"/>
            <w:tcBorders>
              <w:top w:val="nil"/>
              <w:left w:val="nil"/>
              <w:bottom w:val="nil"/>
              <w:right w:val="nil"/>
            </w:tcBorders>
          </w:tcPr>
          <w:p w14:paraId="6134C9B9" w14:textId="542FDF08" w:rsidR="00C13B80" w:rsidRPr="006C3767" w:rsidRDefault="00C13B80" w:rsidP="00302DFB">
            <w:pPr>
              <w:pStyle w:val="Normal6a"/>
            </w:pPr>
            <w:r w:rsidRPr="006C3767">
              <w:t>21.</w:t>
            </w:r>
            <w:r w:rsidRPr="006C3767">
              <w:tab/>
              <w:t>Congratula</w:t>
            </w:r>
            <w:r w:rsidR="00066BE3">
              <w:noBreakHyphen/>
            </w:r>
            <w:r w:rsidRPr="006C3767">
              <w:t xml:space="preserve">se com a adoção do pacote relativo ao quadro de gestão de crises bancárias e de seguro de depósitos </w:t>
            </w:r>
            <w:r w:rsidRPr="006C3767">
              <w:lastRenderedPageBreak/>
              <w:t>como um passo positivo que fortalece os sistemas nacionais de garantia de depósitos, reforça a confiança no setor bancário e melhora as condições operacionais e jurídicas para avançar no sentido de uma proteção comum da UE para os depositantes e os contribuintes; recorda a posição que a presente comissão adotou sobre o SESD em 2024; exorta veementemente o Conselho a prosseguir com as negociações;</w:t>
            </w:r>
          </w:p>
        </w:tc>
        <w:tc>
          <w:tcPr>
            <w:tcW w:w="4876" w:type="dxa"/>
            <w:tcBorders>
              <w:top w:val="nil"/>
              <w:left w:val="nil"/>
              <w:bottom w:val="nil"/>
              <w:right w:val="nil"/>
            </w:tcBorders>
          </w:tcPr>
          <w:p w14:paraId="412B9739" w14:textId="56536EEC" w:rsidR="00C13B80" w:rsidRPr="006C3767" w:rsidRDefault="00C13B80" w:rsidP="00302DFB">
            <w:pPr>
              <w:pStyle w:val="Normal6a"/>
            </w:pPr>
            <w:r w:rsidRPr="006C3767">
              <w:lastRenderedPageBreak/>
              <w:t>21.</w:t>
            </w:r>
            <w:r w:rsidRPr="006C3767">
              <w:tab/>
              <w:t>Congratula</w:t>
            </w:r>
            <w:r w:rsidR="00066BE3">
              <w:noBreakHyphen/>
            </w:r>
            <w:r w:rsidRPr="006C3767">
              <w:t xml:space="preserve">se com a adoção do pacote relativo ao quadro de gestão de crises bancárias e de seguro de depósitos </w:t>
            </w:r>
            <w:r w:rsidRPr="006C3767">
              <w:lastRenderedPageBreak/>
              <w:t xml:space="preserve">como um passo positivo que fortalece os sistemas nacionais de garantia de depósitos, reforça a confiança no setor bancário e melhora as condições operacionais e jurídicas para avançar </w:t>
            </w:r>
            <w:r w:rsidRPr="006C3767">
              <w:rPr>
                <w:b/>
                <w:i/>
              </w:rPr>
              <w:t>gradualmente e de forma credível</w:t>
            </w:r>
            <w:r w:rsidRPr="006C3767">
              <w:t xml:space="preserve"> no sentido de uma proteção comum da UE para os depositantes e os contribuintes; recorda a posição que a presente comissão adotou sobre o SESD em 2024; exorta veementemente o Conselho a prosseguir com as negociações;</w:t>
            </w:r>
          </w:p>
        </w:tc>
      </w:tr>
    </w:tbl>
    <w:p w14:paraId="203D3D80" w14:textId="77777777" w:rsidR="00C13B80" w:rsidRPr="006C3767" w:rsidRDefault="00C13B80" w:rsidP="00C13B80">
      <w:pPr>
        <w:pStyle w:val="AmOrLang"/>
      </w:pPr>
      <w:r w:rsidRPr="006C3767">
        <w:lastRenderedPageBreak/>
        <w:t xml:space="preserve">Or. </w:t>
      </w:r>
      <w:r w:rsidRPr="006C3767">
        <w:rPr>
          <w:rStyle w:val="HideTWBExt"/>
        </w:rPr>
        <w:t>&lt;Original&gt;</w:t>
      </w:r>
      <w:r w:rsidRPr="006C3767">
        <w:rPr>
          <w:rStyle w:val="HideTWBInt"/>
        </w:rPr>
        <w:t>{ES}</w:t>
      </w:r>
      <w:r w:rsidRPr="006C3767">
        <w:t>es</w:t>
      </w:r>
      <w:r w:rsidRPr="006C3767">
        <w:rPr>
          <w:rStyle w:val="HideTWBExt"/>
        </w:rPr>
        <w:t>&lt;/Original&gt;</w:t>
      </w:r>
    </w:p>
    <w:p w14:paraId="724DBD16" w14:textId="4AA67410" w:rsidR="00C13B80" w:rsidRPr="006C3767" w:rsidRDefault="00C13B80" w:rsidP="00C13B80">
      <w:r w:rsidRPr="006C3767">
        <w:rPr>
          <w:rStyle w:val="HideTWBExt"/>
        </w:rPr>
        <w:t>&lt;/Amend&gt;&lt;/RepeatBlock-Amend&gt;</w:t>
      </w:r>
    </w:p>
    <w:p w14:paraId="0B97B80D" w14:textId="539CFD2E" w:rsidR="00813AE8" w:rsidRPr="006C3767" w:rsidRDefault="00813AE8" w:rsidP="00C13B80"/>
    <w:sectPr w:rsidR="00813AE8" w:rsidRPr="006C3767" w:rsidSect="004C2C7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444C65" w14:textId="77777777" w:rsidR="00F01936" w:rsidRPr="006C3767" w:rsidRDefault="00F01936">
      <w:r w:rsidRPr="006C3767">
        <w:separator/>
      </w:r>
    </w:p>
  </w:endnote>
  <w:endnote w:type="continuationSeparator" w:id="0">
    <w:p w14:paraId="5576045E" w14:textId="77777777" w:rsidR="00F01936" w:rsidRPr="006C3767" w:rsidRDefault="00F01936">
      <w:r w:rsidRPr="006C37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BF1D9" w14:textId="1599714D" w:rsidR="004C2C7D" w:rsidRPr="006C3767" w:rsidRDefault="004C2C7D" w:rsidP="004C2C7D">
    <w:pPr>
      <w:pStyle w:val="EPFooter"/>
    </w:pPr>
    <w:r w:rsidRPr="006C3767">
      <w:t>PE</w:t>
    </w:r>
    <w:r w:rsidRPr="006C3767">
      <w:rPr>
        <w:rStyle w:val="HideTWBExt"/>
      </w:rPr>
      <w:t>&lt;NoPE&gt;</w:t>
    </w:r>
    <w:r w:rsidRPr="006C3767">
      <w:t>782.353</w:t>
    </w:r>
    <w:r w:rsidRPr="006C3767">
      <w:rPr>
        <w:rStyle w:val="HideTWBExt"/>
      </w:rPr>
      <w:t>&lt;/NoPE&gt;&lt;Version&gt;</w:t>
    </w:r>
    <w:r w:rsidRPr="006C3767">
      <w:t>v01</w:t>
    </w:r>
    <w:r w:rsidR="00066BE3">
      <w:noBreakHyphen/>
    </w:r>
    <w:r w:rsidRPr="006C3767">
      <w:t>00</w:t>
    </w:r>
    <w:r w:rsidRPr="006C3767">
      <w:rPr>
        <w:rStyle w:val="HideTWBExt"/>
      </w:rPr>
      <w:t>&lt;/Version&gt;</w:t>
    </w:r>
    <w:r w:rsidRPr="006C3767">
      <w:tab/>
    </w:r>
    <w:r w:rsidRPr="006C3767">
      <w:fldChar w:fldCharType="begin"/>
    </w:r>
    <w:r w:rsidRPr="006C3767">
      <w:instrText xml:space="preserve"> PAGE  \* MERGEFORMAT </w:instrText>
    </w:r>
    <w:r w:rsidRPr="006C3767">
      <w:fldChar w:fldCharType="separate"/>
    </w:r>
    <w:r w:rsidRPr="006C3767">
      <w:rPr>
        <w:noProof/>
      </w:rPr>
      <w:t>2</w:t>
    </w:r>
    <w:r w:rsidRPr="006C3767">
      <w:fldChar w:fldCharType="end"/>
    </w:r>
    <w:r w:rsidRPr="006C3767">
      <w:t>/</w:t>
    </w:r>
    <w:fldSimple w:instr=" NUMPAGES  \* MERGEFORMAT ">
      <w:r w:rsidRPr="006C3767">
        <w:rPr>
          <w:noProof/>
        </w:rPr>
        <w:t>149</w:t>
      </w:r>
    </w:fldSimple>
    <w:r w:rsidRPr="006C3767">
      <w:tab/>
    </w:r>
    <w:r w:rsidRPr="006C3767">
      <w:rPr>
        <w:rStyle w:val="HideTWBExt"/>
      </w:rPr>
      <w:t>&lt;PathFdR&gt;</w:t>
    </w:r>
    <w:r w:rsidR="006C3767" w:rsidRPr="006C3767">
      <w:t>AM\1335561PT.docx</w:t>
    </w:r>
    <w:r w:rsidRPr="006C3767">
      <w:rPr>
        <w:rStyle w:val="HideTWBExt"/>
      </w:rPr>
      <w:t>&lt;/PathFdR&gt;</w:t>
    </w:r>
  </w:p>
  <w:p w14:paraId="633CA153" w14:textId="0724D17D" w:rsidR="00813AE8" w:rsidRPr="006C3767" w:rsidRDefault="004C2C7D" w:rsidP="004C2C7D">
    <w:pPr>
      <w:pStyle w:val="EPFooter2"/>
    </w:pPr>
    <w:r w:rsidRPr="006C3767">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6C76A" w14:textId="1ADAD8B1" w:rsidR="004C2C7D" w:rsidRPr="006C3767" w:rsidRDefault="004C2C7D" w:rsidP="004C2C7D">
    <w:pPr>
      <w:pStyle w:val="EPFooter"/>
    </w:pPr>
    <w:r w:rsidRPr="006C3767">
      <w:rPr>
        <w:rStyle w:val="HideTWBExt"/>
      </w:rPr>
      <w:t>&lt;PathFdR&gt;</w:t>
    </w:r>
    <w:r w:rsidR="006C3767" w:rsidRPr="006C3767">
      <w:t>AM\1335561PT.docx</w:t>
    </w:r>
    <w:r w:rsidRPr="006C3767">
      <w:rPr>
        <w:rStyle w:val="HideTWBExt"/>
      </w:rPr>
      <w:t>&lt;/PathFdR&gt;</w:t>
    </w:r>
    <w:r w:rsidRPr="006C3767">
      <w:tab/>
    </w:r>
    <w:r w:rsidRPr="006C3767">
      <w:fldChar w:fldCharType="begin"/>
    </w:r>
    <w:r w:rsidRPr="006C3767">
      <w:instrText xml:space="preserve"> PAGE  \* MERGEFORMAT </w:instrText>
    </w:r>
    <w:r w:rsidRPr="006C3767">
      <w:fldChar w:fldCharType="separate"/>
    </w:r>
    <w:r w:rsidRPr="006C3767">
      <w:rPr>
        <w:noProof/>
      </w:rPr>
      <w:t>149</w:t>
    </w:r>
    <w:r w:rsidRPr="006C3767">
      <w:fldChar w:fldCharType="end"/>
    </w:r>
    <w:r w:rsidRPr="006C3767">
      <w:t>/</w:t>
    </w:r>
    <w:fldSimple w:instr=" NUMPAGES  \* MERGEFORMAT ">
      <w:r w:rsidRPr="006C3767">
        <w:rPr>
          <w:noProof/>
        </w:rPr>
        <w:t>149</w:t>
      </w:r>
    </w:fldSimple>
    <w:r w:rsidRPr="006C3767">
      <w:tab/>
      <w:t>PE</w:t>
    </w:r>
    <w:r w:rsidRPr="006C3767">
      <w:rPr>
        <w:rStyle w:val="HideTWBExt"/>
      </w:rPr>
      <w:t>&lt;NoPE&gt;</w:t>
    </w:r>
    <w:r w:rsidRPr="006C3767">
      <w:t>782.353</w:t>
    </w:r>
    <w:r w:rsidRPr="006C3767">
      <w:rPr>
        <w:rStyle w:val="HideTWBExt"/>
      </w:rPr>
      <w:t>&lt;/NoPE&gt;&lt;Version&gt;</w:t>
    </w:r>
    <w:r w:rsidRPr="006C3767">
      <w:t>v01</w:t>
    </w:r>
    <w:r w:rsidR="00066BE3">
      <w:noBreakHyphen/>
    </w:r>
    <w:r w:rsidRPr="006C3767">
      <w:t>00</w:t>
    </w:r>
    <w:r w:rsidRPr="006C3767">
      <w:rPr>
        <w:rStyle w:val="HideTWBExt"/>
      </w:rPr>
      <w:t>&lt;/Version&gt;</w:t>
    </w:r>
  </w:p>
  <w:p w14:paraId="149CF14F" w14:textId="778200F3" w:rsidR="00813AE8" w:rsidRPr="006C3767" w:rsidRDefault="004C2C7D" w:rsidP="004C2C7D">
    <w:pPr>
      <w:pStyle w:val="EPFooter2"/>
    </w:pPr>
    <w:r w:rsidRPr="006C3767">
      <w:tab/>
    </w:r>
    <w:r w:rsidRPr="006C3767">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D7BCB" w14:textId="1AA4AB89" w:rsidR="004C2C7D" w:rsidRPr="006C3767" w:rsidRDefault="004C2C7D" w:rsidP="004C2C7D">
    <w:pPr>
      <w:pStyle w:val="EPFooter"/>
    </w:pPr>
    <w:r w:rsidRPr="006C3767">
      <w:rPr>
        <w:rStyle w:val="HideTWBExt"/>
      </w:rPr>
      <w:t>&lt;PathFdR&gt;</w:t>
    </w:r>
    <w:r w:rsidR="006C3767" w:rsidRPr="006C3767">
      <w:t>AM\1335561PT.docx</w:t>
    </w:r>
    <w:r w:rsidRPr="006C3767">
      <w:rPr>
        <w:rStyle w:val="HideTWBExt"/>
      </w:rPr>
      <w:t>&lt;/PathFdR&gt;</w:t>
    </w:r>
    <w:r w:rsidRPr="006C3767">
      <w:tab/>
    </w:r>
    <w:r w:rsidRPr="006C3767">
      <w:tab/>
      <w:t>PE</w:t>
    </w:r>
    <w:r w:rsidRPr="006C3767">
      <w:rPr>
        <w:rStyle w:val="HideTWBExt"/>
      </w:rPr>
      <w:t>&lt;NoPE&gt;</w:t>
    </w:r>
    <w:r w:rsidRPr="006C3767">
      <w:t>782.353</w:t>
    </w:r>
    <w:r w:rsidRPr="006C3767">
      <w:rPr>
        <w:rStyle w:val="HideTWBExt"/>
      </w:rPr>
      <w:t>&lt;/NoPE&gt;&lt;Version&gt;</w:t>
    </w:r>
    <w:r w:rsidRPr="006C3767">
      <w:t>v01</w:t>
    </w:r>
    <w:r w:rsidR="00066BE3">
      <w:noBreakHyphen/>
    </w:r>
    <w:r w:rsidRPr="006C3767">
      <w:t>00</w:t>
    </w:r>
    <w:r w:rsidRPr="006C3767">
      <w:rPr>
        <w:rStyle w:val="HideTWBExt"/>
      </w:rPr>
      <w:t>&lt;/Version&gt;</w:t>
    </w:r>
  </w:p>
  <w:p w14:paraId="660B6FAB" w14:textId="5FE282CE" w:rsidR="00813AE8" w:rsidRPr="006C3767" w:rsidRDefault="004C2C7D" w:rsidP="004C2C7D">
    <w:pPr>
      <w:pStyle w:val="EPFooter2"/>
    </w:pPr>
    <w:r w:rsidRPr="006C3767">
      <w:t>PT</w:t>
    </w:r>
    <w:r w:rsidRPr="006C3767">
      <w:tab/>
    </w:r>
    <w:r w:rsidRPr="006C3767">
      <w:rPr>
        <w:b w:val="0"/>
        <w:i/>
        <w:color w:val="C0C0C0"/>
        <w:sz w:val="22"/>
      </w:rPr>
      <w:t>Unida na diversidade</w:t>
    </w:r>
    <w:r w:rsidRPr="006C3767">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C83527" w14:textId="77777777" w:rsidR="00F01936" w:rsidRPr="006C3767" w:rsidRDefault="00F01936">
      <w:r w:rsidRPr="006C3767">
        <w:separator/>
      </w:r>
    </w:p>
  </w:footnote>
  <w:footnote w:type="continuationSeparator" w:id="0">
    <w:p w14:paraId="12E2FCDA" w14:textId="77777777" w:rsidR="00F01936" w:rsidRPr="006C3767" w:rsidRDefault="00F01936">
      <w:r w:rsidRPr="006C376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7DFCA" w14:textId="77777777" w:rsidR="00B6690D" w:rsidRDefault="00B669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776FC" w14:textId="77777777" w:rsidR="00B6690D" w:rsidRDefault="00B669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C6740" w14:textId="77777777" w:rsidR="00B6690D" w:rsidRDefault="00B669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5"/>
    <w:docVar w:name="TXTLANGUE" w:val="PT"/>
    <w:docVar w:name="TXTLANGUEMIN" w:val="pt"/>
    <w:docVar w:name="TXTNRPE" w:val="782.353"/>
    <w:docVar w:name="TXTPEorAP" w:val="PE"/>
    <w:docVar w:name="TXTROUTE" w:val="AM\1335561PT.docx"/>
    <w:docVar w:name="TXTVERSION" w:val="01-00"/>
  </w:docVars>
  <w:rsids>
    <w:rsidRoot w:val="00A77B3E"/>
    <w:rsid w:val="00066BE3"/>
    <w:rsid w:val="004222E8"/>
    <w:rsid w:val="004B349A"/>
    <w:rsid w:val="004C2C7D"/>
    <w:rsid w:val="006C3767"/>
    <w:rsid w:val="00813AE8"/>
    <w:rsid w:val="00A77B3E"/>
    <w:rsid w:val="00AF63A5"/>
    <w:rsid w:val="00B6690D"/>
    <w:rsid w:val="00C12C6B"/>
    <w:rsid w:val="00C13B80"/>
    <w:rsid w:val="00CA2A55"/>
    <w:rsid w:val="00CC22D4"/>
    <w:rsid w:val="00E74571"/>
    <w:rsid w:val="00F01936"/>
    <w:rsid w:val="00F23E6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1DF146"/>
  <w15:docId w15:val="{AC38B595-BB7C-4BDE-9362-23A560494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CC22D4"/>
    <w:pPr>
      <w:tabs>
        <w:tab w:val="center" w:pos="4153"/>
        <w:tab w:val="right" w:pos="8306"/>
      </w:tabs>
    </w:pPr>
  </w:style>
  <w:style w:type="character" w:customStyle="1" w:styleId="HeaderChar">
    <w:name w:val="Header Char"/>
    <w:basedOn w:val="DefaultParagraphFont"/>
    <w:link w:val="Header"/>
    <w:rsid w:val="00CC22D4"/>
    <w:rPr>
      <w:sz w:val="24"/>
      <w:szCs w:val="24"/>
    </w:rPr>
  </w:style>
  <w:style w:type="paragraph" w:styleId="Footer">
    <w:name w:val="footer"/>
    <w:basedOn w:val="Normal"/>
    <w:link w:val="FooterChar"/>
    <w:rsid w:val="00B6690D"/>
    <w:pPr>
      <w:tabs>
        <w:tab w:val="center" w:pos="4513"/>
        <w:tab w:val="right" w:pos="9026"/>
      </w:tabs>
    </w:pPr>
  </w:style>
  <w:style w:type="character" w:customStyle="1" w:styleId="FooterChar">
    <w:name w:val="Footer Char"/>
    <w:basedOn w:val="DefaultParagraphFont"/>
    <w:link w:val="Footer"/>
    <w:rsid w:val="00B6690D"/>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149</Pages>
  <Words>38869</Words>
  <Characters>216895</Characters>
  <Application>Microsoft Office Word</Application>
  <DocSecurity>0</DocSecurity>
  <Lines>9858</Lines>
  <Paragraphs>3706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CABRAL BARBOSA Vanda</cp:lastModifiedBy>
  <cp:revision>2</cp:revision>
  <dcterms:created xsi:type="dcterms:W3CDTF">2026-02-02T14:33:00Z</dcterms:created>
  <dcterms:modified xsi:type="dcterms:W3CDTF">2026-02-02T14:33:00Z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1335561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338217</vt:lpwstr>
  </property>
  <property fmtid="{D5CDD505-2E9C-101B-9397-08002B2CF9AE}" pid="7" name="dmxml.render.traceId">
    <vt:lpwstr>696e5f145b6b6e8e335e03ca3b1e022c</vt:lpwstr>
  </property>
  <property fmtid="{D5CDD505-2E9C-101B-9397-08002B2CF9AE}" pid="8" name="FooterPath">
    <vt:lpwstr>AM\1335561PT.docx</vt:lpwstr>
  </property>
  <property fmtid="{D5CDD505-2E9C-101B-9397-08002B2CF9AE}" pid="9" name="PE Number">
    <vt:lpwstr>782.353</vt:lpwstr>
  </property>
  <property fmtid="{D5CDD505-2E9C-101B-9397-08002B2CF9AE}" pid="10" name="UID">
    <vt:lpwstr>eu.europa.europarl-DIN1-2026-0000006414_01.00-xm-01.00_text-xml</vt:lpwstr>
  </property>
  <property fmtid="{D5CDD505-2E9C-101B-9397-08002B2CF9AE}" pid="11" name="LastEdited with">
    <vt:lpwstr>10.2.1 Build [20260110]</vt:lpwstr>
  </property>
  <property fmtid="{D5CDD505-2E9C-101B-9397-08002B2CF9AE}" pid="12" name="Bookout">
    <vt:lpwstr>NOK(TYPAM) - 2026/02/02 15:27</vt:lpwstr>
  </property>
</Properties>
</file>