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D0085" w:rsidRPr="001B3B30" w14:paraId="4B9316A9" w14:textId="77777777" w:rsidTr="009654EE">
        <w:trPr>
          <w:trHeight w:hRule="exact" w:val="1417"/>
          <w:jc w:val="center"/>
        </w:trPr>
        <w:tc>
          <w:tcPr>
            <w:tcW w:w="6804" w:type="dxa"/>
            <w:tcBorders>
              <w:top w:val="nil"/>
              <w:left w:val="nil"/>
              <w:bottom w:val="nil"/>
              <w:right w:val="nil"/>
            </w:tcBorders>
            <w:vAlign w:val="center"/>
            <w:hideMark/>
          </w:tcPr>
          <w:p w14:paraId="24606015" w14:textId="77777777" w:rsidR="008D0085" w:rsidRPr="001B3B30" w:rsidRDefault="008D0085" w:rsidP="009654EE">
            <w:pPr>
              <w:pStyle w:val="EPName"/>
              <w:spacing w:line="256" w:lineRule="auto"/>
            </w:pPr>
            <w:r w:rsidRPr="001B3B30">
              <w:t>Parlamento europeo</w:t>
            </w:r>
          </w:p>
          <w:p w14:paraId="2052CD43" w14:textId="77777777" w:rsidR="008D0085" w:rsidRPr="001B3B30" w:rsidRDefault="008D0085" w:rsidP="009654EE">
            <w:pPr>
              <w:pStyle w:val="EPTerm"/>
              <w:spacing w:line="256" w:lineRule="auto"/>
            </w:pPr>
            <w:r w:rsidRPr="001B3B30">
              <w:t>2024-2029</w:t>
            </w:r>
          </w:p>
        </w:tc>
        <w:tc>
          <w:tcPr>
            <w:tcW w:w="2268" w:type="dxa"/>
            <w:tcBorders>
              <w:top w:val="nil"/>
              <w:left w:val="nil"/>
              <w:bottom w:val="nil"/>
              <w:right w:val="nil"/>
            </w:tcBorders>
            <w:hideMark/>
          </w:tcPr>
          <w:p w14:paraId="23994FB2" w14:textId="77777777" w:rsidR="008D0085" w:rsidRPr="001B3B30" w:rsidRDefault="008D0085" w:rsidP="009654EE">
            <w:pPr>
              <w:pStyle w:val="EPLogo"/>
              <w:spacing w:line="256" w:lineRule="auto"/>
            </w:pPr>
            <w:r w:rsidRPr="001B3B30">
              <w:rPr>
                <w:noProof/>
              </w:rPr>
              <w:drawing>
                <wp:inline distT="0" distB="0" distL="0" distR="0" wp14:anchorId="7A5D7003" wp14:editId="6D9F1FD8">
                  <wp:extent cx="1175385" cy="653415"/>
                  <wp:effectExtent l="0" t="0" r="5715" b="0"/>
                  <wp:docPr id="1623858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5385" cy="653415"/>
                          </a:xfrm>
                          <a:prstGeom prst="rect">
                            <a:avLst/>
                          </a:prstGeom>
                          <a:noFill/>
                          <a:ln>
                            <a:noFill/>
                          </a:ln>
                        </pic:spPr>
                      </pic:pic>
                    </a:graphicData>
                  </a:graphic>
                </wp:inline>
              </w:drawing>
            </w:r>
          </w:p>
        </w:tc>
      </w:tr>
    </w:tbl>
    <w:p w14:paraId="64D937AB" w14:textId="77777777" w:rsidR="008D0085" w:rsidRPr="001B3B30" w:rsidRDefault="008D0085" w:rsidP="008D0085">
      <w:pPr>
        <w:pStyle w:val="LineTop"/>
      </w:pPr>
      <w:r w:rsidRPr="001B3B30">
        <w:t xml:space="preserve"> </w:t>
      </w:r>
    </w:p>
    <w:p w14:paraId="7C3998FF" w14:textId="77777777" w:rsidR="008D0085" w:rsidRPr="001B3B30" w:rsidRDefault="008D0085" w:rsidP="008D0085">
      <w:pPr>
        <w:pStyle w:val="EPBody"/>
      </w:pPr>
      <w:r w:rsidRPr="001B3B30">
        <w:rPr>
          <w:rStyle w:val="HideTWBExt"/>
        </w:rPr>
        <w:t>&lt;Commission&gt;</w:t>
      </w:r>
      <w:r w:rsidRPr="001B3B30">
        <w:rPr>
          <w:rStyle w:val="HideTWBInt"/>
        </w:rPr>
        <w:t>{ECON}</w:t>
      </w:r>
      <w:r w:rsidRPr="001B3B30">
        <w:t>Commissione per i problemi economici e monetari</w:t>
      </w:r>
      <w:r w:rsidRPr="001B3B30">
        <w:rPr>
          <w:rStyle w:val="HideTWBExt"/>
        </w:rPr>
        <w:t>&lt;/Commission&gt;</w:t>
      </w:r>
    </w:p>
    <w:p w14:paraId="48AF74D5" w14:textId="77777777" w:rsidR="008D0085" w:rsidRPr="001B3B30" w:rsidRDefault="008D0085" w:rsidP="008D0085">
      <w:pPr>
        <w:pStyle w:val="LineBottom"/>
      </w:pPr>
      <w:r w:rsidRPr="001B3B30">
        <w:t xml:space="preserve"> </w:t>
      </w:r>
    </w:p>
    <w:p w14:paraId="0E21F582" w14:textId="77777777" w:rsidR="008D0085" w:rsidRPr="001B3B30" w:rsidRDefault="008D0085" w:rsidP="008D0085">
      <w:pPr>
        <w:pStyle w:val="CoverReference"/>
      </w:pPr>
      <w:r w:rsidRPr="001B3B30">
        <w:rPr>
          <w:rStyle w:val="HideTWBExt"/>
        </w:rPr>
        <w:t>&lt;RefProc&gt;</w:t>
      </w:r>
      <w:r w:rsidRPr="001B3B30">
        <w:t>2025/0825</w:t>
      </w:r>
      <w:r w:rsidRPr="001B3B30">
        <w:rPr>
          <w:rStyle w:val="HideTWBExt"/>
        </w:rPr>
        <w:t>&lt;/RefProc&gt;&lt;RefTypeProc&gt;</w:t>
      </w:r>
      <w:r w:rsidRPr="001B3B30">
        <w:t>(COD)</w:t>
      </w:r>
      <w:r w:rsidRPr="001B3B30">
        <w:rPr>
          <w:rStyle w:val="HideTWBExt"/>
        </w:rPr>
        <w:t>&lt;/RefTypeProc&gt;</w:t>
      </w:r>
    </w:p>
    <w:p w14:paraId="47D445CE" w14:textId="77777777" w:rsidR="008D0085" w:rsidRPr="001B3B30" w:rsidRDefault="008D0085" w:rsidP="008D0085">
      <w:pPr>
        <w:pStyle w:val="CoverDate"/>
      </w:pPr>
      <w:r w:rsidRPr="001B3B30">
        <w:rPr>
          <w:rStyle w:val="HideTWBExt"/>
        </w:rPr>
        <w:t>&lt;Date&gt;</w:t>
      </w:r>
      <w:r w:rsidRPr="001B3B30">
        <w:rPr>
          <w:rStyle w:val="HideTWBInt"/>
        </w:rPr>
        <w:t>{06/02/2026}</w:t>
      </w:r>
      <w:r w:rsidRPr="001B3B30">
        <w:t>6.2.2026</w:t>
      </w:r>
      <w:r w:rsidRPr="001B3B30">
        <w:rPr>
          <w:rStyle w:val="HideTWBExt"/>
        </w:rPr>
        <w:t>&lt;/Date&gt;</w:t>
      </w:r>
    </w:p>
    <w:p w14:paraId="3586D7EA" w14:textId="77777777" w:rsidR="008D0085" w:rsidRPr="001B3B30" w:rsidRDefault="008D0085" w:rsidP="008D0085">
      <w:pPr>
        <w:pStyle w:val="CoverDocType"/>
      </w:pPr>
      <w:r w:rsidRPr="001B3B30">
        <w:rPr>
          <w:rStyle w:val="HideTWBExt"/>
        </w:rPr>
        <w:t>&lt;TypeAM&gt;</w:t>
      </w:r>
      <w:r w:rsidRPr="001B3B30">
        <w:t>EMENDAMENTI</w:t>
      </w:r>
      <w:r w:rsidRPr="001B3B30">
        <w:rPr>
          <w:rStyle w:val="HideTWBExt"/>
        </w:rPr>
        <w:t>&lt;/TypeAM&gt;</w:t>
      </w:r>
    </w:p>
    <w:p w14:paraId="1115EAF3" w14:textId="77777777" w:rsidR="008D0085" w:rsidRPr="001B3B30" w:rsidRDefault="008D0085" w:rsidP="008D0085">
      <w:pPr>
        <w:pStyle w:val="CoverDocType24a"/>
      </w:pPr>
      <w:r w:rsidRPr="001B3B30">
        <w:rPr>
          <w:rStyle w:val="HideTWBExt"/>
        </w:rPr>
        <w:t>&lt;RangeAM&gt;</w:t>
      </w:r>
      <w:r w:rsidRPr="001B3B30">
        <w:t>54 - 298</w:t>
      </w:r>
      <w:r w:rsidRPr="001B3B30">
        <w:rPr>
          <w:rStyle w:val="HideTWBExt"/>
        </w:rPr>
        <w:t>&lt;/RangeAM&gt;</w:t>
      </w:r>
    </w:p>
    <w:p w14:paraId="10E335EF" w14:textId="77777777" w:rsidR="008D0085" w:rsidRPr="001B3B30" w:rsidRDefault="008D0085" w:rsidP="008D0085">
      <w:pPr>
        <w:pStyle w:val="CoverBold"/>
      </w:pPr>
      <w:r w:rsidRPr="001B3B30">
        <w:rPr>
          <w:rStyle w:val="HideTWBExt"/>
        </w:rPr>
        <w:t>&lt;TitreType&gt;</w:t>
      </w:r>
      <w:r w:rsidRPr="001B3B30">
        <w:t>Progetto di relazione</w:t>
      </w:r>
      <w:r w:rsidRPr="001B3B30">
        <w:rPr>
          <w:rStyle w:val="HideTWBExt"/>
        </w:rPr>
        <w:t>&lt;/TitreType&gt;</w:t>
      </w:r>
    </w:p>
    <w:p w14:paraId="7798DA80" w14:textId="77777777" w:rsidR="008D0085" w:rsidRPr="001B3B30" w:rsidRDefault="008D0085" w:rsidP="008D0085">
      <w:pPr>
        <w:pStyle w:val="CoverBold"/>
      </w:pPr>
      <w:r w:rsidRPr="001B3B30">
        <w:rPr>
          <w:rStyle w:val="HideTWBExt"/>
        </w:rPr>
        <w:t>&lt;Rapporteur&gt;</w:t>
      </w:r>
      <w:r w:rsidRPr="001B3B30">
        <w:t>Ralf Seekatz</w:t>
      </w:r>
      <w:r w:rsidRPr="001B3B30">
        <w:rPr>
          <w:rStyle w:val="HideTWBExt"/>
        </w:rPr>
        <w:t>&lt;/Rapporteur&gt;</w:t>
      </w:r>
    </w:p>
    <w:p w14:paraId="3E03680C" w14:textId="77777777" w:rsidR="008D0085" w:rsidRPr="001B3B30" w:rsidRDefault="008D0085" w:rsidP="008D0085">
      <w:pPr>
        <w:pStyle w:val="CoverNormal24a"/>
      </w:pPr>
      <w:r w:rsidRPr="001B3B30">
        <w:rPr>
          <w:rStyle w:val="HideTWBExt"/>
        </w:rPr>
        <w:t>&lt;DocRefPE&gt;</w:t>
      </w:r>
      <w:r w:rsidRPr="001B3B30">
        <w:t>(PE779.726v01-00)</w:t>
      </w:r>
      <w:r w:rsidRPr="001B3B30">
        <w:rPr>
          <w:rStyle w:val="HideTWBExt"/>
        </w:rPr>
        <w:t>&lt;/DocRefPE&gt;</w:t>
      </w:r>
    </w:p>
    <w:p w14:paraId="23BB5E77" w14:textId="77777777" w:rsidR="008D0085" w:rsidRPr="001B3B30" w:rsidRDefault="008D0085" w:rsidP="008D0085">
      <w:pPr>
        <w:pStyle w:val="CoverNormal24a"/>
      </w:pPr>
      <w:r w:rsidRPr="001B3B30">
        <w:rPr>
          <w:rStyle w:val="HideTWBExt"/>
        </w:rPr>
        <w:t>&lt;Titre&gt;</w:t>
      </w:r>
      <w:r w:rsidRPr="001B3B30">
        <w:t>che modifica il regolamento (UE) n. 575/2013 relativo ai requisiti prudenziali per gli enti creditizi per quanto riguarda i requisiti per le esposizioni verso la cartolarizzazione</w:t>
      </w:r>
      <w:r w:rsidRPr="001B3B30">
        <w:rPr>
          <w:rStyle w:val="HideTWBExt"/>
        </w:rPr>
        <w:t>&lt;/Titre&gt;</w:t>
      </w:r>
    </w:p>
    <w:p w14:paraId="6623C75B" w14:textId="77777777" w:rsidR="008D0085" w:rsidRPr="001B3B30" w:rsidRDefault="008D0085" w:rsidP="008D0085">
      <w:pPr>
        <w:pStyle w:val="CoverNormal"/>
      </w:pPr>
      <w:r w:rsidRPr="001B3B30">
        <w:rPr>
          <w:rStyle w:val="HideTWBExt"/>
        </w:rPr>
        <w:t>&lt;DocAmend&gt;</w:t>
      </w:r>
      <w:r w:rsidRPr="001B3B30">
        <w:t>Proposta di regolamento</w:t>
      </w:r>
      <w:r w:rsidRPr="001B3B30">
        <w:rPr>
          <w:rStyle w:val="HideTWBExt"/>
        </w:rPr>
        <w:t>&lt;/DocAmend&gt;</w:t>
      </w:r>
    </w:p>
    <w:p w14:paraId="05A3DCE2" w14:textId="77777777" w:rsidR="008D0085" w:rsidRPr="001B3B30" w:rsidRDefault="008D0085" w:rsidP="008D0085">
      <w:pPr>
        <w:pStyle w:val="CoverNormal24a"/>
      </w:pPr>
      <w:r w:rsidRPr="001B3B30">
        <w:rPr>
          <w:rStyle w:val="HideTWBExt"/>
        </w:rPr>
        <w:t>&lt;DocRef&gt;</w:t>
      </w:r>
      <w:r w:rsidRPr="001B3B30">
        <w:t>(COM(2025)0825 – 2025/0825(COD))</w:t>
      </w:r>
      <w:r w:rsidRPr="001B3B30">
        <w:rPr>
          <w:rStyle w:val="HideTWBExt"/>
        </w:rPr>
        <w:t>&lt;/DocRef&gt;</w:t>
      </w:r>
    </w:p>
    <w:p w14:paraId="5542232A" w14:textId="77777777" w:rsidR="007B680F" w:rsidRPr="001B3B30" w:rsidRDefault="00F226F0">
      <w:r w:rsidRPr="001B3B30">
        <w:br w:type="page"/>
      </w:r>
      <w:r w:rsidRPr="001B3B30">
        <w:lastRenderedPageBreak/>
        <w:t>AM_Com_LegReport</w:t>
      </w:r>
    </w:p>
    <w:p w14:paraId="00703E33" w14:textId="62F55F4F" w:rsidR="008D0085" w:rsidRPr="001B3B30" w:rsidRDefault="00F226F0" w:rsidP="008D0085">
      <w:pPr>
        <w:pStyle w:val="AmNumberTabs"/>
      </w:pPr>
      <w:r w:rsidRPr="001B3B30">
        <w:br w:type="page"/>
      </w:r>
      <w:r w:rsidR="008D0085" w:rsidRPr="001B3B30">
        <w:rPr>
          <w:rStyle w:val="HideTWBExt"/>
          <w:b w:val="0"/>
        </w:rPr>
        <w:lastRenderedPageBreak/>
        <w:t>&lt;RepeatBlock-Amend&gt;</w:t>
      </w:r>
      <w:r w:rsidR="008D0085" w:rsidRPr="001B3B30">
        <w:rPr>
          <w:rStyle w:val="HideTWBExt"/>
        </w:rPr>
        <w:t>&lt;Amend&gt;</w:t>
      </w:r>
      <w:r w:rsidR="008D0085" w:rsidRPr="001B3B30">
        <w:t>Emendamento</w:t>
      </w:r>
      <w:r w:rsidR="008D0085" w:rsidRPr="001B3B30">
        <w:tab/>
      </w:r>
      <w:r w:rsidR="008D0085" w:rsidRPr="001B3B30">
        <w:tab/>
      </w:r>
      <w:r w:rsidR="008D0085" w:rsidRPr="001B3B30">
        <w:rPr>
          <w:rStyle w:val="HideTWBExt"/>
        </w:rPr>
        <w:t>&lt;NumAm&gt;</w:t>
      </w:r>
      <w:r w:rsidR="008D0085" w:rsidRPr="001B3B30">
        <w:t>54</w:t>
      </w:r>
      <w:r w:rsidR="008D0085" w:rsidRPr="001B3B30">
        <w:rPr>
          <w:rStyle w:val="HideTWBExt"/>
        </w:rPr>
        <w:t>&lt;/NumAm&gt;</w:t>
      </w:r>
    </w:p>
    <w:p w14:paraId="6D0ED5AF" w14:textId="77777777" w:rsidR="008D0085" w:rsidRPr="001B3B30" w:rsidRDefault="008D0085" w:rsidP="008D0085">
      <w:pPr>
        <w:pStyle w:val="NormalBold"/>
      </w:pPr>
      <w:r w:rsidRPr="001B3B30">
        <w:rPr>
          <w:rStyle w:val="HideTWBExt"/>
          <w:b w:val="0"/>
        </w:rPr>
        <w:t>&lt;RepeatBlock-By&gt;&lt;Members&gt;</w:t>
      </w:r>
      <w:r w:rsidRPr="001B3B30">
        <w:t>Martin Schirdewan, Manon Aubry, Jussi Saramo</w:t>
      </w:r>
      <w:r w:rsidRPr="001B3B30">
        <w:rPr>
          <w:rStyle w:val="HideTWBExt"/>
          <w:b w:val="0"/>
        </w:rPr>
        <w:t>&lt;/Members&gt;</w:t>
      </w:r>
    </w:p>
    <w:p w14:paraId="6D288C64" w14:textId="77777777" w:rsidR="008D0085" w:rsidRPr="001B3B30" w:rsidRDefault="008D0085" w:rsidP="008D0085">
      <w:pPr>
        <w:pStyle w:val="NormalBold"/>
      </w:pPr>
      <w:r w:rsidRPr="001B3B30">
        <w:rPr>
          <w:rStyle w:val="HideTWBExt"/>
          <w:b w:val="0"/>
        </w:rPr>
        <w:t>&lt;/RepeatBlock-By&gt;</w:t>
      </w:r>
    </w:p>
    <w:p w14:paraId="479EBA6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F621F25" w14:textId="77777777" w:rsidR="008D0085" w:rsidRPr="001B3B30" w:rsidRDefault="008D0085" w:rsidP="008D0085">
      <w:pPr>
        <w:pStyle w:val="NormalBold"/>
      </w:pPr>
      <w:r w:rsidRPr="001B3B30">
        <w:rPr>
          <w:rStyle w:val="HideTWBExt"/>
        </w:rPr>
        <w:t>&lt;Article&gt;</w:t>
      </w:r>
      <w:r w:rsidRPr="001B3B30">
        <w:t>–</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DFA2EA2" w14:textId="77777777" w:rsidTr="009654EE">
        <w:trPr>
          <w:trHeight w:hRule="exact" w:val="240"/>
          <w:jc w:val="center"/>
        </w:trPr>
        <w:tc>
          <w:tcPr>
            <w:tcW w:w="9752" w:type="dxa"/>
            <w:gridSpan w:val="2"/>
            <w:tcBorders>
              <w:top w:val="nil"/>
              <w:left w:val="nil"/>
              <w:bottom w:val="nil"/>
              <w:right w:val="nil"/>
            </w:tcBorders>
          </w:tcPr>
          <w:p w14:paraId="62518F7A" w14:textId="77777777" w:rsidR="008D0085" w:rsidRPr="001B3B30" w:rsidRDefault="008D0085" w:rsidP="009654EE"/>
        </w:tc>
      </w:tr>
      <w:tr w:rsidR="008D0085" w:rsidRPr="001B3B30" w14:paraId="1AC2F216" w14:textId="77777777" w:rsidTr="009654EE">
        <w:trPr>
          <w:trHeight w:val="240"/>
          <w:jc w:val="center"/>
        </w:trPr>
        <w:tc>
          <w:tcPr>
            <w:tcW w:w="4876" w:type="dxa"/>
            <w:tcBorders>
              <w:top w:val="nil"/>
              <w:left w:val="nil"/>
              <w:bottom w:val="nil"/>
              <w:right w:val="nil"/>
            </w:tcBorders>
          </w:tcPr>
          <w:p w14:paraId="31DBEB99" w14:textId="77777777" w:rsidR="008D0085" w:rsidRPr="001B3B30" w:rsidRDefault="008D0085" w:rsidP="009654EE">
            <w:pPr>
              <w:pStyle w:val="AmColumnHeading"/>
            </w:pPr>
          </w:p>
        </w:tc>
        <w:tc>
          <w:tcPr>
            <w:tcW w:w="4876" w:type="dxa"/>
            <w:tcBorders>
              <w:top w:val="nil"/>
              <w:left w:val="nil"/>
              <w:bottom w:val="nil"/>
              <w:right w:val="nil"/>
            </w:tcBorders>
          </w:tcPr>
          <w:p w14:paraId="5CEA120A" w14:textId="77777777" w:rsidR="008D0085" w:rsidRPr="001B3B30" w:rsidRDefault="008D0085" w:rsidP="009654EE">
            <w:pPr>
              <w:pStyle w:val="AmColumnHeading"/>
            </w:pPr>
            <w:r w:rsidRPr="001B3B30">
              <w:t>Proposta di reiezione</w:t>
            </w:r>
          </w:p>
        </w:tc>
      </w:tr>
      <w:tr w:rsidR="008D0085" w:rsidRPr="001B3B30" w14:paraId="498E4C81" w14:textId="77777777" w:rsidTr="009654EE">
        <w:trPr>
          <w:jc w:val="center"/>
        </w:trPr>
        <w:tc>
          <w:tcPr>
            <w:tcW w:w="4876" w:type="dxa"/>
            <w:tcBorders>
              <w:top w:val="nil"/>
              <w:left w:val="nil"/>
              <w:bottom w:val="nil"/>
              <w:right w:val="nil"/>
            </w:tcBorders>
          </w:tcPr>
          <w:p w14:paraId="43CDF169" w14:textId="77777777" w:rsidR="008D0085" w:rsidRPr="001B3B30" w:rsidRDefault="008D0085" w:rsidP="009654EE"/>
        </w:tc>
        <w:tc>
          <w:tcPr>
            <w:tcW w:w="4876" w:type="dxa"/>
            <w:tcBorders>
              <w:top w:val="nil"/>
              <w:left w:val="nil"/>
              <w:bottom w:val="nil"/>
              <w:right w:val="nil"/>
            </w:tcBorders>
          </w:tcPr>
          <w:p w14:paraId="4EB3248E" w14:textId="77777777" w:rsidR="008D0085" w:rsidRPr="001B3B30" w:rsidRDefault="008D0085" w:rsidP="009654EE">
            <w:pPr>
              <w:pStyle w:val="Normal6a"/>
            </w:pPr>
            <w:r w:rsidRPr="001B3B30">
              <w:rPr>
                <w:b/>
                <w:i/>
              </w:rPr>
              <w:t>Il Parlamento europeo respinge la proposta della Commissione.</w:t>
            </w:r>
          </w:p>
        </w:tc>
      </w:tr>
    </w:tbl>
    <w:p w14:paraId="7319C06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DF85EC8"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7C58ED41" w14:textId="77777777" w:rsidR="008D0085" w:rsidRPr="001B3B30" w:rsidRDefault="008D0085" w:rsidP="008D0085">
      <w:pPr>
        <w:pStyle w:val="AmJustText"/>
      </w:pPr>
      <w:r w:rsidRPr="001B3B30">
        <w:t>La proposta della Commissione introduce ulteriori scostamenti dalle norme di regolamentazione concordate a livello internazionale stabilite all'indomani della crisi finanziaria del 2008 per salvaguardare la stabilità finanziaria. Gli emendamenti proposti indebolirebbero i requisiti patrimoniali e aumenterebbero l'opacità e la complessità delle pratiche di cartolarizzazione, aumentando così i rischi per la stabilità finanziaria. Inoltre, la proposta non istituisce meccanismi efficaci per garantire che le modifiche al quadro in materia di cartolarizzazioni si traducano in benefici tangibili per l'economia produttiva.</w:t>
      </w:r>
    </w:p>
    <w:p w14:paraId="7A92C534" w14:textId="77777777" w:rsidR="008D0085" w:rsidRPr="001B3B30" w:rsidRDefault="008D0085" w:rsidP="008D0085">
      <w:r w:rsidRPr="001B3B30">
        <w:rPr>
          <w:rStyle w:val="HideTWBExt"/>
        </w:rPr>
        <w:t>&lt;/Amend&gt;</w:t>
      </w:r>
    </w:p>
    <w:p w14:paraId="0B90A1B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55</w:t>
      </w:r>
      <w:r w:rsidRPr="001B3B30">
        <w:rPr>
          <w:rStyle w:val="HideTWBExt"/>
        </w:rPr>
        <w:t>&lt;/NumAm&gt;</w:t>
      </w:r>
    </w:p>
    <w:p w14:paraId="4697FE68" w14:textId="77777777" w:rsidR="008D0085" w:rsidRPr="001B3B30" w:rsidRDefault="008D0085" w:rsidP="008D0085">
      <w:pPr>
        <w:pStyle w:val="NormalBold"/>
      </w:pPr>
      <w:r w:rsidRPr="001B3B30">
        <w:rPr>
          <w:rStyle w:val="HideTWBExt"/>
          <w:b w:val="0"/>
        </w:rPr>
        <w:t>&lt;RepeatBlock-By&gt;&lt;Members&gt;</w:t>
      </w:r>
      <w:r w:rsidRPr="001B3B30">
        <w:t>Aurore Lalucq</w:t>
      </w:r>
      <w:r w:rsidRPr="001B3B30">
        <w:rPr>
          <w:rStyle w:val="HideTWBExt"/>
          <w:b w:val="0"/>
        </w:rPr>
        <w:t>&lt;/Members&gt;</w:t>
      </w:r>
    </w:p>
    <w:p w14:paraId="5007C654" w14:textId="77777777" w:rsidR="008D0085" w:rsidRPr="001B3B30" w:rsidRDefault="008D0085" w:rsidP="008D0085">
      <w:pPr>
        <w:pStyle w:val="NormalBold"/>
      </w:pPr>
      <w:r w:rsidRPr="001B3B30">
        <w:rPr>
          <w:rStyle w:val="HideTWBExt"/>
          <w:b w:val="0"/>
        </w:rPr>
        <w:t>&lt;/RepeatBlock-By&gt;</w:t>
      </w:r>
    </w:p>
    <w:p w14:paraId="55506998" w14:textId="77777777" w:rsidR="008D0085" w:rsidRPr="001B3B30" w:rsidRDefault="008D0085" w:rsidP="008D0085">
      <w:pPr>
        <w:pStyle w:val="NormalBold"/>
      </w:pPr>
      <w:r w:rsidRPr="001B3B30">
        <w:rPr>
          <w:rStyle w:val="HideTWBExt"/>
        </w:rPr>
        <w:t>&lt;DocAmend&gt;</w:t>
      </w:r>
      <w:r w:rsidRPr="001B3B30">
        <w:t>Progetto di risoluzione legislativa</w:t>
      </w:r>
      <w:r w:rsidRPr="001B3B30">
        <w:rPr>
          <w:rStyle w:val="HideTWBExt"/>
        </w:rPr>
        <w:t>&lt;/DocAmend&gt;</w:t>
      </w:r>
    </w:p>
    <w:p w14:paraId="08EFC756" w14:textId="77777777" w:rsidR="008D0085" w:rsidRPr="001B3B30" w:rsidRDefault="008D0085" w:rsidP="008D0085">
      <w:pPr>
        <w:pStyle w:val="NormalBold"/>
      </w:pPr>
      <w:r w:rsidRPr="001B3B30">
        <w:rPr>
          <w:rStyle w:val="HideTWBExt"/>
        </w:rPr>
        <w:t>&lt;Article&gt;</w:t>
      </w:r>
      <w:r w:rsidRPr="001B3B30">
        <w:t>Paragrafo 1</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22E29CB" w14:textId="77777777" w:rsidTr="009654EE">
        <w:trPr>
          <w:trHeight w:hRule="exact" w:val="240"/>
          <w:jc w:val="center"/>
        </w:trPr>
        <w:tc>
          <w:tcPr>
            <w:tcW w:w="9752" w:type="dxa"/>
            <w:gridSpan w:val="2"/>
            <w:tcBorders>
              <w:top w:val="nil"/>
              <w:left w:val="nil"/>
              <w:bottom w:val="nil"/>
              <w:right w:val="nil"/>
            </w:tcBorders>
          </w:tcPr>
          <w:p w14:paraId="71BEDCEB" w14:textId="77777777" w:rsidR="008D0085" w:rsidRPr="001B3B30" w:rsidRDefault="008D0085" w:rsidP="009654EE"/>
        </w:tc>
      </w:tr>
      <w:tr w:rsidR="008D0085" w:rsidRPr="001B3B30" w14:paraId="51529A15" w14:textId="77777777" w:rsidTr="009654EE">
        <w:trPr>
          <w:trHeight w:val="240"/>
          <w:jc w:val="center"/>
        </w:trPr>
        <w:tc>
          <w:tcPr>
            <w:tcW w:w="4876" w:type="dxa"/>
            <w:tcBorders>
              <w:top w:val="nil"/>
              <w:left w:val="nil"/>
              <w:bottom w:val="nil"/>
              <w:right w:val="nil"/>
            </w:tcBorders>
          </w:tcPr>
          <w:p w14:paraId="0006257F" w14:textId="77777777" w:rsidR="008D0085" w:rsidRPr="001B3B30" w:rsidRDefault="008D0085" w:rsidP="009654EE">
            <w:pPr>
              <w:pStyle w:val="AmColumnHeading"/>
            </w:pPr>
            <w:r w:rsidRPr="001B3B30">
              <w:t>Progetto di risoluzione legislativa</w:t>
            </w:r>
          </w:p>
        </w:tc>
        <w:tc>
          <w:tcPr>
            <w:tcW w:w="4876" w:type="dxa"/>
            <w:tcBorders>
              <w:top w:val="nil"/>
              <w:left w:val="nil"/>
              <w:bottom w:val="nil"/>
              <w:right w:val="nil"/>
            </w:tcBorders>
          </w:tcPr>
          <w:p w14:paraId="06D916F6" w14:textId="77777777" w:rsidR="008D0085" w:rsidRPr="001B3B30" w:rsidRDefault="008D0085" w:rsidP="009654EE">
            <w:pPr>
              <w:pStyle w:val="AmColumnHeading"/>
            </w:pPr>
            <w:r w:rsidRPr="001B3B30">
              <w:t>Emendamento</w:t>
            </w:r>
          </w:p>
        </w:tc>
      </w:tr>
      <w:tr w:rsidR="008D0085" w:rsidRPr="001B3B30" w14:paraId="38C1EED7" w14:textId="77777777" w:rsidTr="009654EE">
        <w:trPr>
          <w:jc w:val="center"/>
        </w:trPr>
        <w:tc>
          <w:tcPr>
            <w:tcW w:w="4876" w:type="dxa"/>
            <w:tcBorders>
              <w:top w:val="nil"/>
              <w:left w:val="nil"/>
              <w:bottom w:val="nil"/>
              <w:right w:val="nil"/>
            </w:tcBorders>
          </w:tcPr>
          <w:p w14:paraId="68EE0065" w14:textId="77777777" w:rsidR="008D0085" w:rsidRPr="001B3B30" w:rsidRDefault="008D0085" w:rsidP="009654EE">
            <w:pPr>
              <w:pStyle w:val="Normal6a"/>
            </w:pPr>
            <w:r w:rsidRPr="001B3B30">
              <w:t>1.</w:t>
            </w:r>
            <w:r w:rsidRPr="001B3B30">
              <w:tab/>
            </w:r>
            <w:r w:rsidRPr="001B3B30">
              <w:rPr>
                <w:b/>
                <w:i/>
              </w:rPr>
              <w:t xml:space="preserve">adotta la posizione in prima lettura figurante </w:t>
            </w:r>
            <w:proofErr w:type="gramStart"/>
            <w:r w:rsidRPr="001B3B30">
              <w:rPr>
                <w:b/>
                <w:i/>
              </w:rPr>
              <w:t>in appresso</w:t>
            </w:r>
            <w:proofErr w:type="gramEnd"/>
            <w:r w:rsidRPr="001B3B30">
              <w:rPr>
                <w:b/>
                <w:i/>
              </w:rPr>
              <w:t>;</w:t>
            </w:r>
          </w:p>
        </w:tc>
        <w:tc>
          <w:tcPr>
            <w:tcW w:w="4876" w:type="dxa"/>
            <w:tcBorders>
              <w:top w:val="nil"/>
              <w:left w:val="nil"/>
              <w:bottom w:val="nil"/>
              <w:right w:val="nil"/>
            </w:tcBorders>
          </w:tcPr>
          <w:p w14:paraId="0D92187B" w14:textId="77777777" w:rsidR="008D0085" w:rsidRPr="001B3B30" w:rsidRDefault="008D0085" w:rsidP="009654EE">
            <w:pPr>
              <w:pStyle w:val="Normal6a"/>
            </w:pPr>
            <w:r w:rsidRPr="001B3B30">
              <w:t>1.</w:t>
            </w:r>
            <w:r w:rsidRPr="001B3B30">
              <w:tab/>
            </w:r>
            <w:r w:rsidRPr="001B3B30">
              <w:rPr>
                <w:b/>
                <w:i/>
              </w:rPr>
              <w:t>respinge la proposta della Commissione;</w:t>
            </w:r>
          </w:p>
        </w:tc>
      </w:tr>
    </w:tbl>
    <w:p w14:paraId="02F484E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99A45E3" w14:textId="77777777" w:rsidR="008D0085" w:rsidRPr="001B3B30" w:rsidRDefault="008D0085" w:rsidP="008D0085">
      <w:r w:rsidRPr="001B3B30">
        <w:rPr>
          <w:rStyle w:val="HideTWBExt"/>
        </w:rPr>
        <w:t>&lt;/Amend&gt;</w:t>
      </w:r>
    </w:p>
    <w:p w14:paraId="111A7EF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56</w:t>
      </w:r>
      <w:r w:rsidRPr="001B3B30">
        <w:rPr>
          <w:rStyle w:val="HideTWBExt"/>
        </w:rPr>
        <w:t>&lt;/NumAm&gt;</w:t>
      </w:r>
    </w:p>
    <w:p w14:paraId="4085E8A7" w14:textId="77777777" w:rsidR="008D0085" w:rsidRPr="001B3B30" w:rsidRDefault="008D0085" w:rsidP="008D0085">
      <w:pPr>
        <w:pStyle w:val="NormalBold"/>
      </w:pPr>
      <w:r w:rsidRPr="001B3B30">
        <w:rPr>
          <w:rStyle w:val="HideTWBExt"/>
          <w:b w:val="0"/>
        </w:rPr>
        <w:t>&lt;RepeatBlock-By&gt;&lt;Members&gt;</w:t>
      </w:r>
      <w:r w:rsidRPr="001B3B30">
        <w:t>Aurore Lalucq</w:t>
      </w:r>
      <w:r w:rsidRPr="001B3B30">
        <w:rPr>
          <w:rStyle w:val="HideTWBExt"/>
          <w:b w:val="0"/>
        </w:rPr>
        <w:t>&lt;/Members&gt;</w:t>
      </w:r>
    </w:p>
    <w:p w14:paraId="6C3B3278" w14:textId="77777777" w:rsidR="008D0085" w:rsidRPr="001B3B30" w:rsidRDefault="008D0085" w:rsidP="008D0085">
      <w:pPr>
        <w:pStyle w:val="NormalBold"/>
      </w:pPr>
      <w:r w:rsidRPr="001B3B30">
        <w:rPr>
          <w:rStyle w:val="HideTWBExt"/>
          <w:b w:val="0"/>
        </w:rPr>
        <w:t>&lt;/RepeatBlock-By&gt;</w:t>
      </w:r>
    </w:p>
    <w:p w14:paraId="360C23B3" w14:textId="77777777" w:rsidR="008D0085" w:rsidRPr="001B3B30" w:rsidRDefault="008D0085" w:rsidP="008D0085">
      <w:pPr>
        <w:pStyle w:val="NormalBold"/>
      </w:pPr>
      <w:r w:rsidRPr="001B3B30">
        <w:rPr>
          <w:rStyle w:val="HideTWBExt"/>
        </w:rPr>
        <w:t>&lt;DocAmend&gt;</w:t>
      </w:r>
      <w:r w:rsidRPr="001B3B30">
        <w:t>Progetto di risoluzione legislativa</w:t>
      </w:r>
      <w:r w:rsidRPr="001B3B30">
        <w:rPr>
          <w:rStyle w:val="HideTWBExt"/>
        </w:rPr>
        <w:t>&lt;/DocAmend&gt;</w:t>
      </w:r>
    </w:p>
    <w:p w14:paraId="0AC2587B" w14:textId="77777777" w:rsidR="008D0085" w:rsidRPr="001B3B30" w:rsidRDefault="008D0085" w:rsidP="008D0085">
      <w:pPr>
        <w:pStyle w:val="NormalBold"/>
      </w:pPr>
      <w:r w:rsidRPr="001B3B30">
        <w:rPr>
          <w:rStyle w:val="HideTWBExt"/>
        </w:rPr>
        <w:t>&lt;Article&gt;</w:t>
      </w:r>
      <w:r w:rsidRPr="001B3B30">
        <w:t>Paragrafo 2</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B02FCCD" w14:textId="77777777" w:rsidTr="009654EE">
        <w:trPr>
          <w:trHeight w:hRule="exact" w:val="240"/>
          <w:jc w:val="center"/>
        </w:trPr>
        <w:tc>
          <w:tcPr>
            <w:tcW w:w="9752" w:type="dxa"/>
            <w:gridSpan w:val="2"/>
            <w:tcBorders>
              <w:top w:val="nil"/>
              <w:left w:val="nil"/>
              <w:bottom w:val="nil"/>
              <w:right w:val="nil"/>
            </w:tcBorders>
          </w:tcPr>
          <w:p w14:paraId="5CC920FA" w14:textId="77777777" w:rsidR="008D0085" w:rsidRPr="001B3B30" w:rsidRDefault="008D0085" w:rsidP="009654EE"/>
        </w:tc>
      </w:tr>
      <w:tr w:rsidR="008D0085" w:rsidRPr="001B3B30" w14:paraId="56D5B7BF" w14:textId="77777777" w:rsidTr="009654EE">
        <w:trPr>
          <w:trHeight w:val="240"/>
          <w:jc w:val="center"/>
        </w:trPr>
        <w:tc>
          <w:tcPr>
            <w:tcW w:w="4876" w:type="dxa"/>
            <w:tcBorders>
              <w:top w:val="nil"/>
              <w:left w:val="nil"/>
              <w:bottom w:val="nil"/>
              <w:right w:val="nil"/>
            </w:tcBorders>
          </w:tcPr>
          <w:p w14:paraId="2CA9001E" w14:textId="77777777" w:rsidR="008D0085" w:rsidRPr="001B3B30" w:rsidRDefault="008D0085" w:rsidP="009654EE">
            <w:pPr>
              <w:pStyle w:val="AmColumnHeading"/>
            </w:pPr>
            <w:r w:rsidRPr="001B3B30">
              <w:t>Progetto di risoluzione legislativa</w:t>
            </w:r>
          </w:p>
        </w:tc>
        <w:tc>
          <w:tcPr>
            <w:tcW w:w="4876" w:type="dxa"/>
            <w:tcBorders>
              <w:top w:val="nil"/>
              <w:left w:val="nil"/>
              <w:bottom w:val="nil"/>
              <w:right w:val="nil"/>
            </w:tcBorders>
          </w:tcPr>
          <w:p w14:paraId="6A7648DA" w14:textId="77777777" w:rsidR="008D0085" w:rsidRPr="001B3B30" w:rsidRDefault="008D0085" w:rsidP="009654EE">
            <w:pPr>
              <w:pStyle w:val="AmColumnHeading"/>
            </w:pPr>
            <w:r w:rsidRPr="001B3B30">
              <w:t>Emendamento</w:t>
            </w:r>
          </w:p>
        </w:tc>
      </w:tr>
      <w:tr w:rsidR="008D0085" w:rsidRPr="001B3B30" w14:paraId="599471C5" w14:textId="77777777" w:rsidTr="009654EE">
        <w:trPr>
          <w:jc w:val="center"/>
        </w:trPr>
        <w:tc>
          <w:tcPr>
            <w:tcW w:w="4876" w:type="dxa"/>
            <w:tcBorders>
              <w:top w:val="nil"/>
              <w:left w:val="nil"/>
              <w:bottom w:val="nil"/>
              <w:right w:val="nil"/>
            </w:tcBorders>
          </w:tcPr>
          <w:p w14:paraId="5FF71172" w14:textId="77777777" w:rsidR="008D0085" w:rsidRPr="001B3B30" w:rsidRDefault="008D0085" w:rsidP="009654EE">
            <w:pPr>
              <w:pStyle w:val="Normal6a"/>
            </w:pPr>
            <w:r w:rsidRPr="001B3B30">
              <w:t>2.</w:t>
            </w:r>
            <w:r w:rsidRPr="001B3B30">
              <w:tab/>
              <w:t xml:space="preserve">chiede alla Commissione di </w:t>
            </w:r>
            <w:r w:rsidRPr="001B3B30">
              <w:rPr>
                <w:b/>
                <w:i/>
              </w:rPr>
              <w:t>presentargli nuovamente</w:t>
            </w:r>
            <w:r w:rsidRPr="001B3B30">
              <w:t xml:space="preserve"> la proposta </w:t>
            </w:r>
            <w:r w:rsidRPr="001B3B30">
              <w:rPr>
                <w:b/>
                <w:i/>
              </w:rPr>
              <w:t>qualora la sostituisca, la modifichi sostanzialmente o intenda modificarla sostanzialmente</w:t>
            </w:r>
            <w:r w:rsidRPr="001B3B30">
              <w:t>;</w:t>
            </w:r>
          </w:p>
        </w:tc>
        <w:tc>
          <w:tcPr>
            <w:tcW w:w="4876" w:type="dxa"/>
            <w:tcBorders>
              <w:top w:val="nil"/>
              <w:left w:val="nil"/>
              <w:bottom w:val="nil"/>
              <w:right w:val="nil"/>
            </w:tcBorders>
          </w:tcPr>
          <w:p w14:paraId="2465344F" w14:textId="77777777" w:rsidR="008D0085" w:rsidRPr="001B3B30" w:rsidRDefault="008D0085" w:rsidP="009654EE">
            <w:pPr>
              <w:pStyle w:val="Normal6a"/>
            </w:pPr>
            <w:r w:rsidRPr="001B3B30">
              <w:t>2.</w:t>
            </w:r>
            <w:r w:rsidRPr="001B3B30">
              <w:tab/>
              <w:t xml:space="preserve">chiede alla Commissione di </w:t>
            </w:r>
            <w:r w:rsidRPr="001B3B30">
              <w:rPr>
                <w:b/>
                <w:i/>
              </w:rPr>
              <w:t>ritirare</w:t>
            </w:r>
            <w:r w:rsidRPr="001B3B30">
              <w:t xml:space="preserve"> la proposta;</w:t>
            </w:r>
          </w:p>
        </w:tc>
      </w:tr>
    </w:tbl>
    <w:p w14:paraId="2EDD7FD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27D21F6" w14:textId="77777777" w:rsidR="008D0085" w:rsidRPr="001B3B30" w:rsidRDefault="008D0085" w:rsidP="008D0085">
      <w:r w:rsidRPr="001B3B30">
        <w:rPr>
          <w:rStyle w:val="HideTWBExt"/>
        </w:rPr>
        <w:t>&lt;/Amend&gt;</w:t>
      </w:r>
    </w:p>
    <w:p w14:paraId="64CF22D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57</w:t>
      </w:r>
      <w:r w:rsidRPr="001B3B30">
        <w:rPr>
          <w:rStyle w:val="HideTWBExt"/>
        </w:rPr>
        <w:t>&lt;/NumAm&gt;</w:t>
      </w:r>
    </w:p>
    <w:p w14:paraId="79790E8A"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42FB2F4" w14:textId="77777777" w:rsidR="008D0085" w:rsidRPr="001B3B30" w:rsidRDefault="008D0085" w:rsidP="008D0085">
      <w:pPr>
        <w:pStyle w:val="NormalBold"/>
      </w:pPr>
      <w:r w:rsidRPr="001B3B30">
        <w:rPr>
          <w:rStyle w:val="HideTWBExt"/>
          <w:b w:val="0"/>
        </w:rPr>
        <w:t>&lt;/RepeatBlock-By&gt;</w:t>
      </w:r>
    </w:p>
    <w:p w14:paraId="24F106FF" w14:textId="77777777" w:rsidR="008D0085" w:rsidRPr="001B3B30" w:rsidRDefault="008D0085" w:rsidP="008D0085">
      <w:pPr>
        <w:pStyle w:val="NormalBold"/>
      </w:pPr>
      <w:r w:rsidRPr="001B3B30">
        <w:rPr>
          <w:rStyle w:val="HideTWBExt"/>
        </w:rPr>
        <w:t>&lt;DocAmend&gt;</w:t>
      </w:r>
      <w:r w:rsidRPr="001B3B30">
        <w:t>Progetto di risoluzione legislativa</w:t>
      </w:r>
      <w:r w:rsidRPr="001B3B30">
        <w:rPr>
          <w:rStyle w:val="HideTWBExt"/>
        </w:rPr>
        <w:t>&lt;/DocAmend&gt;</w:t>
      </w:r>
    </w:p>
    <w:p w14:paraId="4DA61BA2" w14:textId="77777777" w:rsidR="008D0085" w:rsidRPr="001B3B30" w:rsidRDefault="008D0085" w:rsidP="008D0085">
      <w:pPr>
        <w:pStyle w:val="NormalBold"/>
      </w:pPr>
      <w:r w:rsidRPr="001B3B30">
        <w:rPr>
          <w:rStyle w:val="HideTWBExt"/>
        </w:rPr>
        <w:t>&lt;Article&gt;</w:t>
      </w:r>
      <w:r w:rsidRPr="001B3B30">
        <w:t>Visto 7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A9B5581" w14:textId="77777777" w:rsidTr="009654EE">
        <w:trPr>
          <w:trHeight w:hRule="exact" w:val="240"/>
          <w:jc w:val="center"/>
        </w:trPr>
        <w:tc>
          <w:tcPr>
            <w:tcW w:w="9752" w:type="dxa"/>
            <w:gridSpan w:val="2"/>
            <w:tcBorders>
              <w:top w:val="nil"/>
              <w:left w:val="nil"/>
              <w:bottom w:val="nil"/>
              <w:right w:val="nil"/>
            </w:tcBorders>
          </w:tcPr>
          <w:p w14:paraId="787EFC20" w14:textId="77777777" w:rsidR="008D0085" w:rsidRPr="001B3B30" w:rsidRDefault="008D0085" w:rsidP="009654EE"/>
        </w:tc>
      </w:tr>
      <w:tr w:rsidR="008D0085" w:rsidRPr="001B3B30" w14:paraId="4551DC9B" w14:textId="77777777" w:rsidTr="009654EE">
        <w:trPr>
          <w:trHeight w:val="240"/>
          <w:jc w:val="center"/>
        </w:trPr>
        <w:tc>
          <w:tcPr>
            <w:tcW w:w="4876" w:type="dxa"/>
            <w:tcBorders>
              <w:top w:val="nil"/>
              <w:left w:val="nil"/>
              <w:bottom w:val="nil"/>
              <w:right w:val="nil"/>
            </w:tcBorders>
          </w:tcPr>
          <w:p w14:paraId="742C15B2" w14:textId="77777777" w:rsidR="008D0085" w:rsidRPr="001B3B30" w:rsidRDefault="008D0085" w:rsidP="009654EE">
            <w:pPr>
              <w:pStyle w:val="AmColumnHeading"/>
            </w:pPr>
            <w:r w:rsidRPr="001B3B30">
              <w:t>Progetto di risoluzione legislativa</w:t>
            </w:r>
          </w:p>
        </w:tc>
        <w:tc>
          <w:tcPr>
            <w:tcW w:w="4876" w:type="dxa"/>
            <w:tcBorders>
              <w:top w:val="nil"/>
              <w:left w:val="nil"/>
              <w:bottom w:val="nil"/>
              <w:right w:val="nil"/>
            </w:tcBorders>
          </w:tcPr>
          <w:p w14:paraId="5A4933B7" w14:textId="77777777" w:rsidR="008D0085" w:rsidRPr="001B3B30" w:rsidRDefault="008D0085" w:rsidP="009654EE">
            <w:pPr>
              <w:pStyle w:val="AmColumnHeading"/>
            </w:pPr>
            <w:r w:rsidRPr="001B3B30">
              <w:t>Emendamento</w:t>
            </w:r>
          </w:p>
        </w:tc>
      </w:tr>
      <w:tr w:rsidR="008D0085" w:rsidRPr="001B3B30" w14:paraId="4C9437A4" w14:textId="77777777" w:rsidTr="009654EE">
        <w:trPr>
          <w:jc w:val="center"/>
        </w:trPr>
        <w:tc>
          <w:tcPr>
            <w:tcW w:w="4876" w:type="dxa"/>
            <w:tcBorders>
              <w:top w:val="nil"/>
              <w:left w:val="nil"/>
              <w:bottom w:val="nil"/>
              <w:right w:val="nil"/>
            </w:tcBorders>
          </w:tcPr>
          <w:p w14:paraId="7088FA13" w14:textId="77777777" w:rsidR="008D0085" w:rsidRPr="001B3B30" w:rsidRDefault="008D0085" w:rsidP="009654EE">
            <w:pPr>
              <w:pStyle w:val="Normal6a"/>
            </w:pPr>
          </w:p>
        </w:tc>
        <w:tc>
          <w:tcPr>
            <w:tcW w:w="4876" w:type="dxa"/>
            <w:tcBorders>
              <w:top w:val="nil"/>
              <w:left w:val="nil"/>
              <w:bottom w:val="nil"/>
              <w:right w:val="nil"/>
            </w:tcBorders>
          </w:tcPr>
          <w:p w14:paraId="51EEADF3" w14:textId="77777777" w:rsidR="008D0085" w:rsidRPr="001B3B30" w:rsidRDefault="008D0085" w:rsidP="009654EE">
            <w:pPr>
              <w:pStyle w:val="Normal6a"/>
            </w:pPr>
            <w:r w:rsidRPr="001B3B30">
              <w:rPr>
                <w:b/>
                <w:i/>
              </w:rPr>
              <w:t>–</w:t>
            </w:r>
            <w:r w:rsidRPr="001B3B30">
              <w:tab/>
            </w:r>
            <w:r w:rsidRPr="001B3B30">
              <w:rPr>
                <w:b/>
                <w:i/>
              </w:rPr>
              <w:t xml:space="preserve">vista la relazione di Mario Draghi del 9 settembre 2024 dal titolo "The future of European competitiveness" (Il futuro della competitività europea) </w:t>
            </w:r>
            <w:r w:rsidRPr="001B3B30">
              <w:rPr>
                <w:b/>
                <w:i/>
                <w:vertAlign w:val="superscript"/>
              </w:rPr>
              <w:t>1 bis</w:t>
            </w:r>
            <w:r w:rsidRPr="001B3B30">
              <w:rPr>
                <w:b/>
                <w:i/>
              </w:rPr>
              <w:t>,</w:t>
            </w:r>
          </w:p>
        </w:tc>
      </w:tr>
      <w:tr w:rsidR="008D0085" w:rsidRPr="001B3B30" w14:paraId="0312250B" w14:textId="77777777" w:rsidTr="009654EE">
        <w:trPr>
          <w:jc w:val="center"/>
        </w:trPr>
        <w:tc>
          <w:tcPr>
            <w:tcW w:w="4876" w:type="dxa"/>
            <w:tcBorders>
              <w:top w:val="nil"/>
              <w:left w:val="nil"/>
              <w:bottom w:val="nil"/>
              <w:right w:val="nil"/>
            </w:tcBorders>
          </w:tcPr>
          <w:p w14:paraId="6D276BC9" w14:textId="77777777" w:rsidR="008D0085" w:rsidRPr="001B3B30" w:rsidRDefault="008D0085" w:rsidP="009654EE"/>
        </w:tc>
        <w:tc>
          <w:tcPr>
            <w:tcW w:w="4876" w:type="dxa"/>
            <w:tcBorders>
              <w:top w:val="nil"/>
              <w:left w:val="nil"/>
              <w:bottom w:val="nil"/>
              <w:right w:val="nil"/>
            </w:tcBorders>
          </w:tcPr>
          <w:p w14:paraId="1C5EFCBA" w14:textId="77777777" w:rsidR="008D0085" w:rsidRPr="001B3B30" w:rsidRDefault="008D0085" w:rsidP="009654EE">
            <w:pPr>
              <w:pStyle w:val="Normal6a"/>
            </w:pPr>
            <w:r w:rsidRPr="001B3B30">
              <w:rPr>
                <w:b/>
                <w:i/>
              </w:rPr>
              <w:t>_________________</w:t>
            </w:r>
          </w:p>
        </w:tc>
      </w:tr>
      <w:tr w:rsidR="008D0085" w:rsidRPr="001B3B30" w14:paraId="3C865E0F" w14:textId="77777777" w:rsidTr="009654EE">
        <w:trPr>
          <w:jc w:val="center"/>
        </w:trPr>
        <w:tc>
          <w:tcPr>
            <w:tcW w:w="4876" w:type="dxa"/>
            <w:tcBorders>
              <w:top w:val="nil"/>
              <w:left w:val="nil"/>
              <w:bottom w:val="nil"/>
              <w:right w:val="nil"/>
            </w:tcBorders>
          </w:tcPr>
          <w:p w14:paraId="6A23D6AF" w14:textId="77777777" w:rsidR="008D0085" w:rsidRPr="001B3B30" w:rsidRDefault="008D0085" w:rsidP="009654EE"/>
        </w:tc>
        <w:tc>
          <w:tcPr>
            <w:tcW w:w="4876" w:type="dxa"/>
            <w:tcBorders>
              <w:top w:val="nil"/>
              <w:left w:val="nil"/>
              <w:bottom w:val="nil"/>
              <w:right w:val="nil"/>
            </w:tcBorders>
          </w:tcPr>
          <w:p w14:paraId="7BEFE08C" w14:textId="77777777" w:rsidR="008D0085" w:rsidRPr="001B3B30" w:rsidRDefault="008D0085" w:rsidP="009654EE">
            <w:pPr>
              <w:pStyle w:val="Normal6a"/>
            </w:pPr>
            <w:r w:rsidRPr="001B3B30">
              <w:rPr>
                <w:b/>
                <w:i/>
                <w:vertAlign w:val="superscript"/>
              </w:rPr>
              <w:t>1 bis</w:t>
            </w:r>
            <w:r w:rsidRPr="001B3B30">
              <w:t xml:space="preserve"> </w:t>
            </w:r>
            <w:r w:rsidRPr="001B3B30">
              <w:rPr>
                <w:b/>
                <w:i/>
              </w:rPr>
              <w:t>https://commission.europa.eu/topics/competitiveness/draghi-report_en.</w:t>
            </w:r>
          </w:p>
        </w:tc>
      </w:tr>
    </w:tbl>
    <w:p w14:paraId="09D3416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88047F0" w14:textId="77777777" w:rsidR="008D0085" w:rsidRPr="001B3B30" w:rsidRDefault="008D0085" w:rsidP="008D0085">
      <w:r w:rsidRPr="001B3B30">
        <w:rPr>
          <w:rStyle w:val="HideTWBExt"/>
        </w:rPr>
        <w:t>&lt;/Amend&gt;</w:t>
      </w:r>
    </w:p>
    <w:p w14:paraId="56DA2C8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58</w:t>
      </w:r>
      <w:r w:rsidRPr="001B3B30">
        <w:rPr>
          <w:rStyle w:val="HideTWBExt"/>
        </w:rPr>
        <w:t>&lt;/NumAm&gt;</w:t>
      </w:r>
    </w:p>
    <w:p w14:paraId="0AEA7DA7"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0E31DE6" w14:textId="77777777" w:rsidR="008D0085" w:rsidRPr="001B3B30" w:rsidRDefault="008D0085" w:rsidP="008D0085">
      <w:pPr>
        <w:pStyle w:val="NormalBold"/>
      </w:pPr>
      <w:r w:rsidRPr="001B3B30">
        <w:rPr>
          <w:rStyle w:val="HideTWBExt"/>
          <w:b w:val="0"/>
        </w:rPr>
        <w:t>&lt;/RepeatBlock-By&gt;</w:t>
      </w:r>
    </w:p>
    <w:p w14:paraId="03FEDD2C" w14:textId="77777777" w:rsidR="008D0085" w:rsidRPr="001B3B30" w:rsidRDefault="008D0085" w:rsidP="008D0085">
      <w:pPr>
        <w:pStyle w:val="NormalBold"/>
      </w:pPr>
      <w:r w:rsidRPr="001B3B30">
        <w:rPr>
          <w:rStyle w:val="HideTWBExt"/>
        </w:rPr>
        <w:t>&lt;DocAmend&gt;</w:t>
      </w:r>
      <w:r w:rsidRPr="001B3B30">
        <w:t>Progetto di risoluzione legislativa</w:t>
      </w:r>
      <w:r w:rsidRPr="001B3B30">
        <w:rPr>
          <w:rStyle w:val="HideTWBExt"/>
        </w:rPr>
        <w:t>&lt;/DocAmend&gt;</w:t>
      </w:r>
    </w:p>
    <w:p w14:paraId="63778194" w14:textId="77777777" w:rsidR="008D0085" w:rsidRPr="001B3B30" w:rsidRDefault="008D0085" w:rsidP="008D0085">
      <w:pPr>
        <w:pStyle w:val="NormalBold"/>
      </w:pPr>
      <w:r w:rsidRPr="001B3B30">
        <w:rPr>
          <w:rStyle w:val="HideTWBExt"/>
        </w:rPr>
        <w:t>&lt;Article&gt;</w:t>
      </w:r>
      <w:r w:rsidRPr="001B3B30">
        <w:t>Visto 7 ter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C0CFF13" w14:textId="77777777" w:rsidTr="009654EE">
        <w:trPr>
          <w:trHeight w:hRule="exact" w:val="240"/>
          <w:jc w:val="center"/>
        </w:trPr>
        <w:tc>
          <w:tcPr>
            <w:tcW w:w="9752" w:type="dxa"/>
            <w:gridSpan w:val="2"/>
            <w:tcBorders>
              <w:top w:val="nil"/>
              <w:left w:val="nil"/>
              <w:bottom w:val="nil"/>
              <w:right w:val="nil"/>
            </w:tcBorders>
          </w:tcPr>
          <w:p w14:paraId="7AB2E520" w14:textId="77777777" w:rsidR="008D0085" w:rsidRPr="001B3B30" w:rsidRDefault="008D0085" w:rsidP="009654EE"/>
        </w:tc>
      </w:tr>
      <w:tr w:rsidR="008D0085" w:rsidRPr="001B3B30" w14:paraId="4BE79BB7" w14:textId="77777777" w:rsidTr="009654EE">
        <w:trPr>
          <w:trHeight w:val="240"/>
          <w:jc w:val="center"/>
        </w:trPr>
        <w:tc>
          <w:tcPr>
            <w:tcW w:w="4876" w:type="dxa"/>
            <w:tcBorders>
              <w:top w:val="nil"/>
              <w:left w:val="nil"/>
              <w:bottom w:val="nil"/>
              <w:right w:val="nil"/>
            </w:tcBorders>
          </w:tcPr>
          <w:p w14:paraId="59A25EE2" w14:textId="77777777" w:rsidR="008D0085" w:rsidRPr="001B3B30" w:rsidRDefault="008D0085" w:rsidP="009654EE">
            <w:pPr>
              <w:pStyle w:val="AmColumnHeading"/>
            </w:pPr>
            <w:r w:rsidRPr="001B3B30">
              <w:t>Progetto di risoluzione legislativa</w:t>
            </w:r>
          </w:p>
        </w:tc>
        <w:tc>
          <w:tcPr>
            <w:tcW w:w="4876" w:type="dxa"/>
            <w:tcBorders>
              <w:top w:val="nil"/>
              <w:left w:val="nil"/>
              <w:bottom w:val="nil"/>
              <w:right w:val="nil"/>
            </w:tcBorders>
          </w:tcPr>
          <w:p w14:paraId="451EDBEB" w14:textId="77777777" w:rsidR="008D0085" w:rsidRPr="001B3B30" w:rsidRDefault="008D0085" w:rsidP="009654EE">
            <w:pPr>
              <w:pStyle w:val="AmColumnHeading"/>
            </w:pPr>
            <w:r w:rsidRPr="001B3B30">
              <w:t>Emendamento</w:t>
            </w:r>
          </w:p>
        </w:tc>
      </w:tr>
      <w:tr w:rsidR="008D0085" w:rsidRPr="001B3B30" w14:paraId="157CC07E" w14:textId="77777777" w:rsidTr="009654EE">
        <w:trPr>
          <w:jc w:val="center"/>
        </w:trPr>
        <w:tc>
          <w:tcPr>
            <w:tcW w:w="4876" w:type="dxa"/>
            <w:tcBorders>
              <w:top w:val="nil"/>
              <w:left w:val="nil"/>
              <w:bottom w:val="nil"/>
              <w:right w:val="nil"/>
            </w:tcBorders>
          </w:tcPr>
          <w:p w14:paraId="0F4D910D" w14:textId="77777777" w:rsidR="008D0085" w:rsidRPr="001B3B30" w:rsidRDefault="008D0085" w:rsidP="009654EE">
            <w:pPr>
              <w:pStyle w:val="Normal6a"/>
            </w:pPr>
          </w:p>
        </w:tc>
        <w:tc>
          <w:tcPr>
            <w:tcW w:w="4876" w:type="dxa"/>
            <w:tcBorders>
              <w:top w:val="nil"/>
              <w:left w:val="nil"/>
              <w:bottom w:val="nil"/>
              <w:right w:val="nil"/>
            </w:tcBorders>
          </w:tcPr>
          <w:p w14:paraId="2DC263D5" w14:textId="77777777" w:rsidR="008D0085" w:rsidRPr="001B3B30" w:rsidRDefault="008D0085" w:rsidP="009654EE">
            <w:pPr>
              <w:pStyle w:val="Normal6a"/>
            </w:pPr>
            <w:r w:rsidRPr="001B3B30">
              <w:rPr>
                <w:b/>
                <w:i/>
              </w:rPr>
              <w:t>–</w:t>
            </w:r>
            <w:r w:rsidRPr="001B3B30">
              <w:tab/>
            </w:r>
            <w:r w:rsidRPr="001B3B30">
              <w:rPr>
                <w:b/>
                <w:i/>
              </w:rPr>
              <w:t xml:space="preserve">vista la relazione di Enrico Letta, del 17 aprile 2024, dal titolo "Much more than a market" (Molto più di un mercato) </w:t>
            </w:r>
            <w:r w:rsidRPr="001B3B30">
              <w:rPr>
                <w:b/>
                <w:i/>
                <w:vertAlign w:val="superscript"/>
              </w:rPr>
              <w:t>1 bis</w:t>
            </w:r>
            <w:r w:rsidRPr="001B3B30">
              <w:rPr>
                <w:b/>
                <w:i/>
              </w:rPr>
              <w:t>,</w:t>
            </w:r>
          </w:p>
        </w:tc>
      </w:tr>
      <w:tr w:rsidR="008D0085" w:rsidRPr="001B3B30" w14:paraId="32CE8467" w14:textId="77777777" w:rsidTr="009654EE">
        <w:trPr>
          <w:jc w:val="center"/>
        </w:trPr>
        <w:tc>
          <w:tcPr>
            <w:tcW w:w="4876" w:type="dxa"/>
            <w:tcBorders>
              <w:top w:val="nil"/>
              <w:left w:val="nil"/>
              <w:bottom w:val="nil"/>
              <w:right w:val="nil"/>
            </w:tcBorders>
          </w:tcPr>
          <w:p w14:paraId="6DF15AA4" w14:textId="77777777" w:rsidR="008D0085" w:rsidRPr="001B3B30" w:rsidRDefault="008D0085" w:rsidP="009654EE"/>
        </w:tc>
        <w:tc>
          <w:tcPr>
            <w:tcW w:w="4876" w:type="dxa"/>
            <w:tcBorders>
              <w:top w:val="nil"/>
              <w:left w:val="nil"/>
              <w:bottom w:val="nil"/>
              <w:right w:val="nil"/>
            </w:tcBorders>
          </w:tcPr>
          <w:p w14:paraId="5F2F409C" w14:textId="77777777" w:rsidR="008D0085" w:rsidRPr="001B3B30" w:rsidRDefault="008D0085" w:rsidP="009654EE">
            <w:pPr>
              <w:pStyle w:val="Normal6a"/>
            </w:pPr>
            <w:r w:rsidRPr="001B3B30">
              <w:rPr>
                <w:b/>
                <w:i/>
              </w:rPr>
              <w:t>_________________</w:t>
            </w:r>
          </w:p>
        </w:tc>
      </w:tr>
      <w:tr w:rsidR="008D0085" w:rsidRPr="001B3B30" w14:paraId="753E52EC" w14:textId="77777777" w:rsidTr="009654EE">
        <w:trPr>
          <w:jc w:val="center"/>
        </w:trPr>
        <w:tc>
          <w:tcPr>
            <w:tcW w:w="4876" w:type="dxa"/>
            <w:tcBorders>
              <w:top w:val="nil"/>
              <w:left w:val="nil"/>
              <w:bottom w:val="nil"/>
              <w:right w:val="nil"/>
            </w:tcBorders>
          </w:tcPr>
          <w:p w14:paraId="37BA3431" w14:textId="77777777" w:rsidR="008D0085" w:rsidRPr="001B3B30" w:rsidRDefault="008D0085" w:rsidP="009654EE"/>
        </w:tc>
        <w:tc>
          <w:tcPr>
            <w:tcW w:w="4876" w:type="dxa"/>
            <w:tcBorders>
              <w:top w:val="nil"/>
              <w:left w:val="nil"/>
              <w:bottom w:val="nil"/>
              <w:right w:val="nil"/>
            </w:tcBorders>
          </w:tcPr>
          <w:p w14:paraId="7D710E4B" w14:textId="77777777" w:rsidR="008D0085" w:rsidRPr="001B3B30" w:rsidRDefault="008D0085" w:rsidP="009654EE">
            <w:pPr>
              <w:pStyle w:val="Normal6a"/>
            </w:pPr>
            <w:r w:rsidRPr="001B3B30">
              <w:rPr>
                <w:b/>
                <w:i/>
                <w:vertAlign w:val="superscript"/>
              </w:rPr>
              <w:t>1 bis</w:t>
            </w:r>
            <w:r w:rsidRPr="001B3B30">
              <w:t xml:space="preserve"> </w:t>
            </w:r>
            <w:r w:rsidRPr="001B3B30">
              <w:rPr>
                <w:b/>
                <w:i/>
              </w:rPr>
              <w:t>https://european-research-area.ec.europa.eu/sites/default/files/documents/2024-05/LETTA%20Report%20-%20Much%20more%20than%20a%20market_April%202024.pdf.</w:t>
            </w:r>
          </w:p>
        </w:tc>
      </w:tr>
    </w:tbl>
    <w:p w14:paraId="7300155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5401401" w14:textId="77777777" w:rsidR="008D0085" w:rsidRPr="001B3B30" w:rsidRDefault="008D0085" w:rsidP="008D0085">
      <w:r w:rsidRPr="001B3B30">
        <w:rPr>
          <w:rStyle w:val="HideTWBExt"/>
        </w:rPr>
        <w:t>&lt;/Amend&gt;</w:t>
      </w:r>
    </w:p>
    <w:p w14:paraId="53A3C7E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59</w:t>
      </w:r>
      <w:r w:rsidRPr="001B3B30">
        <w:rPr>
          <w:rStyle w:val="HideTWBExt"/>
        </w:rPr>
        <w:t>&lt;/NumAm&gt;</w:t>
      </w:r>
    </w:p>
    <w:p w14:paraId="4D37CB45"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07DE94F" w14:textId="77777777" w:rsidR="008D0085" w:rsidRPr="001B3B30" w:rsidRDefault="008D0085" w:rsidP="008D0085">
      <w:pPr>
        <w:pStyle w:val="NormalBold"/>
      </w:pPr>
      <w:r w:rsidRPr="001B3B30">
        <w:rPr>
          <w:rStyle w:val="HideTWBExt"/>
          <w:b w:val="0"/>
        </w:rPr>
        <w:t>&lt;/RepeatBlock-By&gt;</w:t>
      </w:r>
    </w:p>
    <w:p w14:paraId="296C745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0B7CBCD" w14:textId="77777777" w:rsidR="008D0085" w:rsidRPr="001B3B30" w:rsidRDefault="008D0085" w:rsidP="008D0085">
      <w:pPr>
        <w:pStyle w:val="NormalBold"/>
      </w:pPr>
      <w:r w:rsidRPr="001B3B30">
        <w:rPr>
          <w:rStyle w:val="HideTWBExt"/>
        </w:rPr>
        <w:t>&lt;Article&gt;</w:t>
      </w:r>
      <w:r w:rsidRPr="001B3B30">
        <w:t>Considerando 2</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8EE4E69" w14:textId="77777777" w:rsidTr="009654EE">
        <w:trPr>
          <w:trHeight w:hRule="exact" w:val="240"/>
          <w:jc w:val="center"/>
        </w:trPr>
        <w:tc>
          <w:tcPr>
            <w:tcW w:w="9752" w:type="dxa"/>
            <w:gridSpan w:val="2"/>
            <w:tcBorders>
              <w:top w:val="nil"/>
              <w:left w:val="nil"/>
              <w:bottom w:val="nil"/>
              <w:right w:val="nil"/>
            </w:tcBorders>
          </w:tcPr>
          <w:p w14:paraId="66125907" w14:textId="77777777" w:rsidR="008D0085" w:rsidRPr="001B3B30" w:rsidRDefault="008D0085" w:rsidP="009654EE"/>
        </w:tc>
      </w:tr>
      <w:tr w:rsidR="008D0085" w:rsidRPr="001B3B30" w14:paraId="50B68804" w14:textId="77777777" w:rsidTr="009654EE">
        <w:trPr>
          <w:trHeight w:val="240"/>
          <w:jc w:val="center"/>
        </w:trPr>
        <w:tc>
          <w:tcPr>
            <w:tcW w:w="4876" w:type="dxa"/>
            <w:tcBorders>
              <w:top w:val="nil"/>
              <w:left w:val="nil"/>
              <w:bottom w:val="nil"/>
              <w:right w:val="nil"/>
            </w:tcBorders>
          </w:tcPr>
          <w:p w14:paraId="19430F6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CB3970C" w14:textId="77777777" w:rsidR="008D0085" w:rsidRPr="001B3B30" w:rsidRDefault="008D0085" w:rsidP="009654EE">
            <w:pPr>
              <w:pStyle w:val="AmColumnHeading"/>
            </w:pPr>
            <w:r w:rsidRPr="001B3B30">
              <w:t>Emendamento</w:t>
            </w:r>
          </w:p>
        </w:tc>
      </w:tr>
      <w:tr w:rsidR="008D0085" w:rsidRPr="001B3B30" w14:paraId="0BD71C0D" w14:textId="77777777" w:rsidTr="009654EE">
        <w:trPr>
          <w:jc w:val="center"/>
        </w:trPr>
        <w:tc>
          <w:tcPr>
            <w:tcW w:w="4876" w:type="dxa"/>
            <w:tcBorders>
              <w:top w:val="nil"/>
              <w:left w:val="nil"/>
              <w:bottom w:val="nil"/>
              <w:right w:val="nil"/>
            </w:tcBorders>
          </w:tcPr>
          <w:p w14:paraId="058CE76F" w14:textId="77777777" w:rsidR="008D0085" w:rsidRPr="001B3B30" w:rsidRDefault="008D0085" w:rsidP="009654EE">
            <w:pPr>
              <w:pStyle w:val="Normal6a"/>
            </w:pPr>
            <w:r w:rsidRPr="001B3B30">
              <w:rPr>
                <w:b/>
                <w:i/>
              </w:rPr>
              <w:t>(2)</w:t>
            </w:r>
            <w:r w:rsidRPr="001B3B30">
              <w:tab/>
            </w:r>
            <w:r w:rsidRPr="001B3B30">
              <w:rPr>
                <w:b/>
                <w:i/>
              </w:rPr>
              <w:t>Per rimanere resiliente e competitiva, l'Unione ha bisogno di investimenti significativi. Il quadro per le cartolarizzazioni può contribuire a diversificare maggiormente il sistema finanziario e ad accrescere la condivisione dei rischi. Esistono tuttavia ostacoli sostanziali all'emissione e agli investimenti nelle cartolarizzazioni. Tali ostacoli intralciano lo sviluppo del mercato delle cartolarizzazioni. I requisiti patrimoniali di vigilanza di cui al regolamento (UE) n. 575/2013 del Parlamento europeo e del Consiglio</w:t>
            </w:r>
            <w:r w:rsidRPr="001B3B30">
              <w:rPr>
                <w:b/>
                <w:i/>
                <w:vertAlign w:val="superscript"/>
              </w:rPr>
              <w:t>4</w:t>
            </w:r>
            <w:r w:rsidRPr="001B3B30">
              <w:rPr>
                <w:b/>
                <w:i/>
              </w:rPr>
              <w:t xml:space="preserve"> per gli enti che cedono, promuovono o investono in cartolarizzazioni non sono sufficientemente sensibili al rischio e mostrano altresì un livello ingiustificato di prudenza. I requisiti vigenti non riconoscono con precisione la buona performance creditizia delle cartolarizzazioni dell'Unione e i fattori di attenuazione del rischio attuati nei quadri normativi e di vigilanza dell'Unione in materia di cartolarizzazione. Tali quadri hanno ridotto notevolmente i rischi di agenzia e di modello insiti nelle operazioni di cartolarizzazione.</w:t>
            </w:r>
          </w:p>
        </w:tc>
        <w:tc>
          <w:tcPr>
            <w:tcW w:w="4876" w:type="dxa"/>
            <w:tcBorders>
              <w:top w:val="nil"/>
              <w:left w:val="nil"/>
              <w:bottom w:val="nil"/>
              <w:right w:val="nil"/>
            </w:tcBorders>
          </w:tcPr>
          <w:p w14:paraId="099748F9" w14:textId="77777777" w:rsidR="008D0085" w:rsidRPr="001B3B30" w:rsidRDefault="008D0085" w:rsidP="009654EE">
            <w:pPr>
              <w:pStyle w:val="Normal6a"/>
            </w:pPr>
            <w:r w:rsidRPr="001B3B30">
              <w:rPr>
                <w:b/>
                <w:i/>
              </w:rPr>
              <w:t>soppresso</w:t>
            </w:r>
          </w:p>
        </w:tc>
      </w:tr>
      <w:tr w:rsidR="008D0085" w:rsidRPr="001B3B30" w14:paraId="5A7E6448" w14:textId="77777777" w:rsidTr="009654EE">
        <w:trPr>
          <w:jc w:val="center"/>
        </w:trPr>
        <w:tc>
          <w:tcPr>
            <w:tcW w:w="4876" w:type="dxa"/>
            <w:tcBorders>
              <w:top w:val="nil"/>
              <w:left w:val="nil"/>
              <w:bottom w:val="nil"/>
              <w:right w:val="nil"/>
            </w:tcBorders>
          </w:tcPr>
          <w:p w14:paraId="565BDCE9" w14:textId="77777777" w:rsidR="008D0085" w:rsidRPr="001B3B30" w:rsidRDefault="008D0085" w:rsidP="009654EE">
            <w:pPr>
              <w:pStyle w:val="Normal6a"/>
            </w:pPr>
            <w:r w:rsidRPr="001B3B30">
              <w:rPr>
                <w:b/>
                <w:i/>
              </w:rPr>
              <w:t>_________________</w:t>
            </w:r>
          </w:p>
        </w:tc>
        <w:tc>
          <w:tcPr>
            <w:tcW w:w="4876" w:type="dxa"/>
            <w:tcBorders>
              <w:top w:val="nil"/>
              <w:left w:val="nil"/>
              <w:bottom w:val="nil"/>
              <w:right w:val="nil"/>
            </w:tcBorders>
          </w:tcPr>
          <w:p w14:paraId="1D36CDB5" w14:textId="77777777" w:rsidR="008D0085" w:rsidRPr="001B3B30" w:rsidRDefault="008D0085" w:rsidP="009654EE"/>
        </w:tc>
      </w:tr>
      <w:tr w:rsidR="008D0085" w:rsidRPr="001B3B30" w14:paraId="018461D8" w14:textId="77777777" w:rsidTr="009654EE">
        <w:trPr>
          <w:jc w:val="center"/>
        </w:trPr>
        <w:tc>
          <w:tcPr>
            <w:tcW w:w="4876" w:type="dxa"/>
            <w:tcBorders>
              <w:top w:val="nil"/>
              <w:left w:val="nil"/>
              <w:bottom w:val="nil"/>
              <w:right w:val="nil"/>
            </w:tcBorders>
          </w:tcPr>
          <w:p w14:paraId="3DD9FB98" w14:textId="77777777" w:rsidR="008D0085" w:rsidRPr="001B3B30" w:rsidRDefault="008D0085" w:rsidP="009654EE">
            <w:pPr>
              <w:pStyle w:val="Normal6a"/>
            </w:pPr>
            <w:r w:rsidRPr="001B3B30">
              <w:rPr>
                <w:b/>
                <w:i/>
                <w:vertAlign w:val="superscript"/>
              </w:rPr>
              <w:t>4</w:t>
            </w:r>
            <w:r w:rsidRPr="001B3B30">
              <w:t xml:space="preserve"> </w:t>
            </w:r>
            <w:r w:rsidRPr="001B3B30">
              <w:rPr>
                <w:b/>
                <w:i/>
              </w:rPr>
              <w:t>Regolamento (UE) n. 575/2013 del Parlamento europeo e del Consiglio, del 26 giugno 2013, relativo ai requisiti prudenziali per gli enti creditizi e che modifica il regolamento (UE) n. 648/2012 (GU L 176 del 27.6.2013, pag. 1, ELI: http://data.europa.eu/eli/reg/2013/575/oj).</w:t>
            </w:r>
          </w:p>
        </w:tc>
        <w:tc>
          <w:tcPr>
            <w:tcW w:w="4876" w:type="dxa"/>
            <w:tcBorders>
              <w:top w:val="nil"/>
              <w:left w:val="nil"/>
              <w:bottom w:val="nil"/>
              <w:right w:val="nil"/>
            </w:tcBorders>
          </w:tcPr>
          <w:p w14:paraId="6E95BD19" w14:textId="77777777" w:rsidR="008D0085" w:rsidRPr="001B3B30" w:rsidRDefault="008D0085" w:rsidP="009654EE"/>
        </w:tc>
      </w:tr>
    </w:tbl>
    <w:p w14:paraId="4EAA556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79AA076" w14:textId="77777777" w:rsidR="008D0085" w:rsidRPr="001B3B30" w:rsidRDefault="008D0085" w:rsidP="008D0085">
      <w:r w:rsidRPr="001B3B30">
        <w:rPr>
          <w:rStyle w:val="HideTWBExt"/>
        </w:rPr>
        <w:t>&lt;/Amend&gt;</w:t>
      </w:r>
    </w:p>
    <w:p w14:paraId="36E27C9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60</w:t>
      </w:r>
      <w:r w:rsidRPr="001B3B30">
        <w:rPr>
          <w:rStyle w:val="HideTWBExt"/>
        </w:rPr>
        <w:t>&lt;/NumAm&gt;</w:t>
      </w:r>
    </w:p>
    <w:p w14:paraId="29D31EE0"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35445AD" w14:textId="77777777" w:rsidR="008D0085" w:rsidRPr="001B3B30" w:rsidRDefault="008D0085" w:rsidP="008D0085">
      <w:pPr>
        <w:pStyle w:val="NormalBold"/>
      </w:pPr>
      <w:r w:rsidRPr="001B3B30">
        <w:rPr>
          <w:rStyle w:val="HideTWBExt"/>
          <w:b w:val="0"/>
        </w:rPr>
        <w:t>&lt;/RepeatBlock-By&gt;</w:t>
      </w:r>
    </w:p>
    <w:p w14:paraId="7301D09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7AB38E6" w14:textId="77777777" w:rsidR="008D0085" w:rsidRPr="001B3B30" w:rsidRDefault="008D0085" w:rsidP="008D0085">
      <w:pPr>
        <w:pStyle w:val="NormalBold"/>
      </w:pPr>
      <w:r w:rsidRPr="001B3B30">
        <w:rPr>
          <w:rStyle w:val="HideTWBExt"/>
        </w:rPr>
        <w:t>&lt;Article&gt;</w:t>
      </w:r>
      <w:r w:rsidRPr="001B3B30">
        <w:t>Considerando 2</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2790EA5" w14:textId="77777777" w:rsidTr="009654EE">
        <w:trPr>
          <w:trHeight w:hRule="exact" w:val="240"/>
          <w:jc w:val="center"/>
        </w:trPr>
        <w:tc>
          <w:tcPr>
            <w:tcW w:w="9752" w:type="dxa"/>
            <w:gridSpan w:val="2"/>
            <w:tcBorders>
              <w:top w:val="nil"/>
              <w:left w:val="nil"/>
              <w:bottom w:val="nil"/>
              <w:right w:val="nil"/>
            </w:tcBorders>
          </w:tcPr>
          <w:p w14:paraId="6EB28A85" w14:textId="77777777" w:rsidR="008D0085" w:rsidRPr="001B3B30" w:rsidRDefault="008D0085" w:rsidP="009654EE"/>
        </w:tc>
      </w:tr>
      <w:tr w:rsidR="008D0085" w:rsidRPr="001B3B30" w14:paraId="6B2A74E8" w14:textId="77777777" w:rsidTr="009654EE">
        <w:trPr>
          <w:trHeight w:val="240"/>
          <w:jc w:val="center"/>
        </w:trPr>
        <w:tc>
          <w:tcPr>
            <w:tcW w:w="4876" w:type="dxa"/>
            <w:tcBorders>
              <w:top w:val="nil"/>
              <w:left w:val="nil"/>
              <w:bottom w:val="nil"/>
              <w:right w:val="nil"/>
            </w:tcBorders>
          </w:tcPr>
          <w:p w14:paraId="0933B36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F751EC7" w14:textId="77777777" w:rsidR="008D0085" w:rsidRPr="001B3B30" w:rsidRDefault="008D0085" w:rsidP="009654EE">
            <w:pPr>
              <w:pStyle w:val="AmColumnHeading"/>
            </w:pPr>
            <w:r w:rsidRPr="001B3B30">
              <w:t>Emendamento</w:t>
            </w:r>
          </w:p>
        </w:tc>
      </w:tr>
      <w:tr w:rsidR="008D0085" w:rsidRPr="001B3B30" w14:paraId="33F07730" w14:textId="77777777" w:rsidTr="009654EE">
        <w:trPr>
          <w:jc w:val="center"/>
        </w:trPr>
        <w:tc>
          <w:tcPr>
            <w:tcW w:w="4876" w:type="dxa"/>
            <w:tcBorders>
              <w:top w:val="nil"/>
              <w:left w:val="nil"/>
              <w:bottom w:val="nil"/>
              <w:right w:val="nil"/>
            </w:tcBorders>
          </w:tcPr>
          <w:p w14:paraId="56D3E676" w14:textId="77777777" w:rsidR="008D0085" w:rsidRPr="001B3B30" w:rsidRDefault="008D0085" w:rsidP="009654EE">
            <w:pPr>
              <w:pStyle w:val="Normal6a"/>
            </w:pPr>
            <w:r w:rsidRPr="001B3B30">
              <w:t>(2)</w:t>
            </w:r>
            <w:r w:rsidRPr="001B3B30">
              <w:tab/>
              <w:t>Per rimanere resiliente e competitiva, l'Unione ha bisogno di investimenti significativi. Il quadro per le cartolarizzazioni può contribuire a diversificare maggiormente il sistema finanziario e ad accrescere la condivisione dei rischi. Esistono tuttavia ostacoli sostanziali all'emissione e agli investimenti nelle cartolarizzazioni. Tali ostacoli intralciano lo sviluppo del mercato delle cartolarizzazioni. I requisiti patrimoniali di vigilanza di cui al regolamento (UE) n. 575/2013 del Parlamento europeo e del Consiglio</w:t>
            </w:r>
            <w:r w:rsidRPr="001B3B30">
              <w:rPr>
                <w:vertAlign w:val="superscript"/>
              </w:rPr>
              <w:t>4</w:t>
            </w:r>
            <w:r w:rsidRPr="001B3B30">
              <w:t xml:space="preserve"> per gli enti che cedono, promuovono o investono in cartolarizzazioni non sono sufficientemente sensibili al rischio </w:t>
            </w:r>
            <w:r w:rsidRPr="001B3B30">
              <w:rPr>
                <w:b/>
                <w:i/>
              </w:rPr>
              <w:t>e mostrano altresì un livello ingiustificato di prudenza</w:t>
            </w:r>
            <w:r w:rsidRPr="001B3B30">
              <w:t>. I requisiti vigenti non riconoscono con precisione la buona performance creditizia delle cartolarizzazioni dell'Unione e i fattori di attenuazione del rischio attuati nei quadri normativi e di vigilanza dell'Unione in materia di cartolarizzazione. Tali quadri hanno ridotto notevolmente i rischi di agenzia e di modello insiti nelle operazioni di cartolarizzazione.</w:t>
            </w:r>
          </w:p>
        </w:tc>
        <w:tc>
          <w:tcPr>
            <w:tcW w:w="4876" w:type="dxa"/>
            <w:tcBorders>
              <w:top w:val="nil"/>
              <w:left w:val="nil"/>
              <w:bottom w:val="nil"/>
              <w:right w:val="nil"/>
            </w:tcBorders>
          </w:tcPr>
          <w:p w14:paraId="1A3D1237" w14:textId="77777777" w:rsidR="008D0085" w:rsidRPr="001B3B30" w:rsidRDefault="008D0085" w:rsidP="009654EE">
            <w:pPr>
              <w:pStyle w:val="Normal6a"/>
            </w:pPr>
            <w:r w:rsidRPr="001B3B30">
              <w:t>(2)</w:t>
            </w:r>
            <w:r w:rsidRPr="001B3B30">
              <w:tab/>
              <w:t>Per rimanere resiliente e competitiva, l'Unione ha bisogno di investimenti significativi. Il quadro per le cartolarizzazioni può contribuire a diversificare maggiormente il sistema finanziario e ad accrescere la condivisione dei rischi. Esistono tuttavia ostacoli sostanziali all'emissione e agli investimenti nelle cartolarizzazioni. Tali ostacoli intralciano lo sviluppo del mercato delle cartolarizzazioni. I requisiti patrimoniali di vigilanza di cui al regolamento (UE) n. 575/2013 del Parlamento europeo e del Consiglio</w:t>
            </w:r>
            <w:r w:rsidRPr="001B3B30">
              <w:rPr>
                <w:vertAlign w:val="superscript"/>
              </w:rPr>
              <w:t>4</w:t>
            </w:r>
            <w:r w:rsidRPr="001B3B30">
              <w:t xml:space="preserve"> per gli enti che cedono, promuovono o investono in cartolarizzazioni non sono sufficientemente sensibili al rischio. I requisiti vigenti non riconoscono con precisione la buona performance creditizia delle cartolarizzazioni dell'Unione e i fattori di attenuazione del rischio attuati nei quadri normativi e di vigilanza dell'Unione in materia di cartolarizzazione. Tali quadri hanno ridotto notevolmente i rischi di agenzia e di modello insiti nelle operazioni di cartolarizzazione.</w:t>
            </w:r>
          </w:p>
        </w:tc>
      </w:tr>
      <w:tr w:rsidR="008D0085" w:rsidRPr="001B3B30" w14:paraId="3BC43154" w14:textId="77777777" w:rsidTr="009654EE">
        <w:trPr>
          <w:jc w:val="center"/>
        </w:trPr>
        <w:tc>
          <w:tcPr>
            <w:tcW w:w="4876" w:type="dxa"/>
            <w:tcBorders>
              <w:top w:val="nil"/>
              <w:left w:val="nil"/>
              <w:bottom w:val="nil"/>
              <w:right w:val="nil"/>
            </w:tcBorders>
          </w:tcPr>
          <w:p w14:paraId="2B19308D" w14:textId="77777777" w:rsidR="008D0085" w:rsidRPr="001B3B30" w:rsidRDefault="008D0085" w:rsidP="009654EE">
            <w:pPr>
              <w:pStyle w:val="Normal6a"/>
            </w:pPr>
            <w:r w:rsidRPr="001B3B30">
              <w:rPr>
                <w:b/>
                <w:i/>
              </w:rPr>
              <w:t>_________________</w:t>
            </w:r>
          </w:p>
        </w:tc>
        <w:tc>
          <w:tcPr>
            <w:tcW w:w="4876" w:type="dxa"/>
            <w:tcBorders>
              <w:top w:val="nil"/>
              <w:left w:val="nil"/>
              <w:bottom w:val="nil"/>
              <w:right w:val="nil"/>
            </w:tcBorders>
          </w:tcPr>
          <w:p w14:paraId="006848F9" w14:textId="77777777" w:rsidR="008D0085" w:rsidRPr="001B3B30" w:rsidRDefault="008D0085" w:rsidP="009654EE">
            <w:pPr>
              <w:pStyle w:val="Normal6a"/>
            </w:pPr>
            <w:r w:rsidRPr="001B3B30">
              <w:rPr>
                <w:b/>
                <w:i/>
              </w:rPr>
              <w:t>_________________</w:t>
            </w:r>
          </w:p>
        </w:tc>
      </w:tr>
      <w:tr w:rsidR="008D0085" w:rsidRPr="001B3B30" w14:paraId="1CF0451D" w14:textId="77777777" w:rsidTr="009654EE">
        <w:trPr>
          <w:jc w:val="center"/>
        </w:trPr>
        <w:tc>
          <w:tcPr>
            <w:tcW w:w="4876" w:type="dxa"/>
            <w:tcBorders>
              <w:top w:val="nil"/>
              <w:left w:val="nil"/>
              <w:bottom w:val="nil"/>
              <w:right w:val="nil"/>
            </w:tcBorders>
          </w:tcPr>
          <w:p w14:paraId="70A5382F" w14:textId="77777777" w:rsidR="008D0085" w:rsidRPr="001B3B30" w:rsidRDefault="008D0085" w:rsidP="009654EE">
            <w:pPr>
              <w:pStyle w:val="Normal6a"/>
            </w:pPr>
            <w:r w:rsidRPr="001B3B30">
              <w:rPr>
                <w:vertAlign w:val="superscript"/>
              </w:rPr>
              <w:t>4</w:t>
            </w:r>
            <w:r w:rsidRPr="001B3B30">
              <w:t xml:space="preserve"> Regolamento (UE) n. 575/2013 del Parlamento europeo e del Consiglio, del 26 giugno 2013, relativo ai requisiti prudenziali per gli enti creditizi e che modifica il regolamento (UE) n. 648/2012 (GU L 176 del 27.6.2013, pag. 1, ELI: http://data.europa.eu/eli/reg/2013/575/oj).</w:t>
            </w:r>
          </w:p>
        </w:tc>
        <w:tc>
          <w:tcPr>
            <w:tcW w:w="4876" w:type="dxa"/>
            <w:tcBorders>
              <w:top w:val="nil"/>
              <w:left w:val="nil"/>
              <w:bottom w:val="nil"/>
              <w:right w:val="nil"/>
            </w:tcBorders>
          </w:tcPr>
          <w:p w14:paraId="0D69550B" w14:textId="77777777" w:rsidR="008D0085" w:rsidRPr="001B3B30" w:rsidRDefault="008D0085" w:rsidP="009654EE">
            <w:pPr>
              <w:pStyle w:val="Normal6a"/>
            </w:pPr>
            <w:r w:rsidRPr="001B3B30">
              <w:rPr>
                <w:vertAlign w:val="superscript"/>
              </w:rPr>
              <w:t>4</w:t>
            </w:r>
            <w:r w:rsidRPr="001B3B30">
              <w:t xml:space="preserve"> Regolamento (UE) n. 575/2013 del Parlamento europeo e del Consiglio, del 26 giugno 2013, relativo ai requisiti prudenziali per gli enti creditizi e che modifica il regolamento (UE) n. 648/2012 (GU L 176 del 27.6.2013, pag. 1, ELI: http://data.europa.eu/eli/reg/2013/575/oj).</w:t>
            </w:r>
          </w:p>
        </w:tc>
      </w:tr>
    </w:tbl>
    <w:p w14:paraId="4898334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1F3875B" w14:textId="77777777" w:rsidR="008D0085" w:rsidRPr="001B3B30" w:rsidRDefault="008D0085" w:rsidP="008D0085">
      <w:r w:rsidRPr="001B3B30">
        <w:rPr>
          <w:rStyle w:val="HideTWBExt"/>
        </w:rPr>
        <w:t>&lt;/Amend&gt;</w:t>
      </w:r>
    </w:p>
    <w:p w14:paraId="5BAC3A3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61</w:t>
      </w:r>
      <w:r w:rsidRPr="001B3B30">
        <w:rPr>
          <w:rStyle w:val="HideTWBExt"/>
        </w:rPr>
        <w:t>&lt;/NumAm&gt;</w:t>
      </w:r>
    </w:p>
    <w:p w14:paraId="794371ED"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2B7698A5" w14:textId="77777777" w:rsidR="008D0085" w:rsidRPr="001B3B30" w:rsidRDefault="008D0085" w:rsidP="008D0085">
      <w:pPr>
        <w:pStyle w:val="NormalBold"/>
      </w:pPr>
      <w:r w:rsidRPr="001B3B30">
        <w:rPr>
          <w:rStyle w:val="HideTWBExt"/>
          <w:b w:val="0"/>
        </w:rPr>
        <w:t>&lt;/RepeatBlock-By&gt;</w:t>
      </w:r>
    </w:p>
    <w:p w14:paraId="7FCABC0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F9CE47D" w14:textId="77777777" w:rsidR="008D0085" w:rsidRPr="001B3B30" w:rsidRDefault="008D0085" w:rsidP="008D0085">
      <w:pPr>
        <w:pStyle w:val="NormalBold"/>
      </w:pPr>
      <w:r w:rsidRPr="001B3B30">
        <w:rPr>
          <w:rStyle w:val="HideTWBExt"/>
        </w:rPr>
        <w:t>&lt;Article&gt;</w:t>
      </w:r>
      <w:r w:rsidRPr="001B3B30">
        <w:t>Considerando 3</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595ABEC" w14:textId="77777777" w:rsidTr="009654EE">
        <w:trPr>
          <w:trHeight w:hRule="exact" w:val="240"/>
          <w:jc w:val="center"/>
        </w:trPr>
        <w:tc>
          <w:tcPr>
            <w:tcW w:w="9752" w:type="dxa"/>
            <w:gridSpan w:val="2"/>
            <w:tcBorders>
              <w:top w:val="nil"/>
              <w:left w:val="nil"/>
              <w:bottom w:val="nil"/>
              <w:right w:val="nil"/>
            </w:tcBorders>
          </w:tcPr>
          <w:p w14:paraId="60F657DD" w14:textId="77777777" w:rsidR="008D0085" w:rsidRPr="001B3B30" w:rsidRDefault="008D0085" w:rsidP="009654EE"/>
        </w:tc>
      </w:tr>
      <w:tr w:rsidR="008D0085" w:rsidRPr="001B3B30" w14:paraId="3415CE58" w14:textId="77777777" w:rsidTr="009654EE">
        <w:trPr>
          <w:trHeight w:val="240"/>
          <w:jc w:val="center"/>
        </w:trPr>
        <w:tc>
          <w:tcPr>
            <w:tcW w:w="4876" w:type="dxa"/>
            <w:tcBorders>
              <w:top w:val="nil"/>
              <w:left w:val="nil"/>
              <w:bottom w:val="nil"/>
              <w:right w:val="nil"/>
            </w:tcBorders>
          </w:tcPr>
          <w:p w14:paraId="39F1797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FCE9ACE" w14:textId="77777777" w:rsidR="008D0085" w:rsidRPr="001B3B30" w:rsidRDefault="008D0085" w:rsidP="009654EE">
            <w:pPr>
              <w:pStyle w:val="AmColumnHeading"/>
            </w:pPr>
            <w:r w:rsidRPr="001B3B30">
              <w:t>Emendamento</w:t>
            </w:r>
          </w:p>
        </w:tc>
      </w:tr>
      <w:tr w:rsidR="008D0085" w:rsidRPr="001B3B30" w14:paraId="20B34364" w14:textId="77777777" w:rsidTr="009654EE">
        <w:trPr>
          <w:jc w:val="center"/>
        </w:trPr>
        <w:tc>
          <w:tcPr>
            <w:tcW w:w="4876" w:type="dxa"/>
            <w:tcBorders>
              <w:top w:val="nil"/>
              <w:left w:val="nil"/>
              <w:bottom w:val="nil"/>
              <w:right w:val="nil"/>
            </w:tcBorders>
          </w:tcPr>
          <w:p w14:paraId="4399C309" w14:textId="77777777" w:rsidR="008D0085" w:rsidRPr="001B3B30" w:rsidRDefault="008D0085" w:rsidP="009654EE">
            <w:pPr>
              <w:pStyle w:val="Normal6a"/>
            </w:pPr>
            <w:r w:rsidRPr="001B3B30">
              <w:rPr>
                <w:b/>
                <w:i/>
              </w:rPr>
              <w:t>(3)</w:t>
            </w:r>
            <w:r w:rsidRPr="001B3B30">
              <w:tab/>
            </w:r>
            <w:r w:rsidRPr="001B3B30">
              <w:rPr>
                <w:b/>
                <w:i/>
              </w:rPr>
              <w:t>I requisiti patrimoniali per le cartolarizzazioni a norma del regolamento (UE) n. 575/2013 dovrebbero essere modificati per aumentare la sensibilità al rischio e ridurre la capitalizzazione eccessiva, rendendo il trattamento ai fini patrimoniali meglio allineato ai rischi sottostanti. Inoltre dovrebbero essere introdotte modifiche mirate destinate ad attenuare le discrepanze indebite tra i requisiti patrimoniali nell'ambito di due diversi metodi: il metodo basato sui rating interni per le cartolarizzazioni (SEC-IRBA – securitisation internal ratings-based approach) e il metodo standardizzato per le cartolarizzazioni (SEC-SA – securitisation standardised approach). Tale attenuazione dovrebbe aumentare la partecipazione degli enti creditizi di dimensioni inferiori e medie che si avvalgono del metodo standardizzato.</w:t>
            </w:r>
          </w:p>
        </w:tc>
        <w:tc>
          <w:tcPr>
            <w:tcW w:w="4876" w:type="dxa"/>
            <w:tcBorders>
              <w:top w:val="nil"/>
              <w:left w:val="nil"/>
              <w:bottom w:val="nil"/>
              <w:right w:val="nil"/>
            </w:tcBorders>
          </w:tcPr>
          <w:p w14:paraId="7CDC0B87" w14:textId="77777777" w:rsidR="008D0085" w:rsidRPr="001B3B30" w:rsidRDefault="008D0085" w:rsidP="009654EE">
            <w:pPr>
              <w:pStyle w:val="Normal6a"/>
            </w:pPr>
            <w:r w:rsidRPr="001B3B30">
              <w:rPr>
                <w:b/>
                <w:i/>
              </w:rPr>
              <w:t>soppresso</w:t>
            </w:r>
          </w:p>
        </w:tc>
      </w:tr>
    </w:tbl>
    <w:p w14:paraId="182D04D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22021E0"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75C03975" w14:textId="77777777" w:rsidR="008D0085" w:rsidRPr="001B3B30" w:rsidRDefault="008D0085" w:rsidP="008D0085">
      <w:pPr>
        <w:pStyle w:val="AmJustText"/>
      </w:pPr>
      <w:r w:rsidRPr="001B3B30">
        <w:t>Gli attuali requisiti patrimoniali sono sufficientemente calibrati e non devono essere modificati. Una maggiore sensibilità al rischio renderà i calcoli più opachi, mentre l'obiettivo del pacchetto cartolarizzazioni è semplificare e non complicare le norme esistenti.</w:t>
      </w:r>
    </w:p>
    <w:p w14:paraId="6A692859" w14:textId="77777777" w:rsidR="008D0085" w:rsidRPr="001B3B30" w:rsidRDefault="008D0085" w:rsidP="008D0085">
      <w:r w:rsidRPr="001B3B30">
        <w:rPr>
          <w:rStyle w:val="HideTWBExt"/>
        </w:rPr>
        <w:t>&lt;/Amend&gt;</w:t>
      </w:r>
    </w:p>
    <w:p w14:paraId="0A7CD8C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62</w:t>
      </w:r>
      <w:r w:rsidRPr="001B3B30">
        <w:rPr>
          <w:rStyle w:val="HideTWBExt"/>
        </w:rPr>
        <w:t>&lt;/NumAm&gt;</w:t>
      </w:r>
    </w:p>
    <w:p w14:paraId="7295DFF9"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7ABE59CD" w14:textId="77777777" w:rsidR="008D0085" w:rsidRPr="001B3B30" w:rsidRDefault="008D0085" w:rsidP="008D0085">
      <w:pPr>
        <w:pStyle w:val="NormalBold"/>
      </w:pPr>
      <w:r w:rsidRPr="001B3B30">
        <w:rPr>
          <w:rStyle w:val="HideTWBExt"/>
          <w:b w:val="0"/>
        </w:rPr>
        <w:t>&lt;/RepeatBlock-By&gt;</w:t>
      </w:r>
    </w:p>
    <w:p w14:paraId="7388018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3AFCC8C" w14:textId="77777777" w:rsidR="008D0085" w:rsidRPr="001B3B30" w:rsidRDefault="008D0085" w:rsidP="008D0085">
      <w:pPr>
        <w:pStyle w:val="NormalBold"/>
      </w:pPr>
      <w:r w:rsidRPr="001B3B30">
        <w:rPr>
          <w:rStyle w:val="HideTWBExt"/>
        </w:rPr>
        <w:t>&lt;Article&gt;</w:t>
      </w:r>
      <w:r w:rsidRPr="001B3B30">
        <w:t>Considerando 3</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C1A30E5" w14:textId="77777777" w:rsidTr="009654EE">
        <w:trPr>
          <w:trHeight w:hRule="exact" w:val="240"/>
          <w:jc w:val="center"/>
        </w:trPr>
        <w:tc>
          <w:tcPr>
            <w:tcW w:w="9752" w:type="dxa"/>
            <w:gridSpan w:val="2"/>
            <w:tcBorders>
              <w:top w:val="nil"/>
              <w:left w:val="nil"/>
              <w:bottom w:val="nil"/>
              <w:right w:val="nil"/>
            </w:tcBorders>
          </w:tcPr>
          <w:p w14:paraId="4A46E05D" w14:textId="77777777" w:rsidR="008D0085" w:rsidRPr="001B3B30" w:rsidRDefault="008D0085" w:rsidP="009654EE"/>
        </w:tc>
      </w:tr>
      <w:tr w:rsidR="008D0085" w:rsidRPr="001B3B30" w14:paraId="61FF6F64" w14:textId="77777777" w:rsidTr="009654EE">
        <w:trPr>
          <w:trHeight w:val="240"/>
          <w:jc w:val="center"/>
        </w:trPr>
        <w:tc>
          <w:tcPr>
            <w:tcW w:w="4876" w:type="dxa"/>
            <w:tcBorders>
              <w:top w:val="nil"/>
              <w:left w:val="nil"/>
              <w:bottom w:val="nil"/>
              <w:right w:val="nil"/>
            </w:tcBorders>
          </w:tcPr>
          <w:p w14:paraId="33D2844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E287AE5" w14:textId="77777777" w:rsidR="008D0085" w:rsidRPr="001B3B30" w:rsidRDefault="008D0085" w:rsidP="009654EE">
            <w:pPr>
              <w:pStyle w:val="AmColumnHeading"/>
            </w:pPr>
            <w:r w:rsidRPr="001B3B30">
              <w:t>Emendamento</w:t>
            </w:r>
          </w:p>
        </w:tc>
      </w:tr>
      <w:tr w:rsidR="008D0085" w:rsidRPr="001B3B30" w14:paraId="6F2FE7DA" w14:textId="77777777" w:rsidTr="009654EE">
        <w:trPr>
          <w:jc w:val="center"/>
        </w:trPr>
        <w:tc>
          <w:tcPr>
            <w:tcW w:w="4876" w:type="dxa"/>
            <w:tcBorders>
              <w:top w:val="nil"/>
              <w:left w:val="nil"/>
              <w:bottom w:val="nil"/>
              <w:right w:val="nil"/>
            </w:tcBorders>
          </w:tcPr>
          <w:p w14:paraId="1F61451E" w14:textId="77777777" w:rsidR="008D0085" w:rsidRPr="001B3B30" w:rsidRDefault="008D0085" w:rsidP="009654EE">
            <w:pPr>
              <w:pStyle w:val="Normal6a"/>
            </w:pPr>
            <w:r w:rsidRPr="001B3B30">
              <w:t>(3)</w:t>
            </w:r>
            <w:r w:rsidRPr="001B3B30">
              <w:tab/>
              <w:t xml:space="preserve">I requisiti patrimoniali per le cartolarizzazioni a norma del regolamento (UE) n. 575/2013 dovrebbero essere modificati per aumentare la sensibilità al rischio </w:t>
            </w:r>
            <w:r w:rsidRPr="001B3B30">
              <w:rPr>
                <w:b/>
                <w:i/>
              </w:rPr>
              <w:t>e ridurre la capitalizzazione eccessiva</w:t>
            </w:r>
            <w:r w:rsidRPr="001B3B30">
              <w:t>, rendendo il trattamento ai fini patrimoniali meglio allineato ai rischi sottostanti. Inoltre dovrebbero essere introdotte modifiche mirate destinate ad attenuare le discrepanze indebite tra i requisiti patrimoniali nell'ambito di due diversi metodi: il metodo basato sui rating interni per le cartolarizzazioni (SEC-IRBA – securitisation internal ratings-based approach) e il metodo standardizzato per le cartolarizzazioni (SEC-SA – securitisation standardised approach). Tale attenuazione dovrebbe aumentare la partecipazione degli enti creditizi di dimensioni inferiori e medie che si avvalgono del metodo standardizzato.</w:t>
            </w:r>
          </w:p>
        </w:tc>
        <w:tc>
          <w:tcPr>
            <w:tcW w:w="4876" w:type="dxa"/>
            <w:tcBorders>
              <w:top w:val="nil"/>
              <w:left w:val="nil"/>
              <w:bottom w:val="nil"/>
              <w:right w:val="nil"/>
            </w:tcBorders>
          </w:tcPr>
          <w:p w14:paraId="71A5580D" w14:textId="77777777" w:rsidR="008D0085" w:rsidRPr="001B3B30" w:rsidRDefault="008D0085" w:rsidP="009654EE">
            <w:pPr>
              <w:pStyle w:val="Normal6a"/>
            </w:pPr>
            <w:r w:rsidRPr="001B3B30">
              <w:t>(3)</w:t>
            </w:r>
            <w:r w:rsidRPr="001B3B30">
              <w:tab/>
              <w:t>I requisiti patrimoniali per le cartolarizzazioni a norma del regolamento (UE) n. 575/2013 dovrebbero essere modificati per aumentare la sensibilità al rischio, rendendo il trattamento ai fini patrimoniali meglio allineato ai rischi sottostanti. Inoltre dovrebbero essere introdotte modifiche mirate destinate ad attenuare le discrepanze indebite tra i requisiti patrimoniali nell'ambito di due diversi metodi: il metodo basato sui rating interni per le cartolarizzazioni (SEC-IRBA – securitisation internal ratings-based approach) e il metodo standardizzato per le cartolarizzazioni (SEC-SA – securitisation standardised approach). Tale attenuazione dovrebbe aumentare la partecipazione degli enti creditizi di dimensioni inferiori e medie che si avvalgono del metodo standardizzato.</w:t>
            </w:r>
          </w:p>
        </w:tc>
      </w:tr>
    </w:tbl>
    <w:p w14:paraId="1BDE7D3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176C441" w14:textId="77777777" w:rsidR="008D0085" w:rsidRPr="001B3B30" w:rsidRDefault="008D0085" w:rsidP="008D0085">
      <w:r w:rsidRPr="001B3B30">
        <w:rPr>
          <w:rStyle w:val="HideTWBExt"/>
        </w:rPr>
        <w:t>&lt;/Amend&gt;</w:t>
      </w:r>
    </w:p>
    <w:p w14:paraId="593682B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63</w:t>
      </w:r>
      <w:r w:rsidRPr="001B3B30">
        <w:rPr>
          <w:rStyle w:val="HideTWBExt"/>
        </w:rPr>
        <w:t>&lt;/NumAm&gt;</w:t>
      </w:r>
    </w:p>
    <w:p w14:paraId="1B4244C9"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5855885E" w14:textId="77777777" w:rsidR="008D0085" w:rsidRPr="001B3B30" w:rsidRDefault="008D0085" w:rsidP="008D0085">
      <w:pPr>
        <w:pStyle w:val="NormalBold"/>
      </w:pPr>
      <w:r w:rsidRPr="001B3B30">
        <w:rPr>
          <w:rStyle w:val="HideTWBExt"/>
          <w:b w:val="0"/>
        </w:rPr>
        <w:t>&lt;/RepeatBlock-By&gt;</w:t>
      </w:r>
    </w:p>
    <w:p w14:paraId="645D649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DE840DA" w14:textId="77777777" w:rsidR="008D0085" w:rsidRPr="001B3B30" w:rsidRDefault="008D0085" w:rsidP="008D0085">
      <w:pPr>
        <w:pStyle w:val="NormalBold"/>
      </w:pPr>
      <w:r w:rsidRPr="001B3B30">
        <w:rPr>
          <w:rStyle w:val="HideTWBExt"/>
        </w:rPr>
        <w:t>&lt;Article&gt;</w:t>
      </w:r>
      <w:r w:rsidRPr="001B3B30">
        <w:t>Considerando 4</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4593DAE" w14:textId="77777777" w:rsidTr="009654EE">
        <w:trPr>
          <w:trHeight w:hRule="exact" w:val="240"/>
          <w:jc w:val="center"/>
        </w:trPr>
        <w:tc>
          <w:tcPr>
            <w:tcW w:w="9752" w:type="dxa"/>
            <w:gridSpan w:val="2"/>
            <w:tcBorders>
              <w:top w:val="nil"/>
              <w:left w:val="nil"/>
              <w:bottom w:val="nil"/>
              <w:right w:val="nil"/>
            </w:tcBorders>
          </w:tcPr>
          <w:p w14:paraId="020CE927" w14:textId="77777777" w:rsidR="008D0085" w:rsidRPr="001B3B30" w:rsidRDefault="008D0085" w:rsidP="009654EE"/>
        </w:tc>
      </w:tr>
      <w:tr w:rsidR="008D0085" w:rsidRPr="001B3B30" w14:paraId="6F3C1266" w14:textId="77777777" w:rsidTr="009654EE">
        <w:trPr>
          <w:trHeight w:val="240"/>
          <w:jc w:val="center"/>
        </w:trPr>
        <w:tc>
          <w:tcPr>
            <w:tcW w:w="4876" w:type="dxa"/>
            <w:tcBorders>
              <w:top w:val="nil"/>
              <w:left w:val="nil"/>
              <w:bottom w:val="nil"/>
              <w:right w:val="nil"/>
            </w:tcBorders>
          </w:tcPr>
          <w:p w14:paraId="2EA0251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0BC9F67" w14:textId="77777777" w:rsidR="008D0085" w:rsidRPr="001B3B30" w:rsidRDefault="008D0085" w:rsidP="009654EE">
            <w:pPr>
              <w:pStyle w:val="AmColumnHeading"/>
            </w:pPr>
            <w:r w:rsidRPr="001B3B30">
              <w:t>Emendamento</w:t>
            </w:r>
          </w:p>
        </w:tc>
      </w:tr>
      <w:tr w:rsidR="008D0085" w:rsidRPr="001B3B30" w14:paraId="2CC4B998" w14:textId="77777777" w:rsidTr="009654EE">
        <w:trPr>
          <w:jc w:val="center"/>
        </w:trPr>
        <w:tc>
          <w:tcPr>
            <w:tcW w:w="4876" w:type="dxa"/>
            <w:tcBorders>
              <w:top w:val="nil"/>
              <w:left w:val="nil"/>
              <w:bottom w:val="nil"/>
              <w:right w:val="nil"/>
            </w:tcBorders>
          </w:tcPr>
          <w:p w14:paraId="6E9AC70B" w14:textId="77777777" w:rsidR="008D0085" w:rsidRPr="001B3B30" w:rsidRDefault="008D0085" w:rsidP="009654EE">
            <w:pPr>
              <w:pStyle w:val="Normal6a"/>
            </w:pPr>
            <w:r w:rsidRPr="001B3B30">
              <w:rPr>
                <w:b/>
                <w:i/>
              </w:rPr>
              <w:t>(4)</w:t>
            </w:r>
            <w:r w:rsidRPr="001B3B30">
              <w:tab/>
            </w:r>
            <w:r w:rsidRPr="001B3B30">
              <w:rPr>
                <w:b/>
                <w:i/>
              </w:rPr>
              <w:t>I fattori minimi di ponderazione del rischio sono livelli minimi di ponderazione del rischio che gli enti creditizi devono applicare alle loro esposizioni verso la cartolarizzazione senior, anche laddove i calcoli del capitale suggeriscano la possibilità di applicare un fattore di ponderazione del rischio inferiore. I fattori minimi di ponderazione del rischio per le posizioni senior verso le cartolarizzazioni dovrebbero essere resi più sensibili al rischio, consentendo di rispecchiare la rischiosità del portafoglio sottostante di esposizioni di ciascuna cartolarizzazione. Le posizioni verso la cartolarizzazione senior nelle cartolarizzazioni di portafogli a basso rischio dovrebbero beneficiare di fattori minimi di ponderazione del rischio inferiori rispetto alle posizioni verso la cartolarizzazione senior nelle cartolarizzazioni di portafogli a rischio più elevato. Questo nuovo metodo, che comporterebbe il calcolo dei fattori minimi di ponderazione del rischio sulla base di una formula specifica, dovrebbe sostituire il metodo esistente, in cui detti fattori minimi sono fissati a livelli stabili indipendentemente dalla qualità creditizia del portafoglio sottostante di esposizioni. La nuova formula dovrebbe consentire di rispecchiare lo status STS (semplice, trasparente e standardizzata) o non STS di una cartolarizzazione. Onde evitare riduzioni eccessive dei requisiti patrimoniali, è opportuno introdurre un fattore minimo per le ponderazioni minime del rischio.</w:t>
            </w:r>
          </w:p>
        </w:tc>
        <w:tc>
          <w:tcPr>
            <w:tcW w:w="4876" w:type="dxa"/>
            <w:tcBorders>
              <w:top w:val="nil"/>
              <w:left w:val="nil"/>
              <w:bottom w:val="nil"/>
              <w:right w:val="nil"/>
            </w:tcBorders>
          </w:tcPr>
          <w:p w14:paraId="42D2D1BB" w14:textId="77777777" w:rsidR="008D0085" w:rsidRPr="001B3B30" w:rsidRDefault="008D0085" w:rsidP="009654EE">
            <w:pPr>
              <w:pStyle w:val="Normal6a"/>
            </w:pPr>
            <w:r w:rsidRPr="001B3B30">
              <w:rPr>
                <w:b/>
                <w:i/>
              </w:rPr>
              <w:t>soppresso</w:t>
            </w:r>
          </w:p>
        </w:tc>
      </w:tr>
    </w:tbl>
    <w:p w14:paraId="1210BAB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6D79E54" w14:textId="77777777" w:rsidR="008D0085" w:rsidRPr="001B3B30" w:rsidRDefault="008D0085" w:rsidP="008D0085">
      <w:r w:rsidRPr="001B3B30">
        <w:rPr>
          <w:rStyle w:val="HideTWBExt"/>
        </w:rPr>
        <w:t>&lt;/Amend&gt;</w:t>
      </w:r>
    </w:p>
    <w:p w14:paraId="1981F69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64</w:t>
      </w:r>
      <w:r w:rsidRPr="001B3B30">
        <w:rPr>
          <w:rStyle w:val="HideTWBExt"/>
        </w:rPr>
        <w:t>&lt;/NumAm&gt;</w:t>
      </w:r>
    </w:p>
    <w:p w14:paraId="29DE0355"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45328CC0" w14:textId="77777777" w:rsidR="008D0085" w:rsidRPr="001B3B30" w:rsidRDefault="008D0085" w:rsidP="008D0085">
      <w:pPr>
        <w:pStyle w:val="NormalBold"/>
      </w:pPr>
      <w:r w:rsidRPr="001B3B30">
        <w:rPr>
          <w:rStyle w:val="HideTWBExt"/>
          <w:b w:val="0"/>
        </w:rPr>
        <w:t>&lt;/RepeatBlock-By&gt;</w:t>
      </w:r>
    </w:p>
    <w:p w14:paraId="3F4E766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021CA73" w14:textId="77777777" w:rsidR="008D0085" w:rsidRPr="001B3B30" w:rsidRDefault="008D0085" w:rsidP="008D0085">
      <w:pPr>
        <w:pStyle w:val="NormalBold"/>
      </w:pPr>
      <w:r w:rsidRPr="001B3B30">
        <w:rPr>
          <w:rStyle w:val="HideTWBExt"/>
        </w:rPr>
        <w:t>&lt;Article&gt;</w:t>
      </w:r>
      <w:r w:rsidRPr="001B3B30">
        <w:t>Considerando 4</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126FF8E" w14:textId="77777777" w:rsidTr="009654EE">
        <w:trPr>
          <w:trHeight w:hRule="exact" w:val="240"/>
          <w:jc w:val="center"/>
        </w:trPr>
        <w:tc>
          <w:tcPr>
            <w:tcW w:w="9752" w:type="dxa"/>
            <w:gridSpan w:val="2"/>
            <w:tcBorders>
              <w:top w:val="nil"/>
              <w:left w:val="nil"/>
              <w:bottom w:val="nil"/>
              <w:right w:val="nil"/>
            </w:tcBorders>
          </w:tcPr>
          <w:p w14:paraId="6B6086F9" w14:textId="77777777" w:rsidR="008D0085" w:rsidRPr="001B3B30" w:rsidRDefault="008D0085" w:rsidP="009654EE"/>
        </w:tc>
      </w:tr>
      <w:tr w:rsidR="008D0085" w:rsidRPr="001B3B30" w14:paraId="6A0C4918" w14:textId="77777777" w:rsidTr="009654EE">
        <w:trPr>
          <w:trHeight w:val="240"/>
          <w:jc w:val="center"/>
        </w:trPr>
        <w:tc>
          <w:tcPr>
            <w:tcW w:w="4876" w:type="dxa"/>
            <w:tcBorders>
              <w:top w:val="nil"/>
              <w:left w:val="nil"/>
              <w:bottom w:val="nil"/>
              <w:right w:val="nil"/>
            </w:tcBorders>
          </w:tcPr>
          <w:p w14:paraId="0026E99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FDC1B32" w14:textId="77777777" w:rsidR="008D0085" w:rsidRPr="001B3B30" w:rsidRDefault="008D0085" w:rsidP="009654EE">
            <w:pPr>
              <w:pStyle w:val="AmColumnHeading"/>
            </w:pPr>
            <w:r w:rsidRPr="001B3B30">
              <w:t>Emendamento</w:t>
            </w:r>
          </w:p>
        </w:tc>
      </w:tr>
      <w:tr w:rsidR="008D0085" w:rsidRPr="001B3B30" w14:paraId="2A27BDE3" w14:textId="77777777" w:rsidTr="009654EE">
        <w:trPr>
          <w:jc w:val="center"/>
        </w:trPr>
        <w:tc>
          <w:tcPr>
            <w:tcW w:w="4876" w:type="dxa"/>
            <w:tcBorders>
              <w:top w:val="nil"/>
              <w:left w:val="nil"/>
              <w:bottom w:val="nil"/>
              <w:right w:val="nil"/>
            </w:tcBorders>
          </w:tcPr>
          <w:p w14:paraId="745D1693" w14:textId="77777777" w:rsidR="008D0085" w:rsidRPr="001B3B30" w:rsidRDefault="008D0085" w:rsidP="009654EE">
            <w:pPr>
              <w:pStyle w:val="Normal6a"/>
            </w:pPr>
            <w:r w:rsidRPr="001B3B30">
              <w:t>(4)</w:t>
            </w:r>
            <w:r w:rsidRPr="001B3B30">
              <w:tab/>
              <w:t xml:space="preserve">I fattori minimi di ponderazione del rischio </w:t>
            </w:r>
            <w:r w:rsidRPr="001B3B30">
              <w:rPr>
                <w:b/>
                <w:i/>
              </w:rPr>
              <w:t>sono livelli minimi di ponderazione del rischio che gli enti creditizi devono applicare alle loro esposizioni verso la cartolarizzazione senior, anche laddove i calcoli del capitale suggeriscano la possibilità di applicare un fattore di ponderazione del rischio inferiore. I fattori minimi di ponderazione del rischio per le posizioni senior verso le cartolarizzazioni dovrebbero essere resi più sensibili al rischio, consentendo di rispecchiare la rischiosità del portafoglio sottostante di esposizioni di ciascuna cartolarizzazione. Le posizioni verso la cartolarizzazione senior nelle cartolarizzazioni di portafogli a basso rischio dovrebbero beneficiare di fattori minimi di ponderazione del rischio inferiori rispetto alle posizioni verso la cartolarizzazione senior nelle cartolarizzazioni di portafogli a rischio più elevato. Questo nuovo metodo, che comporterebbe il calcolo dei fattori minimi di ponderazione del rischio sulla base di una formula specifica, dovrebbe sostituire il metodo esistente, in cui detti fattori minimi sono fissati a livelli stabili indipendentemente dalla qualità creditizia del portafoglio sottostante di esposizioni. La nuova formula dovrebbe consentire di rispecchiare lo status STS (semplice, trasparente e</w:t>
            </w:r>
            <w:r w:rsidRPr="001B3B30">
              <w:t xml:space="preserve"> </w:t>
            </w:r>
            <w:r w:rsidRPr="001B3B30">
              <w:rPr>
                <w:b/>
                <w:i/>
              </w:rPr>
              <w:t>standardizzata) o non STS di una cartolarizzazione. Onde</w:t>
            </w:r>
            <w:r w:rsidRPr="001B3B30">
              <w:t xml:space="preserve"> evitare </w:t>
            </w:r>
            <w:r w:rsidRPr="001B3B30">
              <w:rPr>
                <w:b/>
                <w:i/>
              </w:rPr>
              <w:t>riduzioni eccessive dei requisiti patrimoniali, è opportuno introdurre un fattore minimo per le ponderazioni minime del rischio</w:t>
            </w:r>
            <w:r w:rsidRPr="001B3B30">
              <w:t>.</w:t>
            </w:r>
          </w:p>
        </w:tc>
        <w:tc>
          <w:tcPr>
            <w:tcW w:w="4876" w:type="dxa"/>
            <w:tcBorders>
              <w:top w:val="nil"/>
              <w:left w:val="nil"/>
              <w:bottom w:val="nil"/>
              <w:right w:val="nil"/>
            </w:tcBorders>
          </w:tcPr>
          <w:p w14:paraId="32380515" w14:textId="77777777" w:rsidR="008D0085" w:rsidRPr="001B3B30" w:rsidRDefault="008D0085" w:rsidP="009654EE">
            <w:pPr>
              <w:pStyle w:val="Normal6a"/>
            </w:pPr>
            <w:r w:rsidRPr="001B3B30">
              <w:t>(4)</w:t>
            </w:r>
            <w:r w:rsidRPr="001B3B30">
              <w:tab/>
              <w:t xml:space="preserve">I fattori minimi di ponderazione del rischio </w:t>
            </w:r>
            <w:r w:rsidRPr="001B3B30">
              <w:rPr>
                <w:b/>
                <w:i/>
              </w:rPr>
              <w:t>rimangono</w:t>
            </w:r>
            <w:r w:rsidRPr="001B3B30">
              <w:t xml:space="preserve"> </w:t>
            </w:r>
            <w:r w:rsidRPr="001B3B30">
              <w:rPr>
                <w:b/>
                <w:i/>
              </w:rPr>
              <w:t>semplici, trasparenti e proporzionati, al fine di preservare la sensibilità al rischio ed</w:t>
            </w:r>
            <w:r w:rsidRPr="001B3B30">
              <w:t xml:space="preserve"> evitare </w:t>
            </w:r>
            <w:r w:rsidRPr="001B3B30">
              <w:rPr>
                <w:b/>
                <w:i/>
              </w:rPr>
              <w:t>un'indebita complessità</w:t>
            </w:r>
            <w:r w:rsidRPr="001B3B30">
              <w:t>.</w:t>
            </w:r>
          </w:p>
        </w:tc>
      </w:tr>
    </w:tbl>
    <w:p w14:paraId="51AC7D5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1513E35" w14:textId="77777777" w:rsidR="008D0085" w:rsidRPr="001B3B30" w:rsidRDefault="008D0085" w:rsidP="008D0085">
      <w:r w:rsidRPr="001B3B30">
        <w:rPr>
          <w:rStyle w:val="HideTWBExt"/>
        </w:rPr>
        <w:t>&lt;/Amend&gt;</w:t>
      </w:r>
    </w:p>
    <w:p w14:paraId="44C7916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65</w:t>
      </w:r>
      <w:r w:rsidRPr="001B3B30">
        <w:rPr>
          <w:rStyle w:val="HideTWBExt"/>
        </w:rPr>
        <w:t>&lt;/NumAm&gt;</w:t>
      </w:r>
    </w:p>
    <w:p w14:paraId="3723111D"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57544B71"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57DF19F2" w14:textId="77777777" w:rsidR="008D0085" w:rsidRPr="001B3B30" w:rsidRDefault="008D0085" w:rsidP="008D0085">
      <w:pPr>
        <w:pStyle w:val="NormalBold"/>
      </w:pPr>
      <w:r w:rsidRPr="001B3B30">
        <w:rPr>
          <w:rStyle w:val="HideTWBExt"/>
          <w:b w:val="0"/>
        </w:rPr>
        <w:t>&lt;/RepeatBlock-By&gt;</w:t>
      </w:r>
    </w:p>
    <w:p w14:paraId="24F3485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42AC28B" w14:textId="77777777" w:rsidR="008D0085" w:rsidRPr="001B3B30" w:rsidRDefault="008D0085" w:rsidP="008D0085">
      <w:pPr>
        <w:pStyle w:val="NormalBold"/>
      </w:pPr>
      <w:r w:rsidRPr="001B3B30">
        <w:rPr>
          <w:rStyle w:val="HideTWBExt"/>
        </w:rPr>
        <w:t>&lt;Article&gt;</w:t>
      </w:r>
      <w:r w:rsidRPr="001B3B30">
        <w:t>Considerando 4</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5813BC5" w14:textId="77777777" w:rsidTr="009654EE">
        <w:trPr>
          <w:trHeight w:hRule="exact" w:val="240"/>
          <w:jc w:val="center"/>
        </w:trPr>
        <w:tc>
          <w:tcPr>
            <w:tcW w:w="9752" w:type="dxa"/>
            <w:gridSpan w:val="2"/>
            <w:tcBorders>
              <w:top w:val="nil"/>
              <w:left w:val="nil"/>
              <w:bottom w:val="nil"/>
              <w:right w:val="nil"/>
            </w:tcBorders>
          </w:tcPr>
          <w:p w14:paraId="177603EC" w14:textId="77777777" w:rsidR="008D0085" w:rsidRPr="001B3B30" w:rsidRDefault="008D0085" w:rsidP="009654EE"/>
        </w:tc>
      </w:tr>
      <w:tr w:rsidR="008D0085" w:rsidRPr="001B3B30" w14:paraId="026CF995" w14:textId="77777777" w:rsidTr="009654EE">
        <w:trPr>
          <w:trHeight w:val="240"/>
          <w:jc w:val="center"/>
        </w:trPr>
        <w:tc>
          <w:tcPr>
            <w:tcW w:w="4876" w:type="dxa"/>
            <w:tcBorders>
              <w:top w:val="nil"/>
              <w:left w:val="nil"/>
              <w:bottom w:val="nil"/>
              <w:right w:val="nil"/>
            </w:tcBorders>
          </w:tcPr>
          <w:p w14:paraId="69DEAF8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F00F2BD" w14:textId="77777777" w:rsidR="008D0085" w:rsidRPr="001B3B30" w:rsidRDefault="008D0085" w:rsidP="009654EE">
            <w:pPr>
              <w:pStyle w:val="AmColumnHeading"/>
            </w:pPr>
            <w:r w:rsidRPr="001B3B30">
              <w:t>Emendamento</w:t>
            </w:r>
          </w:p>
        </w:tc>
      </w:tr>
      <w:tr w:rsidR="008D0085" w:rsidRPr="001B3B30" w14:paraId="2E51D4D6" w14:textId="77777777" w:rsidTr="009654EE">
        <w:trPr>
          <w:jc w:val="center"/>
        </w:trPr>
        <w:tc>
          <w:tcPr>
            <w:tcW w:w="4876" w:type="dxa"/>
            <w:tcBorders>
              <w:top w:val="nil"/>
              <w:left w:val="nil"/>
              <w:bottom w:val="nil"/>
              <w:right w:val="nil"/>
            </w:tcBorders>
          </w:tcPr>
          <w:p w14:paraId="29AF7018" w14:textId="77777777" w:rsidR="008D0085" w:rsidRPr="001B3B30" w:rsidRDefault="008D0085" w:rsidP="009654EE">
            <w:pPr>
              <w:pStyle w:val="Normal6a"/>
            </w:pPr>
            <w:r w:rsidRPr="001B3B30">
              <w:t>(4)</w:t>
            </w:r>
            <w:r w:rsidRPr="001B3B30">
              <w:tab/>
              <w:t xml:space="preserve">I fattori minimi di ponderazione del rischio sono livelli minimi di ponderazione del rischio che gli enti creditizi devono applicare alle loro esposizioni verso la cartolarizzazione senior, anche laddove i calcoli del capitale suggeriscano la possibilità di applicare un fattore di ponderazione del rischio inferiore. </w:t>
            </w:r>
            <w:r w:rsidRPr="001B3B30">
              <w:rPr>
                <w:b/>
                <w:i/>
              </w:rPr>
              <w:t>I fattori minimi di ponderazione del rischio per le posizioni senior verso le cartolarizzazioni dovrebbero essere resi più sensibili al rischio, consentendo di rispecchiare la rischiosità del portafoglio sottostante di esposizioni di ciascuna cartolarizzazione.</w:t>
            </w:r>
            <w:r w:rsidRPr="001B3B30">
              <w:t xml:space="preserve"> Le posizioni verso la cartolarizzazione senior </w:t>
            </w:r>
            <w:r w:rsidRPr="001B3B30">
              <w:rPr>
                <w:b/>
                <w:i/>
              </w:rPr>
              <w:t>nelle cartolarizzazioni</w:t>
            </w:r>
            <w:r w:rsidRPr="001B3B30">
              <w:t xml:space="preserve"> di portafogli a basso rischio dovrebbero beneficiare di fattori minimi di ponderazione del rischio </w:t>
            </w:r>
            <w:r w:rsidRPr="001B3B30">
              <w:rPr>
                <w:b/>
                <w:i/>
              </w:rPr>
              <w:t>inferiori</w:t>
            </w:r>
            <w:r w:rsidRPr="001B3B30">
              <w:t xml:space="preserve"> </w:t>
            </w:r>
            <w:r w:rsidRPr="001B3B30">
              <w:rPr>
                <w:b/>
                <w:i/>
              </w:rPr>
              <w:t>rispetto alle posizioni verso la cartolarizzazione senior nelle</w:t>
            </w:r>
            <w:r w:rsidRPr="001B3B30">
              <w:t xml:space="preserve"> cartolarizzazioni </w:t>
            </w:r>
            <w:r w:rsidRPr="001B3B30">
              <w:rPr>
                <w:b/>
                <w:i/>
              </w:rPr>
              <w:t>di portafogli a rischio più elevato</w:t>
            </w:r>
            <w:r w:rsidRPr="001B3B30">
              <w:t>.</w:t>
            </w:r>
            <w:r w:rsidRPr="001B3B30">
              <w:rPr>
                <w:b/>
                <w:i/>
              </w:rPr>
              <w:t xml:space="preserve"> </w:t>
            </w:r>
            <w:r w:rsidRPr="001B3B30">
              <w:t xml:space="preserve">Questo </w:t>
            </w:r>
            <w:r w:rsidRPr="001B3B30">
              <w:rPr>
                <w:b/>
                <w:i/>
              </w:rPr>
              <w:t>nuovo</w:t>
            </w:r>
            <w:r w:rsidRPr="001B3B30">
              <w:t xml:space="preserve"> metodo</w:t>
            </w:r>
            <w:r w:rsidRPr="001B3B30">
              <w:rPr>
                <w:b/>
                <w:i/>
              </w:rPr>
              <w:t>, che comporterebbe il calcolo dei fattori minimi di ponderazione del rischio sulla base di una formula specifica,</w:t>
            </w:r>
            <w:r w:rsidRPr="001B3B30">
              <w:t xml:space="preserve"> dovrebbe sostituire </w:t>
            </w:r>
            <w:r w:rsidRPr="001B3B30">
              <w:rPr>
                <w:b/>
                <w:i/>
              </w:rPr>
              <w:t>il metodo esistente, in cui detti fattori minimi</w:t>
            </w:r>
            <w:r w:rsidRPr="001B3B30">
              <w:t xml:space="preserve"> sono fissati a livelli </w:t>
            </w:r>
            <w:r w:rsidRPr="001B3B30">
              <w:rPr>
                <w:b/>
                <w:i/>
              </w:rPr>
              <w:t>stabili</w:t>
            </w:r>
            <w:r w:rsidRPr="001B3B30">
              <w:t xml:space="preserve"> indipendentemente dalla qualità creditizia </w:t>
            </w:r>
            <w:r w:rsidRPr="001B3B30">
              <w:rPr>
                <w:b/>
                <w:i/>
              </w:rPr>
              <w:t>del portafoglio sottostante di</w:t>
            </w:r>
            <w:r w:rsidRPr="001B3B30">
              <w:t xml:space="preserve"> esposizioni. </w:t>
            </w:r>
            <w:r w:rsidRPr="001B3B30">
              <w:rPr>
                <w:b/>
                <w:i/>
              </w:rPr>
              <w:t>La nuova formula dovrebbe consentire di rispecchiare lo status STS (semplice, trasparente e standardizzata) o non STS di una cartolarizzazione. Onde evitare riduzioni eccessive dei requisiti patrimoniali, è opportuno introdurre un fattore minimo per le ponderazioni minime del rischio.</w:t>
            </w:r>
          </w:p>
        </w:tc>
        <w:tc>
          <w:tcPr>
            <w:tcW w:w="4876" w:type="dxa"/>
            <w:tcBorders>
              <w:top w:val="nil"/>
              <w:left w:val="nil"/>
              <w:bottom w:val="nil"/>
              <w:right w:val="nil"/>
            </w:tcBorders>
          </w:tcPr>
          <w:p w14:paraId="4A6C0D94" w14:textId="77777777" w:rsidR="008D0085" w:rsidRPr="001B3B30" w:rsidRDefault="008D0085" w:rsidP="009654EE">
            <w:pPr>
              <w:pStyle w:val="Normal6a"/>
            </w:pPr>
            <w:r w:rsidRPr="001B3B30">
              <w:t>(4)</w:t>
            </w:r>
            <w:r w:rsidRPr="001B3B30">
              <w:tab/>
              <w:t xml:space="preserve">I fattori minimi di ponderazione del rischio sono livelli minimi di ponderazione del rischio che gli enti creditizi devono applicare alle loro esposizioni verso la cartolarizzazione senior, anche laddove i calcoli del capitale suggeriscano la possibilità di applicare un fattore di ponderazione del rischio inferiore. </w:t>
            </w:r>
            <w:r w:rsidRPr="001B3B30">
              <w:rPr>
                <w:b/>
                <w:i/>
              </w:rPr>
              <w:t>Solo</w:t>
            </w:r>
            <w:r w:rsidRPr="001B3B30">
              <w:t xml:space="preserve"> le posizioni verso la cartolarizzazione senior </w:t>
            </w:r>
            <w:r w:rsidRPr="001B3B30">
              <w:rPr>
                <w:b/>
                <w:i/>
              </w:rPr>
              <w:t>garantite da cartolarizzazioni</w:t>
            </w:r>
            <w:r w:rsidRPr="001B3B30">
              <w:t xml:space="preserve"> di portafogli a basso rischio </w:t>
            </w:r>
            <w:r w:rsidRPr="001B3B30">
              <w:rPr>
                <w:b/>
                <w:i/>
              </w:rPr>
              <w:t>comprovato</w:t>
            </w:r>
            <w:r w:rsidRPr="001B3B30">
              <w:t xml:space="preserve"> dovrebbero beneficiare di fattori minimi di ponderazione del rischio </w:t>
            </w:r>
            <w:r w:rsidRPr="001B3B30">
              <w:rPr>
                <w:b/>
                <w:i/>
              </w:rPr>
              <w:t>ridotti</w:t>
            </w:r>
            <w:r w:rsidRPr="001B3B30">
              <w:t xml:space="preserve"> </w:t>
            </w:r>
            <w:r w:rsidRPr="001B3B30">
              <w:rPr>
                <w:b/>
                <w:i/>
              </w:rPr>
              <w:t>applicabili alle</w:t>
            </w:r>
            <w:r w:rsidRPr="001B3B30">
              <w:t xml:space="preserve"> cartolarizzazioni </w:t>
            </w:r>
            <w:r w:rsidRPr="001B3B30">
              <w:rPr>
                <w:b/>
                <w:i/>
              </w:rPr>
              <w:t>STS</w:t>
            </w:r>
            <w:r w:rsidRPr="001B3B30">
              <w:t>.</w:t>
            </w:r>
            <w:r w:rsidRPr="001B3B30">
              <w:rPr>
                <w:b/>
                <w:i/>
              </w:rPr>
              <w:t xml:space="preserve"> </w:t>
            </w:r>
            <w:r w:rsidRPr="001B3B30">
              <w:t xml:space="preserve">Questo metodo dovrebbe sostituire </w:t>
            </w:r>
            <w:r w:rsidRPr="001B3B30">
              <w:rPr>
                <w:b/>
                <w:i/>
              </w:rPr>
              <w:t>l'attuale quadro normativo, in base al quale i fattori minimi di ponderazione del rischio</w:t>
            </w:r>
            <w:r w:rsidRPr="001B3B30">
              <w:t xml:space="preserve"> </w:t>
            </w:r>
            <w:r w:rsidRPr="001B3B30">
              <w:rPr>
                <w:b/>
                <w:i/>
              </w:rPr>
              <w:t>per le cartolarizzazioni STS</w:t>
            </w:r>
            <w:r w:rsidRPr="001B3B30">
              <w:t xml:space="preserve"> sono fissati a livelli </w:t>
            </w:r>
            <w:r w:rsidRPr="001B3B30">
              <w:rPr>
                <w:b/>
                <w:i/>
              </w:rPr>
              <w:t>uniformi</w:t>
            </w:r>
            <w:r w:rsidRPr="001B3B30">
              <w:t xml:space="preserve"> indipendentemente dalla qualità creditizia </w:t>
            </w:r>
            <w:r w:rsidRPr="001B3B30">
              <w:rPr>
                <w:b/>
                <w:i/>
              </w:rPr>
              <w:t>sottostante delle</w:t>
            </w:r>
            <w:r w:rsidRPr="001B3B30">
              <w:t xml:space="preserve"> esposizioni </w:t>
            </w:r>
            <w:r w:rsidRPr="001B3B30">
              <w:rPr>
                <w:b/>
                <w:i/>
              </w:rPr>
              <w:t>cartolarizzate</w:t>
            </w:r>
            <w:r w:rsidRPr="001B3B30">
              <w:t>.</w:t>
            </w:r>
          </w:p>
        </w:tc>
      </w:tr>
    </w:tbl>
    <w:p w14:paraId="145EE91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81FE40E" w14:textId="77777777" w:rsidR="008D0085" w:rsidRPr="001B3B30" w:rsidRDefault="008D0085" w:rsidP="008D0085">
      <w:r w:rsidRPr="001B3B30">
        <w:rPr>
          <w:rStyle w:val="HideTWBExt"/>
        </w:rPr>
        <w:t>&lt;/Amend&gt;</w:t>
      </w:r>
    </w:p>
    <w:p w14:paraId="25B0635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66</w:t>
      </w:r>
      <w:r w:rsidRPr="001B3B30">
        <w:rPr>
          <w:rStyle w:val="HideTWBExt"/>
        </w:rPr>
        <w:t>&lt;/NumAm&gt;</w:t>
      </w:r>
    </w:p>
    <w:p w14:paraId="7ADF2065"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5CEABA33"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3F62BF1" w14:textId="77777777" w:rsidR="008D0085" w:rsidRPr="001B3B30" w:rsidRDefault="008D0085" w:rsidP="008D0085">
      <w:pPr>
        <w:pStyle w:val="NormalBold"/>
      </w:pPr>
      <w:r w:rsidRPr="001B3B30">
        <w:rPr>
          <w:rStyle w:val="HideTWBExt"/>
          <w:b w:val="0"/>
        </w:rPr>
        <w:t>&lt;/RepeatBlock-By&gt;</w:t>
      </w:r>
    </w:p>
    <w:p w14:paraId="0600883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D770471" w14:textId="77777777" w:rsidR="008D0085" w:rsidRPr="001B3B30" w:rsidRDefault="008D0085" w:rsidP="008D0085">
      <w:pPr>
        <w:pStyle w:val="NormalBold"/>
      </w:pPr>
      <w:r w:rsidRPr="001B3B30">
        <w:rPr>
          <w:rStyle w:val="HideTWBExt"/>
        </w:rPr>
        <w:t>&lt;Article&gt;</w:t>
      </w:r>
      <w:r w:rsidRPr="001B3B30">
        <w:t>Considerando 5</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EC3153C" w14:textId="77777777" w:rsidTr="009654EE">
        <w:trPr>
          <w:trHeight w:hRule="exact" w:val="240"/>
          <w:jc w:val="center"/>
        </w:trPr>
        <w:tc>
          <w:tcPr>
            <w:tcW w:w="9752" w:type="dxa"/>
            <w:gridSpan w:val="2"/>
            <w:tcBorders>
              <w:top w:val="nil"/>
              <w:left w:val="nil"/>
              <w:bottom w:val="nil"/>
              <w:right w:val="nil"/>
            </w:tcBorders>
          </w:tcPr>
          <w:p w14:paraId="39F2480E" w14:textId="77777777" w:rsidR="008D0085" w:rsidRPr="001B3B30" w:rsidRDefault="008D0085" w:rsidP="009654EE"/>
        </w:tc>
      </w:tr>
      <w:tr w:rsidR="008D0085" w:rsidRPr="001B3B30" w14:paraId="2FB51AD2" w14:textId="77777777" w:rsidTr="009654EE">
        <w:trPr>
          <w:trHeight w:val="240"/>
          <w:jc w:val="center"/>
        </w:trPr>
        <w:tc>
          <w:tcPr>
            <w:tcW w:w="4876" w:type="dxa"/>
            <w:tcBorders>
              <w:top w:val="nil"/>
              <w:left w:val="nil"/>
              <w:bottom w:val="nil"/>
              <w:right w:val="nil"/>
            </w:tcBorders>
          </w:tcPr>
          <w:p w14:paraId="3D12519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2D13A45" w14:textId="77777777" w:rsidR="008D0085" w:rsidRPr="001B3B30" w:rsidRDefault="008D0085" w:rsidP="009654EE">
            <w:pPr>
              <w:pStyle w:val="AmColumnHeading"/>
            </w:pPr>
            <w:r w:rsidRPr="001B3B30">
              <w:t>Emendamento</w:t>
            </w:r>
          </w:p>
        </w:tc>
      </w:tr>
      <w:tr w:rsidR="008D0085" w:rsidRPr="001B3B30" w14:paraId="052BA5F4" w14:textId="77777777" w:rsidTr="009654EE">
        <w:trPr>
          <w:jc w:val="center"/>
        </w:trPr>
        <w:tc>
          <w:tcPr>
            <w:tcW w:w="4876" w:type="dxa"/>
            <w:tcBorders>
              <w:top w:val="nil"/>
              <w:left w:val="nil"/>
              <w:bottom w:val="nil"/>
              <w:right w:val="nil"/>
            </w:tcBorders>
          </w:tcPr>
          <w:p w14:paraId="51D2B525" w14:textId="77777777" w:rsidR="008D0085" w:rsidRPr="001B3B30" w:rsidRDefault="008D0085" w:rsidP="009654EE">
            <w:pPr>
              <w:pStyle w:val="Normal6a"/>
            </w:pPr>
            <w:r w:rsidRPr="001B3B30">
              <w:rPr>
                <w:b/>
                <w:i/>
              </w:rPr>
              <w:t>(5)</w:t>
            </w:r>
            <w:r w:rsidRPr="001B3B30">
              <w:tab/>
            </w:r>
            <w:r w:rsidRPr="001B3B30">
              <w:rPr>
                <w:b/>
                <w:i/>
              </w:rPr>
              <w:t>Al fine di garantire una maggiore sensibilità al rischio nel quadro per le cartolarizzazioni, pur mantenendo un trattamento normativo prudente, è necessario adeguare, nell'ambito del metodo SEC-IRBA, la formula per il fattore p) al fine di ridurre il fattore minimo e il fattore di graduazione, e introdurre un massimale per il fattore p), principalmente per le posizioni verso la cartolarizzazione senior degli enti creditizi cedenti/promotori. Per lo stesso motivo, nel contesto del metodo SEC-SA, è necessario ridurre il fattore p) per le posizioni verso la cartolarizzazione senior. Le modifiche del fattore p) per le posizioni verso la cartolarizzazione non senior dovrebbero essere minime, onde evitare la sottocapitalizzazione di tali posizioni. Le modifiche del fattore p) per le posizioni degli investitori in cartolarizzazioni non STS e le posizioni verso la cartolarizzazione non senior di cartolarizzazioni STS dovrebbero essere minime, dato che tali posizioni non presentano rischi di agenzia e di modello minori.</w:t>
            </w:r>
          </w:p>
        </w:tc>
        <w:tc>
          <w:tcPr>
            <w:tcW w:w="4876" w:type="dxa"/>
            <w:tcBorders>
              <w:top w:val="nil"/>
              <w:left w:val="nil"/>
              <w:bottom w:val="nil"/>
              <w:right w:val="nil"/>
            </w:tcBorders>
          </w:tcPr>
          <w:p w14:paraId="1B7C2888" w14:textId="77777777" w:rsidR="008D0085" w:rsidRPr="001B3B30" w:rsidRDefault="008D0085" w:rsidP="009654EE">
            <w:pPr>
              <w:pStyle w:val="Normal6a"/>
            </w:pPr>
            <w:r w:rsidRPr="001B3B30">
              <w:rPr>
                <w:b/>
                <w:i/>
              </w:rPr>
              <w:t>soppresso</w:t>
            </w:r>
          </w:p>
        </w:tc>
      </w:tr>
    </w:tbl>
    <w:p w14:paraId="768A2C1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DCBA117" w14:textId="77777777" w:rsidR="008D0085" w:rsidRPr="001B3B30" w:rsidRDefault="008D0085" w:rsidP="008D0085">
      <w:r w:rsidRPr="001B3B30">
        <w:rPr>
          <w:rStyle w:val="HideTWBExt"/>
        </w:rPr>
        <w:t>&lt;/Amend&gt;</w:t>
      </w:r>
    </w:p>
    <w:p w14:paraId="7A928D1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67</w:t>
      </w:r>
      <w:r w:rsidRPr="001B3B30">
        <w:rPr>
          <w:rStyle w:val="HideTWBExt"/>
        </w:rPr>
        <w:t>&lt;/NumAm&gt;</w:t>
      </w:r>
    </w:p>
    <w:p w14:paraId="633C7424"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2140646B" w14:textId="77777777" w:rsidR="008D0085" w:rsidRPr="001B3B30" w:rsidRDefault="008D0085" w:rsidP="008D0085">
      <w:pPr>
        <w:pStyle w:val="NormalBold"/>
      </w:pPr>
      <w:r w:rsidRPr="001B3B30">
        <w:rPr>
          <w:rStyle w:val="HideTWBExt"/>
          <w:b w:val="0"/>
        </w:rPr>
        <w:t>&lt;/RepeatBlock-By&gt;</w:t>
      </w:r>
    </w:p>
    <w:p w14:paraId="3E59207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C3EFC32" w14:textId="77777777" w:rsidR="008D0085" w:rsidRPr="001B3B30" w:rsidRDefault="008D0085" w:rsidP="008D0085">
      <w:pPr>
        <w:pStyle w:val="NormalBold"/>
      </w:pPr>
      <w:r w:rsidRPr="001B3B30">
        <w:rPr>
          <w:rStyle w:val="HideTWBExt"/>
        </w:rPr>
        <w:t>&lt;Article&gt;</w:t>
      </w:r>
      <w:r w:rsidRPr="001B3B30">
        <w:t>Considerando 5</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D2270F0" w14:textId="77777777" w:rsidTr="009654EE">
        <w:trPr>
          <w:trHeight w:hRule="exact" w:val="240"/>
          <w:jc w:val="center"/>
        </w:trPr>
        <w:tc>
          <w:tcPr>
            <w:tcW w:w="9752" w:type="dxa"/>
            <w:gridSpan w:val="2"/>
            <w:tcBorders>
              <w:top w:val="nil"/>
              <w:left w:val="nil"/>
              <w:bottom w:val="nil"/>
              <w:right w:val="nil"/>
            </w:tcBorders>
          </w:tcPr>
          <w:p w14:paraId="175E0640" w14:textId="77777777" w:rsidR="008D0085" w:rsidRPr="001B3B30" w:rsidRDefault="008D0085" w:rsidP="009654EE"/>
        </w:tc>
      </w:tr>
      <w:tr w:rsidR="008D0085" w:rsidRPr="001B3B30" w14:paraId="68785238" w14:textId="77777777" w:rsidTr="009654EE">
        <w:trPr>
          <w:trHeight w:val="240"/>
          <w:jc w:val="center"/>
        </w:trPr>
        <w:tc>
          <w:tcPr>
            <w:tcW w:w="4876" w:type="dxa"/>
            <w:tcBorders>
              <w:top w:val="nil"/>
              <w:left w:val="nil"/>
              <w:bottom w:val="nil"/>
              <w:right w:val="nil"/>
            </w:tcBorders>
          </w:tcPr>
          <w:p w14:paraId="7D5356B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131A44A" w14:textId="77777777" w:rsidR="008D0085" w:rsidRPr="001B3B30" w:rsidRDefault="008D0085" w:rsidP="009654EE">
            <w:pPr>
              <w:pStyle w:val="AmColumnHeading"/>
            </w:pPr>
            <w:r w:rsidRPr="001B3B30">
              <w:t>Emendamento</w:t>
            </w:r>
          </w:p>
        </w:tc>
      </w:tr>
      <w:tr w:rsidR="008D0085" w:rsidRPr="001B3B30" w14:paraId="6B7FFEC2" w14:textId="77777777" w:rsidTr="009654EE">
        <w:trPr>
          <w:jc w:val="center"/>
        </w:trPr>
        <w:tc>
          <w:tcPr>
            <w:tcW w:w="4876" w:type="dxa"/>
            <w:tcBorders>
              <w:top w:val="nil"/>
              <w:left w:val="nil"/>
              <w:bottom w:val="nil"/>
              <w:right w:val="nil"/>
            </w:tcBorders>
          </w:tcPr>
          <w:p w14:paraId="6AF7160B" w14:textId="77777777" w:rsidR="008D0085" w:rsidRPr="001B3B30" w:rsidRDefault="008D0085" w:rsidP="009654EE">
            <w:pPr>
              <w:pStyle w:val="Normal6a"/>
            </w:pPr>
            <w:r w:rsidRPr="001B3B30">
              <w:t>(5)</w:t>
            </w:r>
            <w:r w:rsidRPr="001B3B30">
              <w:tab/>
            </w:r>
            <w:r w:rsidRPr="001B3B30">
              <w:rPr>
                <w:b/>
                <w:i/>
              </w:rPr>
              <w:t>Al fine di garantire una maggiore</w:t>
            </w:r>
            <w:r w:rsidRPr="001B3B30">
              <w:t xml:space="preserve"> sensibilità al rischio </w:t>
            </w:r>
            <w:r w:rsidRPr="001B3B30">
              <w:rPr>
                <w:b/>
                <w:i/>
              </w:rPr>
              <w:t>nel quadro per le cartolarizzazioni, pur mantenendo un trattamento normativo prudente, è necessario adeguare, nell'ambito del metodo SEC-IRBA, la formula per il fattore p) al fine di ridurre il fattore minimo e il fattore di graduazione, e introdurre un massimale per il fattore p), principalmente per le posizioni verso la cartolarizzazione senior degli enti creditizi cedenti/promotori</w:t>
            </w:r>
            <w:r w:rsidRPr="001B3B30">
              <w:t xml:space="preserve">. </w:t>
            </w:r>
            <w:r w:rsidRPr="001B3B30">
              <w:rPr>
                <w:b/>
                <w:i/>
              </w:rPr>
              <w:t>Per lo stesso motivo, nel contesto del metodo SEC-SA, è necessario ridurre il fattore p) per le posizioni verso la cartolarizzazione senior. Le modifiche del fattore p) per le posizioni verso la cartolarizzazione non senior dovrebbero essere minime, onde evitare la sottocapitalizzazione di tali posizioni. Le modifiche del fattore p) per le posizioni degli investitori in cartolarizzazioni non STS e le posizioni verso la cartolarizzazione non senior di cartolarizzazioni STS dovrebbero essere minime, dato che tali posizioni non presentano rischi di agenzia e di modello minori.</w:t>
            </w:r>
          </w:p>
        </w:tc>
        <w:tc>
          <w:tcPr>
            <w:tcW w:w="4876" w:type="dxa"/>
            <w:tcBorders>
              <w:top w:val="nil"/>
              <w:left w:val="nil"/>
              <w:bottom w:val="nil"/>
              <w:right w:val="nil"/>
            </w:tcBorders>
          </w:tcPr>
          <w:p w14:paraId="24159849" w14:textId="77777777" w:rsidR="008D0085" w:rsidRPr="001B3B30" w:rsidRDefault="008D0085" w:rsidP="009654EE">
            <w:pPr>
              <w:pStyle w:val="Normal6a"/>
            </w:pPr>
            <w:r w:rsidRPr="001B3B30">
              <w:t>(5)</w:t>
            </w:r>
            <w:r w:rsidRPr="001B3B30">
              <w:tab/>
            </w:r>
            <w:r w:rsidRPr="001B3B30">
              <w:rPr>
                <w:b/>
                <w:i/>
              </w:rPr>
              <w:t>I fattori minimi di ponderazione del rischio rimangono semplici, trasparenti e proporzionati, al fine di preservare la</w:t>
            </w:r>
            <w:r w:rsidRPr="001B3B30">
              <w:t xml:space="preserve"> sensibilità al rischio </w:t>
            </w:r>
            <w:r w:rsidRPr="001B3B30">
              <w:rPr>
                <w:b/>
                <w:i/>
              </w:rPr>
              <w:t>ed evitare un'indebita complessità</w:t>
            </w:r>
            <w:r w:rsidRPr="001B3B30">
              <w:t>.</w:t>
            </w:r>
          </w:p>
        </w:tc>
      </w:tr>
    </w:tbl>
    <w:p w14:paraId="285D5B4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0847882" w14:textId="77777777" w:rsidR="008D0085" w:rsidRPr="001B3B30" w:rsidRDefault="008D0085" w:rsidP="008D0085">
      <w:r w:rsidRPr="001B3B30">
        <w:rPr>
          <w:rStyle w:val="HideTWBExt"/>
        </w:rPr>
        <w:t>&lt;/Amend&gt;</w:t>
      </w:r>
    </w:p>
    <w:p w14:paraId="7B0A8A7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68</w:t>
      </w:r>
      <w:r w:rsidRPr="001B3B30">
        <w:rPr>
          <w:rStyle w:val="HideTWBExt"/>
        </w:rPr>
        <w:t>&lt;/NumAm&gt;</w:t>
      </w:r>
    </w:p>
    <w:p w14:paraId="5E6F2271"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688924D6" w14:textId="77777777" w:rsidR="008D0085" w:rsidRPr="001B3B30" w:rsidRDefault="008D0085" w:rsidP="008D0085">
      <w:pPr>
        <w:pStyle w:val="NormalBold"/>
      </w:pPr>
      <w:r w:rsidRPr="001B3B30">
        <w:rPr>
          <w:rStyle w:val="HideTWBExt"/>
          <w:b w:val="0"/>
        </w:rPr>
        <w:t>&lt;/RepeatBlock-By&gt;</w:t>
      </w:r>
    </w:p>
    <w:p w14:paraId="7057132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786070C" w14:textId="77777777" w:rsidR="008D0085" w:rsidRPr="001B3B30" w:rsidRDefault="008D0085" w:rsidP="008D0085">
      <w:pPr>
        <w:pStyle w:val="NormalBold"/>
      </w:pPr>
      <w:r w:rsidRPr="001B3B30">
        <w:rPr>
          <w:rStyle w:val="HideTWBExt"/>
        </w:rPr>
        <w:t>&lt;Article&gt;</w:t>
      </w:r>
      <w:r w:rsidRPr="001B3B30">
        <w:t>Considerando 5</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02C464F" w14:textId="77777777" w:rsidTr="009654EE">
        <w:trPr>
          <w:trHeight w:hRule="exact" w:val="240"/>
          <w:jc w:val="center"/>
        </w:trPr>
        <w:tc>
          <w:tcPr>
            <w:tcW w:w="9752" w:type="dxa"/>
            <w:gridSpan w:val="2"/>
            <w:tcBorders>
              <w:top w:val="nil"/>
              <w:left w:val="nil"/>
              <w:bottom w:val="nil"/>
              <w:right w:val="nil"/>
            </w:tcBorders>
          </w:tcPr>
          <w:p w14:paraId="4BC92F66" w14:textId="77777777" w:rsidR="008D0085" w:rsidRPr="001B3B30" w:rsidRDefault="008D0085" w:rsidP="009654EE"/>
        </w:tc>
      </w:tr>
      <w:tr w:rsidR="008D0085" w:rsidRPr="001B3B30" w14:paraId="5B2CDBDD" w14:textId="77777777" w:rsidTr="009654EE">
        <w:trPr>
          <w:trHeight w:val="240"/>
          <w:jc w:val="center"/>
        </w:trPr>
        <w:tc>
          <w:tcPr>
            <w:tcW w:w="4876" w:type="dxa"/>
            <w:tcBorders>
              <w:top w:val="nil"/>
              <w:left w:val="nil"/>
              <w:bottom w:val="nil"/>
              <w:right w:val="nil"/>
            </w:tcBorders>
          </w:tcPr>
          <w:p w14:paraId="3D91E78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16C84BC" w14:textId="77777777" w:rsidR="008D0085" w:rsidRPr="001B3B30" w:rsidRDefault="008D0085" w:rsidP="009654EE">
            <w:pPr>
              <w:pStyle w:val="AmColumnHeading"/>
            </w:pPr>
            <w:r w:rsidRPr="001B3B30">
              <w:t>Emendamento</w:t>
            </w:r>
          </w:p>
        </w:tc>
      </w:tr>
      <w:tr w:rsidR="008D0085" w:rsidRPr="001B3B30" w14:paraId="5BE3E45D" w14:textId="77777777" w:rsidTr="009654EE">
        <w:trPr>
          <w:jc w:val="center"/>
        </w:trPr>
        <w:tc>
          <w:tcPr>
            <w:tcW w:w="4876" w:type="dxa"/>
            <w:tcBorders>
              <w:top w:val="nil"/>
              <w:left w:val="nil"/>
              <w:bottom w:val="nil"/>
              <w:right w:val="nil"/>
            </w:tcBorders>
          </w:tcPr>
          <w:p w14:paraId="62FB96A2" w14:textId="77777777" w:rsidR="008D0085" w:rsidRPr="001B3B30" w:rsidRDefault="008D0085" w:rsidP="009654EE">
            <w:pPr>
              <w:pStyle w:val="Normal6a"/>
            </w:pPr>
            <w:r w:rsidRPr="001B3B30">
              <w:t>(5)</w:t>
            </w:r>
            <w:r w:rsidRPr="001B3B30">
              <w:tab/>
              <w:t>Al fine di garantire una maggiore sensibilità al rischio nel quadro per le cartolarizzazioni, pur mantenendo un trattamento normativo prudente, è necessario adeguare, nell'ambito del metodo SEC-IRBA, la formula per il fattore p) al fine di ridurre il fattore minimo e il fattore di graduazione</w:t>
            </w:r>
            <w:r w:rsidRPr="001B3B30">
              <w:rPr>
                <w:b/>
                <w:i/>
              </w:rPr>
              <w:t>, e introdurre un massimale per il fattore p), principalmente</w:t>
            </w:r>
            <w:r w:rsidRPr="001B3B30">
              <w:t xml:space="preserve"> per le posizioni verso la cartolarizzazione senior degli enti creditizi </w:t>
            </w:r>
            <w:r w:rsidRPr="001B3B30">
              <w:rPr>
                <w:b/>
                <w:i/>
              </w:rPr>
              <w:t>cedenti/promotori</w:t>
            </w:r>
            <w:r w:rsidRPr="001B3B30">
              <w:t xml:space="preserve">. Per lo stesso motivo, nel contesto del metodo SEC-SA, è necessario ridurre il fattore p) per le posizioni verso la cartolarizzazione senior. </w:t>
            </w:r>
            <w:r w:rsidRPr="001B3B30">
              <w:rPr>
                <w:b/>
                <w:bCs/>
                <w:i/>
                <w:iCs/>
              </w:rPr>
              <w:t>Le</w:t>
            </w:r>
            <w:r w:rsidRPr="001B3B30">
              <w:t xml:space="preserve"> modifiche del fattore p) per le posizioni verso la cartolarizzazione non senior </w:t>
            </w:r>
            <w:r w:rsidRPr="001B3B30">
              <w:rPr>
                <w:b/>
                <w:i/>
              </w:rPr>
              <w:t>dovrebbero essere minime</w:t>
            </w:r>
            <w:r w:rsidRPr="001B3B30">
              <w:t xml:space="preserve">, onde evitare la sottocapitalizzazione di tali posizioni. </w:t>
            </w:r>
            <w:r w:rsidRPr="001B3B30">
              <w:rPr>
                <w:b/>
                <w:bCs/>
                <w:i/>
                <w:iCs/>
              </w:rPr>
              <w:t>Le</w:t>
            </w:r>
            <w:r w:rsidRPr="001B3B30">
              <w:t xml:space="preserve"> modifiche del fattore p) per le posizioni degli investitori </w:t>
            </w:r>
            <w:r w:rsidRPr="001B3B30">
              <w:rPr>
                <w:b/>
                <w:i/>
              </w:rPr>
              <w:t>in cartolarizzazioni non STS e le posizioni verso la cartolarizzazione non senior di cartolarizzazioni STS dovrebbero</w:t>
            </w:r>
            <w:r w:rsidRPr="001B3B30">
              <w:t xml:space="preserve"> </w:t>
            </w:r>
            <w:r w:rsidRPr="001B3B30">
              <w:rPr>
                <w:b/>
                <w:i/>
              </w:rPr>
              <w:t>essere minime</w:t>
            </w:r>
            <w:r w:rsidRPr="001B3B30">
              <w:t>, dato che tali posizioni non presentano rischi di agenzia e di modello minori.</w:t>
            </w:r>
          </w:p>
        </w:tc>
        <w:tc>
          <w:tcPr>
            <w:tcW w:w="4876" w:type="dxa"/>
            <w:tcBorders>
              <w:top w:val="nil"/>
              <w:left w:val="nil"/>
              <w:bottom w:val="nil"/>
              <w:right w:val="nil"/>
            </w:tcBorders>
          </w:tcPr>
          <w:p w14:paraId="68CEAD86" w14:textId="77777777" w:rsidR="008D0085" w:rsidRPr="001B3B30" w:rsidRDefault="008D0085" w:rsidP="009654EE">
            <w:pPr>
              <w:pStyle w:val="Normal6a"/>
            </w:pPr>
            <w:r w:rsidRPr="001B3B30">
              <w:t>(5)</w:t>
            </w:r>
            <w:r w:rsidRPr="001B3B30">
              <w:tab/>
              <w:t xml:space="preserve">Al fine di garantire una maggiore sensibilità al rischio nel quadro per le cartolarizzazioni, pur mantenendo un trattamento normativo prudente, è necessario adeguare, nell'ambito del metodo SEC-IRBA, la formula per il fattore p) al fine di ridurre il fattore minimo e il fattore di graduazione per le posizioni verso la cartolarizzazione senior degli enti creditizi </w:t>
            </w:r>
            <w:r w:rsidRPr="001B3B30">
              <w:rPr>
                <w:b/>
                <w:i/>
              </w:rPr>
              <w:t>cedenti</w:t>
            </w:r>
            <w:r w:rsidRPr="001B3B30">
              <w:t xml:space="preserve"> </w:t>
            </w:r>
            <w:r w:rsidRPr="001B3B30">
              <w:rPr>
                <w:b/>
                <w:i/>
              </w:rPr>
              <w:t xml:space="preserve">che sono direttamente o indirettamente coinvolti nell'accordo originario che ha creato gli obblighi o i potenziali obblighi dei debitori che danno origine alle esposizioni cartolarizzate. Tale adeguamento garantisce che solo i cedenti </w:t>
            </w:r>
            <w:proofErr w:type="gramStart"/>
            <w:r w:rsidRPr="001B3B30">
              <w:rPr>
                <w:b/>
                <w:i/>
              </w:rPr>
              <w:t>summenzionati</w:t>
            </w:r>
            <w:proofErr w:type="gramEnd"/>
            <w:r w:rsidRPr="001B3B30">
              <w:rPr>
                <w:b/>
                <w:i/>
              </w:rPr>
              <w:t xml:space="preserve"> rientrino nell'ambito di applicazione della misura, rispetto al quale si possono assumere rischi ridotti di agenzia e di modello, a differenza del caso degli investitori. Di conseguenza, ciò escluderebbe anche qualsiasi cedente che acquisti e poi cartolarizzi le esposizioni di un terzo per proprio conto. Tale esclusione è giustificata al fine di evitare che gli enti creditizi espandano le proprie attività al di là della propria attività primaria al solo scopo di cartolarizzare le rispettive esposizioni con l'intenzione di beneficiare della riduzione prevista dalla misura</w:t>
            </w:r>
            <w:r w:rsidRPr="001B3B30">
              <w:t xml:space="preserve">. Per lo stesso motivo, nel contesto del metodo SEC-SA, è necessario ridurre il fattore p) per le posizioni verso la cartolarizzazione senior. </w:t>
            </w:r>
            <w:r w:rsidRPr="001B3B30">
              <w:rPr>
                <w:b/>
                <w:i/>
              </w:rPr>
              <w:t>Non dovrebbero verificarsi</w:t>
            </w:r>
            <w:r w:rsidRPr="001B3B30">
              <w:t xml:space="preserve"> modifiche del fattore p) per le posizioni verso la cartolarizzazione non senior non dovrebbero, onde evitare la sottocapitalizzazione di tali posizioni. </w:t>
            </w:r>
            <w:r w:rsidRPr="001B3B30">
              <w:rPr>
                <w:b/>
                <w:i/>
              </w:rPr>
              <w:t>Non dovrebbero verificarsi</w:t>
            </w:r>
            <w:r w:rsidRPr="001B3B30">
              <w:t xml:space="preserve"> modifiche del fattore p) per le posizioni degli investitori, dato che tali posizioni non presentano rischi di agenzia e di modello minori.</w:t>
            </w:r>
          </w:p>
        </w:tc>
      </w:tr>
    </w:tbl>
    <w:p w14:paraId="50BCB93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319A534" w14:textId="77777777" w:rsidR="008D0085" w:rsidRPr="001B3B30" w:rsidRDefault="008D0085" w:rsidP="008D0085">
      <w:r w:rsidRPr="001B3B30">
        <w:rPr>
          <w:rStyle w:val="HideTWBExt"/>
        </w:rPr>
        <w:t>&lt;/Amend&gt;</w:t>
      </w:r>
    </w:p>
    <w:p w14:paraId="016CA2A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69</w:t>
      </w:r>
      <w:r w:rsidRPr="001B3B30">
        <w:rPr>
          <w:rStyle w:val="HideTWBExt"/>
        </w:rPr>
        <w:t>&lt;/NumAm&gt;</w:t>
      </w:r>
    </w:p>
    <w:p w14:paraId="3FA80F39"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2D5CC68A" w14:textId="77777777" w:rsidR="008D0085" w:rsidRPr="001B3B30" w:rsidRDefault="008D0085" w:rsidP="008D0085">
      <w:pPr>
        <w:pStyle w:val="NormalBold"/>
      </w:pPr>
      <w:r w:rsidRPr="001B3B30">
        <w:rPr>
          <w:rStyle w:val="HideTWBExt"/>
          <w:b w:val="0"/>
        </w:rPr>
        <w:t>&lt;/RepeatBlock-By&gt;</w:t>
      </w:r>
    </w:p>
    <w:p w14:paraId="5B39705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5980CD4" w14:textId="77777777" w:rsidR="008D0085" w:rsidRPr="001B3B30" w:rsidRDefault="008D0085" w:rsidP="008D0085">
      <w:pPr>
        <w:pStyle w:val="NormalBold"/>
      </w:pPr>
      <w:r w:rsidRPr="001B3B30">
        <w:rPr>
          <w:rStyle w:val="HideTWBExt"/>
        </w:rPr>
        <w:t>&lt;Article&gt;</w:t>
      </w:r>
      <w:r w:rsidRPr="001B3B30">
        <w:t>Considerando 6</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3569241" w14:textId="77777777" w:rsidTr="009654EE">
        <w:trPr>
          <w:trHeight w:hRule="exact" w:val="240"/>
          <w:jc w:val="center"/>
        </w:trPr>
        <w:tc>
          <w:tcPr>
            <w:tcW w:w="9752" w:type="dxa"/>
            <w:gridSpan w:val="2"/>
            <w:tcBorders>
              <w:top w:val="nil"/>
              <w:left w:val="nil"/>
              <w:bottom w:val="nil"/>
              <w:right w:val="nil"/>
            </w:tcBorders>
          </w:tcPr>
          <w:p w14:paraId="7530FC93" w14:textId="77777777" w:rsidR="008D0085" w:rsidRPr="001B3B30" w:rsidRDefault="008D0085" w:rsidP="009654EE"/>
        </w:tc>
      </w:tr>
      <w:tr w:rsidR="008D0085" w:rsidRPr="001B3B30" w14:paraId="59DBDBBD" w14:textId="77777777" w:rsidTr="009654EE">
        <w:trPr>
          <w:trHeight w:val="240"/>
          <w:jc w:val="center"/>
        </w:trPr>
        <w:tc>
          <w:tcPr>
            <w:tcW w:w="4876" w:type="dxa"/>
            <w:tcBorders>
              <w:top w:val="nil"/>
              <w:left w:val="nil"/>
              <w:bottom w:val="nil"/>
              <w:right w:val="nil"/>
            </w:tcBorders>
          </w:tcPr>
          <w:p w14:paraId="5B35B56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67C4E7D" w14:textId="77777777" w:rsidR="008D0085" w:rsidRPr="001B3B30" w:rsidRDefault="008D0085" w:rsidP="009654EE">
            <w:pPr>
              <w:pStyle w:val="AmColumnHeading"/>
            </w:pPr>
            <w:r w:rsidRPr="001B3B30">
              <w:t>Emendamento</w:t>
            </w:r>
          </w:p>
        </w:tc>
      </w:tr>
      <w:tr w:rsidR="008D0085" w:rsidRPr="001B3B30" w14:paraId="224DF9E1" w14:textId="77777777" w:rsidTr="009654EE">
        <w:trPr>
          <w:jc w:val="center"/>
        </w:trPr>
        <w:tc>
          <w:tcPr>
            <w:tcW w:w="4876" w:type="dxa"/>
            <w:tcBorders>
              <w:top w:val="nil"/>
              <w:left w:val="nil"/>
              <w:bottom w:val="nil"/>
              <w:right w:val="nil"/>
            </w:tcBorders>
          </w:tcPr>
          <w:p w14:paraId="6289C2B1" w14:textId="77777777" w:rsidR="008D0085" w:rsidRPr="001B3B30" w:rsidRDefault="008D0085" w:rsidP="009654EE">
            <w:pPr>
              <w:pStyle w:val="Normal6a"/>
            </w:pPr>
            <w:r w:rsidRPr="001B3B30">
              <w:t>(6)</w:t>
            </w:r>
            <w:r w:rsidRPr="001B3B30">
              <w:tab/>
            </w:r>
            <w:r w:rsidRPr="001B3B30">
              <w:rPr>
                <w:b/>
                <w:i/>
              </w:rPr>
              <w:t>Le posizioni verso la cartolarizzazione senior sono resilienti se la cartolarizzazione soddisfa una serie di criteri di ammissibilità alla data di creazione e successivamente su base continuativa. Tale serie di criteri di ammissibilità garantisce la protezione della posizione verso la cartolarizzazione senior e attenua i rischi di agenzia e di modello. Tali posizioni resilienti verso la cartolarizzazione dovrebbero trarre beneficio da ulteriori riduzioni dei</w:t>
            </w:r>
            <w:r w:rsidRPr="001B3B30">
              <w:t xml:space="preserve"> fattori minimi di ponderazione del rischio </w:t>
            </w:r>
            <w:r w:rsidRPr="001B3B30">
              <w:rPr>
                <w:b/>
                <w:i/>
              </w:rPr>
              <w:t>e del fattore p)</w:t>
            </w:r>
            <w:r w:rsidRPr="001B3B30">
              <w:t xml:space="preserve"> </w:t>
            </w:r>
            <w:r w:rsidRPr="001B3B30">
              <w:rPr>
                <w:b/>
                <w:i/>
              </w:rPr>
              <w:t>rispetto alle posizioni che non soddisfano i criteri di ammissibilità. Le posizioni degli investitori di enti creditizi in posizioni verso la cartolarizzazione senior di cartolarizzazioni non STS non dovrebbero poter beneficiare di tali ulteriori riduzioni, non essendo caratterizzate da un ridotto rischio di agenzia e di modello</w:t>
            </w:r>
            <w:r w:rsidRPr="001B3B30">
              <w:t>.</w:t>
            </w:r>
          </w:p>
        </w:tc>
        <w:tc>
          <w:tcPr>
            <w:tcW w:w="4876" w:type="dxa"/>
            <w:tcBorders>
              <w:top w:val="nil"/>
              <w:left w:val="nil"/>
              <w:bottom w:val="nil"/>
              <w:right w:val="nil"/>
            </w:tcBorders>
          </w:tcPr>
          <w:p w14:paraId="59FEE2C1" w14:textId="77777777" w:rsidR="008D0085" w:rsidRPr="001B3B30" w:rsidRDefault="008D0085" w:rsidP="009654EE">
            <w:pPr>
              <w:pStyle w:val="Normal6a"/>
            </w:pPr>
            <w:r w:rsidRPr="001B3B30">
              <w:t>(6)</w:t>
            </w:r>
            <w:r w:rsidRPr="001B3B30">
              <w:tab/>
            </w:r>
            <w:r w:rsidRPr="001B3B30">
              <w:rPr>
                <w:b/>
                <w:i/>
              </w:rPr>
              <w:t>I</w:t>
            </w:r>
            <w:r w:rsidRPr="001B3B30">
              <w:t xml:space="preserve"> fattori minimi di ponderazione del rischio </w:t>
            </w:r>
            <w:r w:rsidRPr="001B3B30">
              <w:rPr>
                <w:b/>
                <w:i/>
              </w:rPr>
              <w:t>rimangono semplici, trasparenti e proporzionati,</w:t>
            </w:r>
            <w:r w:rsidRPr="001B3B30">
              <w:t xml:space="preserve"> </w:t>
            </w:r>
            <w:r w:rsidRPr="001B3B30">
              <w:rPr>
                <w:b/>
                <w:i/>
              </w:rPr>
              <w:t>al fine di preservare la sensibilità al rischio ed evitare un'indebita complessità</w:t>
            </w:r>
            <w:r w:rsidRPr="001B3B30">
              <w:t>.</w:t>
            </w:r>
          </w:p>
        </w:tc>
      </w:tr>
    </w:tbl>
    <w:p w14:paraId="2477F89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987A5A0" w14:textId="77777777" w:rsidR="008D0085" w:rsidRPr="001B3B30" w:rsidRDefault="008D0085" w:rsidP="008D0085">
      <w:r w:rsidRPr="001B3B30">
        <w:rPr>
          <w:rStyle w:val="HideTWBExt"/>
        </w:rPr>
        <w:t>&lt;/Amend&gt;</w:t>
      </w:r>
    </w:p>
    <w:p w14:paraId="74A98AB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70</w:t>
      </w:r>
      <w:r w:rsidRPr="001B3B30">
        <w:rPr>
          <w:rStyle w:val="HideTWBExt"/>
        </w:rPr>
        <w:t>&lt;/NumAm&gt;</w:t>
      </w:r>
    </w:p>
    <w:p w14:paraId="273C2537"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496C7D6E" w14:textId="77777777" w:rsidR="008D0085" w:rsidRPr="001B3B30" w:rsidRDefault="008D0085" w:rsidP="008D0085">
      <w:pPr>
        <w:pStyle w:val="NormalBold"/>
      </w:pPr>
      <w:r w:rsidRPr="001B3B30">
        <w:rPr>
          <w:rStyle w:val="HideTWBExt"/>
          <w:b w:val="0"/>
        </w:rPr>
        <w:t>&lt;/RepeatBlock-By&gt;</w:t>
      </w:r>
    </w:p>
    <w:p w14:paraId="6214C59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1EE2460" w14:textId="77777777" w:rsidR="008D0085" w:rsidRPr="001B3B30" w:rsidRDefault="008D0085" w:rsidP="008D0085">
      <w:pPr>
        <w:pStyle w:val="NormalBold"/>
      </w:pPr>
      <w:r w:rsidRPr="001B3B30">
        <w:rPr>
          <w:rStyle w:val="HideTWBExt"/>
        </w:rPr>
        <w:t>&lt;Article&gt;</w:t>
      </w:r>
      <w:r w:rsidRPr="001B3B30">
        <w:t>Considerando 6</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0BCA00F" w14:textId="77777777" w:rsidTr="009654EE">
        <w:trPr>
          <w:trHeight w:hRule="exact" w:val="240"/>
          <w:jc w:val="center"/>
        </w:trPr>
        <w:tc>
          <w:tcPr>
            <w:tcW w:w="9752" w:type="dxa"/>
            <w:gridSpan w:val="2"/>
            <w:tcBorders>
              <w:top w:val="nil"/>
              <w:left w:val="nil"/>
              <w:bottom w:val="nil"/>
              <w:right w:val="nil"/>
            </w:tcBorders>
          </w:tcPr>
          <w:p w14:paraId="37F658E2" w14:textId="77777777" w:rsidR="008D0085" w:rsidRPr="001B3B30" w:rsidRDefault="008D0085" w:rsidP="009654EE"/>
        </w:tc>
      </w:tr>
      <w:tr w:rsidR="008D0085" w:rsidRPr="001B3B30" w14:paraId="57C193C9" w14:textId="77777777" w:rsidTr="009654EE">
        <w:trPr>
          <w:trHeight w:val="240"/>
          <w:jc w:val="center"/>
        </w:trPr>
        <w:tc>
          <w:tcPr>
            <w:tcW w:w="4876" w:type="dxa"/>
            <w:tcBorders>
              <w:top w:val="nil"/>
              <w:left w:val="nil"/>
              <w:bottom w:val="nil"/>
              <w:right w:val="nil"/>
            </w:tcBorders>
          </w:tcPr>
          <w:p w14:paraId="5F551DA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F5EED47" w14:textId="77777777" w:rsidR="008D0085" w:rsidRPr="001B3B30" w:rsidRDefault="008D0085" w:rsidP="009654EE">
            <w:pPr>
              <w:pStyle w:val="AmColumnHeading"/>
            </w:pPr>
            <w:r w:rsidRPr="001B3B30">
              <w:t>Emendamento</w:t>
            </w:r>
          </w:p>
        </w:tc>
      </w:tr>
      <w:tr w:rsidR="008D0085" w:rsidRPr="001B3B30" w14:paraId="0CD5D510" w14:textId="77777777" w:rsidTr="009654EE">
        <w:trPr>
          <w:jc w:val="center"/>
        </w:trPr>
        <w:tc>
          <w:tcPr>
            <w:tcW w:w="4876" w:type="dxa"/>
            <w:tcBorders>
              <w:top w:val="nil"/>
              <w:left w:val="nil"/>
              <w:bottom w:val="nil"/>
              <w:right w:val="nil"/>
            </w:tcBorders>
          </w:tcPr>
          <w:p w14:paraId="384F5B70" w14:textId="77777777" w:rsidR="008D0085" w:rsidRPr="001B3B30" w:rsidRDefault="008D0085" w:rsidP="009654EE">
            <w:pPr>
              <w:pStyle w:val="Normal6a"/>
            </w:pPr>
            <w:r w:rsidRPr="001B3B30">
              <w:t>(6)</w:t>
            </w:r>
            <w:r w:rsidRPr="001B3B30">
              <w:tab/>
              <w:t xml:space="preserve">Le posizioni verso la cartolarizzazione senior sono resilienti se la cartolarizzazione soddisfa una serie di criteri di ammissibilità alla data di creazione </w:t>
            </w:r>
            <w:r w:rsidRPr="001B3B30">
              <w:rPr>
                <w:b/>
                <w:i/>
              </w:rPr>
              <w:t>e successivamente su base continuativa</w:t>
            </w:r>
            <w:r w:rsidRPr="001B3B30">
              <w:t xml:space="preserve">. Tale serie di criteri di ammissibilità garantisce la protezione della posizione verso la cartolarizzazione senior e attenua i rischi di agenzia e di modello. Tali posizioni resilienti verso la cartolarizzazione dovrebbero trarre beneficio da ulteriori riduzioni dei fattori minimi di ponderazione del rischio e del fattore p) rispetto alle posizioni che non soddisfano i criteri di ammissibilità. </w:t>
            </w:r>
            <w:r w:rsidRPr="001B3B30">
              <w:rPr>
                <w:b/>
                <w:i/>
              </w:rPr>
              <w:t>Le posizioni degli investitori di enti creditizi in posizioni verso la cartolarizzazione senior di cartolarizzazioni non STS non dovrebbero poter beneficiare di tali ulteriori riduzioni, non essendo caratterizzate da un ridotto rischio di agenzia e di modello.</w:t>
            </w:r>
          </w:p>
        </w:tc>
        <w:tc>
          <w:tcPr>
            <w:tcW w:w="4876" w:type="dxa"/>
            <w:tcBorders>
              <w:top w:val="nil"/>
              <w:left w:val="nil"/>
              <w:bottom w:val="nil"/>
              <w:right w:val="nil"/>
            </w:tcBorders>
          </w:tcPr>
          <w:p w14:paraId="5773B439" w14:textId="77777777" w:rsidR="008D0085" w:rsidRPr="001B3B30" w:rsidRDefault="008D0085" w:rsidP="009654EE">
            <w:pPr>
              <w:pStyle w:val="Normal6a"/>
            </w:pPr>
            <w:r w:rsidRPr="001B3B30">
              <w:t>(6)</w:t>
            </w:r>
            <w:r w:rsidRPr="001B3B30">
              <w:tab/>
              <w:t>Le posizioni verso la cartolarizzazione sintetica senior sono resilienti se la cartolarizzazione soddisfa una serie di criteri di ammissibilità alla data di creazione. Tale serie di criteri di ammissibilità garantisce la protezione della posizione verso la cartolarizzazione senior e attenua i rischi di agenzia e di modello. Tali posizioni resilienti verso la cartolarizzazione dovrebbero trarre beneficio da ulteriori riduzioni dei fattori minimi di ponderazione del rischio e del fattore p) rispetto alle posizioni che non soddisfano i criteri di ammissibilità.</w:t>
            </w:r>
          </w:p>
        </w:tc>
      </w:tr>
    </w:tbl>
    <w:p w14:paraId="025B7EF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B21728A" w14:textId="77777777" w:rsidR="008D0085" w:rsidRPr="001B3B30" w:rsidRDefault="008D0085" w:rsidP="008D0085">
      <w:r w:rsidRPr="001B3B30">
        <w:rPr>
          <w:rStyle w:val="HideTWBExt"/>
        </w:rPr>
        <w:t>&lt;/Amend&gt;</w:t>
      </w:r>
    </w:p>
    <w:p w14:paraId="6E997F1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71</w:t>
      </w:r>
      <w:r w:rsidRPr="001B3B30">
        <w:rPr>
          <w:rStyle w:val="HideTWBExt"/>
        </w:rPr>
        <w:t>&lt;/NumAm&gt;</w:t>
      </w:r>
    </w:p>
    <w:p w14:paraId="11ADD673"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5508B0B3" w14:textId="77777777" w:rsidR="008D0085" w:rsidRPr="001B3B30" w:rsidRDefault="008D0085" w:rsidP="008D0085">
      <w:pPr>
        <w:pStyle w:val="NormalBold"/>
      </w:pPr>
      <w:r w:rsidRPr="001B3B30">
        <w:rPr>
          <w:rStyle w:val="HideTWBExt"/>
          <w:b w:val="0"/>
        </w:rPr>
        <w:t>&lt;/RepeatBlock-By&gt;</w:t>
      </w:r>
    </w:p>
    <w:p w14:paraId="496FA25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AB398E1" w14:textId="77777777" w:rsidR="008D0085" w:rsidRPr="001B3B30" w:rsidRDefault="008D0085" w:rsidP="008D0085">
      <w:pPr>
        <w:pStyle w:val="NormalBold"/>
      </w:pPr>
      <w:r w:rsidRPr="001B3B30">
        <w:rPr>
          <w:rStyle w:val="HideTWBExt"/>
        </w:rPr>
        <w:t>&lt;Article&gt;</w:t>
      </w:r>
      <w:r w:rsidRPr="001B3B30">
        <w:t>Considerando 6</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BA59ABE" w14:textId="77777777" w:rsidTr="009654EE">
        <w:trPr>
          <w:trHeight w:hRule="exact" w:val="240"/>
          <w:jc w:val="center"/>
        </w:trPr>
        <w:tc>
          <w:tcPr>
            <w:tcW w:w="9752" w:type="dxa"/>
            <w:gridSpan w:val="2"/>
            <w:tcBorders>
              <w:top w:val="nil"/>
              <w:left w:val="nil"/>
              <w:bottom w:val="nil"/>
              <w:right w:val="nil"/>
            </w:tcBorders>
          </w:tcPr>
          <w:p w14:paraId="36FCCF33" w14:textId="77777777" w:rsidR="008D0085" w:rsidRPr="001B3B30" w:rsidRDefault="008D0085" w:rsidP="009654EE"/>
        </w:tc>
      </w:tr>
      <w:tr w:rsidR="008D0085" w:rsidRPr="001B3B30" w14:paraId="076E8534" w14:textId="77777777" w:rsidTr="009654EE">
        <w:trPr>
          <w:trHeight w:val="240"/>
          <w:jc w:val="center"/>
        </w:trPr>
        <w:tc>
          <w:tcPr>
            <w:tcW w:w="4876" w:type="dxa"/>
            <w:tcBorders>
              <w:top w:val="nil"/>
              <w:left w:val="nil"/>
              <w:bottom w:val="nil"/>
              <w:right w:val="nil"/>
            </w:tcBorders>
          </w:tcPr>
          <w:p w14:paraId="3B2E1BE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2F04AB2" w14:textId="77777777" w:rsidR="008D0085" w:rsidRPr="001B3B30" w:rsidRDefault="008D0085" w:rsidP="009654EE">
            <w:pPr>
              <w:pStyle w:val="AmColumnHeading"/>
            </w:pPr>
            <w:r w:rsidRPr="001B3B30">
              <w:t>Emendamento</w:t>
            </w:r>
          </w:p>
        </w:tc>
      </w:tr>
      <w:tr w:rsidR="008D0085" w:rsidRPr="001B3B30" w14:paraId="3705DF90" w14:textId="77777777" w:rsidTr="009654EE">
        <w:trPr>
          <w:jc w:val="center"/>
        </w:trPr>
        <w:tc>
          <w:tcPr>
            <w:tcW w:w="4876" w:type="dxa"/>
            <w:tcBorders>
              <w:top w:val="nil"/>
              <w:left w:val="nil"/>
              <w:bottom w:val="nil"/>
              <w:right w:val="nil"/>
            </w:tcBorders>
          </w:tcPr>
          <w:p w14:paraId="35F8DD27" w14:textId="77777777" w:rsidR="008D0085" w:rsidRPr="001B3B30" w:rsidRDefault="008D0085" w:rsidP="009654EE">
            <w:pPr>
              <w:pStyle w:val="Normal6a"/>
            </w:pPr>
            <w:r w:rsidRPr="001B3B30">
              <w:t>(6)</w:t>
            </w:r>
            <w:r w:rsidRPr="001B3B30">
              <w:tab/>
              <w:t xml:space="preserve">Le posizioni verso la cartolarizzazione senior sono resilienti se la cartolarizzazione soddisfa una serie di criteri di ammissibilità alla data di creazione </w:t>
            </w:r>
            <w:r w:rsidRPr="001B3B30">
              <w:rPr>
                <w:b/>
                <w:i/>
              </w:rPr>
              <w:t>e successivamente su base continuativa</w:t>
            </w:r>
            <w:r w:rsidRPr="001B3B30">
              <w:t xml:space="preserve">. Tale serie di criteri di ammissibilità garantisce la protezione della posizione verso la cartolarizzazione senior e attenua i rischi di agenzia e di modello. Tali posizioni resilienti verso la cartolarizzazione dovrebbero trarre beneficio da ulteriori riduzioni dei fattori minimi di ponderazione del rischio e del fattore p) rispetto alle posizioni che non soddisfano i criteri di ammissibilità. </w:t>
            </w:r>
            <w:r w:rsidRPr="001B3B30">
              <w:rPr>
                <w:b/>
                <w:i/>
              </w:rPr>
              <w:t>Le posizioni degli investitori di enti creditizi in posizioni verso la cartolarizzazione senior di cartolarizzazioni non STS non dovrebbero poter beneficiare di tali ulteriori riduzioni, non essendo caratterizzate da un ridotto rischio di agenzia e di modello.</w:t>
            </w:r>
          </w:p>
        </w:tc>
        <w:tc>
          <w:tcPr>
            <w:tcW w:w="4876" w:type="dxa"/>
            <w:tcBorders>
              <w:top w:val="nil"/>
              <w:left w:val="nil"/>
              <w:bottom w:val="nil"/>
              <w:right w:val="nil"/>
            </w:tcBorders>
          </w:tcPr>
          <w:p w14:paraId="27490307" w14:textId="77777777" w:rsidR="008D0085" w:rsidRPr="001B3B30" w:rsidRDefault="008D0085" w:rsidP="009654EE">
            <w:pPr>
              <w:pStyle w:val="Normal6a"/>
            </w:pPr>
            <w:r w:rsidRPr="001B3B30">
              <w:t>(6)</w:t>
            </w:r>
            <w:r w:rsidRPr="001B3B30">
              <w:tab/>
              <w:t>Le posizioni verso la cartolarizzazione sintetica senior sono resilienti se la cartolarizzazione soddisfa una serie di criteri di ammissibilità alla data di creazione. Tale serie di criteri di ammissibilità garantisce la protezione della posizione verso la cartolarizzazione senior e attenua i rischi di agenzia e di modello. Tali posizioni resilienti verso la cartolarizzazione dovrebbero trarre beneficio da ulteriori riduzioni dei fattori minimi di ponderazione del rischio e del fattore p) rispetto alle posizioni che non soddisfano i criteri di ammissibilità.</w:t>
            </w:r>
          </w:p>
        </w:tc>
      </w:tr>
    </w:tbl>
    <w:p w14:paraId="775E5DB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A3F3855" w14:textId="77777777" w:rsidR="008D0085" w:rsidRPr="001B3B30" w:rsidRDefault="008D0085" w:rsidP="008D0085">
      <w:r w:rsidRPr="001B3B30">
        <w:rPr>
          <w:rStyle w:val="HideTWBExt"/>
        </w:rPr>
        <w:t>&lt;/Amend&gt;</w:t>
      </w:r>
    </w:p>
    <w:p w14:paraId="5898E43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72</w:t>
      </w:r>
      <w:r w:rsidRPr="001B3B30">
        <w:rPr>
          <w:rStyle w:val="HideTWBExt"/>
        </w:rPr>
        <w:t>&lt;/NumAm&gt;</w:t>
      </w:r>
    </w:p>
    <w:p w14:paraId="7C77E42D"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E79819E" w14:textId="77777777" w:rsidR="008D0085" w:rsidRPr="001B3B30" w:rsidRDefault="008D0085" w:rsidP="008D0085">
      <w:pPr>
        <w:pStyle w:val="NormalBold"/>
      </w:pPr>
      <w:r w:rsidRPr="001B3B30">
        <w:rPr>
          <w:rStyle w:val="HideTWBExt"/>
          <w:b w:val="0"/>
        </w:rPr>
        <w:t>&lt;/RepeatBlock-By&gt;</w:t>
      </w:r>
    </w:p>
    <w:p w14:paraId="366E5A3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2871B29" w14:textId="77777777" w:rsidR="008D0085" w:rsidRPr="001B3B30" w:rsidRDefault="008D0085" w:rsidP="008D0085">
      <w:pPr>
        <w:pStyle w:val="NormalBold"/>
      </w:pPr>
      <w:r w:rsidRPr="001B3B30">
        <w:rPr>
          <w:rStyle w:val="HideTWBExt"/>
        </w:rPr>
        <w:t>&lt;Article&gt;</w:t>
      </w:r>
      <w:r w:rsidRPr="001B3B30">
        <w:t>Considerando 6</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4F9DD9E" w14:textId="77777777" w:rsidTr="009654EE">
        <w:trPr>
          <w:trHeight w:hRule="exact" w:val="240"/>
          <w:jc w:val="center"/>
        </w:trPr>
        <w:tc>
          <w:tcPr>
            <w:tcW w:w="9752" w:type="dxa"/>
            <w:gridSpan w:val="2"/>
            <w:tcBorders>
              <w:top w:val="nil"/>
              <w:left w:val="nil"/>
              <w:bottom w:val="nil"/>
              <w:right w:val="nil"/>
            </w:tcBorders>
          </w:tcPr>
          <w:p w14:paraId="5429DC6B" w14:textId="77777777" w:rsidR="008D0085" w:rsidRPr="001B3B30" w:rsidRDefault="008D0085" w:rsidP="009654EE"/>
        </w:tc>
      </w:tr>
      <w:tr w:rsidR="008D0085" w:rsidRPr="001B3B30" w14:paraId="70E0CD81" w14:textId="77777777" w:rsidTr="009654EE">
        <w:trPr>
          <w:trHeight w:val="240"/>
          <w:jc w:val="center"/>
        </w:trPr>
        <w:tc>
          <w:tcPr>
            <w:tcW w:w="4876" w:type="dxa"/>
            <w:tcBorders>
              <w:top w:val="nil"/>
              <w:left w:val="nil"/>
              <w:bottom w:val="nil"/>
              <w:right w:val="nil"/>
            </w:tcBorders>
          </w:tcPr>
          <w:p w14:paraId="60B7F40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C1A8805" w14:textId="77777777" w:rsidR="008D0085" w:rsidRPr="001B3B30" w:rsidRDefault="008D0085" w:rsidP="009654EE">
            <w:pPr>
              <w:pStyle w:val="AmColumnHeading"/>
            </w:pPr>
            <w:r w:rsidRPr="001B3B30">
              <w:t>Emendamento</w:t>
            </w:r>
          </w:p>
        </w:tc>
      </w:tr>
      <w:tr w:rsidR="008D0085" w:rsidRPr="001B3B30" w14:paraId="19E13693" w14:textId="77777777" w:rsidTr="009654EE">
        <w:trPr>
          <w:jc w:val="center"/>
        </w:trPr>
        <w:tc>
          <w:tcPr>
            <w:tcW w:w="4876" w:type="dxa"/>
            <w:tcBorders>
              <w:top w:val="nil"/>
              <w:left w:val="nil"/>
              <w:bottom w:val="nil"/>
              <w:right w:val="nil"/>
            </w:tcBorders>
          </w:tcPr>
          <w:p w14:paraId="7B38B5B6" w14:textId="77777777" w:rsidR="008D0085" w:rsidRPr="001B3B30" w:rsidRDefault="008D0085" w:rsidP="009654EE">
            <w:pPr>
              <w:pStyle w:val="Normal6a"/>
            </w:pPr>
            <w:r w:rsidRPr="001B3B30">
              <w:t>(6)</w:t>
            </w:r>
            <w:r w:rsidRPr="001B3B30">
              <w:tab/>
              <w:t xml:space="preserve">Le posizioni verso la cartolarizzazione senior sono resilienti </w:t>
            </w:r>
            <w:r w:rsidRPr="001B3B30">
              <w:rPr>
                <w:b/>
                <w:i/>
              </w:rPr>
              <w:t>se la cartolarizzazione soddisfa una serie di criteri di ammissibilità</w:t>
            </w:r>
            <w:r w:rsidRPr="001B3B30">
              <w:t xml:space="preserve"> alla data di creazione </w:t>
            </w:r>
            <w:r w:rsidRPr="001B3B30">
              <w:rPr>
                <w:b/>
                <w:i/>
              </w:rPr>
              <w:t>e successivamente su base continuativa</w:t>
            </w:r>
            <w:r w:rsidRPr="001B3B30">
              <w:t>.</w:t>
            </w:r>
            <w:r w:rsidRPr="001B3B30">
              <w:rPr>
                <w:b/>
                <w:i/>
              </w:rPr>
              <w:t xml:space="preserve"> Tale serie di</w:t>
            </w:r>
            <w:r w:rsidRPr="001B3B30">
              <w:t xml:space="preserve"> criteri di ammissibilità garantisce la protezione della posizione verso la cartolarizzazione senior e attenua i rischi di agenzia e di modello. Tali posizioni resilienti verso la cartolarizzazione </w:t>
            </w:r>
            <w:r w:rsidRPr="001B3B30">
              <w:rPr>
                <w:b/>
                <w:i/>
              </w:rPr>
              <w:t>dovrebbero trarre beneficio da ulteriori riduzioni dei fattori minimi di ponderazione del rischio e del fattore p) rispetto alle posizioni che non soddisfano i criteri di ammissibilità</w:t>
            </w:r>
            <w:r w:rsidRPr="001B3B30">
              <w:t xml:space="preserve">. Le posizioni </w:t>
            </w:r>
            <w:r w:rsidRPr="001B3B30">
              <w:rPr>
                <w:b/>
                <w:i/>
              </w:rPr>
              <w:t>degli investitori</w:t>
            </w:r>
            <w:r w:rsidRPr="001B3B30">
              <w:t xml:space="preserve"> di enti creditizi in posizioni verso la cartolarizzazione senior di cartolarizzazioni </w:t>
            </w:r>
            <w:r w:rsidRPr="001B3B30">
              <w:rPr>
                <w:b/>
                <w:i/>
              </w:rPr>
              <w:t>non STS</w:t>
            </w:r>
            <w:r w:rsidRPr="001B3B30">
              <w:t xml:space="preserve"> </w:t>
            </w:r>
            <w:r w:rsidRPr="001B3B30">
              <w:rPr>
                <w:b/>
                <w:i/>
              </w:rPr>
              <w:t>non</w:t>
            </w:r>
            <w:r w:rsidRPr="001B3B30">
              <w:t xml:space="preserve"> dovrebbero poter beneficiare di tali ulteriori riduzioni, </w:t>
            </w:r>
            <w:r w:rsidRPr="001B3B30">
              <w:rPr>
                <w:b/>
                <w:i/>
              </w:rPr>
              <w:t>non</w:t>
            </w:r>
            <w:r w:rsidRPr="001B3B30">
              <w:t xml:space="preserve"> essendo caratterizzate da un ridotto rischio di agenzia e di modello.</w:t>
            </w:r>
          </w:p>
        </w:tc>
        <w:tc>
          <w:tcPr>
            <w:tcW w:w="4876" w:type="dxa"/>
            <w:tcBorders>
              <w:top w:val="nil"/>
              <w:left w:val="nil"/>
              <w:bottom w:val="nil"/>
              <w:right w:val="nil"/>
            </w:tcBorders>
          </w:tcPr>
          <w:p w14:paraId="499FFE07" w14:textId="77777777" w:rsidR="008D0085" w:rsidRPr="001B3B30" w:rsidRDefault="008D0085" w:rsidP="009654EE">
            <w:pPr>
              <w:pStyle w:val="Normal6a"/>
            </w:pPr>
            <w:r w:rsidRPr="001B3B30">
              <w:t>(6)</w:t>
            </w:r>
            <w:r w:rsidRPr="001B3B30">
              <w:tab/>
              <w:t xml:space="preserve">Le posizioni verso la cartolarizzazione senior </w:t>
            </w:r>
            <w:r w:rsidRPr="001B3B30">
              <w:rPr>
                <w:b/>
                <w:i/>
              </w:rPr>
              <w:t>nella cartolarizzazione STS</w:t>
            </w:r>
            <w:r w:rsidRPr="001B3B30">
              <w:t xml:space="preserve"> sono resilienti </w:t>
            </w:r>
            <w:r w:rsidRPr="001B3B30">
              <w:rPr>
                <w:b/>
                <w:i/>
              </w:rPr>
              <w:t>quando beneficiano di un rafforzamento del credito sufficiente da parte dei segmenti subordinati</w:t>
            </w:r>
            <w:r w:rsidRPr="001B3B30">
              <w:t xml:space="preserve"> alla data di creazione.</w:t>
            </w:r>
            <w:r w:rsidRPr="001B3B30">
              <w:rPr>
                <w:b/>
                <w:i/>
              </w:rPr>
              <w:t xml:space="preserve"> Questo requisito, insieme</w:t>
            </w:r>
            <w:r w:rsidRPr="001B3B30">
              <w:t xml:space="preserve"> ai criteri di ammissibilità </w:t>
            </w:r>
            <w:r w:rsidRPr="001B3B30">
              <w:rPr>
                <w:b/>
                <w:bCs/>
                <w:i/>
                <w:iCs/>
              </w:rPr>
              <w:t>STS,</w:t>
            </w:r>
            <w:r w:rsidRPr="001B3B30">
              <w:t xml:space="preserve"> garantisce la protezione della posizione verso la cartolarizzazione senior e attenua </w:t>
            </w:r>
            <w:r w:rsidRPr="001B3B30">
              <w:rPr>
                <w:b/>
                <w:i/>
              </w:rPr>
              <w:t>ulteriormente</w:t>
            </w:r>
            <w:r w:rsidRPr="001B3B30">
              <w:t xml:space="preserve"> i rischi di agenzia e di modello. Tali posizioni resilienti verso la cartolarizzazione </w:t>
            </w:r>
            <w:r w:rsidRPr="001B3B30">
              <w:rPr>
                <w:b/>
                <w:i/>
              </w:rPr>
              <w:t>garantiscono una maggiore capacità di assorbimento delle perdite</w:t>
            </w:r>
            <w:r w:rsidRPr="001B3B30">
              <w:t>.</w:t>
            </w:r>
            <w:r w:rsidRPr="001B3B30">
              <w:rPr>
                <w:b/>
                <w:i/>
              </w:rPr>
              <w:t xml:space="preserve"> Solo</w:t>
            </w:r>
            <w:r w:rsidRPr="001B3B30">
              <w:t xml:space="preserve"> le posizioni di enti creditizi </w:t>
            </w:r>
            <w:r w:rsidRPr="001B3B30">
              <w:rPr>
                <w:b/>
                <w:i/>
              </w:rPr>
              <w:t>cedenti</w:t>
            </w:r>
            <w:r w:rsidRPr="001B3B30">
              <w:t xml:space="preserve"> </w:t>
            </w:r>
            <w:r w:rsidRPr="001B3B30">
              <w:rPr>
                <w:b/>
                <w:i/>
              </w:rPr>
              <w:t>che a) sono direttamente o indirettamente coinvolti nell'accordo originario che ha creato gli obblighi o i potenziali obblighi dei debitori che danno origine alle esposizioni oggetto di cartolarizzazione e che b) sono</w:t>
            </w:r>
            <w:r w:rsidRPr="001B3B30">
              <w:t xml:space="preserve"> in posizioni verso la cartolarizzazione senior di cartolarizzazioni </w:t>
            </w:r>
            <w:r w:rsidRPr="001B3B30">
              <w:rPr>
                <w:b/>
                <w:i/>
              </w:rPr>
              <w:t>STS</w:t>
            </w:r>
            <w:r w:rsidRPr="001B3B30">
              <w:t xml:space="preserve"> dovrebbero poter beneficiare di tali ulteriori riduzioni, essendo caratterizzate da un ridotto rischio di agenzia e di modello.</w:t>
            </w:r>
          </w:p>
        </w:tc>
      </w:tr>
    </w:tbl>
    <w:p w14:paraId="6FF76BA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1EB00F4" w14:textId="77777777" w:rsidR="008D0085" w:rsidRPr="001B3B30" w:rsidRDefault="008D0085" w:rsidP="008D0085">
      <w:r w:rsidRPr="001B3B30">
        <w:rPr>
          <w:rStyle w:val="HideTWBExt"/>
        </w:rPr>
        <w:t>&lt;/Amend&gt;</w:t>
      </w:r>
    </w:p>
    <w:p w14:paraId="71DFDCA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73</w:t>
      </w:r>
      <w:r w:rsidRPr="001B3B30">
        <w:rPr>
          <w:rStyle w:val="HideTWBExt"/>
        </w:rPr>
        <w:t>&lt;/NumAm&gt;</w:t>
      </w:r>
    </w:p>
    <w:p w14:paraId="342183C8" w14:textId="77777777" w:rsidR="008D0085" w:rsidRPr="001B3B30" w:rsidRDefault="008D0085" w:rsidP="008D0085">
      <w:pPr>
        <w:pStyle w:val="NormalBold"/>
      </w:pPr>
      <w:r w:rsidRPr="001B3B30">
        <w:rPr>
          <w:rStyle w:val="HideTWBExt"/>
          <w:b w:val="0"/>
        </w:rPr>
        <w:t>&lt;RepeatBlock-By&gt;&lt;Members&gt;</w:t>
      </w:r>
      <w:r w:rsidRPr="001B3B30">
        <w:t>Christophe Gomart</w:t>
      </w:r>
      <w:r w:rsidRPr="001B3B30">
        <w:rPr>
          <w:rStyle w:val="HideTWBExt"/>
          <w:b w:val="0"/>
        </w:rPr>
        <w:t>&lt;/Members&gt;</w:t>
      </w:r>
    </w:p>
    <w:p w14:paraId="04C96CA5" w14:textId="77777777" w:rsidR="008D0085" w:rsidRPr="001B3B30" w:rsidRDefault="008D0085" w:rsidP="008D0085">
      <w:pPr>
        <w:pStyle w:val="NormalBold"/>
      </w:pPr>
      <w:r w:rsidRPr="001B3B30">
        <w:rPr>
          <w:rStyle w:val="HideTWBExt"/>
          <w:b w:val="0"/>
        </w:rPr>
        <w:t>&lt;/RepeatBlock-By&gt;</w:t>
      </w:r>
    </w:p>
    <w:p w14:paraId="3E59B96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3298400" w14:textId="77777777" w:rsidR="008D0085" w:rsidRPr="001B3B30" w:rsidRDefault="008D0085" w:rsidP="008D0085">
      <w:pPr>
        <w:pStyle w:val="NormalBold"/>
      </w:pPr>
      <w:r w:rsidRPr="001B3B30">
        <w:rPr>
          <w:rStyle w:val="HideTWBExt"/>
        </w:rPr>
        <w:t>&lt;Article&gt;</w:t>
      </w:r>
      <w:r w:rsidRPr="001B3B30">
        <w:t>Considerando 6</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FF8DDE0" w14:textId="77777777" w:rsidTr="009654EE">
        <w:trPr>
          <w:trHeight w:hRule="exact" w:val="240"/>
          <w:jc w:val="center"/>
        </w:trPr>
        <w:tc>
          <w:tcPr>
            <w:tcW w:w="9752" w:type="dxa"/>
            <w:gridSpan w:val="2"/>
            <w:tcBorders>
              <w:top w:val="nil"/>
              <w:left w:val="nil"/>
              <w:bottom w:val="nil"/>
              <w:right w:val="nil"/>
            </w:tcBorders>
          </w:tcPr>
          <w:p w14:paraId="3AB9AB99" w14:textId="77777777" w:rsidR="008D0085" w:rsidRPr="001B3B30" w:rsidRDefault="008D0085" w:rsidP="009654EE"/>
        </w:tc>
      </w:tr>
      <w:tr w:rsidR="008D0085" w:rsidRPr="001B3B30" w14:paraId="4D166498" w14:textId="77777777" w:rsidTr="009654EE">
        <w:trPr>
          <w:trHeight w:val="240"/>
          <w:jc w:val="center"/>
        </w:trPr>
        <w:tc>
          <w:tcPr>
            <w:tcW w:w="4876" w:type="dxa"/>
            <w:tcBorders>
              <w:top w:val="nil"/>
              <w:left w:val="nil"/>
              <w:bottom w:val="nil"/>
              <w:right w:val="nil"/>
            </w:tcBorders>
          </w:tcPr>
          <w:p w14:paraId="0964DDA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D980C22" w14:textId="77777777" w:rsidR="008D0085" w:rsidRPr="001B3B30" w:rsidRDefault="008D0085" w:rsidP="009654EE">
            <w:pPr>
              <w:pStyle w:val="AmColumnHeading"/>
            </w:pPr>
            <w:r w:rsidRPr="001B3B30">
              <w:t>Emendamento</w:t>
            </w:r>
          </w:p>
        </w:tc>
      </w:tr>
      <w:tr w:rsidR="008D0085" w:rsidRPr="001B3B30" w14:paraId="39C48B1E" w14:textId="77777777" w:rsidTr="009654EE">
        <w:trPr>
          <w:jc w:val="center"/>
        </w:trPr>
        <w:tc>
          <w:tcPr>
            <w:tcW w:w="4876" w:type="dxa"/>
            <w:tcBorders>
              <w:top w:val="nil"/>
              <w:left w:val="nil"/>
              <w:bottom w:val="nil"/>
              <w:right w:val="nil"/>
            </w:tcBorders>
          </w:tcPr>
          <w:p w14:paraId="6F1DF8F4" w14:textId="77777777" w:rsidR="008D0085" w:rsidRPr="001B3B30" w:rsidRDefault="008D0085" w:rsidP="009654EE">
            <w:pPr>
              <w:pStyle w:val="Normal6a"/>
            </w:pPr>
            <w:r w:rsidRPr="001B3B30">
              <w:t>(6)</w:t>
            </w:r>
            <w:r w:rsidRPr="001B3B30">
              <w:tab/>
              <w:t>Le posizioni verso la cartolarizzazione senior sono resilienti se la cartolarizzazione soddisfa una serie di criteri di ammissibilità alla data di creazione e successivamente su base continuativa. Tale serie di criteri di ammissibilità garantisce la protezione della posizione verso la cartolarizzazione senior e attenua i rischi di agenzia e di modello. Tali posizioni resilienti verso la cartolarizzazione dovrebbero trarre beneficio da ulteriori riduzioni dei fattori minimi di ponderazione del rischio e del fattore p) rispetto alle posizioni che non soddisfano i criteri di ammissibilità. Le posizioni degli investitori di enti creditizi in posizioni verso la cartolarizzazione senior di cartolarizzazioni non STS non dovrebbero poter beneficiare di tali ulteriori riduzioni, non essendo caratterizzate da un ridotto rischio di agenzia e di modello.</w:t>
            </w:r>
          </w:p>
        </w:tc>
        <w:tc>
          <w:tcPr>
            <w:tcW w:w="4876" w:type="dxa"/>
            <w:tcBorders>
              <w:top w:val="nil"/>
              <w:left w:val="nil"/>
              <w:bottom w:val="nil"/>
              <w:right w:val="nil"/>
            </w:tcBorders>
          </w:tcPr>
          <w:p w14:paraId="6BE48B65" w14:textId="77777777" w:rsidR="008D0085" w:rsidRPr="001B3B30" w:rsidRDefault="008D0085" w:rsidP="009654EE">
            <w:pPr>
              <w:pStyle w:val="Normal6a"/>
            </w:pPr>
            <w:r w:rsidRPr="001B3B30">
              <w:t>(6)</w:t>
            </w:r>
            <w:r w:rsidRPr="001B3B30">
              <w:tab/>
              <w:t>Le posizioni verso la cartolarizzazione senior sono resilienti se la cartolarizzazione soddisfa una serie di criteri di ammissibilità alla data di creazione e successivamente su base continuativa. Tale serie di criteri di ammissibilità garantisce la protezione della posizione verso la cartolarizzazione senior e attenua i rischi di agenzia e di modello. Tali posizioni resilienti</w:t>
            </w:r>
            <w:r w:rsidRPr="001B3B30">
              <w:rPr>
                <w:b/>
                <w:i/>
              </w:rPr>
              <w:t>, siano esse sintetiche o tradizionali,</w:t>
            </w:r>
            <w:r w:rsidRPr="001B3B30">
              <w:t xml:space="preserve"> verso la cartolarizzazione dovrebbero trarre beneficio da ulteriori riduzioni dei fattori minimi di ponderazione del rischio e del fattore p) rispetto alle posizioni che non soddisfano i criteri di ammissibilità. Le posizioni degli investitori di enti creditizi in posizioni verso la cartolarizzazione senior di cartolarizzazioni non STS non dovrebbero poter beneficiare di tali ulteriori riduzioni, non essendo caratterizzate da un ridotto rischio di agenzia e di modello. </w:t>
            </w:r>
            <w:r w:rsidRPr="001B3B30">
              <w:rPr>
                <w:b/>
                <w:i/>
              </w:rPr>
              <w:t>Queste due riduzioni dovrebbero avvantaggiare entrambe le forme di cartolarizzazione, sintetica e tradizionale, senza favorire in modo sproporzionato l'una rispetto all'altra.</w:t>
            </w:r>
          </w:p>
        </w:tc>
      </w:tr>
    </w:tbl>
    <w:p w14:paraId="4419C74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BFDDBC9"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44E57953" w14:textId="77777777" w:rsidR="008D0085" w:rsidRPr="001B3B30" w:rsidRDefault="008D0085" w:rsidP="008D0085">
      <w:pPr>
        <w:pStyle w:val="AmJustText"/>
      </w:pPr>
      <w:r w:rsidRPr="001B3B30">
        <w:t>L'UE è il più grande mercato per la cartolarizzazione sintetica, rappresentando circa la metà del mercato globale. Alla fine del 2023 (la data più recente per la quale sono disponibili dati globali), le cartolarizzazioni sintetiche in essere nell'UE – riferendosi qui e nel resto del presente testo alle esposizioni cartolarizzate in essere – ammontavano a circa 300 miliardi di EUR, pari a circa il 50 % del mercato globale. Non vi è quindi alcuna giustificazione per favorire in modo sproporzionato la cosiddetta cartolarizzazione tradizionale.</w:t>
      </w:r>
    </w:p>
    <w:p w14:paraId="326C2DAF" w14:textId="77777777" w:rsidR="008D0085" w:rsidRPr="001B3B30" w:rsidRDefault="008D0085" w:rsidP="008D0085">
      <w:r w:rsidRPr="001B3B30">
        <w:rPr>
          <w:rStyle w:val="HideTWBExt"/>
        </w:rPr>
        <w:t>&lt;/Amend&gt;</w:t>
      </w:r>
    </w:p>
    <w:p w14:paraId="5682E15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74</w:t>
      </w:r>
      <w:r w:rsidRPr="001B3B30">
        <w:rPr>
          <w:rStyle w:val="HideTWBExt"/>
        </w:rPr>
        <w:t>&lt;/NumAm&gt;</w:t>
      </w:r>
    </w:p>
    <w:p w14:paraId="760BF077" w14:textId="77777777" w:rsidR="008D0085" w:rsidRPr="001B3B30" w:rsidRDefault="008D0085" w:rsidP="008D0085">
      <w:pPr>
        <w:pStyle w:val="NormalBold"/>
      </w:pPr>
      <w:r w:rsidRPr="001B3B30">
        <w:rPr>
          <w:rStyle w:val="HideTWBExt"/>
          <w:b w:val="0"/>
        </w:rPr>
        <w:t>&lt;RepeatBlock-By&gt;&lt;Members&gt;</w:t>
      </w:r>
      <w:r w:rsidRPr="001B3B30">
        <w:t>Angelika Winzig</w:t>
      </w:r>
      <w:r w:rsidRPr="001B3B30">
        <w:rPr>
          <w:rStyle w:val="HideTWBExt"/>
          <w:b w:val="0"/>
        </w:rPr>
        <w:t>&lt;/Members&gt;</w:t>
      </w:r>
    </w:p>
    <w:p w14:paraId="4314FCF7" w14:textId="77777777" w:rsidR="008D0085" w:rsidRPr="001B3B30" w:rsidRDefault="008D0085" w:rsidP="008D0085">
      <w:pPr>
        <w:pStyle w:val="NormalBold"/>
      </w:pPr>
      <w:r w:rsidRPr="001B3B30">
        <w:rPr>
          <w:rStyle w:val="HideTWBExt"/>
          <w:b w:val="0"/>
        </w:rPr>
        <w:t>&lt;/RepeatBlock-By&gt;</w:t>
      </w:r>
    </w:p>
    <w:p w14:paraId="173973C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21AC620" w14:textId="77777777" w:rsidR="008D0085" w:rsidRPr="001B3B30" w:rsidRDefault="008D0085" w:rsidP="008D0085">
      <w:pPr>
        <w:pStyle w:val="NormalBold"/>
      </w:pPr>
      <w:r w:rsidRPr="001B3B30">
        <w:rPr>
          <w:rStyle w:val="HideTWBExt"/>
        </w:rPr>
        <w:t>&lt;Article&gt;</w:t>
      </w:r>
      <w:r w:rsidRPr="001B3B30">
        <w:t>Considerando 6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0A6F707" w14:textId="77777777" w:rsidTr="009654EE">
        <w:trPr>
          <w:trHeight w:hRule="exact" w:val="240"/>
          <w:jc w:val="center"/>
        </w:trPr>
        <w:tc>
          <w:tcPr>
            <w:tcW w:w="9752" w:type="dxa"/>
            <w:gridSpan w:val="2"/>
            <w:tcBorders>
              <w:top w:val="nil"/>
              <w:left w:val="nil"/>
              <w:bottom w:val="nil"/>
              <w:right w:val="nil"/>
            </w:tcBorders>
          </w:tcPr>
          <w:p w14:paraId="282F7BA3" w14:textId="77777777" w:rsidR="008D0085" w:rsidRPr="001B3B30" w:rsidRDefault="008D0085" w:rsidP="009654EE"/>
        </w:tc>
      </w:tr>
      <w:tr w:rsidR="008D0085" w:rsidRPr="001B3B30" w14:paraId="2A150C83" w14:textId="77777777" w:rsidTr="009654EE">
        <w:trPr>
          <w:trHeight w:val="240"/>
          <w:jc w:val="center"/>
        </w:trPr>
        <w:tc>
          <w:tcPr>
            <w:tcW w:w="4876" w:type="dxa"/>
            <w:tcBorders>
              <w:top w:val="nil"/>
              <w:left w:val="nil"/>
              <w:bottom w:val="nil"/>
              <w:right w:val="nil"/>
            </w:tcBorders>
          </w:tcPr>
          <w:p w14:paraId="605FA71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0997472" w14:textId="77777777" w:rsidR="008D0085" w:rsidRPr="001B3B30" w:rsidRDefault="008D0085" w:rsidP="009654EE">
            <w:pPr>
              <w:pStyle w:val="AmColumnHeading"/>
            </w:pPr>
            <w:r w:rsidRPr="001B3B30">
              <w:t>Emendamento</w:t>
            </w:r>
          </w:p>
        </w:tc>
      </w:tr>
      <w:tr w:rsidR="008D0085" w:rsidRPr="001B3B30" w14:paraId="6160319E" w14:textId="77777777" w:rsidTr="009654EE">
        <w:trPr>
          <w:jc w:val="center"/>
        </w:trPr>
        <w:tc>
          <w:tcPr>
            <w:tcW w:w="4876" w:type="dxa"/>
            <w:tcBorders>
              <w:top w:val="nil"/>
              <w:left w:val="nil"/>
              <w:bottom w:val="nil"/>
              <w:right w:val="nil"/>
            </w:tcBorders>
          </w:tcPr>
          <w:p w14:paraId="048DC1EE" w14:textId="77777777" w:rsidR="008D0085" w:rsidRPr="001B3B30" w:rsidRDefault="008D0085" w:rsidP="009654EE">
            <w:pPr>
              <w:pStyle w:val="Normal6a"/>
            </w:pPr>
          </w:p>
        </w:tc>
        <w:tc>
          <w:tcPr>
            <w:tcW w:w="4876" w:type="dxa"/>
            <w:tcBorders>
              <w:top w:val="nil"/>
              <w:left w:val="nil"/>
              <w:bottom w:val="nil"/>
              <w:right w:val="nil"/>
            </w:tcBorders>
          </w:tcPr>
          <w:p w14:paraId="4D556DC0" w14:textId="77777777" w:rsidR="008D0085" w:rsidRPr="001B3B30" w:rsidRDefault="008D0085" w:rsidP="009654EE">
            <w:pPr>
              <w:pStyle w:val="Normal6a"/>
            </w:pPr>
            <w:r w:rsidRPr="001B3B30">
              <w:rPr>
                <w:b/>
                <w:i/>
              </w:rPr>
              <w:t>(6 bis)</w:t>
            </w:r>
            <w:r w:rsidRPr="001B3B30">
              <w:tab/>
            </w:r>
            <w:r w:rsidRPr="001B3B30">
              <w:rPr>
                <w:b/>
                <w:i/>
              </w:rPr>
              <w:t>Al fine di garantire una transizione agevole per i partecipanti al mercato esistenti e di mantenere la certezza del diritto, le cartolarizzazioni emesse prima della data di applicazione del presente regolamento dovrebbero continuare a essere disciplinate dalle norme in vigore al momento della loro creazione. Tuttavia, per consentire flessibilità ed evitare un trattamento prudenziale frammentato, agli enti dovrebbe essere concessa la possibilità di applicare volontariamente il nuovo quadro a tali operazioni in essere se lo ritengono utile.</w:t>
            </w:r>
          </w:p>
        </w:tc>
      </w:tr>
    </w:tbl>
    <w:p w14:paraId="425C768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03CFE99" w14:textId="77777777" w:rsidR="008D0085" w:rsidRPr="001B3B30" w:rsidRDefault="008D0085" w:rsidP="008D0085">
      <w:r w:rsidRPr="001B3B30">
        <w:rPr>
          <w:rStyle w:val="HideTWBExt"/>
        </w:rPr>
        <w:t>&lt;/Amend&gt;</w:t>
      </w:r>
    </w:p>
    <w:p w14:paraId="2E82E71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75</w:t>
      </w:r>
      <w:r w:rsidRPr="001B3B30">
        <w:rPr>
          <w:rStyle w:val="HideTWBExt"/>
        </w:rPr>
        <w:t>&lt;/NumAm&gt;</w:t>
      </w:r>
    </w:p>
    <w:p w14:paraId="6EE96DEB"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0C2AD286"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61DB25C9" w14:textId="77777777" w:rsidR="008D0085" w:rsidRPr="001B3B30" w:rsidRDefault="008D0085" w:rsidP="008D0085">
      <w:pPr>
        <w:pStyle w:val="NormalBold"/>
      </w:pPr>
      <w:r w:rsidRPr="001B3B30">
        <w:rPr>
          <w:rStyle w:val="HideTWBExt"/>
          <w:b w:val="0"/>
        </w:rPr>
        <w:t>&lt;/RepeatBlock-By&gt;</w:t>
      </w:r>
    </w:p>
    <w:p w14:paraId="2F45785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25B5A3" w14:textId="77777777" w:rsidR="008D0085" w:rsidRPr="001B3B30" w:rsidRDefault="008D0085" w:rsidP="008D0085">
      <w:pPr>
        <w:pStyle w:val="NormalBold"/>
      </w:pPr>
      <w:r w:rsidRPr="001B3B30">
        <w:rPr>
          <w:rStyle w:val="HideTWBExt"/>
        </w:rPr>
        <w:t>&lt;Article&gt;</w:t>
      </w:r>
      <w:r w:rsidRPr="001B3B30">
        <w:t>Considerando 7</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A18A409" w14:textId="77777777" w:rsidTr="009654EE">
        <w:trPr>
          <w:trHeight w:hRule="exact" w:val="240"/>
          <w:jc w:val="center"/>
        </w:trPr>
        <w:tc>
          <w:tcPr>
            <w:tcW w:w="9752" w:type="dxa"/>
            <w:gridSpan w:val="2"/>
            <w:tcBorders>
              <w:top w:val="nil"/>
              <w:left w:val="nil"/>
              <w:bottom w:val="nil"/>
              <w:right w:val="nil"/>
            </w:tcBorders>
          </w:tcPr>
          <w:p w14:paraId="1CB5EB82" w14:textId="77777777" w:rsidR="008D0085" w:rsidRPr="001B3B30" w:rsidRDefault="008D0085" w:rsidP="009654EE"/>
        </w:tc>
      </w:tr>
      <w:tr w:rsidR="008D0085" w:rsidRPr="001B3B30" w14:paraId="498DFC9D" w14:textId="77777777" w:rsidTr="009654EE">
        <w:trPr>
          <w:trHeight w:val="240"/>
          <w:jc w:val="center"/>
        </w:trPr>
        <w:tc>
          <w:tcPr>
            <w:tcW w:w="4876" w:type="dxa"/>
            <w:tcBorders>
              <w:top w:val="nil"/>
              <w:left w:val="nil"/>
              <w:bottom w:val="nil"/>
              <w:right w:val="nil"/>
            </w:tcBorders>
          </w:tcPr>
          <w:p w14:paraId="6E599D8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EFCF69E" w14:textId="77777777" w:rsidR="008D0085" w:rsidRPr="001B3B30" w:rsidRDefault="008D0085" w:rsidP="009654EE">
            <w:pPr>
              <w:pStyle w:val="AmColumnHeading"/>
            </w:pPr>
            <w:r w:rsidRPr="001B3B30">
              <w:t>Emendamento</w:t>
            </w:r>
          </w:p>
        </w:tc>
      </w:tr>
      <w:tr w:rsidR="008D0085" w:rsidRPr="001B3B30" w14:paraId="619986F2" w14:textId="77777777" w:rsidTr="009654EE">
        <w:trPr>
          <w:jc w:val="center"/>
        </w:trPr>
        <w:tc>
          <w:tcPr>
            <w:tcW w:w="4876" w:type="dxa"/>
            <w:tcBorders>
              <w:top w:val="nil"/>
              <w:left w:val="nil"/>
              <w:bottom w:val="nil"/>
              <w:right w:val="nil"/>
            </w:tcBorders>
          </w:tcPr>
          <w:p w14:paraId="6720FE8E" w14:textId="77777777" w:rsidR="008D0085" w:rsidRPr="001B3B30" w:rsidRDefault="008D0085" w:rsidP="009654EE">
            <w:pPr>
              <w:pStyle w:val="Normal6a"/>
            </w:pPr>
            <w:r w:rsidRPr="001B3B30">
              <w:rPr>
                <w:b/>
                <w:i/>
              </w:rPr>
              <w:t>(7)</w:t>
            </w:r>
            <w:r w:rsidRPr="001B3B30">
              <w:tab/>
            </w:r>
            <w:r w:rsidRPr="001B3B30">
              <w:rPr>
                <w:b/>
                <w:i/>
              </w:rPr>
              <w:t>A causa delle variazioni del fattore minimo di ponderazione del rischio per le posizioni verso la cartolarizzazione senior e del fattore p) secondo i metodi SEC-IRBA e SEC-SA, i fattori di ponderazione del rischio di cui alle tabelle di consultazione nell'ambito del metodo SEC-ERBA dovrebbero essere ricalibrati di conseguenza.</w:t>
            </w:r>
          </w:p>
        </w:tc>
        <w:tc>
          <w:tcPr>
            <w:tcW w:w="4876" w:type="dxa"/>
            <w:tcBorders>
              <w:top w:val="nil"/>
              <w:left w:val="nil"/>
              <w:bottom w:val="nil"/>
              <w:right w:val="nil"/>
            </w:tcBorders>
          </w:tcPr>
          <w:p w14:paraId="77D28086" w14:textId="77777777" w:rsidR="008D0085" w:rsidRPr="001B3B30" w:rsidRDefault="008D0085" w:rsidP="009654EE">
            <w:pPr>
              <w:pStyle w:val="Normal6a"/>
            </w:pPr>
            <w:r w:rsidRPr="001B3B30">
              <w:rPr>
                <w:b/>
                <w:i/>
              </w:rPr>
              <w:t>soppresso</w:t>
            </w:r>
          </w:p>
        </w:tc>
      </w:tr>
    </w:tbl>
    <w:p w14:paraId="59DACBE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9CD3C87" w14:textId="77777777" w:rsidR="008D0085" w:rsidRPr="001B3B30" w:rsidRDefault="008D0085" w:rsidP="008D0085">
      <w:r w:rsidRPr="001B3B30">
        <w:rPr>
          <w:rStyle w:val="HideTWBExt"/>
        </w:rPr>
        <w:t>&lt;/Amend&gt;</w:t>
      </w:r>
    </w:p>
    <w:p w14:paraId="2F527A0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76</w:t>
      </w:r>
      <w:r w:rsidRPr="001B3B30">
        <w:rPr>
          <w:rStyle w:val="HideTWBExt"/>
        </w:rPr>
        <w:t>&lt;/NumAm&gt;</w:t>
      </w:r>
    </w:p>
    <w:p w14:paraId="0A20EB2A"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2BEA64B4" w14:textId="77777777" w:rsidR="008D0085" w:rsidRPr="001B3B30" w:rsidRDefault="008D0085" w:rsidP="008D0085">
      <w:pPr>
        <w:pStyle w:val="NormalBold"/>
      </w:pPr>
      <w:r w:rsidRPr="001B3B30">
        <w:rPr>
          <w:rStyle w:val="HideTWBExt"/>
          <w:b w:val="0"/>
        </w:rPr>
        <w:t>&lt;/RepeatBlock-By&gt;</w:t>
      </w:r>
    </w:p>
    <w:p w14:paraId="5A261AF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2E46952" w14:textId="77777777" w:rsidR="008D0085" w:rsidRPr="001B3B30" w:rsidRDefault="008D0085" w:rsidP="008D0085">
      <w:pPr>
        <w:pStyle w:val="NormalBold"/>
      </w:pPr>
      <w:r w:rsidRPr="001B3B30">
        <w:rPr>
          <w:rStyle w:val="HideTWBExt"/>
        </w:rPr>
        <w:t>&lt;Article&gt;</w:t>
      </w:r>
      <w:r w:rsidRPr="001B3B30">
        <w:t>Considerando 7</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44FB680" w14:textId="77777777" w:rsidTr="009654EE">
        <w:trPr>
          <w:trHeight w:hRule="exact" w:val="240"/>
          <w:jc w:val="center"/>
        </w:trPr>
        <w:tc>
          <w:tcPr>
            <w:tcW w:w="9752" w:type="dxa"/>
            <w:gridSpan w:val="2"/>
            <w:tcBorders>
              <w:top w:val="nil"/>
              <w:left w:val="nil"/>
              <w:bottom w:val="nil"/>
              <w:right w:val="nil"/>
            </w:tcBorders>
          </w:tcPr>
          <w:p w14:paraId="0FA91322" w14:textId="77777777" w:rsidR="008D0085" w:rsidRPr="001B3B30" w:rsidRDefault="008D0085" w:rsidP="009654EE"/>
        </w:tc>
      </w:tr>
      <w:tr w:rsidR="008D0085" w:rsidRPr="001B3B30" w14:paraId="4439B01C" w14:textId="77777777" w:rsidTr="009654EE">
        <w:trPr>
          <w:trHeight w:val="240"/>
          <w:jc w:val="center"/>
        </w:trPr>
        <w:tc>
          <w:tcPr>
            <w:tcW w:w="4876" w:type="dxa"/>
            <w:tcBorders>
              <w:top w:val="nil"/>
              <w:left w:val="nil"/>
              <w:bottom w:val="nil"/>
              <w:right w:val="nil"/>
            </w:tcBorders>
          </w:tcPr>
          <w:p w14:paraId="6119315A"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E873645" w14:textId="77777777" w:rsidR="008D0085" w:rsidRPr="001B3B30" w:rsidRDefault="008D0085" w:rsidP="009654EE">
            <w:pPr>
              <w:pStyle w:val="AmColumnHeading"/>
            </w:pPr>
            <w:r w:rsidRPr="001B3B30">
              <w:t>Emendamento</w:t>
            </w:r>
          </w:p>
        </w:tc>
      </w:tr>
      <w:tr w:rsidR="008D0085" w:rsidRPr="001B3B30" w14:paraId="72A6C2F1" w14:textId="77777777" w:rsidTr="009654EE">
        <w:trPr>
          <w:jc w:val="center"/>
        </w:trPr>
        <w:tc>
          <w:tcPr>
            <w:tcW w:w="4876" w:type="dxa"/>
            <w:tcBorders>
              <w:top w:val="nil"/>
              <w:left w:val="nil"/>
              <w:bottom w:val="nil"/>
              <w:right w:val="nil"/>
            </w:tcBorders>
          </w:tcPr>
          <w:p w14:paraId="7426011A" w14:textId="77777777" w:rsidR="008D0085" w:rsidRPr="001B3B30" w:rsidRDefault="008D0085" w:rsidP="009654EE">
            <w:pPr>
              <w:pStyle w:val="Normal6a"/>
            </w:pPr>
            <w:r w:rsidRPr="001B3B30">
              <w:t>(7)</w:t>
            </w:r>
            <w:r w:rsidRPr="001B3B30">
              <w:tab/>
            </w:r>
            <w:r w:rsidRPr="001B3B30">
              <w:rPr>
                <w:b/>
                <w:i/>
              </w:rPr>
              <w:t xml:space="preserve">A causa delle variazioni del fattore minimo </w:t>
            </w:r>
            <w:r w:rsidRPr="001B3B30">
              <w:t>di ponderazione del rischio</w:t>
            </w:r>
            <w:r w:rsidRPr="001B3B30">
              <w:rPr>
                <w:b/>
                <w:i/>
              </w:rPr>
              <w:t xml:space="preserve"> per le posizioni verso la cartolarizzazione senior e del fattore p) secondo i metodi SEC-IRBA e SEC-SA, i fattori di ponderazione del rischio di cui alle tabelle di consultazione nell'ambito del metodo SEC-ERBA dovrebbero essere ricalibrati di conseguenza</w:t>
            </w:r>
            <w:r w:rsidRPr="001B3B30">
              <w:t>.</w:t>
            </w:r>
          </w:p>
        </w:tc>
        <w:tc>
          <w:tcPr>
            <w:tcW w:w="4876" w:type="dxa"/>
            <w:tcBorders>
              <w:top w:val="nil"/>
              <w:left w:val="nil"/>
              <w:bottom w:val="nil"/>
              <w:right w:val="nil"/>
            </w:tcBorders>
          </w:tcPr>
          <w:p w14:paraId="710547F7" w14:textId="77777777" w:rsidR="008D0085" w:rsidRPr="001B3B30" w:rsidRDefault="008D0085" w:rsidP="009654EE">
            <w:pPr>
              <w:pStyle w:val="Normal6a"/>
            </w:pPr>
            <w:r w:rsidRPr="001B3B30">
              <w:t>(7)</w:t>
            </w:r>
            <w:r w:rsidRPr="001B3B30">
              <w:tab/>
            </w:r>
            <w:r w:rsidRPr="001B3B30">
              <w:rPr>
                <w:b/>
                <w:i/>
              </w:rPr>
              <w:t xml:space="preserve">I fattori minimi </w:t>
            </w:r>
            <w:r w:rsidRPr="001B3B30">
              <w:t xml:space="preserve">di ponderazione del rischio </w:t>
            </w:r>
            <w:r w:rsidRPr="001B3B30">
              <w:rPr>
                <w:b/>
                <w:i/>
              </w:rPr>
              <w:t>rimangono semplici, trasparenti e proporzionati, al fine di preservare la sensibilità al rischio ed evitare un'indebita complessità</w:t>
            </w:r>
            <w:r w:rsidRPr="001B3B30">
              <w:t>.</w:t>
            </w:r>
          </w:p>
        </w:tc>
      </w:tr>
    </w:tbl>
    <w:p w14:paraId="02918D4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4E52AF8" w14:textId="77777777" w:rsidR="008D0085" w:rsidRPr="001B3B30" w:rsidRDefault="008D0085" w:rsidP="008D0085">
      <w:r w:rsidRPr="001B3B30">
        <w:rPr>
          <w:rStyle w:val="HideTWBExt"/>
        </w:rPr>
        <w:t>&lt;/Amend&gt;</w:t>
      </w:r>
    </w:p>
    <w:p w14:paraId="2339867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77</w:t>
      </w:r>
      <w:r w:rsidRPr="001B3B30">
        <w:rPr>
          <w:rStyle w:val="HideTWBExt"/>
        </w:rPr>
        <w:t>&lt;/NumAm&gt;</w:t>
      </w:r>
    </w:p>
    <w:p w14:paraId="70E948F1"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40A03618"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5D4809F6" w14:textId="77777777" w:rsidR="008D0085" w:rsidRPr="001B3B30" w:rsidRDefault="008D0085" w:rsidP="008D0085">
      <w:pPr>
        <w:pStyle w:val="NormalBold"/>
      </w:pPr>
      <w:r w:rsidRPr="001B3B30">
        <w:rPr>
          <w:rStyle w:val="HideTWBExt"/>
          <w:b w:val="0"/>
        </w:rPr>
        <w:t>&lt;/RepeatBlock-By&gt;</w:t>
      </w:r>
    </w:p>
    <w:p w14:paraId="2FB31B0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51FB9C7" w14:textId="77777777" w:rsidR="008D0085" w:rsidRPr="001B3B30" w:rsidRDefault="008D0085" w:rsidP="008D0085">
      <w:pPr>
        <w:pStyle w:val="NormalBold"/>
      </w:pPr>
      <w:r w:rsidRPr="001B3B30">
        <w:rPr>
          <w:rStyle w:val="HideTWBExt"/>
        </w:rPr>
        <w:t>&lt;Article&gt;</w:t>
      </w:r>
      <w:r w:rsidRPr="001B3B30">
        <w:t>Considerando 8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0E953F9" w14:textId="77777777" w:rsidTr="009654EE">
        <w:trPr>
          <w:trHeight w:hRule="exact" w:val="240"/>
          <w:jc w:val="center"/>
        </w:trPr>
        <w:tc>
          <w:tcPr>
            <w:tcW w:w="9752" w:type="dxa"/>
            <w:gridSpan w:val="2"/>
            <w:tcBorders>
              <w:top w:val="nil"/>
              <w:left w:val="nil"/>
              <w:bottom w:val="nil"/>
              <w:right w:val="nil"/>
            </w:tcBorders>
          </w:tcPr>
          <w:p w14:paraId="2D26B48D" w14:textId="77777777" w:rsidR="008D0085" w:rsidRPr="001B3B30" w:rsidRDefault="008D0085" w:rsidP="009654EE"/>
        </w:tc>
      </w:tr>
      <w:tr w:rsidR="008D0085" w:rsidRPr="001B3B30" w14:paraId="1F1238E8" w14:textId="77777777" w:rsidTr="009654EE">
        <w:trPr>
          <w:trHeight w:val="240"/>
          <w:jc w:val="center"/>
        </w:trPr>
        <w:tc>
          <w:tcPr>
            <w:tcW w:w="4876" w:type="dxa"/>
            <w:tcBorders>
              <w:top w:val="nil"/>
              <w:left w:val="nil"/>
              <w:bottom w:val="nil"/>
              <w:right w:val="nil"/>
            </w:tcBorders>
          </w:tcPr>
          <w:p w14:paraId="52474DA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479C89F" w14:textId="77777777" w:rsidR="008D0085" w:rsidRPr="001B3B30" w:rsidRDefault="008D0085" w:rsidP="009654EE">
            <w:pPr>
              <w:pStyle w:val="AmColumnHeading"/>
            </w:pPr>
            <w:r w:rsidRPr="001B3B30">
              <w:t>Emendamento</w:t>
            </w:r>
          </w:p>
        </w:tc>
      </w:tr>
      <w:tr w:rsidR="008D0085" w:rsidRPr="001B3B30" w14:paraId="1B2B39F3" w14:textId="77777777" w:rsidTr="009654EE">
        <w:trPr>
          <w:jc w:val="center"/>
        </w:trPr>
        <w:tc>
          <w:tcPr>
            <w:tcW w:w="4876" w:type="dxa"/>
            <w:tcBorders>
              <w:top w:val="nil"/>
              <w:left w:val="nil"/>
              <w:bottom w:val="nil"/>
              <w:right w:val="nil"/>
            </w:tcBorders>
          </w:tcPr>
          <w:p w14:paraId="191DD827" w14:textId="77777777" w:rsidR="008D0085" w:rsidRPr="001B3B30" w:rsidRDefault="008D0085" w:rsidP="009654EE">
            <w:pPr>
              <w:pStyle w:val="Normal6a"/>
            </w:pPr>
          </w:p>
        </w:tc>
        <w:tc>
          <w:tcPr>
            <w:tcW w:w="4876" w:type="dxa"/>
            <w:tcBorders>
              <w:top w:val="nil"/>
              <w:left w:val="nil"/>
              <w:bottom w:val="nil"/>
              <w:right w:val="nil"/>
            </w:tcBorders>
          </w:tcPr>
          <w:p w14:paraId="28FA08AA" w14:textId="0B3D2870" w:rsidR="008D0085" w:rsidRPr="001B3B30" w:rsidRDefault="008D0085" w:rsidP="009654EE">
            <w:pPr>
              <w:pStyle w:val="Normal6a"/>
            </w:pPr>
            <w:r w:rsidRPr="001B3B30">
              <w:rPr>
                <w:b/>
                <w:i/>
              </w:rPr>
              <w:t>(8 bis)</w:t>
            </w:r>
            <w:r w:rsidRPr="001B3B30">
              <w:tab/>
            </w:r>
            <w:r w:rsidRPr="001B3B30">
              <w:rPr>
                <w:b/>
                <w:i/>
              </w:rPr>
              <w:t xml:space="preserve">In linea con gli obiettivi del regolamento (UE) 2017/2402 di promuovere il finanziamento all'economia reale salvaguardando nel contempo la stabilità finanziaria, l'alleggerimento dei requisiti patrimoniali per le operazioni di cartolarizzazione concesse a norma del capo 5 del presente regolamento dovrebbe contribuire ai prestiti alle famiglie e alle imprese non finanziarie e non dovrebbe essere utilizzato principalmente per l'ottimizzazione del bilancio, la distribuzione di dividendi o interessi agli azionisti o ai detentori di strumenti aggiuntivi di classe 1 o la remunerazione variabile. A tal fine, il ricorso all'alleggerimento dei requisiti patrimoniali dovrebbe essere valutato sulla base dell'accreditamento, misurato come variazioni dei </w:t>
            </w:r>
            <w:r w:rsidR="00A73A92" w:rsidRPr="001B3B30">
              <w:rPr>
                <w:b/>
                <w:i/>
              </w:rPr>
              <w:t>prestiti in essere</w:t>
            </w:r>
            <w:r w:rsidRPr="001B3B30">
              <w:rPr>
                <w:b/>
                <w:i/>
              </w:rPr>
              <w:t xml:space="preserve"> e adeguato per escludere le operazioni non creditizie, e confrontato con un parametro di riferimento specifico per ciascuna banca che rifletta la posizione di partenza dell'ente cedente. Qualora gli enti cedenti non soddisfino gli indici di riferimento vincolanti per la concessione di prestiti stabiliti a norma del presente regolamento, tale fallimento dovrebbe avere conseguenze di vigilanza lungimiranti, anche nell'ambito del processo di revisione e valutazione prudenziale, e dovrebbe comportare restrizioni alla distribuzione di dividendi e interessi, limitazioni alla remunerazione variabile e obblighi di utilizzare gli utili netti per rafforzare i fondi propri, nonché incidere sul riconoscimento dell'alleggerimento dei requisiti patrimoniali per le operazioni future.</w:t>
            </w:r>
          </w:p>
        </w:tc>
      </w:tr>
    </w:tbl>
    <w:p w14:paraId="645AF11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FE03369" w14:textId="77777777" w:rsidR="008D0085" w:rsidRPr="001B3B30" w:rsidRDefault="008D0085" w:rsidP="008D0085">
      <w:r w:rsidRPr="001B3B30">
        <w:rPr>
          <w:rStyle w:val="HideTWBExt"/>
        </w:rPr>
        <w:t>&lt;/Amend&gt;</w:t>
      </w:r>
    </w:p>
    <w:p w14:paraId="62F1782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78</w:t>
      </w:r>
      <w:r w:rsidRPr="001B3B30">
        <w:rPr>
          <w:rStyle w:val="HideTWBExt"/>
        </w:rPr>
        <w:t>&lt;/NumAm&gt;</w:t>
      </w:r>
    </w:p>
    <w:p w14:paraId="649BAF4F"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43A1518D" w14:textId="77777777" w:rsidR="008D0085" w:rsidRPr="001B3B30" w:rsidRDefault="008D0085" w:rsidP="008D0085">
      <w:pPr>
        <w:pStyle w:val="NormalBold"/>
      </w:pPr>
      <w:r w:rsidRPr="001B3B30">
        <w:rPr>
          <w:rStyle w:val="HideTWBExt"/>
          <w:b w:val="0"/>
        </w:rPr>
        <w:t>&lt;/RepeatBlock-By&gt;</w:t>
      </w:r>
    </w:p>
    <w:p w14:paraId="1EC25EA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1B4CFC8" w14:textId="77777777" w:rsidR="008D0085" w:rsidRPr="001B3B30" w:rsidRDefault="008D0085" w:rsidP="008D0085">
      <w:pPr>
        <w:pStyle w:val="NormalBold"/>
      </w:pPr>
      <w:r w:rsidRPr="001B3B30">
        <w:rPr>
          <w:rStyle w:val="HideTWBExt"/>
        </w:rPr>
        <w:t>&lt;Article&gt;</w:t>
      </w:r>
      <w:r w:rsidRPr="001B3B30">
        <w:t>Considerando 9</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6E64A5D" w14:textId="77777777" w:rsidTr="009654EE">
        <w:trPr>
          <w:trHeight w:hRule="exact" w:val="240"/>
          <w:jc w:val="center"/>
        </w:trPr>
        <w:tc>
          <w:tcPr>
            <w:tcW w:w="9752" w:type="dxa"/>
            <w:gridSpan w:val="2"/>
            <w:tcBorders>
              <w:top w:val="nil"/>
              <w:left w:val="nil"/>
              <w:bottom w:val="nil"/>
              <w:right w:val="nil"/>
            </w:tcBorders>
          </w:tcPr>
          <w:p w14:paraId="3093F337" w14:textId="77777777" w:rsidR="008D0085" w:rsidRPr="001B3B30" w:rsidRDefault="008D0085" w:rsidP="009654EE"/>
        </w:tc>
      </w:tr>
      <w:tr w:rsidR="008D0085" w:rsidRPr="001B3B30" w14:paraId="5D759E58" w14:textId="77777777" w:rsidTr="009654EE">
        <w:trPr>
          <w:trHeight w:val="240"/>
          <w:jc w:val="center"/>
        </w:trPr>
        <w:tc>
          <w:tcPr>
            <w:tcW w:w="4876" w:type="dxa"/>
            <w:tcBorders>
              <w:top w:val="nil"/>
              <w:left w:val="nil"/>
              <w:bottom w:val="nil"/>
              <w:right w:val="nil"/>
            </w:tcBorders>
          </w:tcPr>
          <w:p w14:paraId="3BBFB34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44D1D9B" w14:textId="77777777" w:rsidR="008D0085" w:rsidRPr="001B3B30" w:rsidRDefault="008D0085" w:rsidP="009654EE">
            <w:pPr>
              <w:pStyle w:val="AmColumnHeading"/>
            </w:pPr>
            <w:r w:rsidRPr="001B3B30">
              <w:t>Emendamento</w:t>
            </w:r>
          </w:p>
        </w:tc>
      </w:tr>
      <w:tr w:rsidR="008D0085" w:rsidRPr="001B3B30" w14:paraId="0F560097" w14:textId="77777777" w:rsidTr="009654EE">
        <w:trPr>
          <w:jc w:val="center"/>
        </w:trPr>
        <w:tc>
          <w:tcPr>
            <w:tcW w:w="4876" w:type="dxa"/>
            <w:tcBorders>
              <w:top w:val="nil"/>
              <w:left w:val="nil"/>
              <w:bottom w:val="nil"/>
              <w:right w:val="nil"/>
            </w:tcBorders>
          </w:tcPr>
          <w:p w14:paraId="04488A69" w14:textId="77777777" w:rsidR="008D0085" w:rsidRPr="001B3B30" w:rsidRDefault="008D0085" w:rsidP="009654EE">
            <w:pPr>
              <w:pStyle w:val="Normal6a"/>
            </w:pPr>
            <w:r w:rsidRPr="001B3B30">
              <w:t>(9)</w:t>
            </w:r>
            <w:r w:rsidRPr="001B3B30">
              <w:tab/>
            </w:r>
            <w:r w:rsidRPr="001B3B30">
              <w:rPr>
                <w:b/>
                <w:i/>
              </w:rPr>
              <w:t>È opportuno sostituire le prove meccaniche esistenti con una nuova prova secondo un approccio basato su principi per misurare la rilevanza del rischio trasferito attraverso la</w:t>
            </w:r>
            <w:r w:rsidRPr="001B3B30">
              <w:t xml:space="preserve"> cartolarizzazione</w:t>
            </w:r>
            <w:r w:rsidRPr="001B3B30">
              <w:rPr>
                <w:b/>
                <w:i/>
              </w:rPr>
              <w:t>. Dato l'uso molto limitato, il metodo attuale basato sulle autorizzazioni, secondo cui il trasferimento significativo del rischio presuppone la concessione di un'autorizzazione da parte dell'autorità competente, dovrebbe essere soppresso e non dovrebbe più essere consentito. Al fine di razionalizzare ulteriormente la valutazione del trasferimento significativo del rischio e aumentare la trasparenza e la prevedibilità per i</w:t>
            </w:r>
            <w:r w:rsidRPr="001B3B30">
              <w:t xml:space="preserve"> cedenti, </w:t>
            </w:r>
            <w:r w:rsidRPr="001B3B30">
              <w:rPr>
                <w:b/>
                <w:i/>
              </w:rPr>
              <w:t>è opportuno introdurre un nuovo obbligo per i cedenti che imponga loro di presentare un'autovalutazione a dimostrazione che i requisiti relativi al trasferimento significativo del rischio sono soddisfatti, anche in condizioni di stress. Nel contesto dell'autovalutazione, i cedenti dovrebbero</w:t>
            </w:r>
            <w:r w:rsidRPr="001B3B30">
              <w:t xml:space="preserve"> </w:t>
            </w:r>
            <w:r w:rsidRPr="001B3B30">
              <w:rPr>
                <w:b/>
                <w:i/>
              </w:rPr>
              <w:t>sviluppare un'analisi del modello del flusso di cassa al fine di fornire prove sulla resilienza del trasferimento significativo del rischio</w:t>
            </w:r>
            <w:r w:rsidRPr="001B3B30">
              <w:t>.</w:t>
            </w:r>
          </w:p>
        </w:tc>
        <w:tc>
          <w:tcPr>
            <w:tcW w:w="4876" w:type="dxa"/>
            <w:tcBorders>
              <w:top w:val="nil"/>
              <w:left w:val="nil"/>
              <w:bottom w:val="nil"/>
              <w:right w:val="nil"/>
            </w:tcBorders>
          </w:tcPr>
          <w:p w14:paraId="6DF29BF5" w14:textId="77777777" w:rsidR="008D0085" w:rsidRPr="001B3B30" w:rsidRDefault="008D0085" w:rsidP="009654EE">
            <w:pPr>
              <w:pStyle w:val="Normal6a"/>
            </w:pPr>
            <w:r w:rsidRPr="001B3B30">
              <w:t>(9)</w:t>
            </w:r>
            <w:r w:rsidRPr="001B3B30">
              <w:tab/>
            </w:r>
            <w:r w:rsidRPr="001B3B30">
              <w:rPr>
                <w:b/>
                <w:i/>
              </w:rPr>
              <w:t>Il rischio dell'agenzia e il rischio di modellizzazione inerenti alle strutture di</w:t>
            </w:r>
            <w:r w:rsidRPr="001B3B30">
              <w:t xml:space="preserve"> cartolarizzazione </w:t>
            </w:r>
            <w:r w:rsidRPr="001B3B30">
              <w:rPr>
                <w:b/>
                <w:i/>
              </w:rPr>
              <w:t>non incidono allo stesso modo sui</w:t>
            </w:r>
            <w:r w:rsidRPr="001B3B30">
              <w:t xml:space="preserve"> cedenti, </w:t>
            </w:r>
            <w:r w:rsidRPr="001B3B30">
              <w:rPr>
                <w:b/>
                <w:i/>
              </w:rPr>
              <w:t>sui promotori e sugli investitori; gli investitori sono più esposti a tali rischi a causa della dipendenza dai modelli e dalle informazioni sul lato delle vendite. Il trattamento prudenziale dovrebbe</w:t>
            </w:r>
            <w:r w:rsidRPr="001B3B30">
              <w:t xml:space="preserve"> </w:t>
            </w:r>
            <w:r w:rsidRPr="001B3B30">
              <w:rPr>
                <w:b/>
                <w:i/>
              </w:rPr>
              <w:t>continuare a riflettere tali asimmetrie, in linea con il quadro del Comitato di Basilea</w:t>
            </w:r>
            <w:r w:rsidRPr="001B3B30">
              <w:t>.</w:t>
            </w:r>
          </w:p>
        </w:tc>
      </w:tr>
    </w:tbl>
    <w:p w14:paraId="71615A9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EDE87B0" w14:textId="77777777" w:rsidR="008D0085" w:rsidRPr="001B3B30" w:rsidRDefault="008D0085" w:rsidP="008D0085">
      <w:r w:rsidRPr="001B3B30">
        <w:rPr>
          <w:rStyle w:val="HideTWBExt"/>
        </w:rPr>
        <w:t>&lt;/Amend&gt;</w:t>
      </w:r>
    </w:p>
    <w:p w14:paraId="6779226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79</w:t>
      </w:r>
      <w:r w:rsidRPr="001B3B30">
        <w:rPr>
          <w:rStyle w:val="HideTWBExt"/>
        </w:rPr>
        <w:t>&lt;/NumAm&gt;</w:t>
      </w:r>
    </w:p>
    <w:p w14:paraId="2D294F6A"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24D85D5E" w14:textId="77777777" w:rsidR="008D0085" w:rsidRPr="001B3B30" w:rsidRDefault="008D0085" w:rsidP="008D0085">
      <w:pPr>
        <w:pStyle w:val="NormalBold"/>
      </w:pPr>
      <w:r w:rsidRPr="001B3B30">
        <w:rPr>
          <w:rStyle w:val="HideTWBExt"/>
          <w:b w:val="0"/>
        </w:rPr>
        <w:t>&lt;/RepeatBlock-By&gt;</w:t>
      </w:r>
    </w:p>
    <w:p w14:paraId="1B829A0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C5C68FD" w14:textId="77777777" w:rsidR="008D0085" w:rsidRPr="001B3B30" w:rsidRDefault="008D0085" w:rsidP="008D0085">
      <w:pPr>
        <w:pStyle w:val="NormalBold"/>
      </w:pPr>
      <w:r w:rsidRPr="001B3B30">
        <w:rPr>
          <w:rStyle w:val="HideTWBExt"/>
        </w:rPr>
        <w:t>&lt;Article&gt;</w:t>
      </w:r>
      <w:r w:rsidRPr="001B3B30">
        <w:t>Considerando 9</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2AA1CCE" w14:textId="77777777" w:rsidTr="009654EE">
        <w:trPr>
          <w:trHeight w:hRule="exact" w:val="240"/>
          <w:jc w:val="center"/>
        </w:trPr>
        <w:tc>
          <w:tcPr>
            <w:tcW w:w="9752" w:type="dxa"/>
            <w:gridSpan w:val="2"/>
            <w:tcBorders>
              <w:top w:val="nil"/>
              <w:left w:val="nil"/>
              <w:bottom w:val="nil"/>
              <w:right w:val="nil"/>
            </w:tcBorders>
          </w:tcPr>
          <w:p w14:paraId="0034BFAE" w14:textId="77777777" w:rsidR="008D0085" w:rsidRPr="001B3B30" w:rsidRDefault="008D0085" w:rsidP="009654EE"/>
        </w:tc>
      </w:tr>
      <w:tr w:rsidR="008D0085" w:rsidRPr="001B3B30" w14:paraId="3B031D51" w14:textId="77777777" w:rsidTr="009654EE">
        <w:trPr>
          <w:trHeight w:val="240"/>
          <w:jc w:val="center"/>
        </w:trPr>
        <w:tc>
          <w:tcPr>
            <w:tcW w:w="4876" w:type="dxa"/>
            <w:tcBorders>
              <w:top w:val="nil"/>
              <w:left w:val="nil"/>
              <w:bottom w:val="nil"/>
              <w:right w:val="nil"/>
            </w:tcBorders>
          </w:tcPr>
          <w:p w14:paraId="531FACD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137213F" w14:textId="77777777" w:rsidR="008D0085" w:rsidRPr="001B3B30" w:rsidRDefault="008D0085" w:rsidP="009654EE">
            <w:pPr>
              <w:pStyle w:val="AmColumnHeading"/>
            </w:pPr>
            <w:r w:rsidRPr="001B3B30">
              <w:t>Emendamento</w:t>
            </w:r>
          </w:p>
        </w:tc>
      </w:tr>
      <w:tr w:rsidR="008D0085" w:rsidRPr="001B3B30" w14:paraId="1A936BAF" w14:textId="77777777" w:rsidTr="009654EE">
        <w:trPr>
          <w:jc w:val="center"/>
        </w:trPr>
        <w:tc>
          <w:tcPr>
            <w:tcW w:w="4876" w:type="dxa"/>
            <w:tcBorders>
              <w:top w:val="nil"/>
              <w:left w:val="nil"/>
              <w:bottom w:val="nil"/>
              <w:right w:val="nil"/>
            </w:tcBorders>
          </w:tcPr>
          <w:p w14:paraId="01888572" w14:textId="77777777" w:rsidR="008D0085" w:rsidRPr="001B3B30" w:rsidRDefault="008D0085" w:rsidP="009654EE">
            <w:pPr>
              <w:pStyle w:val="Normal6a"/>
            </w:pPr>
            <w:r w:rsidRPr="001B3B30">
              <w:t>(9)</w:t>
            </w:r>
            <w:r w:rsidRPr="001B3B30">
              <w:tab/>
              <w:t>È opportuno sostituire le prove meccaniche esistenti con una nuova prova secondo un approccio basato su principi per misurare la rilevanza del rischio trasferito attraverso la cartolarizzazione. Dato l'uso molto limitato, il metodo attuale basato sulle autorizzazioni, secondo cui il trasferimento significativo del rischio presuppone la concessione di un'autorizzazione da parte dell'autorità competente, dovrebbe essere soppresso e non dovrebbe più essere consentito. Al fine di razionalizzare ulteriormente la valutazione del trasferimento significativo del rischio e aumentare la trasparenza e la prevedibilità per i cedenti, è opportuno introdurre un nuovo obbligo per i cedenti che imponga loro di presentare un'autovalutazione a dimostrazione che i requisiti relativi al trasferimento significativo del rischio sono soddisfatti, anche in condizioni di stress. Nel contesto dell'autovalutazione, i cedenti dovrebbero sviluppare un'analisi del modello del flusso di cassa al fine di fornire prove sulla resilienza del trasferimento significativo del rischio.</w:t>
            </w:r>
          </w:p>
        </w:tc>
        <w:tc>
          <w:tcPr>
            <w:tcW w:w="4876" w:type="dxa"/>
            <w:tcBorders>
              <w:top w:val="nil"/>
              <w:left w:val="nil"/>
              <w:bottom w:val="nil"/>
              <w:right w:val="nil"/>
            </w:tcBorders>
          </w:tcPr>
          <w:p w14:paraId="6D741D42" w14:textId="77777777" w:rsidR="008D0085" w:rsidRPr="001B3B30" w:rsidRDefault="008D0085" w:rsidP="009654EE">
            <w:pPr>
              <w:pStyle w:val="Normal6a"/>
            </w:pPr>
            <w:r w:rsidRPr="001B3B30">
              <w:t>(9)</w:t>
            </w:r>
            <w:r w:rsidRPr="001B3B30">
              <w:tab/>
              <w:t>È opportuno sostituire le prove meccaniche esistenti con una nuova prova secondo un approccio basato su principi per misurare la rilevanza del rischio trasferito attraverso la cartolarizzazione</w:t>
            </w:r>
            <w:r w:rsidRPr="001B3B30">
              <w:rPr>
                <w:b/>
                <w:i/>
              </w:rPr>
              <w:t>. In casi eccezionali, le autorità competenti dovrebbero poter aumentare l'importo minimo delle perdite impreviste trasferite nell'ambito dell'approccio per programma</w:t>
            </w:r>
            <w:r w:rsidRPr="001B3B30">
              <w:t>. Dato l'uso molto limitato, il metodo attuale basato sulle autorizzazioni, secondo cui il trasferimento significativo del rischio presuppone la concessione di un'autorizzazione da parte dell'autorità competente, dovrebbe essere soppresso e non dovrebbe più essere consentito. Al fine di razionalizzare ulteriormente la valutazione del trasferimento significativo del rischio e aumentare la trasparenza e la prevedibilità per i cedenti, è opportuno introdurre un nuovo obbligo per i cedenti che imponga loro di presentare un'autovalutazione a dimostrazione che i requisiti relativi al trasferimento significativo del rischio sono soddisfatti, anche in condizioni di stress. Nel contesto dell'autovalutazione, i cedenti dovrebbero sviluppare un'analisi del modello del flusso di cassa al fine di fornire prove sulla resilienza del trasferimento significativo del rischio.</w:t>
            </w:r>
          </w:p>
        </w:tc>
      </w:tr>
    </w:tbl>
    <w:p w14:paraId="2496DD9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ABF8222" w14:textId="77777777" w:rsidR="008D0085" w:rsidRPr="001B3B30" w:rsidRDefault="008D0085" w:rsidP="008D0085">
      <w:r w:rsidRPr="001B3B30">
        <w:rPr>
          <w:rStyle w:val="HideTWBExt"/>
        </w:rPr>
        <w:t>&lt;/Amend&gt;</w:t>
      </w:r>
    </w:p>
    <w:p w14:paraId="7A87629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80</w:t>
      </w:r>
      <w:r w:rsidRPr="001B3B30">
        <w:rPr>
          <w:rStyle w:val="HideTWBExt"/>
        </w:rPr>
        <w:t>&lt;/NumAm&gt;</w:t>
      </w:r>
    </w:p>
    <w:p w14:paraId="36DE85B0" w14:textId="77777777" w:rsidR="008D0085" w:rsidRPr="001B3B30" w:rsidRDefault="008D0085" w:rsidP="008D0085">
      <w:pPr>
        <w:pStyle w:val="NormalBold"/>
      </w:pPr>
      <w:r w:rsidRPr="001B3B30">
        <w:rPr>
          <w:rStyle w:val="HideTWBExt"/>
          <w:b w:val="0"/>
        </w:rPr>
        <w:t>&lt;RepeatBlock-By&gt;&lt;Members&gt;</w:t>
      </w:r>
      <w:r w:rsidRPr="001B3B30">
        <w:t>Christophe Gomart</w:t>
      </w:r>
      <w:r w:rsidRPr="001B3B30">
        <w:rPr>
          <w:rStyle w:val="HideTWBExt"/>
          <w:b w:val="0"/>
        </w:rPr>
        <w:t>&lt;/Members&gt;</w:t>
      </w:r>
    </w:p>
    <w:p w14:paraId="11BB7F64" w14:textId="77777777" w:rsidR="008D0085" w:rsidRPr="001B3B30" w:rsidRDefault="008D0085" w:rsidP="008D0085">
      <w:pPr>
        <w:pStyle w:val="NormalBold"/>
      </w:pPr>
      <w:r w:rsidRPr="001B3B30">
        <w:rPr>
          <w:rStyle w:val="HideTWBExt"/>
          <w:b w:val="0"/>
        </w:rPr>
        <w:t>&lt;/RepeatBlock-By&gt;</w:t>
      </w:r>
    </w:p>
    <w:p w14:paraId="6112D99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B338EBE" w14:textId="77777777" w:rsidR="008D0085" w:rsidRPr="001B3B30" w:rsidRDefault="008D0085" w:rsidP="008D0085">
      <w:pPr>
        <w:pStyle w:val="NormalBold"/>
      </w:pPr>
      <w:r w:rsidRPr="001B3B30">
        <w:rPr>
          <w:rStyle w:val="HideTWBExt"/>
        </w:rPr>
        <w:t>&lt;Article&gt;</w:t>
      </w:r>
      <w:r w:rsidRPr="001B3B30">
        <w:t>Considerando 10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426CC14" w14:textId="77777777" w:rsidTr="009654EE">
        <w:trPr>
          <w:trHeight w:hRule="exact" w:val="240"/>
          <w:jc w:val="center"/>
        </w:trPr>
        <w:tc>
          <w:tcPr>
            <w:tcW w:w="9752" w:type="dxa"/>
            <w:gridSpan w:val="2"/>
            <w:tcBorders>
              <w:top w:val="nil"/>
              <w:left w:val="nil"/>
              <w:bottom w:val="nil"/>
              <w:right w:val="nil"/>
            </w:tcBorders>
          </w:tcPr>
          <w:p w14:paraId="73F7CAAA" w14:textId="77777777" w:rsidR="008D0085" w:rsidRPr="001B3B30" w:rsidRDefault="008D0085" w:rsidP="009654EE"/>
        </w:tc>
      </w:tr>
      <w:tr w:rsidR="008D0085" w:rsidRPr="001B3B30" w14:paraId="4D9DB64F" w14:textId="77777777" w:rsidTr="009654EE">
        <w:trPr>
          <w:trHeight w:val="240"/>
          <w:jc w:val="center"/>
        </w:trPr>
        <w:tc>
          <w:tcPr>
            <w:tcW w:w="4876" w:type="dxa"/>
            <w:tcBorders>
              <w:top w:val="nil"/>
              <w:left w:val="nil"/>
              <w:bottom w:val="nil"/>
              <w:right w:val="nil"/>
            </w:tcBorders>
          </w:tcPr>
          <w:p w14:paraId="5F6FD98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0F90E12" w14:textId="77777777" w:rsidR="008D0085" w:rsidRPr="001B3B30" w:rsidRDefault="008D0085" w:rsidP="009654EE">
            <w:pPr>
              <w:pStyle w:val="AmColumnHeading"/>
            </w:pPr>
            <w:r w:rsidRPr="001B3B30">
              <w:t>Emendamento</w:t>
            </w:r>
          </w:p>
        </w:tc>
      </w:tr>
      <w:tr w:rsidR="008D0085" w:rsidRPr="001B3B30" w14:paraId="505B856E" w14:textId="77777777" w:rsidTr="009654EE">
        <w:trPr>
          <w:jc w:val="center"/>
        </w:trPr>
        <w:tc>
          <w:tcPr>
            <w:tcW w:w="4876" w:type="dxa"/>
            <w:tcBorders>
              <w:top w:val="nil"/>
              <w:left w:val="nil"/>
              <w:bottom w:val="nil"/>
              <w:right w:val="nil"/>
            </w:tcBorders>
          </w:tcPr>
          <w:p w14:paraId="3667D283" w14:textId="77777777" w:rsidR="008D0085" w:rsidRPr="001B3B30" w:rsidRDefault="008D0085" w:rsidP="009654EE">
            <w:pPr>
              <w:pStyle w:val="Normal6a"/>
            </w:pPr>
          </w:p>
        </w:tc>
        <w:tc>
          <w:tcPr>
            <w:tcW w:w="4876" w:type="dxa"/>
            <w:tcBorders>
              <w:top w:val="nil"/>
              <w:left w:val="nil"/>
              <w:bottom w:val="nil"/>
              <w:right w:val="nil"/>
            </w:tcBorders>
          </w:tcPr>
          <w:p w14:paraId="4803AEF3" w14:textId="77777777" w:rsidR="008D0085" w:rsidRPr="001B3B30" w:rsidRDefault="008D0085" w:rsidP="009654EE">
            <w:pPr>
              <w:pStyle w:val="Normal6a"/>
            </w:pPr>
            <w:r w:rsidRPr="001B3B30">
              <w:rPr>
                <w:b/>
                <w:i/>
              </w:rPr>
              <w:t>(10 bis)</w:t>
            </w:r>
            <w:r w:rsidRPr="001B3B30">
              <w:tab/>
            </w:r>
            <w:r w:rsidRPr="001B3B30">
              <w:rPr>
                <w:b/>
                <w:i/>
              </w:rPr>
              <w:t>Il concetto di "uso unico" è stato introdotto nel 2015 dalla Commissione al solo scopo di colmare un potenziale divario di mantenimento del rischio individuato dall'Autorità bancaria europea (ABE). A tale riguardo, l'ABE ha attuato una "prova di uso unico" per impedire che un soggetto che è stato creato o che opera al solo scopo di cartolarizzare le esposizioni sia considerato un operatore.</w:t>
            </w:r>
          </w:p>
        </w:tc>
      </w:tr>
      <w:tr w:rsidR="008D0085" w:rsidRPr="001B3B30" w14:paraId="601B5CCD" w14:textId="77777777" w:rsidTr="009654EE">
        <w:trPr>
          <w:jc w:val="center"/>
        </w:trPr>
        <w:tc>
          <w:tcPr>
            <w:tcW w:w="4876" w:type="dxa"/>
            <w:tcBorders>
              <w:top w:val="nil"/>
              <w:left w:val="nil"/>
              <w:bottom w:val="nil"/>
              <w:right w:val="nil"/>
            </w:tcBorders>
          </w:tcPr>
          <w:p w14:paraId="621AAF0A" w14:textId="77777777" w:rsidR="008D0085" w:rsidRPr="001B3B30" w:rsidRDefault="008D0085" w:rsidP="009654EE">
            <w:pPr>
              <w:pStyle w:val="Normal6a"/>
            </w:pPr>
          </w:p>
        </w:tc>
        <w:tc>
          <w:tcPr>
            <w:tcW w:w="4876" w:type="dxa"/>
            <w:tcBorders>
              <w:top w:val="nil"/>
              <w:left w:val="nil"/>
              <w:bottom w:val="nil"/>
              <w:right w:val="nil"/>
            </w:tcBorders>
          </w:tcPr>
          <w:p w14:paraId="34BA09EB" w14:textId="77777777" w:rsidR="008D0085" w:rsidRPr="001B3B30" w:rsidRDefault="008D0085" w:rsidP="009654EE">
            <w:pPr>
              <w:pStyle w:val="Normal6a"/>
            </w:pPr>
            <w:r w:rsidRPr="001B3B30">
              <w:rPr>
                <w:b/>
                <w:i/>
              </w:rPr>
              <w:t>La mancanza di chiarezza per quanto riguarda le condizioni e l'interpretazione di questo test esclude attualmente alcune società reali, in particolare quelle che operano nei mercati dei prestiti diretti e dei CLO (collateralized loan obligation), dall'essere considerate cedenti, nonostante l'intenzione dell'ABE di non rivolgersi a tali casi.</w:t>
            </w:r>
          </w:p>
        </w:tc>
      </w:tr>
      <w:tr w:rsidR="008D0085" w:rsidRPr="001B3B30" w14:paraId="4ACDAC7F" w14:textId="77777777" w:rsidTr="009654EE">
        <w:trPr>
          <w:jc w:val="center"/>
        </w:trPr>
        <w:tc>
          <w:tcPr>
            <w:tcW w:w="4876" w:type="dxa"/>
            <w:tcBorders>
              <w:top w:val="nil"/>
              <w:left w:val="nil"/>
              <w:bottom w:val="nil"/>
              <w:right w:val="nil"/>
            </w:tcBorders>
          </w:tcPr>
          <w:p w14:paraId="14C41BE9" w14:textId="77777777" w:rsidR="008D0085" w:rsidRPr="001B3B30" w:rsidRDefault="008D0085" w:rsidP="009654EE">
            <w:pPr>
              <w:pStyle w:val="Normal6a"/>
            </w:pPr>
          </w:p>
        </w:tc>
        <w:tc>
          <w:tcPr>
            <w:tcW w:w="4876" w:type="dxa"/>
            <w:tcBorders>
              <w:top w:val="nil"/>
              <w:left w:val="nil"/>
              <w:bottom w:val="nil"/>
              <w:right w:val="nil"/>
            </w:tcBorders>
          </w:tcPr>
          <w:p w14:paraId="426F81A7" w14:textId="77777777" w:rsidR="008D0085" w:rsidRPr="001B3B30" w:rsidRDefault="008D0085" w:rsidP="009654EE">
            <w:pPr>
              <w:pStyle w:val="Normal6a"/>
            </w:pPr>
            <w:r w:rsidRPr="001B3B30">
              <w:rPr>
                <w:b/>
                <w:i/>
              </w:rPr>
              <w:t>Il chiarimento di questo test dovrebbe essere preso in considerazione al fine di: i) semplificare la sua attuazione per le imprese o le piattaforme che possono dimostrare chiaramente di essere conformi (società di credito europee specializzate o piattaforme che agiscono in qualità di cedenti e gestori, come quelle che concedono prestiti alle PMI, credito al consumo o prestiti ipotecari per la casa) e ii) evitare di escludere in modo permanente le entità che attualmente non soddisfano il test ma possono essere attivamente coinvolte nel finanziamento dell'economia reale europea.</w:t>
            </w:r>
          </w:p>
        </w:tc>
      </w:tr>
    </w:tbl>
    <w:p w14:paraId="4F5F734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BD56CC4" w14:textId="77777777" w:rsidR="008D0085" w:rsidRPr="001B3B30" w:rsidRDefault="008D0085" w:rsidP="008D0085">
      <w:r w:rsidRPr="001B3B30">
        <w:rPr>
          <w:rStyle w:val="HideTWBExt"/>
        </w:rPr>
        <w:t>&lt;/Amend&gt;</w:t>
      </w:r>
    </w:p>
    <w:p w14:paraId="08F86BB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81</w:t>
      </w:r>
      <w:r w:rsidRPr="001B3B30">
        <w:rPr>
          <w:rStyle w:val="HideTWBExt"/>
        </w:rPr>
        <w:t>&lt;/NumAm&gt;</w:t>
      </w:r>
    </w:p>
    <w:p w14:paraId="3D4922EC" w14:textId="77777777" w:rsidR="008D0085" w:rsidRPr="001B3B30" w:rsidRDefault="008D0085" w:rsidP="008D0085">
      <w:pPr>
        <w:pStyle w:val="NormalBold"/>
      </w:pPr>
      <w:r w:rsidRPr="001B3B30">
        <w:rPr>
          <w:rStyle w:val="HideTWBExt"/>
          <w:b w:val="0"/>
        </w:rPr>
        <w:t>&lt;RepeatBlock-By&gt;&lt;Members&gt;</w:t>
      </w:r>
      <w:r w:rsidRPr="001B3B30">
        <w:t>Sirpa Pietikäinen, Marco Falcone</w:t>
      </w:r>
      <w:r w:rsidRPr="001B3B30">
        <w:rPr>
          <w:rStyle w:val="HideTWBExt"/>
          <w:b w:val="0"/>
        </w:rPr>
        <w:t>&lt;/Members&gt;</w:t>
      </w:r>
    </w:p>
    <w:p w14:paraId="39CD909A" w14:textId="77777777" w:rsidR="008D0085" w:rsidRPr="001B3B30" w:rsidRDefault="008D0085" w:rsidP="008D0085">
      <w:pPr>
        <w:pStyle w:val="NormalBold"/>
      </w:pPr>
      <w:r w:rsidRPr="001B3B30">
        <w:rPr>
          <w:rStyle w:val="HideTWBExt"/>
          <w:b w:val="0"/>
        </w:rPr>
        <w:t>&lt;/RepeatBlock-By&gt;</w:t>
      </w:r>
    </w:p>
    <w:p w14:paraId="1E3127C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ECEFFB6" w14:textId="77777777" w:rsidR="008D0085" w:rsidRPr="001B3B30" w:rsidRDefault="008D0085" w:rsidP="008D0085">
      <w:pPr>
        <w:pStyle w:val="NormalBold"/>
      </w:pPr>
      <w:r w:rsidRPr="001B3B30">
        <w:rPr>
          <w:rStyle w:val="HideTWBExt"/>
        </w:rPr>
        <w:t>&lt;Article&gt;</w:t>
      </w:r>
      <w:r w:rsidRPr="001B3B30">
        <w:t>Considerando 10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46F5CE9" w14:textId="77777777" w:rsidTr="009654EE">
        <w:trPr>
          <w:trHeight w:hRule="exact" w:val="240"/>
          <w:jc w:val="center"/>
        </w:trPr>
        <w:tc>
          <w:tcPr>
            <w:tcW w:w="9752" w:type="dxa"/>
            <w:gridSpan w:val="2"/>
            <w:tcBorders>
              <w:top w:val="nil"/>
              <w:left w:val="nil"/>
              <w:bottom w:val="nil"/>
              <w:right w:val="nil"/>
            </w:tcBorders>
          </w:tcPr>
          <w:p w14:paraId="4634D8D6" w14:textId="77777777" w:rsidR="008D0085" w:rsidRPr="001B3B30" w:rsidRDefault="008D0085" w:rsidP="009654EE"/>
        </w:tc>
      </w:tr>
      <w:tr w:rsidR="008D0085" w:rsidRPr="001B3B30" w14:paraId="0C70936A" w14:textId="77777777" w:rsidTr="009654EE">
        <w:trPr>
          <w:trHeight w:val="240"/>
          <w:jc w:val="center"/>
        </w:trPr>
        <w:tc>
          <w:tcPr>
            <w:tcW w:w="4876" w:type="dxa"/>
            <w:tcBorders>
              <w:top w:val="nil"/>
              <w:left w:val="nil"/>
              <w:bottom w:val="nil"/>
              <w:right w:val="nil"/>
            </w:tcBorders>
          </w:tcPr>
          <w:p w14:paraId="6F4C484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C7EEDAB" w14:textId="77777777" w:rsidR="008D0085" w:rsidRPr="001B3B30" w:rsidRDefault="008D0085" w:rsidP="009654EE">
            <w:pPr>
              <w:pStyle w:val="AmColumnHeading"/>
            </w:pPr>
            <w:r w:rsidRPr="001B3B30">
              <w:t>Emendamento</w:t>
            </w:r>
          </w:p>
        </w:tc>
      </w:tr>
      <w:tr w:rsidR="008D0085" w:rsidRPr="001B3B30" w14:paraId="43BC2B9F" w14:textId="77777777" w:rsidTr="009654EE">
        <w:trPr>
          <w:jc w:val="center"/>
        </w:trPr>
        <w:tc>
          <w:tcPr>
            <w:tcW w:w="4876" w:type="dxa"/>
            <w:tcBorders>
              <w:top w:val="nil"/>
              <w:left w:val="nil"/>
              <w:bottom w:val="nil"/>
              <w:right w:val="nil"/>
            </w:tcBorders>
          </w:tcPr>
          <w:p w14:paraId="55D3F843" w14:textId="77777777" w:rsidR="008D0085" w:rsidRPr="001B3B30" w:rsidRDefault="008D0085" w:rsidP="009654EE">
            <w:pPr>
              <w:pStyle w:val="Normal6a"/>
            </w:pPr>
          </w:p>
        </w:tc>
        <w:tc>
          <w:tcPr>
            <w:tcW w:w="4876" w:type="dxa"/>
            <w:tcBorders>
              <w:top w:val="nil"/>
              <w:left w:val="nil"/>
              <w:bottom w:val="nil"/>
              <w:right w:val="nil"/>
            </w:tcBorders>
          </w:tcPr>
          <w:p w14:paraId="3FE8095E" w14:textId="77777777" w:rsidR="008D0085" w:rsidRPr="001B3B30" w:rsidRDefault="008D0085" w:rsidP="009654EE">
            <w:pPr>
              <w:pStyle w:val="Normal6a"/>
            </w:pPr>
            <w:r w:rsidRPr="001B3B30">
              <w:rPr>
                <w:b/>
                <w:i/>
              </w:rPr>
              <w:t>(10 bis)</w:t>
            </w:r>
            <w:r w:rsidRPr="001B3B30">
              <w:tab/>
            </w:r>
            <w:r w:rsidRPr="001B3B30">
              <w:rPr>
                <w:b/>
                <w:i/>
              </w:rPr>
              <w:t>Il legame tra cartolarizzazione e finanziamento dell'economia reale deve essere chiaro in modo che i benefici derivanti dall'ampliamento dell'uso delle attività cartolarizzate e dall'abbassamento dei livelli di rischio raggiungano anche gli investimenti necessari e disperatamente necessari sul campo. Pertanto, alla Commissione deve essere conferito un mandato chiaro per monitorare il modo in cui le banche utilizzano il loro maggiore margine di manovra in termini di capitale e il modo in cui continuano a svilupparsi le condizioni per il finanziamento dell'economia reale. Inoltre, gli effetti delle riforme della cartolarizzazione sugli strumenti esistenti e ben funzionanti, come le obbligazioni garantite, devono essere esaminati per evitare un effetto di spiazzamento.</w:t>
            </w:r>
          </w:p>
        </w:tc>
      </w:tr>
    </w:tbl>
    <w:p w14:paraId="24E24FC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91A3C30" w14:textId="77777777" w:rsidR="008D0085" w:rsidRPr="001B3B30" w:rsidRDefault="008D0085" w:rsidP="008D0085">
      <w:r w:rsidRPr="001B3B30">
        <w:rPr>
          <w:rStyle w:val="HideTWBExt"/>
        </w:rPr>
        <w:t>&lt;/Amend&gt;</w:t>
      </w:r>
    </w:p>
    <w:p w14:paraId="05E99F0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82</w:t>
      </w:r>
      <w:r w:rsidRPr="001B3B30">
        <w:rPr>
          <w:rStyle w:val="HideTWBExt"/>
        </w:rPr>
        <w:t>&lt;/NumAm&gt;</w:t>
      </w:r>
    </w:p>
    <w:p w14:paraId="6E86F7AE" w14:textId="77777777" w:rsidR="008D0085" w:rsidRPr="001B3B30" w:rsidRDefault="008D0085" w:rsidP="008D0085">
      <w:pPr>
        <w:pStyle w:val="NormalBold"/>
      </w:pPr>
      <w:r w:rsidRPr="001B3B30">
        <w:rPr>
          <w:rStyle w:val="HideTWBExt"/>
          <w:b w:val="0"/>
        </w:rPr>
        <w:t>&lt;RepeatBlock-By&gt;&lt;Members&gt;</w:t>
      </w:r>
      <w:r w:rsidRPr="001B3B30">
        <w:t>Siegfried Mureşan, Janusz Lewandowski, Hanna Gronkiewicz-Waltz</w:t>
      </w:r>
      <w:r w:rsidRPr="001B3B30">
        <w:rPr>
          <w:rStyle w:val="HideTWBExt"/>
          <w:b w:val="0"/>
        </w:rPr>
        <w:t>&lt;/Members&gt;</w:t>
      </w:r>
    </w:p>
    <w:p w14:paraId="4AD8BF21" w14:textId="77777777" w:rsidR="008D0085" w:rsidRPr="001B3B30" w:rsidRDefault="008D0085" w:rsidP="008D0085">
      <w:pPr>
        <w:pStyle w:val="NormalBold"/>
      </w:pPr>
      <w:r w:rsidRPr="001B3B30">
        <w:rPr>
          <w:rStyle w:val="HideTWBExt"/>
          <w:b w:val="0"/>
        </w:rPr>
        <w:t>&lt;/RepeatBlock-By&gt;</w:t>
      </w:r>
    </w:p>
    <w:p w14:paraId="782924A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D6F5E46" w14:textId="77777777" w:rsidR="008D0085" w:rsidRPr="001B3B30" w:rsidRDefault="008D0085" w:rsidP="008D0085">
      <w:pPr>
        <w:pStyle w:val="NormalBold"/>
      </w:pPr>
      <w:r w:rsidRPr="001B3B30">
        <w:rPr>
          <w:rStyle w:val="HideTWBExt"/>
        </w:rPr>
        <w:t>&lt;Article&gt;</w:t>
      </w:r>
      <w:r w:rsidRPr="001B3B30">
        <w:t>Considerando 11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3C7E9E8" w14:textId="77777777" w:rsidTr="009654EE">
        <w:trPr>
          <w:trHeight w:hRule="exact" w:val="240"/>
          <w:jc w:val="center"/>
        </w:trPr>
        <w:tc>
          <w:tcPr>
            <w:tcW w:w="9752" w:type="dxa"/>
            <w:gridSpan w:val="2"/>
            <w:tcBorders>
              <w:top w:val="nil"/>
              <w:left w:val="nil"/>
              <w:bottom w:val="nil"/>
              <w:right w:val="nil"/>
            </w:tcBorders>
          </w:tcPr>
          <w:p w14:paraId="14809459" w14:textId="77777777" w:rsidR="008D0085" w:rsidRPr="001B3B30" w:rsidRDefault="008D0085" w:rsidP="009654EE"/>
        </w:tc>
      </w:tr>
      <w:tr w:rsidR="008D0085" w:rsidRPr="001B3B30" w14:paraId="4C4474AE" w14:textId="77777777" w:rsidTr="009654EE">
        <w:trPr>
          <w:trHeight w:val="240"/>
          <w:jc w:val="center"/>
        </w:trPr>
        <w:tc>
          <w:tcPr>
            <w:tcW w:w="4876" w:type="dxa"/>
            <w:tcBorders>
              <w:top w:val="nil"/>
              <w:left w:val="nil"/>
              <w:bottom w:val="nil"/>
              <w:right w:val="nil"/>
            </w:tcBorders>
          </w:tcPr>
          <w:p w14:paraId="47653F6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23D1467" w14:textId="77777777" w:rsidR="008D0085" w:rsidRPr="001B3B30" w:rsidRDefault="008D0085" w:rsidP="009654EE">
            <w:pPr>
              <w:pStyle w:val="AmColumnHeading"/>
            </w:pPr>
            <w:r w:rsidRPr="001B3B30">
              <w:t>Emendamento</w:t>
            </w:r>
          </w:p>
        </w:tc>
      </w:tr>
      <w:tr w:rsidR="008D0085" w:rsidRPr="001B3B30" w14:paraId="2D7ECB75" w14:textId="77777777" w:rsidTr="009654EE">
        <w:trPr>
          <w:jc w:val="center"/>
        </w:trPr>
        <w:tc>
          <w:tcPr>
            <w:tcW w:w="4876" w:type="dxa"/>
            <w:tcBorders>
              <w:top w:val="nil"/>
              <w:left w:val="nil"/>
              <w:bottom w:val="nil"/>
              <w:right w:val="nil"/>
            </w:tcBorders>
          </w:tcPr>
          <w:p w14:paraId="793D1910" w14:textId="77777777" w:rsidR="008D0085" w:rsidRPr="001B3B30" w:rsidRDefault="008D0085" w:rsidP="009654EE">
            <w:pPr>
              <w:pStyle w:val="Normal6a"/>
            </w:pPr>
          </w:p>
        </w:tc>
        <w:tc>
          <w:tcPr>
            <w:tcW w:w="4876" w:type="dxa"/>
            <w:tcBorders>
              <w:top w:val="nil"/>
              <w:left w:val="nil"/>
              <w:bottom w:val="nil"/>
              <w:right w:val="nil"/>
            </w:tcBorders>
          </w:tcPr>
          <w:p w14:paraId="37F7838F" w14:textId="77777777" w:rsidR="008D0085" w:rsidRPr="001B3B30" w:rsidRDefault="008D0085" w:rsidP="009654EE">
            <w:pPr>
              <w:pStyle w:val="Normal6a"/>
            </w:pPr>
            <w:r w:rsidRPr="001B3B30">
              <w:rPr>
                <w:b/>
                <w:i/>
              </w:rPr>
              <w:t>(11 bis)</w:t>
            </w:r>
            <w:r w:rsidRPr="001B3B30">
              <w:tab/>
            </w:r>
            <w:r w:rsidRPr="001B3B30">
              <w:rPr>
                <w:b/>
                <w:i/>
              </w:rPr>
              <w:t>Il finanziamento pubblico mediante l'emissione di titoli di Stato denominati nella valuta nazionale di un altro Stato membro è stato necessario per sostenere le misure pubbliche volte a contrastare le conseguenze del grave e doppio shock economico causato dalla pandemia di COVID-19 e dalla guerra di aggressione della Russia nei confronti dell'Ucraina. Tali conseguenze sono ancora percettibili e potrebbero rimanere necessari finanziamenti pubblici adeguati. Gli Stati membri interessati dovrebbero inoltre disporre di tempo sufficiente per regolarizzare il livello di finanziamento pubblico necessario per far fronte a tali situazioni eccezionali. Pertanto, al fine di evitare inutili vincoli per gli enti che investono in tali obbligazioni, è opportuno prorogare le disposizioni transitorie per le esposizioni verso amministrazioni centrali e banche centrali di Stati membri non appartenenti alla zona euro, qualora tali esposizioni siano denominate e finanziate in euro, per quanto riguarda il trattamento di tali esposizioni nell'ambito del quadro per il rischio di credito e dei limiti per le grandi esposizioni.</w:t>
            </w:r>
          </w:p>
        </w:tc>
      </w:tr>
    </w:tbl>
    <w:p w14:paraId="74501E6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0ABE3AF" w14:textId="77777777" w:rsidR="008D0085" w:rsidRPr="001B3B30" w:rsidRDefault="008D0085" w:rsidP="008D0085">
      <w:r w:rsidRPr="001B3B30">
        <w:rPr>
          <w:rStyle w:val="HideTWBExt"/>
        </w:rPr>
        <w:t>&lt;/Amend&gt;</w:t>
      </w:r>
    </w:p>
    <w:p w14:paraId="63766B2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83</w:t>
      </w:r>
      <w:r w:rsidRPr="001B3B30">
        <w:rPr>
          <w:rStyle w:val="HideTWBExt"/>
        </w:rPr>
        <w:t>&lt;/NumAm&gt;</w:t>
      </w:r>
    </w:p>
    <w:p w14:paraId="50FAB321"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3CB6D6A6" w14:textId="77777777" w:rsidR="008D0085" w:rsidRPr="001B3B30" w:rsidRDefault="008D0085" w:rsidP="008D0085">
      <w:pPr>
        <w:pStyle w:val="NormalBold"/>
      </w:pPr>
      <w:r w:rsidRPr="001B3B30">
        <w:rPr>
          <w:rStyle w:val="HideTWBExt"/>
          <w:b w:val="0"/>
        </w:rPr>
        <w:t>&lt;/RepeatBlock-By&gt;</w:t>
      </w:r>
    </w:p>
    <w:p w14:paraId="4D557A1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339B1C0" w14:textId="77777777" w:rsidR="008D0085" w:rsidRPr="001B3B30" w:rsidRDefault="008D0085" w:rsidP="008D0085">
      <w:pPr>
        <w:pStyle w:val="NormalBold"/>
      </w:pPr>
      <w:r w:rsidRPr="001B3B30">
        <w:rPr>
          <w:rStyle w:val="HideTWBExt"/>
        </w:rPr>
        <w:t>&lt;Article&gt;</w:t>
      </w:r>
      <w:r w:rsidRPr="001B3B30">
        <w:t>Considerando 11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6F4A198" w14:textId="77777777" w:rsidTr="009654EE">
        <w:trPr>
          <w:trHeight w:hRule="exact" w:val="240"/>
          <w:jc w:val="center"/>
        </w:trPr>
        <w:tc>
          <w:tcPr>
            <w:tcW w:w="9752" w:type="dxa"/>
            <w:gridSpan w:val="2"/>
            <w:tcBorders>
              <w:top w:val="nil"/>
              <w:left w:val="nil"/>
              <w:bottom w:val="nil"/>
              <w:right w:val="nil"/>
            </w:tcBorders>
          </w:tcPr>
          <w:p w14:paraId="3764F415" w14:textId="77777777" w:rsidR="008D0085" w:rsidRPr="001B3B30" w:rsidRDefault="008D0085" w:rsidP="009654EE"/>
        </w:tc>
      </w:tr>
      <w:tr w:rsidR="008D0085" w:rsidRPr="001B3B30" w14:paraId="121E57E1" w14:textId="77777777" w:rsidTr="009654EE">
        <w:trPr>
          <w:trHeight w:val="240"/>
          <w:jc w:val="center"/>
        </w:trPr>
        <w:tc>
          <w:tcPr>
            <w:tcW w:w="4876" w:type="dxa"/>
            <w:tcBorders>
              <w:top w:val="nil"/>
              <w:left w:val="nil"/>
              <w:bottom w:val="nil"/>
              <w:right w:val="nil"/>
            </w:tcBorders>
          </w:tcPr>
          <w:p w14:paraId="61E8277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24026D4" w14:textId="77777777" w:rsidR="008D0085" w:rsidRPr="001B3B30" w:rsidRDefault="008D0085" w:rsidP="009654EE">
            <w:pPr>
              <w:pStyle w:val="AmColumnHeading"/>
            </w:pPr>
            <w:r w:rsidRPr="001B3B30">
              <w:t>Emendamento</w:t>
            </w:r>
          </w:p>
        </w:tc>
      </w:tr>
      <w:tr w:rsidR="008D0085" w:rsidRPr="001B3B30" w14:paraId="56D9BB1A" w14:textId="77777777" w:rsidTr="009654EE">
        <w:trPr>
          <w:jc w:val="center"/>
        </w:trPr>
        <w:tc>
          <w:tcPr>
            <w:tcW w:w="4876" w:type="dxa"/>
            <w:tcBorders>
              <w:top w:val="nil"/>
              <w:left w:val="nil"/>
              <w:bottom w:val="nil"/>
              <w:right w:val="nil"/>
            </w:tcBorders>
          </w:tcPr>
          <w:p w14:paraId="311E0371" w14:textId="77777777" w:rsidR="008D0085" w:rsidRPr="001B3B30" w:rsidRDefault="008D0085" w:rsidP="009654EE">
            <w:pPr>
              <w:pStyle w:val="Normal6a"/>
            </w:pPr>
          </w:p>
        </w:tc>
        <w:tc>
          <w:tcPr>
            <w:tcW w:w="4876" w:type="dxa"/>
            <w:tcBorders>
              <w:top w:val="nil"/>
              <w:left w:val="nil"/>
              <w:bottom w:val="nil"/>
              <w:right w:val="nil"/>
            </w:tcBorders>
          </w:tcPr>
          <w:p w14:paraId="6776E26F" w14:textId="77777777" w:rsidR="008D0085" w:rsidRPr="001B3B30" w:rsidRDefault="008D0085" w:rsidP="009654EE">
            <w:pPr>
              <w:pStyle w:val="Normal6a"/>
            </w:pPr>
            <w:r w:rsidRPr="001B3B30">
              <w:rPr>
                <w:b/>
                <w:i/>
              </w:rPr>
              <w:t>(11 bis)</w:t>
            </w:r>
            <w:r w:rsidRPr="001B3B30">
              <w:tab/>
            </w:r>
            <w:r w:rsidRPr="001B3B30">
              <w:rPr>
                <w:b/>
                <w:i/>
              </w:rPr>
              <w:t>Il finanziamento pubblico mediante l'emissione di titoli di Stato denominati nella valuta nazionale di un altro Stato membro è stato necessario per sostenere le misure pubbliche volte a contrastare le conseguenze del grave e doppio shock economico causato dalla pandemia e dalla guerra di aggressione della Russia nei confronti dell'Ucraina. Tali conseguenze sono ancora percettibili e potrebbero rimanere necessari finanziamenti pubblici adeguati. Gli Stati membri interessati dovrebbero inoltre disporre di tempo sufficiente per regolarizzare il livello di finanziamento pubblico necessario per far fronte a tali situazioni eccezionali. Pertanto, al fine di evitare inutili vincoli per gli enti che investono in tali obbligazioni, è opportuno prorogare le disposizioni transitorie per le esposizioni verso amministrazioni centrali e banche centrali di Stati membri non appartenenti alla zona euro, qualora tali esposizioni siano denominate e finanziate in euro, per quanto riguarda il trattamento di tali esposizioni nell'ambito del quadro per il rischio di credito e dei limiti per le grandi esposizioni.</w:t>
            </w:r>
          </w:p>
        </w:tc>
      </w:tr>
    </w:tbl>
    <w:p w14:paraId="79EBBB2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37861F2" w14:textId="77777777" w:rsidR="008D0085" w:rsidRPr="001B3B30" w:rsidRDefault="008D0085" w:rsidP="008D0085">
      <w:r w:rsidRPr="001B3B30">
        <w:rPr>
          <w:rStyle w:val="HideTWBExt"/>
        </w:rPr>
        <w:t>&lt;/Amend&gt;</w:t>
      </w:r>
    </w:p>
    <w:p w14:paraId="1EE9AC5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84</w:t>
      </w:r>
      <w:r w:rsidRPr="001B3B30">
        <w:rPr>
          <w:rStyle w:val="HideTWBExt"/>
        </w:rPr>
        <w:t>&lt;/NumAm&gt;</w:t>
      </w:r>
    </w:p>
    <w:p w14:paraId="05862A21"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070AEC43" w14:textId="77777777" w:rsidR="008D0085" w:rsidRPr="001B3B30" w:rsidRDefault="008D0085" w:rsidP="008D0085">
      <w:pPr>
        <w:pStyle w:val="NormalBold"/>
      </w:pPr>
      <w:r w:rsidRPr="001B3B30">
        <w:rPr>
          <w:rStyle w:val="HideTWBExt"/>
          <w:b w:val="0"/>
        </w:rPr>
        <w:t>&lt;/RepeatBlock-By&gt;</w:t>
      </w:r>
    </w:p>
    <w:p w14:paraId="491689A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0AA9D50" w14:textId="77777777" w:rsidR="008D0085" w:rsidRPr="001B3B30" w:rsidRDefault="008D0085" w:rsidP="008D0085">
      <w:pPr>
        <w:pStyle w:val="NormalBold"/>
      </w:pPr>
      <w:r w:rsidRPr="001B3B30">
        <w:rPr>
          <w:rStyle w:val="HideTWBExt"/>
        </w:rPr>
        <w:t>&lt;Article&gt;</w:t>
      </w:r>
      <w:r w:rsidRPr="001B3B30">
        <w:t>Considerando 11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DF1FF78" w14:textId="77777777" w:rsidTr="009654EE">
        <w:trPr>
          <w:trHeight w:hRule="exact" w:val="240"/>
          <w:jc w:val="center"/>
        </w:trPr>
        <w:tc>
          <w:tcPr>
            <w:tcW w:w="9752" w:type="dxa"/>
            <w:gridSpan w:val="2"/>
            <w:tcBorders>
              <w:top w:val="nil"/>
              <w:left w:val="nil"/>
              <w:bottom w:val="nil"/>
              <w:right w:val="nil"/>
            </w:tcBorders>
          </w:tcPr>
          <w:p w14:paraId="2C61C5E7" w14:textId="77777777" w:rsidR="008D0085" w:rsidRPr="001B3B30" w:rsidRDefault="008D0085" w:rsidP="009654EE"/>
        </w:tc>
      </w:tr>
      <w:tr w:rsidR="008D0085" w:rsidRPr="001B3B30" w14:paraId="78E52C86" w14:textId="77777777" w:rsidTr="009654EE">
        <w:trPr>
          <w:trHeight w:val="240"/>
          <w:jc w:val="center"/>
        </w:trPr>
        <w:tc>
          <w:tcPr>
            <w:tcW w:w="4876" w:type="dxa"/>
            <w:tcBorders>
              <w:top w:val="nil"/>
              <w:left w:val="nil"/>
              <w:bottom w:val="nil"/>
              <w:right w:val="nil"/>
            </w:tcBorders>
          </w:tcPr>
          <w:p w14:paraId="07E267B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3B098DE" w14:textId="77777777" w:rsidR="008D0085" w:rsidRPr="001B3B30" w:rsidRDefault="008D0085" w:rsidP="009654EE">
            <w:pPr>
              <w:pStyle w:val="AmColumnHeading"/>
            </w:pPr>
            <w:r w:rsidRPr="001B3B30">
              <w:t>Emendamento</w:t>
            </w:r>
          </w:p>
        </w:tc>
      </w:tr>
      <w:tr w:rsidR="008D0085" w:rsidRPr="001B3B30" w14:paraId="4C56E23C" w14:textId="77777777" w:rsidTr="009654EE">
        <w:trPr>
          <w:jc w:val="center"/>
        </w:trPr>
        <w:tc>
          <w:tcPr>
            <w:tcW w:w="4876" w:type="dxa"/>
            <w:tcBorders>
              <w:top w:val="nil"/>
              <w:left w:val="nil"/>
              <w:bottom w:val="nil"/>
              <w:right w:val="nil"/>
            </w:tcBorders>
          </w:tcPr>
          <w:p w14:paraId="0AEA1382" w14:textId="77777777" w:rsidR="008D0085" w:rsidRPr="001B3B30" w:rsidRDefault="008D0085" w:rsidP="009654EE">
            <w:pPr>
              <w:pStyle w:val="Normal6a"/>
            </w:pPr>
          </w:p>
        </w:tc>
        <w:tc>
          <w:tcPr>
            <w:tcW w:w="4876" w:type="dxa"/>
            <w:tcBorders>
              <w:top w:val="nil"/>
              <w:left w:val="nil"/>
              <w:bottom w:val="nil"/>
              <w:right w:val="nil"/>
            </w:tcBorders>
          </w:tcPr>
          <w:p w14:paraId="50FB1B65" w14:textId="77777777" w:rsidR="008D0085" w:rsidRPr="001B3B30" w:rsidRDefault="008D0085" w:rsidP="009654EE">
            <w:pPr>
              <w:pStyle w:val="Normal6a"/>
            </w:pPr>
            <w:r w:rsidRPr="001B3B30">
              <w:rPr>
                <w:b/>
                <w:i/>
              </w:rPr>
              <w:t>(11 bis)</w:t>
            </w:r>
            <w:r w:rsidRPr="001B3B30">
              <w:tab/>
            </w:r>
            <w:r w:rsidRPr="001B3B30">
              <w:rPr>
                <w:b/>
                <w:i/>
              </w:rPr>
              <w:t>Per mantenere la coerenza all'interno del quadro prudenziale a seguito della ricalibrazione dei requisiti patrimoniali per le cartolarizzazioni di elevata qualità, è opportuno che il trattamento prudenziale delle obbligazioni garantite sia adeguato di conseguenza. Le obbligazioni garantite beneficiano di un profilo di rischio solido e stabile, sostenuto dalle loro caratteristiche strutturali e dal quadro normativo applicabile. È necessario garantire un adeguato rapporto tra il trattamento prudenziale delle obbligazioni garantite e delle cartolarizzazioni per evitare effetti indesiderati sugli incentivi di mercato e preservare il funzionamento continuativo dei mercati delle obbligazioni garantite in qualità di fonte importante di finanziamento stabile. Pertanto, il fattore di ponderazione del rischio per le esposizioni verso obbligazioni garantite di qualità più elevata dovrebbe essere ridotto dal 10 % al 5 %.</w:t>
            </w:r>
          </w:p>
        </w:tc>
      </w:tr>
    </w:tbl>
    <w:p w14:paraId="3C31EAE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20D1786" w14:textId="77777777" w:rsidR="008D0085" w:rsidRPr="001B3B30" w:rsidRDefault="008D0085" w:rsidP="008D0085">
      <w:r w:rsidRPr="001B3B30">
        <w:rPr>
          <w:rStyle w:val="HideTWBExt"/>
        </w:rPr>
        <w:t>&lt;/Amend&gt;</w:t>
      </w:r>
    </w:p>
    <w:p w14:paraId="61DAE66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85</w:t>
      </w:r>
      <w:r w:rsidRPr="001B3B30">
        <w:rPr>
          <w:rStyle w:val="HideTWBExt"/>
        </w:rPr>
        <w:t>&lt;/NumAm&gt;</w:t>
      </w:r>
    </w:p>
    <w:p w14:paraId="25C6E00E"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598E479C" w14:textId="77777777" w:rsidR="008D0085" w:rsidRPr="001B3B30" w:rsidRDefault="008D0085" w:rsidP="008D0085">
      <w:pPr>
        <w:pStyle w:val="NormalBold"/>
      </w:pPr>
      <w:r w:rsidRPr="001B3B30">
        <w:rPr>
          <w:rStyle w:val="HideTWBExt"/>
          <w:b w:val="0"/>
        </w:rPr>
        <w:t>&lt;/RepeatBlock-By&gt;</w:t>
      </w:r>
    </w:p>
    <w:p w14:paraId="425E134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E172C78" w14:textId="77777777" w:rsidR="008D0085" w:rsidRPr="001B3B30" w:rsidRDefault="008D0085" w:rsidP="008D0085">
      <w:pPr>
        <w:pStyle w:val="NormalBold"/>
      </w:pPr>
      <w:r w:rsidRPr="001B3B30">
        <w:rPr>
          <w:rStyle w:val="HideTWBExt"/>
        </w:rPr>
        <w:t>&lt;Article&gt;</w:t>
      </w:r>
      <w:r w:rsidRPr="001B3B30">
        <w:t>Considerando 14 bis (nuovo)</w:t>
      </w:r>
      <w:r w:rsidRPr="001B3B3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4245478" w14:textId="77777777" w:rsidTr="009654EE">
        <w:trPr>
          <w:trHeight w:hRule="exact" w:val="240"/>
          <w:jc w:val="center"/>
        </w:trPr>
        <w:tc>
          <w:tcPr>
            <w:tcW w:w="9752" w:type="dxa"/>
            <w:gridSpan w:val="2"/>
            <w:tcBorders>
              <w:top w:val="nil"/>
              <w:left w:val="nil"/>
              <w:bottom w:val="nil"/>
              <w:right w:val="nil"/>
            </w:tcBorders>
          </w:tcPr>
          <w:p w14:paraId="4A11B39C" w14:textId="77777777" w:rsidR="008D0085" w:rsidRPr="001B3B30" w:rsidRDefault="008D0085" w:rsidP="009654EE"/>
        </w:tc>
      </w:tr>
      <w:tr w:rsidR="008D0085" w:rsidRPr="001B3B30" w14:paraId="43751E75" w14:textId="77777777" w:rsidTr="009654EE">
        <w:trPr>
          <w:trHeight w:val="240"/>
          <w:jc w:val="center"/>
        </w:trPr>
        <w:tc>
          <w:tcPr>
            <w:tcW w:w="4876" w:type="dxa"/>
            <w:tcBorders>
              <w:top w:val="nil"/>
              <w:left w:val="nil"/>
              <w:bottom w:val="nil"/>
              <w:right w:val="nil"/>
            </w:tcBorders>
          </w:tcPr>
          <w:p w14:paraId="20C94F8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5FD5A11" w14:textId="77777777" w:rsidR="008D0085" w:rsidRPr="001B3B30" w:rsidRDefault="008D0085" w:rsidP="009654EE">
            <w:pPr>
              <w:pStyle w:val="AmColumnHeading"/>
            </w:pPr>
            <w:r w:rsidRPr="001B3B30">
              <w:t>Emendamento</w:t>
            </w:r>
          </w:p>
        </w:tc>
      </w:tr>
      <w:tr w:rsidR="008D0085" w:rsidRPr="001B3B30" w14:paraId="3928C531" w14:textId="77777777" w:rsidTr="009654EE">
        <w:trPr>
          <w:jc w:val="center"/>
        </w:trPr>
        <w:tc>
          <w:tcPr>
            <w:tcW w:w="4876" w:type="dxa"/>
            <w:tcBorders>
              <w:top w:val="nil"/>
              <w:left w:val="nil"/>
              <w:bottom w:val="nil"/>
              <w:right w:val="nil"/>
            </w:tcBorders>
          </w:tcPr>
          <w:p w14:paraId="7F1E5800" w14:textId="77777777" w:rsidR="008D0085" w:rsidRPr="001B3B30" w:rsidRDefault="008D0085" w:rsidP="009654EE">
            <w:pPr>
              <w:pStyle w:val="Normal6a"/>
            </w:pPr>
          </w:p>
        </w:tc>
        <w:tc>
          <w:tcPr>
            <w:tcW w:w="4876" w:type="dxa"/>
            <w:tcBorders>
              <w:top w:val="nil"/>
              <w:left w:val="nil"/>
              <w:bottom w:val="nil"/>
              <w:right w:val="nil"/>
            </w:tcBorders>
          </w:tcPr>
          <w:p w14:paraId="4A22EE9C" w14:textId="77777777" w:rsidR="008D0085" w:rsidRPr="001B3B30" w:rsidRDefault="008D0085" w:rsidP="009654EE">
            <w:pPr>
              <w:pStyle w:val="Normal6a"/>
            </w:pPr>
            <w:r w:rsidRPr="001B3B30">
              <w:rPr>
                <w:b/>
                <w:i/>
              </w:rPr>
              <w:t>(14 bis)</w:t>
            </w:r>
            <w:r w:rsidRPr="001B3B30">
              <w:tab/>
            </w:r>
            <w:r w:rsidRPr="001B3B30">
              <w:rPr>
                <w:b/>
                <w:i/>
              </w:rPr>
              <w:t>Al fine di garantire un'applicazione coerente e proporzionata del quadro prudenziale modificato ed evitare inutili complessità nel calcolo dei requisiti patrimoniali, gli enti cedenti dovrebbero essere autorizzati ad applicare le disposizioni del presente regolamento modificativo relative al calcolo dei requisiti patrimoniali e degli importi delle esposizioni ponderati per il rischio anche alle posizioni verso la cartolarizzazione create prima dell'entrata in vigore del presente regolamento modificativo. L'autorizzazione di tale applicazione dovrebbe facilitare l'attuazione, migliorare la comparabilità e sostenere una transizione agevole verso il quadro modificato senza compromettere gli obiettivi prudenziali.</w:t>
            </w:r>
          </w:p>
        </w:tc>
      </w:tr>
    </w:tbl>
    <w:p w14:paraId="6C21BF9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5BF048D" w14:textId="77777777" w:rsidR="008D0085" w:rsidRPr="001B3B30" w:rsidRDefault="008D0085" w:rsidP="008D0085">
      <w:r w:rsidRPr="001B3B30">
        <w:rPr>
          <w:rStyle w:val="HideTWBExt"/>
        </w:rPr>
        <w:t>&lt;/Amend&gt;</w:t>
      </w:r>
    </w:p>
    <w:p w14:paraId="19107160" w14:textId="77777777" w:rsidR="008D0085" w:rsidRPr="001B3B30" w:rsidRDefault="008D0085" w:rsidP="008D0085">
      <w:pPr>
        <w:pStyle w:val="AmNumberTabs"/>
        <w:keepNext/>
      </w:pPr>
      <w:bookmarkStart w:id="0" w:name="restart"/>
      <w:r w:rsidRPr="001B3B30">
        <w:rPr>
          <w:rStyle w:val="HideTWBExt"/>
          <w:b w:val="0"/>
        </w:rPr>
        <w:t>&lt;Amend&gt;</w:t>
      </w:r>
      <w:r w:rsidRPr="001B3B30">
        <w:t>Emendamento</w:t>
      </w:r>
      <w:r w:rsidRPr="001B3B30">
        <w:tab/>
      </w:r>
      <w:r w:rsidRPr="001B3B30">
        <w:tab/>
      </w:r>
      <w:r w:rsidRPr="001B3B30">
        <w:rPr>
          <w:rStyle w:val="HideTWBExt"/>
          <w:b w:val="0"/>
        </w:rPr>
        <w:t>&lt;NumAm&gt;</w:t>
      </w:r>
      <w:r w:rsidRPr="001B3B30">
        <w:t>86</w:t>
      </w:r>
      <w:r w:rsidRPr="001B3B30">
        <w:rPr>
          <w:rStyle w:val="HideTWBExt"/>
          <w:b w:val="0"/>
        </w:rPr>
        <w:t>&lt;/NumAm&gt;</w:t>
      </w:r>
    </w:p>
    <w:p w14:paraId="26DA3D6D"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1D73585D" w14:textId="77777777" w:rsidR="008D0085" w:rsidRPr="001B3B30" w:rsidRDefault="008D0085" w:rsidP="008D0085">
      <w:r w:rsidRPr="001B3B30">
        <w:rPr>
          <w:rStyle w:val="HideTWBExt"/>
        </w:rPr>
        <w:t>&lt;/RepeatBlock-By&gt;</w:t>
      </w:r>
    </w:p>
    <w:p w14:paraId="6D11B27C" w14:textId="77777777" w:rsidR="008D0085" w:rsidRPr="001B3B30" w:rsidRDefault="008D0085" w:rsidP="008D0085">
      <w:pPr>
        <w:pStyle w:val="NormalBold"/>
      </w:pPr>
      <w:r w:rsidRPr="001B3B30">
        <w:rPr>
          <w:rStyle w:val="HideTWBExt"/>
          <w:b w:val="0"/>
        </w:rPr>
        <w:t>&lt;DocAmend&gt;</w:t>
      </w:r>
      <w:r w:rsidRPr="001B3B30">
        <w:t>Proposta di regolamento</w:t>
      </w:r>
      <w:r w:rsidRPr="001B3B30">
        <w:rPr>
          <w:rStyle w:val="HideTWBExt"/>
          <w:b w:val="0"/>
        </w:rPr>
        <w:t>&lt;/DocAmend&gt;</w:t>
      </w:r>
    </w:p>
    <w:p w14:paraId="5AF942EB" w14:textId="77777777" w:rsidR="008D0085" w:rsidRPr="001B3B30" w:rsidRDefault="008D0085" w:rsidP="008D0085">
      <w:pPr>
        <w:pStyle w:val="NormalBold"/>
      </w:pPr>
      <w:r w:rsidRPr="001B3B30">
        <w:rPr>
          <w:rStyle w:val="HideTWBExt"/>
          <w:b w:val="0"/>
        </w:rPr>
        <w:t>&lt;Article&gt;</w:t>
      </w:r>
      <w:r w:rsidRPr="001B3B30">
        <w:t>Articolo 1 – comma 1 – punto -1 (nuovo)</w:t>
      </w:r>
      <w:r w:rsidRPr="001B3B30">
        <w:rPr>
          <w:rStyle w:val="HideTWBExt"/>
          <w:b w:val="0"/>
        </w:rPr>
        <w:t>&lt;/Article&gt;</w:t>
      </w:r>
    </w:p>
    <w:p w14:paraId="2789259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373BAC4" w14:textId="77777777" w:rsidR="008D0085" w:rsidRPr="001B3B30" w:rsidRDefault="008D0085" w:rsidP="008D0085">
      <w:r w:rsidRPr="001B3B30">
        <w:rPr>
          <w:rStyle w:val="HideTWBExt"/>
        </w:rPr>
        <w:t>&lt;Article2&gt;</w:t>
      </w:r>
      <w:r w:rsidRPr="001B3B30">
        <w:t>Articolo 129 – comma 4 – tabella 1 – colonna 2 – riga 2</w:t>
      </w:r>
      <w:r w:rsidRPr="001B3B30">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0085" w:rsidRPr="001B3B30" w14:paraId="7B0CEB06" w14:textId="77777777" w:rsidTr="009654EE">
        <w:trPr>
          <w:jc w:val="center"/>
        </w:trPr>
        <w:tc>
          <w:tcPr>
            <w:tcW w:w="9752" w:type="dxa"/>
            <w:gridSpan w:val="2"/>
          </w:tcPr>
          <w:p w14:paraId="19D0D1CA" w14:textId="77777777" w:rsidR="008D0085" w:rsidRPr="001B3B30" w:rsidRDefault="008D0085" w:rsidP="009654EE">
            <w:pPr>
              <w:keepNext/>
            </w:pPr>
          </w:p>
        </w:tc>
      </w:tr>
      <w:tr w:rsidR="008D0085" w:rsidRPr="001B3B30" w14:paraId="78EA16C1" w14:textId="77777777" w:rsidTr="009654EE">
        <w:trPr>
          <w:jc w:val="center"/>
        </w:trPr>
        <w:tc>
          <w:tcPr>
            <w:tcW w:w="4876" w:type="dxa"/>
          </w:tcPr>
          <w:p w14:paraId="39A151AC" w14:textId="77777777" w:rsidR="008D0085" w:rsidRPr="001B3B30" w:rsidRDefault="008D0085" w:rsidP="009654EE">
            <w:pPr>
              <w:pStyle w:val="AmColumnHeading"/>
              <w:keepNext/>
            </w:pPr>
            <w:r w:rsidRPr="001B3B30">
              <w:t>Testo della Commissione</w:t>
            </w:r>
          </w:p>
        </w:tc>
        <w:tc>
          <w:tcPr>
            <w:tcW w:w="4876" w:type="dxa"/>
          </w:tcPr>
          <w:p w14:paraId="7CC6FD23" w14:textId="77777777" w:rsidR="008D0085" w:rsidRPr="001B3B30" w:rsidRDefault="008D0085" w:rsidP="009654EE">
            <w:pPr>
              <w:pStyle w:val="AmColumnHeading"/>
              <w:keepNext/>
            </w:pPr>
            <w:r w:rsidRPr="001B3B30">
              <w:t>Emendamento</w:t>
            </w:r>
          </w:p>
        </w:tc>
      </w:tr>
      <w:tr w:rsidR="008D0085" w:rsidRPr="001B3B30" w14:paraId="75EC9068" w14:textId="77777777" w:rsidTr="009654EE">
        <w:trPr>
          <w:jc w:val="center"/>
        </w:trPr>
        <w:tc>
          <w:tcPr>
            <w:tcW w:w="4876" w:type="dxa"/>
          </w:tcPr>
          <w:p w14:paraId="4777F1CF" w14:textId="77777777" w:rsidR="008D0085" w:rsidRPr="001B3B30" w:rsidRDefault="008D0085" w:rsidP="009654EE">
            <w:pPr>
              <w:pStyle w:val="Normal6a"/>
              <w:rPr>
                <w:b/>
                <w:bCs/>
                <w:i/>
                <w:iCs/>
              </w:rPr>
            </w:pPr>
            <w:r w:rsidRPr="001B3B30">
              <w:rPr>
                <w:b/>
                <w:i/>
              </w:rPr>
              <w:t>10 %</w:t>
            </w:r>
          </w:p>
        </w:tc>
        <w:tc>
          <w:tcPr>
            <w:tcW w:w="4876" w:type="dxa"/>
          </w:tcPr>
          <w:p w14:paraId="5F846A3D" w14:textId="77777777" w:rsidR="008D0085" w:rsidRPr="001B3B30" w:rsidRDefault="008D0085" w:rsidP="009654EE">
            <w:pPr>
              <w:pStyle w:val="Normal6a"/>
              <w:rPr>
                <w:b/>
                <w:bCs/>
                <w:i/>
                <w:iCs/>
              </w:rPr>
            </w:pPr>
            <w:r w:rsidRPr="001B3B30">
              <w:rPr>
                <w:b/>
                <w:i/>
              </w:rPr>
              <w:t>5 %</w:t>
            </w:r>
          </w:p>
        </w:tc>
      </w:tr>
    </w:tbl>
    <w:bookmarkEnd w:id="0"/>
    <w:p w14:paraId="0F6CD55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D41A301"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3A1737E1" w14:textId="77777777" w:rsidR="008D0085" w:rsidRPr="001B3B30" w:rsidRDefault="008D0085" w:rsidP="008D0085">
      <w:pPr>
        <w:pStyle w:val="AmJustText"/>
      </w:pPr>
      <w:r w:rsidRPr="001B3B30">
        <w:t>Regola il fattore di ponderazione del rischio per le obbligazioni garantite della classe di merito di credito 1 in calo dal 10 % al 5 % al fine di mantenere un adeguato equilibrio tra il trattamento prudenziale delle obbligazioni garantite e le cartolarizzazioni.</w:t>
      </w:r>
    </w:p>
    <w:p w14:paraId="27C77666" w14:textId="77777777" w:rsidR="008D0085" w:rsidRPr="001B3B30" w:rsidRDefault="008D0085" w:rsidP="008D0085">
      <w:r w:rsidRPr="001B3B30">
        <w:rPr>
          <w:rStyle w:val="HideTWBExt"/>
        </w:rPr>
        <w:t>&lt;/Amend&gt;</w:t>
      </w:r>
    </w:p>
    <w:p w14:paraId="2FCCC04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87</w:t>
      </w:r>
      <w:r w:rsidRPr="001B3B30">
        <w:rPr>
          <w:rStyle w:val="HideTWBExt"/>
        </w:rPr>
        <w:t>&lt;/NumAm&gt;</w:t>
      </w:r>
    </w:p>
    <w:p w14:paraId="5CFA5257"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0A35C3ED" w14:textId="77777777" w:rsidR="008D0085" w:rsidRPr="001B3B30" w:rsidRDefault="008D0085" w:rsidP="008D0085">
      <w:pPr>
        <w:pStyle w:val="NormalBold"/>
      </w:pPr>
      <w:r w:rsidRPr="001B3B30">
        <w:rPr>
          <w:rStyle w:val="HideTWBExt"/>
          <w:b w:val="0"/>
        </w:rPr>
        <w:t>&lt;/RepeatBlock-By&gt;</w:t>
      </w:r>
    </w:p>
    <w:p w14:paraId="4BAA194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798FC94" w14:textId="77777777" w:rsidR="008D0085" w:rsidRPr="001B3B30" w:rsidRDefault="008D0085" w:rsidP="008D0085">
      <w:pPr>
        <w:pStyle w:val="NormalBold"/>
      </w:pPr>
      <w:r w:rsidRPr="001B3B30">
        <w:rPr>
          <w:rStyle w:val="HideTWBExt"/>
        </w:rPr>
        <w:t>&lt;Article&gt;</w:t>
      </w:r>
      <w:r w:rsidRPr="001B3B30">
        <w:t>Articolo 1 – comma 1 – punto -1 (nuovo)</w:t>
      </w:r>
      <w:r w:rsidRPr="001B3B30">
        <w:rPr>
          <w:rStyle w:val="HideTWBExt"/>
        </w:rPr>
        <w:t>&lt;/Article&gt;</w:t>
      </w:r>
    </w:p>
    <w:p w14:paraId="231EABA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AAC2977" w14:textId="77777777" w:rsidR="008D0085" w:rsidRPr="001B3B30" w:rsidRDefault="008D0085" w:rsidP="008D0085">
      <w:r w:rsidRPr="001B3B30">
        <w:rPr>
          <w:rStyle w:val="HideTWBExt"/>
        </w:rPr>
        <w:t>&lt;Article2&gt;</w:t>
      </w:r>
      <w:r w:rsidRPr="001B3B30">
        <w:t>Articolo 161 – paragrafo 1 – lettera a ter (nuova)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888C6B6" w14:textId="77777777" w:rsidTr="009654EE">
        <w:trPr>
          <w:trHeight w:hRule="exact" w:val="240"/>
          <w:jc w:val="center"/>
        </w:trPr>
        <w:tc>
          <w:tcPr>
            <w:tcW w:w="9752" w:type="dxa"/>
            <w:gridSpan w:val="2"/>
            <w:tcBorders>
              <w:top w:val="nil"/>
              <w:left w:val="nil"/>
              <w:bottom w:val="nil"/>
              <w:right w:val="nil"/>
            </w:tcBorders>
          </w:tcPr>
          <w:p w14:paraId="69BFA779" w14:textId="77777777" w:rsidR="008D0085" w:rsidRPr="001B3B30" w:rsidRDefault="008D0085" w:rsidP="009654EE"/>
        </w:tc>
      </w:tr>
      <w:tr w:rsidR="008D0085" w:rsidRPr="001B3B30" w14:paraId="7A4953F6" w14:textId="77777777" w:rsidTr="009654EE">
        <w:trPr>
          <w:trHeight w:val="240"/>
          <w:jc w:val="center"/>
        </w:trPr>
        <w:tc>
          <w:tcPr>
            <w:tcW w:w="4876" w:type="dxa"/>
            <w:tcBorders>
              <w:top w:val="nil"/>
              <w:left w:val="nil"/>
              <w:bottom w:val="nil"/>
              <w:right w:val="nil"/>
            </w:tcBorders>
          </w:tcPr>
          <w:p w14:paraId="323C3AB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BA45478" w14:textId="77777777" w:rsidR="008D0085" w:rsidRPr="001B3B30" w:rsidRDefault="008D0085" w:rsidP="009654EE">
            <w:pPr>
              <w:pStyle w:val="AmColumnHeading"/>
            </w:pPr>
            <w:r w:rsidRPr="001B3B30">
              <w:t>Emendamento</w:t>
            </w:r>
          </w:p>
        </w:tc>
      </w:tr>
      <w:tr w:rsidR="008D0085" w:rsidRPr="001B3B30" w14:paraId="0137B3D7" w14:textId="77777777" w:rsidTr="009654EE">
        <w:trPr>
          <w:jc w:val="center"/>
        </w:trPr>
        <w:tc>
          <w:tcPr>
            <w:tcW w:w="4876" w:type="dxa"/>
            <w:tcBorders>
              <w:top w:val="nil"/>
              <w:left w:val="nil"/>
              <w:bottom w:val="nil"/>
              <w:right w:val="nil"/>
            </w:tcBorders>
          </w:tcPr>
          <w:p w14:paraId="6A26F26F" w14:textId="77777777" w:rsidR="008D0085" w:rsidRPr="001B3B30" w:rsidRDefault="008D0085" w:rsidP="009654EE">
            <w:pPr>
              <w:pStyle w:val="Normal6a"/>
            </w:pPr>
          </w:p>
        </w:tc>
        <w:tc>
          <w:tcPr>
            <w:tcW w:w="4876" w:type="dxa"/>
            <w:tcBorders>
              <w:top w:val="nil"/>
              <w:left w:val="nil"/>
              <w:bottom w:val="nil"/>
              <w:right w:val="nil"/>
            </w:tcBorders>
          </w:tcPr>
          <w:p w14:paraId="732F8614" w14:textId="77777777" w:rsidR="008D0085" w:rsidRPr="001B3B30" w:rsidRDefault="008D0085" w:rsidP="009654EE">
            <w:pPr>
              <w:pStyle w:val="Normal6a"/>
            </w:pPr>
            <w:r w:rsidRPr="001B3B30">
              <w:rPr>
                <w:b/>
                <w:i/>
              </w:rPr>
              <w:t>-1)</w:t>
            </w:r>
            <w:r w:rsidRPr="001B3B30">
              <w:rPr>
                <w:b/>
                <w:i/>
              </w:rPr>
              <w:tab/>
              <w:t>all'articolo 161, paragrafo 1, è inserita la lettera seguente:</w:t>
            </w:r>
          </w:p>
        </w:tc>
      </w:tr>
      <w:tr w:rsidR="008D0085" w:rsidRPr="001B3B30" w14:paraId="0E080BA5" w14:textId="77777777" w:rsidTr="009654EE">
        <w:trPr>
          <w:jc w:val="center"/>
        </w:trPr>
        <w:tc>
          <w:tcPr>
            <w:tcW w:w="4876" w:type="dxa"/>
            <w:tcBorders>
              <w:top w:val="nil"/>
              <w:left w:val="nil"/>
              <w:bottom w:val="nil"/>
              <w:right w:val="nil"/>
            </w:tcBorders>
          </w:tcPr>
          <w:p w14:paraId="50FAFB46" w14:textId="77777777" w:rsidR="008D0085" w:rsidRPr="001B3B30" w:rsidRDefault="008D0085" w:rsidP="009654EE">
            <w:pPr>
              <w:pStyle w:val="Normal6a"/>
            </w:pPr>
          </w:p>
        </w:tc>
        <w:tc>
          <w:tcPr>
            <w:tcW w:w="4876" w:type="dxa"/>
            <w:tcBorders>
              <w:top w:val="nil"/>
              <w:left w:val="nil"/>
              <w:bottom w:val="nil"/>
              <w:right w:val="nil"/>
            </w:tcBorders>
          </w:tcPr>
          <w:p w14:paraId="478680CD" w14:textId="77777777" w:rsidR="008D0085" w:rsidRPr="001B3B30" w:rsidRDefault="008D0085" w:rsidP="009654EE">
            <w:pPr>
              <w:pStyle w:val="Normal6a"/>
              <w:rPr>
                <w:b/>
                <w:bCs/>
                <w:i/>
                <w:iCs/>
              </w:rPr>
            </w:pPr>
            <w:r w:rsidRPr="001B3B30">
              <w:rPr>
                <w:b/>
                <w:i/>
              </w:rPr>
              <w:t>"a ter) per le esposizioni verso imprese di assicurazione e di riassicurazione soggette alla direttiva 2009/138/CE o a requisiti prudenziali di un paese terzo ritenuti equivalenti a norma degli articoli 172, 227 e 260 di tale direttiva, se tali esposizioni consistono in polizze di assicurazione del rischio di credito utilizzate come protezione del credito di tipo personale: 22,5 %;";</w:t>
            </w:r>
          </w:p>
        </w:tc>
      </w:tr>
    </w:tbl>
    <w:p w14:paraId="65B3843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2E52D6B" w14:textId="77777777" w:rsidR="008D0085" w:rsidRPr="001B3B30" w:rsidRDefault="008D0085" w:rsidP="008D0085">
      <w:pPr>
        <w:pStyle w:val="AmCrossRef"/>
      </w:pPr>
      <w:r w:rsidRPr="001B3B30">
        <w:t>(Regolamento (UE) n. 575/2013, articolo 161, paragrafo 1).</w:t>
      </w:r>
    </w:p>
    <w:p w14:paraId="1D0C351E" w14:textId="77777777" w:rsidR="008D0085" w:rsidRPr="001B3B30" w:rsidRDefault="008D0085" w:rsidP="008D0085">
      <w:r w:rsidRPr="001B3B30">
        <w:rPr>
          <w:rStyle w:val="HideTWBExt"/>
        </w:rPr>
        <w:t>&lt;/Amend&gt;</w:t>
      </w:r>
    </w:p>
    <w:p w14:paraId="7627359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88</w:t>
      </w:r>
      <w:r w:rsidRPr="001B3B30">
        <w:rPr>
          <w:rStyle w:val="HideTWBExt"/>
        </w:rPr>
        <w:t>&lt;/NumAm&gt;</w:t>
      </w:r>
    </w:p>
    <w:p w14:paraId="59410C6C"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2F866839" w14:textId="77777777" w:rsidR="008D0085" w:rsidRPr="001B3B30" w:rsidRDefault="008D0085" w:rsidP="008D0085">
      <w:pPr>
        <w:pStyle w:val="NormalBold"/>
      </w:pPr>
      <w:r w:rsidRPr="001B3B30">
        <w:rPr>
          <w:rStyle w:val="HideTWBExt"/>
          <w:b w:val="0"/>
        </w:rPr>
        <w:t>&lt;/RepeatBlock-By&gt;</w:t>
      </w:r>
    </w:p>
    <w:p w14:paraId="5259162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EB34F33" w14:textId="77777777" w:rsidR="008D0085" w:rsidRPr="001B3B30" w:rsidRDefault="008D0085" w:rsidP="008D0085">
      <w:pPr>
        <w:pStyle w:val="NormalBold"/>
      </w:pPr>
      <w:r w:rsidRPr="001B3B30">
        <w:rPr>
          <w:rStyle w:val="HideTWBExt"/>
        </w:rPr>
        <w:t>&lt;Article&gt;</w:t>
      </w:r>
      <w:r w:rsidRPr="001B3B30">
        <w:t>Articolo 1 – comma 1 – punto -1 (nuovo)</w:t>
      </w:r>
      <w:r w:rsidRPr="001B3B30">
        <w:rPr>
          <w:rStyle w:val="HideTWBExt"/>
        </w:rPr>
        <w:t>&lt;/Article&gt;</w:t>
      </w:r>
    </w:p>
    <w:p w14:paraId="7FF2357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9FACDB6" w14:textId="77777777" w:rsidR="008D0085" w:rsidRPr="001B3B30" w:rsidRDefault="008D0085" w:rsidP="008D0085">
      <w:r w:rsidRPr="001B3B30">
        <w:rPr>
          <w:rStyle w:val="HideTWBExt"/>
        </w:rPr>
        <w:t>&lt;Article2&gt;</w:t>
      </w:r>
      <w:r w:rsidRPr="001B3B30">
        <w:t>Articolo 161 – paragrafo 1 – lettera d</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A5BBD75" w14:textId="77777777" w:rsidTr="009654EE">
        <w:trPr>
          <w:trHeight w:hRule="exact" w:val="240"/>
          <w:jc w:val="center"/>
        </w:trPr>
        <w:tc>
          <w:tcPr>
            <w:tcW w:w="9752" w:type="dxa"/>
            <w:gridSpan w:val="2"/>
            <w:tcBorders>
              <w:top w:val="nil"/>
              <w:left w:val="nil"/>
              <w:bottom w:val="nil"/>
              <w:right w:val="nil"/>
            </w:tcBorders>
          </w:tcPr>
          <w:p w14:paraId="75B275BD" w14:textId="77777777" w:rsidR="008D0085" w:rsidRPr="001B3B30" w:rsidRDefault="008D0085" w:rsidP="009654EE"/>
        </w:tc>
      </w:tr>
      <w:tr w:rsidR="008D0085" w:rsidRPr="001B3B30" w14:paraId="78825A49" w14:textId="77777777" w:rsidTr="009654EE">
        <w:trPr>
          <w:trHeight w:val="240"/>
          <w:jc w:val="center"/>
        </w:trPr>
        <w:tc>
          <w:tcPr>
            <w:tcW w:w="4876" w:type="dxa"/>
            <w:tcBorders>
              <w:top w:val="nil"/>
              <w:left w:val="nil"/>
              <w:bottom w:val="nil"/>
              <w:right w:val="nil"/>
            </w:tcBorders>
          </w:tcPr>
          <w:p w14:paraId="0C801DA1"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29FD6116" w14:textId="77777777" w:rsidR="008D0085" w:rsidRPr="001B3B30" w:rsidRDefault="008D0085" w:rsidP="009654EE">
            <w:pPr>
              <w:pStyle w:val="AmColumnHeading"/>
            </w:pPr>
            <w:r w:rsidRPr="001B3B30">
              <w:t>Emendamento</w:t>
            </w:r>
          </w:p>
        </w:tc>
      </w:tr>
      <w:tr w:rsidR="008D0085" w:rsidRPr="001B3B30" w14:paraId="0782DAA6" w14:textId="77777777" w:rsidTr="009654EE">
        <w:trPr>
          <w:jc w:val="center"/>
        </w:trPr>
        <w:tc>
          <w:tcPr>
            <w:tcW w:w="4876" w:type="dxa"/>
            <w:tcBorders>
              <w:top w:val="nil"/>
              <w:left w:val="nil"/>
              <w:bottom w:val="nil"/>
              <w:right w:val="nil"/>
            </w:tcBorders>
          </w:tcPr>
          <w:p w14:paraId="3BCEA5CB" w14:textId="77777777" w:rsidR="008D0085" w:rsidRPr="001B3B30" w:rsidRDefault="008D0085" w:rsidP="009654EE">
            <w:pPr>
              <w:pStyle w:val="Normal6a"/>
            </w:pPr>
          </w:p>
        </w:tc>
        <w:tc>
          <w:tcPr>
            <w:tcW w:w="4876" w:type="dxa"/>
            <w:tcBorders>
              <w:top w:val="nil"/>
              <w:left w:val="nil"/>
              <w:bottom w:val="nil"/>
              <w:right w:val="nil"/>
            </w:tcBorders>
          </w:tcPr>
          <w:p w14:paraId="01BB3F95" w14:textId="77777777" w:rsidR="008D0085" w:rsidRPr="001B3B30" w:rsidRDefault="008D0085" w:rsidP="009654EE">
            <w:pPr>
              <w:pStyle w:val="Normal6a"/>
            </w:pPr>
            <w:r w:rsidRPr="001B3B30">
              <w:rPr>
                <w:b/>
                <w:i/>
              </w:rPr>
              <w:t>-1)</w:t>
            </w:r>
            <w:r w:rsidRPr="001B3B30">
              <w:tab/>
            </w:r>
            <w:r w:rsidRPr="001B3B30">
              <w:rPr>
                <w:b/>
                <w:i/>
              </w:rPr>
              <w:t>all'articolo 161, paragrafo 1, la lettera d) è sostituita dalla seguente:</w:t>
            </w:r>
          </w:p>
        </w:tc>
      </w:tr>
      <w:tr w:rsidR="008D0085" w:rsidRPr="001B3B30" w14:paraId="29B949BA" w14:textId="77777777" w:rsidTr="009654EE">
        <w:trPr>
          <w:jc w:val="center"/>
        </w:trPr>
        <w:tc>
          <w:tcPr>
            <w:tcW w:w="4876" w:type="dxa"/>
            <w:tcBorders>
              <w:top w:val="nil"/>
              <w:left w:val="nil"/>
              <w:bottom w:val="nil"/>
              <w:right w:val="nil"/>
            </w:tcBorders>
          </w:tcPr>
          <w:p w14:paraId="420AC988" w14:textId="77777777" w:rsidR="008D0085" w:rsidRPr="001B3B30" w:rsidRDefault="008D0085" w:rsidP="009654EE">
            <w:pPr>
              <w:pStyle w:val="Normal6a"/>
            </w:pPr>
            <w:r w:rsidRPr="001B3B30">
              <w:t>d) le obbligazioni garantite ammesse al trattamento di cui all'articolo 129, paragrafo 4 o 5, possono ricevere un valore della LGD dell'11,25 %;</w:t>
            </w:r>
          </w:p>
        </w:tc>
        <w:tc>
          <w:tcPr>
            <w:tcW w:w="4876" w:type="dxa"/>
            <w:tcBorders>
              <w:top w:val="nil"/>
              <w:left w:val="nil"/>
              <w:bottom w:val="nil"/>
              <w:right w:val="nil"/>
            </w:tcBorders>
          </w:tcPr>
          <w:p w14:paraId="32E22BDB" w14:textId="77777777" w:rsidR="008D0085" w:rsidRPr="001B3B30" w:rsidRDefault="008D0085" w:rsidP="009654EE">
            <w:pPr>
              <w:pStyle w:val="Normal6a"/>
            </w:pPr>
            <w:r w:rsidRPr="001B3B30">
              <w:rPr>
                <w:b/>
                <w:i/>
              </w:rPr>
              <w:t>"</w:t>
            </w:r>
            <w:r w:rsidRPr="001B3B30">
              <w:t>d) le obbligazioni garantite ammesse al trattamento di cui all'articolo 129, paragrafo 4 o 5, possono ricevere un valore della LGD dell'11,25 %</w:t>
            </w:r>
            <w:r w:rsidRPr="001B3B30">
              <w:rPr>
                <w:b/>
                <w:i/>
              </w:rPr>
              <w:t>, oppure un valore LGD del 5,625 % per le obbligazioni garantite che soddisfano i requisiti di classe di merito di credito 1</w:t>
            </w:r>
            <w:r w:rsidRPr="001B3B30">
              <w:t>;</w:t>
            </w:r>
            <w:r w:rsidRPr="001B3B30">
              <w:rPr>
                <w:b/>
                <w:i/>
              </w:rPr>
              <w:t>";</w:t>
            </w:r>
          </w:p>
        </w:tc>
      </w:tr>
    </w:tbl>
    <w:p w14:paraId="444E1DE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3DD8BF3" w14:textId="77777777" w:rsidR="008D0085" w:rsidRPr="001B3B30" w:rsidRDefault="008D0085" w:rsidP="008D0085">
      <w:pPr>
        <w:pStyle w:val="AmCrossRef"/>
      </w:pPr>
      <w:r w:rsidRPr="001B3B30">
        <w:t>(Regolamento (UE) n. 575/2013)</w:t>
      </w:r>
    </w:p>
    <w:p w14:paraId="654E8DC4"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11A183A7" w14:textId="77777777" w:rsidR="008D0085" w:rsidRPr="001B3B30" w:rsidRDefault="008D0085" w:rsidP="008D0085">
      <w:pPr>
        <w:pStyle w:val="AmJustText"/>
      </w:pPr>
      <w:r w:rsidRPr="001B3B30">
        <w:t>Per garantire la coerenza del quadro prudenziale a seguito della ricalibrazione dei requisiti patrimoniali per le cartolarizzazioni di elevata qualità, il trattamento delle obbligazioni garantite nell'ambito del metodo standardizzato dovrebbe essere allineato al metodo basato sui rating interni. Senza un aggiustamento corrispondente nell'ambito del quadro IRB (basato sui rating interni), la ricalibrazione si applica in modo disomogeneo tra gli enti, limitandone l'efficacia.</w:t>
      </w:r>
    </w:p>
    <w:p w14:paraId="7C446346" w14:textId="77777777" w:rsidR="008D0085" w:rsidRPr="001B3B30" w:rsidRDefault="008D0085" w:rsidP="008D0085">
      <w:r w:rsidRPr="001B3B30">
        <w:rPr>
          <w:rStyle w:val="HideTWBExt"/>
        </w:rPr>
        <w:t>&lt;/Amend&gt;</w:t>
      </w:r>
    </w:p>
    <w:p w14:paraId="5A9471B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89</w:t>
      </w:r>
      <w:r w:rsidRPr="001B3B30">
        <w:rPr>
          <w:rStyle w:val="HideTWBExt"/>
        </w:rPr>
        <w:t>&lt;/NumAm&gt;</w:t>
      </w:r>
    </w:p>
    <w:p w14:paraId="0BDC8DDF"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273B638E" w14:textId="77777777" w:rsidR="008D0085" w:rsidRPr="001B3B30" w:rsidRDefault="008D0085" w:rsidP="008D0085">
      <w:pPr>
        <w:pStyle w:val="NormalBold"/>
      </w:pPr>
      <w:r w:rsidRPr="001B3B30">
        <w:rPr>
          <w:rStyle w:val="HideTWBExt"/>
          <w:b w:val="0"/>
        </w:rPr>
        <w:t>&lt;/RepeatBlock-By&gt;</w:t>
      </w:r>
    </w:p>
    <w:p w14:paraId="2C66F34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48F1F6B" w14:textId="77777777" w:rsidR="008D0085" w:rsidRPr="001B3B30" w:rsidRDefault="008D0085" w:rsidP="008D0085">
      <w:pPr>
        <w:pStyle w:val="NormalBold"/>
      </w:pPr>
      <w:r w:rsidRPr="001B3B30">
        <w:rPr>
          <w:rStyle w:val="HideTWBExt"/>
        </w:rPr>
        <w:t>&lt;Article&gt;</w:t>
      </w:r>
      <w:r w:rsidRPr="001B3B30">
        <w:t>Articolo 1 – comma 1 – punto 2 – lettera a</w:t>
      </w:r>
      <w:r w:rsidRPr="001B3B30">
        <w:rPr>
          <w:rStyle w:val="HideTWBExt"/>
        </w:rPr>
        <w:t>&lt;/Article&gt;</w:t>
      </w:r>
    </w:p>
    <w:p w14:paraId="01B509B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9417929" w14:textId="77777777" w:rsidR="008D0085" w:rsidRPr="001B3B30" w:rsidRDefault="008D0085" w:rsidP="008D0085">
      <w:r w:rsidRPr="001B3B30">
        <w:rPr>
          <w:rStyle w:val="HideTWBExt"/>
        </w:rPr>
        <w:t>&lt;Article2&gt;</w:t>
      </w:r>
      <w:r w:rsidRPr="001B3B30">
        <w:t>Articolo 242 – punto 6</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FB21353" w14:textId="77777777" w:rsidTr="009654EE">
        <w:trPr>
          <w:trHeight w:hRule="exact" w:val="240"/>
          <w:jc w:val="center"/>
        </w:trPr>
        <w:tc>
          <w:tcPr>
            <w:tcW w:w="9752" w:type="dxa"/>
            <w:gridSpan w:val="2"/>
            <w:tcBorders>
              <w:top w:val="nil"/>
              <w:left w:val="nil"/>
              <w:bottom w:val="nil"/>
              <w:right w:val="nil"/>
            </w:tcBorders>
          </w:tcPr>
          <w:p w14:paraId="7FD1D3AA" w14:textId="77777777" w:rsidR="008D0085" w:rsidRPr="001B3B30" w:rsidRDefault="008D0085" w:rsidP="009654EE"/>
        </w:tc>
      </w:tr>
      <w:tr w:rsidR="008D0085" w:rsidRPr="001B3B30" w14:paraId="372F7565" w14:textId="77777777" w:rsidTr="009654EE">
        <w:trPr>
          <w:trHeight w:val="240"/>
          <w:jc w:val="center"/>
        </w:trPr>
        <w:tc>
          <w:tcPr>
            <w:tcW w:w="4876" w:type="dxa"/>
            <w:tcBorders>
              <w:top w:val="nil"/>
              <w:left w:val="nil"/>
              <w:bottom w:val="nil"/>
              <w:right w:val="nil"/>
            </w:tcBorders>
          </w:tcPr>
          <w:p w14:paraId="5D9C26A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A83A3CB" w14:textId="77777777" w:rsidR="008D0085" w:rsidRPr="001B3B30" w:rsidRDefault="008D0085" w:rsidP="009654EE">
            <w:pPr>
              <w:pStyle w:val="AmColumnHeading"/>
            </w:pPr>
            <w:r w:rsidRPr="001B3B30">
              <w:t>Emendamento</w:t>
            </w:r>
          </w:p>
        </w:tc>
      </w:tr>
      <w:tr w:rsidR="008D0085" w:rsidRPr="001B3B30" w14:paraId="7E73C710" w14:textId="77777777" w:rsidTr="009654EE">
        <w:trPr>
          <w:jc w:val="center"/>
        </w:trPr>
        <w:tc>
          <w:tcPr>
            <w:tcW w:w="4876" w:type="dxa"/>
            <w:tcBorders>
              <w:top w:val="nil"/>
              <w:left w:val="nil"/>
              <w:bottom w:val="nil"/>
              <w:right w:val="nil"/>
            </w:tcBorders>
          </w:tcPr>
          <w:p w14:paraId="32B76495" w14:textId="77777777" w:rsidR="008D0085" w:rsidRPr="001B3B30" w:rsidRDefault="008D0085" w:rsidP="009654EE">
            <w:pPr>
              <w:pStyle w:val="Normal6a"/>
            </w:pPr>
            <w:r w:rsidRPr="001B3B30">
              <w:rPr>
                <w:b/>
                <w:i/>
              </w:rPr>
              <w:t>a)</w:t>
            </w:r>
            <w:r w:rsidRPr="001B3B30">
              <w:tab/>
            </w:r>
            <w:r w:rsidRPr="001B3B30">
              <w:rPr>
                <w:b/>
                <w:i/>
              </w:rPr>
              <w:t>il punto 6) è sostituito dal seguente:</w:t>
            </w:r>
          </w:p>
        </w:tc>
        <w:tc>
          <w:tcPr>
            <w:tcW w:w="4876" w:type="dxa"/>
            <w:tcBorders>
              <w:top w:val="nil"/>
              <w:left w:val="nil"/>
              <w:bottom w:val="nil"/>
              <w:right w:val="nil"/>
            </w:tcBorders>
          </w:tcPr>
          <w:p w14:paraId="409A6725" w14:textId="77777777" w:rsidR="008D0085" w:rsidRPr="001B3B30" w:rsidRDefault="008D0085" w:rsidP="009654EE">
            <w:pPr>
              <w:pStyle w:val="Normal6a"/>
            </w:pPr>
            <w:r w:rsidRPr="001B3B30">
              <w:rPr>
                <w:b/>
                <w:i/>
              </w:rPr>
              <w:t>soppresso</w:t>
            </w:r>
          </w:p>
        </w:tc>
      </w:tr>
      <w:tr w:rsidR="008D0085" w:rsidRPr="001B3B30" w14:paraId="3ED8E3F0" w14:textId="77777777" w:rsidTr="009654EE">
        <w:trPr>
          <w:jc w:val="center"/>
        </w:trPr>
        <w:tc>
          <w:tcPr>
            <w:tcW w:w="4876" w:type="dxa"/>
            <w:tcBorders>
              <w:top w:val="nil"/>
              <w:left w:val="nil"/>
              <w:bottom w:val="nil"/>
              <w:right w:val="nil"/>
            </w:tcBorders>
          </w:tcPr>
          <w:p w14:paraId="3AA89BBC" w14:textId="77777777" w:rsidR="008D0085" w:rsidRPr="001B3B30" w:rsidRDefault="008D0085" w:rsidP="009654EE">
            <w:pPr>
              <w:pStyle w:val="Normal6a"/>
            </w:pPr>
            <w:r w:rsidRPr="001B3B30">
              <w:rPr>
                <w:b/>
                <w:i/>
              </w:rPr>
              <w:t>"6) "posizione verso la cartolarizzazione senior", una posizione con punto di attacco superiore al K</w:t>
            </w:r>
            <w:r w:rsidRPr="001B3B30">
              <w:rPr>
                <w:b/>
                <w:i/>
                <w:vertAlign w:val="subscript"/>
              </w:rPr>
              <w:t>IRB</w:t>
            </w:r>
            <w:r w:rsidRPr="001B3B30">
              <w:rPr>
                <w:b/>
                <w:i/>
              </w:rPr>
              <w:t xml:space="preserve"> o al K</w:t>
            </w:r>
            <w:r w:rsidRPr="001B3B30">
              <w:rPr>
                <w:b/>
                <w:i/>
                <w:vertAlign w:val="subscript"/>
              </w:rPr>
              <w:t>A</w:t>
            </w:r>
            <w:r w:rsidRPr="001B3B30">
              <w:rPr>
                <w:b/>
                <w:i/>
              </w:rPr>
              <w:t xml:space="preserve"> e sostenuta o garantita da un credito di primo rango sull'insieme delle esposizioni sottostanti, senza tener conto a tal fine degli importi dovuti in virtù di contratti derivati su tassi di interesse o su valute, commissioni o altri pagamenti di questo tipo e a prescindere da eventuali differenze di durata con uno o più altri segmenti senior con cui tale posizione ripartisce le perdite su base pro rata;";</w:t>
            </w:r>
          </w:p>
        </w:tc>
        <w:tc>
          <w:tcPr>
            <w:tcW w:w="4876" w:type="dxa"/>
            <w:tcBorders>
              <w:top w:val="nil"/>
              <w:left w:val="nil"/>
              <w:bottom w:val="nil"/>
              <w:right w:val="nil"/>
            </w:tcBorders>
          </w:tcPr>
          <w:p w14:paraId="716B5CED" w14:textId="77777777" w:rsidR="008D0085" w:rsidRPr="001B3B30" w:rsidRDefault="008D0085" w:rsidP="009654EE">
            <w:pPr>
              <w:pStyle w:val="Normal6a"/>
            </w:pPr>
          </w:p>
        </w:tc>
      </w:tr>
    </w:tbl>
    <w:p w14:paraId="21AD412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EA8921E" w14:textId="77777777" w:rsidR="008D0085" w:rsidRPr="001B3B30" w:rsidRDefault="008D0085" w:rsidP="008D0085">
      <w:r w:rsidRPr="001B3B30">
        <w:rPr>
          <w:rStyle w:val="HideTWBExt"/>
        </w:rPr>
        <w:t>&lt;/Amend&gt;</w:t>
      </w:r>
    </w:p>
    <w:p w14:paraId="0A55CB4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90</w:t>
      </w:r>
      <w:r w:rsidRPr="001B3B30">
        <w:rPr>
          <w:rStyle w:val="HideTWBExt"/>
        </w:rPr>
        <w:t>&lt;/NumAm&gt;</w:t>
      </w:r>
    </w:p>
    <w:p w14:paraId="18642B54" w14:textId="77777777" w:rsidR="008D0085" w:rsidRPr="001B3B30" w:rsidRDefault="008D0085" w:rsidP="008D0085">
      <w:pPr>
        <w:pStyle w:val="NormalBold"/>
      </w:pPr>
      <w:r w:rsidRPr="001B3B30">
        <w:rPr>
          <w:rStyle w:val="HideTWBExt"/>
          <w:b w:val="0"/>
        </w:rPr>
        <w:t>&lt;RepeatBlock-By&gt;&lt;Members&gt;</w:t>
      </w:r>
      <w:r w:rsidRPr="001B3B30">
        <w:t>Regina Doherty</w:t>
      </w:r>
      <w:r w:rsidRPr="001B3B30">
        <w:rPr>
          <w:rStyle w:val="HideTWBExt"/>
          <w:b w:val="0"/>
        </w:rPr>
        <w:t>&lt;/Members&gt;</w:t>
      </w:r>
    </w:p>
    <w:p w14:paraId="55DEE266" w14:textId="77777777" w:rsidR="008D0085" w:rsidRPr="001B3B30" w:rsidRDefault="008D0085" w:rsidP="008D0085">
      <w:pPr>
        <w:pStyle w:val="NormalBold"/>
      </w:pPr>
      <w:r w:rsidRPr="001B3B30">
        <w:rPr>
          <w:rStyle w:val="HideTWBExt"/>
          <w:b w:val="0"/>
        </w:rPr>
        <w:t>&lt;/RepeatBlock-By&gt;</w:t>
      </w:r>
    </w:p>
    <w:p w14:paraId="62A0355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72A9BED" w14:textId="77777777" w:rsidR="008D0085" w:rsidRPr="001B3B30" w:rsidRDefault="008D0085" w:rsidP="008D0085">
      <w:pPr>
        <w:pStyle w:val="NormalBold"/>
      </w:pPr>
      <w:r w:rsidRPr="001B3B30">
        <w:rPr>
          <w:rStyle w:val="HideTWBExt"/>
        </w:rPr>
        <w:t>&lt;Article&gt;</w:t>
      </w:r>
      <w:r w:rsidRPr="001B3B30">
        <w:t>Articolo 1 – comma 1 – punto 2 – lettera a</w:t>
      </w:r>
      <w:r w:rsidRPr="001B3B30">
        <w:rPr>
          <w:rStyle w:val="HideTWBExt"/>
        </w:rPr>
        <w:t>&lt;/Article&gt;</w:t>
      </w:r>
    </w:p>
    <w:p w14:paraId="78ACA6B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284AF99" w14:textId="77777777" w:rsidR="008D0085" w:rsidRPr="001B3B30" w:rsidRDefault="008D0085" w:rsidP="008D0085">
      <w:r w:rsidRPr="001B3B30">
        <w:rPr>
          <w:rStyle w:val="HideTWBExt"/>
        </w:rPr>
        <w:t>&lt;Article2&gt;</w:t>
      </w:r>
      <w:r w:rsidRPr="001B3B30">
        <w:t>Articolo 242 – punto 6</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0BCFB54" w14:textId="77777777" w:rsidTr="009654EE">
        <w:trPr>
          <w:trHeight w:hRule="exact" w:val="240"/>
          <w:jc w:val="center"/>
        </w:trPr>
        <w:tc>
          <w:tcPr>
            <w:tcW w:w="9752" w:type="dxa"/>
            <w:gridSpan w:val="2"/>
            <w:tcBorders>
              <w:top w:val="nil"/>
              <w:left w:val="nil"/>
              <w:bottom w:val="nil"/>
              <w:right w:val="nil"/>
            </w:tcBorders>
          </w:tcPr>
          <w:p w14:paraId="07513077" w14:textId="77777777" w:rsidR="008D0085" w:rsidRPr="001B3B30" w:rsidRDefault="008D0085" w:rsidP="009654EE"/>
        </w:tc>
      </w:tr>
      <w:tr w:rsidR="008D0085" w:rsidRPr="001B3B30" w14:paraId="78C9763B" w14:textId="77777777" w:rsidTr="009654EE">
        <w:trPr>
          <w:trHeight w:val="240"/>
          <w:jc w:val="center"/>
        </w:trPr>
        <w:tc>
          <w:tcPr>
            <w:tcW w:w="4876" w:type="dxa"/>
            <w:tcBorders>
              <w:top w:val="nil"/>
              <w:left w:val="nil"/>
              <w:bottom w:val="nil"/>
              <w:right w:val="nil"/>
            </w:tcBorders>
          </w:tcPr>
          <w:p w14:paraId="7D02A4E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97CEE28" w14:textId="77777777" w:rsidR="008D0085" w:rsidRPr="001B3B30" w:rsidRDefault="008D0085" w:rsidP="009654EE">
            <w:pPr>
              <w:pStyle w:val="AmColumnHeading"/>
            </w:pPr>
            <w:r w:rsidRPr="001B3B30">
              <w:t>Emendamento</w:t>
            </w:r>
          </w:p>
        </w:tc>
      </w:tr>
      <w:tr w:rsidR="008D0085" w:rsidRPr="001B3B30" w14:paraId="5E3F6711" w14:textId="77777777" w:rsidTr="009654EE">
        <w:trPr>
          <w:jc w:val="center"/>
        </w:trPr>
        <w:tc>
          <w:tcPr>
            <w:tcW w:w="4876" w:type="dxa"/>
            <w:tcBorders>
              <w:top w:val="nil"/>
              <w:left w:val="nil"/>
              <w:bottom w:val="nil"/>
              <w:right w:val="nil"/>
            </w:tcBorders>
          </w:tcPr>
          <w:p w14:paraId="63C99F61" w14:textId="77777777" w:rsidR="008D0085" w:rsidRPr="001B3B30" w:rsidRDefault="008D0085" w:rsidP="009654EE">
            <w:pPr>
              <w:pStyle w:val="Normal6a"/>
            </w:pPr>
            <w:r w:rsidRPr="001B3B30">
              <w:rPr>
                <w:b/>
                <w:i/>
              </w:rPr>
              <w:t>a)</w:t>
            </w:r>
            <w:r w:rsidRPr="001B3B30">
              <w:tab/>
            </w:r>
            <w:r w:rsidRPr="001B3B30">
              <w:rPr>
                <w:b/>
                <w:i/>
              </w:rPr>
              <w:t>il punto 6) è sostituito dal seguente:</w:t>
            </w:r>
          </w:p>
        </w:tc>
        <w:tc>
          <w:tcPr>
            <w:tcW w:w="4876" w:type="dxa"/>
            <w:tcBorders>
              <w:top w:val="nil"/>
              <w:left w:val="nil"/>
              <w:bottom w:val="nil"/>
              <w:right w:val="nil"/>
            </w:tcBorders>
          </w:tcPr>
          <w:p w14:paraId="48F44672" w14:textId="77777777" w:rsidR="008D0085" w:rsidRPr="001B3B30" w:rsidRDefault="008D0085" w:rsidP="009654EE">
            <w:pPr>
              <w:pStyle w:val="Normal6a"/>
            </w:pPr>
            <w:r w:rsidRPr="001B3B30">
              <w:rPr>
                <w:b/>
                <w:i/>
              </w:rPr>
              <w:t>soppresso</w:t>
            </w:r>
          </w:p>
        </w:tc>
      </w:tr>
      <w:tr w:rsidR="008D0085" w:rsidRPr="001B3B30" w14:paraId="46E4E06F" w14:textId="77777777" w:rsidTr="009654EE">
        <w:trPr>
          <w:jc w:val="center"/>
        </w:trPr>
        <w:tc>
          <w:tcPr>
            <w:tcW w:w="4876" w:type="dxa"/>
            <w:tcBorders>
              <w:top w:val="nil"/>
              <w:left w:val="nil"/>
              <w:bottom w:val="nil"/>
              <w:right w:val="nil"/>
            </w:tcBorders>
          </w:tcPr>
          <w:p w14:paraId="4161E758" w14:textId="77777777" w:rsidR="008D0085" w:rsidRPr="001B3B30" w:rsidRDefault="008D0085" w:rsidP="009654EE">
            <w:pPr>
              <w:pStyle w:val="Normal6a"/>
            </w:pPr>
            <w:r w:rsidRPr="001B3B30">
              <w:rPr>
                <w:b/>
                <w:i/>
              </w:rPr>
              <w:t>"6) "posizione verso la cartolarizzazione senior", una posizione con punto di attacco superiore al K</w:t>
            </w:r>
            <w:r w:rsidRPr="001B3B30">
              <w:rPr>
                <w:b/>
                <w:i/>
                <w:vertAlign w:val="subscript"/>
              </w:rPr>
              <w:t>IRB</w:t>
            </w:r>
            <w:r w:rsidRPr="001B3B30">
              <w:rPr>
                <w:b/>
                <w:i/>
              </w:rPr>
              <w:t xml:space="preserve"> o al K</w:t>
            </w:r>
            <w:r w:rsidRPr="001B3B30">
              <w:rPr>
                <w:b/>
                <w:i/>
                <w:vertAlign w:val="subscript"/>
              </w:rPr>
              <w:t>A</w:t>
            </w:r>
            <w:r w:rsidRPr="001B3B30">
              <w:rPr>
                <w:b/>
                <w:i/>
              </w:rPr>
              <w:t xml:space="preserve"> e sostenuta o garantita da un credito di primo rango sull'insieme delle esposizioni sottostanti, senza tener conto a tal fine degli importi dovuti in virtù di contratti derivati su tassi di interesse o su valute, commissioni o altri pagamenti di questo tipo e a prescindere da eventuali differenze di durata con uno o più altri segmenti senior con cui tale posizione ripartisce le perdite su base pro rata;";</w:t>
            </w:r>
          </w:p>
        </w:tc>
        <w:tc>
          <w:tcPr>
            <w:tcW w:w="4876" w:type="dxa"/>
            <w:tcBorders>
              <w:top w:val="nil"/>
              <w:left w:val="nil"/>
              <w:bottom w:val="nil"/>
              <w:right w:val="nil"/>
            </w:tcBorders>
          </w:tcPr>
          <w:p w14:paraId="63F4F196" w14:textId="77777777" w:rsidR="008D0085" w:rsidRPr="001B3B30" w:rsidRDefault="008D0085" w:rsidP="009654EE">
            <w:pPr>
              <w:pStyle w:val="Normal6a"/>
            </w:pPr>
          </w:p>
        </w:tc>
      </w:tr>
    </w:tbl>
    <w:p w14:paraId="5582CD1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60342ED" w14:textId="77777777" w:rsidR="008D0085" w:rsidRPr="001B3B30" w:rsidRDefault="008D0085" w:rsidP="008D0085">
      <w:r w:rsidRPr="001B3B30">
        <w:rPr>
          <w:rStyle w:val="HideTWBExt"/>
        </w:rPr>
        <w:t>&lt;/Amend&gt;</w:t>
      </w:r>
    </w:p>
    <w:p w14:paraId="287D885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91</w:t>
      </w:r>
      <w:r w:rsidRPr="001B3B30">
        <w:rPr>
          <w:rStyle w:val="HideTWBExt"/>
        </w:rPr>
        <w:t>&lt;/NumAm&gt;</w:t>
      </w:r>
    </w:p>
    <w:p w14:paraId="72E49BC4"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47389B73" w14:textId="77777777" w:rsidR="008D0085" w:rsidRPr="001B3B30" w:rsidRDefault="008D0085" w:rsidP="008D0085">
      <w:pPr>
        <w:pStyle w:val="NormalBold"/>
      </w:pPr>
      <w:r w:rsidRPr="001B3B30">
        <w:rPr>
          <w:rStyle w:val="HideTWBExt"/>
          <w:b w:val="0"/>
        </w:rPr>
        <w:t>&lt;/RepeatBlock-By&gt;</w:t>
      </w:r>
    </w:p>
    <w:p w14:paraId="61B05E5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61F5DEF" w14:textId="77777777" w:rsidR="008D0085" w:rsidRPr="001B3B30" w:rsidRDefault="008D0085" w:rsidP="008D0085">
      <w:pPr>
        <w:pStyle w:val="NormalBold"/>
      </w:pPr>
      <w:r w:rsidRPr="001B3B30">
        <w:rPr>
          <w:rStyle w:val="HideTWBExt"/>
        </w:rPr>
        <w:t>&lt;Article&gt;</w:t>
      </w:r>
      <w:r w:rsidRPr="001B3B30">
        <w:t>Articolo 1 – comma 1 – punto 2 – lettera a</w:t>
      </w:r>
      <w:r w:rsidRPr="001B3B30">
        <w:rPr>
          <w:rStyle w:val="HideTWBExt"/>
        </w:rPr>
        <w:t>&lt;/Article&gt;</w:t>
      </w:r>
    </w:p>
    <w:p w14:paraId="3C63741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E6A51A7" w14:textId="77777777" w:rsidR="008D0085" w:rsidRPr="001B3B30" w:rsidRDefault="008D0085" w:rsidP="008D0085">
      <w:r w:rsidRPr="001B3B30">
        <w:rPr>
          <w:rStyle w:val="HideTWBExt"/>
        </w:rPr>
        <w:t>&lt;Article2&gt;</w:t>
      </w:r>
      <w:r w:rsidRPr="001B3B30">
        <w:t>Articolo 242 – punto 6</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7632F24" w14:textId="77777777" w:rsidTr="009654EE">
        <w:trPr>
          <w:trHeight w:hRule="exact" w:val="240"/>
          <w:jc w:val="center"/>
        </w:trPr>
        <w:tc>
          <w:tcPr>
            <w:tcW w:w="9752" w:type="dxa"/>
            <w:gridSpan w:val="2"/>
            <w:tcBorders>
              <w:top w:val="nil"/>
              <w:left w:val="nil"/>
              <w:bottom w:val="nil"/>
              <w:right w:val="nil"/>
            </w:tcBorders>
          </w:tcPr>
          <w:p w14:paraId="5FCB5AB1" w14:textId="77777777" w:rsidR="008D0085" w:rsidRPr="001B3B30" w:rsidRDefault="008D0085" w:rsidP="009654EE"/>
        </w:tc>
      </w:tr>
      <w:tr w:rsidR="008D0085" w:rsidRPr="001B3B30" w14:paraId="5151F4C6" w14:textId="77777777" w:rsidTr="009654EE">
        <w:trPr>
          <w:trHeight w:val="240"/>
          <w:jc w:val="center"/>
        </w:trPr>
        <w:tc>
          <w:tcPr>
            <w:tcW w:w="4876" w:type="dxa"/>
            <w:tcBorders>
              <w:top w:val="nil"/>
              <w:left w:val="nil"/>
              <w:bottom w:val="nil"/>
              <w:right w:val="nil"/>
            </w:tcBorders>
          </w:tcPr>
          <w:p w14:paraId="53142EB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85072D3" w14:textId="77777777" w:rsidR="008D0085" w:rsidRPr="001B3B30" w:rsidRDefault="008D0085" w:rsidP="009654EE">
            <w:pPr>
              <w:pStyle w:val="AmColumnHeading"/>
            </w:pPr>
            <w:r w:rsidRPr="001B3B30">
              <w:t>Emendamento</w:t>
            </w:r>
          </w:p>
        </w:tc>
      </w:tr>
      <w:tr w:rsidR="008D0085" w:rsidRPr="001B3B30" w14:paraId="204F898A" w14:textId="77777777" w:rsidTr="009654EE">
        <w:trPr>
          <w:jc w:val="center"/>
        </w:trPr>
        <w:tc>
          <w:tcPr>
            <w:tcW w:w="4876" w:type="dxa"/>
            <w:tcBorders>
              <w:top w:val="nil"/>
              <w:left w:val="nil"/>
              <w:bottom w:val="nil"/>
              <w:right w:val="nil"/>
            </w:tcBorders>
          </w:tcPr>
          <w:p w14:paraId="50282DE4" w14:textId="77777777" w:rsidR="008D0085" w:rsidRPr="001B3B30" w:rsidRDefault="008D0085" w:rsidP="009654EE">
            <w:pPr>
              <w:pStyle w:val="Normal6a"/>
            </w:pPr>
            <w:r w:rsidRPr="001B3B30">
              <w:rPr>
                <w:b/>
                <w:i/>
              </w:rPr>
              <w:t>6)</w:t>
            </w:r>
            <w:r w:rsidRPr="001B3B30">
              <w:tab/>
            </w:r>
            <w:r w:rsidRPr="001B3B30">
              <w:rPr>
                <w:b/>
                <w:i/>
              </w:rPr>
              <w:t>"posizione verso la cartolarizzazione senior", una posizione con punto di attacco superiore al K</w:t>
            </w:r>
            <w:r w:rsidRPr="001B3B30">
              <w:rPr>
                <w:b/>
                <w:i/>
                <w:vertAlign w:val="subscript"/>
              </w:rPr>
              <w:t>IRB</w:t>
            </w:r>
            <w:r w:rsidRPr="001B3B30">
              <w:rPr>
                <w:b/>
                <w:i/>
              </w:rPr>
              <w:t xml:space="preserve"> o al K</w:t>
            </w:r>
            <w:r w:rsidRPr="001B3B30">
              <w:rPr>
                <w:b/>
                <w:i/>
                <w:vertAlign w:val="subscript"/>
              </w:rPr>
              <w:t>A</w:t>
            </w:r>
            <w:r w:rsidRPr="001B3B30">
              <w:rPr>
                <w:b/>
                <w:i/>
              </w:rPr>
              <w:t xml:space="preserve"> e sostenuta o garantita da un credito di primo rango sull'insieme delle esposizioni sottostanti, senza tener conto a tal fine degli importi dovuti in virtù di contratti derivati su tassi di interesse o su valute, commissioni o altri pagamenti di questo tipo e a prescindere da eventuali differenze di durata con uno o più altri segmenti senior con cui tale posizione ripartisce le perdite su base pro rata;</w:t>
            </w:r>
          </w:p>
        </w:tc>
        <w:tc>
          <w:tcPr>
            <w:tcW w:w="4876" w:type="dxa"/>
            <w:tcBorders>
              <w:top w:val="nil"/>
              <w:left w:val="nil"/>
              <w:bottom w:val="nil"/>
              <w:right w:val="nil"/>
            </w:tcBorders>
          </w:tcPr>
          <w:p w14:paraId="30755520" w14:textId="77777777" w:rsidR="008D0085" w:rsidRPr="001B3B30" w:rsidRDefault="008D0085" w:rsidP="009654EE">
            <w:pPr>
              <w:pStyle w:val="Normal6a"/>
            </w:pPr>
            <w:r w:rsidRPr="001B3B30">
              <w:rPr>
                <w:b/>
                <w:i/>
              </w:rPr>
              <w:t>soppresso</w:t>
            </w:r>
          </w:p>
        </w:tc>
      </w:tr>
    </w:tbl>
    <w:p w14:paraId="265C2F9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99AF0D3" w14:textId="77777777" w:rsidR="008D0085" w:rsidRPr="001B3B30" w:rsidRDefault="008D0085" w:rsidP="008D0085">
      <w:r w:rsidRPr="001B3B30">
        <w:rPr>
          <w:rStyle w:val="HideTWBExt"/>
        </w:rPr>
        <w:t>&lt;/Amend&gt;</w:t>
      </w:r>
    </w:p>
    <w:p w14:paraId="03FBB95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92</w:t>
      </w:r>
      <w:r w:rsidRPr="001B3B30">
        <w:rPr>
          <w:rStyle w:val="HideTWBExt"/>
        </w:rPr>
        <w:t>&lt;/NumAm&gt;</w:t>
      </w:r>
    </w:p>
    <w:p w14:paraId="6B00F50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EC5B609" w14:textId="77777777" w:rsidR="008D0085" w:rsidRPr="001B3B30" w:rsidRDefault="008D0085" w:rsidP="008D0085">
      <w:pPr>
        <w:pStyle w:val="NormalBold"/>
      </w:pPr>
      <w:r w:rsidRPr="001B3B30">
        <w:rPr>
          <w:rStyle w:val="HideTWBExt"/>
          <w:b w:val="0"/>
        </w:rPr>
        <w:t>&lt;/RepeatBlock-By&gt;</w:t>
      </w:r>
    </w:p>
    <w:p w14:paraId="21E547A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3FB4123" w14:textId="77777777" w:rsidR="008D0085" w:rsidRPr="001B3B30" w:rsidRDefault="008D0085" w:rsidP="008D0085">
      <w:pPr>
        <w:pStyle w:val="NormalBold"/>
      </w:pPr>
      <w:r w:rsidRPr="001B3B30">
        <w:rPr>
          <w:rStyle w:val="HideTWBExt"/>
        </w:rPr>
        <w:t>&lt;Article&gt;</w:t>
      </w:r>
      <w:r w:rsidRPr="001B3B30">
        <w:t>Articolo 1 – comma 1 – punto 2 – lettera a</w:t>
      </w:r>
      <w:r w:rsidRPr="001B3B30">
        <w:rPr>
          <w:rStyle w:val="HideTWBExt"/>
        </w:rPr>
        <w:t>&lt;/Article&gt;</w:t>
      </w:r>
    </w:p>
    <w:p w14:paraId="08FEC9A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18A37AD" w14:textId="77777777" w:rsidR="008D0085" w:rsidRPr="001B3B30" w:rsidRDefault="008D0085" w:rsidP="008D0085">
      <w:r w:rsidRPr="001B3B30">
        <w:rPr>
          <w:rStyle w:val="HideTWBExt"/>
        </w:rPr>
        <w:t>&lt;Article2&gt;</w:t>
      </w:r>
      <w:r w:rsidRPr="001B3B30">
        <w:t>Articolo 242 – punto 6</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F32179B" w14:textId="77777777" w:rsidTr="009654EE">
        <w:trPr>
          <w:trHeight w:hRule="exact" w:val="240"/>
          <w:jc w:val="center"/>
        </w:trPr>
        <w:tc>
          <w:tcPr>
            <w:tcW w:w="9752" w:type="dxa"/>
            <w:gridSpan w:val="2"/>
            <w:tcBorders>
              <w:top w:val="nil"/>
              <w:left w:val="nil"/>
              <w:bottom w:val="nil"/>
              <w:right w:val="nil"/>
            </w:tcBorders>
          </w:tcPr>
          <w:p w14:paraId="1E86A9F0" w14:textId="77777777" w:rsidR="008D0085" w:rsidRPr="001B3B30" w:rsidRDefault="008D0085" w:rsidP="009654EE"/>
        </w:tc>
      </w:tr>
      <w:tr w:rsidR="008D0085" w:rsidRPr="001B3B30" w14:paraId="1D1B8F6B" w14:textId="77777777" w:rsidTr="009654EE">
        <w:trPr>
          <w:trHeight w:val="240"/>
          <w:jc w:val="center"/>
        </w:trPr>
        <w:tc>
          <w:tcPr>
            <w:tcW w:w="4876" w:type="dxa"/>
            <w:tcBorders>
              <w:top w:val="nil"/>
              <w:left w:val="nil"/>
              <w:bottom w:val="nil"/>
              <w:right w:val="nil"/>
            </w:tcBorders>
          </w:tcPr>
          <w:p w14:paraId="2FC070B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4B133C4" w14:textId="77777777" w:rsidR="008D0085" w:rsidRPr="001B3B30" w:rsidRDefault="008D0085" w:rsidP="009654EE">
            <w:pPr>
              <w:pStyle w:val="AmColumnHeading"/>
            </w:pPr>
            <w:r w:rsidRPr="001B3B30">
              <w:t>Emendamento</w:t>
            </w:r>
          </w:p>
        </w:tc>
      </w:tr>
      <w:tr w:rsidR="008D0085" w:rsidRPr="001B3B30" w14:paraId="065A4039" w14:textId="77777777" w:rsidTr="009654EE">
        <w:trPr>
          <w:jc w:val="center"/>
        </w:trPr>
        <w:tc>
          <w:tcPr>
            <w:tcW w:w="4876" w:type="dxa"/>
            <w:tcBorders>
              <w:top w:val="nil"/>
              <w:left w:val="nil"/>
              <w:bottom w:val="nil"/>
              <w:right w:val="nil"/>
            </w:tcBorders>
          </w:tcPr>
          <w:p w14:paraId="4559AB9A" w14:textId="77777777" w:rsidR="008D0085" w:rsidRPr="001B3B30" w:rsidRDefault="008D0085" w:rsidP="009654EE">
            <w:pPr>
              <w:pStyle w:val="Normal6a"/>
            </w:pPr>
            <w:r w:rsidRPr="001B3B30">
              <w:rPr>
                <w:b/>
                <w:i/>
              </w:rPr>
              <w:t>6)</w:t>
            </w:r>
            <w:r w:rsidRPr="001B3B30">
              <w:tab/>
            </w:r>
            <w:r w:rsidRPr="001B3B30">
              <w:rPr>
                <w:b/>
                <w:i/>
              </w:rPr>
              <w:t>"posizione verso la cartolarizzazione senior", una posizione con punto di attacco superiore al K</w:t>
            </w:r>
            <w:r w:rsidRPr="001B3B30">
              <w:rPr>
                <w:b/>
                <w:i/>
                <w:vertAlign w:val="subscript"/>
              </w:rPr>
              <w:t>IRB</w:t>
            </w:r>
            <w:r w:rsidRPr="001B3B30">
              <w:rPr>
                <w:b/>
                <w:i/>
              </w:rPr>
              <w:t xml:space="preserve"> o al K</w:t>
            </w:r>
            <w:r w:rsidRPr="001B3B30">
              <w:rPr>
                <w:b/>
                <w:i/>
                <w:vertAlign w:val="subscript"/>
              </w:rPr>
              <w:t>A</w:t>
            </w:r>
            <w:r w:rsidRPr="001B3B30">
              <w:rPr>
                <w:b/>
                <w:i/>
              </w:rPr>
              <w:t xml:space="preserve"> e sostenuta o garantita da un credito di primo rango sull'insieme delle esposizioni sottostanti, senza tener conto a tal fine degli importi dovuti in virtù di contratti derivati su tassi di interesse o su valute, commissioni o altri pagamenti di questo tipo e a prescindere da eventuali differenze di durata con uno o più altri segmenti senior con cui tale posizione ripartisce le perdite su base pro rata;</w:t>
            </w:r>
          </w:p>
        </w:tc>
        <w:tc>
          <w:tcPr>
            <w:tcW w:w="4876" w:type="dxa"/>
            <w:tcBorders>
              <w:top w:val="nil"/>
              <w:left w:val="nil"/>
              <w:bottom w:val="nil"/>
              <w:right w:val="nil"/>
            </w:tcBorders>
          </w:tcPr>
          <w:p w14:paraId="1C190179" w14:textId="77777777" w:rsidR="008D0085" w:rsidRPr="001B3B30" w:rsidRDefault="008D0085" w:rsidP="009654EE">
            <w:pPr>
              <w:pStyle w:val="Normal6a"/>
            </w:pPr>
            <w:r w:rsidRPr="001B3B30">
              <w:rPr>
                <w:b/>
                <w:i/>
              </w:rPr>
              <w:t>soppresso</w:t>
            </w:r>
          </w:p>
        </w:tc>
      </w:tr>
    </w:tbl>
    <w:p w14:paraId="4F5E863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84F34E8" w14:textId="77777777" w:rsidR="008D0085" w:rsidRPr="001B3B30" w:rsidRDefault="008D0085" w:rsidP="008D0085">
      <w:r w:rsidRPr="001B3B30">
        <w:rPr>
          <w:rStyle w:val="HideTWBExt"/>
        </w:rPr>
        <w:t>&lt;/Amend&gt;</w:t>
      </w:r>
    </w:p>
    <w:p w14:paraId="183913F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93</w:t>
      </w:r>
      <w:r w:rsidRPr="001B3B30">
        <w:rPr>
          <w:rStyle w:val="HideTWBExt"/>
        </w:rPr>
        <w:t>&lt;/NumAm&gt;</w:t>
      </w:r>
    </w:p>
    <w:p w14:paraId="60BFFCEA" w14:textId="77777777" w:rsidR="008D0085" w:rsidRPr="001B3B30" w:rsidRDefault="008D0085" w:rsidP="008D0085">
      <w:pPr>
        <w:pStyle w:val="NormalBold"/>
      </w:pPr>
      <w:r w:rsidRPr="001B3B30">
        <w:rPr>
          <w:rStyle w:val="HideTWBExt"/>
          <w:b w:val="0"/>
        </w:rPr>
        <w:t>&lt;RepeatBlock-By&gt;&lt;Members&gt;</w:t>
      </w:r>
      <w:r w:rsidRPr="001B3B30">
        <w:t>Fernando Navarrete Rojas, Isabel Benjumea Benjumea</w:t>
      </w:r>
      <w:r w:rsidRPr="001B3B30">
        <w:rPr>
          <w:rStyle w:val="HideTWBExt"/>
          <w:b w:val="0"/>
        </w:rPr>
        <w:t>&lt;/Members&gt;</w:t>
      </w:r>
    </w:p>
    <w:p w14:paraId="40568575" w14:textId="77777777" w:rsidR="008D0085" w:rsidRPr="001B3B30" w:rsidRDefault="008D0085" w:rsidP="008D0085">
      <w:pPr>
        <w:pStyle w:val="NormalBold"/>
      </w:pPr>
      <w:r w:rsidRPr="001B3B30">
        <w:rPr>
          <w:rStyle w:val="HideTWBExt"/>
          <w:b w:val="0"/>
        </w:rPr>
        <w:t>&lt;/RepeatBlock-By&gt;</w:t>
      </w:r>
    </w:p>
    <w:p w14:paraId="524ABB4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FFBAEF" w14:textId="77777777" w:rsidR="008D0085" w:rsidRPr="001B3B30" w:rsidRDefault="008D0085" w:rsidP="008D0085">
      <w:pPr>
        <w:pStyle w:val="NormalBold"/>
      </w:pPr>
      <w:r w:rsidRPr="001B3B30">
        <w:rPr>
          <w:rStyle w:val="HideTWBExt"/>
        </w:rPr>
        <w:t>&lt;Article&gt;</w:t>
      </w:r>
      <w:r w:rsidRPr="001B3B30">
        <w:t>Articolo 1 – comma 1 – punto 2 – lettera a bis (nuova)</w:t>
      </w:r>
      <w:r w:rsidRPr="001B3B30">
        <w:rPr>
          <w:rStyle w:val="HideTWBExt"/>
        </w:rPr>
        <w:t>&lt;/Article&gt;</w:t>
      </w:r>
    </w:p>
    <w:p w14:paraId="48B32D6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CE0B1D1" w14:textId="77777777" w:rsidR="008D0085" w:rsidRPr="001B3B30" w:rsidRDefault="008D0085" w:rsidP="008D0085">
      <w:r w:rsidRPr="001B3B30">
        <w:rPr>
          <w:rStyle w:val="HideTWBExt"/>
        </w:rPr>
        <w:t>&lt;Article2&gt;</w:t>
      </w:r>
      <w:r w:rsidRPr="001B3B30">
        <w:t>Articolo 242 – punto 10</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060518F" w14:textId="77777777" w:rsidTr="009654EE">
        <w:trPr>
          <w:trHeight w:hRule="exact" w:val="240"/>
          <w:jc w:val="center"/>
        </w:trPr>
        <w:tc>
          <w:tcPr>
            <w:tcW w:w="9752" w:type="dxa"/>
            <w:gridSpan w:val="2"/>
            <w:tcBorders>
              <w:top w:val="nil"/>
              <w:left w:val="nil"/>
              <w:bottom w:val="nil"/>
              <w:right w:val="nil"/>
            </w:tcBorders>
          </w:tcPr>
          <w:p w14:paraId="73124EA7" w14:textId="77777777" w:rsidR="008D0085" w:rsidRPr="001B3B30" w:rsidRDefault="008D0085" w:rsidP="009654EE"/>
        </w:tc>
      </w:tr>
      <w:tr w:rsidR="008D0085" w:rsidRPr="001B3B30" w14:paraId="4E66F556" w14:textId="77777777" w:rsidTr="009654EE">
        <w:trPr>
          <w:trHeight w:val="240"/>
          <w:jc w:val="center"/>
        </w:trPr>
        <w:tc>
          <w:tcPr>
            <w:tcW w:w="4876" w:type="dxa"/>
            <w:tcBorders>
              <w:top w:val="nil"/>
              <w:left w:val="nil"/>
              <w:bottom w:val="nil"/>
              <w:right w:val="nil"/>
            </w:tcBorders>
          </w:tcPr>
          <w:p w14:paraId="2A259C3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FE6A578" w14:textId="77777777" w:rsidR="008D0085" w:rsidRPr="001B3B30" w:rsidRDefault="008D0085" w:rsidP="009654EE">
            <w:pPr>
              <w:pStyle w:val="AmColumnHeading"/>
            </w:pPr>
            <w:r w:rsidRPr="001B3B30">
              <w:t>Emendamento</w:t>
            </w:r>
          </w:p>
        </w:tc>
      </w:tr>
      <w:tr w:rsidR="008D0085" w:rsidRPr="001B3B30" w14:paraId="69955C97" w14:textId="77777777" w:rsidTr="009654EE">
        <w:trPr>
          <w:jc w:val="center"/>
        </w:trPr>
        <w:tc>
          <w:tcPr>
            <w:tcW w:w="4876" w:type="dxa"/>
            <w:tcBorders>
              <w:top w:val="nil"/>
              <w:left w:val="nil"/>
              <w:bottom w:val="nil"/>
              <w:right w:val="nil"/>
            </w:tcBorders>
          </w:tcPr>
          <w:p w14:paraId="5EDED11D" w14:textId="77777777" w:rsidR="008D0085" w:rsidRPr="001B3B30" w:rsidRDefault="008D0085" w:rsidP="009654EE">
            <w:pPr>
              <w:pStyle w:val="Normal6a"/>
            </w:pPr>
          </w:p>
        </w:tc>
        <w:tc>
          <w:tcPr>
            <w:tcW w:w="4876" w:type="dxa"/>
            <w:tcBorders>
              <w:top w:val="nil"/>
              <w:left w:val="nil"/>
              <w:bottom w:val="nil"/>
              <w:right w:val="nil"/>
            </w:tcBorders>
          </w:tcPr>
          <w:p w14:paraId="25091C74" w14:textId="77777777" w:rsidR="008D0085" w:rsidRPr="001B3B30" w:rsidRDefault="008D0085" w:rsidP="009654EE">
            <w:pPr>
              <w:pStyle w:val="Normal6a"/>
            </w:pPr>
            <w:r w:rsidRPr="001B3B30">
              <w:rPr>
                <w:b/>
                <w:i/>
              </w:rPr>
              <w:t>a bis)</w:t>
            </w:r>
            <w:r w:rsidRPr="001B3B30">
              <w:tab/>
            </w:r>
            <w:r w:rsidRPr="001B3B30">
              <w:rPr>
                <w:b/>
                <w:i/>
              </w:rPr>
              <w:t>il punto 10) è sostituito dal seguente:</w:t>
            </w:r>
          </w:p>
        </w:tc>
      </w:tr>
      <w:tr w:rsidR="008D0085" w:rsidRPr="001B3B30" w14:paraId="05844F88" w14:textId="77777777" w:rsidTr="009654EE">
        <w:trPr>
          <w:jc w:val="center"/>
        </w:trPr>
        <w:tc>
          <w:tcPr>
            <w:tcW w:w="4876" w:type="dxa"/>
            <w:tcBorders>
              <w:top w:val="nil"/>
              <w:left w:val="nil"/>
              <w:bottom w:val="nil"/>
              <w:right w:val="nil"/>
            </w:tcBorders>
          </w:tcPr>
          <w:p w14:paraId="220DED84" w14:textId="77777777" w:rsidR="008D0085" w:rsidRPr="001B3B30" w:rsidRDefault="008D0085" w:rsidP="009654EE">
            <w:pPr>
              <w:pStyle w:val="Normal6a"/>
            </w:pPr>
            <w:r w:rsidRPr="001B3B30">
              <w:t xml:space="preserve">10) "cartolarizzazione semplice, trasparente e standardizzata" o "STS", una cartolarizzazione che </w:t>
            </w:r>
            <w:r w:rsidRPr="001B3B30">
              <w:rPr>
                <w:b/>
                <w:i/>
              </w:rPr>
              <w:t>soddisfi</w:t>
            </w:r>
            <w:r w:rsidRPr="001B3B30">
              <w:t xml:space="preserve"> i requisiti di cui all'articolo 18 del regolamento (UE) 2017/2402;</w:t>
            </w:r>
          </w:p>
          <w:p w14:paraId="0B5DA092" w14:textId="77777777" w:rsidR="008D0085" w:rsidRPr="001B3B30" w:rsidRDefault="008D0085" w:rsidP="009654EE">
            <w:pPr>
              <w:pStyle w:val="Normal6a"/>
            </w:pPr>
          </w:p>
        </w:tc>
        <w:tc>
          <w:tcPr>
            <w:tcW w:w="4876" w:type="dxa"/>
            <w:tcBorders>
              <w:top w:val="nil"/>
              <w:left w:val="nil"/>
              <w:bottom w:val="nil"/>
              <w:right w:val="nil"/>
            </w:tcBorders>
          </w:tcPr>
          <w:p w14:paraId="21E5BCAF" w14:textId="77777777" w:rsidR="008D0085" w:rsidRPr="001B3B30" w:rsidRDefault="008D0085" w:rsidP="009654EE">
            <w:pPr>
              <w:pStyle w:val="Normal6a"/>
            </w:pPr>
            <w:r w:rsidRPr="001B3B30">
              <w:rPr>
                <w:b/>
                <w:i/>
              </w:rPr>
              <w:t>"</w:t>
            </w:r>
            <w:r w:rsidRPr="001B3B30">
              <w:t xml:space="preserve">10) "cartolarizzazione semplice, trasparente e standardizzata" o "STS", una cartolarizzazione che </w:t>
            </w:r>
            <w:r w:rsidRPr="001B3B30">
              <w:rPr>
                <w:b/>
                <w:i/>
              </w:rPr>
              <w:t>soddisfa</w:t>
            </w:r>
            <w:r w:rsidRPr="001B3B30">
              <w:t xml:space="preserve"> i requisiti di cui all'articolo 18 del regolamento (UE) 2017/2402 </w:t>
            </w:r>
            <w:r w:rsidRPr="001B3B30">
              <w:rPr>
                <w:b/>
                <w:i/>
              </w:rPr>
              <w:t>o una cartolarizzazione riconosciuta equivalente ai sensi dell'articolo 28 bis di tale regolamento</w:t>
            </w:r>
            <w:r w:rsidRPr="001B3B30">
              <w:t>;</w:t>
            </w:r>
            <w:r w:rsidRPr="001B3B30">
              <w:rPr>
                <w:b/>
                <w:i/>
              </w:rPr>
              <w:t>";</w:t>
            </w:r>
          </w:p>
        </w:tc>
      </w:tr>
    </w:tbl>
    <w:p w14:paraId="3FEBD29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4FB0847" w14:textId="77777777" w:rsidR="008D0085" w:rsidRPr="001B3B30" w:rsidRDefault="008D0085" w:rsidP="008D0085">
      <w:r w:rsidRPr="001B3B30">
        <w:rPr>
          <w:rStyle w:val="HideTWBExt"/>
        </w:rPr>
        <w:t>&lt;/Amend&gt;</w:t>
      </w:r>
    </w:p>
    <w:p w14:paraId="15B3490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94</w:t>
      </w:r>
      <w:r w:rsidRPr="001B3B30">
        <w:rPr>
          <w:rStyle w:val="HideTWBExt"/>
        </w:rPr>
        <w:t>&lt;/NumAm&gt;</w:t>
      </w:r>
    </w:p>
    <w:p w14:paraId="1A0640DB"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7CF2CFD2" w14:textId="77777777" w:rsidR="008D0085" w:rsidRPr="001B3B30" w:rsidRDefault="008D0085" w:rsidP="008D0085">
      <w:pPr>
        <w:pStyle w:val="NormalBold"/>
      </w:pPr>
      <w:r w:rsidRPr="001B3B30">
        <w:rPr>
          <w:rStyle w:val="HideTWBExt"/>
          <w:b w:val="0"/>
        </w:rPr>
        <w:t>&lt;/RepeatBlock-By&gt;</w:t>
      </w:r>
    </w:p>
    <w:p w14:paraId="0A1BA95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23B7658" w14:textId="77777777" w:rsidR="008D0085" w:rsidRPr="001B3B30" w:rsidRDefault="008D0085" w:rsidP="008D0085">
      <w:pPr>
        <w:pStyle w:val="NormalBold"/>
      </w:pPr>
      <w:r w:rsidRPr="001B3B30">
        <w:rPr>
          <w:rStyle w:val="HideTWBExt"/>
        </w:rPr>
        <w:t>&lt;Article&gt;</w:t>
      </w:r>
      <w:r w:rsidRPr="001B3B30">
        <w:t>Articolo 1 – comma 1 – punto 2 – lettera b</w:t>
      </w:r>
      <w:r w:rsidRPr="001B3B30">
        <w:rPr>
          <w:rStyle w:val="HideTWBExt"/>
        </w:rPr>
        <w:t>&lt;/Article&gt;</w:t>
      </w:r>
    </w:p>
    <w:p w14:paraId="1E37F9B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473C2F6" w14:textId="77777777" w:rsidR="008D0085" w:rsidRPr="001B3B30" w:rsidRDefault="008D0085" w:rsidP="008D0085">
      <w:r w:rsidRPr="001B3B30">
        <w:rPr>
          <w:rStyle w:val="HideTWBExt"/>
        </w:rPr>
        <w:t>&lt;Article2&gt;</w:t>
      </w:r>
      <w:r w:rsidRPr="001B3B30">
        <w:t>Articolo 242 – punto 18</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23A5B1A" w14:textId="77777777" w:rsidTr="009654EE">
        <w:trPr>
          <w:trHeight w:hRule="exact" w:val="240"/>
          <w:jc w:val="center"/>
        </w:trPr>
        <w:tc>
          <w:tcPr>
            <w:tcW w:w="9752" w:type="dxa"/>
            <w:gridSpan w:val="2"/>
            <w:tcBorders>
              <w:top w:val="nil"/>
              <w:left w:val="nil"/>
              <w:bottom w:val="nil"/>
              <w:right w:val="nil"/>
            </w:tcBorders>
          </w:tcPr>
          <w:p w14:paraId="480B3D45" w14:textId="77777777" w:rsidR="008D0085" w:rsidRPr="001B3B30" w:rsidRDefault="008D0085" w:rsidP="009654EE"/>
        </w:tc>
      </w:tr>
      <w:tr w:rsidR="008D0085" w:rsidRPr="001B3B30" w14:paraId="5691001E" w14:textId="77777777" w:rsidTr="009654EE">
        <w:trPr>
          <w:trHeight w:val="240"/>
          <w:jc w:val="center"/>
        </w:trPr>
        <w:tc>
          <w:tcPr>
            <w:tcW w:w="4876" w:type="dxa"/>
            <w:tcBorders>
              <w:top w:val="nil"/>
              <w:left w:val="nil"/>
              <w:bottom w:val="nil"/>
              <w:right w:val="nil"/>
            </w:tcBorders>
          </w:tcPr>
          <w:p w14:paraId="43C5E8E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A840A6F" w14:textId="77777777" w:rsidR="008D0085" w:rsidRPr="001B3B30" w:rsidRDefault="008D0085" w:rsidP="009654EE">
            <w:pPr>
              <w:pStyle w:val="AmColumnHeading"/>
            </w:pPr>
            <w:r w:rsidRPr="001B3B30">
              <w:t>Emendamento</w:t>
            </w:r>
          </w:p>
        </w:tc>
      </w:tr>
      <w:tr w:rsidR="008D0085" w:rsidRPr="001B3B30" w14:paraId="10A8011D" w14:textId="77777777" w:rsidTr="009654EE">
        <w:trPr>
          <w:jc w:val="center"/>
        </w:trPr>
        <w:tc>
          <w:tcPr>
            <w:tcW w:w="4876" w:type="dxa"/>
            <w:tcBorders>
              <w:top w:val="nil"/>
              <w:left w:val="nil"/>
              <w:bottom w:val="nil"/>
              <w:right w:val="nil"/>
            </w:tcBorders>
          </w:tcPr>
          <w:p w14:paraId="13BE56CB" w14:textId="77777777" w:rsidR="008D0085" w:rsidRPr="001B3B30" w:rsidRDefault="008D0085" w:rsidP="009654EE">
            <w:pPr>
              <w:pStyle w:val="Normal6a"/>
            </w:pPr>
            <w:r w:rsidRPr="001B3B30">
              <w:rPr>
                <w:b/>
                <w:i/>
              </w:rPr>
              <w:t>b)</w:t>
            </w:r>
            <w:r w:rsidRPr="001B3B30">
              <w:tab/>
            </w:r>
            <w:r w:rsidRPr="001B3B30">
              <w:rPr>
                <w:b/>
                <w:i/>
              </w:rPr>
              <w:t>il punto 18) è soppresso;</w:t>
            </w:r>
          </w:p>
        </w:tc>
        <w:tc>
          <w:tcPr>
            <w:tcW w:w="4876" w:type="dxa"/>
            <w:tcBorders>
              <w:top w:val="nil"/>
              <w:left w:val="nil"/>
              <w:bottom w:val="nil"/>
              <w:right w:val="nil"/>
            </w:tcBorders>
          </w:tcPr>
          <w:p w14:paraId="08145FB3" w14:textId="77777777" w:rsidR="008D0085" w:rsidRPr="001B3B30" w:rsidRDefault="008D0085" w:rsidP="009654EE">
            <w:pPr>
              <w:pStyle w:val="Normal6a"/>
            </w:pPr>
            <w:r w:rsidRPr="001B3B30">
              <w:rPr>
                <w:b/>
                <w:i/>
              </w:rPr>
              <w:t>soppresso</w:t>
            </w:r>
          </w:p>
        </w:tc>
      </w:tr>
    </w:tbl>
    <w:p w14:paraId="183F7A0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638EC67" w14:textId="77777777" w:rsidR="008D0085" w:rsidRPr="001B3B30" w:rsidRDefault="008D0085" w:rsidP="008D0085">
      <w:r w:rsidRPr="001B3B30">
        <w:rPr>
          <w:rStyle w:val="HideTWBExt"/>
        </w:rPr>
        <w:t>&lt;/Amend&gt;</w:t>
      </w:r>
    </w:p>
    <w:p w14:paraId="51E4FA8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95</w:t>
      </w:r>
      <w:r w:rsidRPr="001B3B30">
        <w:rPr>
          <w:rStyle w:val="HideTWBExt"/>
        </w:rPr>
        <w:t>&lt;/NumAm&gt;</w:t>
      </w:r>
    </w:p>
    <w:p w14:paraId="586D31B0"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01822CC" w14:textId="77777777" w:rsidR="008D0085" w:rsidRPr="001B3B30" w:rsidRDefault="008D0085" w:rsidP="008D0085">
      <w:pPr>
        <w:pStyle w:val="NormalBold"/>
      </w:pPr>
      <w:r w:rsidRPr="001B3B30">
        <w:rPr>
          <w:rStyle w:val="HideTWBExt"/>
          <w:b w:val="0"/>
        </w:rPr>
        <w:t>&lt;/RepeatBlock-By&gt;</w:t>
      </w:r>
    </w:p>
    <w:p w14:paraId="68FBE19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20A7D3B" w14:textId="77777777" w:rsidR="008D0085" w:rsidRPr="001B3B30" w:rsidRDefault="008D0085" w:rsidP="008D0085">
      <w:pPr>
        <w:pStyle w:val="NormalBold"/>
      </w:pPr>
      <w:r w:rsidRPr="001B3B30">
        <w:rPr>
          <w:rStyle w:val="HideTWBExt"/>
        </w:rPr>
        <w:t>&lt;Article&gt;</w:t>
      </w:r>
      <w:r w:rsidRPr="001B3B30">
        <w:t>Articolo 1 – comma 1 – punto 2 – lettera b</w:t>
      </w:r>
      <w:r w:rsidRPr="001B3B30">
        <w:rPr>
          <w:rStyle w:val="HideTWBExt"/>
        </w:rPr>
        <w:t>&lt;/Article&gt;</w:t>
      </w:r>
    </w:p>
    <w:p w14:paraId="0773015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2068C2A" w14:textId="77777777" w:rsidR="008D0085" w:rsidRPr="001B3B30" w:rsidRDefault="008D0085" w:rsidP="008D0085">
      <w:r w:rsidRPr="001B3B30">
        <w:rPr>
          <w:rStyle w:val="HideTWBExt"/>
        </w:rPr>
        <w:t>&lt;Article2&gt;</w:t>
      </w:r>
      <w:r w:rsidRPr="001B3B30">
        <w:t>Articolo 242 – punto 18</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D611B73" w14:textId="77777777" w:rsidTr="009654EE">
        <w:trPr>
          <w:trHeight w:hRule="exact" w:val="240"/>
          <w:jc w:val="center"/>
        </w:trPr>
        <w:tc>
          <w:tcPr>
            <w:tcW w:w="9752" w:type="dxa"/>
            <w:gridSpan w:val="2"/>
            <w:tcBorders>
              <w:top w:val="nil"/>
              <w:left w:val="nil"/>
              <w:bottom w:val="nil"/>
              <w:right w:val="nil"/>
            </w:tcBorders>
          </w:tcPr>
          <w:p w14:paraId="303C1E3F" w14:textId="77777777" w:rsidR="008D0085" w:rsidRPr="001B3B30" w:rsidRDefault="008D0085" w:rsidP="009654EE"/>
        </w:tc>
      </w:tr>
      <w:tr w:rsidR="008D0085" w:rsidRPr="001B3B30" w14:paraId="3FC985A6" w14:textId="77777777" w:rsidTr="009654EE">
        <w:trPr>
          <w:trHeight w:val="240"/>
          <w:jc w:val="center"/>
        </w:trPr>
        <w:tc>
          <w:tcPr>
            <w:tcW w:w="4876" w:type="dxa"/>
            <w:tcBorders>
              <w:top w:val="nil"/>
              <w:left w:val="nil"/>
              <w:bottom w:val="nil"/>
              <w:right w:val="nil"/>
            </w:tcBorders>
          </w:tcPr>
          <w:p w14:paraId="6166C5F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EC5A7F7" w14:textId="77777777" w:rsidR="008D0085" w:rsidRPr="001B3B30" w:rsidRDefault="008D0085" w:rsidP="009654EE">
            <w:pPr>
              <w:pStyle w:val="AmColumnHeading"/>
            </w:pPr>
            <w:r w:rsidRPr="001B3B30">
              <w:t>Emendamento</w:t>
            </w:r>
          </w:p>
        </w:tc>
      </w:tr>
      <w:tr w:rsidR="008D0085" w:rsidRPr="001B3B30" w14:paraId="6F84BE8B" w14:textId="77777777" w:rsidTr="009654EE">
        <w:trPr>
          <w:jc w:val="center"/>
        </w:trPr>
        <w:tc>
          <w:tcPr>
            <w:tcW w:w="4876" w:type="dxa"/>
            <w:tcBorders>
              <w:top w:val="nil"/>
              <w:left w:val="nil"/>
              <w:bottom w:val="nil"/>
              <w:right w:val="nil"/>
            </w:tcBorders>
          </w:tcPr>
          <w:p w14:paraId="3118FFC1" w14:textId="77777777" w:rsidR="008D0085" w:rsidRPr="001B3B30" w:rsidRDefault="008D0085" w:rsidP="009654EE">
            <w:pPr>
              <w:pStyle w:val="Normal6a"/>
            </w:pPr>
            <w:r w:rsidRPr="001B3B30">
              <w:rPr>
                <w:b/>
                <w:i/>
              </w:rPr>
              <w:t>b)</w:t>
            </w:r>
            <w:r w:rsidRPr="001B3B30">
              <w:tab/>
            </w:r>
            <w:r w:rsidRPr="001B3B30">
              <w:rPr>
                <w:b/>
                <w:i/>
              </w:rPr>
              <w:t>il punto 18) è soppresso;</w:t>
            </w:r>
          </w:p>
        </w:tc>
        <w:tc>
          <w:tcPr>
            <w:tcW w:w="4876" w:type="dxa"/>
            <w:tcBorders>
              <w:top w:val="nil"/>
              <w:left w:val="nil"/>
              <w:bottom w:val="nil"/>
              <w:right w:val="nil"/>
            </w:tcBorders>
          </w:tcPr>
          <w:p w14:paraId="27186FC6" w14:textId="77777777" w:rsidR="008D0085" w:rsidRPr="001B3B30" w:rsidRDefault="008D0085" w:rsidP="009654EE">
            <w:pPr>
              <w:pStyle w:val="Normal6a"/>
            </w:pPr>
            <w:r w:rsidRPr="001B3B30">
              <w:rPr>
                <w:b/>
                <w:i/>
              </w:rPr>
              <w:t>soppresso</w:t>
            </w:r>
          </w:p>
        </w:tc>
      </w:tr>
    </w:tbl>
    <w:p w14:paraId="528EBC8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8E26AD1" w14:textId="77777777" w:rsidR="008D0085" w:rsidRPr="001B3B30" w:rsidRDefault="008D0085" w:rsidP="008D0085">
      <w:r w:rsidRPr="001B3B30">
        <w:rPr>
          <w:rStyle w:val="HideTWBExt"/>
        </w:rPr>
        <w:t>&lt;/Amend&gt;</w:t>
      </w:r>
    </w:p>
    <w:p w14:paraId="5E5132D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96</w:t>
      </w:r>
      <w:r w:rsidRPr="001B3B30">
        <w:rPr>
          <w:rStyle w:val="HideTWBExt"/>
        </w:rPr>
        <w:t>&lt;/NumAm&gt;</w:t>
      </w:r>
    </w:p>
    <w:p w14:paraId="6C173877" w14:textId="77777777" w:rsidR="008D0085" w:rsidRPr="001B3B30" w:rsidRDefault="008D0085" w:rsidP="008D0085">
      <w:pPr>
        <w:pStyle w:val="NormalBold"/>
      </w:pPr>
      <w:r w:rsidRPr="001B3B30">
        <w:rPr>
          <w:rStyle w:val="HideTWBExt"/>
          <w:b w:val="0"/>
        </w:rPr>
        <w:t>&lt;RepeatBlock-By&gt;&lt;Members&gt;</w:t>
      </w:r>
      <w:r w:rsidRPr="001B3B30">
        <w:t>Regina Doherty</w:t>
      </w:r>
      <w:r w:rsidRPr="001B3B30">
        <w:rPr>
          <w:rStyle w:val="HideTWBExt"/>
          <w:b w:val="0"/>
        </w:rPr>
        <w:t>&lt;/Members&gt;</w:t>
      </w:r>
    </w:p>
    <w:p w14:paraId="51DE2471" w14:textId="77777777" w:rsidR="008D0085" w:rsidRPr="001B3B30" w:rsidRDefault="008D0085" w:rsidP="008D0085">
      <w:pPr>
        <w:pStyle w:val="NormalBold"/>
      </w:pPr>
      <w:r w:rsidRPr="001B3B30">
        <w:rPr>
          <w:rStyle w:val="HideTWBExt"/>
          <w:b w:val="0"/>
        </w:rPr>
        <w:t>&lt;/RepeatBlock-By&gt;</w:t>
      </w:r>
    </w:p>
    <w:p w14:paraId="5228DC9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4A36905" w14:textId="77777777" w:rsidR="008D0085" w:rsidRPr="001B3B30" w:rsidRDefault="008D0085" w:rsidP="008D0085">
      <w:pPr>
        <w:pStyle w:val="NormalBold"/>
      </w:pPr>
      <w:r w:rsidRPr="001B3B30">
        <w:rPr>
          <w:rStyle w:val="HideTWBExt"/>
        </w:rPr>
        <w:t>&lt;Article&gt;</w:t>
      </w:r>
      <w:r w:rsidRPr="001B3B30">
        <w:t>Articolo 1 – comma 1 – punto 2 – lettera b</w:t>
      </w:r>
      <w:r w:rsidRPr="001B3B30">
        <w:rPr>
          <w:rStyle w:val="HideTWBExt"/>
        </w:rPr>
        <w:t>&lt;/Article&gt;</w:t>
      </w:r>
    </w:p>
    <w:p w14:paraId="0C00A85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0466B3F" w14:textId="77777777" w:rsidR="008D0085" w:rsidRPr="001B3B30" w:rsidRDefault="008D0085" w:rsidP="008D0085">
      <w:r w:rsidRPr="001B3B30">
        <w:rPr>
          <w:rStyle w:val="HideTWBExt"/>
        </w:rPr>
        <w:t>&lt;Article2&gt;</w:t>
      </w:r>
      <w:r w:rsidRPr="001B3B30">
        <w:t>Articolo 242 – punto 18</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4C6D875" w14:textId="77777777" w:rsidTr="009654EE">
        <w:trPr>
          <w:trHeight w:hRule="exact" w:val="240"/>
          <w:jc w:val="center"/>
        </w:trPr>
        <w:tc>
          <w:tcPr>
            <w:tcW w:w="9752" w:type="dxa"/>
            <w:gridSpan w:val="2"/>
            <w:tcBorders>
              <w:top w:val="nil"/>
              <w:left w:val="nil"/>
              <w:bottom w:val="nil"/>
              <w:right w:val="nil"/>
            </w:tcBorders>
          </w:tcPr>
          <w:p w14:paraId="788D035C" w14:textId="77777777" w:rsidR="008D0085" w:rsidRPr="001B3B30" w:rsidRDefault="008D0085" w:rsidP="009654EE"/>
        </w:tc>
      </w:tr>
      <w:tr w:rsidR="008D0085" w:rsidRPr="001B3B30" w14:paraId="767B4C8D" w14:textId="77777777" w:rsidTr="009654EE">
        <w:trPr>
          <w:trHeight w:val="240"/>
          <w:jc w:val="center"/>
        </w:trPr>
        <w:tc>
          <w:tcPr>
            <w:tcW w:w="4876" w:type="dxa"/>
            <w:tcBorders>
              <w:top w:val="nil"/>
              <w:left w:val="nil"/>
              <w:bottom w:val="nil"/>
              <w:right w:val="nil"/>
            </w:tcBorders>
          </w:tcPr>
          <w:p w14:paraId="6B6ADA0A"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D3BB428" w14:textId="77777777" w:rsidR="008D0085" w:rsidRPr="001B3B30" w:rsidRDefault="008D0085" w:rsidP="009654EE">
            <w:pPr>
              <w:pStyle w:val="AmColumnHeading"/>
            </w:pPr>
            <w:r w:rsidRPr="001B3B30">
              <w:t>Emendamento</w:t>
            </w:r>
          </w:p>
        </w:tc>
      </w:tr>
      <w:tr w:rsidR="008D0085" w:rsidRPr="001B3B30" w14:paraId="5AB99717" w14:textId="77777777" w:rsidTr="009654EE">
        <w:trPr>
          <w:jc w:val="center"/>
        </w:trPr>
        <w:tc>
          <w:tcPr>
            <w:tcW w:w="4876" w:type="dxa"/>
            <w:tcBorders>
              <w:top w:val="nil"/>
              <w:left w:val="nil"/>
              <w:bottom w:val="nil"/>
              <w:right w:val="nil"/>
            </w:tcBorders>
          </w:tcPr>
          <w:p w14:paraId="7334BE52" w14:textId="77777777" w:rsidR="008D0085" w:rsidRPr="001B3B30" w:rsidRDefault="008D0085" w:rsidP="009654EE">
            <w:pPr>
              <w:pStyle w:val="Normal6a"/>
            </w:pPr>
            <w:r w:rsidRPr="001B3B30">
              <w:rPr>
                <w:b/>
                <w:i/>
              </w:rPr>
              <w:t>b)</w:t>
            </w:r>
            <w:r w:rsidRPr="001B3B30">
              <w:tab/>
            </w:r>
            <w:r w:rsidRPr="001B3B30">
              <w:rPr>
                <w:b/>
                <w:i/>
              </w:rPr>
              <w:t>il punto 18) è soppresso;</w:t>
            </w:r>
          </w:p>
        </w:tc>
        <w:tc>
          <w:tcPr>
            <w:tcW w:w="4876" w:type="dxa"/>
            <w:tcBorders>
              <w:top w:val="nil"/>
              <w:left w:val="nil"/>
              <w:bottom w:val="nil"/>
              <w:right w:val="nil"/>
            </w:tcBorders>
          </w:tcPr>
          <w:p w14:paraId="49764ECB" w14:textId="77777777" w:rsidR="008D0085" w:rsidRPr="001B3B30" w:rsidRDefault="008D0085" w:rsidP="009654EE">
            <w:pPr>
              <w:pStyle w:val="Normal6a"/>
            </w:pPr>
            <w:r w:rsidRPr="001B3B30">
              <w:rPr>
                <w:b/>
                <w:i/>
              </w:rPr>
              <w:t>soppresso</w:t>
            </w:r>
          </w:p>
        </w:tc>
      </w:tr>
    </w:tbl>
    <w:p w14:paraId="1CE622E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3D6A235" w14:textId="77777777" w:rsidR="008D0085" w:rsidRPr="001B3B30" w:rsidRDefault="008D0085" w:rsidP="008D0085">
      <w:r w:rsidRPr="001B3B30">
        <w:rPr>
          <w:rStyle w:val="HideTWBExt"/>
        </w:rPr>
        <w:t>&lt;/Amend&gt;</w:t>
      </w:r>
    </w:p>
    <w:p w14:paraId="6DC464A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97</w:t>
      </w:r>
      <w:r w:rsidRPr="001B3B30">
        <w:rPr>
          <w:rStyle w:val="HideTWBExt"/>
        </w:rPr>
        <w:t>&lt;/NumAm&gt;</w:t>
      </w:r>
    </w:p>
    <w:p w14:paraId="2256BEFA"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74E941FA"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39506C3" w14:textId="77777777" w:rsidR="008D0085" w:rsidRPr="001B3B30" w:rsidRDefault="008D0085" w:rsidP="008D0085">
      <w:pPr>
        <w:pStyle w:val="NormalBold"/>
      </w:pPr>
      <w:r w:rsidRPr="001B3B30">
        <w:rPr>
          <w:rStyle w:val="HideTWBExt"/>
          <w:b w:val="0"/>
        </w:rPr>
        <w:t>&lt;/RepeatBlock-By&gt;</w:t>
      </w:r>
    </w:p>
    <w:p w14:paraId="773132E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57A3CAE" w14:textId="77777777" w:rsidR="008D0085" w:rsidRPr="001B3B30" w:rsidRDefault="008D0085" w:rsidP="008D0085">
      <w:pPr>
        <w:pStyle w:val="NormalBold"/>
      </w:pPr>
      <w:r w:rsidRPr="001B3B30">
        <w:rPr>
          <w:rStyle w:val="HideTWBExt"/>
        </w:rPr>
        <w:t>&lt;Article&gt;</w:t>
      </w:r>
      <w:r w:rsidRPr="001B3B30">
        <w:t>Articolo 1 – comma 1 – punto 3 – lettera b</w:t>
      </w:r>
      <w:r w:rsidRPr="001B3B30">
        <w:rPr>
          <w:rStyle w:val="HideTWBExt"/>
        </w:rPr>
        <w:t>&lt;/Article&gt;</w:t>
      </w:r>
    </w:p>
    <w:p w14:paraId="2D76AFC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D41896E" w14:textId="77777777" w:rsidR="008D0085" w:rsidRPr="001B3B30" w:rsidRDefault="008D0085" w:rsidP="008D0085">
      <w:r w:rsidRPr="001B3B30">
        <w:rPr>
          <w:rStyle w:val="HideTWBExt"/>
        </w:rPr>
        <w:t>&lt;Article2&gt;</w:t>
      </w:r>
      <w:r w:rsidRPr="001B3B30">
        <w:t>Articolo 243 – paragrafo 2 – lettera b – punti ii e iii</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2D127B7" w14:textId="77777777" w:rsidTr="009654EE">
        <w:trPr>
          <w:trHeight w:hRule="exact" w:val="240"/>
          <w:jc w:val="center"/>
        </w:trPr>
        <w:tc>
          <w:tcPr>
            <w:tcW w:w="9752" w:type="dxa"/>
            <w:gridSpan w:val="2"/>
            <w:tcBorders>
              <w:top w:val="nil"/>
              <w:left w:val="nil"/>
              <w:bottom w:val="nil"/>
              <w:right w:val="nil"/>
            </w:tcBorders>
          </w:tcPr>
          <w:p w14:paraId="164226A4" w14:textId="77777777" w:rsidR="008D0085" w:rsidRPr="001B3B30" w:rsidRDefault="008D0085" w:rsidP="009654EE"/>
        </w:tc>
      </w:tr>
      <w:tr w:rsidR="008D0085" w:rsidRPr="001B3B30" w14:paraId="7479AE5D" w14:textId="77777777" w:rsidTr="009654EE">
        <w:trPr>
          <w:trHeight w:val="240"/>
          <w:jc w:val="center"/>
        </w:trPr>
        <w:tc>
          <w:tcPr>
            <w:tcW w:w="4876" w:type="dxa"/>
            <w:tcBorders>
              <w:top w:val="nil"/>
              <w:left w:val="nil"/>
              <w:bottom w:val="nil"/>
              <w:right w:val="nil"/>
            </w:tcBorders>
          </w:tcPr>
          <w:p w14:paraId="2CED4B8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67869A5" w14:textId="77777777" w:rsidR="008D0085" w:rsidRPr="001B3B30" w:rsidRDefault="008D0085" w:rsidP="009654EE">
            <w:pPr>
              <w:pStyle w:val="AmColumnHeading"/>
            </w:pPr>
            <w:r w:rsidRPr="001B3B30">
              <w:t>Emendamento</w:t>
            </w:r>
          </w:p>
        </w:tc>
      </w:tr>
      <w:tr w:rsidR="008D0085" w:rsidRPr="001B3B30" w14:paraId="17556B45" w14:textId="77777777" w:rsidTr="009654EE">
        <w:trPr>
          <w:jc w:val="center"/>
        </w:trPr>
        <w:tc>
          <w:tcPr>
            <w:tcW w:w="4876" w:type="dxa"/>
            <w:tcBorders>
              <w:top w:val="nil"/>
              <w:left w:val="nil"/>
              <w:bottom w:val="nil"/>
              <w:right w:val="nil"/>
            </w:tcBorders>
          </w:tcPr>
          <w:p w14:paraId="7B23144D" w14:textId="77777777" w:rsidR="008D0085" w:rsidRPr="001B3B30" w:rsidRDefault="008D0085" w:rsidP="009654EE">
            <w:pPr>
              <w:pStyle w:val="Normal6a"/>
            </w:pPr>
            <w:r w:rsidRPr="001B3B30">
              <w:rPr>
                <w:b/>
                <w:i/>
              </w:rPr>
              <w:t>b)</w:t>
            </w:r>
            <w:r w:rsidRPr="001B3B30">
              <w:tab/>
            </w:r>
            <w:r w:rsidRPr="001B3B30">
              <w:rPr>
                <w:b/>
                <w:i/>
              </w:rPr>
              <w:t>al paragrafo 2, la lettera b) è così modificata:</w:t>
            </w:r>
          </w:p>
        </w:tc>
        <w:tc>
          <w:tcPr>
            <w:tcW w:w="4876" w:type="dxa"/>
            <w:tcBorders>
              <w:top w:val="nil"/>
              <w:left w:val="nil"/>
              <w:bottom w:val="nil"/>
              <w:right w:val="nil"/>
            </w:tcBorders>
          </w:tcPr>
          <w:p w14:paraId="0BCECB2E" w14:textId="77777777" w:rsidR="008D0085" w:rsidRPr="001B3B30" w:rsidRDefault="008D0085" w:rsidP="009654EE">
            <w:pPr>
              <w:pStyle w:val="Normal6a"/>
            </w:pPr>
            <w:r w:rsidRPr="001B3B30">
              <w:rPr>
                <w:b/>
                <w:i/>
              </w:rPr>
              <w:t>soppresso</w:t>
            </w:r>
          </w:p>
        </w:tc>
      </w:tr>
      <w:tr w:rsidR="008D0085" w:rsidRPr="001B3B30" w14:paraId="076965E2" w14:textId="77777777" w:rsidTr="009654EE">
        <w:trPr>
          <w:jc w:val="center"/>
        </w:trPr>
        <w:tc>
          <w:tcPr>
            <w:tcW w:w="4876" w:type="dxa"/>
            <w:tcBorders>
              <w:top w:val="nil"/>
              <w:left w:val="nil"/>
              <w:bottom w:val="nil"/>
              <w:right w:val="nil"/>
            </w:tcBorders>
          </w:tcPr>
          <w:p w14:paraId="4300FB73" w14:textId="77777777" w:rsidR="008D0085" w:rsidRPr="001B3B30" w:rsidRDefault="008D0085" w:rsidP="009654EE">
            <w:pPr>
              <w:pStyle w:val="Normal6a"/>
            </w:pPr>
            <w:r w:rsidRPr="001B3B30">
              <w:rPr>
                <w:b/>
                <w:i/>
              </w:rPr>
              <w:t>1) il punto ii) è sostituito dal seguente:</w:t>
            </w:r>
          </w:p>
        </w:tc>
        <w:tc>
          <w:tcPr>
            <w:tcW w:w="4876" w:type="dxa"/>
            <w:tcBorders>
              <w:top w:val="nil"/>
              <w:left w:val="nil"/>
              <w:bottom w:val="nil"/>
              <w:right w:val="nil"/>
            </w:tcBorders>
          </w:tcPr>
          <w:p w14:paraId="17BB4C43" w14:textId="77777777" w:rsidR="008D0085" w:rsidRPr="001B3B30" w:rsidRDefault="008D0085" w:rsidP="009654EE">
            <w:pPr>
              <w:pStyle w:val="Normal6a"/>
            </w:pPr>
          </w:p>
        </w:tc>
      </w:tr>
      <w:tr w:rsidR="008D0085" w:rsidRPr="001B3B30" w14:paraId="2FA8B57B" w14:textId="77777777" w:rsidTr="009654EE">
        <w:trPr>
          <w:jc w:val="center"/>
        </w:trPr>
        <w:tc>
          <w:tcPr>
            <w:tcW w:w="4876" w:type="dxa"/>
            <w:tcBorders>
              <w:top w:val="nil"/>
              <w:left w:val="nil"/>
              <w:bottom w:val="nil"/>
              <w:right w:val="nil"/>
            </w:tcBorders>
          </w:tcPr>
          <w:p w14:paraId="717643C6" w14:textId="77777777" w:rsidR="008D0085" w:rsidRPr="001B3B30" w:rsidRDefault="008D0085" w:rsidP="009654EE">
            <w:pPr>
              <w:pStyle w:val="Normal6a"/>
            </w:pPr>
            <w:r w:rsidRPr="001B3B30">
              <w:rPr>
                <w:b/>
                <w:i/>
              </w:rPr>
              <w:t>"ii) al 60 % della singola esposizione se l'esposizione è un prestito garantito da un'ipoteca su un immobile non residenziale;";</w:t>
            </w:r>
          </w:p>
        </w:tc>
        <w:tc>
          <w:tcPr>
            <w:tcW w:w="4876" w:type="dxa"/>
            <w:tcBorders>
              <w:top w:val="nil"/>
              <w:left w:val="nil"/>
              <w:bottom w:val="nil"/>
              <w:right w:val="nil"/>
            </w:tcBorders>
          </w:tcPr>
          <w:p w14:paraId="6112F75E" w14:textId="77777777" w:rsidR="008D0085" w:rsidRPr="001B3B30" w:rsidRDefault="008D0085" w:rsidP="009654EE">
            <w:pPr>
              <w:pStyle w:val="Normal6a"/>
            </w:pPr>
          </w:p>
        </w:tc>
      </w:tr>
      <w:tr w:rsidR="008D0085" w:rsidRPr="001B3B30" w14:paraId="22511702" w14:textId="77777777" w:rsidTr="009654EE">
        <w:trPr>
          <w:jc w:val="center"/>
        </w:trPr>
        <w:tc>
          <w:tcPr>
            <w:tcW w:w="4876" w:type="dxa"/>
            <w:tcBorders>
              <w:top w:val="nil"/>
              <w:left w:val="nil"/>
              <w:bottom w:val="nil"/>
              <w:right w:val="nil"/>
            </w:tcBorders>
          </w:tcPr>
          <w:p w14:paraId="7646EB79" w14:textId="77777777" w:rsidR="008D0085" w:rsidRPr="001B3B30" w:rsidRDefault="008D0085" w:rsidP="009654EE">
            <w:pPr>
              <w:pStyle w:val="Normal6a"/>
              <w:rPr>
                <w:b/>
                <w:i/>
              </w:rPr>
            </w:pPr>
            <w:r w:rsidRPr="001B3B30">
              <w:rPr>
                <w:b/>
                <w:i/>
              </w:rPr>
              <w:t>2) il punto iii) è soppresso;</w:t>
            </w:r>
          </w:p>
        </w:tc>
        <w:tc>
          <w:tcPr>
            <w:tcW w:w="4876" w:type="dxa"/>
            <w:tcBorders>
              <w:top w:val="nil"/>
              <w:left w:val="nil"/>
              <w:bottom w:val="nil"/>
              <w:right w:val="nil"/>
            </w:tcBorders>
          </w:tcPr>
          <w:p w14:paraId="19C47F37" w14:textId="77777777" w:rsidR="008D0085" w:rsidRPr="001B3B30" w:rsidRDefault="008D0085" w:rsidP="009654EE">
            <w:pPr>
              <w:pStyle w:val="Normal6a"/>
            </w:pPr>
          </w:p>
        </w:tc>
      </w:tr>
    </w:tbl>
    <w:p w14:paraId="1BEC59C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53D0E05" w14:textId="77777777" w:rsidR="008D0085" w:rsidRPr="001B3B30" w:rsidRDefault="008D0085" w:rsidP="008D0085">
      <w:r w:rsidRPr="001B3B30">
        <w:rPr>
          <w:rStyle w:val="HideTWBExt"/>
        </w:rPr>
        <w:t>&lt;/Amend&gt;</w:t>
      </w:r>
    </w:p>
    <w:p w14:paraId="381FEC5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98</w:t>
      </w:r>
      <w:r w:rsidRPr="001B3B30">
        <w:rPr>
          <w:rStyle w:val="HideTWBExt"/>
        </w:rPr>
        <w:t>&lt;/NumAm&gt;</w:t>
      </w:r>
    </w:p>
    <w:p w14:paraId="3BBB7FDB"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324C6C2" w14:textId="77777777" w:rsidR="008D0085" w:rsidRPr="001B3B30" w:rsidRDefault="008D0085" w:rsidP="008D0085">
      <w:pPr>
        <w:pStyle w:val="NormalBold"/>
      </w:pPr>
      <w:r w:rsidRPr="001B3B30">
        <w:rPr>
          <w:rStyle w:val="HideTWBExt"/>
          <w:b w:val="0"/>
        </w:rPr>
        <w:t>&lt;/RepeatBlock-By&gt;</w:t>
      </w:r>
    </w:p>
    <w:p w14:paraId="54E9BDE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627B81D" w14:textId="77777777" w:rsidR="008D0085" w:rsidRPr="001B3B30" w:rsidRDefault="008D0085" w:rsidP="008D0085">
      <w:pPr>
        <w:pStyle w:val="NormalBold"/>
      </w:pPr>
      <w:r w:rsidRPr="001B3B30">
        <w:rPr>
          <w:rStyle w:val="HideTWBExt"/>
        </w:rPr>
        <w:t>&lt;Article&gt;</w:t>
      </w:r>
      <w:r w:rsidRPr="001B3B30">
        <w:t>Articolo 1 – comma 1 – punto 3 – lettera b – punto 2</w:t>
      </w:r>
      <w:r w:rsidRPr="001B3B30">
        <w:rPr>
          <w:rStyle w:val="HideTWBExt"/>
        </w:rPr>
        <w:t>&lt;/Article&gt;</w:t>
      </w:r>
    </w:p>
    <w:p w14:paraId="5CCEFEE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C160A56" w14:textId="77777777" w:rsidR="008D0085" w:rsidRPr="001B3B30" w:rsidRDefault="008D0085" w:rsidP="008D0085">
      <w:r w:rsidRPr="001B3B30">
        <w:rPr>
          <w:rStyle w:val="HideTWBExt"/>
        </w:rPr>
        <w:t>&lt;Article2&gt;</w:t>
      </w:r>
      <w:r w:rsidRPr="001B3B30">
        <w:t>Articolo 243 – paragrafo 2 – lettera b – punto iii</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AD78073" w14:textId="77777777" w:rsidTr="009654EE">
        <w:trPr>
          <w:trHeight w:hRule="exact" w:val="240"/>
          <w:jc w:val="center"/>
        </w:trPr>
        <w:tc>
          <w:tcPr>
            <w:tcW w:w="9752" w:type="dxa"/>
            <w:gridSpan w:val="2"/>
            <w:tcBorders>
              <w:top w:val="nil"/>
              <w:left w:val="nil"/>
              <w:bottom w:val="nil"/>
              <w:right w:val="nil"/>
            </w:tcBorders>
          </w:tcPr>
          <w:p w14:paraId="449748FA" w14:textId="77777777" w:rsidR="008D0085" w:rsidRPr="001B3B30" w:rsidRDefault="008D0085" w:rsidP="009654EE"/>
        </w:tc>
      </w:tr>
      <w:tr w:rsidR="008D0085" w:rsidRPr="001B3B30" w14:paraId="48F7F3BB" w14:textId="77777777" w:rsidTr="009654EE">
        <w:trPr>
          <w:trHeight w:val="240"/>
          <w:jc w:val="center"/>
        </w:trPr>
        <w:tc>
          <w:tcPr>
            <w:tcW w:w="4876" w:type="dxa"/>
            <w:tcBorders>
              <w:top w:val="nil"/>
              <w:left w:val="nil"/>
              <w:bottom w:val="nil"/>
              <w:right w:val="nil"/>
            </w:tcBorders>
          </w:tcPr>
          <w:p w14:paraId="3867AF9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CC91357" w14:textId="77777777" w:rsidR="008D0085" w:rsidRPr="001B3B30" w:rsidRDefault="008D0085" w:rsidP="009654EE">
            <w:pPr>
              <w:pStyle w:val="AmColumnHeading"/>
            </w:pPr>
            <w:r w:rsidRPr="001B3B30">
              <w:t>Emendamento</w:t>
            </w:r>
          </w:p>
        </w:tc>
      </w:tr>
      <w:tr w:rsidR="008D0085" w:rsidRPr="001B3B30" w14:paraId="02F0B37C" w14:textId="77777777" w:rsidTr="009654EE">
        <w:trPr>
          <w:jc w:val="center"/>
        </w:trPr>
        <w:tc>
          <w:tcPr>
            <w:tcW w:w="4876" w:type="dxa"/>
            <w:tcBorders>
              <w:top w:val="nil"/>
              <w:left w:val="nil"/>
              <w:bottom w:val="nil"/>
              <w:right w:val="nil"/>
            </w:tcBorders>
          </w:tcPr>
          <w:p w14:paraId="6B4E21FA" w14:textId="77777777" w:rsidR="008D0085" w:rsidRPr="001B3B30" w:rsidRDefault="008D0085" w:rsidP="009654EE">
            <w:pPr>
              <w:pStyle w:val="Normal6a"/>
            </w:pPr>
            <w:r w:rsidRPr="001B3B30">
              <w:t>2)</w:t>
            </w:r>
            <w:r w:rsidRPr="001B3B30">
              <w:tab/>
              <w:t xml:space="preserve">il punto iii) è </w:t>
            </w:r>
            <w:r w:rsidRPr="001B3B30">
              <w:rPr>
                <w:b/>
                <w:i/>
              </w:rPr>
              <w:t>soppresso</w:t>
            </w:r>
            <w:r w:rsidRPr="001B3B30">
              <w:t>;</w:t>
            </w:r>
          </w:p>
        </w:tc>
        <w:tc>
          <w:tcPr>
            <w:tcW w:w="4876" w:type="dxa"/>
            <w:tcBorders>
              <w:top w:val="nil"/>
              <w:left w:val="nil"/>
              <w:bottom w:val="nil"/>
              <w:right w:val="nil"/>
            </w:tcBorders>
          </w:tcPr>
          <w:p w14:paraId="2F7A53E1" w14:textId="77777777" w:rsidR="008D0085" w:rsidRPr="001B3B30" w:rsidRDefault="008D0085" w:rsidP="009654EE">
            <w:pPr>
              <w:pStyle w:val="Normal6a"/>
            </w:pPr>
            <w:r w:rsidRPr="001B3B30">
              <w:t>2)</w:t>
            </w:r>
            <w:r w:rsidRPr="001B3B30">
              <w:tab/>
              <w:t xml:space="preserve">il punto iii) è </w:t>
            </w:r>
            <w:r w:rsidRPr="001B3B30">
              <w:rPr>
                <w:b/>
                <w:i/>
              </w:rPr>
              <w:t>sostituito dal seguente:</w:t>
            </w:r>
          </w:p>
        </w:tc>
      </w:tr>
      <w:tr w:rsidR="008D0085" w:rsidRPr="001B3B30" w14:paraId="26CB3FB5" w14:textId="77777777" w:rsidTr="009654EE">
        <w:trPr>
          <w:jc w:val="center"/>
        </w:trPr>
        <w:tc>
          <w:tcPr>
            <w:tcW w:w="4876" w:type="dxa"/>
            <w:tcBorders>
              <w:top w:val="nil"/>
              <w:left w:val="nil"/>
              <w:bottom w:val="nil"/>
              <w:right w:val="nil"/>
            </w:tcBorders>
          </w:tcPr>
          <w:p w14:paraId="6722603B" w14:textId="77777777" w:rsidR="008D0085" w:rsidRPr="001B3B30" w:rsidRDefault="008D0085" w:rsidP="009654EE">
            <w:pPr>
              <w:pStyle w:val="Normal6a"/>
            </w:pPr>
          </w:p>
        </w:tc>
        <w:tc>
          <w:tcPr>
            <w:tcW w:w="4876" w:type="dxa"/>
            <w:tcBorders>
              <w:top w:val="nil"/>
              <w:left w:val="nil"/>
              <w:bottom w:val="nil"/>
              <w:right w:val="nil"/>
            </w:tcBorders>
          </w:tcPr>
          <w:p w14:paraId="2CD29C84" w14:textId="77777777" w:rsidR="008D0085" w:rsidRPr="001B3B30" w:rsidRDefault="008D0085" w:rsidP="009654EE">
            <w:pPr>
              <w:pStyle w:val="Normal6a"/>
            </w:pPr>
            <w:r w:rsidRPr="001B3B30">
              <w:rPr>
                <w:b/>
                <w:i/>
              </w:rPr>
              <w:t>"iii) al 130 % della singola esposizione se l'esposizione è un'esposizione relativa al finanziamento di un progetto nella fase preoperativa</w:t>
            </w:r>
            <w:r w:rsidRPr="001B3B30">
              <w:t>;</w:t>
            </w:r>
            <w:r w:rsidRPr="001B3B30">
              <w:rPr>
                <w:b/>
                <w:i/>
              </w:rPr>
              <w:t>";</w:t>
            </w:r>
          </w:p>
        </w:tc>
      </w:tr>
    </w:tbl>
    <w:p w14:paraId="5E57CEB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9A2BCD0" w14:textId="77777777" w:rsidR="008D0085" w:rsidRPr="001B3B30" w:rsidRDefault="008D0085" w:rsidP="008D0085">
      <w:r w:rsidRPr="001B3B30">
        <w:rPr>
          <w:rStyle w:val="HideTWBExt"/>
        </w:rPr>
        <w:t>&lt;/Amend&gt;</w:t>
      </w:r>
    </w:p>
    <w:p w14:paraId="008827D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99</w:t>
      </w:r>
      <w:r w:rsidRPr="001B3B30">
        <w:rPr>
          <w:rStyle w:val="HideTWBExt"/>
        </w:rPr>
        <w:t>&lt;/NumAm&gt;</w:t>
      </w:r>
    </w:p>
    <w:p w14:paraId="026DACBE"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4488A0A2" w14:textId="77777777" w:rsidR="008D0085" w:rsidRPr="001B3B30" w:rsidRDefault="008D0085" w:rsidP="008D0085">
      <w:pPr>
        <w:pStyle w:val="NormalBold"/>
      </w:pPr>
      <w:r w:rsidRPr="001B3B30">
        <w:rPr>
          <w:rStyle w:val="HideTWBExt"/>
          <w:b w:val="0"/>
        </w:rPr>
        <w:t>&lt;/RepeatBlock-By&gt;</w:t>
      </w:r>
    </w:p>
    <w:p w14:paraId="4887414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7DF100A" w14:textId="77777777" w:rsidR="008D0085" w:rsidRPr="001B3B30" w:rsidRDefault="008D0085" w:rsidP="008D0085">
      <w:pPr>
        <w:pStyle w:val="NormalBold"/>
      </w:pPr>
      <w:r w:rsidRPr="001B3B30">
        <w:rPr>
          <w:rStyle w:val="HideTWBExt"/>
        </w:rPr>
        <w:t>&lt;Article&gt;</w:t>
      </w:r>
      <w:r w:rsidRPr="001B3B30">
        <w:t>Articolo 1 – comma 1 – punto 3 – lettera b – punto 2</w:t>
      </w:r>
      <w:r w:rsidRPr="001B3B30">
        <w:rPr>
          <w:rStyle w:val="HideTWBExt"/>
        </w:rPr>
        <w:t>&lt;/Article&gt;</w:t>
      </w:r>
    </w:p>
    <w:p w14:paraId="137716A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AAD5917" w14:textId="77777777" w:rsidR="008D0085" w:rsidRPr="001B3B30" w:rsidRDefault="008D0085" w:rsidP="008D0085">
      <w:r w:rsidRPr="001B3B30">
        <w:rPr>
          <w:rStyle w:val="HideTWBExt"/>
        </w:rPr>
        <w:t>&lt;Article2&gt;</w:t>
      </w:r>
      <w:r w:rsidRPr="001B3B30">
        <w:t>Articolo 243 – paragrafo 2 – lettera b – punto iii)</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ECFF011" w14:textId="77777777" w:rsidTr="009654EE">
        <w:trPr>
          <w:trHeight w:hRule="exact" w:val="240"/>
          <w:jc w:val="center"/>
        </w:trPr>
        <w:tc>
          <w:tcPr>
            <w:tcW w:w="9752" w:type="dxa"/>
            <w:gridSpan w:val="2"/>
            <w:tcBorders>
              <w:top w:val="nil"/>
              <w:left w:val="nil"/>
              <w:bottom w:val="nil"/>
              <w:right w:val="nil"/>
            </w:tcBorders>
          </w:tcPr>
          <w:p w14:paraId="473F9F52" w14:textId="77777777" w:rsidR="008D0085" w:rsidRPr="001B3B30" w:rsidRDefault="008D0085" w:rsidP="009654EE"/>
        </w:tc>
      </w:tr>
      <w:tr w:rsidR="008D0085" w:rsidRPr="001B3B30" w14:paraId="2EACFE4B" w14:textId="77777777" w:rsidTr="009654EE">
        <w:trPr>
          <w:trHeight w:val="240"/>
          <w:jc w:val="center"/>
        </w:trPr>
        <w:tc>
          <w:tcPr>
            <w:tcW w:w="4876" w:type="dxa"/>
            <w:tcBorders>
              <w:top w:val="nil"/>
              <w:left w:val="nil"/>
              <w:bottom w:val="nil"/>
              <w:right w:val="nil"/>
            </w:tcBorders>
          </w:tcPr>
          <w:p w14:paraId="3A39AFD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21C9C82" w14:textId="77777777" w:rsidR="008D0085" w:rsidRPr="001B3B30" w:rsidRDefault="008D0085" w:rsidP="009654EE">
            <w:pPr>
              <w:pStyle w:val="AmColumnHeading"/>
            </w:pPr>
            <w:r w:rsidRPr="001B3B30">
              <w:t>Emendamento</w:t>
            </w:r>
          </w:p>
        </w:tc>
      </w:tr>
      <w:tr w:rsidR="008D0085" w:rsidRPr="001B3B30" w14:paraId="1B5EF16F" w14:textId="77777777" w:rsidTr="009654EE">
        <w:trPr>
          <w:jc w:val="center"/>
        </w:trPr>
        <w:tc>
          <w:tcPr>
            <w:tcW w:w="4876" w:type="dxa"/>
            <w:tcBorders>
              <w:top w:val="nil"/>
              <w:left w:val="nil"/>
              <w:bottom w:val="nil"/>
              <w:right w:val="nil"/>
            </w:tcBorders>
          </w:tcPr>
          <w:p w14:paraId="3DA45FA2" w14:textId="77777777" w:rsidR="008D0085" w:rsidRPr="001B3B30" w:rsidRDefault="008D0085" w:rsidP="009654EE">
            <w:pPr>
              <w:pStyle w:val="Normal6a"/>
            </w:pPr>
            <w:r w:rsidRPr="001B3B30">
              <w:t>2)</w:t>
            </w:r>
            <w:r w:rsidRPr="001B3B30">
              <w:tab/>
              <w:t xml:space="preserve">il punto iii) è </w:t>
            </w:r>
            <w:r w:rsidRPr="001B3B30">
              <w:rPr>
                <w:b/>
                <w:i/>
              </w:rPr>
              <w:t>soppresso</w:t>
            </w:r>
            <w:r w:rsidRPr="001B3B30">
              <w:t>;</w:t>
            </w:r>
          </w:p>
        </w:tc>
        <w:tc>
          <w:tcPr>
            <w:tcW w:w="4876" w:type="dxa"/>
            <w:tcBorders>
              <w:top w:val="nil"/>
              <w:left w:val="nil"/>
              <w:bottom w:val="nil"/>
              <w:right w:val="nil"/>
            </w:tcBorders>
          </w:tcPr>
          <w:p w14:paraId="65F5A244" w14:textId="77777777" w:rsidR="008D0085" w:rsidRPr="001B3B30" w:rsidRDefault="008D0085" w:rsidP="009654EE">
            <w:pPr>
              <w:pStyle w:val="Normal6a"/>
            </w:pPr>
            <w:r w:rsidRPr="001B3B30">
              <w:t>2)</w:t>
            </w:r>
            <w:r w:rsidRPr="001B3B30">
              <w:tab/>
              <w:t xml:space="preserve">il punto iii) è </w:t>
            </w:r>
            <w:r w:rsidRPr="001B3B30">
              <w:rPr>
                <w:b/>
                <w:i/>
              </w:rPr>
              <w:t>sostituito dal seguente:</w:t>
            </w:r>
          </w:p>
        </w:tc>
      </w:tr>
      <w:tr w:rsidR="008D0085" w:rsidRPr="001B3B30" w14:paraId="1B6B2D32" w14:textId="77777777" w:rsidTr="009654EE">
        <w:trPr>
          <w:jc w:val="center"/>
        </w:trPr>
        <w:tc>
          <w:tcPr>
            <w:tcW w:w="4876" w:type="dxa"/>
            <w:tcBorders>
              <w:top w:val="nil"/>
              <w:left w:val="nil"/>
              <w:bottom w:val="nil"/>
              <w:right w:val="nil"/>
            </w:tcBorders>
          </w:tcPr>
          <w:p w14:paraId="2460E3ED" w14:textId="77777777" w:rsidR="008D0085" w:rsidRPr="001B3B30" w:rsidRDefault="008D0085" w:rsidP="009654EE">
            <w:pPr>
              <w:pStyle w:val="Normal6a"/>
            </w:pPr>
          </w:p>
        </w:tc>
        <w:tc>
          <w:tcPr>
            <w:tcW w:w="4876" w:type="dxa"/>
            <w:tcBorders>
              <w:top w:val="nil"/>
              <w:left w:val="nil"/>
              <w:bottom w:val="nil"/>
              <w:right w:val="nil"/>
            </w:tcBorders>
          </w:tcPr>
          <w:p w14:paraId="3414C235" w14:textId="77777777" w:rsidR="008D0085" w:rsidRPr="001B3B30" w:rsidRDefault="008D0085" w:rsidP="009654EE">
            <w:pPr>
              <w:pStyle w:val="Normal6a"/>
            </w:pPr>
            <w:r w:rsidRPr="001B3B30">
              <w:rPr>
                <w:b/>
                <w:i/>
              </w:rPr>
              <w:t>"iii) al 130 % della singola esposizione se l'esposizione è un'esposizione relativa al finanziamento di un progetto nella fase preoperativa;"</w:t>
            </w:r>
            <w:r w:rsidRPr="001B3B30">
              <w:t>;</w:t>
            </w:r>
          </w:p>
        </w:tc>
      </w:tr>
    </w:tbl>
    <w:p w14:paraId="79B184A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A3A9199" w14:textId="77777777" w:rsidR="008D0085" w:rsidRPr="001B3B30" w:rsidRDefault="008D0085" w:rsidP="008D0085">
      <w:r w:rsidRPr="001B3B30">
        <w:rPr>
          <w:rStyle w:val="HideTWBExt"/>
        </w:rPr>
        <w:t>&lt;/Amend&gt;</w:t>
      </w:r>
    </w:p>
    <w:p w14:paraId="6A733C9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100</w:t>
      </w:r>
      <w:r w:rsidRPr="001B3B30">
        <w:rPr>
          <w:rStyle w:val="HideTWBExt"/>
        </w:rPr>
        <w:t>&lt;/NumAm&gt;</w:t>
      </w:r>
    </w:p>
    <w:p w14:paraId="61E7DCAB"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17098356" w14:textId="77777777" w:rsidR="008D0085" w:rsidRPr="001B3B30" w:rsidRDefault="008D0085" w:rsidP="008D0085">
      <w:pPr>
        <w:pStyle w:val="NormalBold"/>
      </w:pPr>
      <w:r w:rsidRPr="001B3B30">
        <w:rPr>
          <w:rStyle w:val="HideTWBExt"/>
          <w:b w:val="0"/>
        </w:rPr>
        <w:t>&lt;/RepeatBlock-By&gt;</w:t>
      </w:r>
    </w:p>
    <w:p w14:paraId="63002D5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8D85E2A" w14:textId="77777777" w:rsidR="008D0085" w:rsidRPr="001B3B30" w:rsidRDefault="008D0085" w:rsidP="008D0085">
      <w:pPr>
        <w:pStyle w:val="NormalBold"/>
      </w:pPr>
      <w:r w:rsidRPr="001B3B30">
        <w:rPr>
          <w:rStyle w:val="HideTWBExt"/>
        </w:rPr>
        <w:t>&lt;Article&gt;</w:t>
      </w:r>
      <w:r w:rsidRPr="001B3B30">
        <w:t>Articolo 1 – comma 1 – punto 3 – lettera b – punto 2</w:t>
      </w:r>
      <w:r w:rsidRPr="001B3B30">
        <w:rPr>
          <w:rStyle w:val="HideTWBExt"/>
        </w:rPr>
        <w:t>&lt;/Article&gt;</w:t>
      </w:r>
    </w:p>
    <w:p w14:paraId="3FA138E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7104F2F" w14:textId="77777777" w:rsidR="008D0085" w:rsidRPr="001B3B30" w:rsidRDefault="008D0085" w:rsidP="008D0085">
      <w:r w:rsidRPr="001B3B30">
        <w:rPr>
          <w:rStyle w:val="HideTWBExt"/>
        </w:rPr>
        <w:t>&lt;Article2&gt;</w:t>
      </w:r>
      <w:r w:rsidRPr="001B3B30">
        <w:t>Articolo 243 – paragrafo 2 – lettera b – punto iii)</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72A19D2" w14:textId="77777777" w:rsidTr="009654EE">
        <w:trPr>
          <w:trHeight w:hRule="exact" w:val="240"/>
          <w:jc w:val="center"/>
        </w:trPr>
        <w:tc>
          <w:tcPr>
            <w:tcW w:w="9752" w:type="dxa"/>
            <w:gridSpan w:val="2"/>
            <w:tcBorders>
              <w:top w:val="nil"/>
              <w:left w:val="nil"/>
              <w:bottom w:val="nil"/>
              <w:right w:val="nil"/>
            </w:tcBorders>
          </w:tcPr>
          <w:p w14:paraId="37BA7513" w14:textId="77777777" w:rsidR="008D0085" w:rsidRPr="001B3B30" w:rsidRDefault="008D0085" w:rsidP="009654EE"/>
        </w:tc>
      </w:tr>
      <w:tr w:rsidR="008D0085" w:rsidRPr="001B3B30" w14:paraId="0AE2483B" w14:textId="77777777" w:rsidTr="009654EE">
        <w:trPr>
          <w:trHeight w:val="240"/>
          <w:jc w:val="center"/>
        </w:trPr>
        <w:tc>
          <w:tcPr>
            <w:tcW w:w="4876" w:type="dxa"/>
            <w:tcBorders>
              <w:top w:val="nil"/>
              <w:left w:val="nil"/>
              <w:bottom w:val="nil"/>
              <w:right w:val="nil"/>
            </w:tcBorders>
          </w:tcPr>
          <w:p w14:paraId="752D3E7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3C154E2" w14:textId="77777777" w:rsidR="008D0085" w:rsidRPr="001B3B30" w:rsidRDefault="008D0085" w:rsidP="009654EE">
            <w:pPr>
              <w:pStyle w:val="AmColumnHeading"/>
            </w:pPr>
            <w:r w:rsidRPr="001B3B30">
              <w:t>Emendamento</w:t>
            </w:r>
          </w:p>
        </w:tc>
      </w:tr>
      <w:tr w:rsidR="008D0085" w:rsidRPr="001B3B30" w14:paraId="1BF31090" w14:textId="77777777" w:rsidTr="009654EE">
        <w:trPr>
          <w:jc w:val="center"/>
        </w:trPr>
        <w:tc>
          <w:tcPr>
            <w:tcW w:w="4876" w:type="dxa"/>
            <w:tcBorders>
              <w:top w:val="nil"/>
              <w:left w:val="nil"/>
              <w:bottom w:val="nil"/>
              <w:right w:val="nil"/>
            </w:tcBorders>
          </w:tcPr>
          <w:p w14:paraId="25F9C904" w14:textId="77777777" w:rsidR="008D0085" w:rsidRPr="001B3B30" w:rsidRDefault="008D0085" w:rsidP="009654EE">
            <w:pPr>
              <w:pStyle w:val="Normal6a"/>
            </w:pPr>
            <w:r w:rsidRPr="001B3B30">
              <w:t>2)</w:t>
            </w:r>
            <w:r w:rsidRPr="001B3B30">
              <w:tab/>
              <w:t xml:space="preserve">il punto iii) è </w:t>
            </w:r>
            <w:r w:rsidRPr="001B3B30">
              <w:rPr>
                <w:b/>
                <w:i/>
              </w:rPr>
              <w:t>soppresso</w:t>
            </w:r>
            <w:r w:rsidRPr="001B3B30">
              <w:t>;</w:t>
            </w:r>
          </w:p>
        </w:tc>
        <w:tc>
          <w:tcPr>
            <w:tcW w:w="4876" w:type="dxa"/>
            <w:tcBorders>
              <w:top w:val="nil"/>
              <w:left w:val="nil"/>
              <w:bottom w:val="nil"/>
              <w:right w:val="nil"/>
            </w:tcBorders>
          </w:tcPr>
          <w:p w14:paraId="7AA16029" w14:textId="77777777" w:rsidR="008D0085" w:rsidRPr="001B3B30" w:rsidRDefault="008D0085" w:rsidP="009654EE">
            <w:pPr>
              <w:pStyle w:val="Normal6a"/>
            </w:pPr>
            <w:r w:rsidRPr="001B3B30">
              <w:t>2)</w:t>
            </w:r>
            <w:r w:rsidRPr="001B3B30">
              <w:tab/>
              <w:t xml:space="preserve">il punto iii) è </w:t>
            </w:r>
            <w:r w:rsidRPr="001B3B30">
              <w:rPr>
                <w:b/>
                <w:i/>
              </w:rPr>
              <w:t>sostituito</w:t>
            </w:r>
            <w:r w:rsidRPr="001B3B30">
              <w:t xml:space="preserve"> </w:t>
            </w:r>
            <w:r w:rsidRPr="001B3B30">
              <w:rPr>
                <w:b/>
                <w:i/>
              </w:rPr>
              <w:t>dal seguente:</w:t>
            </w:r>
          </w:p>
        </w:tc>
      </w:tr>
      <w:tr w:rsidR="008D0085" w:rsidRPr="001B3B30" w14:paraId="161ECC1D" w14:textId="77777777" w:rsidTr="009654EE">
        <w:trPr>
          <w:jc w:val="center"/>
        </w:trPr>
        <w:tc>
          <w:tcPr>
            <w:tcW w:w="4876" w:type="dxa"/>
            <w:tcBorders>
              <w:top w:val="nil"/>
              <w:left w:val="nil"/>
              <w:bottom w:val="nil"/>
              <w:right w:val="nil"/>
            </w:tcBorders>
          </w:tcPr>
          <w:p w14:paraId="56CF2DF7" w14:textId="77777777" w:rsidR="008D0085" w:rsidRPr="001B3B30" w:rsidRDefault="008D0085" w:rsidP="009654EE">
            <w:pPr>
              <w:pStyle w:val="Normal6a"/>
            </w:pPr>
          </w:p>
        </w:tc>
        <w:tc>
          <w:tcPr>
            <w:tcW w:w="4876" w:type="dxa"/>
            <w:tcBorders>
              <w:top w:val="nil"/>
              <w:left w:val="nil"/>
              <w:bottom w:val="nil"/>
              <w:right w:val="nil"/>
            </w:tcBorders>
          </w:tcPr>
          <w:p w14:paraId="65234BC6" w14:textId="77777777" w:rsidR="008D0085" w:rsidRPr="001B3B30" w:rsidRDefault="008D0085" w:rsidP="009654EE">
            <w:pPr>
              <w:pStyle w:val="Normal6a"/>
            </w:pPr>
            <w:r w:rsidRPr="001B3B30">
              <w:rPr>
                <w:b/>
                <w:i/>
              </w:rPr>
              <w:t>"iii) al 130 % della singola esposizione se l'esposizione è un'esposizione relativa al finanziamento di un progetto nella fase preoperativa;"</w:t>
            </w:r>
            <w:r w:rsidRPr="001B3B30">
              <w:t>;</w:t>
            </w:r>
          </w:p>
        </w:tc>
      </w:tr>
    </w:tbl>
    <w:p w14:paraId="36893E9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A3205D6" w14:textId="77777777" w:rsidR="008D0085" w:rsidRPr="001B3B30" w:rsidRDefault="008D0085" w:rsidP="008D0085">
      <w:r w:rsidRPr="001B3B30">
        <w:rPr>
          <w:rStyle w:val="HideTWBExt"/>
        </w:rPr>
        <w:t>&lt;/Amend&gt;</w:t>
      </w:r>
    </w:p>
    <w:p w14:paraId="52CDE99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101</w:t>
      </w:r>
      <w:r w:rsidRPr="001B3B30">
        <w:rPr>
          <w:rStyle w:val="HideTWBExt"/>
        </w:rPr>
        <w:t>&lt;/NumAm&gt;</w:t>
      </w:r>
    </w:p>
    <w:p w14:paraId="408647C0" w14:textId="77777777" w:rsidR="008D0085" w:rsidRPr="001B3B30" w:rsidRDefault="008D0085" w:rsidP="008D0085">
      <w:pPr>
        <w:pStyle w:val="NormalBold"/>
      </w:pPr>
      <w:r w:rsidRPr="001B3B30">
        <w:rPr>
          <w:rStyle w:val="HideTWBExt"/>
          <w:b w:val="0"/>
        </w:rPr>
        <w:t>&lt;RepeatBlock-By&gt;&lt;Members&gt;</w:t>
      </w:r>
      <w:r w:rsidRPr="001B3B30">
        <w:t>Angelika Winzig</w:t>
      </w:r>
      <w:r w:rsidRPr="001B3B30">
        <w:rPr>
          <w:rStyle w:val="HideTWBExt"/>
          <w:b w:val="0"/>
        </w:rPr>
        <w:t>&lt;/Members&gt;</w:t>
      </w:r>
    </w:p>
    <w:p w14:paraId="7A7B760D" w14:textId="77777777" w:rsidR="008D0085" w:rsidRPr="001B3B30" w:rsidRDefault="008D0085" w:rsidP="008D0085">
      <w:pPr>
        <w:pStyle w:val="NormalBold"/>
      </w:pPr>
      <w:r w:rsidRPr="001B3B30">
        <w:rPr>
          <w:rStyle w:val="HideTWBExt"/>
          <w:b w:val="0"/>
        </w:rPr>
        <w:t>&lt;/RepeatBlock-By&gt;</w:t>
      </w:r>
    </w:p>
    <w:p w14:paraId="6D6CC0B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02B01C8" w14:textId="77777777" w:rsidR="008D0085" w:rsidRPr="001B3B30" w:rsidRDefault="008D0085" w:rsidP="008D0085">
      <w:pPr>
        <w:pStyle w:val="NormalBold"/>
      </w:pPr>
      <w:r w:rsidRPr="001B3B30">
        <w:rPr>
          <w:rStyle w:val="HideTWBExt"/>
        </w:rPr>
        <w:t>&lt;Article&gt;</w:t>
      </w:r>
      <w:r w:rsidRPr="001B3B30">
        <w:t>Articolo 1 – comma 1 – punto 3 – lettera b – punto 2</w:t>
      </w:r>
      <w:r w:rsidRPr="001B3B30">
        <w:rPr>
          <w:rStyle w:val="HideTWBExt"/>
        </w:rPr>
        <w:t>&lt;/Article&gt;</w:t>
      </w:r>
    </w:p>
    <w:p w14:paraId="0CF0178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1C31631" w14:textId="77777777" w:rsidR="008D0085" w:rsidRPr="001B3B30" w:rsidRDefault="008D0085" w:rsidP="008D0085">
      <w:r w:rsidRPr="001B3B30">
        <w:rPr>
          <w:rStyle w:val="HideTWBExt"/>
        </w:rPr>
        <w:t>&lt;Article2&gt;</w:t>
      </w:r>
      <w:r w:rsidRPr="001B3B30">
        <w:t>Articolo 243 – paragrafo 2 – lettera b – punto iii</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869AB6E" w14:textId="77777777" w:rsidTr="009654EE">
        <w:trPr>
          <w:trHeight w:hRule="exact" w:val="240"/>
          <w:jc w:val="center"/>
        </w:trPr>
        <w:tc>
          <w:tcPr>
            <w:tcW w:w="9752" w:type="dxa"/>
            <w:gridSpan w:val="2"/>
            <w:tcBorders>
              <w:top w:val="nil"/>
              <w:left w:val="nil"/>
              <w:bottom w:val="nil"/>
              <w:right w:val="nil"/>
            </w:tcBorders>
          </w:tcPr>
          <w:p w14:paraId="64374BF4" w14:textId="77777777" w:rsidR="008D0085" w:rsidRPr="001B3B30" w:rsidRDefault="008D0085" w:rsidP="009654EE"/>
        </w:tc>
      </w:tr>
      <w:tr w:rsidR="008D0085" w:rsidRPr="001B3B30" w14:paraId="46C6C846" w14:textId="77777777" w:rsidTr="009654EE">
        <w:trPr>
          <w:trHeight w:val="240"/>
          <w:jc w:val="center"/>
        </w:trPr>
        <w:tc>
          <w:tcPr>
            <w:tcW w:w="4876" w:type="dxa"/>
            <w:tcBorders>
              <w:top w:val="nil"/>
              <w:left w:val="nil"/>
              <w:bottom w:val="nil"/>
              <w:right w:val="nil"/>
            </w:tcBorders>
          </w:tcPr>
          <w:p w14:paraId="48E261F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FD62E9B" w14:textId="77777777" w:rsidR="008D0085" w:rsidRPr="001B3B30" w:rsidRDefault="008D0085" w:rsidP="009654EE">
            <w:pPr>
              <w:pStyle w:val="AmColumnHeading"/>
            </w:pPr>
            <w:r w:rsidRPr="001B3B30">
              <w:t>Emendamento</w:t>
            </w:r>
          </w:p>
        </w:tc>
      </w:tr>
      <w:tr w:rsidR="008D0085" w:rsidRPr="001B3B30" w14:paraId="18DB0947" w14:textId="77777777" w:rsidTr="009654EE">
        <w:trPr>
          <w:jc w:val="center"/>
        </w:trPr>
        <w:tc>
          <w:tcPr>
            <w:tcW w:w="4876" w:type="dxa"/>
            <w:tcBorders>
              <w:top w:val="nil"/>
              <w:left w:val="nil"/>
              <w:bottom w:val="nil"/>
              <w:right w:val="nil"/>
            </w:tcBorders>
          </w:tcPr>
          <w:p w14:paraId="52FE08B5" w14:textId="77777777" w:rsidR="008D0085" w:rsidRPr="001B3B30" w:rsidRDefault="008D0085" w:rsidP="009654EE">
            <w:pPr>
              <w:pStyle w:val="Normal6a"/>
            </w:pPr>
            <w:r w:rsidRPr="001B3B30">
              <w:t>2)</w:t>
            </w:r>
            <w:r w:rsidRPr="001B3B30">
              <w:tab/>
              <w:t xml:space="preserve">il punto iii) è </w:t>
            </w:r>
            <w:r w:rsidRPr="001B3B30">
              <w:rPr>
                <w:b/>
                <w:i/>
              </w:rPr>
              <w:t>soppresso</w:t>
            </w:r>
            <w:r w:rsidRPr="001B3B30">
              <w:t>;</w:t>
            </w:r>
          </w:p>
        </w:tc>
        <w:tc>
          <w:tcPr>
            <w:tcW w:w="4876" w:type="dxa"/>
            <w:tcBorders>
              <w:top w:val="nil"/>
              <w:left w:val="nil"/>
              <w:bottom w:val="nil"/>
              <w:right w:val="nil"/>
            </w:tcBorders>
          </w:tcPr>
          <w:p w14:paraId="76A0FB71" w14:textId="77777777" w:rsidR="008D0085" w:rsidRPr="001B3B30" w:rsidRDefault="008D0085" w:rsidP="009654EE">
            <w:pPr>
              <w:pStyle w:val="Normal6a"/>
            </w:pPr>
            <w:r w:rsidRPr="001B3B30">
              <w:t>2)</w:t>
            </w:r>
            <w:r w:rsidRPr="001B3B30">
              <w:tab/>
              <w:t xml:space="preserve">il punto iii) è </w:t>
            </w:r>
            <w:r w:rsidRPr="001B3B30">
              <w:rPr>
                <w:b/>
                <w:i/>
              </w:rPr>
              <w:t>sostituito dal seguente:</w:t>
            </w:r>
          </w:p>
        </w:tc>
      </w:tr>
      <w:tr w:rsidR="008D0085" w:rsidRPr="001B3B30" w14:paraId="50794BFC" w14:textId="77777777" w:rsidTr="009654EE">
        <w:trPr>
          <w:jc w:val="center"/>
        </w:trPr>
        <w:tc>
          <w:tcPr>
            <w:tcW w:w="4876" w:type="dxa"/>
            <w:tcBorders>
              <w:top w:val="nil"/>
              <w:left w:val="nil"/>
              <w:bottom w:val="nil"/>
              <w:right w:val="nil"/>
            </w:tcBorders>
          </w:tcPr>
          <w:p w14:paraId="25FF9993" w14:textId="77777777" w:rsidR="008D0085" w:rsidRPr="001B3B30" w:rsidRDefault="008D0085" w:rsidP="009654EE">
            <w:pPr>
              <w:pStyle w:val="Normal6a"/>
            </w:pPr>
          </w:p>
        </w:tc>
        <w:tc>
          <w:tcPr>
            <w:tcW w:w="4876" w:type="dxa"/>
            <w:tcBorders>
              <w:top w:val="nil"/>
              <w:left w:val="nil"/>
              <w:bottom w:val="nil"/>
              <w:right w:val="nil"/>
            </w:tcBorders>
          </w:tcPr>
          <w:p w14:paraId="59B35965" w14:textId="77777777" w:rsidR="008D0085" w:rsidRPr="001B3B30" w:rsidRDefault="008D0085" w:rsidP="009654EE">
            <w:pPr>
              <w:pStyle w:val="Normal6a"/>
            </w:pPr>
            <w:r w:rsidRPr="001B3B30">
              <w:rPr>
                <w:b/>
                <w:i/>
              </w:rPr>
              <w:t>"iii) al 130 % della singola esposizione se l'esposizione è un'esposizione relativa al finanziamento di un progetto nella fase preoperativa;"</w:t>
            </w:r>
            <w:r w:rsidRPr="001B3B30">
              <w:t>;</w:t>
            </w:r>
          </w:p>
        </w:tc>
      </w:tr>
    </w:tbl>
    <w:p w14:paraId="5864E9A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2645CBF" w14:textId="77777777" w:rsidR="008D0085" w:rsidRPr="001B3B30" w:rsidRDefault="008D0085" w:rsidP="008D0085">
      <w:r w:rsidRPr="001B3B30">
        <w:rPr>
          <w:rStyle w:val="HideTWBExt"/>
        </w:rPr>
        <w:t>&lt;/Amend&gt;</w:t>
      </w:r>
    </w:p>
    <w:p w14:paraId="304DB8C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102</w:t>
      </w:r>
      <w:r w:rsidRPr="001B3B30">
        <w:rPr>
          <w:rStyle w:val="HideTWBExt"/>
        </w:rPr>
        <w:t>&lt;/NumAm&gt;</w:t>
      </w:r>
    </w:p>
    <w:p w14:paraId="30B733EA"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7F4F6E9F" w14:textId="77777777" w:rsidR="008D0085" w:rsidRPr="001B3B30" w:rsidRDefault="008D0085" w:rsidP="008D0085">
      <w:pPr>
        <w:pStyle w:val="NormalBold"/>
      </w:pPr>
      <w:r w:rsidRPr="001B3B30">
        <w:rPr>
          <w:rStyle w:val="HideTWBExt"/>
          <w:b w:val="0"/>
        </w:rPr>
        <w:t>&lt;/RepeatBlock-By&gt;</w:t>
      </w:r>
    </w:p>
    <w:p w14:paraId="2553C91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A555C08" w14:textId="77777777" w:rsidR="008D0085" w:rsidRPr="001B3B30" w:rsidRDefault="008D0085" w:rsidP="008D0085">
      <w:pPr>
        <w:pStyle w:val="NormalBold"/>
      </w:pPr>
      <w:r w:rsidRPr="001B3B30">
        <w:rPr>
          <w:rStyle w:val="HideTWBExt"/>
        </w:rPr>
        <w:t>&lt;Article&gt;</w:t>
      </w:r>
      <w:r w:rsidRPr="001B3B30">
        <w:t>Articolo 1 – comma 1 – punto 3 – lettera b bis (nuova)</w:t>
      </w:r>
      <w:r w:rsidRPr="001B3B30">
        <w:rPr>
          <w:rStyle w:val="HideTWBExt"/>
        </w:rPr>
        <w:t>&lt;/Article&gt;</w:t>
      </w:r>
    </w:p>
    <w:p w14:paraId="57B863F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7E0CCE1" w14:textId="77777777" w:rsidR="008D0085" w:rsidRPr="001B3B30" w:rsidRDefault="008D0085" w:rsidP="008D0085">
      <w:r w:rsidRPr="001B3B30">
        <w:rPr>
          <w:rStyle w:val="HideTWBExt"/>
        </w:rPr>
        <w:t>&lt;Article2&gt;</w:t>
      </w:r>
      <w:r w:rsidRPr="001B3B30">
        <w:t>Articolo 243 – paragrafo 2 – comma 1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2F7072B" w14:textId="77777777" w:rsidTr="009654EE">
        <w:trPr>
          <w:trHeight w:hRule="exact" w:val="240"/>
          <w:jc w:val="center"/>
        </w:trPr>
        <w:tc>
          <w:tcPr>
            <w:tcW w:w="9752" w:type="dxa"/>
            <w:gridSpan w:val="2"/>
            <w:tcBorders>
              <w:top w:val="nil"/>
              <w:left w:val="nil"/>
              <w:bottom w:val="nil"/>
              <w:right w:val="nil"/>
            </w:tcBorders>
          </w:tcPr>
          <w:p w14:paraId="6620CA1F" w14:textId="77777777" w:rsidR="008D0085" w:rsidRPr="001B3B30" w:rsidRDefault="008D0085" w:rsidP="009654EE"/>
        </w:tc>
      </w:tr>
      <w:tr w:rsidR="008D0085" w:rsidRPr="001B3B30" w14:paraId="60B9181D" w14:textId="77777777" w:rsidTr="009654EE">
        <w:trPr>
          <w:trHeight w:val="240"/>
          <w:jc w:val="center"/>
        </w:trPr>
        <w:tc>
          <w:tcPr>
            <w:tcW w:w="4876" w:type="dxa"/>
            <w:tcBorders>
              <w:top w:val="nil"/>
              <w:left w:val="nil"/>
              <w:bottom w:val="nil"/>
              <w:right w:val="nil"/>
            </w:tcBorders>
          </w:tcPr>
          <w:p w14:paraId="29DAB26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5FB9CBF" w14:textId="77777777" w:rsidR="008D0085" w:rsidRPr="001B3B30" w:rsidRDefault="008D0085" w:rsidP="009654EE">
            <w:pPr>
              <w:pStyle w:val="AmColumnHeading"/>
            </w:pPr>
            <w:r w:rsidRPr="001B3B30">
              <w:t>Emendamento</w:t>
            </w:r>
          </w:p>
        </w:tc>
      </w:tr>
      <w:tr w:rsidR="008D0085" w:rsidRPr="001B3B30" w14:paraId="04837241" w14:textId="77777777" w:rsidTr="009654EE">
        <w:trPr>
          <w:jc w:val="center"/>
        </w:trPr>
        <w:tc>
          <w:tcPr>
            <w:tcW w:w="4876" w:type="dxa"/>
            <w:tcBorders>
              <w:top w:val="nil"/>
              <w:left w:val="nil"/>
              <w:bottom w:val="nil"/>
              <w:right w:val="nil"/>
            </w:tcBorders>
          </w:tcPr>
          <w:p w14:paraId="37DEEA60" w14:textId="77777777" w:rsidR="008D0085" w:rsidRPr="001B3B30" w:rsidRDefault="008D0085" w:rsidP="009654EE">
            <w:pPr>
              <w:pStyle w:val="Normal6a"/>
            </w:pPr>
          </w:p>
        </w:tc>
        <w:tc>
          <w:tcPr>
            <w:tcW w:w="4876" w:type="dxa"/>
            <w:tcBorders>
              <w:top w:val="nil"/>
              <w:left w:val="nil"/>
              <w:bottom w:val="nil"/>
              <w:right w:val="nil"/>
            </w:tcBorders>
          </w:tcPr>
          <w:p w14:paraId="7DD2368B" w14:textId="77777777" w:rsidR="008D0085" w:rsidRPr="001B3B30" w:rsidRDefault="008D0085" w:rsidP="009654EE">
            <w:pPr>
              <w:pStyle w:val="Normal6a"/>
            </w:pPr>
            <w:r w:rsidRPr="001B3B30">
              <w:rPr>
                <w:b/>
                <w:i/>
              </w:rPr>
              <w:t>b bis)</w:t>
            </w:r>
            <w:r w:rsidRPr="001B3B30">
              <w:tab/>
            </w:r>
            <w:r w:rsidRPr="001B3B30">
              <w:rPr>
                <w:b/>
                <w:i/>
              </w:rPr>
              <w:t>al paragrafo 2 è aggiunto il comma seguente:</w:t>
            </w:r>
          </w:p>
        </w:tc>
      </w:tr>
      <w:tr w:rsidR="008D0085" w:rsidRPr="001B3B30" w14:paraId="665FD9C5" w14:textId="77777777" w:rsidTr="009654EE">
        <w:trPr>
          <w:jc w:val="center"/>
        </w:trPr>
        <w:tc>
          <w:tcPr>
            <w:tcW w:w="4876" w:type="dxa"/>
            <w:tcBorders>
              <w:top w:val="nil"/>
              <w:left w:val="nil"/>
              <w:bottom w:val="nil"/>
              <w:right w:val="nil"/>
            </w:tcBorders>
          </w:tcPr>
          <w:p w14:paraId="41C2CF8D" w14:textId="77777777" w:rsidR="008D0085" w:rsidRPr="001B3B30" w:rsidRDefault="008D0085" w:rsidP="009654EE">
            <w:pPr>
              <w:pStyle w:val="Normal6a"/>
            </w:pPr>
          </w:p>
        </w:tc>
        <w:tc>
          <w:tcPr>
            <w:tcW w:w="4876" w:type="dxa"/>
            <w:tcBorders>
              <w:top w:val="nil"/>
              <w:left w:val="nil"/>
              <w:bottom w:val="nil"/>
              <w:right w:val="nil"/>
            </w:tcBorders>
          </w:tcPr>
          <w:p w14:paraId="69A126F1" w14:textId="77777777" w:rsidR="008D0085" w:rsidRPr="001B3B30" w:rsidRDefault="008D0085" w:rsidP="009654EE">
            <w:pPr>
              <w:pStyle w:val="Normal6a"/>
            </w:pPr>
            <w:r w:rsidRPr="001B3B30">
              <w:rPr>
                <w:b/>
                <w:i/>
              </w:rPr>
              <w:t>"Nel caso dei crediti commerciali, il primo comma, lettera a), non si applica se il rischio di credito di tali crediti è integralmente coperto da una protezione del credito ammissibile conformemente al capo 4, purché il fornitore della protezione sia un ente, un'impresa di investimento, un'impresa di assicurazione o un'impresa di riassicurazione.";</w:t>
            </w:r>
          </w:p>
        </w:tc>
      </w:tr>
    </w:tbl>
    <w:p w14:paraId="06323BD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02DDEA6" w14:textId="77777777" w:rsidR="008D0085" w:rsidRPr="001B3B30" w:rsidRDefault="008D0085" w:rsidP="008D0085">
      <w:r w:rsidRPr="001B3B30">
        <w:rPr>
          <w:rStyle w:val="HideTWBExt"/>
        </w:rPr>
        <w:t>&lt;/Amend&gt;</w:t>
      </w:r>
    </w:p>
    <w:p w14:paraId="0FBFD41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103</w:t>
      </w:r>
      <w:r w:rsidRPr="001B3B30">
        <w:rPr>
          <w:rStyle w:val="HideTWBExt"/>
        </w:rPr>
        <w:t>&lt;/NumAm&gt;</w:t>
      </w:r>
    </w:p>
    <w:p w14:paraId="4D38A084"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072D534" w14:textId="77777777" w:rsidR="008D0085" w:rsidRPr="001B3B30" w:rsidRDefault="008D0085" w:rsidP="008D0085">
      <w:pPr>
        <w:pStyle w:val="NormalBold"/>
      </w:pPr>
      <w:r w:rsidRPr="001B3B30">
        <w:rPr>
          <w:rStyle w:val="HideTWBExt"/>
          <w:b w:val="0"/>
        </w:rPr>
        <w:t>&lt;/RepeatBlock-By&gt;</w:t>
      </w:r>
    </w:p>
    <w:p w14:paraId="2069D8E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B3B5F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457C11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5971700" w14:textId="77777777" w:rsidR="008D0085" w:rsidRPr="001B3B30" w:rsidRDefault="008D0085" w:rsidP="008D0085">
      <w:r w:rsidRPr="001B3B30">
        <w:rPr>
          <w:rStyle w:val="HideTWBExt"/>
        </w:rPr>
        <w:t>&lt;Article2&gt;</w:t>
      </w:r>
      <w:r w:rsidRPr="001B3B30">
        <w:t>Articolo 243 – paragrafo 3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CF24D12" w14:textId="77777777" w:rsidTr="009654EE">
        <w:trPr>
          <w:trHeight w:hRule="exact" w:val="240"/>
          <w:jc w:val="center"/>
        </w:trPr>
        <w:tc>
          <w:tcPr>
            <w:tcW w:w="9752" w:type="dxa"/>
            <w:gridSpan w:val="2"/>
            <w:tcBorders>
              <w:top w:val="nil"/>
              <w:left w:val="nil"/>
              <w:bottom w:val="nil"/>
              <w:right w:val="nil"/>
            </w:tcBorders>
          </w:tcPr>
          <w:p w14:paraId="605A22B4" w14:textId="77777777" w:rsidR="008D0085" w:rsidRPr="001B3B30" w:rsidRDefault="008D0085" w:rsidP="009654EE"/>
        </w:tc>
      </w:tr>
      <w:tr w:rsidR="008D0085" w:rsidRPr="001B3B30" w14:paraId="7F933BDF" w14:textId="77777777" w:rsidTr="009654EE">
        <w:trPr>
          <w:trHeight w:val="240"/>
          <w:jc w:val="center"/>
        </w:trPr>
        <w:tc>
          <w:tcPr>
            <w:tcW w:w="4876" w:type="dxa"/>
            <w:tcBorders>
              <w:top w:val="nil"/>
              <w:left w:val="nil"/>
              <w:bottom w:val="nil"/>
              <w:right w:val="nil"/>
            </w:tcBorders>
          </w:tcPr>
          <w:p w14:paraId="7683AB2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4496ACE" w14:textId="77777777" w:rsidR="008D0085" w:rsidRPr="001B3B30" w:rsidRDefault="008D0085" w:rsidP="009654EE">
            <w:pPr>
              <w:pStyle w:val="AmColumnHeading"/>
            </w:pPr>
            <w:r w:rsidRPr="001B3B30">
              <w:t>Emendamento</w:t>
            </w:r>
          </w:p>
        </w:tc>
      </w:tr>
      <w:tr w:rsidR="008D0085" w:rsidRPr="001B3B30" w14:paraId="07464BF8" w14:textId="77777777" w:rsidTr="009654EE">
        <w:trPr>
          <w:jc w:val="center"/>
        </w:trPr>
        <w:tc>
          <w:tcPr>
            <w:tcW w:w="4876" w:type="dxa"/>
            <w:tcBorders>
              <w:top w:val="nil"/>
              <w:left w:val="nil"/>
              <w:bottom w:val="nil"/>
              <w:right w:val="nil"/>
            </w:tcBorders>
          </w:tcPr>
          <w:p w14:paraId="4E6CCE73" w14:textId="77777777" w:rsidR="008D0085" w:rsidRPr="001B3B30" w:rsidRDefault="008D0085" w:rsidP="009654EE">
            <w:pPr>
              <w:pStyle w:val="Normal6a"/>
            </w:pPr>
            <w:r w:rsidRPr="001B3B30">
              <w:t>3.</w:t>
            </w:r>
            <w:r w:rsidRPr="001B3B30">
              <w:tab/>
            </w:r>
            <w:r w:rsidRPr="001B3B30">
              <w:rPr>
                <w:b/>
                <w:i/>
              </w:rPr>
              <w:t>La</w:t>
            </w:r>
            <w:r w:rsidRPr="001B3B30">
              <w:t xml:space="preserve"> posizione senior verso la cartolarizzazione STS è ammissibile al trattamento di cui all'articolo 260, paragrafo 2, all'articolo 262, paragrafo 2, all'articolo 264, paragrafo 2 bis, e all'articolo 264, paragrafo 3 bis, se sono soddisfatti i seguenti requisiti:</w:t>
            </w:r>
          </w:p>
        </w:tc>
        <w:tc>
          <w:tcPr>
            <w:tcW w:w="4876" w:type="dxa"/>
            <w:tcBorders>
              <w:top w:val="nil"/>
              <w:left w:val="nil"/>
              <w:bottom w:val="nil"/>
              <w:right w:val="nil"/>
            </w:tcBorders>
          </w:tcPr>
          <w:p w14:paraId="3F38F61B" w14:textId="77777777" w:rsidR="008D0085" w:rsidRPr="001B3B30" w:rsidRDefault="008D0085" w:rsidP="009654EE">
            <w:pPr>
              <w:pStyle w:val="Normal6a"/>
            </w:pPr>
            <w:r w:rsidRPr="001B3B30">
              <w:t>3.</w:t>
            </w:r>
            <w:r w:rsidRPr="001B3B30">
              <w:tab/>
            </w:r>
            <w:r w:rsidRPr="001B3B30">
              <w:rPr>
                <w:b/>
                <w:i/>
              </w:rPr>
              <w:t>Una</w:t>
            </w:r>
            <w:r w:rsidRPr="001B3B30">
              <w:t xml:space="preserve"> posizione senior verso la cartolarizzazione STS è ammissibile al trattamento di cui all'articolo 260, paragrafo 2, all'articolo 262, paragrafo 2, all'articolo 264, paragrafo 2 bis, e all'articolo 264, paragrafo 3 bis, se sono soddisfatti i seguenti requisiti </w:t>
            </w:r>
            <w:r w:rsidRPr="001B3B30">
              <w:rPr>
                <w:b/>
                <w:i/>
              </w:rPr>
              <w:t>alla data di creazione</w:t>
            </w:r>
            <w:r w:rsidRPr="001B3B30">
              <w:t>:</w:t>
            </w:r>
          </w:p>
        </w:tc>
      </w:tr>
    </w:tbl>
    <w:p w14:paraId="2EDD1A9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3532212" w14:textId="77777777" w:rsidR="008D0085" w:rsidRPr="001B3B30" w:rsidRDefault="008D0085" w:rsidP="008D0085">
      <w:r w:rsidRPr="001B3B30">
        <w:rPr>
          <w:rStyle w:val="HideTWBExt"/>
        </w:rPr>
        <w:t>&lt;/Amend&gt;</w:t>
      </w:r>
    </w:p>
    <w:p w14:paraId="47C4904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104</w:t>
      </w:r>
      <w:r w:rsidRPr="001B3B30">
        <w:rPr>
          <w:rStyle w:val="HideTWBExt"/>
        </w:rPr>
        <w:t>&lt;/NumAm&gt;</w:t>
      </w:r>
    </w:p>
    <w:p w14:paraId="5AE06EBA"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6F04BB78"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2398EBFF" w14:textId="77777777" w:rsidR="008D0085" w:rsidRPr="001B3B30" w:rsidRDefault="008D0085" w:rsidP="008D0085">
      <w:pPr>
        <w:pStyle w:val="NormalBold"/>
      </w:pPr>
      <w:r w:rsidRPr="001B3B30">
        <w:rPr>
          <w:rStyle w:val="HideTWBExt"/>
          <w:b w:val="0"/>
        </w:rPr>
        <w:t>&lt;/RepeatBlock-By&gt;</w:t>
      </w:r>
    </w:p>
    <w:p w14:paraId="3CA263C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CDB012B"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8C89EB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37DD95B" w14:textId="77777777" w:rsidR="008D0085" w:rsidRPr="001B3B30" w:rsidRDefault="008D0085" w:rsidP="008D0085">
      <w:r w:rsidRPr="001B3B30">
        <w:rPr>
          <w:rStyle w:val="HideTWBExt"/>
        </w:rPr>
        <w:t>&lt;Article2&gt;</w:t>
      </w:r>
      <w:r w:rsidRPr="001B3B30">
        <w:t>Articolo 243 – paragrafo 3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A35FB8B" w14:textId="77777777" w:rsidTr="009654EE">
        <w:trPr>
          <w:trHeight w:hRule="exact" w:val="240"/>
          <w:jc w:val="center"/>
        </w:trPr>
        <w:tc>
          <w:tcPr>
            <w:tcW w:w="9752" w:type="dxa"/>
            <w:gridSpan w:val="2"/>
            <w:tcBorders>
              <w:top w:val="nil"/>
              <w:left w:val="nil"/>
              <w:bottom w:val="nil"/>
              <w:right w:val="nil"/>
            </w:tcBorders>
          </w:tcPr>
          <w:p w14:paraId="0E0829BD" w14:textId="77777777" w:rsidR="008D0085" w:rsidRPr="001B3B30" w:rsidRDefault="008D0085" w:rsidP="009654EE"/>
        </w:tc>
      </w:tr>
      <w:tr w:rsidR="008D0085" w:rsidRPr="001B3B30" w14:paraId="4D0FC7B0" w14:textId="77777777" w:rsidTr="009654EE">
        <w:trPr>
          <w:trHeight w:val="240"/>
          <w:jc w:val="center"/>
        </w:trPr>
        <w:tc>
          <w:tcPr>
            <w:tcW w:w="4876" w:type="dxa"/>
            <w:tcBorders>
              <w:top w:val="nil"/>
              <w:left w:val="nil"/>
              <w:bottom w:val="nil"/>
              <w:right w:val="nil"/>
            </w:tcBorders>
          </w:tcPr>
          <w:p w14:paraId="33FFF31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D1C9868" w14:textId="77777777" w:rsidR="008D0085" w:rsidRPr="001B3B30" w:rsidRDefault="008D0085" w:rsidP="009654EE">
            <w:pPr>
              <w:pStyle w:val="AmColumnHeading"/>
            </w:pPr>
            <w:r w:rsidRPr="001B3B30">
              <w:t>Emendamento</w:t>
            </w:r>
          </w:p>
        </w:tc>
      </w:tr>
      <w:tr w:rsidR="008D0085" w:rsidRPr="001B3B30" w14:paraId="20593A88" w14:textId="77777777" w:rsidTr="009654EE">
        <w:trPr>
          <w:jc w:val="center"/>
        </w:trPr>
        <w:tc>
          <w:tcPr>
            <w:tcW w:w="4876" w:type="dxa"/>
            <w:tcBorders>
              <w:top w:val="nil"/>
              <w:left w:val="nil"/>
              <w:bottom w:val="nil"/>
              <w:right w:val="nil"/>
            </w:tcBorders>
          </w:tcPr>
          <w:p w14:paraId="716C9928" w14:textId="77777777" w:rsidR="008D0085" w:rsidRPr="001B3B30" w:rsidRDefault="008D0085" w:rsidP="009654EE">
            <w:pPr>
              <w:pStyle w:val="Normal6a"/>
            </w:pPr>
            <w:r w:rsidRPr="001B3B30">
              <w:t>3.</w:t>
            </w:r>
            <w:r w:rsidRPr="001B3B30">
              <w:tab/>
              <w:t xml:space="preserve">La posizione senior verso la cartolarizzazione STS è ammissibile al trattamento di cui </w:t>
            </w:r>
            <w:r w:rsidRPr="001B3B30">
              <w:rPr>
                <w:b/>
                <w:i/>
              </w:rPr>
              <w:t>all'articolo</w:t>
            </w:r>
            <w:r w:rsidRPr="001B3B30">
              <w:t xml:space="preserve"> 260, </w:t>
            </w:r>
            <w:r w:rsidRPr="001B3B30">
              <w:rPr>
                <w:b/>
                <w:i/>
              </w:rPr>
              <w:t>paragrafo 2</w:t>
            </w:r>
            <w:r w:rsidRPr="001B3B30">
              <w:t xml:space="preserve">, </w:t>
            </w:r>
            <w:r w:rsidRPr="001B3B30">
              <w:rPr>
                <w:b/>
                <w:i/>
              </w:rPr>
              <w:t>all'articolo</w:t>
            </w:r>
            <w:r w:rsidRPr="001B3B30">
              <w:t> 262</w:t>
            </w:r>
            <w:r w:rsidRPr="001B3B30">
              <w:rPr>
                <w:b/>
                <w:i/>
              </w:rPr>
              <w:t xml:space="preserve">, paragrafo 2, all'articolo 264, paragrafo 2 bis, </w:t>
            </w:r>
            <w:r w:rsidRPr="001B3B30">
              <w:t xml:space="preserve">e </w:t>
            </w:r>
            <w:r w:rsidRPr="001B3B30">
              <w:rPr>
                <w:b/>
                <w:i/>
              </w:rPr>
              <w:t>all'articolo</w:t>
            </w:r>
            <w:r w:rsidRPr="001B3B30">
              <w:t> 264</w:t>
            </w:r>
            <w:r w:rsidRPr="001B3B30">
              <w:rPr>
                <w:b/>
                <w:i/>
              </w:rPr>
              <w:t>, paragrafo 3 bis,</w:t>
            </w:r>
            <w:r w:rsidRPr="001B3B30">
              <w:t xml:space="preserve"> se sono soddisfatti i seguenti requisiti:</w:t>
            </w:r>
          </w:p>
        </w:tc>
        <w:tc>
          <w:tcPr>
            <w:tcW w:w="4876" w:type="dxa"/>
            <w:tcBorders>
              <w:top w:val="nil"/>
              <w:left w:val="nil"/>
              <w:bottom w:val="nil"/>
              <w:right w:val="nil"/>
            </w:tcBorders>
          </w:tcPr>
          <w:p w14:paraId="6E3C74C9" w14:textId="77777777" w:rsidR="008D0085" w:rsidRPr="001B3B30" w:rsidRDefault="008D0085" w:rsidP="009654EE">
            <w:pPr>
              <w:pStyle w:val="Normal6a"/>
            </w:pPr>
            <w:r w:rsidRPr="001B3B30">
              <w:t>3.</w:t>
            </w:r>
            <w:r w:rsidRPr="001B3B30">
              <w:tab/>
              <w:t xml:space="preserve">La posizione senior verso la cartolarizzazione STS è ammissibile al trattamento di cui </w:t>
            </w:r>
            <w:r w:rsidRPr="001B3B30">
              <w:rPr>
                <w:b/>
                <w:i/>
              </w:rPr>
              <w:t>agli articoli</w:t>
            </w:r>
            <w:r w:rsidRPr="001B3B30">
              <w:t xml:space="preserve"> 260, 262 e 264 se sono soddisfatti i seguenti requisiti:</w:t>
            </w:r>
          </w:p>
        </w:tc>
      </w:tr>
    </w:tbl>
    <w:p w14:paraId="1A27427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F2D4E2E" w14:textId="77777777" w:rsidR="008D0085" w:rsidRPr="001B3B30" w:rsidRDefault="008D0085" w:rsidP="008D0085">
      <w:r w:rsidRPr="001B3B30">
        <w:rPr>
          <w:rStyle w:val="HideTWBExt"/>
        </w:rPr>
        <w:t>&lt;/Amend&gt;</w:t>
      </w:r>
    </w:p>
    <w:p w14:paraId="60E2FA1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105</w:t>
      </w:r>
      <w:r w:rsidRPr="001B3B30">
        <w:rPr>
          <w:rStyle w:val="HideTWBExt"/>
        </w:rPr>
        <w:t>&lt;/NumAm&gt;</w:t>
      </w:r>
    </w:p>
    <w:p w14:paraId="7EA13A10"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0A3D85BB" w14:textId="77777777" w:rsidR="008D0085" w:rsidRPr="001B3B30" w:rsidRDefault="008D0085" w:rsidP="008D0085">
      <w:pPr>
        <w:pStyle w:val="NormalBold"/>
      </w:pPr>
      <w:r w:rsidRPr="001B3B30">
        <w:rPr>
          <w:rStyle w:val="HideTWBExt"/>
          <w:b w:val="0"/>
        </w:rPr>
        <w:t>&lt;/RepeatBlock-By&gt;</w:t>
      </w:r>
    </w:p>
    <w:p w14:paraId="75400B9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50A2DC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289DCB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DE53AA3" w14:textId="77777777" w:rsidR="008D0085" w:rsidRPr="001B3B30" w:rsidRDefault="008D0085" w:rsidP="008D0085">
      <w:r w:rsidRPr="001B3B30">
        <w:rPr>
          <w:rStyle w:val="HideTWBExt"/>
        </w:rPr>
        <w:t>&lt;Article2&gt;</w:t>
      </w:r>
      <w:r w:rsidRPr="001B3B30">
        <w:t>Articolo 243 – paragrafo 3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AA5831F" w14:textId="77777777" w:rsidTr="009654EE">
        <w:trPr>
          <w:trHeight w:hRule="exact" w:val="240"/>
          <w:jc w:val="center"/>
        </w:trPr>
        <w:tc>
          <w:tcPr>
            <w:tcW w:w="9752" w:type="dxa"/>
            <w:gridSpan w:val="2"/>
            <w:tcBorders>
              <w:top w:val="nil"/>
              <w:left w:val="nil"/>
              <w:bottom w:val="nil"/>
              <w:right w:val="nil"/>
            </w:tcBorders>
          </w:tcPr>
          <w:p w14:paraId="3E07571B" w14:textId="77777777" w:rsidR="008D0085" w:rsidRPr="001B3B30" w:rsidRDefault="008D0085" w:rsidP="009654EE"/>
        </w:tc>
      </w:tr>
      <w:tr w:rsidR="008D0085" w:rsidRPr="001B3B30" w14:paraId="0592C5B0" w14:textId="77777777" w:rsidTr="009654EE">
        <w:trPr>
          <w:trHeight w:val="240"/>
          <w:jc w:val="center"/>
        </w:trPr>
        <w:tc>
          <w:tcPr>
            <w:tcW w:w="4876" w:type="dxa"/>
            <w:tcBorders>
              <w:top w:val="nil"/>
              <w:left w:val="nil"/>
              <w:bottom w:val="nil"/>
              <w:right w:val="nil"/>
            </w:tcBorders>
          </w:tcPr>
          <w:p w14:paraId="7AA40DB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2AEC39B" w14:textId="77777777" w:rsidR="008D0085" w:rsidRPr="001B3B30" w:rsidRDefault="008D0085" w:rsidP="009654EE">
            <w:pPr>
              <w:pStyle w:val="AmColumnHeading"/>
            </w:pPr>
            <w:r w:rsidRPr="001B3B30">
              <w:t>Emendamento</w:t>
            </w:r>
          </w:p>
        </w:tc>
      </w:tr>
      <w:tr w:rsidR="008D0085" w:rsidRPr="001B3B30" w14:paraId="6478FA3E" w14:textId="77777777" w:rsidTr="009654EE">
        <w:trPr>
          <w:jc w:val="center"/>
        </w:trPr>
        <w:tc>
          <w:tcPr>
            <w:tcW w:w="4876" w:type="dxa"/>
            <w:tcBorders>
              <w:top w:val="nil"/>
              <w:left w:val="nil"/>
              <w:bottom w:val="nil"/>
              <w:right w:val="nil"/>
            </w:tcBorders>
          </w:tcPr>
          <w:p w14:paraId="6AB6A324" w14:textId="77777777" w:rsidR="008D0085" w:rsidRPr="001B3B30" w:rsidRDefault="008D0085" w:rsidP="009654EE">
            <w:pPr>
              <w:pStyle w:val="Normal6a"/>
            </w:pPr>
            <w:r w:rsidRPr="001B3B30">
              <w:t>3.</w:t>
            </w:r>
            <w:r w:rsidRPr="001B3B30">
              <w:tab/>
              <w:t>La posizione senior verso la cartolarizzazione STS è ammissibile al trattamento di cui all'articolo 260, paragrafo 2, all'articolo 262, paragrafo 2,</w:t>
            </w:r>
            <w:r w:rsidRPr="001B3B30">
              <w:rPr>
                <w:b/>
                <w:i/>
              </w:rPr>
              <w:t xml:space="preserve"> all'articolo 264, paragrafo 2 bis, e all'articolo 264, paragrafo 3 bis, se sono soddisfatti i seguenti requisiti</w:t>
            </w:r>
            <w:r w:rsidRPr="001B3B30">
              <w:t>:</w:t>
            </w:r>
          </w:p>
        </w:tc>
        <w:tc>
          <w:tcPr>
            <w:tcW w:w="4876" w:type="dxa"/>
            <w:tcBorders>
              <w:top w:val="nil"/>
              <w:left w:val="nil"/>
              <w:bottom w:val="nil"/>
              <w:right w:val="nil"/>
            </w:tcBorders>
          </w:tcPr>
          <w:p w14:paraId="7B9D815E" w14:textId="77777777" w:rsidR="008D0085" w:rsidRPr="001B3B30" w:rsidRDefault="008D0085" w:rsidP="009654EE">
            <w:pPr>
              <w:pStyle w:val="Normal6a"/>
            </w:pPr>
            <w:r w:rsidRPr="001B3B30">
              <w:t>3.</w:t>
            </w:r>
            <w:r w:rsidRPr="001B3B30">
              <w:tab/>
              <w:t xml:space="preserve">La posizione senior verso la cartolarizzazione STS </w:t>
            </w:r>
            <w:r w:rsidRPr="001B3B30">
              <w:rPr>
                <w:b/>
                <w:i/>
              </w:rPr>
              <w:t>in bilancio</w:t>
            </w:r>
            <w:r w:rsidRPr="001B3B30">
              <w:t xml:space="preserve"> è ammissibile al trattamento di cui all'articolo 260, paragrafo 2, </w:t>
            </w:r>
            <w:r w:rsidRPr="001B3B30">
              <w:rPr>
                <w:b/>
                <w:i/>
              </w:rPr>
              <w:t>e</w:t>
            </w:r>
            <w:r w:rsidRPr="001B3B30">
              <w:t xml:space="preserve"> all'articolo 262, paragrafo 2, </w:t>
            </w:r>
            <w:r w:rsidRPr="001B3B30">
              <w:rPr>
                <w:b/>
                <w:i/>
              </w:rPr>
              <w:t>alla data di chiusura della cartolarizzazione</w:t>
            </w:r>
            <w:r w:rsidRPr="001B3B30">
              <w:t>:</w:t>
            </w:r>
          </w:p>
        </w:tc>
      </w:tr>
    </w:tbl>
    <w:p w14:paraId="1025098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7EBFE59" w14:textId="77777777" w:rsidR="008D0085" w:rsidRPr="001B3B30" w:rsidRDefault="008D0085" w:rsidP="008D0085">
      <w:r w:rsidRPr="001B3B30">
        <w:rPr>
          <w:rStyle w:val="HideTWBExt"/>
        </w:rPr>
        <w:t>&lt;/Amend&gt;</w:t>
      </w:r>
    </w:p>
    <w:p w14:paraId="2878BB8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106</w:t>
      </w:r>
      <w:r w:rsidRPr="001B3B30">
        <w:rPr>
          <w:rStyle w:val="HideTWBExt"/>
        </w:rPr>
        <w:t>&lt;/NumAm&gt;</w:t>
      </w:r>
    </w:p>
    <w:p w14:paraId="3ABF8B5A"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6151DCF3" w14:textId="77777777" w:rsidR="008D0085" w:rsidRPr="001B3B30" w:rsidRDefault="008D0085" w:rsidP="008D0085">
      <w:pPr>
        <w:pStyle w:val="NormalBold"/>
      </w:pPr>
      <w:r w:rsidRPr="001B3B30">
        <w:rPr>
          <w:rStyle w:val="HideTWBExt"/>
          <w:b w:val="0"/>
        </w:rPr>
        <w:t>&lt;/RepeatBlock-By&gt;</w:t>
      </w:r>
    </w:p>
    <w:p w14:paraId="1C964DA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D2D4D9E"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E07735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EE10C13" w14:textId="77777777" w:rsidR="008D0085" w:rsidRPr="001B3B30" w:rsidRDefault="008D0085" w:rsidP="008D0085">
      <w:r w:rsidRPr="001B3B30">
        <w:rPr>
          <w:rStyle w:val="HideTWBExt"/>
        </w:rPr>
        <w:t>&lt;Article2&gt;</w:t>
      </w:r>
      <w:r w:rsidRPr="001B3B30">
        <w:t>Articolo 243 – paragrafo 3 – lettera 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F8381EA" w14:textId="77777777" w:rsidTr="009654EE">
        <w:trPr>
          <w:trHeight w:hRule="exact" w:val="240"/>
          <w:jc w:val="center"/>
        </w:trPr>
        <w:tc>
          <w:tcPr>
            <w:tcW w:w="9752" w:type="dxa"/>
            <w:gridSpan w:val="2"/>
            <w:tcBorders>
              <w:top w:val="nil"/>
              <w:left w:val="nil"/>
              <w:bottom w:val="nil"/>
              <w:right w:val="nil"/>
            </w:tcBorders>
          </w:tcPr>
          <w:p w14:paraId="7A992092" w14:textId="77777777" w:rsidR="008D0085" w:rsidRPr="001B3B30" w:rsidRDefault="008D0085" w:rsidP="009654EE"/>
        </w:tc>
      </w:tr>
      <w:tr w:rsidR="008D0085" w:rsidRPr="001B3B30" w14:paraId="7C8003A2" w14:textId="77777777" w:rsidTr="009654EE">
        <w:trPr>
          <w:trHeight w:val="240"/>
          <w:jc w:val="center"/>
        </w:trPr>
        <w:tc>
          <w:tcPr>
            <w:tcW w:w="4876" w:type="dxa"/>
            <w:tcBorders>
              <w:top w:val="nil"/>
              <w:left w:val="nil"/>
              <w:bottom w:val="nil"/>
              <w:right w:val="nil"/>
            </w:tcBorders>
          </w:tcPr>
          <w:p w14:paraId="531BD80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E3B8591" w14:textId="77777777" w:rsidR="008D0085" w:rsidRPr="001B3B30" w:rsidRDefault="008D0085" w:rsidP="009654EE">
            <w:pPr>
              <w:pStyle w:val="AmColumnHeading"/>
            </w:pPr>
            <w:r w:rsidRPr="001B3B30">
              <w:t>Emendamento</w:t>
            </w:r>
          </w:p>
        </w:tc>
      </w:tr>
      <w:tr w:rsidR="008D0085" w:rsidRPr="001B3B30" w14:paraId="27E71274" w14:textId="77777777" w:rsidTr="009654EE">
        <w:trPr>
          <w:jc w:val="center"/>
        </w:trPr>
        <w:tc>
          <w:tcPr>
            <w:tcW w:w="4876" w:type="dxa"/>
            <w:tcBorders>
              <w:top w:val="nil"/>
              <w:left w:val="nil"/>
              <w:bottom w:val="nil"/>
              <w:right w:val="nil"/>
            </w:tcBorders>
          </w:tcPr>
          <w:p w14:paraId="561856B6" w14:textId="77777777" w:rsidR="008D0085" w:rsidRPr="001B3B30" w:rsidRDefault="008D0085" w:rsidP="009654EE">
            <w:pPr>
              <w:pStyle w:val="Normal6a"/>
            </w:pPr>
            <w:r w:rsidRPr="001B3B30">
              <w:rPr>
                <w:b/>
                <w:i/>
              </w:rPr>
              <w:t>a)</w:t>
            </w:r>
            <w:r w:rsidRPr="001B3B30">
              <w:tab/>
            </w:r>
            <w:r w:rsidRPr="001B3B30">
              <w:rPr>
                <w:b/>
                <w:i/>
              </w:rPr>
              <w:t>per una posizione in un programma ABCP o in un'operazione ABCP:</w:t>
            </w:r>
          </w:p>
        </w:tc>
        <w:tc>
          <w:tcPr>
            <w:tcW w:w="4876" w:type="dxa"/>
            <w:tcBorders>
              <w:top w:val="nil"/>
              <w:left w:val="nil"/>
              <w:bottom w:val="nil"/>
              <w:right w:val="nil"/>
            </w:tcBorders>
          </w:tcPr>
          <w:p w14:paraId="7EC35D81" w14:textId="77777777" w:rsidR="008D0085" w:rsidRPr="001B3B30" w:rsidRDefault="008D0085" w:rsidP="009654EE">
            <w:pPr>
              <w:pStyle w:val="Normal6a"/>
            </w:pPr>
            <w:r w:rsidRPr="001B3B30">
              <w:rPr>
                <w:b/>
                <w:i/>
              </w:rPr>
              <w:t>soppresso</w:t>
            </w:r>
          </w:p>
        </w:tc>
      </w:tr>
    </w:tbl>
    <w:p w14:paraId="66BBB7E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A8A982B" w14:textId="77777777" w:rsidR="008D0085" w:rsidRPr="001B3B30" w:rsidRDefault="008D0085" w:rsidP="008D0085">
      <w:r w:rsidRPr="001B3B30">
        <w:rPr>
          <w:rStyle w:val="HideTWBExt"/>
        </w:rPr>
        <w:t>&lt;/Amend&gt;</w:t>
      </w:r>
    </w:p>
    <w:p w14:paraId="4A26E85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107</w:t>
      </w:r>
      <w:r w:rsidRPr="001B3B30">
        <w:rPr>
          <w:rStyle w:val="HideTWBExt"/>
        </w:rPr>
        <w:t>&lt;/NumAm&gt;</w:t>
      </w:r>
    </w:p>
    <w:p w14:paraId="51AB8E3F"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3D7CD569" w14:textId="77777777" w:rsidR="008D0085" w:rsidRPr="001B3B30" w:rsidRDefault="008D0085" w:rsidP="008D0085">
      <w:pPr>
        <w:pStyle w:val="NormalBold"/>
      </w:pPr>
      <w:r w:rsidRPr="001B3B30">
        <w:rPr>
          <w:rStyle w:val="HideTWBExt"/>
          <w:b w:val="0"/>
        </w:rPr>
        <w:t>&lt;/RepeatBlock-By&gt;</w:t>
      </w:r>
    </w:p>
    <w:p w14:paraId="791404C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007DB6D"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879A0C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D195393" w14:textId="77777777" w:rsidR="008D0085" w:rsidRPr="001B3B30" w:rsidRDefault="008D0085" w:rsidP="008D0085">
      <w:r w:rsidRPr="001B3B30">
        <w:rPr>
          <w:rStyle w:val="HideTWBExt"/>
        </w:rPr>
        <w:t>&lt;Article2&gt;</w:t>
      </w:r>
      <w:r w:rsidRPr="001B3B30">
        <w:t>Articolo 243 – paragrafo 3 – lettera 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999637F" w14:textId="77777777" w:rsidTr="009654EE">
        <w:trPr>
          <w:trHeight w:hRule="exact" w:val="240"/>
          <w:jc w:val="center"/>
        </w:trPr>
        <w:tc>
          <w:tcPr>
            <w:tcW w:w="9752" w:type="dxa"/>
            <w:gridSpan w:val="2"/>
            <w:tcBorders>
              <w:top w:val="nil"/>
              <w:left w:val="nil"/>
              <w:bottom w:val="nil"/>
              <w:right w:val="nil"/>
            </w:tcBorders>
          </w:tcPr>
          <w:p w14:paraId="1FA7F61C" w14:textId="77777777" w:rsidR="008D0085" w:rsidRPr="001B3B30" w:rsidRDefault="008D0085" w:rsidP="009654EE"/>
        </w:tc>
      </w:tr>
      <w:tr w:rsidR="008D0085" w:rsidRPr="001B3B30" w14:paraId="46886405" w14:textId="77777777" w:rsidTr="009654EE">
        <w:trPr>
          <w:trHeight w:val="240"/>
          <w:jc w:val="center"/>
        </w:trPr>
        <w:tc>
          <w:tcPr>
            <w:tcW w:w="4876" w:type="dxa"/>
            <w:tcBorders>
              <w:top w:val="nil"/>
              <w:left w:val="nil"/>
              <w:bottom w:val="nil"/>
              <w:right w:val="nil"/>
            </w:tcBorders>
          </w:tcPr>
          <w:p w14:paraId="5C8AB20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FDC03BE" w14:textId="77777777" w:rsidR="008D0085" w:rsidRPr="001B3B30" w:rsidRDefault="008D0085" w:rsidP="009654EE">
            <w:pPr>
              <w:pStyle w:val="AmColumnHeading"/>
            </w:pPr>
            <w:r w:rsidRPr="001B3B30">
              <w:t>Emendamento</w:t>
            </w:r>
          </w:p>
        </w:tc>
      </w:tr>
      <w:tr w:rsidR="008D0085" w:rsidRPr="001B3B30" w14:paraId="6572852C" w14:textId="77777777" w:rsidTr="009654EE">
        <w:trPr>
          <w:jc w:val="center"/>
        </w:trPr>
        <w:tc>
          <w:tcPr>
            <w:tcW w:w="4876" w:type="dxa"/>
            <w:tcBorders>
              <w:top w:val="nil"/>
              <w:left w:val="nil"/>
              <w:bottom w:val="nil"/>
              <w:right w:val="nil"/>
            </w:tcBorders>
          </w:tcPr>
          <w:p w14:paraId="7971DF0B" w14:textId="77777777" w:rsidR="008D0085" w:rsidRPr="001B3B30" w:rsidRDefault="008D0085" w:rsidP="009654EE">
            <w:pPr>
              <w:pStyle w:val="Normal6a"/>
            </w:pPr>
            <w:r w:rsidRPr="001B3B30">
              <w:t>a)</w:t>
            </w:r>
            <w:r w:rsidRPr="001B3B30">
              <w:tab/>
              <w:t xml:space="preserve">per una posizione in </w:t>
            </w:r>
            <w:r w:rsidRPr="001B3B30">
              <w:rPr>
                <w:b/>
                <w:i/>
              </w:rPr>
              <w:t>un programma ABCP o in</w:t>
            </w:r>
            <w:r w:rsidRPr="001B3B30">
              <w:t xml:space="preserve"> un'operazione ABCP:</w:t>
            </w:r>
          </w:p>
        </w:tc>
        <w:tc>
          <w:tcPr>
            <w:tcW w:w="4876" w:type="dxa"/>
            <w:tcBorders>
              <w:top w:val="nil"/>
              <w:left w:val="nil"/>
              <w:bottom w:val="nil"/>
              <w:right w:val="nil"/>
            </w:tcBorders>
          </w:tcPr>
          <w:p w14:paraId="208690ED" w14:textId="77777777" w:rsidR="008D0085" w:rsidRPr="001B3B30" w:rsidRDefault="008D0085" w:rsidP="009654EE">
            <w:pPr>
              <w:pStyle w:val="Normal6a"/>
            </w:pPr>
            <w:r w:rsidRPr="001B3B30">
              <w:t>a)</w:t>
            </w:r>
            <w:r w:rsidRPr="001B3B30">
              <w:tab/>
              <w:t>per una posizione in un'operazione ABCP:</w:t>
            </w:r>
          </w:p>
        </w:tc>
      </w:tr>
    </w:tbl>
    <w:p w14:paraId="756BE83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7B849CA" w14:textId="77777777" w:rsidR="008D0085" w:rsidRPr="001B3B30" w:rsidRDefault="008D0085" w:rsidP="008D0085">
      <w:r w:rsidRPr="001B3B30">
        <w:rPr>
          <w:rStyle w:val="HideTWBExt"/>
        </w:rPr>
        <w:t>&lt;/Amend&gt;</w:t>
      </w:r>
    </w:p>
    <w:p w14:paraId="7062E9F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108</w:t>
      </w:r>
      <w:r w:rsidRPr="001B3B30">
        <w:rPr>
          <w:rStyle w:val="HideTWBExt"/>
        </w:rPr>
        <w:t>&lt;/NumAm&gt;</w:t>
      </w:r>
    </w:p>
    <w:p w14:paraId="1DB6310D"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7184797D" w14:textId="77777777" w:rsidR="008D0085" w:rsidRPr="001B3B30" w:rsidRDefault="008D0085" w:rsidP="008D0085">
      <w:pPr>
        <w:pStyle w:val="NormalBold"/>
      </w:pPr>
      <w:r w:rsidRPr="001B3B30">
        <w:rPr>
          <w:rStyle w:val="HideTWBExt"/>
          <w:b w:val="0"/>
        </w:rPr>
        <w:t>&lt;/RepeatBlock-By&gt;</w:t>
      </w:r>
    </w:p>
    <w:p w14:paraId="0235B25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10765E1"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3DC645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903761D" w14:textId="77777777" w:rsidR="008D0085" w:rsidRPr="001B3B30" w:rsidRDefault="008D0085" w:rsidP="008D0085">
      <w:r w:rsidRPr="001B3B30">
        <w:rPr>
          <w:rStyle w:val="HideTWBExt"/>
        </w:rPr>
        <w:t>&lt;Article2&gt;</w:t>
      </w:r>
      <w:r w:rsidRPr="001B3B30">
        <w:t>Articolo 243 – paragrafo 3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B5C7060" w14:textId="77777777" w:rsidTr="009654EE">
        <w:trPr>
          <w:trHeight w:hRule="exact" w:val="240"/>
          <w:jc w:val="center"/>
        </w:trPr>
        <w:tc>
          <w:tcPr>
            <w:tcW w:w="9752" w:type="dxa"/>
            <w:gridSpan w:val="2"/>
            <w:tcBorders>
              <w:top w:val="nil"/>
              <w:left w:val="nil"/>
              <w:bottom w:val="nil"/>
              <w:right w:val="nil"/>
            </w:tcBorders>
          </w:tcPr>
          <w:p w14:paraId="44D71C10" w14:textId="77777777" w:rsidR="008D0085" w:rsidRPr="001B3B30" w:rsidRDefault="008D0085" w:rsidP="009654EE"/>
        </w:tc>
      </w:tr>
      <w:tr w:rsidR="008D0085" w:rsidRPr="001B3B30" w14:paraId="21828AA3" w14:textId="77777777" w:rsidTr="009654EE">
        <w:trPr>
          <w:trHeight w:val="240"/>
          <w:jc w:val="center"/>
        </w:trPr>
        <w:tc>
          <w:tcPr>
            <w:tcW w:w="4876" w:type="dxa"/>
            <w:tcBorders>
              <w:top w:val="nil"/>
              <w:left w:val="nil"/>
              <w:bottom w:val="nil"/>
              <w:right w:val="nil"/>
            </w:tcBorders>
          </w:tcPr>
          <w:p w14:paraId="744FCF3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4CC6D1C" w14:textId="77777777" w:rsidR="008D0085" w:rsidRPr="001B3B30" w:rsidRDefault="008D0085" w:rsidP="009654EE">
            <w:pPr>
              <w:pStyle w:val="AmColumnHeading"/>
            </w:pPr>
            <w:r w:rsidRPr="001B3B30">
              <w:t>Emendamento</w:t>
            </w:r>
          </w:p>
        </w:tc>
      </w:tr>
      <w:tr w:rsidR="008D0085" w:rsidRPr="001B3B30" w14:paraId="2B2F8549" w14:textId="77777777" w:rsidTr="009654EE">
        <w:trPr>
          <w:jc w:val="center"/>
        </w:trPr>
        <w:tc>
          <w:tcPr>
            <w:tcW w:w="4876" w:type="dxa"/>
            <w:tcBorders>
              <w:top w:val="nil"/>
              <w:left w:val="nil"/>
              <w:bottom w:val="nil"/>
              <w:right w:val="nil"/>
            </w:tcBorders>
          </w:tcPr>
          <w:p w14:paraId="280D6349" w14:textId="77777777" w:rsidR="008D0085" w:rsidRPr="001B3B30" w:rsidRDefault="008D0085" w:rsidP="009654EE">
            <w:pPr>
              <w:pStyle w:val="Normal6a"/>
            </w:pPr>
            <w:r w:rsidRPr="001B3B30">
              <w:rPr>
                <w:b/>
                <w:i/>
              </w:rPr>
              <w:t>b)</w:t>
            </w:r>
            <w:r w:rsidRPr="001B3B30">
              <w:tab/>
            </w:r>
            <w:r w:rsidRPr="001B3B30">
              <w:rPr>
                <w:b/>
                <w:i/>
              </w:rPr>
              <w:t>i requisiti di cui all'articolo 243, paragrafo 1;</w:t>
            </w:r>
          </w:p>
        </w:tc>
        <w:tc>
          <w:tcPr>
            <w:tcW w:w="4876" w:type="dxa"/>
            <w:tcBorders>
              <w:top w:val="nil"/>
              <w:left w:val="nil"/>
              <w:bottom w:val="nil"/>
              <w:right w:val="nil"/>
            </w:tcBorders>
          </w:tcPr>
          <w:p w14:paraId="24A6B9B8" w14:textId="77777777" w:rsidR="008D0085" w:rsidRPr="001B3B30" w:rsidRDefault="008D0085" w:rsidP="009654EE">
            <w:pPr>
              <w:pStyle w:val="Normal6a"/>
            </w:pPr>
            <w:r w:rsidRPr="001B3B30">
              <w:rPr>
                <w:b/>
                <w:i/>
              </w:rPr>
              <w:t>soppresso</w:t>
            </w:r>
          </w:p>
        </w:tc>
      </w:tr>
    </w:tbl>
    <w:p w14:paraId="5919194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2EAEDB7" w14:textId="77777777" w:rsidR="008D0085" w:rsidRPr="001B3B30" w:rsidRDefault="008D0085" w:rsidP="008D0085">
      <w:r w:rsidRPr="001B3B30">
        <w:rPr>
          <w:rStyle w:val="HideTWBExt"/>
        </w:rPr>
        <w:t>&lt;/Amend&gt;</w:t>
      </w:r>
    </w:p>
    <w:p w14:paraId="2BC1832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109</w:t>
      </w:r>
      <w:r w:rsidRPr="001B3B30">
        <w:rPr>
          <w:rStyle w:val="HideTWBExt"/>
        </w:rPr>
        <w:t>&lt;/NumAm&gt;</w:t>
      </w:r>
    </w:p>
    <w:p w14:paraId="39D1D20D"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17416DD" w14:textId="77777777" w:rsidR="008D0085" w:rsidRPr="001B3B30" w:rsidRDefault="008D0085" w:rsidP="008D0085">
      <w:pPr>
        <w:pStyle w:val="NormalBold"/>
      </w:pPr>
      <w:r w:rsidRPr="001B3B30">
        <w:rPr>
          <w:rStyle w:val="HideTWBExt"/>
          <w:b w:val="0"/>
        </w:rPr>
        <w:t>&lt;/RepeatBlock-By&gt;</w:t>
      </w:r>
    </w:p>
    <w:p w14:paraId="1D9DE37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D2C3B8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4F36D3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9B207BC" w14:textId="77777777" w:rsidR="008D0085" w:rsidRPr="001B3B30" w:rsidRDefault="008D0085" w:rsidP="008D0085">
      <w:r w:rsidRPr="001B3B30">
        <w:rPr>
          <w:rStyle w:val="HideTWBExt"/>
        </w:rPr>
        <w:t>&lt;Article2&gt;</w:t>
      </w:r>
      <w:r w:rsidRPr="001B3B30">
        <w:t>Articolo 243 – paragrafo 3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7A13D13" w14:textId="77777777" w:rsidTr="009654EE">
        <w:trPr>
          <w:trHeight w:hRule="exact" w:val="240"/>
          <w:jc w:val="center"/>
        </w:trPr>
        <w:tc>
          <w:tcPr>
            <w:tcW w:w="9752" w:type="dxa"/>
            <w:gridSpan w:val="2"/>
            <w:tcBorders>
              <w:top w:val="nil"/>
              <w:left w:val="nil"/>
              <w:bottom w:val="nil"/>
              <w:right w:val="nil"/>
            </w:tcBorders>
          </w:tcPr>
          <w:p w14:paraId="3DDFA3F2" w14:textId="77777777" w:rsidR="008D0085" w:rsidRPr="001B3B30" w:rsidRDefault="008D0085" w:rsidP="009654EE"/>
        </w:tc>
      </w:tr>
      <w:tr w:rsidR="008D0085" w:rsidRPr="001B3B30" w14:paraId="1B6AAB4C" w14:textId="77777777" w:rsidTr="009654EE">
        <w:trPr>
          <w:trHeight w:val="240"/>
          <w:jc w:val="center"/>
        </w:trPr>
        <w:tc>
          <w:tcPr>
            <w:tcW w:w="4876" w:type="dxa"/>
            <w:tcBorders>
              <w:top w:val="nil"/>
              <w:left w:val="nil"/>
              <w:bottom w:val="nil"/>
              <w:right w:val="nil"/>
            </w:tcBorders>
          </w:tcPr>
          <w:p w14:paraId="0FB0EAA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126DFF6" w14:textId="77777777" w:rsidR="008D0085" w:rsidRPr="001B3B30" w:rsidRDefault="008D0085" w:rsidP="009654EE">
            <w:pPr>
              <w:pStyle w:val="AmColumnHeading"/>
            </w:pPr>
            <w:r w:rsidRPr="001B3B30">
              <w:t>Emendamento</w:t>
            </w:r>
          </w:p>
        </w:tc>
      </w:tr>
      <w:tr w:rsidR="008D0085" w:rsidRPr="001B3B30" w14:paraId="2618EE49" w14:textId="77777777" w:rsidTr="009654EE">
        <w:trPr>
          <w:jc w:val="center"/>
        </w:trPr>
        <w:tc>
          <w:tcPr>
            <w:tcW w:w="4876" w:type="dxa"/>
            <w:tcBorders>
              <w:top w:val="nil"/>
              <w:left w:val="nil"/>
              <w:bottom w:val="nil"/>
              <w:right w:val="nil"/>
            </w:tcBorders>
          </w:tcPr>
          <w:p w14:paraId="663A4EA9" w14:textId="77777777" w:rsidR="008D0085" w:rsidRPr="001B3B30" w:rsidRDefault="008D0085" w:rsidP="009654EE">
            <w:pPr>
              <w:pStyle w:val="Normal6a"/>
            </w:pPr>
            <w:r w:rsidRPr="001B3B30">
              <w:rPr>
                <w:b/>
                <w:i/>
              </w:rPr>
              <w:t>b)</w:t>
            </w:r>
            <w:r w:rsidRPr="001B3B30">
              <w:tab/>
              <w:t>i requisiti di cui all'articolo 243, paragrafo 1;</w:t>
            </w:r>
          </w:p>
        </w:tc>
        <w:tc>
          <w:tcPr>
            <w:tcW w:w="4876" w:type="dxa"/>
            <w:tcBorders>
              <w:top w:val="nil"/>
              <w:left w:val="nil"/>
              <w:bottom w:val="nil"/>
              <w:right w:val="nil"/>
            </w:tcBorders>
          </w:tcPr>
          <w:p w14:paraId="65E8913E" w14:textId="77777777" w:rsidR="008D0085" w:rsidRPr="001B3B30" w:rsidRDefault="008D0085" w:rsidP="009654EE">
            <w:pPr>
              <w:pStyle w:val="Normal6a"/>
            </w:pPr>
            <w:r w:rsidRPr="001B3B30">
              <w:rPr>
                <w:b/>
                <w:i/>
              </w:rPr>
              <w:t>i)</w:t>
            </w:r>
            <w:r w:rsidRPr="001B3B30">
              <w:tab/>
              <w:t>i requisiti di cui all'articolo 243, paragrafo 1;</w:t>
            </w:r>
          </w:p>
        </w:tc>
      </w:tr>
    </w:tbl>
    <w:p w14:paraId="257A3C8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D7141B0" w14:textId="77777777" w:rsidR="008D0085" w:rsidRPr="001B3B30" w:rsidRDefault="008D0085" w:rsidP="008D0085">
      <w:r w:rsidRPr="001B3B30">
        <w:rPr>
          <w:rStyle w:val="HideTWBExt"/>
        </w:rPr>
        <w:t>&lt;/Amend&gt;</w:t>
      </w:r>
    </w:p>
    <w:p w14:paraId="177B689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110</w:t>
      </w:r>
      <w:r w:rsidRPr="001B3B30">
        <w:rPr>
          <w:rStyle w:val="HideTWBExt"/>
        </w:rPr>
        <w:t>&lt;/NumAm&gt;</w:t>
      </w:r>
    </w:p>
    <w:p w14:paraId="7467BD52"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AD6DE89" w14:textId="77777777" w:rsidR="008D0085" w:rsidRPr="001B3B30" w:rsidRDefault="008D0085" w:rsidP="008D0085">
      <w:pPr>
        <w:pStyle w:val="NormalBold"/>
      </w:pPr>
      <w:r w:rsidRPr="001B3B30">
        <w:rPr>
          <w:rStyle w:val="HideTWBExt"/>
          <w:b w:val="0"/>
        </w:rPr>
        <w:t>&lt;/RepeatBlock-By&gt;</w:t>
      </w:r>
    </w:p>
    <w:p w14:paraId="30240F6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26FAFE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41BBB6F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967D6CF" w14:textId="77777777" w:rsidR="008D0085" w:rsidRPr="001B3B30" w:rsidRDefault="008D0085" w:rsidP="008D0085">
      <w:r w:rsidRPr="001B3B30">
        <w:rPr>
          <w:rStyle w:val="HideTWBExt"/>
        </w:rPr>
        <w:t>&lt;Article2&gt;</w:t>
      </w:r>
      <w:r w:rsidRPr="001B3B30">
        <w:t>Articolo 243 – paragrafo 3 – lettera c</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4272897" w14:textId="77777777" w:rsidTr="009654EE">
        <w:trPr>
          <w:trHeight w:hRule="exact" w:val="240"/>
          <w:jc w:val="center"/>
        </w:trPr>
        <w:tc>
          <w:tcPr>
            <w:tcW w:w="9752" w:type="dxa"/>
            <w:gridSpan w:val="2"/>
            <w:tcBorders>
              <w:top w:val="nil"/>
              <w:left w:val="nil"/>
              <w:bottom w:val="nil"/>
              <w:right w:val="nil"/>
            </w:tcBorders>
          </w:tcPr>
          <w:p w14:paraId="7FA8A74D" w14:textId="77777777" w:rsidR="008D0085" w:rsidRPr="001B3B30" w:rsidRDefault="008D0085" w:rsidP="009654EE"/>
        </w:tc>
      </w:tr>
      <w:tr w:rsidR="008D0085" w:rsidRPr="001B3B30" w14:paraId="40C53575" w14:textId="77777777" w:rsidTr="009654EE">
        <w:trPr>
          <w:trHeight w:val="240"/>
          <w:jc w:val="center"/>
        </w:trPr>
        <w:tc>
          <w:tcPr>
            <w:tcW w:w="4876" w:type="dxa"/>
            <w:tcBorders>
              <w:top w:val="nil"/>
              <w:left w:val="nil"/>
              <w:bottom w:val="nil"/>
              <w:right w:val="nil"/>
            </w:tcBorders>
          </w:tcPr>
          <w:p w14:paraId="6D4CE6D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A3FE872" w14:textId="77777777" w:rsidR="008D0085" w:rsidRPr="001B3B30" w:rsidRDefault="008D0085" w:rsidP="009654EE">
            <w:pPr>
              <w:pStyle w:val="AmColumnHeading"/>
            </w:pPr>
            <w:r w:rsidRPr="001B3B30">
              <w:t>Emendamento</w:t>
            </w:r>
          </w:p>
        </w:tc>
      </w:tr>
      <w:tr w:rsidR="008D0085" w:rsidRPr="001B3B30" w14:paraId="749D9300" w14:textId="77777777" w:rsidTr="009654EE">
        <w:trPr>
          <w:jc w:val="center"/>
        </w:trPr>
        <w:tc>
          <w:tcPr>
            <w:tcW w:w="4876" w:type="dxa"/>
            <w:tcBorders>
              <w:top w:val="nil"/>
              <w:left w:val="nil"/>
              <w:bottom w:val="nil"/>
              <w:right w:val="nil"/>
            </w:tcBorders>
          </w:tcPr>
          <w:p w14:paraId="68A08D63" w14:textId="77777777" w:rsidR="008D0085" w:rsidRPr="001B3B30" w:rsidRDefault="008D0085" w:rsidP="009654EE">
            <w:pPr>
              <w:pStyle w:val="Normal6a"/>
            </w:pPr>
            <w:r w:rsidRPr="001B3B30">
              <w:t>c)</w:t>
            </w:r>
            <w:r w:rsidRPr="001B3B30">
              <w:tab/>
            </w:r>
            <w:r w:rsidRPr="001B3B30">
              <w:rPr>
                <w:b/>
                <w:i/>
              </w:rPr>
              <w:t>alla data di creazione e successivamente su base continuativa,</w:t>
            </w:r>
            <w:r w:rsidRPr="001B3B30">
              <w:t xml:space="preserve"> il punto di attacco della posizione verso la cartolarizzazione senior è determinato come segue:</w:t>
            </w:r>
          </w:p>
        </w:tc>
        <w:tc>
          <w:tcPr>
            <w:tcW w:w="4876" w:type="dxa"/>
            <w:tcBorders>
              <w:top w:val="nil"/>
              <w:left w:val="nil"/>
              <w:bottom w:val="nil"/>
              <w:right w:val="nil"/>
            </w:tcBorders>
          </w:tcPr>
          <w:p w14:paraId="725CFE88" w14:textId="77777777" w:rsidR="008D0085" w:rsidRPr="001B3B30" w:rsidRDefault="008D0085" w:rsidP="009654EE">
            <w:pPr>
              <w:pStyle w:val="Normal6a"/>
            </w:pPr>
            <w:r w:rsidRPr="001B3B30">
              <w:t>c)</w:t>
            </w:r>
            <w:r w:rsidRPr="001B3B30">
              <w:tab/>
              <w:t>il punto di attacco della posizione verso la cartolarizzazione senior è determinato come segue:</w:t>
            </w:r>
          </w:p>
        </w:tc>
      </w:tr>
    </w:tbl>
    <w:p w14:paraId="5C1D60E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E1B9280" w14:textId="77777777" w:rsidR="008D0085" w:rsidRPr="001B3B30" w:rsidRDefault="008D0085" w:rsidP="008D0085">
      <w:r w:rsidRPr="001B3B30">
        <w:rPr>
          <w:rStyle w:val="HideTWBExt"/>
        </w:rPr>
        <w:t>&lt;/Amend&gt;</w:t>
      </w:r>
    </w:p>
    <w:p w14:paraId="4A4BEDD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111</w:t>
      </w:r>
      <w:r w:rsidRPr="001B3B30">
        <w:rPr>
          <w:rStyle w:val="HideTWBExt"/>
        </w:rPr>
        <w:t>&lt;/NumAm&gt;</w:t>
      </w:r>
    </w:p>
    <w:p w14:paraId="5DEFBEAC"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5172B276" w14:textId="77777777" w:rsidR="008D0085" w:rsidRPr="001B3B30" w:rsidRDefault="008D0085" w:rsidP="008D0085">
      <w:pPr>
        <w:pStyle w:val="NormalBold"/>
      </w:pPr>
      <w:r w:rsidRPr="001B3B30">
        <w:rPr>
          <w:rStyle w:val="HideTWBExt"/>
          <w:b w:val="0"/>
        </w:rPr>
        <w:t>&lt;/RepeatBlock-By&gt;</w:t>
      </w:r>
    </w:p>
    <w:p w14:paraId="38353AE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D206D5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00F141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D81C763" w14:textId="77777777" w:rsidR="008D0085" w:rsidRPr="001B3B30" w:rsidRDefault="008D0085" w:rsidP="008D0085">
      <w:r w:rsidRPr="001B3B30">
        <w:rPr>
          <w:rStyle w:val="HideTWBExt"/>
        </w:rPr>
        <w:t>&lt;Article2&gt;</w:t>
      </w:r>
      <w:r w:rsidRPr="001B3B30">
        <w:t>Articolo 243 – paragrafo 3 – lettera c</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3F62328" w14:textId="77777777" w:rsidTr="009654EE">
        <w:trPr>
          <w:trHeight w:hRule="exact" w:val="240"/>
          <w:jc w:val="center"/>
        </w:trPr>
        <w:tc>
          <w:tcPr>
            <w:tcW w:w="9752" w:type="dxa"/>
            <w:gridSpan w:val="2"/>
            <w:tcBorders>
              <w:top w:val="nil"/>
              <w:left w:val="nil"/>
              <w:bottom w:val="nil"/>
              <w:right w:val="nil"/>
            </w:tcBorders>
          </w:tcPr>
          <w:p w14:paraId="66CAFA6D" w14:textId="77777777" w:rsidR="008D0085" w:rsidRPr="001B3B30" w:rsidRDefault="008D0085" w:rsidP="009654EE"/>
        </w:tc>
      </w:tr>
      <w:tr w:rsidR="008D0085" w:rsidRPr="001B3B30" w14:paraId="268FBE09" w14:textId="77777777" w:rsidTr="009654EE">
        <w:trPr>
          <w:trHeight w:val="240"/>
          <w:jc w:val="center"/>
        </w:trPr>
        <w:tc>
          <w:tcPr>
            <w:tcW w:w="4876" w:type="dxa"/>
            <w:tcBorders>
              <w:top w:val="nil"/>
              <w:left w:val="nil"/>
              <w:bottom w:val="nil"/>
              <w:right w:val="nil"/>
            </w:tcBorders>
          </w:tcPr>
          <w:p w14:paraId="64AF7D2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B61809C" w14:textId="77777777" w:rsidR="008D0085" w:rsidRPr="001B3B30" w:rsidRDefault="008D0085" w:rsidP="009654EE">
            <w:pPr>
              <w:pStyle w:val="AmColumnHeading"/>
            </w:pPr>
            <w:r w:rsidRPr="001B3B30">
              <w:t>Emendamento</w:t>
            </w:r>
          </w:p>
        </w:tc>
      </w:tr>
      <w:tr w:rsidR="008D0085" w:rsidRPr="001B3B30" w14:paraId="59ADF1B0" w14:textId="77777777" w:rsidTr="009654EE">
        <w:trPr>
          <w:jc w:val="center"/>
        </w:trPr>
        <w:tc>
          <w:tcPr>
            <w:tcW w:w="4876" w:type="dxa"/>
            <w:tcBorders>
              <w:top w:val="nil"/>
              <w:left w:val="nil"/>
              <w:bottom w:val="nil"/>
              <w:right w:val="nil"/>
            </w:tcBorders>
          </w:tcPr>
          <w:p w14:paraId="737A1F2E" w14:textId="77777777" w:rsidR="008D0085" w:rsidRPr="001B3B30" w:rsidRDefault="008D0085" w:rsidP="009654EE">
            <w:pPr>
              <w:pStyle w:val="Normal6a"/>
            </w:pPr>
            <w:r w:rsidRPr="001B3B30">
              <w:t>c)</w:t>
            </w:r>
            <w:r w:rsidRPr="001B3B30">
              <w:tab/>
              <w:t xml:space="preserve">alla data di creazione </w:t>
            </w:r>
            <w:r w:rsidRPr="001B3B30">
              <w:rPr>
                <w:b/>
                <w:i/>
              </w:rPr>
              <w:t>e successivamente su base continuativa</w:t>
            </w:r>
            <w:r w:rsidRPr="001B3B30">
              <w:t xml:space="preserve">, il punto di attacco della posizione verso la cartolarizzazione senior </w:t>
            </w:r>
            <w:r w:rsidRPr="001B3B30">
              <w:rPr>
                <w:b/>
                <w:i/>
              </w:rPr>
              <w:t>è determinato come segue</w:t>
            </w:r>
            <w:r w:rsidRPr="001B3B30">
              <w:t>:</w:t>
            </w:r>
          </w:p>
        </w:tc>
        <w:tc>
          <w:tcPr>
            <w:tcW w:w="4876" w:type="dxa"/>
            <w:tcBorders>
              <w:top w:val="nil"/>
              <w:left w:val="nil"/>
              <w:bottom w:val="nil"/>
              <w:right w:val="nil"/>
            </w:tcBorders>
          </w:tcPr>
          <w:p w14:paraId="2F0B2598" w14:textId="77777777" w:rsidR="008D0085" w:rsidRPr="001B3B30" w:rsidRDefault="008D0085" w:rsidP="009654EE">
            <w:pPr>
              <w:pStyle w:val="Normal6a"/>
            </w:pPr>
            <w:r w:rsidRPr="001B3B30">
              <w:t xml:space="preserve">c) alla data di creazione, il punto di attacco della posizione verso la cartolarizzazione senior </w:t>
            </w:r>
            <w:r w:rsidRPr="001B3B30">
              <w:rPr>
                <w:b/>
                <w:i/>
              </w:rPr>
              <w:t>è conforme a</w:t>
            </w:r>
            <w:r w:rsidRPr="001B3B30">
              <w:t>:</w:t>
            </w:r>
          </w:p>
        </w:tc>
      </w:tr>
    </w:tbl>
    <w:p w14:paraId="011DD2F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0341CE2" w14:textId="77777777" w:rsidR="008D0085" w:rsidRPr="001B3B30" w:rsidRDefault="008D0085" w:rsidP="008D0085">
      <w:r w:rsidRPr="001B3B30">
        <w:rPr>
          <w:rStyle w:val="HideTWBExt"/>
        </w:rPr>
        <w:t>&lt;/Amend&gt;</w:t>
      </w:r>
    </w:p>
    <w:p w14:paraId="7BC4393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112</w:t>
      </w:r>
      <w:r w:rsidRPr="001B3B30">
        <w:rPr>
          <w:rStyle w:val="HideTWBExt"/>
        </w:rPr>
        <w:t>&lt;/NumAm&gt;</w:t>
      </w:r>
    </w:p>
    <w:p w14:paraId="31D4490D"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38034F9D" w14:textId="77777777" w:rsidR="008D0085" w:rsidRPr="001B3B30" w:rsidRDefault="008D0085" w:rsidP="008D0085">
      <w:pPr>
        <w:pStyle w:val="NormalBold"/>
      </w:pPr>
      <w:r w:rsidRPr="001B3B30">
        <w:rPr>
          <w:rStyle w:val="HideTWBExt"/>
          <w:b w:val="0"/>
        </w:rPr>
        <w:t>&lt;/RepeatBlock-By&gt;</w:t>
      </w:r>
    </w:p>
    <w:p w14:paraId="7212165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AF025C8"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29E62E3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E87D589" w14:textId="77777777" w:rsidR="008D0085" w:rsidRPr="001B3B30" w:rsidRDefault="008D0085" w:rsidP="008D0085">
      <w:r w:rsidRPr="001B3B30">
        <w:rPr>
          <w:rStyle w:val="HideTWBExt"/>
        </w:rPr>
        <w:t>&lt;Article2&gt;</w:t>
      </w:r>
      <w:r w:rsidRPr="001B3B30">
        <w:t>Articolo 243 – paragrafo 3 – lettera c</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96BCB91" w14:textId="77777777" w:rsidTr="009654EE">
        <w:trPr>
          <w:trHeight w:hRule="exact" w:val="240"/>
          <w:jc w:val="center"/>
        </w:trPr>
        <w:tc>
          <w:tcPr>
            <w:tcW w:w="9752" w:type="dxa"/>
            <w:gridSpan w:val="2"/>
            <w:tcBorders>
              <w:top w:val="nil"/>
              <w:left w:val="nil"/>
              <w:bottom w:val="nil"/>
              <w:right w:val="nil"/>
            </w:tcBorders>
          </w:tcPr>
          <w:p w14:paraId="3C17D5A4" w14:textId="77777777" w:rsidR="008D0085" w:rsidRPr="001B3B30" w:rsidRDefault="008D0085" w:rsidP="009654EE"/>
        </w:tc>
      </w:tr>
      <w:tr w:rsidR="008D0085" w:rsidRPr="001B3B30" w14:paraId="1768F3FD" w14:textId="77777777" w:rsidTr="009654EE">
        <w:trPr>
          <w:trHeight w:val="240"/>
          <w:jc w:val="center"/>
        </w:trPr>
        <w:tc>
          <w:tcPr>
            <w:tcW w:w="4876" w:type="dxa"/>
            <w:tcBorders>
              <w:top w:val="nil"/>
              <w:left w:val="nil"/>
              <w:bottom w:val="nil"/>
              <w:right w:val="nil"/>
            </w:tcBorders>
          </w:tcPr>
          <w:p w14:paraId="376D757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D3FE609" w14:textId="77777777" w:rsidR="008D0085" w:rsidRPr="001B3B30" w:rsidRDefault="008D0085" w:rsidP="009654EE">
            <w:pPr>
              <w:pStyle w:val="AmColumnHeading"/>
            </w:pPr>
            <w:r w:rsidRPr="001B3B30">
              <w:t>Emendamento</w:t>
            </w:r>
          </w:p>
        </w:tc>
      </w:tr>
      <w:tr w:rsidR="008D0085" w:rsidRPr="001B3B30" w14:paraId="38206E9C" w14:textId="77777777" w:rsidTr="009654EE">
        <w:trPr>
          <w:jc w:val="center"/>
        </w:trPr>
        <w:tc>
          <w:tcPr>
            <w:tcW w:w="4876" w:type="dxa"/>
            <w:tcBorders>
              <w:top w:val="nil"/>
              <w:left w:val="nil"/>
              <w:bottom w:val="nil"/>
              <w:right w:val="nil"/>
            </w:tcBorders>
          </w:tcPr>
          <w:p w14:paraId="3064E92F" w14:textId="77777777" w:rsidR="008D0085" w:rsidRPr="001B3B30" w:rsidRDefault="008D0085" w:rsidP="009654EE">
            <w:pPr>
              <w:pStyle w:val="Normal6a"/>
            </w:pPr>
            <w:r w:rsidRPr="001B3B30">
              <w:t>c)</w:t>
            </w:r>
            <w:r w:rsidRPr="001B3B30">
              <w:tab/>
              <w:t xml:space="preserve">alla data di creazione </w:t>
            </w:r>
            <w:r w:rsidRPr="001B3B30">
              <w:rPr>
                <w:b/>
                <w:i/>
              </w:rPr>
              <w:t>e successivamente su base continuativa</w:t>
            </w:r>
            <w:r w:rsidRPr="001B3B30">
              <w:t>, il punto di attacco della posizione verso la cartolarizzazione senior è determinato come segue:</w:t>
            </w:r>
          </w:p>
        </w:tc>
        <w:tc>
          <w:tcPr>
            <w:tcW w:w="4876" w:type="dxa"/>
            <w:tcBorders>
              <w:top w:val="nil"/>
              <w:left w:val="nil"/>
              <w:bottom w:val="nil"/>
              <w:right w:val="nil"/>
            </w:tcBorders>
          </w:tcPr>
          <w:p w14:paraId="2A52735D" w14:textId="77777777" w:rsidR="008D0085" w:rsidRPr="001B3B30" w:rsidRDefault="008D0085" w:rsidP="009654EE">
            <w:pPr>
              <w:pStyle w:val="Normal6a"/>
            </w:pPr>
            <w:r w:rsidRPr="001B3B30">
              <w:t>c)</w:t>
            </w:r>
            <w:r w:rsidRPr="001B3B30">
              <w:tab/>
              <w:t>alla data di creazione, il punto di attacco della posizione verso la cartolarizzazione senior è determinato come segue:</w:t>
            </w:r>
          </w:p>
        </w:tc>
      </w:tr>
    </w:tbl>
    <w:p w14:paraId="4F40168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8AC7023"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3A56D2AB" w14:textId="77777777" w:rsidR="008D0085" w:rsidRPr="001B3B30" w:rsidRDefault="008D0085" w:rsidP="008D0085">
      <w:pPr>
        <w:pStyle w:val="AmJustText"/>
      </w:pPr>
      <w:r w:rsidRPr="001B3B30">
        <w:t>Il monitoraggio continuo è opaco sia per le autorità di vigilanza che per i soggetti vigilati.</w:t>
      </w:r>
    </w:p>
    <w:p w14:paraId="2FDCCFCD" w14:textId="77777777" w:rsidR="008D0085" w:rsidRPr="001B3B30" w:rsidRDefault="008D0085" w:rsidP="008D0085">
      <w:r w:rsidRPr="001B3B30">
        <w:rPr>
          <w:rStyle w:val="HideTWBExt"/>
        </w:rPr>
        <w:t>&lt;/Amend&gt;</w:t>
      </w:r>
    </w:p>
    <w:p w14:paraId="52362FB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113</w:t>
      </w:r>
      <w:r w:rsidRPr="001B3B30">
        <w:rPr>
          <w:rStyle w:val="HideTWBExt"/>
        </w:rPr>
        <w:t>&lt;/NumAm&gt;</w:t>
      </w:r>
    </w:p>
    <w:p w14:paraId="03D16C0E"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42B1022" w14:textId="77777777" w:rsidR="008D0085" w:rsidRPr="001B3B30" w:rsidRDefault="008D0085" w:rsidP="008D0085">
      <w:pPr>
        <w:pStyle w:val="NormalBold"/>
      </w:pPr>
      <w:r w:rsidRPr="001B3B30">
        <w:rPr>
          <w:rStyle w:val="HideTWBExt"/>
          <w:b w:val="0"/>
        </w:rPr>
        <w:t>&lt;/RepeatBlock-By&gt;</w:t>
      </w:r>
    </w:p>
    <w:p w14:paraId="5316A0E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6285CE5"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5808AE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F5D3487" w14:textId="77777777" w:rsidR="008D0085" w:rsidRPr="001B3B30" w:rsidRDefault="008D0085" w:rsidP="008D0085">
      <w:r w:rsidRPr="001B3B30">
        <w:rPr>
          <w:rStyle w:val="HideTWBExt"/>
        </w:rPr>
        <w:t>&lt;Article2&gt;</w:t>
      </w:r>
      <w:r w:rsidRPr="001B3B30">
        <w:t>Articolo 242 – paragrafo 3 – lettera c</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CFBADE8" w14:textId="77777777" w:rsidTr="009654EE">
        <w:trPr>
          <w:trHeight w:hRule="exact" w:val="240"/>
          <w:jc w:val="center"/>
        </w:trPr>
        <w:tc>
          <w:tcPr>
            <w:tcW w:w="9752" w:type="dxa"/>
            <w:gridSpan w:val="2"/>
            <w:tcBorders>
              <w:top w:val="nil"/>
              <w:left w:val="nil"/>
              <w:bottom w:val="nil"/>
              <w:right w:val="nil"/>
            </w:tcBorders>
          </w:tcPr>
          <w:p w14:paraId="15B507DF" w14:textId="77777777" w:rsidR="008D0085" w:rsidRPr="001B3B30" w:rsidRDefault="008D0085" w:rsidP="009654EE"/>
        </w:tc>
      </w:tr>
      <w:tr w:rsidR="008D0085" w:rsidRPr="001B3B30" w14:paraId="141EAF02" w14:textId="77777777" w:rsidTr="009654EE">
        <w:trPr>
          <w:trHeight w:val="240"/>
          <w:jc w:val="center"/>
        </w:trPr>
        <w:tc>
          <w:tcPr>
            <w:tcW w:w="4876" w:type="dxa"/>
            <w:tcBorders>
              <w:top w:val="nil"/>
              <w:left w:val="nil"/>
              <w:bottom w:val="nil"/>
              <w:right w:val="nil"/>
            </w:tcBorders>
          </w:tcPr>
          <w:p w14:paraId="3E4B8A7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30B5091" w14:textId="77777777" w:rsidR="008D0085" w:rsidRPr="001B3B30" w:rsidRDefault="008D0085" w:rsidP="009654EE">
            <w:pPr>
              <w:pStyle w:val="AmColumnHeading"/>
            </w:pPr>
            <w:r w:rsidRPr="001B3B30">
              <w:t>Emendamento</w:t>
            </w:r>
          </w:p>
        </w:tc>
      </w:tr>
      <w:tr w:rsidR="008D0085" w:rsidRPr="001B3B30" w14:paraId="301BD89B" w14:textId="77777777" w:rsidTr="009654EE">
        <w:trPr>
          <w:jc w:val="center"/>
        </w:trPr>
        <w:tc>
          <w:tcPr>
            <w:tcW w:w="4876" w:type="dxa"/>
            <w:tcBorders>
              <w:top w:val="nil"/>
              <w:left w:val="nil"/>
              <w:bottom w:val="nil"/>
              <w:right w:val="nil"/>
            </w:tcBorders>
          </w:tcPr>
          <w:p w14:paraId="782C9B97" w14:textId="77777777" w:rsidR="008D0085" w:rsidRPr="001B3B30" w:rsidRDefault="008D0085" w:rsidP="009654EE">
            <w:pPr>
              <w:pStyle w:val="Normal6a"/>
            </w:pPr>
            <w:r w:rsidRPr="001B3B30">
              <w:t>c)</w:t>
            </w:r>
            <w:r w:rsidRPr="001B3B30">
              <w:tab/>
              <w:t xml:space="preserve">alla data di creazione </w:t>
            </w:r>
            <w:r w:rsidRPr="001B3B30">
              <w:rPr>
                <w:b/>
                <w:i/>
              </w:rPr>
              <w:t>e successivamente su base continuativa</w:t>
            </w:r>
            <w:r w:rsidRPr="001B3B30">
              <w:t>, il punto di attacco della posizione verso la cartolarizzazione senior è determinato come segue:</w:t>
            </w:r>
          </w:p>
        </w:tc>
        <w:tc>
          <w:tcPr>
            <w:tcW w:w="4876" w:type="dxa"/>
            <w:tcBorders>
              <w:top w:val="nil"/>
              <w:left w:val="nil"/>
              <w:bottom w:val="nil"/>
              <w:right w:val="nil"/>
            </w:tcBorders>
          </w:tcPr>
          <w:p w14:paraId="6259F514" w14:textId="77777777" w:rsidR="008D0085" w:rsidRPr="001B3B30" w:rsidRDefault="008D0085" w:rsidP="009654EE">
            <w:pPr>
              <w:pStyle w:val="Normal6a"/>
            </w:pPr>
            <w:r w:rsidRPr="001B3B30">
              <w:t>c)</w:t>
            </w:r>
            <w:r w:rsidRPr="001B3B30">
              <w:tab/>
              <w:t>alla data di creazione, il punto di attacco della posizione verso la cartolarizzazione senior è determinato come segue:</w:t>
            </w:r>
          </w:p>
        </w:tc>
      </w:tr>
    </w:tbl>
    <w:p w14:paraId="3751921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F5D7542" w14:textId="77777777" w:rsidR="008D0085" w:rsidRPr="001B3B30" w:rsidRDefault="008D0085" w:rsidP="008D0085">
      <w:r w:rsidRPr="001B3B30">
        <w:rPr>
          <w:rStyle w:val="HideTWBExt"/>
        </w:rPr>
        <w:t>&lt;/Amend&gt;</w:t>
      </w:r>
    </w:p>
    <w:p w14:paraId="67C80F7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114</w:t>
      </w:r>
      <w:r w:rsidRPr="001B3B30">
        <w:rPr>
          <w:rStyle w:val="HideTWBExt"/>
        </w:rPr>
        <w:t>&lt;/NumAm&gt;</w:t>
      </w:r>
    </w:p>
    <w:p w14:paraId="01057271"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9040D5A" w14:textId="77777777" w:rsidR="008D0085" w:rsidRPr="001B3B30" w:rsidRDefault="008D0085" w:rsidP="008D0085">
      <w:pPr>
        <w:pStyle w:val="NormalBold"/>
      </w:pPr>
      <w:r w:rsidRPr="001B3B30">
        <w:rPr>
          <w:rStyle w:val="HideTWBExt"/>
          <w:b w:val="0"/>
        </w:rPr>
        <w:t>&lt;/RepeatBlock-By&gt;</w:t>
      </w:r>
    </w:p>
    <w:p w14:paraId="3B81074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001A621"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A4F30A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B0B643F" w14:textId="77777777" w:rsidR="008D0085" w:rsidRPr="001B3B30" w:rsidRDefault="008D0085" w:rsidP="008D0085">
      <w:r w:rsidRPr="001B3B30">
        <w:rPr>
          <w:rStyle w:val="HideTWBExt"/>
        </w:rPr>
        <w:t>&lt;Article2&gt;</w:t>
      </w:r>
      <w:r w:rsidRPr="001B3B30">
        <w:t>Articolo 243 – paragrafo 3 – lettera c</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D8DEA95" w14:textId="77777777" w:rsidTr="009654EE">
        <w:trPr>
          <w:trHeight w:hRule="exact" w:val="240"/>
          <w:jc w:val="center"/>
        </w:trPr>
        <w:tc>
          <w:tcPr>
            <w:tcW w:w="9752" w:type="dxa"/>
            <w:gridSpan w:val="2"/>
            <w:tcBorders>
              <w:top w:val="nil"/>
              <w:left w:val="nil"/>
              <w:bottom w:val="nil"/>
              <w:right w:val="nil"/>
            </w:tcBorders>
          </w:tcPr>
          <w:p w14:paraId="4F1180FB" w14:textId="77777777" w:rsidR="008D0085" w:rsidRPr="001B3B30" w:rsidRDefault="008D0085" w:rsidP="009654EE"/>
        </w:tc>
      </w:tr>
      <w:tr w:rsidR="008D0085" w:rsidRPr="001B3B30" w14:paraId="2165BD23" w14:textId="77777777" w:rsidTr="009654EE">
        <w:trPr>
          <w:trHeight w:val="240"/>
          <w:jc w:val="center"/>
        </w:trPr>
        <w:tc>
          <w:tcPr>
            <w:tcW w:w="4876" w:type="dxa"/>
            <w:tcBorders>
              <w:top w:val="nil"/>
              <w:left w:val="nil"/>
              <w:bottom w:val="nil"/>
              <w:right w:val="nil"/>
            </w:tcBorders>
          </w:tcPr>
          <w:p w14:paraId="786D485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37C44BD" w14:textId="77777777" w:rsidR="008D0085" w:rsidRPr="001B3B30" w:rsidRDefault="008D0085" w:rsidP="009654EE">
            <w:pPr>
              <w:pStyle w:val="AmColumnHeading"/>
            </w:pPr>
            <w:r w:rsidRPr="001B3B30">
              <w:t>Emendamento</w:t>
            </w:r>
          </w:p>
        </w:tc>
      </w:tr>
      <w:tr w:rsidR="008D0085" w:rsidRPr="001B3B30" w14:paraId="095ABE66" w14:textId="77777777" w:rsidTr="009654EE">
        <w:trPr>
          <w:jc w:val="center"/>
        </w:trPr>
        <w:tc>
          <w:tcPr>
            <w:tcW w:w="4876" w:type="dxa"/>
            <w:tcBorders>
              <w:top w:val="nil"/>
              <w:left w:val="nil"/>
              <w:bottom w:val="nil"/>
              <w:right w:val="nil"/>
            </w:tcBorders>
          </w:tcPr>
          <w:p w14:paraId="57159D36" w14:textId="77777777" w:rsidR="008D0085" w:rsidRPr="001B3B30" w:rsidRDefault="008D0085" w:rsidP="009654EE">
            <w:pPr>
              <w:pStyle w:val="Normal6a"/>
            </w:pPr>
            <w:r w:rsidRPr="001B3B30">
              <w:rPr>
                <w:b/>
                <w:bCs/>
                <w:i/>
                <w:iCs/>
              </w:rPr>
              <w:t>c)</w:t>
            </w:r>
            <w:r w:rsidRPr="001B3B30">
              <w:tab/>
              <w:t xml:space="preserve">alla data di creazione </w:t>
            </w:r>
            <w:r w:rsidRPr="001B3B30">
              <w:rPr>
                <w:b/>
                <w:i/>
              </w:rPr>
              <w:t>e successivamente su base continuativa</w:t>
            </w:r>
            <w:r w:rsidRPr="001B3B30">
              <w:t>, il punto di attacco della posizione verso la cartolarizzazione senior è determinato come segue:</w:t>
            </w:r>
          </w:p>
        </w:tc>
        <w:tc>
          <w:tcPr>
            <w:tcW w:w="4876" w:type="dxa"/>
            <w:tcBorders>
              <w:top w:val="nil"/>
              <w:left w:val="nil"/>
              <w:bottom w:val="nil"/>
              <w:right w:val="nil"/>
            </w:tcBorders>
          </w:tcPr>
          <w:p w14:paraId="733D14FA" w14:textId="77777777" w:rsidR="008D0085" w:rsidRPr="001B3B30" w:rsidRDefault="008D0085" w:rsidP="009654EE">
            <w:pPr>
              <w:pStyle w:val="Normal6a"/>
            </w:pPr>
            <w:r w:rsidRPr="001B3B30">
              <w:rPr>
                <w:b/>
                <w:i/>
              </w:rPr>
              <w:t>ii)</w:t>
            </w:r>
            <w:r w:rsidRPr="001B3B30">
              <w:t xml:space="preserve"> alla data di creazione, il punto di attacco </w:t>
            </w:r>
            <w:r w:rsidRPr="001B3B30">
              <w:rPr>
                <w:b/>
                <w:i/>
              </w:rPr>
              <w:t>A</w:t>
            </w:r>
            <w:r w:rsidRPr="001B3B30">
              <w:t xml:space="preserve"> della posizione verso la cartolarizzazione senior è determinato come segue:</w:t>
            </w:r>
          </w:p>
        </w:tc>
      </w:tr>
    </w:tbl>
    <w:p w14:paraId="7947010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3FF6FAA" w14:textId="77777777" w:rsidR="008D0085" w:rsidRPr="001B3B30" w:rsidRDefault="008D0085" w:rsidP="008D0085">
      <w:r w:rsidRPr="001B3B30">
        <w:rPr>
          <w:rStyle w:val="HideTWBExt"/>
        </w:rPr>
        <w:t>&lt;/Amend&gt;</w:t>
      </w:r>
    </w:p>
    <w:p w14:paraId="6B2B836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115</w:t>
      </w:r>
      <w:r w:rsidRPr="001B3B30">
        <w:rPr>
          <w:rStyle w:val="HideTWBExt"/>
        </w:rPr>
        <w:t>&lt;/NumAm&gt;</w:t>
      </w:r>
    </w:p>
    <w:p w14:paraId="7F5D9E92"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5994D3C" w14:textId="77777777" w:rsidR="008D0085" w:rsidRPr="001B3B30" w:rsidRDefault="008D0085" w:rsidP="008D0085">
      <w:pPr>
        <w:pStyle w:val="NormalBold"/>
      </w:pPr>
      <w:r w:rsidRPr="001B3B30">
        <w:rPr>
          <w:rStyle w:val="HideTWBExt"/>
          <w:b w:val="0"/>
        </w:rPr>
        <w:t>&lt;/RepeatBlock-By&gt;</w:t>
      </w:r>
    </w:p>
    <w:p w14:paraId="2534DCE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80C39AD"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80D89E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A71081E" w14:textId="77777777" w:rsidR="008D0085" w:rsidRPr="001B3B30" w:rsidRDefault="008D0085" w:rsidP="008D0085">
      <w:r w:rsidRPr="001B3B30">
        <w:rPr>
          <w:rStyle w:val="HideTWBExt"/>
        </w:rPr>
        <w:t>&lt;Article2&gt;</w:t>
      </w:r>
      <w:r w:rsidRPr="001B3B30">
        <w:t>Articolo 243 – paragrafo 3 – lettera c – punto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A0C1675" w14:textId="77777777" w:rsidTr="009654EE">
        <w:trPr>
          <w:trHeight w:hRule="exact" w:val="240"/>
          <w:jc w:val="center"/>
        </w:trPr>
        <w:tc>
          <w:tcPr>
            <w:tcW w:w="9752" w:type="dxa"/>
            <w:gridSpan w:val="2"/>
            <w:tcBorders>
              <w:top w:val="nil"/>
              <w:left w:val="nil"/>
              <w:bottom w:val="nil"/>
              <w:right w:val="nil"/>
            </w:tcBorders>
          </w:tcPr>
          <w:p w14:paraId="2D511129" w14:textId="77777777" w:rsidR="008D0085" w:rsidRPr="001B3B30" w:rsidRDefault="008D0085" w:rsidP="009654EE"/>
        </w:tc>
      </w:tr>
      <w:tr w:rsidR="008D0085" w:rsidRPr="001B3B30" w14:paraId="0DDFFCB1" w14:textId="77777777" w:rsidTr="009654EE">
        <w:trPr>
          <w:trHeight w:val="240"/>
          <w:jc w:val="center"/>
        </w:trPr>
        <w:tc>
          <w:tcPr>
            <w:tcW w:w="4876" w:type="dxa"/>
            <w:tcBorders>
              <w:top w:val="nil"/>
              <w:left w:val="nil"/>
              <w:bottom w:val="nil"/>
              <w:right w:val="nil"/>
            </w:tcBorders>
          </w:tcPr>
          <w:p w14:paraId="5CC641B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CD33689" w14:textId="77777777" w:rsidR="008D0085" w:rsidRPr="001B3B30" w:rsidRDefault="008D0085" w:rsidP="009654EE">
            <w:pPr>
              <w:pStyle w:val="AmColumnHeading"/>
            </w:pPr>
            <w:r w:rsidRPr="001B3B30">
              <w:t>Emendamento</w:t>
            </w:r>
          </w:p>
        </w:tc>
      </w:tr>
      <w:tr w:rsidR="008D0085" w:rsidRPr="001B3B30" w14:paraId="1832E1BE" w14:textId="77777777" w:rsidTr="009654EE">
        <w:trPr>
          <w:jc w:val="center"/>
        </w:trPr>
        <w:tc>
          <w:tcPr>
            <w:tcW w:w="4876" w:type="dxa"/>
            <w:tcBorders>
              <w:top w:val="nil"/>
              <w:left w:val="nil"/>
              <w:bottom w:val="nil"/>
              <w:right w:val="nil"/>
            </w:tcBorders>
          </w:tcPr>
          <w:p w14:paraId="64EDBA63" w14:textId="77777777" w:rsidR="008D0085" w:rsidRPr="001B3B30" w:rsidRDefault="008D0085" w:rsidP="009654EE">
            <w:pPr>
              <w:pStyle w:val="Normal6a"/>
            </w:pPr>
            <w:r w:rsidRPr="001B3B30">
              <w:t xml:space="preserve">A &gt;= </w:t>
            </w:r>
            <w:r w:rsidRPr="001B3B30">
              <w:rPr>
                <w:b/>
                <w:i/>
              </w:rPr>
              <w:t>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0F1448A0" w14:textId="77777777" w:rsidR="008D0085" w:rsidRPr="001B3B30" w:rsidRDefault="008D0085" w:rsidP="009654EE">
            <w:pPr>
              <w:pStyle w:val="Normal6a"/>
            </w:pPr>
            <w:r w:rsidRPr="001B3B30">
              <w:rPr>
                <w:b/>
                <w:i/>
              </w:rPr>
              <w:t>1) se la cartolarizzazione prevede un ammortamento sequenziale dei segmenti,</w:t>
            </w:r>
          </w:p>
        </w:tc>
      </w:tr>
      <w:tr w:rsidR="008D0085" w:rsidRPr="001B3B30" w14:paraId="62447887" w14:textId="77777777" w:rsidTr="009654EE">
        <w:trPr>
          <w:jc w:val="center"/>
        </w:trPr>
        <w:tc>
          <w:tcPr>
            <w:tcW w:w="4876" w:type="dxa"/>
            <w:tcBorders>
              <w:top w:val="nil"/>
              <w:left w:val="nil"/>
              <w:bottom w:val="nil"/>
              <w:right w:val="nil"/>
            </w:tcBorders>
          </w:tcPr>
          <w:p w14:paraId="730AF1AA" w14:textId="77777777" w:rsidR="008D0085" w:rsidRPr="001B3B30" w:rsidRDefault="008D0085" w:rsidP="009654EE">
            <w:pPr>
              <w:pStyle w:val="Normal6a"/>
            </w:pPr>
          </w:p>
        </w:tc>
        <w:tc>
          <w:tcPr>
            <w:tcW w:w="4876" w:type="dxa"/>
            <w:tcBorders>
              <w:top w:val="nil"/>
              <w:left w:val="nil"/>
              <w:bottom w:val="nil"/>
              <w:right w:val="nil"/>
            </w:tcBorders>
          </w:tcPr>
          <w:p w14:paraId="05E5F714" w14:textId="77777777" w:rsidR="008D0085" w:rsidRPr="001B3B30" w:rsidRDefault="008D0085" w:rsidP="009654EE">
            <w:pPr>
              <w:pStyle w:val="Normal6a"/>
            </w:pPr>
            <w:r w:rsidRPr="001B3B30">
              <w:t xml:space="preserve">A &gt;= </w:t>
            </w:r>
            <w:r w:rsidRPr="001B3B30">
              <w:rPr>
                <w:b/>
                <w:i/>
              </w:rPr>
              <w:t>(EL * WAL del portafoglio cartolarizzato di riferimento iniziale + UL)</w:t>
            </w:r>
          </w:p>
        </w:tc>
      </w:tr>
      <w:tr w:rsidR="008D0085" w:rsidRPr="001B3B30" w14:paraId="6DC6ED95" w14:textId="77777777" w:rsidTr="009654EE">
        <w:trPr>
          <w:jc w:val="center"/>
        </w:trPr>
        <w:tc>
          <w:tcPr>
            <w:tcW w:w="4876" w:type="dxa"/>
            <w:tcBorders>
              <w:top w:val="nil"/>
              <w:left w:val="nil"/>
              <w:bottom w:val="nil"/>
              <w:right w:val="nil"/>
            </w:tcBorders>
          </w:tcPr>
          <w:p w14:paraId="77D0D112" w14:textId="77777777" w:rsidR="008D0085" w:rsidRPr="001B3B30" w:rsidRDefault="008D0085" w:rsidP="009654EE">
            <w:pPr>
              <w:pStyle w:val="Normal6a"/>
            </w:pPr>
          </w:p>
        </w:tc>
        <w:tc>
          <w:tcPr>
            <w:tcW w:w="4876" w:type="dxa"/>
            <w:tcBorders>
              <w:top w:val="nil"/>
              <w:left w:val="nil"/>
              <w:bottom w:val="nil"/>
              <w:right w:val="nil"/>
            </w:tcBorders>
          </w:tcPr>
          <w:p w14:paraId="20F18D50" w14:textId="77777777" w:rsidR="008D0085" w:rsidRPr="001B3B30" w:rsidRDefault="008D0085" w:rsidP="009654EE">
            <w:pPr>
              <w:pStyle w:val="Normal6a"/>
            </w:pPr>
            <w:r w:rsidRPr="001B3B30">
              <w:rPr>
                <w:b/>
                <w:i/>
              </w:rPr>
              <w:t>2) altrimenti: A &gt;= 1,4 * (EL * WAL del portafoglio cartolarizzato di riferimento iniziale + UL);</w:t>
            </w:r>
          </w:p>
        </w:tc>
      </w:tr>
    </w:tbl>
    <w:p w14:paraId="03955DD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43D2253" w14:textId="77777777" w:rsidR="008D0085" w:rsidRPr="001B3B30" w:rsidRDefault="008D0085" w:rsidP="008D0085">
      <w:r w:rsidRPr="001B3B30">
        <w:rPr>
          <w:rStyle w:val="HideTWBExt"/>
        </w:rPr>
        <w:t>&lt;/Amend&gt;</w:t>
      </w:r>
    </w:p>
    <w:p w14:paraId="739A87E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116</w:t>
      </w:r>
      <w:r w:rsidRPr="001B3B30">
        <w:rPr>
          <w:rStyle w:val="HideTWBExt"/>
        </w:rPr>
        <w:t>&lt;/NumAm&gt;</w:t>
      </w:r>
    </w:p>
    <w:p w14:paraId="0A5BB648"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7B6C9F3A" w14:textId="77777777" w:rsidR="008D0085" w:rsidRPr="001B3B30" w:rsidRDefault="008D0085" w:rsidP="008D0085">
      <w:pPr>
        <w:pStyle w:val="NormalBold"/>
      </w:pPr>
      <w:r w:rsidRPr="001B3B30">
        <w:rPr>
          <w:rStyle w:val="HideTWBExt"/>
          <w:b w:val="0"/>
        </w:rPr>
        <w:t>&lt;/RepeatBlock-By&gt;</w:t>
      </w:r>
    </w:p>
    <w:p w14:paraId="1125615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21333F8"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5BD9F3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692C173" w14:textId="77777777" w:rsidR="008D0085" w:rsidRPr="001B3B30" w:rsidRDefault="008D0085" w:rsidP="008D0085">
      <w:r w:rsidRPr="001B3B30">
        <w:rPr>
          <w:rStyle w:val="HideTWBExt"/>
        </w:rPr>
        <w:t>&lt;Article2&gt;</w:t>
      </w:r>
      <w:r w:rsidRPr="001B3B30">
        <w:t>Articolo 243 – paragrafo 3 – lettera c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C319139" w14:textId="77777777" w:rsidTr="009654EE">
        <w:trPr>
          <w:trHeight w:hRule="exact" w:val="240"/>
          <w:jc w:val="center"/>
        </w:trPr>
        <w:tc>
          <w:tcPr>
            <w:tcW w:w="9752" w:type="dxa"/>
            <w:gridSpan w:val="2"/>
            <w:tcBorders>
              <w:top w:val="nil"/>
              <w:left w:val="nil"/>
              <w:bottom w:val="nil"/>
              <w:right w:val="nil"/>
            </w:tcBorders>
          </w:tcPr>
          <w:p w14:paraId="67142DE5" w14:textId="77777777" w:rsidR="008D0085" w:rsidRPr="001B3B30" w:rsidRDefault="008D0085" w:rsidP="009654EE"/>
        </w:tc>
      </w:tr>
      <w:tr w:rsidR="008D0085" w:rsidRPr="001B3B30" w14:paraId="395A3372" w14:textId="77777777" w:rsidTr="009654EE">
        <w:trPr>
          <w:trHeight w:val="240"/>
          <w:jc w:val="center"/>
        </w:trPr>
        <w:tc>
          <w:tcPr>
            <w:tcW w:w="4876" w:type="dxa"/>
            <w:tcBorders>
              <w:top w:val="nil"/>
              <w:left w:val="nil"/>
              <w:bottom w:val="nil"/>
              <w:right w:val="nil"/>
            </w:tcBorders>
          </w:tcPr>
          <w:p w14:paraId="649CE1D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18FEBE9" w14:textId="77777777" w:rsidR="008D0085" w:rsidRPr="001B3B30" w:rsidRDefault="008D0085" w:rsidP="009654EE">
            <w:pPr>
              <w:pStyle w:val="AmColumnHeading"/>
            </w:pPr>
            <w:r w:rsidRPr="001B3B30">
              <w:t>Emendamento</w:t>
            </w:r>
          </w:p>
        </w:tc>
      </w:tr>
      <w:tr w:rsidR="008D0085" w:rsidRPr="001B3B30" w14:paraId="2E5B8836" w14:textId="77777777" w:rsidTr="009654EE">
        <w:trPr>
          <w:jc w:val="center"/>
        </w:trPr>
        <w:tc>
          <w:tcPr>
            <w:tcW w:w="4876" w:type="dxa"/>
            <w:tcBorders>
              <w:top w:val="nil"/>
              <w:left w:val="nil"/>
              <w:bottom w:val="nil"/>
              <w:right w:val="nil"/>
            </w:tcBorders>
          </w:tcPr>
          <w:p w14:paraId="5474622C" w14:textId="77777777" w:rsidR="008D0085" w:rsidRPr="001B3B30" w:rsidRDefault="008D0085" w:rsidP="009654EE">
            <w:pPr>
              <w:pStyle w:val="Normal6a"/>
            </w:pPr>
            <w:r w:rsidRPr="001B3B30">
              <w:t xml:space="preserve">A &gt;= </w:t>
            </w:r>
            <w:r w:rsidRPr="001B3B30">
              <w:rPr>
                <w:b/>
                <w:i/>
              </w:rPr>
              <w:t>1,5</w:t>
            </w:r>
            <w:r w:rsidRPr="001B3B30">
              <w:t xml:space="preserve"> * K</w:t>
            </w:r>
            <w:r w:rsidRPr="001B3B30">
              <w:rPr>
                <w:vertAlign w:val="subscript"/>
              </w:rPr>
              <w:t xml:space="preserve">A, </w:t>
            </w:r>
            <w:r w:rsidRPr="001B3B30">
              <w:t>quando si utilizza il SEC-SA o il SEC-ERBA, oppure</w:t>
            </w:r>
          </w:p>
        </w:tc>
        <w:tc>
          <w:tcPr>
            <w:tcW w:w="4876" w:type="dxa"/>
            <w:tcBorders>
              <w:top w:val="nil"/>
              <w:left w:val="nil"/>
              <w:bottom w:val="nil"/>
              <w:right w:val="nil"/>
            </w:tcBorders>
          </w:tcPr>
          <w:p w14:paraId="0FE70FF3" w14:textId="77777777" w:rsidR="008D0085" w:rsidRPr="001B3B30" w:rsidRDefault="008D0085" w:rsidP="009654EE">
            <w:pPr>
              <w:pStyle w:val="Normal6a"/>
            </w:pPr>
            <w:r w:rsidRPr="001B3B30">
              <w:t xml:space="preserve">A &gt;= </w:t>
            </w:r>
            <w:r w:rsidRPr="001B3B30">
              <w:rPr>
                <w:b/>
                <w:i/>
              </w:rPr>
              <w:t>1,1</w:t>
            </w:r>
            <w:r w:rsidRPr="001B3B30">
              <w:t xml:space="preserve"> * K</w:t>
            </w:r>
            <w:r w:rsidRPr="001B3B30">
              <w:rPr>
                <w:vertAlign w:val="subscript"/>
              </w:rPr>
              <w:t>A</w:t>
            </w:r>
            <w:r w:rsidRPr="001B3B30">
              <w:t>, quando si utilizza il SEC-SA o il SEC-ERBA, oppure</w:t>
            </w:r>
          </w:p>
        </w:tc>
      </w:tr>
    </w:tbl>
    <w:p w14:paraId="08855C8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F3B89DF" w14:textId="77777777" w:rsidR="008D0085" w:rsidRPr="001B3B30" w:rsidRDefault="008D0085" w:rsidP="008D0085">
      <w:r w:rsidRPr="001B3B30">
        <w:rPr>
          <w:rStyle w:val="HideTWBExt"/>
        </w:rPr>
        <w:t>&lt;/Amend&gt;</w:t>
      </w:r>
    </w:p>
    <w:p w14:paraId="53F824B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117</w:t>
      </w:r>
      <w:r w:rsidRPr="001B3B30">
        <w:rPr>
          <w:rStyle w:val="HideTWBExt"/>
        </w:rPr>
        <w:t>&lt;/NumAm&gt;</w:t>
      </w:r>
    </w:p>
    <w:p w14:paraId="71A535FA"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6A14AC2F" w14:textId="77777777" w:rsidR="008D0085" w:rsidRPr="001B3B30" w:rsidRDefault="008D0085" w:rsidP="008D0085">
      <w:pPr>
        <w:pStyle w:val="NormalBold"/>
      </w:pPr>
      <w:r w:rsidRPr="001B3B30">
        <w:rPr>
          <w:rStyle w:val="HideTWBExt"/>
          <w:b w:val="0"/>
        </w:rPr>
        <w:t>&lt;/RepeatBlock-By&gt;</w:t>
      </w:r>
    </w:p>
    <w:p w14:paraId="361E645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6FCFCBB"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2786D9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1105980" w14:textId="77777777" w:rsidR="008D0085" w:rsidRPr="001B3B30" w:rsidRDefault="008D0085" w:rsidP="008D0085">
      <w:r w:rsidRPr="001B3B30">
        <w:rPr>
          <w:rStyle w:val="HideTWBExt"/>
        </w:rPr>
        <w:t>&lt;Article2&gt;</w:t>
      </w:r>
      <w:r w:rsidRPr="001B3B30">
        <w:t>Articolo 243 – paragrafo 3 – lettera c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2194B14" w14:textId="77777777" w:rsidTr="009654EE">
        <w:trPr>
          <w:trHeight w:hRule="exact" w:val="240"/>
          <w:jc w:val="center"/>
        </w:trPr>
        <w:tc>
          <w:tcPr>
            <w:tcW w:w="9752" w:type="dxa"/>
            <w:gridSpan w:val="2"/>
            <w:tcBorders>
              <w:top w:val="nil"/>
              <w:left w:val="nil"/>
              <w:bottom w:val="nil"/>
              <w:right w:val="nil"/>
            </w:tcBorders>
          </w:tcPr>
          <w:p w14:paraId="3B4646DC" w14:textId="77777777" w:rsidR="008D0085" w:rsidRPr="001B3B30" w:rsidRDefault="008D0085" w:rsidP="009654EE"/>
        </w:tc>
      </w:tr>
      <w:tr w:rsidR="008D0085" w:rsidRPr="001B3B30" w14:paraId="0E382108" w14:textId="77777777" w:rsidTr="009654EE">
        <w:trPr>
          <w:trHeight w:val="240"/>
          <w:jc w:val="center"/>
        </w:trPr>
        <w:tc>
          <w:tcPr>
            <w:tcW w:w="4876" w:type="dxa"/>
            <w:tcBorders>
              <w:top w:val="nil"/>
              <w:left w:val="nil"/>
              <w:bottom w:val="nil"/>
              <w:right w:val="nil"/>
            </w:tcBorders>
          </w:tcPr>
          <w:p w14:paraId="6F61F9F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CC00979" w14:textId="77777777" w:rsidR="008D0085" w:rsidRPr="001B3B30" w:rsidRDefault="008D0085" w:rsidP="009654EE">
            <w:pPr>
              <w:pStyle w:val="AmColumnHeading"/>
            </w:pPr>
            <w:r w:rsidRPr="001B3B30">
              <w:t>Emendamento</w:t>
            </w:r>
          </w:p>
        </w:tc>
      </w:tr>
      <w:tr w:rsidR="008D0085" w:rsidRPr="001B3B30" w14:paraId="11A5099D" w14:textId="77777777" w:rsidTr="009654EE">
        <w:trPr>
          <w:jc w:val="center"/>
        </w:trPr>
        <w:tc>
          <w:tcPr>
            <w:tcW w:w="4876" w:type="dxa"/>
            <w:tcBorders>
              <w:top w:val="nil"/>
              <w:left w:val="nil"/>
              <w:bottom w:val="nil"/>
              <w:right w:val="nil"/>
            </w:tcBorders>
          </w:tcPr>
          <w:p w14:paraId="1A57DA9E" w14:textId="77777777" w:rsidR="008D0085" w:rsidRPr="001B3B30" w:rsidRDefault="008D0085" w:rsidP="009654EE">
            <w:pPr>
              <w:pStyle w:val="Normal6a"/>
            </w:pPr>
            <w:r w:rsidRPr="001B3B30">
              <w:t xml:space="preserve">A &gt;= </w:t>
            </w:r>
            <w:r w:rsidRPr="001B3B30">
              <w:rPr>
                <w:b/>
                <w:i/>
              </w:rPr>
              <w:t>1,5 * K</w:t>
            </w:r>
            <w:r w:rsidRPr="001B3B30">
              <w:rPr>
                <w:b/>
                <w:i/>
                <w:vertAlign w:val="subscript"/>
              </w:rPr>
              <w:t>A</w:t>
            </w:r>
            <w:r w:rsidRPr="001B3B30">
              <w:t xml:space="preserve">, quando si utilizza il SEC-SA </w:t>
            </w:r>
            <w:r w:rsidRPr="001B3B30">
              <w:rPr>
                <w:b/>
                <w:i/>
              </w:rPr>
              <w:t>o il SEC-ERBA</w:t>
            </w:r>
            <w:r w:rsidRPr="001B3B30">
              <w:t>, oppure</w:t>
            </w:r>
          </w:p>
        </w:tc>
        <w:tc>
          <w:tcPr>
            <w:tcW w:w="4876" w:type="dxa"/>
            <w:tcBorders>
              <w:top w:val="nil"/>
              <w:left w:val="nil"/>
              <w:bottom w:val="nil"/>
              <w:right w:val="nil"/>
            </w:tcBorders>
          </w:tcPr>
          <w:p w14:paraId="376AA768" w14:textId="77777777" w:rsidR="008D0085" w:rsidRPr="001B3B30" w:rsidRDefault="008D0085" w:rsidP="009654EE">
            <w:pPr>
              <w:pStyle w:val="Normal6a"/>
            </w:pPr>
            <w:r w:rsidRPr="001B3B30">
              <w:t xml:space="preserve">A &gt;= </w:t>
            </w:r>
            <w:r w:rsidRPr="001B3B30">
              <w:rPr>
                <w:b/>
                <w:i/>
              </w:rPr>
              <w:t>1,1 * K</w:t>
            </w:r>
            <w:r w:rsidRPr="001B3B30">
              <w:rPr>
                <w:b/>
                <w:i/>
                <w:vertAlign w:val="subscript"/>
              </w:rPr>
              <w:t>SA</w:t>
            </w:r>
            <w:r w:rsidRPr="001B3B30">
              <w:t>, quando si utilizza il SEC-SA, oppure</w:t>
            </w:r>
          </w:p>
        </w:tc>
      </w:tr>
    </w:tbl>
    <w:p w14:paraId="036E94C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44EF188" w14:textId="77777777" w:rsidR="008D0085" w:rsidRPr="001B3B30" w:rsidRDefault="008D0085" w:rsidP="008D0085">
      <w:r w:rsidRPr="001B3B30">
        <w:rPr>
          <w:rStyle w:val="HideTWBExt"/>
        </w:rPr>
        <w:t>&lt;/Amend&gt;</w:t>
      </w:r>
    </w:p>
    <w:p w14:paraId="27AF66B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118</w:t>
      </w:r>
      <w:r w:rsidRPr="001B3B30">
        <w:rPr>
          <w:rStyle w:val="HideTWBExt"/>
        </w:rPr>
        <w:t>&lt;/NumAm&gt;</w:t>
      </w:r>
    </w:p>
    <w:p w14:paraId="0F035F3B"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0F69267D" w14:textId="77777777" w:rsidR="008D0085" w:rsidRPr="001B3B30" w:rsidRDefault="008D0085" w:rsidP="008D0085">
      <w:pPr>
        <w:pStyle w:val="NormalBold"/>
      </w:pPr>
      <w:r w:rsidRPr="001B3B30">
        <w:rPr>
          <w:rStyle w:val="HideTWBExt"/>
          <w:b w:val="0"/>
        </w:rPr>
        <w:t>&lt;/RepeatBlock-By&gt;</w:t>
      </w:r>
    </w:p>
    <w:p w14:paraId="4FF64AE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6A429F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2EA4BA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16559F5" w14:textId="77777777" w:rsidR="008D0085" w:rsidRPr="001B3B30" w:rsidRDefault="008D0085" w:rsidP="008D0085">
      <w:r w:rsidRPr="001B3B30">
        <w:rPr>
          <w:rStyle w:val="HideTWBExt"/>
        </w:rPr>
        <w:t>&lt;Article2&gt;</w:t>
      </w:r>
      <w:r w:rsidRPr="001B3B30">
        <w:t>Articolo 243 – paragrafo 3 – lettera c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105E6AA" w14:textId="77777777" w:rsidTr="009654EE">
        <w:trPr>
          <w:trHeight w:hRule="exact" w:val="240"/>
          <w:jc w:val="center"/>
        </w:trPr>
        <w:tc>
          <w:tcPr>
            <w:tcW w:w="9752" w:type="dxa"/>
            <w:gridSpan w:val="2"/>
            <w:tcBorders>
              <w:top w:val="nil"/>
              <w:left w:val="nil"/>
              <w:bottom w:val="nil"/>
              <w:right w:val="nil"/>
            </w:tcBorders>
          </w:tcPr>
          <w:p w14:paraId="2838AB07" w14:textId="77777777" w:rsidR="008D0085" w:rsidRPr="001B3B30" w:rsidRDefault="008D0085" w:rsidP="009654EE"/>
        </w:tc>
      </w:tr>
      <w:tr w:rsidR="008D0085" w:rsidRPr="001B3B30" w14:paraId="0E45F1B6" w14:textId="77777777" w:rsidTr="009654EE">
        <w:trPr>
          <w:trHeight w:val="240"/>
          <w:jc w:val="center"/>
        </w:trPr>
        <w:tc>
          <w:tcPr>
            <w:tcW w:w="4876" w:type="dxa"/>
            <w:tcBorders>
              <w:top w:val="nil"/>
              <w:left w:val="nil"/>
              <w:bottom w:val="nil"/>
              <w:right w:val="nil"/>
            </w:tcBorders>
          </w:tcPr>
          <w:p w14:paraId="7A6ED2C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899C5CD" w14:textId="77777777" w:rsidR="008D0085" w:rsidRPr="001B3B30" w:rsidRDefault="008D0085" w:rsidP="009654EE">
            <w:pPr>
              <w:pStyle w:val="AmColumnHeading"/>
            </w:pPr>
            <w:r w:rsidRPr="001B3B30">
              <w:t>Emendamento</w:t>
            </w:r>
          </w:p>
        </w:tc>
      </w:tr>
      <w:tr w:rsidR="008D0085" w:rsidRPr="001B3B30" w14:paraId="3CBB05EF" w14:textId="77777777" w:rsidTr="009654EE">
        <w:trPr>
          <w:jc w:val="center"/>
        </w:trPr>
        <w:tc>
          <w:tcPr>
            <w:tcW w:w="4876" w:type="dxa"/>
            <w:tcBorders>
              <w:top w:val="nil"/>
              <w:left w:val="nil"/>
              <w:bottom w:val="nil"/>
              <w:right w:val="nil"/>
            </w:tcBorders>
          </w:tcPr>
          <w:p w14:paraId="2C569B59"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11928312" w14:textId="77777777" w:rsidR="008D0085" w:rsidRPr="001B3B30" w:rsidRDefault="008D0085" w:rsidP="009654EE">
            <w:pPr>
              <w:pStyle w:val="Normal6a"/>
            </w:pPr>
            <w:r w:rsidRPr="001B3B30">
              <w:rPr>
                <w:b/>
                <w:i/>
              </w:rPr>
              <w:t>soppresso</w:t>
            </w:r>
          </w:p>
        </w:tc>
      </w:tr>
    </w:tbl>
    <w:p w14:paraId="6DDF64B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E286201" w14:textId="77777777" w:rsidR="008D0085" w:rsidRPr="001B3B30" w:rsidRDefault="008D0085" w:rsidP="008D0085">
      <w:r w:rsidRPr="001B3B30">
        <w:rPr>
          <w:rStyle w:val="HideTWBExt"/>
        </w:rPr>
        <w:t>&lt;/Amend&gt;</w:t>
      </w:r>
    </w:p>
    <w:p w14:paraId="264D63F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119</w:t>
      </w:r>
      <w:r w:rsidRPr="001B3B30">
        <w:rPr>
          <w:rStyle w:val="HideTWBExt"/>
        </w:rPr>
        <w:t>&lt;/NumAm&gt;</w:t>
      </w:r>
    </w:p>
    <w:p w14:paraId="0200B46E"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70168E30" w14:textId="77777777" w:rsidR="008D0085" w:rsidRPr="001B3B30" w:rsidRDefault="008D0085" w:rsidP="008D0085">
      <w:pPr>
        <w:pStyle w:val="NormalBold"/>
      </w:pPr>
      <w:r w:rsidRPr="001B3B30">
        <w:rPr>
          <w:rStyle w:val="HideTWBExt"/>
          <w:b w:val="0"/>
        </w:rPr>
        <w:t>&lt;/RepeatBlock-By&gt;</w:t>
      </w:r>
    </w:p>
    <w:p w14:paraId="2C59CA6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BB7228C"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BB506C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AD13FA1" w14:textId="77777777" w:rsidR="008D0085" w:rsidRPr="001B3B30" w:rsidRDefault="008D0085" w:rsidP="008D0085">
      <w:r w:rsidRPr="001B3B30">
        <w:rPr>
          <w:rStyle w:val="HideTWBExt"/>
        </w:rPr>
        <w:t>&lt;Article2&gt;</w:t>
      </w:r>
      <w:r w:rsidRPr="001B3B30">
        <w:t>Articolo 243 – paragrafo 3 – lettera c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0D90106" w14:textId="77777777" w:rsidTr="009654EE">
        <w:trPr>
          <w:trHeight w:hRule="exact" w:val="240"/>
          <w:jc w:val="center"/>
        </w:trPr>
        <w:tc>
          <w:tcPr>
            <w:tcW w:w="9752" w:type="dxa"/>
            <w:gridSpan w:val="2"/>
            <w:tcBorders>
              <w:top w:val="nil"/>
              <w:left w:val="nil"/>
              <w:bottom w:val="nil"/>
              <w:right w:val="nil"/>
            </w:tcBorders>
          </w:tcPr>
          <w:p w14:paraId="0882E6B2" w14:textId="77777777" w:rsidR="008D0085" w:rsidRPr="001B3B30" w:rsidRDefault="008D0085" w:rsidP="009654EE"/>
        </w:tc>
      </w:tr>
      <w:tr w:rsidR="008D0085" w:rsidRPr="001B3B30" w14:paraId="2B40F567" w14:textId="77777777" w:rsidTr="009654EE">
        <w:trPr>
          <w:trHeight w:val="240"/>
          <w:jc w:val="center"/>
        </w:trPr>
        <w:tc>
          <w:tcPr>
            <w:tcW w:w="4876" w:type="dxa"/>
            <w:tcBorders>
              <w:top w:val="nil"/>
              <w:left w:val="nil"/>
              <w:bottom w:val="nil"/>
              <w:right w:val="nil"/>
            </w:tcBorders>
          </w:tcPr>
          <w:p w14:paraId="40090C2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6245796" w14:textId="77777777" w:rsidR="008D0085" w:rsidRPr="001B3B30" w:rsidRDefault="008D0085" w:rsidP="009654EE">
            <w:pPr>
              <w:pStyle w:val="AmColumnHeading"/>
            </w:pPr>
            <w:r w:rsidRPr="001B3B30">
              <w:t>Emendamento</w:t>
            </w:r>
          </w:p>
        </w:tc>
      </w:tr>
      <w:tr w:rsidR="008D0085" w:rsidRPr="001B3B30" w14:paraId="33A0B0D6" w14:textId="77777777" w:rsidTr="009654EE">
        <w:trPr>
          <w:jc w:val="center"/>
        </w:trPr>
        <w:tc>
          <w:tcPr>
            <w:tcW w:w="4876" w:type="dxa"/>
            <w:tcBorders>
              <w:top w:val="nil"/>
              <w:left w:val="nil"/>
              <w:bottom w:val="nil"/>
              <w:right w:val="nil"/>
            </w:tcBorders>
          </w:tcPr>
          <w:p w14:paraId="76133713" w14:textId="77777777" w:rsidR="008D0085" w:rsidRPr="001B3B30" w:rsidRDefault="008D0085" w:rsidP="009654EE">
            <w:pPr>
              <w:pStyle w:val="Normal6a"/>
            </w:pPr>
            <w:r w:rsidRPr="001B3B30">
              <w:t xml:space="preserve">A &gt;= 1,1 * </w:t>
            </w:r>
            <w:r w:rsidRPr="001B3B30">
              <w:rPr>
                <w:b/>
                <w:i/>
              </w:rPr>
              <w:t>(EL * WAL del portafoglio cartolarizzato di riferimento iniziale + UL)</w:t>
            </w:r>
            <w:r w:rsidRPr="001B3B30">
              <w:t>, quando si utilizza il SEC-IRBA.</w:t>
            </w:r>
          </w:p>
        </w:tc>
        <w:tc>
          <w:tcPr>
            <w:tcW w:w="4876" w:type="dxa"/>
            <w:tcBorders>
              <w:top w:val="nil"/>
              <w:left w:val="nil"/>
              <w:bottom w:val="nil"/>
              <w:right w:val="nil"/>
            </w:tcBorders>
          </w:tcPr>
          <w:p w14:paraId="5A34B8C1" w14:textId="77777777" w:rsidR="008D0085" w:rsidRPr="001B3B30" w:rsidRDefault="008D0085" w:rsidP="009654EE">
            <w:pPr>
              <w:pStyle w:val="Normal6a"/>
            </w:pPr>
            <w:r w:rsidRPr="001B3B30">
              <w:t xml:space="preserve">A &gt;= 1,1 * </w:t>
            </w:r>
            <w:r w:rsidRPr="001B3B30">
              <w:rPr>
                <w:b/>
                <w:i/>
              </w:rPr>
              <w:t>K</w:t>
            </w:r>
            <w:r w:rsidRPr="001B3B30">
              <w:rPr>
                <w:b/>
                <w:i/>
                <w:vertAlign w:val="subscript"/>
              </w:rPr>
              <w:t>IRB</w:t>
            </w:r>
            <w:r w:rsidRPr="001B3B30">
              <w:t>, quando si utilizza il SEC-IRBA.</w:t>
            </w:r>
          </w:p>
        </w:tc>
      </w:tr>
    </w:tbl>
    <w:p w14:paraId="36ACCAB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DE9F1E7" w14:textId="77777777" w:rsidR="008D0085" w:rsidRPr="001B3B30" w:rsidRDefault="008D0085" w:rsidP="008D0085">
      <w:r w:rsidRPr="001B3B30">
        <w:rPr>
          <w:rStyle w:val="HideTWBExt"/>
        </w:rPr>
        <w:t>&lt;/Amend&gt;</w:t>
      </w:r>
    </w:p>
    <w:p w14:paraId="5904BBD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120</w:t>
      </w:r>
      <w:r w:rsidRPr="001B3B30">
        <w:rPr>
          <w:rStyle w:val="HideTWBExt"/>
        </w:rPr>
        <w:t>&lt;/NumAm&gt;</w:t>
      </w:r>
    </w:p>
    <w:p w14:paraId="25A6D88F"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0CCEBB4C" w14:textId="77777777" w:rsidR="008D0085" w:rsidRPr="001B3B30" w:rsidRDefault="008D0085" w:rsidP="008D0085">
      <w:pPr>
        <w:pStyle w:val="NormalBold"/>
      </w:pPr>
      <w:r w:rsidRPr="001B3B30">
        <w:rPr>
          <w:rStyle w:val="HideTWBExt"/>
          <w:b w:val="0"/>
        </w:rPr>
        <w:t>&lt;/RepeatBlock-By&gt;</w:t>
      </w:r>
    </w:p>
    <w:p w14:paraId="71F401D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8F67309"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1A7FE7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4D98E59" w14:textId="77777777" w:rsidR="008D0085" w:rsidRPr="001B3B30" w:rsidRDefault="008D0085" w:rsidP="008D0085">
      <w:r w:rsidRPr="001B3B30">
        <w:rPr>
          <w:rStyle w:val="HideTWBExt"/>
        </w:rPr>
        <w:t>&lt;Article2&gt;</w:t>
      </w:r>
      <w:r w:rsidRPr="001B3B30">
        <w:t>Articolo 243 – paragrafo 3 – lettera d</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E3929E9" w14:textId="77777777" w:rsidTr="009654EE">
        <w:trPr>
          <w:trHeight w:hRule="exact" w:val="240"/>
          <w:jc w:val="center"/>
        </w:trPr>
        <w:tc>
          <w:tcPr>
            <w:tcW w:w="9752" w:type="dxa"/>
            <w:gridSpan w:val="2"/>
            <w:tcBorders>
              <w:top w:val="nil"/>
              <w:left w:val="nil"/>
              <w:bottom w:val="nil"/>
              <w:right w:val="nil"/>
            </w:tcBorders>
          </w:tcPr>
          <w:p w14:paraId="29369685" w14:textId="77777777" w:rsidR="008D0085" w:rsidRPr="001B3B30" w:rsidRDefault="008D0085" w:rsidP="009654EE"/>
        </w:tc>
      </w:tr>
      <w:tr w:rsidR="008D0085" w:rsidRPr="001B3B30" w14:paraId="53B0BDF0" w14:textId="77777777" w:rsidTr="009654EE">
        <w:trPr>
          <w:trHeight w:val="240"/>
          <w:jc w:val="center"/>
        </w:trPr>
        <w:tc>
          <w:tcPr>
            <w:tcW w:w="4876" w:type="dxa"/>
            <w:tcBorders>
              <w:top w:val="nil"/>
              <w:left w:val="nil"/>
              <w:bottom w:val="nil"/>
              <w:right w:val="nil"/>
            </w:tcBorders>
          </w:tcPr>
          <w:p w14:paraId="62098EF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3BE3981" w14:textId="77777777" w:rsidR="008D0085" w:rsidRPr="001B3B30" w:rsidRDefault="008D0085" w:rsidP="009654EE">
            <w:pPr>
              <w:pStyle w:val="AmColumnHeading"/>
            </w:pPr>
            <w:r w:rsidRPr="001B3B30">
              <w:t>Emendamento</w:t>
            </w:r>
          </w:p>
        </w:tc>
      </w:tr>
      <w:tr w:rsidR="008D0085" w:rsidRPr="001B3B30" w14:paraId="49A467EC" w14:textId="77777777" w:rsidTr="009654EE">
        <w:trPr>
          <w:jc w:val="center"/>
        </w:trPr>
        <w:tc>
          <w:tcPr>
            <w:tcW w:w="4876" w:type="dxa"/>
            <w:tcBorders>
              <w:top w:val="nil"/>
              <w:left w:val="nil"/>
              <w:bottom w:val="nil"/>
              <w:right w:val="nil"/>
            </w:tcBorders>
          </w:tcPr>
          <w:p w14:paraId="3E73833E" w14:textId="77777777" w:rsidR="008D0085" w:rsidRPr="001B3B30" w:rsidRDefault="008D0085" w:rsidP="009654EE">
            <w:pPr>
              <w:pStyle w:val="Normal6a"/>
            </w:pPr>
            <w:r w:rsidRPr="001B3B30">
              <w:rPr>
                <w:b/>
                <w:i/>
              </w:rPr>
              <w:t>d)</w:t>
            </w:r>
            <w:r w:rsidRPr="001B3B30">
              <w:tab/>
            </w:r>
            <w:r w:rsidRPr="001B3B30">
              <w:rPr>
                <w:b/>
                <w:i/>
              </w:rPr>
              <w:t>per una posizione verso la cartolarizzazione diversa da un programma ABCP o da un'operazione ABCP:</w:t>
            </w:r>
          </w:p>
        </w:tc>
        <w:tc>
          <w:tcPr>
            <w:tcW w:w="4876" w:type="dxa"/>
            <w:tcBorders>
              <w:top w:val="nil"/>
              <w:left w:val="nil"/>
              <w:bottom w:val="nil"/>
              <w:right w:val="nil"/>
            </w:tcBorders>
          </w:tcPr>
          <w:p w14:paraId="707EC04E" w14:textId="77777777" w:rsidR="008D0085" w:rsidRPr="001B3B30" w:rsidRDefault="008D0085" w:rsidP="009654EE">
            <w:pPr>
              <w:pStyle w:val="Normal6a"/>
            </w:pPr>
            <w:r w:rsidRPr="001B3B30">
              <w:rPr>
                <w:b/>
                <w:i/>
              </w:rPr>
              <w:t>soppresso</w:t>
            </w:r>
          </w:p>
        </w:tc>
      </w:tr>
    </w:tbl>
    <w:p w14:paraId="43339EA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E5B39CD" w14:textId="77777777" w:rsidR="008D0085" w:rsidRPr="001B3B30" w:rsidRDefault="008D0085" w:rsidP="008D0085">
      <w:r w:rsidRPr="001B3B30">
        <w:rPr>
          <w:rStyle w:val="HideTWBExt"/>
        </w:rPr>
        <w:t>&lt;/Amend&gt;</w:t>
      </w:r>
    </w:p>
    <w:p w14:paraId="7C08CA0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121</w:t>
      </w:r>
      <w:r w:rsidRPr="001B3B30">
        <w:rPr>
          <w:rStyle w:val="HideTWBExt"/>
        </w:rPr>
        <w:t>&lt;/NumAm&gt;</w:t>
      </w:r>
    </w:p>
    <w:p w14:paraId="783BD073"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9B8BE7F" w14:textId="77777777" w:rsidR="008D0085" w:rsidRPr="001B3B30" w:rsidRDefault="008D0085" w:rsidP="008D0085">
      <w:pPr>
        <w:pStyle w:val="NormalBold"/>
      </w:pPr>
      <w:r w:rsidRPr="001B3B30">
        <w:rPr>
          <w:rStyle w:val="HideTWBExt"/>
          <w:b w:val="0"/>
        </w:rPr>
        <w:t>&lt;/RepeatBlock-By&gt;</w:t>
      </w:r>
    </w:p>
    <w:p w14:paraId="2F70C53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44A6F81"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6A454E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959B566" w14:textId="77777777" w:rsidR="008D0085" w:rsidRPr="001B3B30" w:rsidRDefault="008D0085" w:rsidP="008D0085">
      <w:r w:rsidRPr="001B3B30">
        <w:rPr>
          <w:rStyle w:val="HideTWBExt"/>
        </w:rPr>
        <w:t>&lt;Article2&gt;</w:t>
      </w:r>
      <w:r w:rsidRPr="001B3B30">
        <w:t>Articolo 243 – paragrafo 3 – lettera d</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FD10ADD" w14:textId="77777777" w:rsidTr="009654EE">
        <w:trPr>
          <w:trHeight w:hRule="exact" w:val="240"/>
          <w:jc w:val="center"/>
        </w:trPr>
        <w:tc>
          <w:tcPr>
            <w:tcW w:w="9752" w:type="dxa"/>
            <w:gridSpan w:val="2"/>
            <w:tcBorders>
              <w:top w:val="nil"/>
              <w:left w:val="nil"/>
              <w:bottom w:val="nil"/>
              <w:right w:val="nil"/>
            </w:tcBorders>
          </w:tcPr>
          <w:p w14:paraId="3190EC96" w14:textId="77777777" w:rsidR="008D0085" w:rsidRPr="001B3B30" w:rsidRDefault="008D0085" w:rsidP="009654EE"/>
        </w:tc>
      </w:tr>
      <w:tr w:rsidR="008D0085" w:rsidRPr="001B3B30" w14:paraId="4B511675" w14:textId="77777777" w:rsidTr="009654EE">
        <w:trPr>
          <w:trHeight w:val="240"/>
          <w:jc w:val="center"/>
        </w:trPr>
        <w:tc>
          <w:tcPr>
            <w:tcW w:w="4876" w:type="dxa"/>
            <w:tcBorders>
              <w:top w:val="nil"/>
              <w:left w:val="nil"/>
              <w:bottom w:val="nil"/>
              <w:right w:val="nil"/>
            </w:tcBorders>
          </w:tcPr>
          <w:p w14:paraId="319A87F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05FEE99" w14:textId="77777777" w:rsidR="008D0085" w:rsidRPr="001B3B30" w:rsidRDefault="008D0085" w:rsidP="009654EE">
            <w:pPr>
              <w:pStyle w:val="AmColumnHeading"/>
            </w:pPr>
            <w:r w:rsidRPr="001B3B30">
              <w:t>Emendamento</w:t>
            </w:r>
          </w:p>
        </w:tc>
      </w:tr>
      <w:tr w:rsidR="008D0085" w:rsidRPr="001B3B30" w14:paraId="43C0E546" w14:textId="77777777" w:rsidTr="009654EE">
        <w:trPr>
          <w:jc w:val="center"/>
        </w:trPr>
        <w:tc>
          <w:tcPr>
            <w:tcW w:w="4876" w:type="dxa"/>
            <w:tcBorders>
              <w:top w:val="nil"/>
              <w:left w:val="nil"/>
              <w:bottom w:val="nil"/>
              <w:right w:val="nil"/>
            </w:tcBorders>
          </w:tcPr>
          <w:p w14:paraId="00D76D29" w14:textId="77777777" w:rsidR="008D0085" w:rsidRPr="001B3B30" w:rsidRDefault="008D0085" w:rsidP="009654EE">
            <w:pPr>
              <w:pStyle w:val="Normal6a"/>
            </w:pPr>
            <w:r w:rsidRPr="001B3B30">
              <w:rPr>
                <w:b/>
                <w:bCs/>
                <w:i/>
                <w:iCs/>
              </w:rPr>
              <w:t>d)</w:t>
            </w:r>
            <w:r w:rsidRPr="001B3B30">
              <w:tab/>
              <w:t xml:space="preserve">per una posizione </w:t>
            </w:r>
            <w:r w:rsidRPr="001B3B30">
              <w:rPr>
                <w:b/>
                <w:bCs/>
                <w:i/>
                <w:iCs/>
              </w:rPr>
              <w:t>verso la</w:t>
            </w:r>
            <w:r w:rsidRPr="001B3B30">
              <w:t xml:space="preserve"> cartolarizzazione diversa da un programma ABCP o da un'operazione ABCP:</w:t>
            </w:r>
          </w:p>
        </w:tc>
        <w:tc>
          <w:tcPr>
            <w:tcW w:w="4876" w:type="dxa"/>
            <w:tcBorders>
              <w:top w:val="nil"/>
              <w:left w:val="nil"/>
              <w:bottom w:val="nil"/>
              <w:right w:val="nil"/>
            </w:tcBorders>
          </w:tcPr>
          <w:p w14:paraId="63836B86" w14:textId="77777777" w:rsidR="008D0085" w:rsidRPr="001B3B30" w:rsidRDefault="008D0085" w:rsidP="009654EE">
            <w:pPr>
              <w:pStyle w:val="Normal6a"/>
            </w:pPr>
            <w:r w:rsidRPr="001B3B30">
              <w:rPr>
                <w:b/>
                <w:i/>
              </w:rPr>
              <w:t>b)</w:t>
            </w:r>
            <w:r w:rsidRPr="001B3B30">
              <w:t xml:space="preserve"> per una posizione </w:t>
            </w:r>
            <w:r w:rsidRPr="001B3B30">
              <w:rPr>
                <w:b/>
                <w:i/>
              </w:rPr>
              <w:t>nella</w:t>
            </w:r>
            <w:r w:rsidRPr="001B3B30">
              <w:t xml:space="preserve"> cartolarizzazione diversa da un programma ABCP o da un'operazione ABCP:</w:t>
            </w:r>
          </w:p>
        </w:tc>
      </w:tr>
    </w:tbl>
    <w:p w14:paraId="5A287B7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E1506DA" w14:textId="77777777" w:rsidR="008D0085" w:rsidRPr="001B3B30" w:rsidRDefault="008D0085" w:rsidP="008D0085">
      <w:r w:rsidRPr="001B3B30">
        <w:rPr>
          <w:rStyle w:val="HideTWBExt"/>
        </w:rPr>
        <w:t>&lt;/Amend&gt;</w:t>
      </w:r>
    </w:p>
    <w:p w14:paraId="1F27BB3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122</w:t>
      </w:r>
      <w:r w:rsidRPr="001B3B30">
        <w:rPr>
          <w:rStyle w:val="HideTWBExt"/>
        </w:rPr>
        <w:t>&lt;/NumAm&gt;</w:t>
      </w:r>
    </w:p>
    <w:p w14:paraId="5245DF42"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D92BC3E" w14:textId="77777777" w:rsidR="008D0085" w:rsidRPr="001B3B30" w:rsidRDefault="008D0085" w:rsidP="008D0085">
      <w:pPr>
        <w:pStyle w:val="NormalBold"/>
      </w:pPr>
      <w:r w:rsidRPr="001B3B30">
        <w:rPr>
          <w:rStyle w:val="HideTWBExt"/>
          <w:b w:val="0"/>
        </w:rPr>
        <w:t>&lt;/RepeatBlock-By&gt;</w:t>
      </w:r>
    </w:p>
    <w:p w14:paraId="614C8B7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09002A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FC22B5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7047ED2" w14:textId="77777777" w:rsidR="008D0085" w:rsidRPr="001B3B30" w:rsidRDefault="008D0085" w:rsidP="008D0085">
      <w:r w:rsidRPr="001B3B30">
        <w:rPr>
          <w:rStyle w:val="HideTWBExt"/>
        </w:rPr>
        <w:t>&lt;Article2&gt;</w:t>
      </w:r>
      <w:r w:rsidRPr="001B3B30">
        <w:t>Articolo 243 – paragrafo 3 – lettera e</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074E33B" w14:textId="77777777" w:rsidTr="009654EE">
        <w:trPr>
          <w:trHeight w:hRule="exact" w:val="240"/>
          <w:jc w:val="center"/>
        </w:trPr>
        <w:tc>
          <w:tcPr>
            <w:tcW w:w="9752" w:type="dxa"/>
            <w:gridSpan w:val="2"/>
            <w:tcBorders>
              <w:top w:val="nil"/>
              <w:left w:val="nil"/>
              <w:bottom w:val="nil"/>
              <w:right w:val="nil"/>
            </w:tcBorders>
          </w:tcPr>
          <w:p w14:paraId="22820134" w14:textId="77777777" w:rsidR="008D0085" w:rsidRPr="001B3B30" w:rsidRDefault="008D0085" w:rsidP="009654EE"/>
        </w:tc>
      </w:tr>
      <w:tr w:rsidR="008D0085" w:rsidRPr="001B3B30" w14:paraId="64A0B998" w14:textId="77777777" w:rsidTr="009654EE">
        <w:trPr>
          <w:trHeight w:val="240"/>
          <w:jc w:val="center"/>
        </w:trPr>
        <w:tc>
          <w:tcPr>
            <w:tcW w:w="4876" w:type="dxa"/>
            <w:tcBorders>
              <w:top w:val="nil"/>
              <w:left w:val="nil"/>
              <w:bottom w:val="nil"/>
              <w:right w:val="nil"/>
            </w:tcBorders>
          </w:tcPr>
          <w:p w14:paraId="4F3E493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38C9E46" w14:textId="77777777" w:rsidR="008D0085" w:rsidRPr="001B3B30" w:rsidRDefault="008D0085" w:rsidP="009654EE">
            <w:pPr>
              <w:pStyle w:val="AmColumnHeading"/>
            </w:pPr>
            <w:r w:rsidRPr="001B3B30">
              <w:t>Emendamento</w:t>
            </w:r>
          </w:p>
        </w:tc>
      </w:tr>
      <w:tr w:rsidR="008D0085" w:rsidRPr="001B3B30" w14:paraId="7B727C02" w14:textId="77777777" w:rsidTr="009654EE">
        <w:trPr>
          <w:jc w:val="center"/>
        </w:trPr>
        <w:tc>
          <w:tcPr>
            <w:tcW w:w="4876" w:type="dxa"/>
            <w:tcBorders>
              <w:top w:val="nil"/>
              <w:left w:val="nil"/>
              <w:bottom w:val="nil"/>
              <w:right w:val="nil"/>
            </w:tcBorders>
          </w:tcPr>
          <w:p w14:paraId="04FCF814" w14:textId="77777777" w:rsidR="008D0085" w:rsidRPr="001B3B30" w:rsidRDefault="008D0085" w:rsidP="009654EE">
            <w:pPr>
              <w:pStyle w:val="Normal6a"/>
            </w:pPr>
            <w:r w:rsidRPr="001B3B30">
              <w:rPr>
                <w:b/>
                <w:i/>
              </w:rPr>
              <w:t>e)</w:t>
            </w:r>
            <w:r w:rsidRPr="001B3B30">
              <w:tab/>
            </w:r>
            <w:r w:rsidRPr="001B3B30">
              <w:rPr>
                <w:b/>
                <w:i/>
              </w:rPr>
              <w:t>i requisiti di cui all'articolo 243, paragrafo 2;</w:t>
            </w:r>
          </w:p>
        </w:tc>
        <w:tc>
          <w:tcPr>
            <w:tcW w:w="4876" w:type="dxa"/>
            <w:tcBorders>
              <w:top w:val="nil"/>
              <w:left w:val="nil"/>
              <w:bottom w:val="nil"/>
              <w:right w:val="nil"/>
            </w:tcBorders>
          </w:tcPr>
          <w:p w14:paraId="77C5D467" w14:textId="77777777" w:rsidR="008D0085" w:rsidRPr="001B3B30" w:rsidRDefault="008D0085" w:rsidP="009654EE">
            <w:pPr>
              <w:pStyle w:val="Normal6a"/>
            </w:pPr>
            <w:r w:rsidRPr="001B3B30">
              <w:rPr>
                <w:b/>
                <w:i/>
              </w:rPr>
              <w:t>soppresso</w:t>
            </w:r>
          </w:p>
        </w:tc>
      </w:tr>
    </w:tbl>
    <w:p w14:paraId="720C5E0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F7FEB69" w14:textId="77777777" w:rsidR="008D0085" w:rsidRPr="001B3B30" w:rsidRDefault="008D0085" w:rsidP="008D0085">
      <w:r w:rsidRPr="001B3B30">
        <w:rPr>
          <w:rStyle w:val="HideTWBExt"/>
        </w:rPr>
        <w:t>&lt;/Amend&gt;</w:t>
      </w:r>
    </w:p>
    <w:p w14:paraId="4D29F8C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123</w:t>
      </w:r>
      <w:r w:rsidRPr="001B3B30">
        <w:rPr>
          <w:rStyle w:val="HideTWBExt"/>
        </w:rPr>
        <w:t>&lt;/NumAm&gt;</w:t>
      </w:r>
    </w:p>
    <w:p w14:paraId="5E38CCA4"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40FA930" w14:textId="77777777" w:rsidR="008D0085" w:rsidRPr="001B3B30" w:rsidRDefault="008D0085" w:rsidP="008D0085">
      <w:pPr>
        <w:pStyle w:val="NormalBold"/>
      </w:pPr>
      <w:r w:rsidRPr="001B3B30">
        <w:rPr>
          <w:rStyle w:val="HideTWBExt"/>
          <w:b w:val="0"/>
        </w:rPr>
        <w:t>&lt;/RepeatBlock-By&gt;</w:t>
      </w:r>
    </w:p>
    <w:p w14:paraId="27DA68B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0EFD288"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B6C58A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6924082" w14:textId="77777777" w:rsidR="008D0085" w:rsidRPr="001B3B30" w:rsidRDefault="008D0085" w:rsidP="008D0085">
      <w:r w:rsidRPr="001B3B30">
        <w:rPr>
          <w:rStyle w:val="HideTWBExt"/>
        </w:rPr>
        <w:t>&lt;Article2&gt;</w:t>
      </w:r>
      <w:r w:rsidRPr="001B3B30">
        <w:t>Articolo 243 – paragrafo 3 – lettera e</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5ACE14B" w14:textId="77777777" w:rsidTr="009654EE">
        <w:trPr>
          <w:trHeight w:hRule="exact" w:val="240"/>
          <w:jc w:val="center"/>
        </w:trPr>
        <w:tc>
          <w:tcPr>
            <w:tcW w:w="9752" w:type="dxa"/>
            <w:gridSpan w:val="2"/>
            <w:tcBorders>
              <w:top w:val="nil"/>
              <w:left w:val="nil"/>
              <w:bottom w:val="nil"/>
              <w:right w:val="nil"/>
            </w:tcBorders>
          </w:tcPr>
          <w:p w14:paraId="43C19CE5" w14:textId="77777777" w:rsidR="008D0085" w:rsidRPr="001B3B30" w:rsidRDefault="008D0085" w:rsidP="009654EE"/>
        </w:tc>
      </w:tr>
      <w:tr w:rsidR="008D0085" w:rsidRPr="001B3B30" w14:paraId="09FD7A69" w14:textId="77777777" w:rsidTr="009654EE">
        <w:trPr>
          <w:trHeight w:val="240"/>
          <w:jc w:val="center"/>
        </w:trPr>
        <w:tc>
          <w:tcPr>
            <w:tcW w:w="4876" w:type="dxa"/>
            <w:tcBorders>
              <w:top w:val="nil"/>
              <w:left w:val="nil"/>
              <w:bottom w:val="nil"/>
              <w:right w:val="nil"/>
            </w:tcBorders>
          </w:tcPr>
          <w:p w14:paraId="044BEDD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FF0F540" w14:textId="77777777" w:rsidR="008D0085" w:rsidRPr="001B3B30" w:rsidRDefault="008D0085" w:rsidP="009654EE">
            <w:pPr>
              <w:pStyle w:val="AmColumnHeading"/>
            </w:pPr>
            <w:r w:rsidRPr="001B3B30">
              <w:t>Emendamento</w:t>
            </w:r>
          </w:p>
        </w:tc>
      </w:tr>
      <w:tr w:rsidR="008D0085" w:rsidRPr="001B3B30" w14:paraId="70DB0856" w14:textId="77777777" w:rsidTr="009654EE">
        <w:trPr>
          <w:jc w:val="center"/>
        </w:trPr>
        <w:tc>
          <w:tcPr>
            <w:tcW w:w="4876" w:type="dxa"/>
            <w:tcBorders>
              <w:top w:val="nil"/>
              <w:left w:val="nil"/>
              <w:bottom w:val="nil"/>
              <w:right w:val="nil"/>
            </w:tcBorders>
          </w:tcPr>
          <w:p w14:paraId="5C4DBFD2" w14:textId="77777777" w:rsidR="008D0085" w:rsidRPr="001B3B30" w:rsidRDefault="008D0085" w:rsidP="009654EE">
            <w:pPr>
              <w:pStyle w:val="Normal6a"/>
            </w:pPr>
            <w:r w:rsidRPr="001B3B30">
              <w:t>e)</w:t>
            </w:r>
            <w:r w:rsidRPr="001B3B30">
              <w:tab/>
              <w:t>i requisiti di cui all'articolo 243, paragrafo 2;</w:t>
            </w:r>
          </w:p>
        </w:tc>
        <w:tc>
          <w:tcPr>
            <w:tcW w:w="4876" w:type="dxa"/>
            <w:tcBorders>
              <w:top w:val="nil"/>
              <w:left w:val="nil"/>
              <w:bottom w:val="nil"/>
              <w:right w:val="nil"/>
            </w:tcBorders>
          </w:tcPr>
          <w:p w14:paraId="2DC4C58A" w14:textId="77777777" w:rsidR="008D0085" w:rsidRPr="001B3B30" w:rsidRDefault="008D0085" w:rsidP="009654EE">
            <w:pPr>
              <w:pStyle w:val="Normal6a"/>
            </w:pPr>
            <w:r w:rsidRPr="001B3B30">
              <w:rPr>
                <w:b/>
                <w:i/>
              </w:rPr>
              <w:t>i)</w:t>
            </w:r>
            <w:r w:rsidRPr="001B3B30">
              <w:t xml:space="preserve"> i requisiti di cui all'articolo 243, paragrafo 2;</w:t>
            </w:r>
          </w:p>
        </w:tc>
      </w:tr>
    </w:tbl>
    <w:p w14:paraId="1DDBB6D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10229A7" w14:textId="77777777" w:rsidR="008D0085" w:rsidRPr="001B3B30" w:rsidRDefault="008D0085" w:rsidP="008D0085">
      <w:r w:rsidRPr="001B3B30">
        <w:rPr>
          <w:rStyle w:val="HideTWBExt"/>
        </w:rPr>
        <w:t>&lt;/Amend&gt;</w:t>
      </w:r>
    </w:p>
    <w:p w14:paraId="2C14EB5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124</w:t>
      </w:r>
      <w:r w:rsidRPr="001B3B30">
        <w:rPr>
          <w:rStyle w:val="HideTWBExt"/>
        </w:rPr>
        <w:t>&lt;/NumAm&gt;</w:t>
      </w:r>
    </w:p>
    <w:p w14:paraId="399660AC"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907730F" w14:textId="77777777" w:rsidR="008D0085" w:rsidRPr="001B3B30" w:rsidRDefault="008D0085" w:rsidP="008D0085">
      <w:pPr>
        <w:pStyle w:val="NormalBold"/>
      </w:pPr>
      <w:r w:rsidRPr="001B3B30">
        <w:rPr>
          <w:rStyle w:val="HideTWBExt"/>
          <w:b w:val="0"/>
        </w:rPr>
        <w:t>&lt;/RepeatBlock-By&gt;</w:t>
      </w:r>
    </w:p>
    <w:p w14:paraId="0DD5F8B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4B35E6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039215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AC08F26" w14:textId="77777777" w:rsidR="008D0085" w:rsidRPr="001B3B30" w:rsidRDefault="008D0085" w:rsidP="008D0085">
      <w:r w:rsidRPr="001B3B30">
        <w:rPr>
          <w:rStyle w:val="HideTWBExt"/>
        </w:rPr>
        <w:t>&lt;Article2&gt;</w:t>
      </w:r>
      <w:r w:rsidRPr="001B3B30">
        <w:t>Articolo 243 – paragrafo 3 – lettera f</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B982504" w14:textId="77777777" w:rsidTr="009654EE">
        <w:trPr>
          <w:trHeight w:hRule="exact" w:val="240"/>
          <w:jc w:val="center"/>
        </w:trPr>
        <w:tc>
          <w:tcPr>
            <w:tcW w:w="9752" w:type="dxa"/>
            <w:gridSpan w:val="2"/>
            <w:tcBorders>
              <w:top w:val="nil"/>
              <w:left w:val="nil"/>
              <w:bottom w:val="nil"/>
              <w:right w:val="nil"/>
            </w:tcBorders>
          </w:tcPr>
          <w:p w14:paraId="08407368" w14:textId="77777777" w:rsidR="008D0085" w:rsidRPr="001B3B30" w:rsidRDefault="008D0085" w:rsidP="009654EE"/>
        </w:tc>
      </w:tr>
      <w:tr w:rsidR="008D0085" w:rsidRPr="001B3B30" w14:paraId="0CD1E50F" w14:textId="77777777" w:rsidTr="009654EE">
        <w:trPr>
          <w:trHeight w:val="240"/>
          <w:jc w:val="center"/>
        </w:trPr>
        <w:tc>
          <w:tcPr>
            <w:tcW w:w="4876" w:type="dxa"/>
            <w:tcBorders>
              <w:top w:val="nil"/>
              <w:left w:val="nil"/>
              <w:bottom w:val="nil"/>
              <w:right w:val="nil"/>
            </w:tcBorders>
          </w:tcPr>
          <w:p w14:paraId="06D0C1D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1A89E69" w14:textId="77777777" w:rsidR="008D0085" w:rsidRPr="001B3B30" w:rsidRDefault="008D0085" w:rsidP="009654EE">
            <w:pPr>
              <w:pStyle w:val="AmColumnHeading"/>
            </w:pPr>
            <w:r w:rsidRPr="001B3B30">
              <w:t>Emendamento</w:t>
            </w:r>
          </w:p>
        </w:tc>
      </w:tr>
      <w:tr w:rsidR="008D0085" w:rsidRPr="001B3B30" w14:paraId="32A0298D" w14:textId="77777777" w:rsidTr="009654EE">
        <w:trPr>
          <w:jc w:val="center"/>
        </w:trPr>
        <w:tc>
          <w:tcPr>
            <w:tcW w:w="4876" w:type="dxa"/>
            <w:tcBorders>
              <w:top w:val="nil"/>
              <w:left w:val="nil"/>
              <w:bottom w:val="nil"/>
              <w:right w:val="nil"/>
            </w:tcBorders>
          </w:tcPr>
          <w:p w14:paraId="6B4D2BCA" w14:textId="77777777" w:rsidR="008D0085" w:rsidRPr="001B3B30" w:rsidRDefault="008D0085" w:rsidP="009654EE">
            <w:pPr>
              <w:pStyle w:val="Normal6a"/>
            </w:pPr>
            <w:r w:rsidRPr="001B3B30">
              <w:rPr>
                <w:b/>
                <w:i/>
              </w:rPr>
              <w:t>f)</w:t>
            </w:r>
            <w:r w:rsidRPr="001B3B30">
              <w:tab/>
            </w:r>
            <w:r w:rsidRPr="001B3B30">
              <w:rPr>
                <w:b/>
                <w:i/>
              </w:rPr>
              <w:t>alla data di creazione e successivamente su base continuativa, il punto di attacco della posizione verso la cartolarizzazione senior è determinato come segue:</w:t>
            </w:r>
          </w:p>
        </w:tc>
        <w:tc>
          <w:tcPr>
            <w:tcW w:w="4876" w:type="dxa"/>
            <w:tcBorders>
              <w:top w:val="nil"/>
              <w:left w:val="nil"/>
              <w:bottom w:val="nil"/>
              <w:right w:val="nil"/>
            </w:tcBorders>
          </w:tcPr>
          <w:p w14:paraId="0A95DF32" w14:textId="77777777" w:rsidR="008D0085" w:rsidRPr="001B3B30" w:rsidRDefault="008D0085" w:rsidP="009654EE">
            <w:pPr>
              <w:pStyle w:val="Normal6a"/>
            </w:pPr>
            <w:r w:rsidRPr="001B3B30">
              <w:rPr>
                <w:b/>
                <w:i/>
              </w:rPr>
              <w:t>soppresso</w:t>
            </w:r>
          </w:p>
        </w:tc>
      </w:tr>
      <w:tr w:rsidR="008D0085" w:rsidRPr="001B3B30" w14:paraId="277C04CC" w14:textId="77777777" w:rsidTr="009654EE">
        <w:trPr>
          <w:jc w:val="center"/>
        </w:trPr>
        <w:tc>
          <w:tcPr>
            <w:tcW w:w="4876" w:type="dxa"/>
            <w:tcBorders>
              <w:top w:val="nil"/>
              <w:left w:val="nil"/>
              <w:bottom w:val="nil"/>
              <w:right w:val="nil"/>
            </w:tcBorders>
          </w:tcPr>
          <w:p w14:paraId="4566DC64"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1621BDD3" w14:textId="77777777" w:rsidR="008D0085" w:rsidRPr="001B3B30" w:rsidRDefault="008D0085" w:rsidP="009654EE">
            <w:pPr>
              <w:pStyle w:val="Normal6a"/>
            </w:pPr>
          </w:p>
        </w:tc>
      </w:tr>
      <w:tr w:rsidR="008D0085" w:rsidRPr="001B3B30" w14:paraId="29725567" w14:textId="77777777" w:rsidTr="009654EE">
        <w:trPr>
          <w:jc w:val="center"/>
        </w:trPr>
        <w:tc>
          <w:tcPr>
            <w:tcW w:w="4876" w:type="dxa"/>
            <w:tcBorders>
              <w:top w:val="nil"/>
              <w:left w:val="nil"/>
              <w:bottom w:val="nil"/>
              <w:right w:val="nil"/>
            </w:tcBorders>
          </w:tcPr>
          <w:p w14:paraId="5BD0C1FA"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72AE72AD" w14:textId="77777777" w:rsidR="008D0085" w:rsidRPr="001B3B30" w:rsidRDefault="008D0085" w:rsidP="009654EE">
            <w:pPr>
              <w:pStyle w:val="Normal6a"/>
            </w:pPr>
          </w:p>
        </w:tc>
      </w:tr>
    </w:tbl>
    <w:p w14:paraId="2243225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488455C" w14:textId="77777777" w:rsidR="008D0085" w:rsidRPr="001B3B30" w:rsidRDefault="008D0085" w:rsidP="008D0085">
      <w:r w:rsidRPr="001B3B30">
        <w:rPr>
          <w:rStyle w:val="HideTWBExt"/>
        </w:rPr>
        <w:t>&lt;/Amend&gt;</w:t>
      </w:r>
    </w:p>
    <w:p w14:paraId="59C6DB2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125</w:t>
      </w:r>
      <w:r w:rsidRPr="001B3B30">
        <w:rPr>
          <w:rStyle w:val="HideTWBExt"/>
        </w:rPr>
        <w:t>&lt;/NumAm&gt;</w:t>
      </w:r>
    </w:p>
    <w:p w14:paraId="3CD18D7B"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4E2D7143" w14:textId="77777777" w:rsidR="008D0085" w:rsidRPr="001B3B30" w:rsidRDefault="008D0085" w:rsidP="008D0085">
      <w:pPr>
        <w:pStyle w:val="NormalBold"/>
      </w:pPr>
      <w:r w:rsidRPr="001B3B30">
        <w:rPr>
          <w:rStyle w:val="HideTWBExt"/>
          <w:b w:val="0"/>
        </w:rPr>
        <w:t>&lt;/RepeatBlock-By&gt;</w:t>
      </w:r>
    </w:p>
    <w:p w14:paraId="405EFF6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796AD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2803773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8016807" w14:textId="77777777" w:rsidR="008D0085" w:rsidRPr="001B3B30" w:rsidRDefault="008D0085" w:rsidP="008D0085">
      <w:r w:rsidRPr="001B3B30">
        <w:rPr>
          <w:rStyle w:val="HideTWBExt"/>
        </w:rPr>
        <w:t>&lt;Article2&gt;</w:t>
      </w:r>
      <w:r w:rsidRPr="001B3B30">
        <w:t>Articolo 243 – paragrafo 3 – lettera f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588ACD1" w14:textId="77777777" w:rsidTr="009654EE">
        <w:trPr>
          <w:trHeight w:hRule="exact" w:val="240"/>
          <w:jc w:val="center"/>
        </w:trPr>
        <w:tc>
          <w:tcPr>
            <w:tcW w:w="9752" w:type="dxa"/>
            <w:gridSpan w:val="2"/>
            <w:tcBorders>
              <w:top w:val="nil"/>
              <w:left w:val="nil"/>
              <w:bottom w:val="nil"/>
              <w:right w:val="nil"/>
            </w:tcBorders>
          </w:tcPr>
          <w:p w14:paraId="59008F5C" w14:textId="77777777" w:rsidR="008D0085" w:rsidRPr="001B3B30" w:rsidRDefault="008D0085" w:rsidP="009654EE"/>
        </w:tc>
      </w:tr>
      <w:tr w:rsidR="008D0085" w:rsidRPr="001B3B30" w14:paraId="052FCFF2" w14:textId="77777777" w:rsidTr="009654EE">
        <w:trPr>
          <w:trHeight w:val="240"/>
          <w:jc w:val="center"/>
        </w:trPr>
        <w:tc>
          <w:tcPr>
            <w:tcW w:w="4876" w:type="dxa"/>
            <w:tcBorders>
              <w:top w:val="nil"/>
              <w:left w:val="nil"/>
              <w:bottom w:val="nil"/>
              <w:right w:val="nil"/>
            </w:tcBorders>
          </w:tcPr>
          <w:p w14:paraId="675A931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8C97F92" w14:textId="77777777" w:rsidR="008D0085" w:rsidRPr="001B3B30" w:rsidRDefault="008D0085" w:rsidP="009654EE">
            <w:pPr>
              <w:pStyle w:val="AmColumnHeading"/>
            </w:pPr>
            <w:r w:rsidRPr="001B3B30">
              <w:t>Emendamento</w:t>
            </w:r>
          </w:p>
        </w:tc>
      </w:tr>
      <w:tr w:rsidR="008D0085" w:rsidRPr="001B3B30" w14:paraId="5C751347" w14:textId="77777777" w:rsidTr="009654EE">
        <w:trPr>
          <w:jc w:val="center"/>
        </w:trPr>
        <w:tc>
          <w:tcPr>
            <w:tcW w:w="4876" w:type="dxa"/>
            <w:tcBorders>
              <w:top w:val="nil"/>
              <w:left w:val="nil"/>
              <w:bottom w:val="nil"/>
              <w:right w:val="nil"/>
            </w:tcBorders>
          </w:tcPr>
          <w:p w14:paraId="16492A78" w14:textId="77777777" w:rsidR="008D0085" w:rsidRPr="001B3B30" w:rsidRDefault="008D0085" w:rsidP="009654EE">
            <w:pPr>
              <w:pStyle w:val="Normal6a"/>
            </w:pPr>
            <w:r w:rsidRPr="001B3B30">
              <w:t>f)</w:t>
            </w:r>
            <w:r w:rsidRPr="001B3B30">
              <w:tab/>
              <w:t xml:space="preserve">alla data di creazione </w:t>
            </w:r>
            <w:r w:rsidRPr="001B3B30">
              <w:rPr>
                <w:b/>
                <w:i/>
              </w:rPr>
              <w:t>e successivamente su base continuativa</w:t>
            </w:r>
            <w:r w:rsidRPr="001B3B30">
              <w:t xml:space="preserve">, il punto di attacco della posizione verso la cartolarizzazione senior </w:t>
            </w:r>
            <w:r w:rsidRPr="001B3B30">
              <w:rPr>
                <w:b/>
                <w:i/>
              </w:rPr>
              <w:t>è determinato come segue</w:t>
            </w:r>
            <w:r w:rsidRPr="001B3B30">
              <w:t>:</w:t>
            </w:r>
          </w:p>
        </w:tc>
        <w:tc>
          <w:tcPr>
            <w:tcW w:w="4876" w:type="dxa"/>
            <w:tcBorders>
              <w:top w:val="nil"/>
              <w:left w:val="nil"/>
              <w:bottom w:val="nil"/>
              <w:right w:val="nil"/>
            </w:tcBorders>
          </w:tcPr>
          <w:p w14:paraId="0FEEEFE0" w14:textId="77777777" w:rsidR="008D0085" w:rsidRPr="001B3B30" w:rsidRDefault="008D0085" w:rsidP="009654EE">
            <w:pPr>
              <w:pStyle w:val="Normal6a"/>
            </w:pPr>
            <w:r w:rsidRPr="001B3B30">
              <w:t xml:space="preserve">f) alla data di creazione, il punto di attacco della posizione verso la cartolarizzazione senior </w:t>
            </w:r>
            <w:r w:rsidRPr="001B3B30">
              <w:rPr>
                <w:b/>
                <w:i/>
              </w:rPr>
              <w:t>è conforme a</w:t>
            </w:r>
            <w:r w:rsidRPr="001B3B30">
              <w:t>:</w:t>
            </w:r>
          </w:p>
        </w:tc>
      </w:tr>
    </w:tbl>
    <w:p w14:paraId="12717FC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73EFDB6" w14:textId="77777777" w:rsidR="008D0085" w:rsidRPr="001B3B30" w:rsidRDefault="008D0085" w:rsidP="008D0085">
      <w:r w:rsidRPr="001B3B30">
        <w:rPr>
          <w:rStyle w:val="HideTWBExt"/>
        </w:rPr>
        <w:t>&lt;/Amend&gt;</w:t>
      </w:r>
    </w:p>
    <w:p w14:paraId="638CB2E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126</w:t>
      </w:r>
      <w:r w:rsidRPr="001B3B30">
        <w:rPr>
          <w:rStyle w:val="HideTWBExt"/>
        </w:rPr>
        <w:t>&lt;/NumAm&gt;</w:t>
      </w:r>
    </w:p>
    <w:p w14:paraId="27B8B85D"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4859D33" w14:textId="77777777" w:rsidR="008D0085" w:rsidRPr="001B3B30" w:rsidRDefault="008D0085" w:rsidP="008D0085">
      <w:pPr>
        <w:pStyle w:val="NormalBold"/>
      </w:pPr>
      <w:r w:rsidRPr="001B3B30">
        <w:rPr>
          <w:rStyle w:val="HideTWBExt"/>
          <w:b w:val="0"/>
        </w:rPr>
        <w:t>&lt;/RepeatBlock-By&gt;</w:t>
      </w:r>
    </w:p>
    <w:p w14:paraId="44ECB06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7392C06"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75AC7A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0A96971" w14:textId="77777777" w:rsidR="008D0085" w:rsidRPr="001B3B30" w:rsidRDefault="008D0085" w:rsidP="008D0085">
      <w:r w:rsidRPr="001B3B30">
        <w:rPr>
          <w:rStyle w:val="HideTWBExt"/>
        </w:rPr>
        <w:t>&lt;Article2&gt;</w:t>
      </w:r>
      <w:r w:rsidRPr="001B3B30">
        <w:t>Articolo 243 – paragrafo 3 – lettera f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12D3F13" w14:textId="77777777" w:rsidTr="009654EE">
        <w:trPr>
          <w:trHeight w:hRule="exact" w:val="240"/>
          <w:jc w:val="center"/>
        </w:trPr>
        <w:tc>
          <w:tcPr>
            <w:tcW w:w="9752" w:type="dxa"/>
            <w:gridSpan w:val="2"/>
            <w:tcBorders>
              <w:top w:val="nil"/>
              <w:left w:val="nil"/>
              <w:bottom w:val="nil"/>
              <w:right w:val="nil"/>
            </w:tcBorders>
          </w:tcPr>
          <w:p w14:paraId="2E3EFAEE" w14:textId="77777777" w:rsidR="008D0085" w:rsidRPr="001B3B30" w:rsidRDefault="008D0085" w:rsidP="009654EE"/>
        </w:tc>
      </w:tr>
      <w:tr w:rsidR="008D0085" w:rsidRPr="001B3B30" w14:paraId="4689F452" w14:textId="77777777" w:rsidTr="009654EE">
        <w:trPr>
          <w:trHeight w:val="240"/>
          <w:jc w:val="center"/>
        </w:trPr>
        <w:tc>
          <w:tcPr>
            <w:tcW w:w="4876" w:type="dxa"/>
            <w:tcBorders>
              <w:top w:val="nil"/>
              <w:left w:val="nil"/>
              <w:bottom w:val="nil"/>
              <w:right w:val="nil"/>
            </w:tcBorders>
          </w:tcPr>
          <w:p w14:paraId="7FD981B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652EE39" w14:textId="77777777" w:rsidR="008D0085" w:rsidRPr="001B3B30" w:rsidRDefault="008D0085" w:rsidP="009654EE">
            <w:pPr>
              <w:pStyle w:val="AmColumnHeading"/>
            </w:pPr>
            <w:r w:rsidRPr="001B3B30">
              <w:t>Emendamento</w:t>
            </w:r>
          </w:p>
        </w:tc>
      </w:tr>
      <w:tr w:rsidR="008D0085" w:rsidRPr="001B3B30" w14:paraId="098BA617" w14:textId="77777777" w:rsidTr="009654EE">
        <w:trPr>
          <w:jc w:val="center"/>
        </w:trPr>
        <w:tc>
          <w:tcPr>
            <w:tcW w:w="4876" w:type="dxa"/>
            <w:tcBorders>
              <w:top w:val="nil"/>
              <w:left w:val="nil"/>
              <w:bottom w:val="nil"/>
              <w:right w:val="nil"/>
            </w:tcBorders>
          </w:tcPr>
          <w:p w14:paraId="356ED20B" w14:textId="77777777" w:rsidR="008D0085" w:rsidRPr="001B3B30" w:rsidRDefault="008D0085" w:rsidP="009654EE">
            <w:pPr>
              <w:pStyle w:val="Normal6a"/>
            </w:pPr>
            <w:r w:rsidRPr="001B3B30">
              <w:t>f)</w:t>
            </w:r>
            <w:r w:rsidRPr="001B3B30">
              <w:tab/>
              <w:t xml:space="preserve">alla data di creazione </w:t>
            </w:r>
            <w:r w:rsidRPr="001B3B30">
              <w:rPr>
                <w:b/>
                <w:i/>
              </w:rPr>
              <w:t>e successivamente su base continuativa</w:t>
            </w:r>
            <w:r w:rsidRPr="001B3B30">
              <w:t>, il punto di attacco della posizione verso la cartolarizzazione senior è determinato come segue:</w:t>
            </w:r>
          </w:p>
        </w:tc>
        <w:tc>
          <w:tcPr>
            <w:tcW w:w="4876" w:type="dxa"/>
            <w:tcBorders>
              <w:top w:val="nil"/>
              <w:left w:val="nil"/>
              <w:bottom w:val="nil"/>
              <w:right w:val="nil"/>
            </w:tcBorders>
          </w:tcPr>
          <w:p w14:paraId="777CCB2E" w14:textId="77777777" w:rsidR="008D0085" w:rsidRPr="001B3B30" w:rsidRDefault="008D0085" w:rsidP="009654EE">
            <w:pPr>
              <w:pStyle w:val="Normal6a"/>
            </w:pPr>
            <w:r w:rsidRPr="001B3B30">
              <w:t>f)</w:t>
            </w:r>
            <w:r w:rsidRPr="001B3B30">
              <w:tab/>
              <w:t>alla data di creazione, il punto di attacco della posizione verso la cartolarizzazione senior è determinato come segue:</w:t>
            </w:r>
          </w:p>
        </w:tc>
      </w:tr>
    </w:tbl>
    <w:p w14:paraId="4D6F75E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80C006E"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0F79550E" w14:textId="77777777" w:rsidR="008D0085" w:rsidRPr="001B3B30" w:rsidRDefault="008D0085" w:rsidP="008D0085">
      <w:pPr>
        <w:pStyle w:val="AmJustText"/>
      </w:pPr>
      <w:r w:rsidRPr="001B3B30">
        <w:t>Il monitoraggio continuo è opaco sia per le autorità di vigilanza che per i soggetti vigilati.</w:t>
      </w:r>
    </w:p>
    <w:p w14:paraId="3CC0AC70" w14:textId="77777777" w:rsidR="008D0085" w:rsidRPr="001B3B30" w:rsidRDefault="008D0085" w:rsidP="008D0085">
      <w:r w:rsidRPr="001B3B30">
        <w:rPr>
          <w:rStyle w:val="HideTWBExt"/>
        </w:rPr>
        <w:t>&lt;/Amend&gt;</w:t>
      </w:r>
    </w:p>
    <w:p w14:paraId="448346F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127</w:t>
      </w:r>
      <w:r w:rsidRPr="001B3B30">
        <w:rPr>
          <w:rStyle w:val="HideTWBExt"/>
        </w:rPr>
        <w:t>&lt;/NumAm&gt;</w:t>
      </w:r>
    </w:p>
    <w:p w14:paraId="7B456CCE"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16C1233" w14:textId="77777777" w:rsidR="008D0085" w:rsidRPr="001B3B30" w:rsidRDefault="008D0085" w:rsidP="008D0085">
      <w:pPr>
        <w:pStyle w:val="NormalBold"/>
      </w:pPr>
      <w:r w:rsidRPr="001B3B30">
        <w:rPr>
          <w:rStyle w:val="HideTWBExt"/>
          <w:b w:val="0"/>
        </w:rPr>
        <w:t>&lt;/RepeatBlock-By&gt;</w:t>
      </w:r>
    </w:p>
    <w:p w14:paraId="1A02EFA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DB03A7F"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CC104C2"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3E07299" w14:textId="77777777" w:rsidR="008D0085" w:rsidRPr="001B3B30" w:rsidRDefault="008D0085" w:rsidP="008D0085">
      <w:r w:rsidRPr="001B3B30">
        <w:rPr>
          <w:rStyle w:val="HideTWBExt"/>
        </w:rPr>
        <w:t>&lt;Article2&gt;</w:t>
      </w:r>
      <w:r w:rsidRPr="001B3B30">
        <w:t>Articolo 243 – paragrafo 3 – lettera f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4AAC6AA" w14:textId="77777777" w:rsidTr="009654EE">
        <w:trPr>
          <w:trHeight w:hRule="exact" w:val="240"/>
          <w:jc w:val="center"/>
        </w:trPr>
        <w:tc>
          <w:tcPr>
            <w:tcW w:w="9752" w:type="dxa"/>
            <w:gridSpan w:val="2"/>
            <w:tcBorders>
              <w:top w:val="nil"/>
              <w:left w:val="nil"/>
              <w:bottom w:val="nil"/>
              <w:right w:val="nil"/>
            </w:tcBorders>
          </w:tcPr>
          <w:p w14:paraId="1499359F" w14:textId="77777777" w:rsidR="008D0085" w:rsidRPr="001B3B30" w:rsidRDefault="008D0085" w:rsidP="009654EE"/>
        </w:tc>
      </w:tr>
      <w:tr w:rsidR="008D0085" w:rsidRPr="001B3B30" w14:paraId="0AF73889" w14:textId="77777777" w:rsidTr="009654EE">
        <w:trPr>
          <w:trHeight w:val="240"/>
          <w:jc w:val="center"/>
        </w:trPr>
        <w:tc>
          <w:tcPr>
            <w:tcW w:w="4876" w:type="dxa"/>
            <w:tcBorders>
              <w:top w:val="nil"/>
              <w:left w:val="nil"/>
              <w:bottom w:val="nil"/>
              <w:right w:val="nil"/>
            </w:tcBorders>
          </w:tcPr>
          <w:p w14:paraId="3694408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07D1E10" w14:textId="77777777" w:rsidR="008D0085" w:rsidRPr="001B3B30" w:rsidRDefault="008D0085" w:rsidP="009654EE">
            <w:pPr>
              <w:pStyle w:val="AmColumnHeading"/>
            </w:pPr>
            <w:r w:rsidRPr="001B3B30">
              <w:t>Emendamento</w:t>
            </w:r>
          </w:p>
        </w:tc>
      </w:tr>
      <w:tr w:rsidR="008D0085" w:rsidRPr="001B3B30" w14:paraId="2C75CCDA" w14:textId="77777777" w:rsidTr="009654EE">
        <w:trPr>
          <w:jc w:val="center"/>
        </w:trPr>
        <w:tc>
          <w:tcPr>
            <w:tcW w:w="4876" w:type="dxa"/>
            <w:tcBorders>
              <w:top w:val="nil"/>
              <w:left w:val="nil"/>
              <w:bottom w:val="nil"/>
              <w:right w:val="nil"/>
            </w:tcBorders>
          </w:tcPr>
          <w:p w14:paraId="4940A8D3" w14:textId="77777777" w:rsidR="008D0085" w:rsidRPr="001B3B30" w:rsidRDefault="008D0085" w:rsidP="009654EE">
            <w:pPr>
              <w:pStyle w:val="Normal6a"/>
            </w:pPr>
            <w:r w:rsidRPr="001B3B30">
              <w:t>f)</w:t>
            </w:r>
            <w:r w:rsidRPr="001B3B30">
              <w:tab/>
              <w:t xml:space="preserve">alla data di creazione </w:t>
            </w:r>
            <w:r w:rsidRPr="001B3B30">
              <w:rPr>
                <w:b/>
                <w:i/>
              </w:rPr>
              <w:t>e successivamente su base continuativa</w:t>
            </w:r>
            <w:r w:rsidRPr="001B3B30">
              <w:t>, il punto di attacco della posizione verso la cartolarizzazione senior è determinato come segue:</w:t>
            </w:r>
          </w:p>
        </w:tc>
        <w:tc>
          <w:tcPr>
            <w:tcW w:w="4876" w:type="dxa"/>
            <w:tcBorders>
              <w:top w:val="nil"/>
              <w:left w:val="nil"/>
              <w:bottom w:val="nil"/>
              <w:right w:val="nil"/>
            </w:tcBorders>
          </w:tcPr>
          <w:p w14:paraId="50998450" w14:textId="77777777" w:rsidR="008D0085" w:rsidRPr="001B3B30" w:rsidRDefault="008D0085" w:rsidP="009654EE">
            <w:pPr>
              <w:pStyle w:val="Normal6a"/>
            </w:pPr>
            <w:r w:rsidRPr="001B3B30">
              <w:t>f)</w:t>
            </w:r>
            <w:r w:rsidRPr="001B3B30">
              <w:tab/>
              <w:t>alla data di creazione, il punto di attacco della posizione verso la cartolarizzazione senior è determinato come segue:</w:t>
            </w:r>
          </w:p>
        </w:tc>
      </w:tr>
    </w:tbl>
    <w:p w14:paraId="3E408E3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D9D2867" w14:textId="77777777" w:rsidR="008D0085" w:rsidRPr="001B3B30" w:rsidRDefault="008D0085" w:rsidP="008D0085">
      <w:r w:rsidRPr="001B3B30">
        <w:rPr>
          <w:rStyle w:val="HideTWBExt"/>
        </w:rPr>
        <w:t>&lt;/Amend&gt;</w:t>
      </w:r>
    </w:p>
    <w:p w14:paraId="2254AB8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128</w:t>
      </w:r>
      <w:r w:rsidRPr="001B3B30">
        <w:rPr>
          <w:rStyle w:val="HideTWBExt"/>
        </w:rPr>
        <w:t>&lt;/NumAm&gt;</w:t>
      </w:r>
    </w:p>
    <w:p w14:paraId="25458B07"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77F3405D" w14:textId="77777777" w:rsidR="008D0085" w:rsidRPr="001B3B30" w:rsidRDefault="008D0085" w:rsidP="008D0085">
      <w:pPr>
        <w:pStyle w:val="NormalBold"/>
      </w:pPr>
      <w:r w:rsidRPr="001B3B30">
        <w:rPr>
          <w:rStyle w:val="HideTWBExt"/>
          <w:b w:val="0"/>
        </w:rPr>
        <w:t>&lt;/RepeatBlock-By&gt;</w:t>
      </w:r>
    </w:p>
    <w:p w14:paraId="49F9322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8062AD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FA6025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EB4E992" w14:textId="77777777" w:rsidR="008D0085" w:rsidRPr="001B3B30" w:rsidRDefault="008D0085" w:rsidP="008D0085">
      <w:r w:rsidRPr="001B3B30">
        <w:rPr>
          <w:rStyle w:val="HideTWBExt"/>
        </w:rPr>
        <w:t>&lt;Article2&gt;</w:t>
      </w:r>
      <w:r w:rsidRPr="001B3B30">
        <w:t>Articolo 243 – paragrafo 3 – lettera f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363964C" w14:textId="77777777" w:rsidTr="009654EE">
        <w:trPr>
          <w:trHeight w:hRule="exact" w:val="240"/>
          <w:jc w:val="center"/>
        </w:trPr>
        <w:tc>
          <w:tcPr>
            <w:tcW w:w="9752" w:type="dxa"/>
            <w:gridSpan w:val="2"/>
            <w:tcBorders>
              <w:top w:val="nil"/>
              <w:left w:val="nil"/>
              <w:bottom w:val="nil"/>
              <w:right w:val="nil"/>
            </w:tcBorders>
          </w:tcPr>
          <w:p w14:paraId="3D716CB1" w14:textId="77777777" w:rsidR="008D0085" w:rsidRPr="001B3B30" w:rsidRDefault="008D0085" w:rsidP="009654EE"/>
        </w:tc>
      </w:tr>
      <w:tr w:rsidR="008D0085" w:rsidRPr="001B3B30" w14:paraId="5986F87C" w14:textId="77777777" w:rsidTr="009654EE">
        <w:trPr>
          <w:trHeight w:val="240"/>
          <w:jc w:val="center"/>
        </w:trPr>
        <w:tc>
          <w:tcPr>
            <w:tcW w:w="4876" w:type="dxa"/>
            <w:tcBorders>
              <w:top w:val="nil"/>
              <w:left w:val="nil"/>
              <w:bottom w:val="nil"/>
              <w:right w:val="nil"/>
            </w:tcBorders>
          </w:tcPr>
          <w:p w14:paraId="5E89ACD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2B875AA" w14:textId="77777777" w:rsidR="008D0085" w:rsidRPr="001B3B30" w:rsidRDefault="008D0085" w:rsidP="009654EE">
            <w:pPr>
              <w:pStyle w:val="AmColumnHeading"/>
            </w:pPr>
            <w:r w:rsidRPr="001B3B30">
              <w:t>Emendamento</w:t>
            </w:r>
          </w:p>
        </w:tc>
      </w:tr>
      <w:tr w:rsidR="008D0085" w:rsidRPr="001B3B30" w14:paraId="7DCBFBB6" w14:textId="77777777" w:rsidTr="009654EE">
        <w:trPr>
          <w:jc w:val="center"/>
        </w:trPr>
        <w:tc>
          <w:tcPr>
            <w:tcW w:w="4876" w:type="dxa"/>
            <w:tcBorders>
              <w:top w:val="nil"/>
              <w:left w:val="nil"/>
              <w:bottom w:val="nil"/>
              <w:right w:val="nil"/>
            </w:tcBorders>
          </w:tcPr>
          <w:p w14:paraId="29F7A54F" w14:textId="77777777" w:rsidR="008D0085" w:rsidRPr="001B3B30" w:rsidRDefault="008D0085" w:rsidP="009654EE">
            <w:pPr>
              <w:pStyle w:val="Normal6a"/>
            </w:pPr>
            <w:r w:rsidRPr="001B3B30">
              <w:rPr>
                <w:b/>
                <w:i/>
              </w:rPr>
              <w:t>f)</w:t>
            </w:r>
            <w:r w:rsidRPr="001B3B30">
              <w:tab/>
              <w:t xml:space="preserve">alla data di creazione </w:t>
            </w:r>
            <w:r w:rsidRPr="001B3B30">
              <w:rPr>
                <w:b/>
                <w:i/>
              </w:rPr>
              <w:t>e successivamente su base continuativa</w:t>
            </w:r>
            <w:r w:rsidRPr="001B3B30">
              <w:t>, il punto di attacco della posizione verso la cartolarizzazione senior è determinato come segue:</w:t>
            </w:r>
          </w:p>
        </w:tc>
        <w:tc>
          <w:tcPr>
            <w:tcW w:w="4876" w:type="dxa"/>
            <w:tcBorders>
              <w:top w:val="nil"/>
              <w:left w:val="nil"/>
              <w:bottom w:val="nil"/>
              <w:right w:val="nil"/>
            </w:tcBorders>
          </w:tcPr>
          <w:p w14:paraId="1C8D8FA2" w14:textId="77777777" w:rsidR="008D0085" w:rsidRPr="001B3B30" w:rsidRDefault="008D0085" w:rsidP="009654EE">
            <w:pPr>
              <w:pStyle w:val="Normal6a"/>
            </w:pPr>
            <w:r w:rsidRPr="001B3B30">
              <w:rPr>
                <w:b/>
                <w:i/>
              </w:rPr>
              <w:t>ii)</w:t>
            </w:r>
            <w:r w:rsidRPr="001B3B30">
              <w:tab/>
              <w:t>alla data di creazione, il punto di attacco della posizione verso la cartolarizzazione senior è determinato come segue:</w:t>
            </w:r>
          </w:p>
        </w:tc>
      </w:tr>
    </w:tbl>
    <w:p w14:paraId="1584685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3A452FD" w14:textId="77777777" w:rsidR="008D0085" w:rsidRPr="001B3B30" w:rsidRDefault="008D0085" w:rsidP="008D0085">
      <w:r w:rsidRPr="001B3B30">
        <w:rPr>
          <w:rStyle w:val="HideTWBExt"/>
        </w:rPr>
        <w:t>&lt;/Amend&gt;</w:t>
      </w:r>
    </w:p>
    <w:p w14:paraId="34789B7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129</w:t>
      </w:r>
      <w:r w:rsidRPr="001B3B30">
        <w:rPr>
          <w:rStyle w:val="HideTWBExt"/>
        </w:rPr>
        <w:t>&lt;/NumAm&gt;</w:t>
      </w:r>
    </w:p>
    <w:p w14:paraId="11F19BDF"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7CF579D9" w14:textId="77777777" w:rsidR="008D0085" w:rsidRPr="001B3B30" w:rsidRDefault="008D0085" w:rsidP="008D0085">
      <w:pPr>
        <w:pStyle w:val="NormalBold"/>
      </w:pPr>
      <w:r w:rsidRPr="001B3B30">
        <w:rPr>
          <w:rStyle w:val="HideTWBExt"/>
          <w:b w:val="0"/>
        </w:rPr>
        <w:t>&lt;/RepeatBlock-By&gt;</w:t>
      </w:r>
    </w:p>
    <w:p w14:paraId="705070B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9020D0D"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EBB9872"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DD41665" w14:textId="77777777" w:rsidR="008D0085" w:rsidRPr="001B3B30" w:rsidRDefault="008D0085" w:rsidP="008D0085">
      <w:r w:rsidRPr="001B3B30">
        <w:rPr>
          <w:rStyle w:val="HideTWBExt"/>
        </w:rPr>
        <w:t>&lt;Article2&gt;</w:t>
      </w:r>
      <w:r w:rsidRPr="001B3B30">
        <w:t>Articolo 243 – paragrafo 3 – lettera f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4FE4A83" w14:textId="77777777" w:rsidTr="009654EE">
        <w:trPr>
          <w:trHeight w:hRule="exact" w:val="240"/>
          <w:jc w:val="center"/>
        </w:trPr>
        <w:tc>
          <w:tcPr>
            <w:tcW w:w="9752" w:type="dxa"/>
            <w:gridSpan w:val="2"/>
            <w:tcBorders>
              <w:top w:val="nil"/>
              <w:left w:val="nil"/>
              <w:bottom w:val="nil"/>
              <w:right w:val="nil"/>
            </w:tcBorders>
          </w:tcPr>
          <w:p w14:paraId="0C6BF763" w14:textId="77777777" w:rsidR="008D0085" w:rsidRPr="001B3B30" w:rsidRDefault="008D0085" w:rsidP="009654EE"/>
        </w:tc>
      </w:tr>
      <w:tr w:rsidR="008D0085" w:rsidRPr="001B3B30" w14:paraId="74E53A3A" w14:textId="77777777" w:rsidTr="009654EE">
        <w:trPr>
          <w:trHeight w:val="240"/>
          <w:jc w:val="center"/>
        </w:trPr>
        <w:tc>
          <w:tcPr>
            <w:tcW w:w="4876" w:type="dxa"/>
            <w:tcBorders>
              <w:top w:val="nil"/>
              <w:left w:val="nil"/>
              <w:bottom w:val="nil"/>
              <w:right w:val="nil"/>
            </w:tcBorders>
          </w:tcPr>
          <w:p w14:paraId="4A7D4A3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39637BE" w14:textId="77777777" w:rsidR="008D0085" w:rsidRPr="001B3B30" w:rsidRDefault="008D0085" w:rsidP="009654EE">
            <w:pPr>
              <w:pStyle w:val="AmColumnHeading"/>
            </w:pPr>
            <w:r w:rsidRPr="001B3B30">
              <w:t>Emendamento</w:t>
            </w:r>
          </w:p>
        </w:tc>
      </w:tr>
      <w:tr w:rsidR="008D0085" w:rsidRPr="001B3B30" w14:paraId="6C8953CA" w14:textId="77777777" w:rsidTr="009654EE">
        <w:trPr>
          <w:jc w:val="center"/>
        </w:trPr>
        <w:tc>
          <w:tcPr>
            <w:tcW w:w="4876" w:type="dxa"/>
            <w:tcBorders>
              <w:top w:val="nil"/>
              <w:left w:val="nil"/>
              <w:bottom w:val="nil"/>
              <w:right w:val="nil"/>
            </w:tcBorders>
          </w:tcPr>
          <w:p w14:paraId="18F7CAD8" w14:textId="77777777" w:rsidR="008D0085" w:rsidRPr="001B3B30" w:rsidRDefault="008D0085" w:rsidP="009654EE">
            <w:pPr>
              <w:pStyle w:val="Normal6a"/>
            </w:pPr>
            <w:r w:rsidRPr="001B3B30">
              <w:t xml:space="preserve">A &gt;= </w:t>
            </w:r>
            <w:r w:rsidRPr="001B3B30">
              <w:rPr>
                <w:b/>
                <w:i/>
              </w:rPr>
              <w:t>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752D7909" w14:textId="77777777" w:rsidR="008D0085" w:rsidRPr="001B3B30" w:rsidRDefault="008D0085" w:rsidP="009654EE">
            <w:pPr>
              <w:pStyle w:val="Normal6a"/>
            </w:pPr>
            <w:r w:rsidRPr="001B3B30">
              <w:rPr>
                <w:b/>
                <w:i/>
              </w:rPr>
              <w:t>1) se la cartolarizzazione prevede un ammortamento sequenziale dei segmenti;</w:t>
            </w:r>
          </w:p>
        </w:tc>
      </w:tr>
      <w:tr w:rsidR="008D0085" w:rsidRPr="001B3B30" w14:paraId="5A9F3E16" w14:textId="77777777" w:rsidTr="009654EE">
        <w:trPr>
          <w:jc w:val="center"/>
        </w:trPr>
        <w:tc>
          <w:tcPr>
            <w:tcW w:w="4876" w:type="dxa"/>
            <w:tcBorders>
              <w:top w:val="nil"/>
              <w:left w:val="nil"/>
              <w:bottom w:val="nil"/>
              <w:right w:val="nil"/>
            </w:tcBorders>
          </w:tcPr>
          <w:p w14:paraId="6B606098" w14:textId="77777777" w:rsidR="008D0085" w:rsidRPr="001B3B30" w:rsidRDefault="008D0085" w:rsidP="009654EE">
            <w:pPr>
              <w:pStyle w:val="Normal6a"/>
            </w:pPr>
          </w:p>
        </w:tc>
        <w:tc>
          <w:tcPr>
            <w:tcW w:w="4876" w:type="dxa"/>
            <w:tcBorders>
              <w:top w:val="nil"/>
              <w:left w:val="nil"/>
              <w:bottom w:val="nil"/>
              <w:right w:val="nil"/>
            </w:tcBorders>
          </w:tcPr>
          <w:p w14:paraId="6B669CEE" w14:textId="77777777" w:rsidR="008D0085" w:rsidRPr="001B3B30" w:rsidRDefault="008D0085" w:rsidP="009654EE">
            <w:pPr>
              <w:pStyle w:val="Normal6a"/>
            </w:pPr>
            <w:r w:rsidRPr="001B3B30">
              <w:t xml:space="preserve">A &gt;= </w:t>
            </w:r>
            <w:r w:rsidRPr="001B3B30">
              <w:rPr>
                <w:b/>
                <w:i/>
              </w:rPr>
              <w:t>(EL * WAL del portafoglio cartolarizzato di riferimento iniziale + UL)</w:t>
            </w:r>
          </w:p>
        </w:tc>
      </w:tr>
      <w:tr w:rsidR="008D0085" w:rsidRPr="001B3B30" w14:paraId="57C0D4A8" w14:textId="77777777" w:rsidTr="009654EE">
        <w:trPr>
          <w:jc w:val="center"/>
        </w:trPr>
        <w:tc>
          <w:tcPr>
            <w:tcW w:w="4876" w:type="dxa"/>
            <w:tcBorders>
              <w:top w:val="nil"/>
              <w:left w:val="nil"/>
              <w:bottom w:val="nil"/>
              <w:right w:val="nil"/>
            </w:tcBorders>
          </w:tcPr>
          <w:p w14:paraId="2A1DB3ED" w14:textId="77777777" w:rsidR="008D0085" w:rsidRPr="001B3B30" w:rsidRDefault="008D0085" w:rsidP="009654EE">
            <w:pPr>
              <w:pStyle w:val="Normal6a"/>
            </w:pPr>
          </w:p>
        </w:tc>
        <w:tc>
          <w:tcPr>
            <w:tcW w:w="4876" w:type="dxa"/>
            <w:tcBorders>
              <w:top w:val="nil"/>
              <w:left w:val="nil"/>
              <w:bottom w:val="nil"/>
              <w:right w:val="nil"/>
            </w:tcBorders>
          </w:tcPr>
          <w:p w14:paraId="508C4E15" w14:textId="77777777" w:rsidR="008D0085" w:rsidRPr="001B3B30" w:rsidRDefault="008D0085" w:rsidP="009654EE">
            <w:pPr>
              <w:pStyle w:val="Normal6a"/>
              <w:rPr>
                <w:b/>
                <w:i/>
              </w:rPr>
            </w:pPr>
            <w:r w:rsidRPr="001B3B30">
              <w:rPr>
                <w:b/>
                <w:i/>
              </w:rPr>
              <w:t>2) altrimenti:</w:t>
            </w:r>
          </w:p>
          <w:p w14:paraId="319C644E" w14:textId="77777777" w:rsidR="008D0085" w:rsidRPr="001B3B30" w:rsidRDefault="008D0085" w:rsidP="009654EE">
            <w:pPr>
              <w:pStyle w:val="Normal6a"/>
            </w:pPr>
            <w:r w:rsidRPr="001B3B30">
              <w:rPr>
                <w:b/>
                <w:i/>
              </w:rPr>
              <w:t>A &gt;= 1,4 * (EL * WAL del portafoglio cartolarizzato di riferimento iniziale + UL).</w:t>
            </w:r>
          </w:p>
        </w:tc>
      </w:tr>
    </w:tbl>
    <w:p w14:paraId="1BAB267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FEEAF18" w14:textId="77777777" w:rsidR="008D0085" w:rsidRPr="001B3B30" w:rsidRDefault="008D0085" w:rsidP="008D0085">
      <w:r w:rsidRPr="001B3B30">
        <w:rPr>
          <w:rStyle w:val="HideTWBExt"/>
        </w:rPr>
        <w:t>&lt;/Amend&gt;</w:t>
      </w:r>
    </w:p>
    <w:p w14:paraId="5D9F6B7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130</w:t>
      </w:r>
      <w:r w:rsidRPr="001B3B30">
        <w:rPr>
          <w:rStyle w:val="HideTWBExt"/>
        </w:rPr>
        <w:t>&lt;/NumAm&gt;</w:t>
      </w:r>
    </w:p>
    <w:p w14:paraId="47EB36BC"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59F971A" w14:textId="77777777" w:rsidR="008D0085" w:rsidRPr="001B3B30" w:rsidRDefault="008D0085" w:rsidP="008D0085">
      <w:pPr>
        <w:pStyle w:val="NormalBold"/>
      </w:pPr>
      <w:r w:rsidRPr="001B3B30">
        <w:rPr>
          <w:rStyle w:val="HideTWBExt"/>
          <w:b w:val="0"/>
        </w:rPr>
        <w:t>&lt;/RepeatBlock-By&gt;</w:t>
      </w:r>
    </w:p>
    <w:p w14:paraId="76747AE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D9B4A6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981451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F43E203" w14:textId="77777777" w:rsidR="008D0085" w:rsidRPr="001B3B30" w:rsidRDefault="008D0085" w:rsidP="008D0085">
      <w:r w:rsidRPr="001B3B30">
        <w:rPr>
          <w:rStyle w:val="HideTWBExt"/>
        </w:rPr>
        <w:t>&lt;Article2&gt;</w:t>
      </w:r>
      <w:r w:rsidRPr="001B3B30">
        <w:t>Articolo 243 – paragrafo 3 – lettera f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1707ED5" w14:textId="77777777" w:rsidTr="009654EE">
        <w:trPr>
          <w:trHeight w:hRule="exact" w:val="240"/>
          <w:jc w:val="center"/>
        </w:trPr>
        <w:tc>
          <w:tcPr>
            <w:tcW w:w="9752" w:type="dxa"/>
            <w:gridSpan w:val="2"/>
            <w:tcBorders>
              <w:top w:val="nil"/>
              <w:left w:val="nil"/>
              <w:bottom w:val="nil"/>
              <w:right w:val="nil"/>
            </w:tcBorders>
          </w:tcPr>
          <w:p w14:paraId="1A426D86" w14:textId="77777777" w:rsidR="008D0085" w:rsidRPr="001B3B30" w:rsidRDefault="008D0085" w:rsidP="009654EE"/>
        </w:tc>
      </w:tr>
      <w:tr w:rsidR="008D0085" w:rsidRPr="001B3B30" w14:paraId="374A7D24" w14:textId="77777777" w:rsidTr="009654EE">
        <w:trPr>
          <w:trHeight w:val="240"/>
          <w:jc w:val="center"/>
        </w:trPr>
        <w:tc>
          <w:tcPr>
            <w:tcW w:w="4876" w:type="dxa"/>
            <w:tcBorders>
              <w:top w:val="nil"/>
              <w:left w:val="nil"/>
              <w:bottom w:val="nil"/>
              <w:right w:val="nil"/>
            </w:tcBorders>
          </w:tcPr>
          <w:p w14:paraId="53BE59F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88F29FC" w14:textId="77777777" w:rsidR="008D0085" w:rsidRPr="001B3B30" w:rsidRDefault="008D0085" w:rsidP="009654EE">
            <w:pPr>
              <w:pStyle w:val="AmColumnHeading"/>
            </w:pPr>
            <w:r w:rsidRPr="001B3B30">
              <w:t>Emendamento</w:t>
            </w:r>
          </w:p>
        </w:tc>
      </w:tr>
      <w:tr w:rsidR="008D0085" w:rsidRPr="001B3B30" w14:paraId="553A3157" w14:textId="77777777" w:rsidTr="009654EE">
        <w:trPr>
          <w:jc w:val="center"/>
        </w:trPr>
        <w:tc>
          <w:tcPr>
            <w:tcW w:w="4876" w:type="dxa"/>
            <w:tcBorders>
              <w:top w:val="nil"/>
              <w:left w:val="nil"/>
              <w:bottom w:val="nil"/>
              <w:right w:val="nil"/>
            </w:tcBorders>
          </w:tcPr>
          <w:p w14:paraId="3FAFAAB1" w14:textId="77777777" w:rsidR="008D0085" w:rsidRPr="001B3B30" w:rsidRDefault="008D0085" w:rsidP="009654EE">
            <w:pPr>
              <w:pStyle w:val="Normal6a"/>
            </w:pPr>
            <w:r w:rsidRPr="001B3B30">
              <w:t xml:space="preserve">A &gt;= </w:t>
            </w:r>
            <w:r w:rsidRPr="001B3B30">
              <w:rPr>
                <w:b/>
                <w:i/>
              </w:rPr>
              <w:t>1,5</w:t>
            </w:r>
            <w:r w:rsidRPr="001B3B30">
              <w:t xml:space="preserve"> * K</w:t>
            </w:r>
            <w:r w:rsidRPr="001B3B30">
              <w:rPr>
                <w:vertAlign w:val="subscript"/>
              </w:rPr>
              <w:t>A</w:t>
            </w:r>
            <w:r w:rsidRPr="001B3B30">
              <w:t xml:space="preserve">, quando si utilizza il SEC-SA </w:t>
            </w:r>
            <w:r w:rsidRPr="001B3B30">
              <w:rPr>
                <w:b/>
                <w:i/>
              </w:rPr>
              <w:t>o il SEC-ERBA</w:t>
            </w:r>
            <w:r w:rsidRPr="001B3B30">
              <w:t>, oppure</w:t>
            </w:r>
          </w:p>
        </w:tc>
        <w:tc>
          <w:tcPr>
            <w:tcW w:w="4876" w:type="dxa"/>
            <w:tcBorders>
              <w:top w:val="nil"/>
              <w:left w:val="nil"/>
              <w:bottom w:val="nil"/>
              <w:right w:val="nil"/>
            </w:tcBorders>
          </w:tcPr>
          <w:p w14:paraId="51340F42" w14:textId="77777777" w:rsidR="008D0085" w:rsidRPr="001B3B30" w:rsidRDefault="008D0085" w:rsidP="009654EE">
            <w:pPr>
              <w:pStyle w:val="Normal6a"/>
            </w:pPr>
            <w:r w:rsidRPr="001B3B30">
              <w:t xml:space="preserve">A &gt;= </w:t>
            </w:r>
            <w:r w:rsidRPr="001B3B30">
              <w:rPr>
                <w:b/>
                <w:i/>
              </w:rPr>
              <w:t>1,1</w:t>
            </w:r>
            <w:r w:rsidRPr="001B3B30">
              <w:t xml:space="preserve"> * K</w:t>
            </w:r>
            <w:r w:rsidRPr="001B3B30">
              <w:rPr>
                <w:vertAlign w:val="subscript"/>
              </w:rPr>
              <w:t>A</w:t>
            </w:r>
            <w:r w:rsidRPr="001B3B30">
              <w:t>, quando si utilizza il SEC-SA, oppure</w:t>
            </w:r>
          </w:p>
        </w:tc>
      </w:tr>
    </w:tbl>
    <w:p w14:paraId="3483B2B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B6B1335" w14:textId="77777777" w:rsidR="008D0085" w:rsidRPr="001B3B30" w:rsidRDefault="008D0085" w:rsidP="008D0085">
      <w:r w:rsidRPr="001B3B30">
        <w:rPr>
          <w:rStyle w:val="HideTWBExt"/>
        </w:rPr>
        <w:t>&lt;/Amend&gt;</w:t>
      </w:r>
    </w:p>
    <w:p w14:paraId="67BF1C5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131</w:t>
      </w:r>
      <w:r w:rsidRPr="001B3B30">
        <w:rPr>
          <w:rStyle w:val="HideTWBExt"/>
        </w:rPr>
        <w:t>&lt;/NumAm&gt;</w:t>
      </w:r>
    </w:p>
    <w:p w14:paraId="29AE099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4B36E0E" w14:textId="77777777" w:rsidR="008D0085" w:rsidRPr="001B3B30" w:rsidRDefault="008D0085" w:rsidP="008D0085">
      <w:pPr>
        <w:pStyle w:val="NormalBold"/>
      </w:pPr>
      <w:r w:rsidRPr="001B3B30">
        <w:rPr>
          <w:rStyle w:val="HideTWBExt"/>
          <w:b w:val="0"/>
        </w:rPr>
        <w:t>&lt;/RepeatBlock-By&gt;</w:t>
      </w:r>
    </w:p>
    <w:p w14:paraId="4291D46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F8E013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5D111E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0A918BF" w14:textId="77777777" w:rsidR="008D0085" w:rsidRPr="001B3B30" w:rsidRDefault="008D0085" w:rsidP="008D0085">
      <w:r w:rsidRPr="001B3B30">
        <w:rPr>
          <w:rStyle w:val="HideTWBExt"/>
        </w:rPr>
        <w:t>&lt;Article2&gt;</w:t>
      </w:r>
      <w:r w:rsidRPr="001B3B30">
        <w:t>Articolo 243 – paragrafo 3 – lettera f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46771F2" w14:textId="77777777" w:rsidTr="009654EE">
        <w:trPr>
          <w:trHeight w:hRule="exact" w:val="240"/>
          <w:jc w:val="center"/>
        </w:trPr>
        <w:tc>
          <w:tcPr>
            <w:tcW w:w="9752" w:type="dxa"/>
            <w:gridSpan w:val="2"/>
            <w:tcBorders>
              <w:top w:val="nil"/>
              <w:left w:val="nil"/>
              <w:bottom w:val="nil"/>
              <w:right w:val="nil"/>
            </w:tcBorders>
          </w:tcPr>
          <w:p w14:paraId="62272FF3" w14:textId="77777777" w:rsidR="008D0085" w:rsidRPr="001B3B30" w:rsidRDefault="008D0085" w:rsidP="009654EE"/>
        </w:tc>
      </w:tr>
      <w:tr w:rsidR="008D0085" w:rsidRPr="001B3B30" w14:paraId="4AB387C7" w14:textId="77777777" w:rsidTr="009654EE">
        <w:trPr>
          <w:trHeight w:val="240"/>
          <w:jc w:val="center"/>
        </w:trPr>
        <w:tc>
          <w:tcPr>
            <w:tcW w:w="4876" w:type="dxa"/>
            <w:tcBorders>
              <w:top w:val="nil"/>
              <w:left w:val="nil"/>
              <w:bottom w:val="nil"/>
              <w:right w:val="nil"/>
            </w:tcBorders>
          </w:tcPr>
          <w:p w14:paraId="5F8AFD4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2232E48" w14:textId="77777777" w:rsidR="008D0085" w:rsidRPr="001B3B30" w:rsidRDefault="008D0085" w:rsidP="009654EE">
            <w:pPr>
              <w:pStyle w:val="AmColumnHeading"/>
            </w:pPr>
            <w:r w:rsidRPr="001B3B30">
              <w:t>Emendamento</w:t>
            </w:r>
          </w:p>
        </w:tc>
      </w:tr>
      <w:tr w:rsidR="008D0085" w:rsidRPr="001B3B30" w14:paraId="46DA7541" w14:textId="77777777" w:rsidTr="009654EE">
        <w:trPr>
          <w:jc w:val="center"/>
        </w:trPr>
        <w:tc>
          <w:tcPr>
            <w:tcW w:w="4876" w:type="dxa"/>
            <w:tcBorders>
              <w:top w:val="nil"/>
              <w:left w:val="nil"/>
              <w:bottom w:val="nil"/>
              <w:right w:val="nil"/>
            </w:tcBorders>
          </w:tcPr>
          <w:p w14:paraId="646CAE70"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386CF407" w14:textId="77777777" w:rsidR="008D0085" w:rsidRPr="001B3B30" w:rsidRDefault="008D0085" w:rsidP="009654EE">
            <w:pPr>
              <w:pStyle w:val="Normal6a"/>
            </w:pPr>
            <w:r w:rsidRPr="001B3B30">
              <w:rPr>
                <w:b/>
                <w:i/>
              </w:rPr>
              <w:t>soppresso</w:t>
            </w:r>
          </w:p>
        </w:tc>
      </w:tr>
    </w:tbl>
    <w:p w14:paraId="45D107B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F22E8A6" w14:textId="77777777" w:rsidR="008D0085" w:rsidRPr="001B3B30" w:rsidRDefault="008D0085" w:rsidP="008D0085">
      <w:r w:rsidRPr="001B3B30">
        <w:rPr>
          <w:rStyle w:val="HideTWBExt"/>
        </w:rPr>
        <w:t>&lt;/Amend&gt;</w:t>
      </w:r>
    </w:p>
    <w:p w14:paraId="615989B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132</w:t>
      </w:r>
      <w:r w:rsidRPr="001B3B30">
        <w:rPr>
          <w:rStyle w:val="HideTWBExt"/>
        </w:rPr>
        <w:t>&lt;/NumAm&gt;</w:t>
      </w:r>
    </w:p>
    <w:p w14:paraId="430540D2"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B947E1F" w14:textId="77777777" w:rsidR="008D0085" w:rsidRPr="001B3B30" w:rsidRDefault="008D0085" w:rsidP="008D0085">
      <w:pPr>
        <w:pStyle w:val="NormalBold"/>
      </w:pPr>
      <w:r w:rsidRPr="001B3B30">
        <w:rPr>
          <w:rStyle w:val="HideTWBExt"/>
          <w:b w:val="0"/>
        </w:rPr>
        <w:t>&lt;/RepeatBlock-By&gt;</w:t>
      </w:r>
    </w:p>
    <w:p w14:paraId="4AB7503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58C34F9"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ED9381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E4A4332" w14:textId="77777777" w:rsidR="008D0085" w:rsidRPr="001B3B30" w:rsidRDefault="008D0085" w:rsidP="008D0085">
      <w:r w:rsidRPr="001B3B30">
        <w:rPr>
          <w:rStyle w:val="HideTWBExt"/>
        </w:rPr>
        <w:t>&lt;Article2&gt;</w:t>
      </w:r>
      <w:r w:rsidRPr="001B3B30">
        <w:t>Articolo 243 – paragrafo 3 – lettera f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AD71E1E" w14:textId="77777777" w:rsidTr="009654EE">
        <w:trPr>
          <w:trHeight w:hRule="exact" w:val="240"/>
          <w:jc w:val="center"/>
        </w:trPr>
        <w:tc>
          <w:tcPr>
            <w:tcW w:w="9752" w:type="dxa"/>
            <w:gridSpan w:val="2"/>
            <w:tcBorders>
              <w:top w:val="nil"/>
              <w:left w:val="nil"/>
              <w:bottom w:val="nil"/>
              <w:right w:val="nil"/>
            </w:tcBorders>
          </w:tcPr>
          <w:p w14:paraId="52009168" w14:textId="77777777" w:rsidR="008D0085" w:rsidRPr="001B3B30" w:rsidRDefault="008D0085" w:rsidP="009654EE"/>
        </w:tc>
      </w:tr>
      <w:tr w:rsidR="008D0085" w:rsidRPr="001B3B30" w14:paraId="17C60681" w14:textId="77777777" w:rsidTr="009654EE">
        <w:trPr>
          <w:trHeight w:val="240"/>
          <w:jc w:val="center"/>
        </w:trPr>
        <w:tc>
          <w:tcPr>
            <w:tcW w:w="4876" w:type="dxa"/>
            <w:tcBorders>
              <w:top w:val="nil"/>
              <w:left w:val="nil"/>
              <w:bottom w:val="nil"/>
              <w:right w:val="nil"/>
            </w:tcBorders>
          </w:tcPr>
          <w:p w14:paraId="29AB4ED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BFCAEAE" w14:textId="77777777" w:rsidR="008D0085" w:rsidRPr="001B3B30" w:rsidRDefault="008D0085" w:rsidP="009654EE">
            <w:pPr>
              <w:pStyle w:val="AmColumnHeading"/>
            </w:pPr>
            <w:r w:rsidRPr="001B3B30">
              <w:t>Emendamento</w:t>
            </w:r>
          </w:p>
        </w:tc>
      </w:tr>
      <w:tr w:rsidR="008D0085" w:rsidRPr="001B3B30" w14:paraId="2F91B59A" w14:textId="77777777" w:rsidTr="009654EE">
        <w:trPr>
          <w:jc w:val="center"/>
        </w:trPr>
        <w:tc>
          <w:tcPr>
            <w:tcW w:w="4876" w:type="dxa"/>
            <w:tcBorders>
              <w:top w:val="nil"/>
              <w:left w:val="nil"/>
              <w:bottom w:val="nil"/>
              <w:right w:val="nil"/>
            </w:tcBorders>
          </w:tcPr>
          <w:p w14:paraId="22F44CAB" w14:textId="77777777" w:rsidR="008D0085" w:rsidRPr="001B3B30" w:rsidRDefault="008D0085" w:rsidP="009654EE">
            <w:pPr>
              <w:pStyle w:val="Normal6a"/>
            </w:pPr>
            <w:r w:rsidRPr="001B3B30">
              <w:t xml:space="preserve">A &gt;= 1,1 * </w:t>
            </w:r>
            <w:r w:rsidRPr="001B3B30">
              <w:rPr>
                <w:b/>
                <w:i/>
              </w:rPr>
              <w:t>(EL * WAL del portafoglio cartolarizzato di riferimento iniziale + UL)</w:t>
            </w:r>
            <w:r w:rsidRPr="001B3B30">
              <w:t>, quando si utilizza il SEC-IRBA.</w:t>
            </w:r>
          </w:p>
        </w:tc>
        <w:tc>
          <w:tcPr>
            <w:tcW w:w="4876" w:type="dxa"/>
            <w:tcBorders>
              <w:top w:val="nil"/>
              <w:left w:val="nil"/>
              <w:bottom w:val="nil"/>
              <w:right w:val="nil"/>
            </w:tcBorders>
          </w:tcPr>
          <w:p w14:paraId="112E12BE" w14:textId="77777777" w:rsidR="008D0085" w:rsidRPr="001B3B30" w:rsidRDefault="008D0085" w:rsidP="009654EE">
            <w:pPr>
              <w:pStyle w:val="Normal6a"/>
            </w:pPr>
            <w:r w:rsidRPr="001B3B30">
              <w:t xml:space="preserve">A &gt;= 1,1 * </w:t>
            </w:r>
            <w:r w:rsidRPr="001B3B30">
              <w:rPr>
                <w:b/>
                <w:i/>
              </w:rPr>
              <w:t>K</w:t>
            </w:r>
            <w:r w:rsidRPr="001B3B30">
              <w:rPr>
                <w:b/>
                <w:i/>
                <w:vertAlign w:val="subscript"/>
              </w:rPr>
              <w:t>IRB</w:t>
            </w:r>
            <w:r w:rsidRPr="001B3B30">
              <w:t>, quando si utilizza il SEC-IRBA.</w:t>
            </w:r>
          </w:p>
        </w:tc>
      </w:tr>
    </w:tbl>
    <w:p w14:paraId="03F09FB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12C60B0" w14:textId="77777777" w:rsidR="008D0085" w:rsidRPr="001B3B30" w:rsidRDefault="008D0085" w:rsidP="008D0085">
      <w:r w:rsidRPr="001B3B30">
        <w:rPr>
          <w:rStyle w:val="HideTWBExt"/>
        </w:rPr>
        <w:t>&lt;/Amend&gt;</w:t>
      </w:r>
    </w:p>
    <w:p w14:paraId="457C019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133</w:t>
      </w:r>
      <w:r w:rsidRPr="001B3B30">
        <w:rPr>
          <w:rStyle w:val="HideTWBExt"/>
        </w:rPr>
        <w:t>&lt;/NumAm&gt;</w:t>
      </w:r>
    </w:p>
    <w:p w14:paraId="415512EF"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77C42CF1"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BFD1CC0" w14:textId="77777777" w:rsidR="008D0085" w:rsidRPr="001B3B30" w:rsidRDefault="008D0085" w:rsidP="008D0085">
      <w:pPr>
        <w:pStyle w:val="NormalBold"/>
      </w:pPr>
      <w:r w:rsidRPr="001B3B30">
        <w:rPr>
          <w:rStyle w:val="HideTWBExt"/>
          <w:b w:val="0"/>
        </w:rPr>
        <w:t>&lt;/RepeatBlock-By&gt;</w:t>
      </w:r>
    </w:p>
    <w:p w14:paraId="7844CDA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293ADE9"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683768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C66B2F9" w14:textId="77777777" w:rsidR="008D0085" w:rsidRPr="001B3B30" w:rsidRDefault="008D0085" w:rsidP="008D0085">
      <w:r w:rsidRPr="001B3B30">
        <w:rPr>
          <w:rStyle w:val="HideTWBExt"/>
        </w:rPr>
        <w:t>&lt;Article2&gt;</w:t>
      </w:r>
      <w:r w:rsidRPr="001B3B30">
        <w:t>Articolo 243 – paragrafo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76E9DC0" w14:textId="77777777" w:rsidTr="009654EE">
        <w:trPr>
          <w:trHeight w:hRule="exact" w:val="240"/>
          <w:jc w:val="center"/>
        </w:trPr>
        <w:tc>
          <w:tcPr>
            <w:tcW w:w="9752" w:type="dxa"/>
            <w:gridSpan w:val="2"/>
            <w:tcBorders>
              <w:top w:val="nil"/>
              <w:left w:val="nil"/>
              <w:bottom w:val="nil"/>
              <w:right w:val="nil"/>
            </w:tcBorders>
          </w:tcPr>
          <w:p w14:paraId="7AECBF2A" w14:textId="77777777" w:rsidR="008D0085" w:rsidRPr="001B3B30" w:rsidRDefault="008D0085" w:rsidP="009654EE"/>
        </w:tc>
      </w:tr>
      <w:tr w:rsidR="008D0085" w:rsidRPr="001B3B30" w14:paraId="476AF6B0" w14:textId="77777777" w:rsidTr="009654EE">
        <w:trPr>
          <w:trHeight w:val="240"/>
          <w:jc w:val="center"/>
        </w:trPr>
        <w:tc>
          <w:tcPr>
            <w:tcW w:w="4876" w:type="dxa"/>
            <w:tcBorders>
              <w:top w:val="nil"/>
              <w:left w:val="nil"/>
              <w:bottom w:val="nil"/>
              <w:right w:val="nil"/>
            </w:tcBorders>
          </w:tcPr>
          <w:p w14:paraId="19A6B36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B3C67E8" w14:textId="77777777" w:rsidR="008D0085" w:rsidRPr="001B3B30" w:rsidRDefault="008D0085" w:rsidP="009654EE">
            <w:pPr>
              <w:pStyle w:val="AmColumnHeading"/>
            </w:pPr>
            <w:r w:rsidRPr="001B3B30">
              <w:t>Emendamento</w:t>
            </w:r>
          </w:p>
        </w:tc>
      </w:tr>
      <w:tr w:rsidR="008D0085" w:rsidRPr="001B3B30" w14:paraId="279C8F67" w14:textId="77777777" w:rsidTr="009654EE">
        <w:trPr>
          <w:jc w:val="center"/>
        </w:trPr>
        <w:tc>
          <w:tcPr>
            <w:tcW w:w="4876" w:type="dxa"/>
            <w:tcBorders>
              <w:top w:val="nil"/>
              <w:left w:val="nil"/>
              <w:bottom w:val="nil"/>
              <w:right w:val="nil"/>
            </w:tcBorders>
          </w:tcPr>
          <w:p w14:paraId="6D869BBF" w14:textId="77777777" w:rsidR="008D0085" w:rsidRPr="001B3B30" w:rsidRDefault="008D0085" w:rsidP="009654EE">
            <w:pPr>
              <w:pStyle w:val="Normal6a"/>
            </w:pPr>
            <w:r w:rsidRPr="001B3B30">
              <w:rPr>
                <w:b/>
                <w:i/>
              </w:rPr>
              <w:t>4.</w:t>
            </w:r>
            <w:r w:rsidRPr="001B3B30">
              <w:tab/>
            </w:r>
            <w:r w:rsidRPr="001B3B30">
              <w:rPr>
                <w:b/>
                <w:i/>
              </w:rPr>
              <w:t>La posizione verso la cartolarizzazione senior nel caso di una cartolarizzazione non-STS è ammissibile al trattamento di cui all'articolo 259, paragrafo 1 ter, all'articolo 261, paragrafo 1 ter, all'articolo 263, paragrafo 2 bis, e all'articolo 263, paragrafo 3 bis, se alla data di creazione e successivamente su base continuativa sono soddisfatti i seguenti requisiti:</w:t>
            </w:r>
          </w:p>
        </w:tc>
        <w:tc>
          <w:tcPr>
            <w:tcW w:w="4876" w:type="dxa"/>
            <w:tcBorders>
              <w:top w:val="nil"/>
              <w:left w:val="nil"/>
              <w:bottom w:val="nil"/>
              <w:right w:val="nil"/>
            </w:tcBorders>
          </w:tcPr>
          <w:p w14:paraId="6011D81C" w14:textId="77777777" w:rsidR="008D0085" w:rsidRPr="001B3B30" w:rsidRDefault="008D0085" w:rsidP="009654EE">
            <w:pPr>
              <w:pStyle w:val="Normal6a"/>
            </w:pPr>
            <w:r w:rsidRPr="001B3B30">
              <w:rPr>
                <w:b/>
                <w:i/>
              </w:rPr>
              <w:t>soppresso</w:t>
            </w:r>
          </w:p>
        </w:tc>
      </w:tr>
      <w:tr w:rsidR="008D0085" w:rsidRPr="001B3B30" w14:paraId="4B26C67B" w14:textId="77777777" w:rsidTr="009654EE">
        <w:trPr>
          <w:jc w:val="center"/>
        </w:trPr>
        <w:tc>
          <w:tcPr>
            <w:tcW w:w="4876" w:type="dxa"/>
            <w:tcBorders>
              <w:top w:val="nil"/>
              <w:left w:val="nil"/>
              <w:bottom w:val="nil"/>
              <w:right w:val="nil"/>
            </w:tcBorders>
          </w:tcPr>
          <w:p w14:paraId="3C36251B" w14:textId="77777777" w:rsidR="008D0085" w:rsidRPr="001B3B30" w:rsidRDefault="008D0085" w:rsidP="009654EE">
            <w:pPr>
              <w:pStyle w:val="Normal6a"/>
            </w:pPr>
            <w:r w:rsidRPr="001B3B30">
              <w:rPr>
                <w:b/>
                <w:i/>
              </w:rPr>
              <w:t>a) per le cartolarizzazioni in bilancio:</w:t>
            </w:r>
          </w:p>
        </w:tc>
        <w:tc>
          <w:tcPr>
            <w:tcW w:w="4876" w:type="dxa"/>
            <w:tcBorders>
              <w:top w:val="nil"/>
              <w:left w:val="nil"/>
              <w:bottom w:val="nil"/>
              <w:right w:val="nil"/>
            </w:tcBorders>
          </w:tcPr>
          <w:p w14:paraId="043A499D" w14:textId="77777777" w:rsidR="008D0085" w:rsidRPr="001B3B30" w:rsidRDefault="008D0085" w:rsidP="009654EE">
            <w:pPr>
              <w:pStyle w:val="Normal6a"/>
            </w:pPr>
          </w:p>
        </w:tc>
      </w:tr>
      <w:tr w:rsidR="008D0085" w:rsidRPr="001B3B30" w14:paraId="433F7404" w14:textId="77777777" w:rsidTr="009654EE">
        <w:trPr>
          <w:jc w:val="center"/>
        </w:trPr>
        <w:tc>
          <w:tcPr>
            <w:tcW w:w="4876" w:type="dxa"/>
            <w:tcBorders>
              <w:top w:val="nil"/>
              <w:left w:val="nil"/>
              <w:bottom w:val="nil"/>
              <w:right w:val="nil"/>
            </w:tcBorders>
          </w:tcPr>
          <w:p w14:paraId="29992A3C" w14:textId="77777777" w:rsidR="008D0085" w:rsidRPr="001B3B30" w:rsidRDefault="008D0085" w:rsidP="009654EE">
            <w:pPr>
              <w:pStyle w:val="Normal6a"/>
            </w:pPr>
            <w:r w:rsidRPr="001B3B30">
              <w:rPr>
                <w:b/>
                <w:i/>
              </w:rPr>
              <w:t>1) il requisito di cui all'articolo 26 quater, paragrafo 5, del regolamento (UE) 2017/2402 e i requisiti di cui al regolamento delegato (UE) 2024/920 della Commissione;</w:t>
            </w:r>
          </w:p>
        </w:tc>
        <w:tc>
          <w:tcPr>
            <w:tcW w:w="4876" w:type="dxa"/>
            <w:tcBorders>
              <w:top w:val="nil"/>
              <w:left w:val="nil"/>
              <w:bottom w:val="nil"/>
              <w:right w:val="nil"/>
            </w:tcBorders>
          </w:tcPr>
          <w:p w14:paraId="73F6198F" w14:textId="77777777" w:rsidR="008D0085" w:rsidRPr="001B3B30" w:rsidRDefault="008D0085" w:rsidP="009654EE">
            <w:pPr>
              <w:pStyle w:val="Normal6a"/>
            </w:pPr>
          </w:p>
        </w:tc>
      </w:tr>
      <w:tr w:rsidR="008D0085" w:rsidRPr="001B3B30" w14:paraId="0615644C" w14:textId="77777777" w:rsidTr="009654EE">
        <w:trPr>
          <w:jc w:val="center"/>
        </w:trPr>
        <w:tc>
          <w:tcPr>
            <w:tcW w:w="4876" w:type="dxa"/>
            <w:tcBorders>
              <w:top w:val="nil"/>
              <w:left w:val="nil"/>
              <w:bottom w:val="nil"/>
              <w:right w:val="nil"/>
            </w:tcBorders>
          </w:tcPr>
          <w:p w14:paraId="74529B09" w14:textId="77777777" w:rsidR="008D0085" w:rsidRPr="001B3B30" w:rsidRDefault="008D0085" w:rsidP="009654EE">
            <w:pPr>
              <w:pStyle w:val="Normal6a"/>
            </w:pPr>
            <w:r w:rsidRPr="001B3B30">
              <w:rPr>
                <w:b/>
                <w:i/>
              </w:rPr>
              <w:t>2) i requisiti di cui all'articolo 26 sexies, paragrafi 8, 9 e 10, del regolamento (UE) 2017/2402;</w:t>
            </w:r>
          </w:p>
        </w:tc>
        <w:tc>
          <w:tcPr>
            <w:tcW w:w="4876" w:type="dxa"/>
            <w:tcBorders>
              <w:top w:val="nil"/>
              <w:left w:val="nil"/>
              <w:bottom w:val="nil"/>
              <w:right w:val="nil"/>
            </w:tcBorders>
          </w:tcPr>
          <w:p w14:paraId="2012A374" w14:textId="77777777" w:rsidR="008D0085" w:rsidRPr="001B3B30" w:rsidRDefault="008D0085" w:rsidP="009654EE">
            <w:pPr>
              <w:pStyle w:val="Normal6a"/>
            </w:pPr>
          </w:p>
        </w:tc>
      </w:tr>
      <w:tr w:rsidR="008D0085" w:rsidRPr="001B3B30" w14:paraId="38E02AD6" w14:textId="77777777" w:rsidTr="009654EE">
        <w:trPr>
          <w:jc w:val="center"/>
        </w:trPr>
        <w:tc>
          <w:tcPr>
            <w:tcW w:w="4876" w:type="dxa"/>
            <w:tcBorders>
              <w:top w:val="nil"/>
              <w:left w:val="nil"/>
              <w:bottom w:val="nil"/>
              <w:right w:val="nil"/>
            </w:tcBorders>
          </w:tcPr>
          <w:p w14:paraId="7DB57233" w14:textId="77777777" w:rsidR="008D0085" w:rsidRPr="001B3B30" w:rsidRDefault="008D0085" w:rsidP="009654EE">
            <w:pPr>
              <w:pStyle w:val="Normal6a"/>
            </w:pPr>
            <w:r w:rsidRPr="001B3B30">
              <w:rPr>
                <w:b/>
                <w:i/>
              </w:rPr>
              <w:t>3) il punto di attacco della posizione verso la cartolarizzazione senior è determinato come segue:</w:t>
            </w:r>
          </w:p>
        </w:tc>
        <w:tc>
          <w:tcPr>
            <w:tcW w:w="4876" w:type="dxa"/>
            <w:tcBorders>
              <w:top w:val="nil"/>
              <w:left w:val="nil"/>
              <w:bottom w:val="nil"/>
              <w:right w:val="nil"/>
            </w:tcBorders>
          </w:tcPr>
          <w:p w14:paraId="34EB1061" w14:textId="77777777" w:rsidR="008D0085" w:rsidRPr="001B3B30" w:rsidRDefault="008D0085" w:rsidP="009654EE">
            <w:pPr>
              <w:pStyle w:val="Normal6a"/>
            </w:pPr>
          </w:p>
        </w:tc>
      </w:tr>
      <w:tr w:rsidR="008D0085" w:rsidRPr="001B3B30" w14:paraId="392764B0" w14:textId="77777777" w:rsidTr="009654EE">
        <w:trPr>
          <w:jc w:val="center"/>
        </w:trPr>
        <w:tc>
          <w:tcPr>
            <w:tcW w:w="4876" w:type="dxa"/>
            <w:tcBorders>
              <w:top w:val="nil"/>
              <w:left w:val="nil"/>
              <w:bottom w:val="nil"/>
              <w:right w:val="nil"/>
            </w:tcBorders>
          </w:tcPr>
          <w:p w14:paraId="0AD8262B"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213CEB9B" w14:textId="77777777" w:rsidR="008D0085" w:rsidRPr="001B3B30" w:rsidRDefault="008D0085" w:rsidP="009654EE">
            <w:pPr>
              <w:pStyle w:val="Normal6a"/>
            </w:pPr>
          </w:p>
        </w:tc>
      </w:tr>
      <w:tr w:rsidR="008D0085" w:rsidRPr="001B3B30" w14:paraId="79B1B435" w14:textId="77777777" w:rsidTr="009654EE">
        <w:trPr>
          <w:jc w:val="center"/>
        </w:trPr>
        <w:tc>
          <w:tcPr>
            <w:tcW w:w="4876" w:type="dxa"/>
            <w:tcBorders>
              <w:top w:val="nil"/>
              <w:left w:val="nil"/>
              <w:bottom w:val="nil"/>
              <w:right w:val="nil"/>
            </w:tcBorders>
          </w:tcPr>
          <w:p w14:paraId="374E8370"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5A152ECF" w14:textId="77777777" w:rsidR="008D0085" w:rsidRPr="001B3B30" w:rsidRDefault="008D0085" w:rsidP="009654EE">
            <w:pPr>
              <w:pStyle w:val="Normal6a"/>
            </w:pPr>
          </w:p>
        </w:tc>
      </w:tr>
      <w:tr w:rsidR="008D0085" w:rsidRPr="001B3B30" w14:paraId="1E5B08E4" w14:textId="77777777" w:rsidTr="009654EE">
        <w:trPr>
          <w:jc w:val="center"/>
        </w:trPr>
        <w:tc>
          <w:tcPr>
            <w:tcW w:w="4876" w:type="dxa"/>
            <w:tcBorders>
              <w:top w:val="nil"/>
              <w:left w:val="nil"/>
              <w:bottom w:val="nil"/>
              <w:right w:val="nil"/>
            </w:tcBorders>
          </w:tcPr>
          <w:p w14:paraId="315B3C82" w14:textId="77777777" w:rsidR="008D0085" w:rsidRPr="001B3B30" w:rsidRDefault="008D0085" w:rsidP="009654EE">
            <w:pPr>
              <w:pStyle w:val="Normal6a"/>
            </w:pPr>
            <w:r w:rsidRPr="001B3B30">
              <w:rPr>
                <w:b/>
                <w:i/>
              </w:rPr>
              <w:t>4) il requisito di cui all'articolo 243, paragrafo 2, lettera a), del presente regolamento;</w:t>
            </w:r>
          </w:p>
        </w:tc>
        <w:tc>
          <w:tcPr>
            <w:tcW w:w="4876" w:type="dxa"/>
            <w:tcBorders>
              <w:top w:val="nil"/>
              <w:left w:val="nil"/>
              <w:bottom w:val="nil"/>
              <w:right w:val="nil"/>
            </w:tcBorders>
          </w:tcPr>
          <w:p w14:paraId="142D0665" w14:textId="77777777" w:rsidR="008D0085" w:rsidRPr="001B3B30" w:rsidRDefault="008D0085" w:rsidP="009654EE">
            <w:pPr>
              <w:pStyle w:val="Normal6a"/>
            </w:pPr>
          </w:p>
        </w:tc>
      </w:tr>
      <w:tr w:rsidR="008D0085" w:rsidRPr="001B3B30" w14:paraId="4C6EA537" w14:textId="77777777" w:rsidTr="009654EE">
        <w:trPr>
          <w:jc w:val="center"/>
        </w:trPr>
        <w:tc>
          <w:tcPr>
            <w:tcW w:w="4876" w:type="dxa"/>
            <w:tcBorders>
              <w:top w:val="nil"/>
              <w:left w:val="nil"/>
              <w:bottom w:val="nil"/>
              <w:right w:val="nil"/>
            </w:tcBorders>
          </w:tcPr>
          <w:p w14:paraId="2570CF26" w14:textId="77777777" w:rsidR="008D0085" w:rsidRPr="001B3B30" w:rsidRDefault="008D0085" w:rsidP="009654EE">
            <w:pPr>
              <w:pStyle w:val="Normal6a"/>
            </w:pPr>
            <w:r w:rsidRPr="001B3B30">
              <w:rPr>
                <w:b/>
                <w:i/>
              </w:rPr>
              <w:t>5) la posizione non è una posizione dell'investitore;</w:t>
            </w:r>
          </w:p>
        </w:tc>
        <w:tc>
          <w:tcPr>
            <w:tcW w:w="4876" w:type="dxa"/>
            <w:tcBorders>
              <w:top w:val="nil"/>
              <w:left w:val="nil"/>
              <w:bottom w:val="nil"/>
              <w:right w:val="nil"/>
            </w:tcBorders>
          </w:tcPr>
          <w:p w14:paraId="73C7A0BF" w14:textId="77777777" w:rsidR="008D0085" w:rsidRPr="001B3B30" w:rsidRDefault="008D0085" w:rsidP="009654EE">
            <w:pPr>
              <w:pStyle w:val="Normal6a"/>
            </w:pPr>
          </w:p>
        </w:tc>
      </w:tr>
      <w:tr w:rsidR="008D0085" w:rsidRPr="001B3B30" w14:paraId="3CD21411" w14:textId="77777777" w:rsidTr="009654EE">
        <w:trPr>
          <w:jc w:val="center"/>
        </w:trPr>
        <w:tc>
          <w:tcPr>
            <w:tcW w:w="4876" w:type="dxa"/>
            <w:tcBorders>
              <w:top w:val="nil"/>
              <w:left w:val="nil"/>
              <w:bottom w:val="nil"/>
              <w:right w:val="nil"/>
            </w:tcBorders>
          </w:tcPr>
          <w:p w14:paraId="4BC50320" w14:textId="77777777" w:rsidR="008D0085" w:rsidRPr="001B3B30" w:rsidRDefault="008D0085" w:rsidP="009654EE">
            <w:pPr>
              <w:pStyle w:val="Normal6a"/>
            </w:pPr>
            <w:r w:rsidRPr="001B3B30">
              <w:rPr>
                <w:b/>
                <w:i/>
              </w:rPr>
              <w:t>b) per un programma ABCP o un'operazione ABCP:</w:t>
            </w:r>
          </w:p>
        </w:tc>
        <w:tc>
          <w:tcPr>
            <w:tcW w:w="4876" w:type="dxa"/>
            <w:tcBorders>
              <w:top w:val="nil"/>
              <w:left w:val="nil"/>
              <w:bottom w:val="nil"/>
              <w:right w:val="nil"/>
            </w:tcBorders>
          </w:tcPr>
          <w:p w14:paraId="6015BBCA" w14:textId="77777777" w:rsidR="008D0085" w:rsidRPr="001B3B30" w:rsidRDefault="008D0085" w:rsidP="009654EE">
            <w:pPr>
              <w:pStyle w:val="Normal6a"/>
            </w:pPr>
          </w:p>
        </w:tc>
      </w:tr>
      <w:tr w:rsidR="008D0085" w:rsidRPr="001B3B30" w14:paraId="079F7A88" w14:textId="77777777" w:rsidTr="009654EE">
        <w:trPr>
          <w:jc w:val="center"/>
        </w:trPr>
        <w:tc>
          <w:tcPr>
            <w:tcW w:w="4876" w:type="dxa"/>
            <w:tcBorders>
              <w:top w:val="nil"/>
              <w:left w:val="nil"/>
              <w:bottom w:val="nil"/>
              <w:right w:val="nil"/>
            </w:tcBorders>
          </w:tcPr>
          <w:p w14:paraId="6258A84A" w14:textId="77777777" w:rsidR="008D0085" w:rsidRPr="001B3B30" w:rsidRDefault="008D0085" w:rsidP="009654EE">
            <w:pPr>
              <w:pStyle w:val="Normal6a"/>
            </w:pPr>
            <w:r w:rsidRPr="001B3B30">
              <w:rPr>
                <w:b/>
                <w:i/>
              </w:rPr>
              <w:t>1) i requisiti di cui all'articolo 24, paragrafo 17, lettera b), del regolamento (UE) 2017/2402;</w:t>
            </w:r>
          </w:p>
        </w:tc>
        <w:tc>
          <w:tcPr>
            <w:tcW w:w="4876" w:type="dxa"/>
            <w:tcBorders>
              <w:top w:val="nil"/>
              <w:left w:val="nil"/>
              <w:bottom w:val="nil"/>
              <w:right w:val="nil"/>
            </w:tcBorders>
          </w:tcPr>
          <w:p w14:paraId="7E3D1019" w14:textId="77777777" w:rsidR="008D0085" w:rsidRPr="001B3B30" w:rsidRDefault="008D0085" w:rsidP="009654EE">
            <w:pPr>
              <w:pStyle w:val="Normal6a"/>
            </w:pPr>
          </w:p>
        </w:tc>
      </w:tr>
      <w:tr w:rsidR="008D0085" w:rsidRPr="001B3B30" w14:paraId="74611BA3" w14:textId="77777777" w:rsidTr="009654EE">
        <w:trPr>
          <w:jc w:val="center"/>
        </w:trPr>
        <w:tc>
          <w:tcPr>
            <w:tcW w:w="4876" w:type="dxa"/>
            <w:tcBorders>
              <w:top w:val="nil"/>
              <w:left w:val="nil"/>
              <w:bottom w:val="nil"/>
              <w:right w:val="nil"/>
            </w:tcBorders>
          </w:tcPr>
          <w:p w14:paraId="0C2C792B" w14:textId="77777777" w:rsidR="008D0085" w:rsidRPr="001B3B30" w:rsidRDefault="008D0085" w:rsidP="009654EE">
            <w:pPr>
              <w:pStyle w:val="Normal6a"/>
            </w:pPr>
            <w:r w:rsidRPr="001B3B30">
              <w:rPr>
                <w:b/>
                <w:i/>
              </w:rPr>
              <w:t>2) il punto di attacco della posizione verso la cartolarizzazione senior è determinato come segue:</w:t>
            </w:r>
          </w:p>
        </w:tc>
        <w:tc>
          <w:tcPr>
            <w:tcW w:w="4876" w:type="dxa"/>
            <w:tcBorders>
              <w:top w:val="nil"/>
              <w:left w:val="nil"/>
              <w:bottom w:val="nil"/>
              <w:right w:val="nil"/>
            </w:tcBorders>
          </w:tcPr>
          <w:p w14:paraId="21311E38" w14:textId="77777777" w:rsidR="008D0085" w:rsidRPr="001B3B30" w:rsidRDefault="008D0085" w:rsidP="009654EE">
            <w:pPr>
              <w:pStyle w:val="Normal6a"/>
            </w:pPr>
          </w:p>
        </w:tc>
      </w:tr>
      <w:tr w:rsidR="008D0085" w:rsidRPr="001B3B30" w14:paraId="0F18F168" w14:textId="77777777" w:rsidTr="009654EE">
        <w:trPr>
          <w:jc w:val="center"/>
        </w:trPr>
        <w:tc>
          <w:tcPr>
            <w:tcW w:w="4876" w:type="dxa"/>
            <w:tcBorders>
              <w:top w:val="nil"/>
              <w:left w:val="nil"/>
              <w:bottom w:val="nil"/>
              <w:right w:val="nil"/>
            </w:tcBorders>
          </w:tcPr>
          <w:p w14:paraId="4C6E3F7D"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3C86813E" w14:textId="77777777" w:rsidR="008D0085" w:rsidRPr="001B3B30" w:rsidRDefault="008D0085" w:rsidP="009654EE">
            <w:pPr>
              <w:pStyle w:val="Normal6a"/>
            </w:pPr>
          </w:p>
        </w:tc>
      </w:tr>
      <w:tr w:rsidR="008D0085" w:rsidRPr="001B3B30" w14:paraId="67E32F3A" w14:textId="77777777" w:rsidTr="009654EE">
        <w:trPr>
          <w:jc w:val="center"/>
        </w:trPr>
        <w:tc>
          <w:tcPr>
            <w:tcW w:w="4876" w:type="dxa"/>
            <w:tcBorders>
              <w:top w:val="nil"/>
              <w:left w:val="nil"/>
              <w:bottom w:val="nil"/>
              <w:right w:val="nil"/>
            </w:tcBorders>
          </w:tcPr>
          <w:p w14:paraId="4AF1DA01"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3B452D2F" w14:textId="77777777" w:rsidR="008D0085" w:rsidRPr="001B3B30" w:rsidRDefault="008D0085" w:rsidP="009654EE">
            <w:pPr>
              <w:pStyle w:val="Normal6a"/>
            </w:pPr>
          </w:p>
        </w:tc>
      </w:tr>
      <w:tr w:rsidR="008D0085" w:rsidRPr="001B3B30" w14:paraId="5F6CD96D" w14:textId="77777777" w:rsidTr="009654EE">
        <w:trPr>
          <w:jc w:val="center"/>
        </w:trPr>
        <w:tc>
          <w:tcPr>
            <w:tcW w:w="4876" w:type="dxa"/>
            <w:tcBorders>
              <w:top w:val="nil"/>
              <w:left w:val="nil"/>
              <w:bottom w:val="nil"/>
              <w:right w:val="nil"/>
            </w:tcBorders>
          </w:tcPr>
          <w:p w14:paraId="1197A508" w14:textId="77777777" w:rsidR="008D0085" w:rsidRPr="001B3B30" w:rsidRDefault="008D0085" w:rsidP="009654EE">
            <w:pPr>
              <w:pStyle w:val="Normal6a"/>
            </w:pPr>
            <w:r w:rsidRPr="001B3B30">
              <w:rPr>
                <w:b/>
                <w:i/>
              </w:rPr>
              <w:t>3) i requisiti di cui all'articolo 243, paragrafo 1, lettera b), del presente regolamento;</w:t>
            </w:r>
          </w:p>
        </w:tc>
        <w:tc>
          <w:tcPr>
            <w:tcW w:w="4876" w:type="dxa"/>
            <w:tcBorders>
              <w:top w:val="nil"/>
              <w:left w:val="nil"/>
              <w:bottom w:val="nil"/>
              <w:right w:val="nil"/>
            </w:tcBorders>
          </w:tcPr>
          <w:p w14:paraId="01A2D909" w14:textId="77777777" w:rsidR="008D0085" w:rsidRPr="001B3B30" w:rsidRDefault="008D0085" w:rsidP="009654EE">
            <w:pPr>
              <w:pStyle w:val="Normal6a"/>
            </w:pPr>
          </w:p>
        </w:tc>
      </w:tr>
      <w:tr w:rsidR="008D0085" w:rsidRPr="001B3B30" w14:paraId="5BB8E21C" w14:textId="77777777" w:rsidTr="009654EE">
        <w:trPr>
          <w:jc w:val="center"/>
        </w:trPr>
        <w:tc>
          <w:tcPr>
            <w:tcW w:w="4876" w:type="dxa"/>
            <w:tcBorders>
              <w:top w:val="nil"/>
              <w:left w:val="nil"/>
              <w:bottom w:val="nil"/>
              <w:right w:val="nil"/>
            </w:tcBorders>
          </w:tcPr>
          <w:p w14:paraId="6DDE1C6A" w14:textId="77777777" w:rsidR="008D0085" w:rsidRPr="001B3B30" w:rsidRDefault="008D0085" w:rsidP="009654EE">
            <w:pPr>
              <w:pStyle w:val="Normal6a"/>
            </w:pPr>
            <w:r w:rsidRPr="001B3B30">
              <w:rPr>
                <w:b/>
                <w:i/>
              </w:rPr>
              <w:t>4) la posizione non è una posizione dell'investitore;</w:t>
            </w:r>
          </w:p>
        </w:tc>
        <w:tc>
          <w:tcPr>
            <w:tcW w:w="4876" w:type="dxa"/>
            <w:tcBorders>
              <w:top w:val="nil"/>
              <w:left w:val="nil"/>
              <w:bottom w:val="nil"/>
              <w:right w:val="nil"/>
            </w:tcBorders>
          </w:tcPr>
          <w:p w14:paraId="7CF4F070" w14:textId="77777777" w:rsidR="008D0085" w:rsidRPr="001B3B30" w:rsidRDefault="008D0085" w:rsidP="009654EE">
            <w:pPr>
              <w:pStyle w:val="Normal6a"/>
            </w:pPr>
          </w:p>
        </w:tc>
      </w:tr>
      <w:tr w:rsidR="008D0085" w:rsidRPr="001B3B30" w14:paraId="7ACF644D" w14:textId="77777777" w:rsidTr="009654EE">
        <w:trPr>
          <w:jc w:val="center"/>
        </w:trPr>
        <w:tc>
          <w:tcPr>
            <w:tcW w:w="4876" w:type="dxa"/>
            <w:tcBorders>
              <w:top w:val="nil"/>
              <w:left w:val="nil"/>
              <w:bottom w:val="nil"/>
              <w:right w:val="nil"/>
            </w:tcBorders>
          </w:tcPr>
          <w:p w14:paraId="5EC73BE3" w14:textId="77777777" w:rsidR="008D0085" w:rsidRPr="001B3B30" w:rsidRDefault="008D0085" w:rsidP="009654EE">
            <w:pPr>
              <w:pStyle w:val="Normal6a"/>
            </w:pPr>
            <w:r w:rsidRPr="001B3B30">
              <w:rPr>
                <w:b/>
                <w:i/>
              </w:rPr>
              <w:t>c) per le cartolarizzazioni tradizionali non ABCP:</w:t>
            </w:r>
          </w:p>
        </w:tc>
        <w:tc>
          <w:tcPr>
            <w:tcW w:w="4876" w:type="dxa"/>
            <w:tcBorders>
              <w:top w:val="nil"/>
              <w:left w:val="nil"/>
              <w:bottom w:val="nil"/>
              <w:right w:val="nil"/>
            </w:tcBorders>
          </w:tcPr>
          <w:p w14:paraId="1C516D00" w14:textId="77777777" w:rsidR="008D0085" w:rsidRPr="001B3B30" w:rsidRDefault="008D0085" w:rsidP="009654EE">
            <w:pPr>
              <w:pStyle w:val="Normal6a"/>
            </w:pPr>
          </w:p>
        </w:tc>
      </w:tr>
      <w:tr w:rsidR="008D0085" w:rsidRPr="001B3B30" w14:paraId="0952AA78" w14:textId="77777777" w:rsidTr="009654EE">
        <w:trPr>
          <w:jc w:val="center"/>
        </w:trPr>
        <w:tc>
          <w:tcPr>
            <w:tcW w:w="4876" w:type="dxa"/>
            <w:tcBorders>
              <w:top w:val="nil"/>
              <w:left w:val="nil"/>
              <w:bottom w:val="nil"/>
              <w:right w:val="nil"/>
            </w:tcBorders>
          </w:tcPr>
          <w:p w14:paraId="0147CCDF" w14:textId="77777777" w:rsidR="008D0085" w:rsidRPr="001B3B30" w:rsidRDefault="008D0085" w:rsidP="009654EE">
            <w:pPr>
              <w:pStyle w:val="Normal6a"/>
            </w:pPr>
            <w:r w:rsidRPr="001B3B30">
              <w:rPr>
                <w:b/>
                <w:i/>
              </w:rPr>
              <w:t>1) i requisiti di cui all'articolo 21, paragrafo 4, lettera b), e all'articolo 21, paragrafo 5, del regolamento (UE) 2017/2402;</w:t>
            </w:r>
          </w:p>
        </w:tc>
        <w:tc>
          <w:tcPr>
            <w:tcW w:w="4876" w:type="dxa"/>
            <w:tcBorders>
              <w:top w:val="nil"/>
              <w:left w:val="nil"/>
              <w:bottom w:val="nil"/>
              <w:right w:val="nil"/>
            </w:tcBorders>
          </w:tcPr>
          <w:p w14:paraId="3A8B33E5" w14:textId="77777777" w:rsidR="008D0085" w:rsidRPr="001B3B30" w:rsidRDefault="008D0085" w:rsidP="009654EE">
            <w:pPr>
              <w:pStyle w:val="Normal6a"/>
            </w:pPr>
          </w:p>
        </w:tc>
      </w:tr>
      <w:tr w:rsidR="008D0085" w:rsidRPr="001B3B30" w14:paraId="57729A8C" w14:textId="77777777" w:rsidTr="009654EE">
        <w:trPr>
          <w:jc w:val="center"/>
        </w:trPr>
        <w:tc>
          <w:tcPr>
            <w:tcW w:w="4876" w:type="dxa"/>
            <w:tcBorders>
              <w:top w:val="nil"/>
              <w:left w:val="nil"/>
              <w:bottom w:val="nil"/>
              <w:right w:val="nil"/>
            </w:tcBorders>
          </w:tcPr>
          <w:p w14:paraId="4362671B" w14:textId="77777777" w:rsidR="008D0085" w:rsidRPr="001B3B30" w:rsidRDefault="008D0085" w:rsidP="009654EE">
            <w:pPr>
              <w:pStyle w:val="Normal6a"/>
            </w:pPr>
            <w:r w:rsidRPr="001B3B30">
              <w:rPr>
                <w:b/>
                <w:i/>
              </w:rPr>
              <w:t>2) il punto di attacco della posizione verso la cartolarizzazione senior è determinato come segue:</w:t>
            </w:r>
          </w:p>
        </w:tc>
        <w:tc>
          <w:tcPr>
            <w:tcW w:w="4876" w:type="dxa"/>
            <w:tcBorders>
              <w:top w:val="nil"/>
              <w:left w:val="nil"/>
              <w:bottom w:val="nil"/>
              <w:right w:val="nil"/>
            </w:tcBorders>
          </w:tcPr>
          <w:p w14:paraId="311A426A" w14:textId="77777777" w:rsidR="008D0085" w:rsidRPr="001B3B30" w:rsidRDefault="008D0085" w:rsidP="009654EE">
            <w:pPr>
              <w:pStyle w:val="Normal6a"/>
            </w:pPr>
          </w:p>
        </w:tc>
      </w:tr>
      <w:tr w:rsidR="008D0085" w:rsidRPr="001B3B30" w14:paraId="59A3181C" w14:textId="77777777" w:rsidTr="009654EE">
        <w:trPr>
          <w:jc w:val="center"/>
        </w:trPr>
        <w:tc>
          <w:tcPr>
            <w:tcW w:w="4876" w:type="dxa"/>
            <w:tcBorders>
              <w:top w:val="nil"/>
              <w:left w:val="nil"/>
              <w:bottom w:val="nil"/>
              <w:right w:val="nil"/>
            </w:tcBorders>
          </w:tcPr>
          <w:p w14:paraId="629FD5FB"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28E0F852" w14:textId="77777777" w:rsidR="008D0085" w:rsidRPr="001B3B30" w:rsidRDefault="008D0085" w:rsidP="009654EE">
            <w:pPr>
              <w:pStyle w:val="Normal6a"/>
            </w:pPr>
          </w:p>
        </w:tc>
      </w:tr>
      <w:tr w:rsidR="008D0085" w:rsidRPr="001B3B30" w14:paraId="3359ADA2" w14:textId="77777777" w:rsidTr="009654EE">
        <w:trPr>
          <w:jc w:val="center"/>
        </w:trPr>
        <w:tc>
          <w:tcPr>
            <w:tcW w:w="4876" w:type="dxa"/>
            <w:tcBorders>
              <w:top w:val="nil"/>
              <w:left w:val="nil"/>
              <w:bottom w:val="nil"/>
              <w:right w:val="nil"/>
            </w:tcBorders>
          </w:tcPr>
          <w:p w14:paraId="60E0DE75"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2DC32B1C" w14:textId="77777777" w:rsidR="008D0085" w:rsidRPr="001B3B30" w:rsidRDefault="008D0085" w:rsidP="009654EE">
            <w:pPr>
              <w:pStyle w:val="Normal6a"/>
            </w:pPr>
          </w:p>
        </w:tc>
      </w:tr>
      <w:tr w:rsidR="008D0085" w:rsidRPr="001B3B30" w14:paraId="6F6FE1C1" w14:textId="77777777" w:rsidTr="009654EE">
        <w:trPr>
          <w:jc w:val="center"/>
        </w:trPr>
        <w:tc>
          <w:tcPr>
            <w:tcW w:w="4876" w:type="dxa"/>
            <w:tcBorders>
              <w:top w:val="nil"/>
              <w:left w:val="nil"/>
              <w:bottom w:val="nil"/>
              <w:right w:val="nil"/>
            </w:tcBorders>
          </w:tcPr>
          <w:p w14:paraId="1266FF3D" w14:textId="77777777" w:rsidR="008D0085" w:rsidRPr="001B3B30" w:rsidRDefault="008D0085" w:rsidP="009654EE">
            <w:pPr>
              <w:pStyle w:val="Normal6a"/>
            </w:pPr>
            <w:r w:rsidRPr="001B3B30">
              <w:rPr>
                <w:b/>
                <w:i/>
              </w:rPr>
              <w:t>3) il requisito di cui all'articolo 243, paragrafo 2, lettera a), del presente regolamento; la posizione non è una posizione dell'investitore.</w:t>
            </w:r>
          </w:p>
        </w:tc>
        <w:tc>
          <w:tcPr>
            <w:tcW w:w="4876" w:type="dxa"/>
            <w:tcBorders>
              <w:top w:val="nil"/>
              <w:left w:val="nil"/>
              <w:bottom w:val="nil"/>
              <w:right w:val="nil"/>
            </w:tcBorders>
          </w:tcPr>
          <w:p w14:paraId="145A8368" w14:textId="77777777" w:rsidR="008D0085" w:rsidRPr="001B3B30" w:rsidRDefault="008D0085" w:rsidP="009654EE">
            <w:pPr>
              <w:pStyle w:val="Normal6a"/>
            </w:pPr>
          </w:p>
        </w:tc>
      </w:tr>
    </w:tbl>
    <w:p w14:paraId="3234931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5FAA0A9" w14:textId="77777777" w:rsidR="008D0085" w:rsidRPr="001B3B30" w:rsidRDefault="008D0085" w:rsidP="008D0085">
      <w:r w:rsidRPr="001B3B30">
        <w:rPr>
          <w:rStyle w:val="HideTWBExt"/>
        </w:rPr>
        <w:t>&lt;/Amend&gt;</w:t>
      </w:r>
    </w:p>
    <w:p w14:paraId="714DE3A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134</w:t>
      </w:r>
      <w:r w:rsidRPr="001B3B30">
        <w:rPr>
          <w:rStyle w:val="HideTWBExt"/>
        </w:rPr>
        <w:t>&lt;/NumAm&gt;</w:t>
      </w:r>
    </w:p>
    <w:p w14:paraId="54225D65"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565D7AA" w14:textId="77777777" w:rsidR="008D0085" w:rsidRPr="001B3B30" w:rsidRDefault="008D0085" w:rsidP="008D0085">
      <w:pPr>
        <w:pStyle w:val="NormalBold"/>
      </w:pPr>
      <w:r w:rsidRPr="001B3B30">
        <w:rPr>
          <w:rStyle w:val="HideTWBExt"/>
          <w:b w:val="0"/>
        </w:rPr>
        <w:t>&lt;/RepeatBlock-By&gt;</w:t>
      </w:r>
    </w:p>
    <w:p w14:paraId="6F0F64C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C9A263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0B8286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3F2C1E6" w14:textId="77777777" w:rsidR="008D0085" w:rsidRPr="001B3B30" w:rsidRDefault="008D0085" w:rsidP="008D0085">
      <w:r w:rsidRPr="001B3B30">
        <w:rPr>
          <w:rStyle w:val="HideTWBExt"/>
        </w:rPr>
        <w:t>&lt;Article2&gt;</w:t>
      </w:r>
      <w:r w:rsidRPr="001B3B30">
        <w:t>Articolo 243 – paragrafo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FD3D39B" w14:textId="77777777" w:rsidTr="009654EE">
        <w:trPr>
          <w:trHeight w:hRule="exact" w:val="240"/>
          <w:jc w:val="center"/>
        </w:trPr>
        <w:tc>
          <w:tcPr>
            <w:tcW w:w="9752" w:type="dxa"/>
            <w:gridSpan w:val="2"/>
            <w:tcBorders>
              <w:top w:val="nil"/>
              <w:left w:val="nil"/>
              <w:bottom w:val="nil"/>
              <w:right w:val="nil"/>
            </w:tcBorders>
          </w:tcPr>
          <w:p w14:paraId="03055D2A" w14:textId="77777777" w:rsidR="008D0085" w:rsidRPr="001B3B30" w:rsidRDefault="008D0085" w:rsidP="009654EE"/>
        </w:tc>
      </w:tr>
      <w:tr w:rsidR="008D0085" w:rsidRPr="001B3B30" w14:paraId="078292B9" w14:textId="77777777" w:rsidTr="009654EE">
        <w:trPr>
          <w:trHeight w:val="240"/>
          <w:jc w:val="center"/>
        </w:trPr>
        <w:tc>
          <w:tcPr>
            <w:tcW w:w="4876" w:type="dxa"/>
            <w:tcBorders>
              <w:top w:val="nil"/>
              <w:left w:val="nil"/>
              <w:bottom w:val="nil"/>
              <w:right w:val="nil"/>
            </w:tcBorders>
          </w:tcPr>
          <w:p w14:paraId="7C69E47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56ED233" w14:textId="77777777" w:rsidR="008D0085" w:rsidRPr="001B3B30" w:rsidRDefault="008D0085" w:rsidP="009654EE">
            <w:pPr>
              <w:pStyle w:val="AmColumnHeading"/>
            </w:pPr>
            <w:r w:rsidRPr="001B3B30">
              <w:t>Emendamento</w:t>
            </w:r>
          </w:p>
        </w:tc>
      </w:tr>
      <w:tr w:rsidR="008D0085" w:rsidRPr="001B3B30" w14:paraId="7C4E4441" w14:textId="77777777" w:rsidTr="009654EE">
        <w:trPr>
          <w:jc w:val="center"/>
        </w:trPr>
        <w:tc>
          <w:tcPr>
            <w:tcW w:w="4876" w:type="dxa"/>
            <w:tcBorders>
              <w:top w:val="nil"/>
              <w:left w:val="nil"/>
              <w:bottom w:val="nil"/>
              <w:right w:val="nil"/>
            </w:tcBorders>
          </w:tcPr>
          <w:p w14:paraId="37436C6B" w14:textId="77777777" w:rsidR="008D0085" w:rsidRPr="001B3B30" w:rsidRDefault="008D0085" w:rsidP="009654EE">
            <w:pPr>
              <w:pStyle w:val="Normal6a"/>
            </w:pPr>
            <w:r w:rsidRPr="001B3B30">
              <w:rPr>
                <w:b/>
                <w:i/>
              </w:rPr>
              <w:t>4.</w:t>
            </w:r>
            <w:r w:rsidRPr="001B3B30">
              <w:tab/>
            </w:r>
            <w:r w:rsidRPr="001B3B30">
              <w:rPr>
                <w:b/>
                <w:i/>
              </w:rPr>
              <w:t>La posizione verso la cartolarizzazione senior nel caso di una cartolarizzazione non-STS è ammissibile al trattamento di cui all'articolo 259, paragrafo 1 ter, all'articolo 261, paragrafo 1 ter, all'articolo 263, paragrafo 2 bis, e all'articolo 263, paragrafo 3 bis, se alla data di creazione e successivamente su base continuativa sono soddisfatti i seguenti requisiti:</w:t>
            </w:r>
          </w:p>
        </w:tc>
        <w:tc>
          <w:tcPr>
            <w:tcW w:w="4876" w:type="dxa"/>
            <w:tcBorders>
              <w:top w:val="nil"/>
              <w:left w:val="nil"/>
              <w:bottom w:val="nil"/>
              <w:right w:val="nil"/>
            </w:tcBorders>
          </w:tcPr>
          <w:p w14:paraId="30A31AF7" w14:textId="77777777" w:rsidR="008D0085" w:rsidRPr="001B3B30" w:rsidRDefault="008D0085" w:rsidP="009654EE">
            <w:pPr>
              <w:pStyle w:val="Normal6a"/>
            </w:pPr>
            <w:r w:rsidRPr="001B3B30">
              <w:rPr>
                <w:b/>
                <w:i/>
              </w:rPr>
              <w:t>soppresso</w:t>
            </w:r>
          </w:p>
        </w:tc>
      </w:tr>
      <w:tr w:rsidR="008D0085" w:rsidRPr="001B3B30" w14:paraId="6D346AB4" w14:textId="77777777" w:rsidTr="009654EE">
        <w:trPr>
          <w:jc w:val="center"/>
        </w:trPr>
        <w:tc>
          <w:tcPr>
            <w:tcW w:w="4876" w:type="dxa"/>
            <w:tcBorders>
              <w:top w:val="nil"/>
              <w:left w:val="nil"/>
              <w:bottom w:val="nil"/>
              <w:right w:val="nil"/>
            </w:tcBorders>
          </w:tcPr>
          <w:p w14:paraId="619D593D" w14:textId="77777777" w:rsidR="008D0085" w:rsidRPr="001B3B30" w:rsidRDefault="008D0085" w:rsidP="009654EE">
            <w:pPr>
              <w:pStyle w:val="Normal6a"/>
            </w:pPr>
            <w:r w:rsidRPr="001B3B30">
              <w:rPr>
                <w:b/>
                <w:i/>
              </w:rPr>
              <w:t>a) per le cartolarizzazioni in bilancio:</w:t>
            </w:r>
          </w:p>
        </w:tc>
        <w:tc>
          <w:tcPr>
            <w:tcW w:w="4876" w:type="dxa"/>
            <w:tcBorders>
              <w:top w:val="nil"/>
              <w:left w:val="nil"/>
              <w:bottom w:val="nil"/>
              <w:right w:val="nil"/>
            </w:tcBorders>
          </w:tcPr>
          <w:p w14:paraId="6C755B17" w14:textId="77777777" w:rsidR="008D0085" w:rsidRPr="001B3B30" w:rsidRDefault="008D0085" w:rsidP="009654EE">
            <w:pPr>
              <w:pStyle w:val="Normal6a"/>
            </w:pPr>
          </w:p>
        </w:tc>
      </w:tr>
      <w:tr w:rsidR="008D0085" w:rsidRPr="001B3B30" w14:paraId="68ECA133" w14:textId="77777777" w:rsidTr="009654EE">
        <w:trPr>
          <w:jc w:val="center"/>
        </w:trPr>
        <w:tc>
          <w:tcPr>
            <w:tcW w:w="4876" w:type="dxa"/>
            <w:tcBorders>
              <w:top w:val="nil"/>
              <w:left w:val="nil"/>
              <w:bottom w:val="nil"/>
              <w:right w:val="nil"/>
            </w:tcBorders>
          </w:tcPr>
          <w:p w14:paraId="0EEE6438" w14:textId="77777777" w:rsidR="008D0085" w:rsidRPr="001B3B30" w:rsidRDefault="008D0085" w:rsidP="009654EE">
            <w:pPr>
              <w:pStyle w:val="Normal6a"/>
            </w:pPr>
            <w:r w:rsidRPr="001B3B30">
              <w:rPr>
                <w:b/>
                <w:i/>
              </w:rPr>
              <w:t>1) il requisito di cui all'articolo 26 quater, paragrafo 5, del regolamento (UE) 2017/2402 e i requisiti di cui al regolamento delegato (UE) 2024/920 della Commissione;</w:t>
            </w:r>
          </w:p>
        </w:tc>
        <w:tc>
          <w:tcPr>
            <w:tcW w:w="4876" w:type="dxa"/>
            <w:tcBorders>
              <w:top w:val="nil"/>
              <w:left w:val="nil"/>
              <w:bottom w:val="nil"/>
              <w:right w:val="nil"/>
            </w:tcBorders>
          </w:tcPr>
          <w:p w14:paraId="6A877050" w14:textId="77777777" w:rsidR="008D0085" w:rsidRPr="001B3B30" w:rsidRDefault="008D0085" w:rsidP="009654EE">
            <w:pPr>
              <w:pStyle w:val="Normal6a"/>
            </w:pPr>
          </w:p>
        </w:tc>
      </w:tr>
      <w:tr w:rsidR="008D0085" w:rsidRPr="001B3B30" w14:paraId="36374D49" w14:textId="77777777" w:rsidTr="009654EE">
        <w:trPr>
          <w:jc w:val="center"/>
        </w:trPr>
        <w:tc>
          <w:tcPr>
            <w:tcW w:w="4876" w:type="dxa"/>
            <w:tcBorders>
              <w:top w:val="nil"/>
              <w:left w:val="nil"/>
              <w:bottom w:val="nil"/>
              <w:right w:val="nil"/>
            </w:tcBorders>
          </w:tcPr>
          <w:p w14:paraId="58F11032" w14:textId="77777777" w:rsidR="008D0085" w:rsidRPr="001B3B30" w:rsidRDefault="008D0085" w:rsidP="009654EE">
            <w:pPr>
              <w:pStyle w:val="Normal6a"/>
            </w:pPr>
            <w:r w:rsidRPr="001B3B30">
              <w:rPr>
                <w:b/>
                <w:i/>
              </w:rPr>
              <w:t>2) i requisiti di cui all'articolo 26 sexies, paragrafi 8, 9 e 10, del regolamento (UE) 2017/2402;</w:t>
            </w:r>
          </w:p>
        </w:tc>
        <w:tc>
          <w:tcPr>
            <w:tcW w:w="4876" w:type="dxa"/>
            <w:tcBorders>
              <w:top w:val="nil"/>
              <w:left w:val="nil"/>
              <w:bottom w:val="nil"/>
              <w:right w:val="nil"/>
            </w:tcBorders>
          </w:tcPr>
          <w:p w14:paraId="330732DE" w14:textId="77777777" w:rsidR="008D0085" w:rsidRPr="001B3B30" w:rsidRDefault="008D0085" w:rsidP="009654EE">
            <w:pPr>
              <w:pStyle w:val="Normal6a"/>
            </w:pPr>
          </w:p>
        </w:tc>
      </w:tr>
      <w:tr w:rsidR="008D0085" w:rsidRPr="001B3B30" w14:paraId="03FE5B06" w14:textId="77777777" w:rsidTr="009654EE">
        <w:trPr>
          <w:jc w:val="center"/>
        </w:trPr>
        <w:tc>
          <w:tcPr>
            <w:tcW w:w="4876" w:type="dxa"/>
            <w:tcBorders>
              <w:top w:val="nil"/>
              <w:left w:val="nil"/>
              <w:bottom w:val="nil"/>
              <w:right w:val="nil"/>
            </w:tcBorders>
          </w:tcPr>
          <w:p w14:paraId="029CACCF" w14:textId="77777777" w:rsidR="008D0085" w:rsidRPr="001B3B30" w:rsidRDefault="008D0085" w:rsidP="009654EE">
            <w:pPr>
              <w:pStyle w:val="Normal6a"/>
            </w:pPr>
            <w:r w:rsidRPr="001B3B30">
              <w:rPr>
                <w:b/>
                <w:i/>
              </w:rPr>
              <w:t>3) il punto di attacco della posizione verso la cartolarizzazione senior è determinato come segue:</w:t>
            </w:r>
          </w:p>
        </w:tc>
        <w:tc>
          <w:tcPr>
            <w:tcW w:w="4876" w:type="dxa"/>
            <w:tcBorders>
              <w:top w:val="nil"/>
              <w:left w:val="nil"/>
              <w:bottom w:val="nil"/>
              <w:right w:val="nil"/>
            </w:tcBorders>
          </w:tcPr>
          <w:p w14:paraId="4F9E3905" w14:textId="77777777" w:rsidR="008D0085" w:rsidRPr="001B3B30" w:rsidRDefault="008D0085" w:rsidP="009654EE">
            <w:pPr>
              <w:pStyle w:val="Normal6a"/>
            </w:pPr>
          </w:p>
        </w:tc>
      </w:tr>
      <w:tr w:rsidR="008D0085" w:rsidRPr="001B3B30" w14:paraId="2AB0B2C6" w14:textId="77777777" w:rsidTr="009654EE">
        <w:trPr>
          <w:jc w:val="center"/>
        </w:trPr>
        <w:tc>
          <w:tcPr>
            <w:tcW w:w="4876" w:type="dxa"/>
            <w:tcBorders>
              <w:top w:val="nil"/>
              <w:left w:val="nil"/>
              <w:bottom w:val="nil"/>
              <w:right w:val="nil"/>
            </w:tcBorders>
          </w:tcPr>
          <w:p w14:paraId="4FF6B65E"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46BF0F09" w14:textId="77777777" w:rsidR="008D0085" w:rsidRPr="001B3B30" w:rsidRDefault="008D0085" w:rsidP="009654EE">
            <w:pPr>
              <w:pStyle w:val="Normal6a"/>
            </w:pPr>
          </w:p>
        </w:tc>
      </w:tr>
      <w:tr w:rsidR="008D0085" w:rsidRPr="001B3B30" w14:paraId="13DB4C6B" w14:textId="77777777" w:rsidTr="009654EE">
        <w:trPr>
          <w:jc w:val="center"/>
        </w:trPr>
        <w:tc>
          <w:tcPr>
            <w:tcW w:w="4876" w:type="dxa"/>
            <w:tcBorders>
              <w:top w:val="nil"/>
              <w:left w:val="nil"/>
              <w:bottom w:val="nil"/>
              <w:right w:val="nil"/>
            </w:tcBorders>
          </w:tcPr>
          <w:p w14:paraId="57C71BFD"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0C898C62" w14:textId="77777777" w:rsidR="008D0085" w:rsidRPr="001B3B30" w:rsidRDefault="008D0085" w:rsidP="009654EE">
            <w:pPr>
              <w:pStyle w:val="Normal6a"/>
            </w:pPr>
          </w:p>
        </w:tc>
      </w:tr>
      <w:tr w:rsidR="008D0085" w:rsidRPr="001B3B30" w14:paraId="3B48DB15" w14:textId="77777777" w:rsidTr="009654EE">
        <w:trPr>
          <w:jc w:val="center"/>
        </w:trPr>
        <w:tc>
          <w:tcPr>
            <w:tcW w:w="4876" w:type="dxa"/>
            <w:tcBorders>
              <w:top w:val="nil"/>
              <w:left w:val="nil"/>
              <w:bottom w:val="nil"/>
              <w:right w:val="nil"/>
            </w:tcBorders>
          </w:tcPr>
          <w:p w14:paraId="5F0F5CEA" w14:textId="77777777" w:rsidR="008D0085" w:rsidRPr="001B3B30" w:rsidRDefault="008D0085" w:rsidP="009654EE">
            <w:pPr>
              <w:pStyle w:val="Normal6a"/>
            </w:pPr>
            <w:r w:rsidRPr="001B3B30">
              <w:rPr>
                <w:b/>
                <w:i/>
              </w:rPr>
              <w:t>4) il requisito di cui all'articolo 243, paragrafo 2, lettera a), del presente regolamento;</w:t>
            </w:r>
          </w:p>
        </w:tc>
        <w:tc>
          <w:tcPr>
            <w:tcW w:w="4876" w:type="dxa"/>
            <w:tcBorders>
              <w:top w:val="nil"/>
              <w:left w:val="nil"/>
              <w:bottom w:val="nil"/>
              <w:right w:val="nil"/>
            </w:tcBorders>
          </w:tcPr>
          <w:p w14:paraId="6B6C781D" w14:textId="77777777" w:rsidR="008D0085" w:rsidRPr="001B3B30" w:rsidRDefault="008D0085" w:rsidP="009654EE">
            <w:pPr>
              <w:pStyle w:val="Normal6a"/>
            </w:pPr>
          </w:p>
        </w:tc>
      </w:tr>
      <w:tr w:rsidR="008D0085" w:rsidRPr="001B3B30" w14:paraId="65DAE09F" w14:textId="77777777" w:rsidTr="009654EE">
        <w:trPr>
          <w:jc w:val="center"/>
        </w:trPr>
        <w:tc>
          <w:tcPr>
            <w:tcW w:w="4876" w:type="dxa"/>
            <w:tcBorders>
              <w:top w:val="nil"/>
              <w:left w:val="nil"/>
              <w:bottom w:val="nil"/>
              <w:right w:val="nil"/>
            </w:tcBorders>
          </w:tcPr>
          <w:p w14:paraId="750999DB" w14:textId="77777777" w:rsidR="008D0085" w:rsidRPr="001B3B30" w:rsidRDefault="008D0085" w:rsidP="009654EE">
            <w:pPr>
              <w:pStyle w:val="Normal6a"/>
            </w:pPr>
            <w:r w:rsidRPr="001B3B30">
              <w:rPr>
                <w:b/>
                <w:i/>
              </w:rPr>
              <w:t>5) la posizione non è una posizione dell'investitore;</w:t>
            </w:r>
          </w:p>
        </w:tc>
        <w:tc>
          <w:tcPr>
            <w:tcW w:w="4876" w:type="dxa"/>
            <w:tcBorders>
              <w:top w:val="nil"/>
              <w:left w:val="nil"/>
              <w:bottom w:val="nil"/>
              <w:right w:val="nil"/>
            </w:tcBorders>
          </w:tcPr>
          <w:p w14:paraId="0C604F9D" w14:textId="77777777" w:rsidR="008D0085" w:rsidRPr="001B3B30" w:rsidRDefault="008D0085" w:rsidP="009654EE">
            <w:pPr>
              <w:pStyle w:val="Normal6a"/>
            </w:pPr>
          </w:p>
        </w:tc>
      </w:tr>
      <w:tr w:rsidR="008D0085" w:rsidRPr="001B3B30" w14:paraId="0CB55449" w14:textId="77777777" w:rsidTr="009654EE">
        <w:trPr>
          <w:jc w:val="center"/>
        </w:trPr>
        <w:tc>
          <w:tcPr>
            <w:tcW w:w="4876" w:type="dxa"/>
            <w:tcBorders>
              <w:top w:val="nil"/>
              <w:left w:val="nil"/>
              <w:bottom w:val="nil"/>
              <w:right w:val="nil"/>
            </w:tcBorders>
          </w:tcPr>
          <w:p w14:paraId="18E82282" w14:textId="77777777" w:rsidR="008D0085" w:rsidRPr="001B3B30" w:rsidRDefault="008D0085" w:rsidP="009654EE">
            <w:pPr>
              <w:pStyle w:val="Normal6a"/>
            </w:pPr>
            <w:r w:rsidRPr="001B3B30">
              <w:rPr>
                <w:b/>
                <w:i/>
              </w:rPr>
              <w:t>b) per un programma ABCP o un'operazione ABCP:</w:t>
            </w:r>
          </w:p>
        </w:tc>
        <w:tc>
          <w:tcPr>
            <w:tcW w:w="4876" w:type="dxa"/>
            <w:tcBorders>
              <w:top w:val="nil"/>
              <w:left w:val="nil"/>
              <w:bottom w:val="nil"/>
              <w:right w:val="nil"/>
            </w:tcBorders>
          </w:tcPr>
          <w:p w14:paraId="1C809A8A" w14:textId="77777777" w:rsidR="008D0085" w:rsidRPr="001B3B30" w:rsidRDefault="008D0085" w:rsidP="009654EE">
            <w:pPr>
              <w:pStyle w:val="Normal6a"/>
            </w:pPr>
          </w:p>
        </w:tc>
      </w:tr>
      <w:tr w:rsidR="008D0085" w:rsidRPr="001B3B30" w14:paraId="164C8F7A" w14:textId="77777777" w:rsidTr="009654EE">
        <w:trPr>
          <w:jc w:val="center"/>
        </w:trPr>
        <w:tc>
          <w:tcPr>
            <w:tcW w:w="4876" w:type="dxa"/>
            <w:tcBorders>
              <w:top w:val="nil"/>
              <w:left w:val="nil"/>
              <w:bottom w:val="nil"/>
              <w:right w:val="nil"/>
            </w:tcBorders>
          </w:tcPr>
          <w:p w14:paraId="236F382F" w14:textId="77777777" w:rsidR="008D0085" w:rsidRPr="001B3B30" w:rsidRDefault="008D0085" w:rsidP="009654EE">
            <w:pPr>
              <w:pStyle w:val="Normal6a"/>
            </w:pPr>
            <w:r w:rsidRPr="001B3B30">
              <w:rPr>
                <w:b/>
                <w:i/>
              </w:rPr>
              <w:t>1) i requisiti di cui all'articolo 24, paragrafo 17, lettera b), del regolamento (UE) 2017/2402;</w:t>
            </w:r>
          </w:p>
        </w:tc>
        <w:tc>
          <w:tcPr>
            <w:tcW w:w="4876" w:type="dxa"/>
            <w:tcBorders>
              <w:top w:val="nil"/>
              <w:left w:val="nil"/>
              <w:bottom w:val="nil"/>
              <w:right w:val="nil"/>
            </w:tcBorders>
          </w:tcPr>
          <w:p w14:paraId="7CCB175F" w14:textId="77777777" w:rsidR="008D0085" w:rsidRPr="001B3B30" w:rsidRDefault="008D0085" w:rsidP="009654EE">
            <w:pPr>
              <w:pStyle w:val="Normal6a"/>
            </w:pPr>
          </w:p>
        </w:tc>
      </w:tr>
      <w:tr w:rsidR="008D0085" w:rsidRPr="001B3B30" w14:paraId="3F841DC3" w14:textId="77777777" w:rsidTr="009654EE">
        <w:trPr>
          <w:jc w:val="center"/>
        </w:trPr>
        <w:tc>
          <w:tcPr>
            <w:tcW w:w="4876" w:type="dxa"/>
            <w:tcBorders>
              <w:top w:val="nil"/>
              <w:left w:val="nil"/>
              <w:bottom w:val="nil"/>
              <w:right w:val="nil"/>
            </w:tcBorders>
          </w:tcPr>
          <w:p w14:paraId="1228E775" w14:textId="77777777" w:rsidR="008D0085" w:rsidRPr="001B3B30" w:rsidRDefault="008D0085" w:rsidP="009654EE">
            <w:pPr>
              <w:pStyle w:val="Normal6a"/>
            </w:pPr>
            <w:r w:rsidRPr="001B3B30">
              <w:rPr>
                <w:b/>
                <w:i/>
              </w:rPr>
              <w:t>2) il punto di attacco della posizione verso la cartolarizzazione senior è determinato come segue:</w:t>
            </w:r>
          </w:p>
        </w:tc>
        <w:tc>
          <w:tcPr>
            <w:tcW w:w="4876" w:type="dxa"/>
            <w:tcBorders>
              <w:top w:val="nil"/>
              <w:left w:val="nil"/>
              <w:bottom w:val="nil"/>
              <w:right w:val="nil"/>
            </w:tcBorders>
          </w:tcPr>
          <w:p w14:paraId="46442675" w14:textId="77777777" w:rsidR="008D0085" w:rsidRPr="001B3B30" w:rsidRDefault="008D0085" w:rsidP="009654EE">
            <w:pPr>
              <w:pStyle w:val="Normal6a"/>
            </w:pPr>
          </w:p>
        </w:tc>
      </w:tr>
      <w:tr w:rsidR="008D0085" w:rsidRPr="001B3B30" w14:paraId="20213B09" w14:textId="77777777" w:rsidTr="009654EE">
        <w:trPr>
          <w:jc w:val="center"/>
        </w:trPr>
        <w:tc>
          <w:tcPr>
            <w:tcW w:w="4876" w:type="dxa"/>
            <w:tcBorders>
              <w:top w:val="nil"/>
              <w:left w:val="nil"/>
              <w:bottom w:val="nil"/>
              <w:right w:val="nil"/>
            </w:tcBorders>
          </w:tcPr>
          <w:p w14:paraId="4A7691B7"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41C0E515" w14:textId="77777777" w:rsidR="008D0085" w:rsidRPr="001B3B30" w:rsidRDefault="008D0085" w:rsidP="009654EE">
            <w:pPr>
              <w:pStyle w:val="Normal6a"/>
            </w:pPr>
          </w:p>
        </w:tc>
      </w:tr>
      <w:tr w:rsidR="008D0085" w:rsidRPr="001B3B30" w14:paraId="48A11A89" w14:textId="77777777" w:rsidTr="009654EE">
        <w:trPr>
          <w:jc w:val="center"/>
        </w:trPr>
        <w:tc>
          <w:tcPr>
            <w:tcW w:w="4876" w:type="dxa"/>
            <w:tcBorders>
              <w:top w:val="nil"/>
              <w:left w:val="nil"/>
              <w:bottom w:val="nil"/>
              <w:right w:val="nil"/>
            </w:tcBorders>
          </w:tcPr>
          <w:p w14:paraId="35E28B08"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4EFC85AD" w14:textId="77777777" w:rsidR="008D0085" w:rsidRPr="001B3B30" w:rsidRDefault="008D0085" w:rsidP="009654EE">
            <w:pPr>
              <w:pStyle w:val="Normal6a"/>
            </w:pPr>
          </w:p>
        </w:tc>
      </w:tr>
      <w:tr w:rsidR="008D0085" w:rsidRPr="001B3B30" w14:paraId="5F3819BE" w14:textId="77777777" w:rsidTr="009654EE">
        <w:trPr>
          <w:jc w:val="center"/>
        </w:trPr>
        <w:tc>
          <w:tcPr>
            <w:tcW w:w="4876" w:type="dxa"/>
            <w:tcBorders>
              <w:top w:val="nil"/>
              <w:left w:val="nil"/>
              <w:bottom w:val="nil"/>
              <w:right w:val="nil"/>
            </w:tcBorders>
          </w:tcPr>
          <w:p w14:paraId="6783C7B1" w14:textId="77777777" w:rsidR="008D0085" w:rsidRPr="001B3B30" w:rsidRDefault="008D0085" w:rsidP="009654EE">
            <w:pPr>
              <w:pStyle w:val="Normal6a"/>
            </w:pPr>
            <w:r w:rsidRPr="001B3B30">
              <w:rPr>
                <w:b/>
                <w:i/>
              </w:rPr>
              <w:t>3) i requisiti di cui all'articolo 243, paragrafo 1, lettera b), del presente regolamento;</w:t>
            </w:r>
          </w:p>
        </w:tc>
        <w:tc>
          <w:tcPr>
            <w:tcW w:w="4876" w:type="dxa"/>
            <w:tcBorders>
              <w:top w:val="nil"/>
              <w:left w:val="nil"/>
              <w:bottom w:val="nil"/>
              <w:right w:val="nil"/>
            </w:tcBorders>
          </w:tcPr>
          <w:p w14:paraId="4590CDE8" w14:textId="77777777" w:rsidR="008D0085" w:rsidRPr="001B3B30" w:rsidRDefault="008D0085" w:rsidP="009654EE">
            <w:pPr>
              <w:pStyle w:val="Normal6a"/>
            </w:pPr>
          </w:p>
        </w:tc>
      </w:tr>
      <w:tr w:rsidR="008D0085" w:rsidRPr="001B3B30" w14:paraId="7A51DE4D" w14:textId="77777777" w:rsidTr="009654EE">
        <w:trPr>
          <w:jc w:val="center"/>
        </w:trPr>
        <w:tc>
          <w:tcPr>
            <w:tcW w:w="4876" w:type="dxa"/>
            <w:tcBorders>
              <w:top w:val="nil"/>
              <w:left w:val="nil"/>
              <w:bottom w:val="nil"/>
              <w:right w:val="nil"/>
            </w:tcBorders>
          </w:tcPr>
          <w:p w14:paraId="06406D69" w14:textId="77777777" w:rsidR="008D0085" w:rsidRPr="001B3B30" w:rsidRDefault="008D0085" w:rsidP="009654EE">
            <w:pPr>
              <w:pStyle w:val="Normal6a"/>
            </w:pPr>
            <w:r w:rsidRPr="001B3B30">
              <w:rPr>
                <w:b/>
                <w:i/>
              </w:rPr>
              <w:t>4) la posizione non è una posizione dell'investitore;</w:t>
            </w:r>
          </w:p>
        </w:tc>
        <w:tc>
          <w:tcPr>
            <w:tcW w:w="4876" w:type="dxa"/>
            <w:tcBorders>
              <w:top w:val="nil"/>
              <w:left w:val="nil"/>
              <w:bottom w:val="nil"/>
              <w:right w:val="nil"/>
            </w:tcBorders>
          </w:tcPr>
          <w:p w14:paraId="70B21162" w14:textId="77777777" w:rsidR="008D0085" w:rsidRPr="001B3B30" w:rsidRDefault="008D0085" w:rsidP="009654EE">
            <w:pPr>
              <w:pStyle w:val="Normal6a"/>
            </w:pPr>
          </w:p>
        </w:tc>
      </w:tr>
      <w:tr w:rsidR="008D0085" w:rsidRPr="001B3B30" w14:paraId="04510972" w14:textId="77777777" w:rsidTr="009654EE">
        <w:trPr>
          <w:jc w:val="center"/>
        </w:trPr>
        <w:tc>
          <w:tcPr>
            <w:tcW w:w="4876" w:type="dxa"/>
            <w:tcBorders>
              <w:top w:val="nil"/>
              <w:left w:val="nil"/>
              <w:bottom w:val="nil"/>
              <w:right w:val="nil"/>
            </w:tcBorders>
          </w:tcPr>
          <w:p w14:paraId="31CA19FF" w14:textId="77777777" w:rsidR="008D0085" w:rsidRPr="001B3B30" w:rsidRDefault="008D0085" w:rsidP="009654EE">
            <w:pPr>
              <w:pStyle w:val="Normal6a"/>
            </w:pPr>
            <w:r w:rsidRPr="001B3B30">
              <w:rPr>
                <w:b/>
                <w:i/>
              </w:rPr>
              <w:t>c) per le cartolarizzazioni tradizionali non ABCP:</w:t>
            </w:r>
          </w:p>
        </w:tc>
        <w:tc>
          <w:tcPr>
            <w:tcW w:w="4876" w:type="dxa"/>
            <w:tcBorders>
              <w:top w:val="nil"/>
              <w:left w:val="nil"/>
              <w:bottom w:val="nil"/>
              <w:right w:val="nil"/>
            </w:tcBorders>
          </w:tcPr>
          <w:p w14:paraId="31542660" w14:textId="77777777" w:rsidR="008D0085" w:rsidRPr="001B3B30" w:rsidRDefault="008D0085" w:rsidP="009654EE">
            <w:pPr>
              <w:pStyle w:val="Normal6a"/>
            </w:pPr>
          </w:p>
        </w:tc>
      </w:tr>
      <w:tr w:rsidR="008D0085" w:rsidRPr="001B3B30" w14:paraId="6CE515BA" w14:textId="77777777" w:rsidTr="009654EE">
        <w:trPr>
          <w:jc w:val="center"/>
        </w:trPr>
        <w:tc>
          <w:tcPr>
            <w:tcW w:w="4876" w:type="dxa"/>
            <w:tcBorders>
              <w:top w:val="nil"/>
              <w:left w:val="nil"/>
              <w:bottom w:val="nil"/>
              <w:right w:val="nil"/>
            </w:tcBorders>
          </w:tcPr>
          <w:p w14:paraId="33E4025A" w14:textId="77777777" w:rsidR="008D0085" w:rsidRPr="001B3B30" w:rsidRDefault="008D0085" w:rsidP="009654EE">
            <w:pPr>
              <w:pStyle w:val="Normal6a"/>
            </w:pPr>
            <w:r w:rsidRPr="001B3B30">
              <w:rPr>
                <w:b/>
                <w:i/>
              </w:rPr>
              <w:t>1) i requisiti di cui all'articolo 21, paragrafo 4, lettera b), e all'articolo 21, paragrafo 5, del regolamento (UE) 2017/2402;</w:t>
            </w:r>
          </w:p>
        </w:tc>
        <w:tc>
          <w:tcPr>
            <w:tcW w:w="4876" w:type="dxa"/>
            <w:tcBorders>
              <w:top w:val="nil"/>
              <w:left w:val="nil"/>
              <w:bottom w:val="nil"/>
              <w:right w:val="nil"/>
            </w:tcBorders>
          </w:tcPr>
          <w:p w14:paraId="4D3B096A" w14:textId="77777777" w:rsidR="008D0085" w:rsidRPr="001B3B30" w:rsidRDefault="008D0085" w:rsidP="009654EE">
            <w:pPr>
              <w:pStyle w:val="Normal6a"/>
            </w:pPr>
          </w:p>
        </w:tc>
      </w:tr>
      <w:tr w:rsidR="008D0085" w:rsidRPr="001B3B30" w14:paraId="2929C13C" w14:textId="77777777" w:rsidTr="009654EE">
        <w:trPr>
          <w:jc w:val="center"/>
        </w:trPr>
        <w:tc>
          <w:tcPr>
            <w:tcW w:w="4876" w:type="dxa"/>
            <w:tcBorders>
              <w:top w:val="nil"/>
              <w:left w:val="nil"/>
              <w:bottom w:val="nil"/>
              <w:right w:val="nil"/>
            </w:tcBorders>
          </w:tcPr>
          <w:p w14:paraId="2B7F61D4" w14:textId="77777777" w:rsidR="008D0085" w:rsidRPr="001B3B30" w:rsidRDefault="008D0085" w:rsidP="009654EE">
            <w:pPr>
              <w:pStyle w:val="Normal6a"/>
            </w:pPr>
            <w:r w:rsidRPr="001B3B30">
              <w:rPr>
                <w:b/>
                <w:i/>
              </w:rPr>
              <w:t>2) il punto di attacco della posizione verso la cartolarizzazione senior è determinato come segue:</w:t>
            </w:r>
          </w:p>
        </w:tc>
        <w:tc>
          <w:tcPr>
            <w:tcW w:w="4876" w:type="dxa"/>
            <w:tcBorders>
              <w:top w:val="nil"/>
              <w:left w:val="nil"/>
              <w:bottom w:val="nil"/>
              <w:right w:val="nil"/>
            </w:tcBorders>
          </w:tcPr>
          <w:p w14:paraId="50D8D32A" w14:textId="77777777" w:rsidR="008D0085" w:rsidRPr="001B3B30" w:rsidRDefault="008D0085" w:rsidP="009654EE">
            <w:pPr>
              <w:pStyle w:val="Normal6a"/>
            </w:pPr>
          </w:p>
        </w:tc>
      </w:tr>
      <w:tr w:rsidR="008D0085" w:rsidRPr="001B3B30" w14:paraId="51D352B0" w14:textId="77777777" w:rsidTr="009654EE">
        <w:trPr>
          <w:jc w:val="center"/>
        </w:trPr>
        <w:tc>
          <w:tcPr>
            <w:tcW w:w="4876" w:type="dxa"/>
            <w:tcBorders>
              <w:top w:val="nil"/>
              <w:left w:val="nil"/>
              <w:bottom w:val="nil"/>
              <w:right w:val="nil"/>
            </w:tcBorders>
          </w:tcPr>
          <w:p w14:paraId="41E6DF82"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5119475B" w14:textId="77777777" w:rsidR="008D0085" w:rsidRPr="001B3B30" w:rsidRDefault="008D0085" w:rsidP="009654EE">
            <w:pPr>
              <w:pStyle w:val="Normal6a"/>
            </w:pPr>
          </w:p>
        </w:tc>
      </w:tr>
      <w:tr w:rsidR="008D0085" w:rsidRPr="001B3B30" w14:paraId="64F8704A" w14:textId="77777777" w:rsidTr="009654EE">
        <w:trPr>
          <w:jc w:val="center"/>
        </w:trPr>
        <w:tc>
          <w:tcPr>
            <w:tcW w:w="4876" w:type="dxa"/>
            <w:tcBorders>
              <w:top w:val="nil"/>
              <w:left w:val="nil"/>
              <w:bottom w:val="nil"/>
              <w:right w:val="nil"/>
            </w:tcBorders>
          </w:tcPr>
          <w:p w14:paraId="3318019B"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3B025EB7" w14:textId="77777777" w:rsidR="008D0085" w:rsidRPr="001B3B30" w:rsidRDefault="008D0085" w:rsidP="009654EE">
            <w:pPr>
              <w:pStyle w:val="Normal6a"/>
            </w:pPr>
          </w:p>
        </w:tc>
      </w:tr>
      <w:tr w:rsidR="008D0085" w:rsidRPr="001B3B30" w14:paraId="320A03F3" w14:textId="77777777" w:rsidTr="009654EE">
        <w:trPr>
          <w:jc w:val="center"/>
        </w:trPr>
        <w:tc>
          <w:tcPr>
            <w:tcW w:w="4876" w:type="dxa"/>
            <w:tcBorders>
              <w:top w:val="nil"/>
              <w:left w:val="nil"/>
              <w:bottom w:val="nil"/>
              <w:right w:val="nil"/>
            </w:tcBorders>
          </w:tcPr>
          <w:p w14:paraId="29F8B09C" w14:textId="77777777" w:rsidR="008D0085" w:rsidRPr="001B3B30" w:rsidRDefault="008D0085" w:rsidP="009654EE">
            <w:pPr>
              <w:pStyle w:val="Normal6a"/>
            </w:pPr>
            <w:r w:rsidRPr="001B3B30">
              <w:rPr>
                <w:b/>
                <w:i/>
              </w:rPr>
              <w:t>3) il requisito di cui all'articolo 243, paragrafo 2, lettera a), del presente regolamento; la posizione non è una posizione dell'investitore.</w:t>
            </w:r>
          </w:p>
        </w:tc>
        <w:tc>
          <w:tcPr>
            <w:tcW w:w="4876" w:type="dxa"/>
            <w:tcBorders>
              <w:top w:val="nil"/>
              <w:left w:val="nil"/>
              <w:bottom w:val="nil"/>
              <w:right w:val="nil"/>
            </w:tcBorders>
          </w:tcPr>
          <w:p w14:paraId="449C0F76" w14:textId="77777777" w:rsidR="008D0085" w:rsidRPr="001B3B30" w:rsidRDefault="008D0085" w:rsidP="009654EE">
            <w:pPr>
              <w:pStyle w:val="Normal6a"/>
            </w:pPr>
          </w:p>
        </w:tc>
      </w:tr>
    </w:tbl>
    <w:p w14:paraId="4546523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5CC4EF6" w14:textId="77777777" w:rsidR="008D0085" w:rsidRPr="001B3B30" w:rsidRDefault="008D0085" w:rsidP="008D0085">
      <w:r w:rsidRPr="001B3B30">
        <w:rPr>
          <w:rStyle w:val="HideTWBExt"/>
        </w:rPr>
        <w:t>&lt;/Amend&gt;</w:t>
      </w:r>
    </w:p>
    <w:p w14:paraId="135FD67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135</w:t>
      </w:r>
      <w:r w:rsidRPr="001B3B30">
        <w:rPr>
          <w:rStyle w:val="HideTWBExt"/>
        </w:rPr>
        <w:t>&lt;/NumAm&gt;</w:t>
      </w:r>
    </w:p>
    <w:p w14:paraId="5EB2BC50"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09EF2E4B" w14:textId="77777777" w:rsidR="008D0085" w:rsidRPr="001B3B30" w:rsidRDefault="008D0085" w:rsidP="008D0085">
      <w:pPr>
        <w:pStyle w:val="NormalBold"/>
      </w:pPr>
      <w:r w:rsidRPr="001B3B30">
        <w:rPr>
          <w:rStyle w:val="HideTWBExt"/>
          <w:b w:val="0"/>
        </w:rPr>
        <w:t>&lt;/RepeatBlock-By&gt;</w:t>
      </w:r>
    </w:p>
    <w:p w14:paraId="37CFB5E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6835EA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8D200E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B7A9E60" w14:textId="77777777" w:rsidR="008D0085" w:rsidRPr="001B3B30" w:rsidRDefault="008D0085" w:rsidP="008D0085">
      <w:r w:rsidRPr="001B3B30">
        <w:rPr>
          <w:rStyle w:val="HideTWBExt"/>
        </w:rPr>
        <w:t>&lt;Article2&gt;</w:t>
      </w:r>
      <w:r w:rsidRPr="001B3B30">
        <w:t>Articolo 243 – paragrafo 4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ADE3848" w14:textId="77777777" w:rsidTr="009654EE">
        <w:trPr>
          <w:trHeight w:hRule="exact" w:val="240"/>
          <w:jc w:val="center"/>
        </w:trPr>
        <w:tc>
          <w:tcPr>
            <w:tcW w:w="9752" w:type="dxa"/>
            <w:gridSpan w:val="2"/>
            <w:tcBorders>
              <w:top w:val="nil"/>
              <w:left w:val="nil"/>
              <w:bottom w:val="nil"/>
              <w:right w:val="nil"/>
            </w:tcBorders>
          </w:tcPr>
          <w:p w14:paraId="0A1AA2A5" w14:textId="77777777" w:rsidR="008D0085" w:rsidRPr="001B3B30" w:rsidRDefault="008D0085" w:rsidP="009654EE"/>
        </w:tc>
      </w:tr>
      <w:tr w:rsidR="008D0085" w:rsidRPr="001B3B30" w14:paraId="6B49EFCE" w14:textId="77777777" w:rsidTr="009654EE">
        <w:trPr>
          <w:trHeight w:val="240"/>
          <w:jc w:val="center"/>
        </w:trPr>
        <w:tc>
          <w:tcPr>
            <w:tcW w:w="4876" w:type="dxa"/>
            <w:tcBorders>
              <w:top w:val="nil"/>
              <w:left w:val="nil"/>
              <w:bottom w:val="nil"/>
              <w:right w:val="nil"/>
            </w:tcBorders>
          </w:tcPr>
          <w:p w14:paraId="7A21FFAA"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55A10FA" w14:textId="77777777" w:rsidR="008D0085" w:rsidRPr="001B3B30" w:rsidRDefault="008D0085" w:rsidP="009654EE">
            <w:pPr>
              <w:pStyle w:val="AmColumnHeading"/>
            </w:pPr>
            <w:r w:rsidRPr="001B3B30">
              <w:t>Emendamento</w:t>
            </w:r>
          </w:p>
        </w:tc>
      </w:tr>
      <w:tr w:rsidR="008D0085" w:rsidRPr="001B3B30" w14:paraId="49186270" w14:textId="77777777" w:rsidTr="009654EE">
        <w:trPr>
          <w:jc w:val="center"/>
        </w:trPr>
        <w:tc>
          <w:tcPr>
            <w:tcW w:w="4876" w:type="dxa"/>
            <w:tcBorders>
              <w:top w:val="nil"/>
              <w:left w:val="nil"/>
              <w:bottom w:val="nil"/>
              <w:right w:val="nil"/>
            </w:tcBorders>
          </w:tcPr>
          <w:p w14:paraId="0E819964"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all'articolo 261, paragrafo 1 ter, </w:t>
            </w:r>
            <w:r w:rsidRPr="001B3B30">
              <w:rPr>
                <w:b/>
                <w:i/>
              </w:rPr>
              <w:t>all'articolo 263, paragrafo 2 bis, e all'articolo 263, paragrafo 3 bis,</w:t>
            </w:r>
            <w:r w:rsidRPr="001B3B30">
              <w:t xml:space="preserve"> se alla data di creazione </w:t>
            </w:r>
            <w:r w:rsidRPr="001B3B30">
              <w:rPr>
                <w:b/>
                <w:i/>
              </w:rPr>
              <w:t>e successivamente su base continuativa</w:t>
            </w:r>
            <w:r w:rsidRPr="001B3B30">
              <w:t xml:space="preserve"> sono soddisfatti i seguenti requisiti:</w:t>
            </w:r>
          </w:p>
        </w:tc>
        <w:tc>
          <w:tcPr>
            <w:tcW w:w="4876" w:type="dxa"/>
            <w:tcBorders>
              <w:top w:val="nil"/>
              <w:left w:val="nil"/>
              <w:bottom w:val="nil"/>
              <w:right w:val="nil"/>
            </w:tcBorders>
          </w:tcPr>
          <w:p w14:paraId="1CE64601"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w:t>
            </w:r>
            <w:r w:rsidRPr="001B3B30">
              <w:rPr>
                <w:b/>
                <w:i/>
              </w:rPr>
              <w:t>e</w:t>
            </w:r>
            <w:r w:rsidRPr="001B3B30">
              <w:t xml:space="preserve"> all'articolo 261, paragrafo 1 ter, </w:t>
            </w:r>
            <w:r w:rsidRPr="001B3B30">
              <w:rPr>
                <w:b/>
                <w:i/>
              </w:rPr>
              <w:t>laddove la cartolarizzazione sia una cartolarizzazione tradizionale, ivi incluse le posizioni ABCP, oppure una cartolarizzazione sintetica</w:t>
            </w:r>
            <w:r w:rsidRPr="001B3B30">
              <w:t xml:space="preserve"> se alla data di creazione sono soddisfatti i seguenti requisiti:</w:t>
            </w:r>
          </w:p>
        </w:tc>
      </w:tr>
    </w:tbl>
    <w:p w14:paraId="478546D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EFC86DE"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18CED2C9" w14:textId="77777777" w:rsidR="008D0085" w:rsidRPr="001B3B30" w:rsidRDefault="008D0085" w:rsidP="008D0085">
      <w:pPr>
        <w:pStyle w:val="AmJustText"/>
      </w:pPr>
      <w:r w:rsidRPr="001B3B30">
        <w:t>Soppressione del testo "su base continuativa" al fine di evitare la volatilità dei requisiti patrimoniali.</w:t>
      </w:r>
    </w:p>
    <w:p w14:paraId="51791E38" w14:textId="77777777" w:rsidR="008D0085" w:rsidRPr="001B3B30" w:rsidRDefault="008D0085" w:rsidP="008D0085">
      <w:r w:rsidRPr="001B3B30">
        <w:rPr>
          <w:rStyle w:val="HideTWBExt"/>
        </w:rPr>
        <w:t>&lt;/Amend&gt;</w:t>
      </w:r>
    </w:p>
    <w:p w14:paraId="38F9971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136</w:t>
      </w:r>
      <w:r w:rsidRPr="001B3B30">
        <w:rPr>
          <w:rStyle w:val="HideTWBExt"/>
        </w:rPr>
        <w:t>&lt;/NumAm&gt;</w:t>
      </w:r>
    </w:p>
    <w:p w14:paraId="5A2528F7"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5EA168A4" w14:textId="77777777" w:rsidR="008D0085" w:rsidRPr="001B3B30" w:rsidRDefault="008D0085" w:rsidP="008D0085">
      <w:pPr>
        <w:pStyle w:val="NormalBold"/>
      </w:pPr>
      <w:r w:rsidRPr="001B3B30">
        <w:rPr>
          <w:rStyle w:val="HideTWBExt"/>
          <w:b w:val="0"/>
        </w:rPr>
        <w:t>&lt;/RepeatBlock-By&gt;</w:t>
      </w:r>
    </w:p>
    <w:p w14:paraId="71383E6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5BF0C07"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D3D1FE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CFE36C4" w14:textId="77777777" w:rsidR="008D0085" w:rsidRPr="001B3B30" w:rsidRDefault="008D0085" w:rsidP="008D0085">
      <w:r w:rsidRPr="001B3B30">
        <w:rPr>
          <w:rStyle w:val="HideTWBExt"/>
        </w:rPr>
        <w:t>&lt;Article2&gt;</w:t>
      </w:r>
      <w:r w:rsidRPr="001B3B30">
        <w:t>Articolo 243 – paragrafo 4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5E1FA3D" w14:textId="77777777" w:rsidTr="009654EE">
        <w:trPr>
          <w:trHeight w:hRule="exact" w:val="240"/>
          <w:jc w:val="center"/>
        </w:trPr>
        <w:tc>
          <w:tcPr>
            <w:tcW w:w="9752" w:type="dxa"/>
            <w:gridSpan w:val="2"/>
            <w:tcBorders>
              <w:top w:val="nil"/>
              <w:left w:val="nil"/>
              <w:bottom w:val="nil"/>
              <w:right w:val="nil"/>
            </w:tcBorders>
          </w:tcPr>
          <w:p w14:paraId="0F87C01E" w14:textId="77777777" w:rsidR="008D0085" w:rsidRPr="001B3B30" w:rsidRDefault="008D0085" w:rsidP="009654EE"/>
        </w:tc>
      </w:tr>
      <w:tr w:rsidR="008D0085" w:rsidRPr="001B3B30" w14:paraId="785EDCC3" w14:textId="77777777" w:rsidTr="009654EE">
        <w:trPr>
          <w:trHeight w:val="240"/>
          <w:jc w:val="center"/>
        </w:trPr>
        <w:tc>
          <w:tcPr>
            <w:tcW w:w="4876" w:type="dxa"/>
            <w:tcBorders>
              <w:top w:val="nil"/>
              <w:left w:val="nil"/>
              <w:bottom w:val="nil"/>
              <w:right w:val="nil"/>
            </w:tcBorders>
          </w:tcPr>
          <w:p w14:paraId="2949F0F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4AE28C5" w14:textId="77777777" w:rsidR="008D0085" w:rsidRPr="001B3B30" w:rsidRDefault="008D0085" w:rsidP="009654EE">
            <w:pPr>
              <w:pStyle w:val="AmColumnHeading"/>
            </w:pPr>
            <w:r w:rsidRPr="001B3B30">
              <w:t>Emendamento</w:t>
            </w:r>
          </w:p>
        </w:tc>
      </w:tr>
      <w:tr w:rsidR="008D0085" w:rsidRPr="001B3B30" w14:paraId="1B3483D7" w14:textId="77777777" w:rsidTr="009654EE">
        <w:trPr>
          <w:jc w:val="center"/>
        </w:trPr>
        <w:tc>
          <w:tcPr>
            <w:tcW w:w="4876" w:type="dxa"/>
            <w:tcBorders>
              <w:top w:val="nil"/>
              <w:left w:val="nil"/>
              <w:bottom w:val="nil"/>
              <w:right w:val="nil"/>
            </w:tcBorders>
          </w:tcPr>
          <w:p w14:paraId="6A4824D1"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all'articolo 261, paragrafo 1 ter, all'articolo 263, paragrafo 2 bis, e all'articolo 263, paragrafo 3 bis, se </w:t>
            </w:r>
            <w:r w:rsidRPr="001B3B30">
              <w:rPr>
                <w:b/>
                <w:i/>
              </w:rPr>
              <w:t>alla data di creazione e successivamente su base continuativa</w:t>
            </w:r>
            <w:r w:rsidRPr="001B3B30">
              <w:t xml:space="preserve"> sono soddisfatti i seguenti requisiti:</w:t>
            </w:r>
          </w:p>
        </w:tc>
        <w:tc>
          <w:tcPr>
            <w:tcW w:w="4876" w:type="dxa"/>
            <w:tcBorders>
              <w:top w:val="nil"/>
              <w:left w:val="nil"/>
              <w:bottom w:val="nil"/>
              <w:right w:val="nil"/>
            </w:tcBorders>
          </w:tcPr>
          <w:p w14:paraId="6CB9490E" w14:textId="77777777" w:rsidR="008D0085" w:rsidRPr="001B3B30" w:rsidRDefault="008D0085" w:rsidP="009654EE">
            <w:pPr>
              <w:pStyle w:val="Normal6a"/>
            </w:pPr>
            <w:r w:rsidRPr="001B3B30">
              <w:t>4.</w:t>
            </w:r>
            <w:r w:rsidRPr="001B3B30">
              <w:tab/>
              <w:t>La posizione verso la cartolarizzazione senior nel caso di una cartolarizzazione non-STS è ammissibile al trattamento di cui all'articolo 259, paragrafo 1 ter, all'articolo 261, paragrafo 1 ter, all'articolo 263, paragrafo 2 bis, e all'articolo 263, paragrafo 3 bis, se sono soddisfatti i seguenti requisiti:</w:t>
            </w:r>
          </w:p>
        </w:tc>
      </w:tr>
    </w:tbl>
    <w:p w14:paraId="48B29C5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7253351" w14:textId="77777777" w:rsidR="008D0085" w:rsidRPr="001B3B30" w:rsidRDefault="008D0085" w:rsidP="008D0085">
      <w:r w:rsidRPr="001B3B30">
        <w:rPr>
          <w:rStyle w:val="HideTWBExt"/>
        </w:rPr>
        <w:t>&lt;/Amend&gt;</w:t>
      </w:r>
    </w:p>
    <w:p w14:paraId="04EC91A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137</w:t>
      </w:r>
      <w:r w:rsidRPr="001B3B30">
        <w:rPr>
          <w:rStyle w:val="HideTWBExt"/>
        </w:rPr>
        <w:t>&lt;/NumAm&gt;</w:t>
      </w:r>
    </w:p>
    <w:p w14:paraId="029BCE4B"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E45CFF0" w14:textId="77777777" w:rsidR="008D0085" w:rsidRPr="001B3B30" w:rsidRDefault="008D0085" w:rsidP="008D0085">
      <w:pPr>
        <w:pStyle w:val="NormalBold"/>
      </w:pPr>
      <w:r w:rsidRPr="001B3B30">
        <w:rPr>
          <w:rStyle w:val="HideTWBExt"/>
          <w:b w:val="0"/>
        </w:rPr>
        <w:t>&lt;/RepeatBlock-By&gt;</w:t>
      </w:r>
    </w:p>
    <w:p w14:paraId="474708F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B3020B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062A67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398718D" w14:textId="77777777" w:rsidR="008D0085" w:rsidRPr="001B3B30" w:rsidRDefault="008D0085" w:rsidP="008D0085">
      <w:r w:rsidRPr="001B3B30">
        <w:rPr>
          <w:rStyle w:val="HideTWBExt"/>
        </w:rPr>
        <w:t>&lt;Article2&gt;</w:t>
      </w:r>
      <w:r w:rsidRPr="001B3B30">
        <w:t>Articolo 243 – paragrafo 4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2115998" w14:textId="77777777" w:rsidTr="009654EE">
        <w:trPr>
          <w:trHeight w:hRule="exact" w:val="240"/>
          <w:jc w:val="center"/>
        </w:trPr>
        <w:tc>
          <w:tcPr>
            <w:tcW w:w="9752" w:type="dxa"/>
            <w:gridSpan w:val="2"/>
            <w:tcBorders>
              <w:top w:val="nil"/>
              <w:left w:val="nil"/>
              <w:bottom w:val="nil"/>
              <w:right w:val="nil"/>
            </w:tcBorders>
          </w:tcPr>
          <w:p w14:paraId="3A491E04" w14:textId="77777777" w:rsidR="008D0085" w:rsidRPr="001B3B30" w:rsidRDefault="008D0085" w:rsidP="009654EE"/>
        </w:tc>
      </w:tr>
      <w:tr w:rsidR="008D0085" w:rsidRPr="001B3B30" w14:paraId="3848D2E0" w14:textId="77777777" w:rsidTr="009654EE">
        <w:trPr>
          <w:trHeight w:val="240"/>
          <w:jc w:val="center"/>
        </w:trPr>
        <w:tc>
          <w:tcPr>
            <w:tcW w:w="4876" w:type="dxa"/>
            <w:tcBorders>
              <w:top w:val="nil"/>
              <w:left w:val="nil"/>
              <w:bottom w:val="nil"/>
              <w:right w:val="nil"/>
            </w:tcBorders>
          </w:tcPr>
          <w:p w14:paraId="0EA6E36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36EAF53" w14:textId="77777777" w:rsidR="008D0085" w:rsidRPr="001B3B30" w:rsidRDefault="008D0085" w:rsidP="009654EE">
            <w:pPr>
              <w:pStyle w:val="AmColumnHeading"/>
            </w:pPr>
            <w:r w:rsidRPr="001B3B30">
              <w:t>Emendamento</w:t>
            </w:r>
          </w:p>
        </w:tc>
      </w:tr>
      <w:tr w:rsidR="008D0085" w:rsidRPr="001B3B30" w14:paraId="2C5BB130" w14:textId="77777777" w:rsidTr="009654EE">
        <w:trPr>
          <w:jc w:val="center"/>
        </w:trPr>
        <w:tc>
          <w:tcPr>
            <w:tcW w:w="4876" w:type="dxa"/>
            <w:tcBorders>
              <w:top w:val="nil"/>
              <w:left w:val="nil"/>
              <w:bottom w:val="nil"/>
              <w:right w:val="nil"/>
            </w:tcBorders>
          </w:tcPr>
          <w:p w14:paraId="5CCEBF67"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all'articolo 261, paragrafo 1 ter, </w:t>
            </w:r>
            <w:r w:rsidRPr="001B3B30">
              <w:rPr>
                <w:b/>
                <w:i/>
              </w:rPr>
              <w:t>all'articolo 263, paragrafo 2 bis, e all'articolo 263, paragrafo 3 bis</w:t>
            </w:r>
            <w:r w:rsidRPr="001B3B30">
              <w:t xml:space="preserve">, se alla data di </w:t>
            </w:r>
            <w:r w:rsidRPr="001B3B30">
              <w:rPr>
                <w:b/>
                <w:i/>
              </w:rPr>
              <w:t>creazione e successivamente su base continuativa</w:t>
            </w:r>
            <w:r w:rsidRPr="001B3B30">
              <w:t xml:space="preserve"> sono soddisfatti i seguenti requisiti:</w:t>
            </w:r>
          </w:p>
        </w:tc>
        <w:tc>
          <w:tcPr>
            <w:tcW w:w="4876" w:type="dxa"/>
            <w:tcBorders>
              <w:top w:val="nil"/>
              <w:left w:val="nil"/>
              <w:bottom w:val="nil"/>
              <w:right w:val="nil"/>
            </w:tcBorders>
          </w:tcPr>
          <w:p w14:paraId="0291BF11"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w:t>
            </w:r>
            <w:r w:rsidRPr="001B3B30">
              <w:rPr>
                <w:b/>
                <w:bCs/>
                <w:i/>
                <w:iCs/>
              </w:rPr>
              <w:t>e</w:t>
            </w:r>
            <w:r w:rsidRPr="001B3B30">
              <w:t xml:space="preserve"> all'articolo 261, paragrafo 1 ter, se alla data di </w:t>
            </w:r>
            <w:r w:rsidRPr="001B3B30">
              <w:rPr>
                <w:b/>
                <w:i/>
              </w:rPr>
              <w:t>chiusura della cartolarizzazione</w:t>
            </w:r>
            <w:r w:rsidRPr="001B3B30">
              <w:t xml:space="preserve"> sono soddisfatti i seguenti requisiti:</w:t>
            </w:r>
          </w:p>
        </w:tc>
      </w:tr>
    </w:tbl>
    <w:p w14:paraId="54A9594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FD1E2C8" w14:textId="77777777" w:rsidR="008D0085" w:rsidRPr="001B3B30" w:rsidRDefault="008D0085" w:rsidP="008D0085">
      <w:r w:rsidRPr="001B3B30">
        <w:rPr>
          <w:rStyle w:val="HideTWBExt"/>
        </w:rPr>
        <w:t>&lt;/Amend&gt;</w:t>
      </w:r>
    </w:p>
    <w:p w14:paraId="56F5F17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138</w:t>
      </w:r>
      <w:r w:rsidRPr="001B3B30">
        <w:rPr>
          <w:rStyle w:val="HideTWBExt"/>
        </w:rPr>
        <w:t>&lt;/NumAm&gt;</w:t>
      </w:r>
    </w:p>
    <w:p w14:paraId="343C94D5"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132670DF" w14:textId="77777777" w:rsidR="008D0085" w:rsidRPr="001B3B30" w:rsidRDefault="008D0085" w:rsidP="008D0085">
      <w:pPr>
        <w:pStyle w:val="NormalBold"/>
      </w:pPr>
      <w:r w:rsidRPr="001B3B30">
        <w:rPr>
          <w:rStyle w:val="HideTWBExt"/>
          <w:b w:val="0"/>
        </w:rPr>
        <w:t>&lt;/RepeatBlock-By&gt;</w:t>
      </w:r>
    </w:p>
    <w:p w14:paraId="44C4C50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BC8336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A67D7C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CCE727E" w14:textId="77777777" w:rsidR="008D0085" w:rsidRPr="001B3B30" w:rsidRDefault="008D0085" w:rsidP="008D0085">
      <w:r w:rsidRPr="001B3B30">
        <w:rPr>
          <w:rStyle w:val="HideTWBExt"/>
        </w:rPr>
        <w:t>&lt;Article2&gt;</w:t>
      </w:r>
      <w:r w:rsidRPr="001B3B30">
        <w:t>Articolo 243 – paragrafo 4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2D3FC85" w14:textId="77777777" w:rsidTr="009654EE">
        <w:trPr>
          <w:trHeight w:hRule="exact" w:val="240"/>
          <w:jc w:val="center"/>
        </w:trPr>
        <w:tc>
          <w:tcPr>
            <w:tcW w:w="9752" w:type="dxa"/>
            <w:gridSpan w:val="2"/>
            <w:tcBorders>
              <w:top w:val="nil"/>
              <w:left w:val="nil"/>
              <w:bottom w:val="nil"/>
              <w:right w:val="nil"/>
            </w:tcBorders>
          </w:tcPr>
          <w:p w14:paraId="770B2D41" w14:textId="77777777" w:rsidR="008D0085" w:rsidRPr="001B3B30" w:rsidRDefault="008D0085" w:rsidP="009654EE"/>
        </w:tc>
      </w:tr>
      <w:tr w:rsidR="008D0085" w:rsidRPr="001B3B30" w14:paraId="2AC61584" w14:textId="77777777" w:rsidTr="009654EE">
        <w:trPr>
          <w:trHeight w:val="240"/>
          <w:jc w:val="center"/>
        </w:trPr>
        <w:tc>
          <w:tcPr>
            <w:tcW w:w="4876" w:type="dxa"/>
            <w:tcBorders>
              <w:top w:val="nil"/>
              <w:left w:val="nil"/>
              <w:bottom w:val="nil"/>
              <w:right w:val="nil"/>
            </w:tcBorders>
          </w:tcPr>
          <w:p w14:paraId="198B2EF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B96945B" w14:textId="77777777" w:rsidR="008D0085" w:rsidRPr="001B3B30" w:rsidRDefault="008D0085" w:rsidP="009654EE">
            <w:pPr>
              <w:pStyle w:val="AmColumnHeading"/>
            </w:pPr>
            <w:r w:rsidRPr="001B3B30">
              <w:t>Emendamento</w:t>
            </w:r>
          </w:p>
        </w:tc>
      </w:tr>
      <w:tr w:rsidR="008D0085" w:rsidRPr="001B3B30" w14:paraId="5EB8CAB0" w14:textId="77777777" w:rsidTr="009654EE">
        <w:trPr>
          <w:jc w:val="center"/>
        </w:trPr>
        <w:tc>
          <w:tcPr>
            <w:tcW w:w="4876" w:type="dxa"/>
            <w:tcBorders>
              <w:top w:val="nil"/>
              <w:left w:val="nil"/>
              <w:bottom w:val="nil"/>
              <w:right w:val="nil"/>
            </w:tcBorders>
          </w:tcPr>
          <w:p w14:paraId="0C34341C"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all'articolo 261, paragrafo 1 ter, all'articolo 263, paragrafo 2 bis, e all'articolo 263, paragrafo 3 bis, se alla data di creazione </w:t>
            </w:r>
            <w:r w:rsidRPr="001B3B30">
              <w:rPr>
                <w:b/>
                <w:i/>
              </w:rPr>
              <w:t>e successivamente su base continuativa</w:t>
            </w:r>
            <w:r w:rsidRPr="001B3B30">
              <w:t xml:space="preserve"> sono soddisfatti i seguenti requisiti:</w:t>
            </w:r>
          </w:p>
        </w:tc>
        <w:tc>
          <w:tcPr>
            <w:tcW w:w="4876" w:type="dxa"/>
            <w:tcBorders>
              <w:top w:val="nil"/>
              <w:left w:val="nil"/>
              <w:bottom w:val="nil"/>
              <w:right w:val="nil"/>
            </w:tcBorders>
          </w:tcPr>
          <w:p w14:paraId="49BFD0C4" w14:textId="77777777" w:rsidR="008D0085" w:rsidRPr="001B3B30" w:rsidRDefault="008D0085" w:rsidP="009654EE">
            <w:pPr>
              <w:pStyle w:val="Normal6a"/>
            </w:pPr>
            <w:r w:rsidRPr="001B3B30">
              <w:t>4.</w:t>
            </w:r>
            <w:r w:rsidRPr="001B3B30">
              <w:tab/>
              <w:t>La posizione verso la cartolarizzazione senior nel caso di una cartolarizzazione non-STS è ammissibile al trattamento di cui all'articolo 259, paragrafo 1 ter, all'articolo 261, paragrafo 1 ter, all'articolo 263, paragrafo 2 bis, e all'articolo 263, paragrafo 3 bis, se alla data di creazione sono soddisfatti i seguenti requisiti:</w:t>
            </w:r>
          </w:p>
        </w:tc>
      </w:tr>
    </w:tbl>
    <w:p w14:paraId="7244B9D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1999F1B"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0D79A55B" w14:textId="77777777" w:rsidR="008D0085" w:rsidRPr="001B3B30" w:rsidRDefault="008D0085" w:rsidP="008D0085">
      <w:pPr>
        <w:pStyle w:val="AmJustText"/>
      </w:pPr>
      <w:r w:rsidRPr="001B3B30">
        <w:t>Il monitoraggio continuo è opaco sia per le autorità di vigilanza che per i soggetti vigilati.</w:t>
      </w:r>
    </w:p>
    <w:p w14:paraId="0EC93FAC" w14:textId="77777777" w:rsidR="008D0085" w:rsidRPr="001B3B30" w:rsidRDefault="008D0085" w:rsidP="008D0085">
      <w:r w:rsidRPr="001B3B30">
        <w:rPr>
          <w:rStyle w:val="HideTWBExt"/>
        </w:rPr>
        <w:t>&lt;/Amend&gt;</w:t>
      </w:r>
    </w:p>
    <w:p w14:paraId="4BA6A8F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139</w:t>
      </w:r>
      <w:r w:rsidRPr="001B3B30">
        <w:rPr>
          <w:rStyle w:val="HideTWBExt"/>
        </w:rPr>
        <w:t>&lt;/NumAm&gt;</w:t>
      </w:r>
    </w:p>
    <w:p w14:paraId="53ABDE58"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037DCA09" w14:textId="77777777" w:rsidR="008D0085" w:rsidRPr="001B3B30" w:rsidRDefault="008D0085" w:rsidP="008D0085">
      <w:pPr>
        <w:pStyle w:val="NormalBold"/>
      </w:pPr>
      <w:r w:rsidRPr="001B3B30">
        <w:rPr>
          <w:rStyle w:val="HideTWBExt"/>
          <w:b w:val="0"/>
        </w:rPr>
        <w:t>&lt;/RepeatBlock-By&gt;</w:t>
      </w:r>
    </w:p>
    <w:p w14:paraId="0BBC7C9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9052F2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6EE099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4F392D7" w14:textId="77777777" w:rsidR="008D0085" w:rsidRPr="001B3B30" w:rsidRDefault="008D0085" w:rsidP="008D0085">
      <w:r w:rsidRPr="001B3B30">
        <w:rPr>
          <w:rStyle w:val="HideTWBExt"/>
        </w:rPr>
        <w:t>&lt;Article2&gt;</w:t>
      </w:r>
      <w:r w:rsidRPr="001B3B30">
        <w:t>Articolo 243 – paragrafo 4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2DB1986" w14:textId="77777777" w:rsidTr="009654EE">
        <w:trPr>
          <w:trHeight w:hRule="exact" w:val="240"/>
          <w:jc w:val="center"/>
        </w:trPr>
        <w:tc>
          <w:tcPr>
            <w:tcW w:w="9752" w:type="dxa"/>
            <w:gridSpan w:val="2"/>
            <w:tcBorders>
              <w:top w:val="nil"/>
              <w:left w:val="nil"/>
              <w:bottom w:val="nil"/>
              <w:right w:val="nil"/>
            </w:tcBorders>
          </w:tcPr>
          <w:p w14:paraId="6F5534E5" w14:textId="77777777" w:rsidR="008D0085" w:rsidRPr="001B3B30" w:rsidRDefault="008D0085" w:rsidP="009654EE"/>
        </w:tc>
      </w:tr>
      <w:tr w:rsidR="008D0085" w:rsidRPr="001B3B30" w14:paraId="77CD0D08" w14:textId="77777777" w:rsidTr="009654EE">
        <w:trPr>
          <w:trHeight w:val="240"/>
          <w:jc w:val="center"/>
        </w:trPr>
        <w:tc>
          <w:tcPr>
            <w:tcW w:w="4876" w:type="dxa"/>
            <w:tcBorders>
              <w:top w:val="nil"/>
              <w:left w:val="nil"/>
              <w:bottom w:val="nil"/>
              <w:right w:val="nil"/>
            </w:tcBorders>
          </w:tcPr>
          <w:p w14:paraId="1A6EE58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B690AB8" w14:textId="77777777" w:rsidR="008D0085" w:rsidRPr="001B3B30" w:rsidRDefault="008D0085" w:rsidP="009654EE">
            <w:pPr>
              <w:pStyle w:val="AmColumnHeading"/>
            </w:pPr>
            <w:r w:rsidRPr="001B3B30">
              <w:t>Emendamento</w:t>
            </w:r>
          </w:p>
        </w:tc>
      </w:tr>
      <w:tr w:rsidR="008D0085" w:rsidRPr="001B3B30" w14:paraId="6655588E" w14:textId="77777777" w:rsidTr="009654EE">
        <w:trPr>
          <w:jc w:val="center"/>
        </w:trPr>
        <w:tc>
          <w:tcPr>
            <w:tcW w:w="4876" w:type="dxa"/>
            <w:tcBorders>
              <w:top w:val="nil"/>
              <w:left w:val="nil"/>
              <w:bottom w:val="nil"/>
              <w:right w:val="nil"/>
            </w:tcBorders>
          </w:tcPr>
          <w:p w14:paraId="1079E418" w14:textId="77777777" w:rsidR="008D0085" w:rsidRPr="001B3B30" w:rsidRDefault="008D0085" w:rsidP="009654EE">
            <w:pPr>
              <w:pStyle w:val="Normal6a"/>
            </w:pPr>
            <w:r w:rsidRPr="001B3B30">
              <w:t>4.</w:t>
            </w:r>
            <w:r w:rsidRPr="001B3B30">
              <w:tab/>
              <w:t xml:space="preserve">La posizione verso la cartolarizzazione senior nel caso di una cartolarizzazione non-STS è ammissibile al trattamento di cui all'articolo 259, paragrafo 1 ter, all'articolo 261, paragrafo 1 ter, all'articolo 263, paragrafo 2 bis, e all'articolo 263, paragrafo 3 bis, se alla data di creazione </w:t>
            </w:r>
            <w:r w:rsidRPr="001B3B30">
              <w:rPr>
                <w:b/>
                <w:i/>
              </w:rPr>
              <w:t>e successivamente su base continuativa</w:t>
            </w:r>
            <w:r w:rsidRPr="001B3B30">
              <w:t xml:space="preserve"> sono soddisfatti i seguenti requisiti:</w:t>
            </w:r>
          </w:p>
        </w:tc>
        <w:tc>
          <w:tcPr>
            <w:tcW w:w="4876" w:type="dxa"/>
            <w:tcBorders>
              <w:top w:val="nil"/>
              <w:left w:val="nil"/>
              <w:bottom w:val="nil"/>
              <w:right w:val="nil"/>
            </w:tcBorders>
          </w:tcPr>
          <w:p w14:paraId="2F302DAF" w14:textId="77777777" w:rsidR="008D0085" w:rsidRPr="001B3B30" w:rsidRDefault="008D0085" w:rsidP="009654EE">
            <w:pPr>
              <w:pStyle w:val="Normal6a"/>
            </w:pPr>
            <w:r w:rsidRPr="001B3B30">
              <w:t>4.</w:t>
            </w:r>
            <w:r w:rsidRPr="001B3B30">
              <w:tab/>
              <w:t>La posizione verso la cartolarizzazione senior nel caso di una cartolarizzazione non-STS è ammissibile al trattamento di cui all'articolo 259, paragrafo 1 ter, all'articolo 261, paragrafo 1 ter, all'articolo 263, paragrafo 2 bis, e all'articolo 263, paragrafo 3 bis, se alla data di creazione sono soddisfatti i seguenti requisiti:</w:t>
            </w:r>
          </w:p>
        </w:tc>
      </w:tr>
    </w:tbl>
    <w:p w14:paraId="7333327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E235114" w14:textId="77777777" w:rsidR="008D0085" w:rsidRPr="001B3B30" w:rsidRDefault="008D0085" w:rsidP="008D0085">
      <w:r w:rsidRPr="001B3B30">
        <w:rPr>
          <w:rStyle w:val="HideTWBExt"/>
        </w:rPr>
        <w:t>&lt;/Amend&gt;</w:t>
      </w:r>
    </w:p>
    <w:p w14:paraId="04EAC64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140</w:t>
      </w:r>
      <w:r w:rsidRPr="001B3B30">
        <w:rPr>
          <w:rStyle w:val="HideTWBExt"/>
        </w:rPr>
        <w:t>&lt;/NumAm&gt;</w:t>
      </w:r>
    </w:p>
    <w:p w14:paraId="3DC6715B"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00F793CB" w14:textId="77777777" w:rsidR="008D0085" w:rsidRPr="001B3B30" w:rsidRDefault="008D0085" w:rsidP="008D0085">
      <w:pPr>
        <w:pStyle w:val="NormalBold"/>
      </w:pPr>
      <w:r w:rsidRPr="001B3B30">
        <w:rPr>
          <w:rStyle w:val="HideTWBExt"/>
          <w:b w:val="0"/>
        </w:rPr>
        <w:t>&lt;/RepeatBlock-By&gt;</w:t>
      </w:r>
    </w:p>
    <w:p w14:paraId="34ED7D2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5E73A08"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2AA035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F4FB654" w14:textId="77777777" w:rsidR="008D0085" w:rsidRPr="001B3B30" w:rsidRDefault="008D0085" w:rsidP="008D0085">
      <w:r w:rsidRPr="001B3B30">
        <w:rPr>
          <w:rStyle w:val="HideTWBExt"/>
        </w:rPr>
        <w:t>&lt;Article2&gt;</w:t>
      </w:r>
      <w:r w:rsidRPr="001B3B30">
        <w:t>Articolo 243 – paragrafo 4 – lettera a – punto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17EFB29" w14:textId="77777777" w:rsidTr="009654EE">
        <w:trPr>
          <w:trHeight w:hRule="exact" w:val="240"/>
          <w:jc w:val="center"/>
        </w:trPr>
        <w:tc>
          <w:tcPr>
            <w:tcW w:w="9752" w:type="dxa"/>
            <w:gridSpan w:val="2"/>
            <w:tcBorders>
              <w:top w:val="nil"/>
              <w:left w:val="nil"/>
              <w:bottom w:val="nil"/>
              <w:right w:val="nil"/>
            </w:tcBorders>
          </w:tcPr>
          <w:p w14:paraId="201284D7" w14:textId="77777777" w:rsidR="008D0085" w:rsidRPr="001B3B30" w:rsidRDefault="008D0085" w:rsidP="009654EE"/>
        </w:tc>
      </w:tr>
      <w:tr w:rsidR="008D0085" w:rsidRPr="001B3B30" w14:paraId="7DD657BD" w14:textId="77777777" w:rsidTr="009654EE">
        <w:trPr>
          <w:trHeight w:val="240"/>
          <w:jc w:val="center"/>
        </w:trPr>
        <w:tc>
          <w:tcPr>
            <w:tcW w:w="4876" w:type="dxa"/>
            <w:tcBorders>
              <w:top w:val="nil"/>
              <w:left w:val="nil"/>
              <w:bottom w:val="nil"/>
              <w:right w:val="nil"/>
            </w:tcBorders>
          </w:tcPr>
          <w:p w14:paraId="7F75F93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BE651A0" w14:textId="77777777" w:rsidR="008D0085" w:rsidRPr="001B3B30" w:rsidRDefault="008D0085" w:rsidP="009654EE">
            <w:pPr>
              <w:pStyle w:val="AmColumnHeading"/>
            </w:pPr>
            <w:r w:rsidRPr="001B3B30">
              <w:t>Emendamento</w:t>
            </w:r>
          </w:p>
        </w:tc>
      </w:tr>
      <w:tr w:rsidR="008D0085" w:rsidRPr="001B3B30" w14:paraId="269AFFD4" w14:textId="77777777" w:rsidTr="009654EE">
        <w:trPr>
          <w:jc w:val="center"/>
        </w:trPr>
        <w:tc>
          <w:tcPr>
            <w:tcW w:w="4876" w:type="dxa"/>
            <w:tcBorders>
              <w:top w:val="nil"/>
              <w:left w:val="nil"/>
              <w:bottom w:val="nil"/>
              <w:right w:val="nil"/>
            </w:tcBorders>
          </w:tcPr>
          <w:p w14:paraId="22F0EE2A" w14:textId="77777777" w:rsidR="008D0085" w:rsidRPr="001B3B30" w:rsidRDefault="008D0085" w:rsidP="009654EE">
            <w:pPr>
              <w:pStyle w:val="Normal6a"/>
            </w:pPr>
            <w:r w:rsidRPr="001B3B30">
              <w:rPr>
                <w:b/>
                <w:i/>
              </w:rPr>
              <w:t>2)</w:t>
            </w:r>
            <w:r w:rsidRPr="001B3B30">
              <w:tab/>
            </w:r>
            <w:r w:rsidRPr="001B3B30">
              <w:rPr>
                <w:b/>
                <w:i/>
              </w:rPr>
              <w:t>i requisiti di cui all'articolo 26 sexies, paragrafi 8, 9 e 10, del regolamento (UE) 2017/2402;</w:t>
            </w:r>
          </w:p>
        </w:tc>
        <w:tc>
          <w:tcPr>
            <w:tcW w:w="4876" w:type="dxa"/>
            <w:tcBorders>
              <w:top w:val="nil"/>
              <w:left w:val="nil"/>
              <w:bottom w:val="nil"/>
              <w:right w:val="nil"/>
            </w:tcBorders>
          </w:tcPr>
          <w:p w14:paraId="0FED8885" w14:textId="77777777" w:rsidR="008D0085" w:rsidRPr="001B3B30" w:rsidRDefault="008D0085" w:rsidP="009654EE">
            <w:pPr>
              <w:pStyle w:val="Normal6a"/>
            </w:pPr>
            <w:r w:rsidRPr="001B3B30">
              <w:rPr>
                <w:b/>
                <w:i/>
              </w:rPr>
              <w:t>soppresso</w:t>
            </w:r>
          </w:p>
        </w:tc>
      </w:tr>
    </w:tbl>
    <w:p w14:paraId="2355339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6AA18CE" w14:textId="77777777" w:rsidR="008D0085" w:rsidRPr="001B3B30" w:rsidRDefault="008D0085" w:rsidP="008D0085">
      <w:r w:rsidRPr="001B3B30">
        <w:rPr>
          <w:rStyle w:val="HideTWBExt"/>
        </w:rPr>
        <w:t>&lt;/Amend&gt;</w:t>
      </w:r>
    </w:p>
    <w:p w14:paraId="72EF1FA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141</w:t>
      </w:r>
      <w:r w:rsidRPr="001B3B30">
        <w:rPr>
          <w:rStyle w:val="HideTWBExt"/>
        </w:rPr>
        <w:t>&lt;/NumAm&gt;</w:t>
      </w:r>
    </w:p>
    <w:p w14:paraId="5A9D2280" w14:textId="77777777" w:rsidR="008D0085" w:rsidRPr="001B3B30" w:rsidRDefault="008D0085" w:rsidP="008D0085">
      <w:pPr>
        <w:pStyle w:val="NormalBold"/>
      </w:pPr>
      <w:r w:rsidRPr="001B3B30">
        <w:rPr>
          <w:rStyle w:val="HideTWBExt"/>
          <w:b w:val="0"/>
        </w:rPr>
        <w:t>&lt;RepeatBlock-By&gt;&lt;Members&gt;</w:t>
      </w:r>
      <w:r w:rsidRPr="001B3B30">
        <w:t>Regina Doherty</w:t>
      </w:r>
      <w:r w:rsidRPr="001B3B30">
        <w:rPr>
          <w:rStyle w:val="HideTWBExt"/>
          <w:b w:val="0"/>
        </w:rPr>
        <w:t>&lt;/Members&gt;</w:t>
      </w:r>
    </w:p>
    <w:p w14:paraId="59417F8F" w14:textId="77777777" w:rsidR="008D0085" w:rsidRPr="001B3B30" w:rsidRDefault="008D0085" w:rsidP="008D0085">
      <w:pPr>
        <w:pStyle w:val="NormalBold"/>
      </w:pPr>
      <w:r w:rsidRPr="001B3B30">
        <w:rPr>
          <w:rStyle w:val="HideTWBExt"/>
          <w:b w:val="0"/>
        </w:rPr>
        <w:t>&lt;/RepeatBlock-By&gt;</w:t>
      </w:r>
    </w:p>
    <w:p w14:paraId="40C782D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0F34F8B"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13F4E6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4AEB2A3" w14:textId="77777777" w:rsidR="008D0085" w:rsidRPr="001B3B30" w:rsidRDefault="008D0085" w:rsidP="008D0085">
      <w:r w:rsidRPr="001B3B30">
        <w:rPr>
          <w:rStyle w:val="HideTWBExt"/>
        </w:rPr>
        <w:t>&lt;Article2&gt;</w:t>
      </w:r>
      <w:r w:rsidRPr="001B3B30">
        <w:t>Articolo 243 – paragrafo 4 – lettera a – punto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FEC0EFA" w14:textId="77777777" w:rsidTr="009654EE">
        <w:trPr>
          <w:trHeight w:hRule="exact" w:val="240"/>
          <w:jc w:val="center"/>
        </w:trPr>
        <w:tc>
          <w:tcPr>
            <w:tcW w:w="9752" w:type="dxa"/>
            <w:gridSpan w:val="2"/>
            <w:tcBorders>
              <w:top w:val="nil"/>
              <w:left w:val="nil"/>
              <w:bottom w:val="nil"/>
              <w:right w:val="nil"/>
            </w:tcBorders>
          </w:tcPr>
          <w:p w14:paraId="3D07D10F" w14:textId="77777777" w:rsidR="008D0085" w:rsidRPr="001B3B30" w:rsidRDefault="008D0085" w:rsidP="009654EE"/>
        </w:tc>
      </w:tr>
      <w:tr w:rsidR="008D0085" w:rsidRPr="001B3B30" w14:paraId="104B4250" w14:textId="77777777" w:rsidTr="009654EE">
        <w:trPr>
          <w:trHeight w:val="240"/>
          <w:jc w:val="center"/>
        </w:trPr>
        <w:tc>
          <w:tcPr>
            <w:tcW w:w="4876" w:type="dxa"/>
            <w:tcBorders>
              <w:top w:val="nil"/>
              <w:left w:val="nil"/>
              <w:bottom w:val="nil"/>
              <w:right w:val="nil"/>
            </w:tcBorders>
          </w:tcPr>
          <w:p w14:paraId="4E07878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1E81A72" w14:textId="77777777" w:rsidR="008D0085" w:rsidRPr="001B3B30" w:rsidRDefault="008D0085" w:rsidP="009654EE">
            <w:pPr>
              <w:pStyle w:val="AmColumnHeading"/>
            </w:pPr>
            <w:r w:rsidRPr="001B3B30">
              <w:t>Emendamento</w:t>
            </w:r>
          </w:p>
        </w:tc>
      </w:tr>
      <w:tr w:rsidR="008D0085" w:rsidRPr="001B3B30" w14:paraId="6E168620" w14:textId="77777777" w:rsidTr="009654EE">
        <w:trPr>
          <w:jc w:val="center"/>
        </w:trPr>
        <w:tc>
          <w:tcPr>
            <w:tcW w:w="4876" w:type="dxa"/>
            <w:tcBorders>
              <w:top w:val="nil"/>
              <w:left w:val="nil"/>
              <w:bottom w:val="nil"/>
              <w:right w:val="nil"/>
            </w:tcBorders>
          </w:tcPr>
          <w:p w14:paraId="323BA1B3" w14:textId="77777777" w:rsidR="008D0085" w:rsidRPr="001B3B30" w:rsidRDefault="008D0085" w:rsidP="009654EE">
            <w:pPr>
              <w:pStyle w:val="Normal6a"/>
            </w:pPr>
            <w:r w:rsidRPr="001B3B30">
              <w:rPr>
                <w:b/>
                <w:i/>
              </w:rPr>
              <w:t>2)</w:t>
            </w:r>
            <w:r w:rsidRPr="001B3B30">
              <w:tab/>
            </w:r>
            <w:r w:rsidRPr="001B3B30">
              <w:rPr>
                <w:b/>
                <w:i/>
              </w:rPr>
              <w:t>i requisiti di cui all'articolo 26 sexies, paragrafi 8, 9 e 10, del regolamento (UE) 2017/2402;</w:t>
            </w:r>
          </w:p>
        </w:tc>
        <w:tc>
          <w:tcPr>
            <w:tcW w:w="4876" w:type="dxa"/>
            <w:tcBorders>
              <w:top w:val="nil"/>
              <w:left w:val="nil"/>
              <w:bottom w:val="nil"/>
              <w:right w:val="nil"/>
            </w:tcBorders>
          </w:tcPr>
          <w:p w14:paraId="34B71111" w14:textId="77777777" w:rsidR="008D0085" w:rsidRPr="001B3B30" w:rsidRDefault="008D0085" w:rsidP="009654EE">
            <w:pPr>
              <w:pStyle w:val="Normal6a"/>
            </w:pPr>
            <w:r w:rsidRPr="001B3B30">
              <w:rPr>
                <w:b/>
                <w:i/>
              </w:rPr>
              <w:t>soppresso</w:t>
            </w:r>
          </w:p>
        </w:tc>
      </w:tr>
    </w:tbl>
    <w:p w14:paraId="7124685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CC4C9F9" w14:textId="77777777" w:rsidR="008D0085" w:rsidRPr="001B3B30" w:rsidRDefault="008D0085" w:rsidP="008D0085">
      <w:r w:rsidRPr="001B3B30">
        <w:rPr>
          <w:rStyle w:val="HideTWBExt"/>
        </w:rPr>
        <w:t>&lt;/Amend&gt;</w:t>
      </w:r>
    </w:p>
    <w:p w14:paraId="17D3A3E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142</w:t>
      </w:r>
      <w:r w:rsidRPr="001B3B30">
        <w:rPr>
          <w:rStyle w:val="HideTWBExt"/>
        </w:rPr>
        <w:t>&lt;/NumAm&gt;</w:t>
      </w:r>
    </w:p>
    <w:p w14:paraId="2D438745" w14:textId="77777777" w:rsidR="008D0085" w:rsidRPr="001B3B30" w:rsidRDefault="008D0085" w:rsidP="008D0085">
      <w:pPr>
        <w:pStyle w:val="NormalBold"/>
      </w:pPr>
      <w:r w:rsidRPr="001B3B30">
        <w:rPr>
          <w:rStyle w:val="HideTWBExt"/>
          <w:b w:val="0"/>
        </w:rPr>
        <w:t>&lt;RepeatBlock-By&gt;&lt;Members&gt;</w:t>
      </w:r>
      <w:r w:rsidRPr="001B3B30">
        <w:t>Angelika Winzig</w:t>
      </w:r>
      <w:r w:rsidRPr="001B3B30">
        <w:rPr>
          <w:rStyle w:val="HideTWBExt"/>
          <w:b w:val="0"/>
        </w:rPr>
        <w:t>&lt;/Members&gt;</w:t>
      </w:r>
    </w:p>
    <w:p w14:paraId="12A93E4E" w14:textId="77777777" w:rsidR="008D0085" w:rsidRPr="001B3B30" w:rsidRDefault="008D0085" w:rsidP="008D0085">
      <w:pPr>
        <w:pStyle w:val="NormalBold"/>
      </w:pPr>
      <w:r w:rsidRPr="001B3B30">
        <w:rPr>
          <w:rStyle w:val="HideTWBExt"/>
          <w:b w:val="0"/>
        </w:rPr>
        <w:t>&lt;/RepeatBlock-By&gt;</w:t>
      </w:r>
    </w:p>
    <w:p w14:paraId="01C800D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0D41A87"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40AADA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8B391FD" w14:textId="77777777" w:rsidR="008D0085" w:rsidRPr="001B3B30" w:rsidRDefault="008D0085" w:rsidP="008D0085">
      <w:r w:rsidRPr="001B3B30">
        <w:rPr>
          <w:rStyle w:val="HideTWBExt"/>
        </w:rPr>
        <w:t>&lt;Article2&gt;</w:t>
      </w:r>
      <w:r w:rsidRPr="001B3B30">
        <w:t>Articolo 243 – paragrafo 4 – lettera a – punto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DDDCD52" w14:textId="77777777" w:rsidTr="009654EE">
        <w:trPr>
          <w:trHeight w:hRule="exact" w:val="240"/>
          <w:jc w:val="center"/>
        </w:trPr>
        <w:tc>
          <w:tcPr>
            <w:tcW w:w="9752" w:type="dxa"/>
            <w:gridSpan w:val="2"/>
            <w:tcBorders>
              <w:top w:val="nil"/>
              <w:left w:val="nil"/>
              <w:bottom w:val="nil"/>
              <w:right w:val="nil"/>
            </w:tcBorders>
          </w:tcPr>
          <w:p w14:paraId="1BF47FF6" w14:textId="77777777" w:rsidR="008D0085" w:rsidRPr="001B3B30" w:rsidRDefault="008D0085" w:rsidP="009654EE"/>
        </w:tc>
      </w:tr>
      <w:tr w:rsidR="008D0085" w:rsidRPr="001B3B30" w14:paraId="0C6503C3" w14:textId="77777777" w:rsidTr="009654EE">
        <w:trPr>
          <w:trHeight w:val="240"/>
          <w:jc w:val="center"/>
        </w:trPr>
        <w:tc>
          <w:tcPr>
            <w:tcW w:w="4876" w:type="dxa"/>
            <w:tcBorders>
              <w:top w:val="nil"/>
              <w:left w:val="nil"/>
              <w:bottom w:val="nil"/>
              <w:right w:val="nil"/>
            </w:tcBorders>
          </w:tcPr>
          <w:p w14:paraId="111A8B2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259DC4B" w14:textId="77777777" w:rsidR="008D0085" w:rsidRPr="001B3B30" w:rsidRDefault="008D0085" w:rsidP="009654EE">
            <w:pPr>
              <w:pStyle w:val="AmColumnHeading"/>
            </w:pPr>
            <w:r w:rsidRPr="001B3B30">
              <w:t>Emendamento</w:t>
            </w:r>
          </w:p>
        </w:tc>
      </w:tr>
      <w:tr w:rsidR="008D0085" w:rsidRPr="001B3B30" w14:paraId="2F604CDB" w14:textId="77777777" w:rsidTr="009654EE">
        <w:trPr>
          <w:jc w:val="center"/>
        </w:trPr>
        <w:tc>
          <w:tcPr>
            <w:tcW w:w="4876" w:type="dxa"/>
            <w:tcBorders>
              <w:top w:val="nil"/>
              <w:left w:val="nil"/>
              <w:bottom w:val="nil"/>
              <w:right w:val="nil"/>
            </w:tcBorders>
          </w:tcPr>
          <w:p w14:paraId="1A4E1381" w14:textId="77777777" w:rsidR="008D0085" w:rsidRPr="001B3B30" w:rsidRDefault="008D0085" w:rsidP="009654EE">
            <w:pPr>
              <w:pStyle w:val="Normal6a"/>
            </w:pPr>
            <w:r w:rsidRPr="001B3B30">
              <w:t>2)</w:t>
            </w:r>
            <w:r w:rsidRPr="001B3B30">
              <w:tab/>
              <w:t>i requisiti di cui all'articolo 26 sexies, paragrafi 8, 9 e 10, del regolamento (UE) 2017/2402;</w:t>
            </w:r>
          </w:p>
        </w:tc>
        <w:tc>
          <w:tcPr>
            <w:tcW w:w="4876" w:type="dxa"/>
            <w:tcBorders>
              <w:top w:val="nil"/>
              <w:left w:val="nil"/>
              <w:bottom w:val="nil"/>
              <w:right w:val="nil"/>
            </w:tcBorders>
          </w:tcPr>
          <w:p w14:paraId="404EF02A" w14:textId="77777777" w:rsidR="008D0085" w:rsidRPr="001B3B30" w:rsidRDefault="008D0085" w:rsidP="009654EE">
            <w:pPr>
              <w:pStyle w:val="Normal6a"/>
            </w:pPr>
            <w:r w:rsidRPr="001B3B30">
              <w:t>2)</w:t>
            </w:r>
            <w:r w:rsidRPr="001B3B30">
              <w:tab/>
              <w:t xml:space="preserve">i requisiti di cui all'articolo 26 sexies, </w:t>
            </w:r>
            <w:r w:rsidRPr="001B3B30">
              <w:rPr>
                <w:b/>
                <w:i/>
              </w:rPr>
              <w:t>paragrafo</w:t>
            </w:r>
            <w:r w:rsidRPr="001B3B30">
              <w:t xml:space="preserve"> 8, </w:t>
            </w:r>
            <w:r w:rsidRPr="001B3B30">
              <w:rPr>
                <w:b/>
                <w:i/>
              </w:rPr>
              <w:t xml:space="preserve">lettere a), b), c), o lettera a bis), punti ii) e iii), e all'articolo 26 sexies, </w:t>
            </w:r>
            <w:r w:rsidRPr="001B3B30">
              <w:t>paragrafi 9 e 10, del regolamento (UE) 2017/2402;</w:t>
            </w:r>
          </w:p>
        </w:tc>
      </w:tr>
    </w:tbl>
    <w:p w14:paraId="1C713FF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FB05288" w14:textId="77777777" w:rsidR="008D0085" w:rsidRPr="001B3B30" w:rsidRDefault="008D0085" w:rsidP="008D0085">
      <w:r w:rsidRPr="001B3B30">
        <w:rPr>
          <w:rStyle w:val="HideTWBExt"/>
        </w:rPr>
        <w:t>&lt;/Amend&gt;</w:t>
      </w:r>
    </w:p>
    <w:p w14:paraId="4A9E6CC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143</w:t>
      </w:r>
      <w:r w:rsidRPr="001B3B30">
        <w:rPr>
          <w:rStyle w:val="HideTWBExt"/>
        </w:rPr>
        <w:t>&lt;/NumAm&gt;</w:t>
      </w:r>
    </w:p>
    <w:p w14:paraId="3ABFBCD3"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68BBBCC6" w14:textId="77777777" w:rsidR="008D0085" w:rsidRPr="001B3B30" w:rsidRDefault="008D0085" w:rsidP="008D0085">
      <w:pPr>
        <w:pStyle w:val="NormalBold"/>
      </w:pPr>
      <w:r w:rsidRPr="001B3B30">
        <w:rPr>
          <w:rStyle w:val="HideTWBExt"/>
          <w:b w:val="0"/>
        </w:rPr>
        <w:t>&lt;/RepeatBlock-By&gt;</w:t>
      </w:r>
    </w:p>
    <w:p w14:paraId="0545D4C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3003F1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B803D2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1B7C490" w14:textId="77777777" w:rsidR="008D0085" w:rsidRPr="001B3B30" w:rsidRDefault="008D0085" w:rsidP="008D0085">
      <w:r w:rsidRPr="001B3B30">
        <w:rPr>
          <w:rStyle w:val="HideTWBExt"/>
        </w:rPr>
        <w:t>&lt;Article2&gt;</w:t>
      </w:r>
      <w:r w:rsidRPr="001B3B30">
        <w:t>Articolo 243 – paragrafo 4 – lettera a – punto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DEC48A4" w14:textId="77777777" w:rsidTr="009654EE">
        <w:trPr>
          <w:trHeight w:hRule="exact" w:val="240"/>
          <w:jc w:val="center"/>
        </w:trPr>
        <w:tc>
          <w:tcPr>
            <w:tcW w:w="9752" w:type="dxa"/>
            <w:gridSpan w:val="2"/>
            <w:tcBorders>
              <w:top w:val="nil"/>
              <w:left w:val="nil"/>
              <w:bottom w:val="nil"/>
              <w:right w:val="nil"/>
            </w:tcBorders>
          </w:tcPr>
          <w:p w14:paraId="21FC7A4B" w14:textId="77777777" w:rsidR="008D0085" w:rsidRPr="001B3B30" w:rsidRDefault="008D0085" w:rsidP="009654EE"/>
        </w:tc>
      </w:tr>
      <w:tr w:rsidR="008D0085" w:rsidRPr="001B3B30" w14:paraId="3EF5B11A" w14:textId="77777777" w:rsidTr="009654EE">
        <w:trPr>
          <w:trHeight w:val="240"/>
          <w:jc w:val="center"/>
        </w:trPr>
        <w:tc>
          <w:tcPr>
            <w:tcW w:w="4876" w:type="dxa"/>
            <w:tcBorders>
              <w:top w:val="nil"/>
              <w:left w:val="nil"/>
              <w:bottom w:val="nil"/>
              <w:right w:val="nil"/>
            </w:tcBorders>
          </w:tcPr>
          <w:p w14:paraId="1CAB9AAA"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E593290" w14:textId="77777777" w:rsidR="008D0085" w:rsidRPr="001B3B30" w:rsidRDefault="008D0085" w:rsidP="009654EE">
            <w:pPr>
              <w:pStyle w:val="AmColumnHeading"/>
            </w:pPr>
            <w:r w:rsidRPr="001B3B30">
              <w:t>Emendamento</w:t>
            </w:r>
          </w:p>
        </w:tc>
      </w:tr>
      <w:tr w:rsidR="008D0085" w:rsidRPr="001B3B30" w14:paraId="76410008" w14:textId="77777777" w:rsidTr="009654EE">
        <w:trPr>
          <w:jc w:val="center"/>
        </w:trPr>
        <w:tc>
          <w:tcPr>
            <w:tcW w:w="4876" w:type="dxa"/>
            <w:tcBorders>
              <w:top w:val="nil"/>
              <w:left w:val="nil"/>
              <w:bottom w:val="nil"/>
              <w:right w:val="nil"/>
            </w:tcBorders>
          </w:tcPr>
          <w:p w14:paraId="729816C6" w14:textId="77777777" w:rsidR="008D0085" w:rsidRPr="001B3B30" w:rsidRDefault="008D0085" w:rsidP="009654EE">
            <w:pPr>
              <w:pStyle w:val="Normal6a"/>
            </w:pPr>
            <w:r w:rsidRPr="001B3B30">
              <w:t>2)</w:t>
            </w:r>
            <w:r w:rsidRPr="001B3B30">
              <w:tab/>
              <w:t>i requisiti di cui all'articolo 26 sexies, paragrafi 8</w:t>
            </w:r>
            <w:r w:rsidRPr="001B3B30">
              <w:rPr>
                <w:b/>
                <w:i/>
              </w:rPr>
              <w:t xml:space="preserve">, </w:t>
            </w:r>
            <w:r w:rsidRPr="001B3B30">
              <w:t>9</w:t>
            </w:r>
            <w:r w:rsidRPr="001B3B30">
              <w:rPr>
                <w:b/>
                <w:i/>
              </w:rPr>
              <w:t xml:space="preserve"> e 10</w:t>
            </w:r>
            <w:r w:rsidRPr="001B3B30">
              <w:t>, del regolamento (UE) 2017/2402;</w:t>
            </w:r>
          </w:p>
        </w:tc>
        <w:tc>
          <w:tcPr>
            <w:tcW w:w="4876" w:type="dxa"/>
            <w:tcBorders>
              <w:top w:val="nil"/>
              <w:left w:val="nil"/>
              <w:bottom w:val="nil"/>
              <w:right w:val="nil"/>
            </w:tcBorders>
          </w:tcPr>
          <w:p w14:paraId="4FAE8C16" w14:textId="77777777" w:rsidR="008D0085" w:rsidRPr="001B3B30" w:rsidRDefault="008D0085" w:rsidP="009654EE">
            <w:pPr>
              <w:pStyle w:val="Normal6a"/>
            </w:pPr>
            <w:r w:rsidRPr="001B3B30">
              <w:t>2)</w:t>
            </w:r>
            <w:r w:rsidRPr="001B3B30">
              <w:tab/>
              <w:t xml:space="preserve">i requisiti di cui all'articolo 26 sexies, paragrafi 8 </w:t>
            </w:r>
            <w:r w:rsidRPr="001B3B30">
              <w:rPr>
                <w:b/>
                <w:i/>
              </w:rPr>
              <w:t xml:space="preserve">e </w:t>
            </w:r>
            <w:r w:rsidRPr="001B3B30">
              <w:t>9, del regolamento (UE) 2017/2402;</w:t>
            </w:r>
          </w:p>
        </w:tc>
      </w:tr>
    </w:tbl>
    <w:p w14:paraId="36AB1D2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D8A50E2" w14:textId="77777777" w:rsidR="008D0085" w:rsidRPr="001B3B30" w:rsidRDefault="008D0085" w:rsidP="008D0085">
      <w:r w:rsidRPr="001B3B30">
        <w:rPr>
          <w:rStyle w:val="HideTWBExt"/>
        </w:rPr>
        <w:t>&lt;/Amend&gt;</w:t>
      </w:r>
    </w:p>
    <w:p w14:paraId="1387531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144</w:t>
      </w:r>
      <w:r w:rsidRPr="001B3B30">
        <w:rPr>
          <w:rStyle w:val="HideTWBExt"/>
        </w:rPr>
        <w:t>&lt;/NumAm&gt;</w:t>
      </w:r>
    </w:p>
    <w:p w14:paraId="498BEE14"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183942BF" w14:textId="77777777" w:rsidR="008D0085" w:rsidRPr="001B3B30" w:rsidRDefault="008D0085" w:rsidP="008D0085">
      <w:pPr>
        <w:pStyle w:val="NormalBold"/>
      </w:pPr>
      <w:r w:rsidRPr="001B3B30">
        <w:rPr>
          <w:rStyle w:val="HideTWBExt"/>
          <w:b w:val="0"/>
        </w:rPr>
        <w:t>&lt;/RepeatBlock-By&gt;</w:t>
      </w:r>
    </w:p>
    <w:p w14:paraId="67C245D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2FD581E"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C2A2DA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926F0DC" w14:textId="77777777" w:rsidR="008D0085" w:rsidRPr="001B3B30" w:rsidRDefault="008D0085" w:rsidP="008D0085">
      <w:r w:rsidRPr="001B3B30">
        <w:rPr>
          <w:rStyle w:val="HideTWBExt"/>
        </w:rPr>
        <w:t>&lt;Article2&gt;</w:t>
      </w:r>
      <w:r w:rsidRPr="001B3B30">
        <w:t>Articolo 243 – paragrafo 4 – lettera a – punto 3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25E9823" w14:textId="77777777" w:rsidTr="009654EE">
        <w:trPr>
          <w:trHeight w:hRule="exact" w:val="240"/>
          <w:jc w:val="center"/>
        </w:trPr>
        <w:tc>
          <w:tcPr>
            <w:tcW w:w="9752" w:type="dxa"/>
            <w:gridSpan w:val="2"/>
            <w:tcBorders>
              <w:top w:val="nil"/>
              <w:left w:val="nil"/>
              <w:bottom w:val="nil"/>
              <w:right w:val="nil"/>
            </w:tcBorders>
          </w:tcPr>
          <w:p w14:paraId="55F2E596" w14:textId="77777777" w:rsidR="008D0085" w:rsidRPr="001B3B30" w:rsidRDefault="008D0085" w:rsidP="009654EE"/>
        </w:tc>
      </w:tr>
      <w:tr w:rsidR="008D0085" w:rsidRPr="001B3B30" w14:paraId="3711E128" w14:textId="77777777" w:rsidTr="009654EE">
        <w:trPr>
          <w:trHeight w:val="240"/>
          <w:jc w:val="center"/>
        </w:trPr>
        <w:tc>
          <w:tcPr>
            <w:tcW w:w="4876" w:type="dxa"/>
            <w:tcBorders>
              <w:top w:val="nil"/>
              <w:left w:val="nil"/>
              <w:bottom w:val="nil"/>
              <w:right w:val="nil"/>
            </w:tcBorders>
          </w:tcPr>
          <w:p w14:paraId="61FF5F1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CEFD02C" w14:textId="77777777" w:rsidR="008D0085" w:rsidRPr="001B3B30" w:rsidRDefault="008D0085" w:rsidP="009654EE">
            <w:pPr>
              <w:pStyle w:val="AmColumnHeading"/>
            </w:pPr>
            <w:r w:rsidRPr="001B3B30">
              <w:t>Emendamento</w:t>
            </w:r>
          </w:p>
        </w:tc>
      </w:tr>
      <w:tr w:rsidR="008D0085" w:rsidRPr="001B3B30" w14:paraId="41E48451" w14:textId="77777777" w:rsidTr="009654EE">
        <w:trPr>
          <w:jc w:val="center"/>
        </w:trPr>
        <w:tc>
          <w:tcPr>
            <w:tcW w:w="4876" w:type="dxa"/>
            <w:tcBorders>
              <w:top w:val="nil"/>
              <w:left w:val="nil"/>
              <w:bottom w:val="nil"/>
              <w:right w:val="nil"/>
            </w:tcBorders>
          </w:tcPr>
          <w:p w14:paraId="43F785B6" w14:textId="77777777" w:rsidR="008D0085" w:rsidRPr="001B3B30" w:rsidRDefault="008D0085" w:rsidP="009654EE">
            <w:pPr>
              <w:pStyle w:val="Normal6a"/>
            </w:pPr>
            <w:r w:rsidRPr="001B3B30">
              <w:t xml:space="preserve">A &gt;= </w:t>
            </w:r>
            <w:r w:rsidRPr="001B3B30">
              <w:rPr>
                <w:b/>
                <w:i/>
              </w:rPr>
              <w:t>1,5</w:t>
            </w:r>
            <w:r w:rsidRPr="001B3B30">
              <w:t xml:space="preserve"> * K</w:t>
            </w:r>
            <w:r w:rsidRPr="001B3B30">
              <w:rPr>
                <w:vertAlign w:val="subscript"/>
              </w:rPr>
              <w:t>A</w:t>
            </w:r>
            <w:r w:rsidRPr="001B3B30">
              <w:t>, quando si utilizza il SEC-SA o il SEC-ERBA, oppure</w:t>
            </w:r>
          </w:p>
        </w:tc>
        <w:tc>
          <w:tcPr>
            <w:tcW w:w="4876" w:type="dxa"/>
            <w:tcBorders>
              <w:top w:val="nil"/>
              <w:left w:val="nil"/>
              <w:bottom w:val="nil"/>
              <w:right w:val="nil"/>
            </w:tcBorders>
          </w:tcPr>
          <w:p w14:paraId="09D16A37" w14:textId="77777777" w:rsidR="008D0085" w:rsidRPr="001B3B30" w:rsidRDefault="008D0085" w:rsidP="009654EE">
            <w:pPr>
              <w:pStyle w:val="Normal6a"/>
            </w:pPr>
            <w:r w:rsidRPr="001B3B30">
              <w:t xml:space="preserve">A &gt;= </w:t>
            </w:r>
            <w:r w:rsidRPr="001B3B30">
              <w:rPr>
                <w:b/>
                <w:i/>
              </w:rPr>
              <w:t>1,1</w:t>
            </w:r>
            <w:r w:rsidRPr="001B3B30">
              <w:t xml:space="preserve"> * K</w:t>
            </w:r>
            <w:r w:rsidRPr="001B3B30">
              <w:rPr>
                <w:vertAlign w:val="subscript"/>
              </w:rPr>
              <w:t>A</w:t>
            </w:r>
            <w:r w:rsidRPr="001B3B30">
              <w:t>, quando si utilizza il SEC-SA o il SEC-ERBA, oppure</w:t>
            </w:r>
          </w:p>
        </w:tc>
      </w:tr>
    </w:tbl>
    <w:p w14:paraId="76B4E41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49EA624" w14:textId="77777777" w:rsidR="008D0085" w:rsidRPr="001B3B30" w:rsidRDefault="008D0085" w:rsidP="008D0085">
      <w:r w:rsidRPr="001B3B30">
        <w:rPr>
          <w:rStyle w:val="HideTWBExt"/>
        </w:rPr>
        <w:t>&lt;/Amend&gt;</w:t>
      </w:r>
    </w:p>
    <w:p w14:paraId="3895934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145</w:t>
      </w:r>
      <w:r w:rsidRPr="001B3B30">
        <w:rPr>
          <w:rStyle w:val="HideTWBExt"/>
        </w:rPr>
        <w:t>&lt;/NumAm&gt;</w:t>
      </w:r>
    </w:p>
    <w:p w14:paraId="5D3F6088"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63673086" w14:textId="77777777" w:rsidR="008D0085" w:rsidRPr="001B3B30" w:rsidRDefault="008D0085" w:rsidP="008D0085">
      <w:pPr>
        <w:pStyle w:val="NormalBold"/>
      </w:pPr>
      <w:r w:rsidRPr="001B3B30">
        <w:rPr>
          <w:rStyle w:val="HideTWBExt"/>
          <w:b w:val="0"/>
        </w:rPr>
        <w:t>&lt;/RepeatBlock-By&gt;</w:t>
      </w:r>
    </w:p>
    <w:p w14:paraId="08BD6CD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604ED49"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60FF56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D46D2EE" w14:textId="77777777" w:rsidR="008D0085" w:rsidRPr="001B3B30" w:rsidRDefault="008D0085" w:rsidP="008D0085">
      <w:r w:rsidRPr="001B3B30">
        <w:rPr>
          <w:rStyle w:val="HideTWBExt"/>
        </w:rPr>
        <w:t>&lt;Article2&gt;</w:t>
      </w:r>
      <w:r w:rsidRPr="001B3B30">
        <w:t>Articolo 243 – paragrafo 4 – lettera a – punto 3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DC80D44" w14:textId="77777777" w:rsidTr="009654EE">
        <w:trPr>
          <w:trHeight w:hRule="exact" w:val="240"/>
          <w:jc w:val="center"/>
        </w:trPr>
        <w:tc>
          <w:tcPr>
            <w:tcW w:w="9752" w:type="dxa"/>
            <w:gridSpan w:val="2"/>
            <w:tcBorders>
              <w:top w:val="nil"/>
              <w:left w:val="nil"/>
              <w:bottom w:val="nil"/>
              <w:right w:val="nil"/>
            </w:tcBorders>
          </w:tcPr>
          <w:p w14:paraId="7116ABC1" w14:textId="77777777" w:rsidR="008D0085" w:rsidRPr="001B3B30" w:rsidRDefault="008D0085" w:rsidP="009654EE"/>
        </w:tc>
      </w:tr>
      <w:tr w:rsidR="008D0085" w:rsidRPr="001B3B30" w14:paraId="47B64B58" w14:textId="77777777" w:rsidTr="009654EE">
        <w:trPr>
          <w:trHeight w:val="240"/>
          <w:jc w:val="center"/>
        </w:trPr>
        <w:tc>
          <w:tcPr>
            <w:tcW w:w="4876" w:type="dxa"/>
            <w:tcBorders>
              <w:top w:val="nil"/>
              <w:left w:val="nil"/>
              <w:bottom w:val="nil"/>
              <w:right w:val="nil"/>
            </w:tcBorders>
          </w:tcPr>
          <w:p w14:paraId="4EB1B0C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1D8DD81" w14:textId="77777777" w:rsidR="008D0085" w:rsidRPr="001B3B30" w:rsidRDefault="008D0085" w:rsidP="009654EE">
            <w:pPr>
              <w:pStyle w:val="AmColumnHeading"/>
            </w:pPr>
            <w:r w:rsidRPr="001B3B30">
              <w:t>Emendamento</w:t>
            </w:r>
          </w:p>
        </w:tc>
      </w:tr>
      <w:tr w:rsidR="008D0085" w:rsidRPr="001B3B30" w14:paraId="4324BA14" w14:textId="77777777" w:rsidTr="009654EE">
        <w:trPr>
          <w:jc w:val="center"/>
        </w:trPr>
        <w:tc>
          <w:tcPr>
            <w:tcW w:w="4876" w:type="dxa"/>
            <w:tcBorders>
              <w:top w:val="nil"/>
              <w:left w:val="nil"/>
              <w:bottom w:val="nil"/>
              <w:right w:val="nil"/>
            </w:tcBorders>
          </w:tcPr>
          <w:p w14:paraId="377552A0" w14:textId="77777777" w:rsidR="008D0085" w:rsidRPr="001B3B30" w:rsidRDefault="008D0085" w:rsidP="009654EE">
            <w:pPr>
              <w:pStyle w:val="Normal6a"/>
            </w:pPr>
            <w:r w:rsidRPr="001B3B30">
              <w:t xml:space="preserve">A &gt;= </w:t>
            </w:r>
            <w:r w:rsidRPr="001B3B30">
              <w:rPr>
                <w:b/>
                <w:i/>
              </w:rPr>
              <w:t>1,5 * K</w:t>
            </w:r>
            <w:r w:rsidRPr="001B3B30">
              <w:rPr>
                <w:b/>
                <w:i/>
                <w:vertAlign w:val="subscript"/>
              </w:rPr>
              <w:t>A</w:t>
            </w:r>
            <w:r w:rsidRPr="001B3B30">
              <w:t xml:space="preserve">, quando si utilizza il SEC-SA </w:t>
            </w:r>
            <w:r w:rsidRPr="001B3B30">
              <w:rPr>
                <w:b/>
                <w:i/>
              </w:rPr>
              <w:t>o il SEC-ERBA</w:t>
            </w:r>
            <w:r w:rsidRPr="001B3B30">
              <w:t>, oppure</w:t>
            </w:r>
          </w:p>
        </w:tc>
        <w:tc>
          <w:tcPr>
            <w:tcW w:w="4876" w:type="dxa"/>
            <w:tcBorders>
              <w:top w:val="nil"/>
              <w:left w:val="nil"/>
              <w:bottom w:val="nil"/>
              <w:right w:val="nil"/>
            </w:tcBorders>
          </w:tcPr>
          <w:p w14:paraId="2AEF8DEE" w14:textId="77777777" w:rsidR="008D0085" w:rsidRPr="001B3B30" w:rsidRDefault="008D0085" w:rsidP="009654EE">
            <w:pPr>
              <w:pStyle w:val="Normal6a"/>
            </w:pPr>
            <w:r w:rsidRPr="001B3B30">
              <w:t xml:space="preserve">A &gt;= </w:t>
            </w:r>
            <w:r w:rsidRPr="001B3B30">
              <w:rPr>
                <w:b/>
                <w:i/>
              </w:rPr>
              <w:t>1,1 * K</w:t>
            </w:r>
            <w:r w:rsidRPr="001B3B30">
              <w:rPr>
                <w:b/>
                <w:i/>
                <w:vertAlign w:val="subscript"/>
              </w:rPr>
              <w:t>SA</w:t>
            </w:r>
            <w:r w:rsidRPr="001B3B30">
              <w:t>, quando si utilizza il SEC-SA, oppure</w:t>
            </w:r>
          </w:p>
        </w:tc>
      </w:tr>
    </w:tbl>
    <w:p w14:paraId="73036A3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50E3E08" w14:textId="77777777" w:rsidR="008D0085" w:rsidRPr="001B3B30" w:rsidRDefault="008D0085" w:rsidP="008D0085">
      <w:r w:rsidRPr="001B3B30">
        <w:rPr>
          <w:rStyle w:val="HideTWBExt"/>
        </w:rPr>
        <w:t>&lt;/Amend&gt;</w:t>
      </w:r>
    </w:p>
    <w:p w14:paraId="4F2A2A3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146</w:t>
      </w:r>
      <w:r w:rsidRPr="001B3B30">
        <w:rPr>
          <w:rStyle w:val="HideTWBExt"/>
        </w:rPr>
        <w:t>&lt;/NumAm&gt;</w:t>
      </w:r>
    </w:p>
    <w:p w14:paraId="1FA213D7"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7DFD7C1" w14:textId="77777777" w:rsidR="008D0085" w:rsidRPr="001B3B30" w:rsidRDefault="008D0085" w:rsidP="008D0085">
      <w:pPr>
        <w:pStyle w:val="NormalBold"/>
      </w:pPr>
      <w:r w:rsidRPr="001B3B30">
        <w:rPr>
          <w:rStyle w:val="HideTWBExt"/>
          <w:b w:val="0"/>
        </w:rPr>
        <w:t>&lt;/RepeatBlock-By&gt;</w:t>
      </w:r>
    </w:p>
    <w:p w14:paraId="5164C6E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22E6F5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6A715E8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A4339CE" w14:textId="77777777" w:rsidR="008D0085" w:rsidRPr="001B3B30" w:rsidRDefault="008D0085" w:rsidP="008D0085">
      <w:r w:rsidRPr="001B3B30">
        <w:rPr>
          <w:rStyle w:val="HideTWBExt"/>
        </w:rPr>
        <w:t>&lt;Article2&gt;</w:t>
      </w:r>
      <w:r w:rsidRPr="001B3B30">
        <w:t>Articolo 243 – paragrafo 4 – lettera a – punto 3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BC87374" w14:textId="77777777" w:rsidTr="009654EE">
        <w:trPr>
          <w:trHeight w:hRule="exact" w:val="240"/>
          <w:jc w:val="center"/>
        </w:trPr>
        <w:tc>
          <w:tcPr>
            <w:tcW w:w="9752" w:type="dxa"/>
            <w:gridSpan w:val="2"/>
            <w:tcBorders>
              <w:top w:val="nil"/>
              <w:left w:val="nil"/>
              <w:bottom w:val="nil"/>
              <w:right w:val="nil"/>
            </w:tcBorders>
          </w:tcPr>
          <w:p w14:paraId="200D5D7E" w14:textId="77777777" w:rsidR="008D0085" w:rsidRPr="001B3B30" w:rsidRDefault="008D0085" w:rsidP="009654EE"/>
        </w:tc>
      </w:tr>
      <w:tr w:rsidR="008D0085" w:rsidRPr="001B3B30" w14:paraId="5ED5BC3B" w14:textId="77777777" w:rsidTr="009654EE">
        <w:trPr>
          <w:trHeight w:val="240"/>
          <w:jc w:val="center"/>
        </w:trPr>
        <w:tc>
          <w:tcPr>
            <w:tcW w:w="4876" w:type="dxa"/>
            <w:tcBorders>
              <w:top w:val="nil"/>
              <w:left w:val="nil"/>
              <w:bottom w:val="nil"/>
              <w:right w:val="nil"/>
            </w:tcBorders>
          </w:tcPr>
          <w:p w14:paraId="14020A5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D52DC2F" w14:textId="77777777" w:rsidR="008D0085" w:rsidRPr="001B3B30" w:rsidRDefault="008D0085" w:rsidP="009654EE">
            <w:pPr>
              <w:pStyle w:val="AmColumnHeading"/>
            </w:pPr>
            <w:r w:rsidRPr="001B3B30">
              <w:t>Emendamento</w:t>
            </w:r>
          </w:p>
        </w:tc>
      </w:tr>
      <w:tr w:rsidR="008D0085" w:rsidRPr="001B3B30" w14:paraId="5628A835" w14:textId="77777777" w:rsidTr="009654EE">
        <w:trPr>
          <w:jc w:val="center"/>
        </w:trPr>
        <w:tc>
          <w:tcPr>
            <w:tcW w:w="4876" w:type="dxa"/>
            <w:tcBorders>
              <w:top w:val="nil"/>
              <w:left w:val="nil"/>
              <w:bottom w:val="nil"/>
              <w:right w:val="nil"/>
            </w:tcBorders>
          </w:tcPr>
          <w:p w14:paraId="48A31660" w14:textId="77777777" w:rsidR="008D0085" w:rsidRPr="001B3B30" w:rsidRDefault="008D0085" w:rsidP="009654EE">
            <w:pPr>
              <w:pStyle w:val="Normal6a"/>
            </w:pPr>
            <w:r w:rsidRPr="001B3B30">
              <w:t xml:space="preserve">A &gt;= </w:t>
            </w:r>
            <w:r w:rsidRPr="001B3B30">
              <w:rPr>
                <w:b/>
                <w:i/>
              </w:rPr>
              <w:t>1,5</w:t>
            </w:r>
            <w:r w:rsidRPr="001B3B30">
              <w:t xml:space="preserve"> * K</w:t>
            </w:r>
            <w:r w:rsidRPr="001B3B30">
              <w:rPr>
                <w:vertAlign w:val="subscript"/>
              </w:rPr>
              <w:t>A</w:t>
            </w:r>
            <w:r w:rsidRPr="001B3B30">
              <w:t xml:space="preserve">, quando si utilizza il SEC-SA </w:t>
            </w:r>
            <w:r w:rsidRPr="001B3B30">
              <w:rPr>
                <w:b/>
                <w:i/>
              </w:rPr>
              <w:t>o il SEC-ERBA</w:t>
            </w:r>
            <w:r w:rsidRPr="001B3B30">
              <w:t>, oppure</w:t>
            </w:r>
          </w:p>
        </w:tc>
        <w:tc>
          <w:tcPr>
            <w:tcW w:w="4876" w:type="dxa"/>
            <w:tcBorders>
              <w:top w:val="nil"/>
              <w:left w:val="nil"/>
              <w:bottom w:val="nil"/>
              <w:right w:val="nil"/>
            </w:tcBorders>
          </w:tcPr>
          <w:p w14:paraId="339E2CC7" w14:textId="77777777" w:rsidR="008D0085" w:rsidRPr="001B3B30" w:rsidRDefault="008D0085" w:rsidP="009654EE">
            <w:pPr>
              <w:pStyle w:val="Normal6a"/>
            </w:pPr>
            <w:r w:rsidRPr="001B3B30">
              <w:t xml:space="preserve">A &gt;= </w:t>
            </w:r>
            <w:r w:rsidRPr="001B3B30">
              <w:rPr>
                <w:b/>
                <w:i/>
              </w:rPr>
              <w:t>1,1</w:t>
            </w:r>
            <w:r w:rsidRPr="001B3B30">
              <w:t xml:space="preserve"> * K</w:t>
            </w:r>
            <w:r w:rsidRPr="001B3B30">
              <w:rPr>
                <w:vertAlign w:val="subscript"/>
              </w:rPr>
              <w:t>A</w:t>
            </w:r>
            <w:r w:rsidRPr="001B3B30">
              <w:t>, quando si utilizza il SEC-SA, oppure</w:t>
            </w:r>
          </w:p>
        </w:tc>
      </w:tr>
    </w:tbl>
    <w:p w14:paraId="70C9D1E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9861377" w14:textId="77777777" w:rsidR="008D0085" w:rsidRPr="001B3B30" w:rsidRDefault="008D0085" w:rsidP="008D0085">
      <w:r w:rsidRPr="001B3B30">
        <w:rPr>
          <w:rStyle w:val="HideTWBExt"/>
        </w:rPr>
        <w:t>&lt;/Amend&gt;</w:t>
      </w:r>
    </w:p>
    <w:p w14:paraId="6DC44FD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147</w:t>
      </w:r>
      <w:r w:rsidRPr="001B3B30">
        <w:rPr>
          <w:rStyle w:val="HideTWBExt"/>
        </w:rPr>
        <w:t>&lt;/NumAm&gt;</w:t>
      </w:r>
    </w:p>
    <w:p w14:paraId="1F391AEB"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CCA7B6A" w14:textId="77777777" w:rsidR="008D0085" w:rsidRPr="001B3B30" w:rsidRDefault="008D0085" w:rsidP="008D0085">
      <w:pPr>
        <w:pStyle w:val="NormalBold"/>
      </w:pPr>
      <w:r w:rsidRPr="001B3B30">
        <w:rPr>
          <w:rStyle w:val="HideTWBExt"/>
          <w:b w:val="0"/>
        </w:rPr>
        <w:t>&lt;/RepeatBlock-By&gt;</w:t>
      </w:r>
    </w:p>
    <w:p w14:paraId="2EED8DB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A636BCA"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32B265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9697D31" w14:textId="77777777" w:rsidR="008D0085" w:rsidRPr="001B3B30" w:rsidRDefault="008D0085" w:rsidP="008D0085">
      <w:r w:rsidRPr="001B3B30">
        <w:rPr>
          <w:rStyle w:val="HideTWBExt"/>
        </w:rPr>
        <w:t>&lt;Article2&gt;</w:t>
      </w:r>
      <w:r w:rsidRPr="001B3B30">
        <w:t>Articolo 243 – paragrafo 4 – lettera a – punto 3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6176E33" w14:textId="77777777" w:rsidTr="009654EE">
        <w:trPr>
          <w:trHeight w:hRule="exact" w:val="240"/>
          <w:jc w:val="center"/>
        </w:trPr>
        <w:tc>
          <w:tcPr>
            <w:tcW w:w="9752" w:type="dxa"/>
            <w:gridSpan w:val="2"/>
            <w:tcBorders>
              <w:top w:val="nil"/>
              <w:left w:val="nil"/>
              <w:bottom w:val="nil"/>
              <w:right w:val="nil"/>
            </w:tcBorders>
          </w:tcPr>
          <w:p w14:paraId="4EF48822" w14:textId="77777777" w:rsidR="008D0085" w:rsidRPr="001B3B30" w:rsidRDefault="008D0085" w:rsidP="009654EE"/>
        </w:tc>
      </w:tr>
      <w:tr w:rsidR="008D0085" w:rsidRPr="001B3B30" w14:paraId="1612ECB3" w14:textId="77777777" w:rsidTr="009654EE">
        <w:trPr>
          <w:trHeight w:val="240"/>
          <w:jc w:val="center"/>
        </w:trPr>
        <w:tc>
          <w:tcPr>
            <w:tcW w:w="4876" w:type="dxa"/>
            <w:tcBorders>
              <w:top w:val="nil"/>
              <w:left w:val="nil"/>
              <w:bottom w:val="nil"/>
              <w:right w:val="nil"/>
            </w:tcBorders>
          </w:tcPr>
          <w:p w14:paraId="1BEB58F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EBFFB28" w14:textId="77777777" w:rsidR="008D0085" w:rsidRPr="001B3B30" w:rsidRDefault="008D0085" w:rsidP="009654EE">
            <w:pPr>
              <w:pStyle w:val="AmColumnHeading"/>
            </w:pPr>
            <w:r w:rsidRPr="001B3B30">
              <w:t>Emendamento</w:t>
            </w:r>
          </w:p>
        </w:tc>
      </w:tr>
      <w:tr w:rsidR="008D0085" w:rsidRPr="001B3B30" w14:paraId="137C1059" w14:textId="77777777" w:rsidTr="009654EE">
        <w:trPr>
          <w:jc w:val="center"/>
        </w:trPr>
        <w:tc>
          <w:tcPr>
            <w:tcW w:w="4876" w:type="dxa"/>
            <w:tcBorders>
              <w:top w:val="nil"/>
              <w:left w:val="nil"/>
              <w:bottom w:val="nil"/>
              <w:right w:val="nil"/>
            </w:tcBorders>
          </w:tcPr>
          <w:p w14:paraId="6F0F4739" w14:textId="77777777" w:rsidR="008D0085" w:rsidRPr="001B3B30" w:rsidRDefault="008D0085" w:rsidP="009654EE">
            <w:pPr>
              <w:pStyle w:val="Normal6a"/>
            </w:pPr>
            <w:r w:rsidRPr="001B3B30">
              <w:t xml:space="preserve">A &gt;= 1,1 * </w:t>
            </w:r>
            <w:r w:rsidRPr="001B3B30">
              <w:rPr>
                <w:b/>
                <w:i/>
              </w:rPr>
              <w:t>(EL * WAL del portafoglio cartolarizzato di riferimento iniziale + UL)</w:t>
            </w:r>
            <w:r w:rsidRPr="001B3B30">
              <w:t>, quando si utilizza il SEC-IRBA;</w:t>
            </w:r>
          </w:p>
        </w:tc>
        <w:tc>
          <w:tcPr>
            <w:tcW w:w="4876" w:type="dxa"/>
            <w:tcBorders>
              <w:top w:val="nil"/>
              <w:left w:val="nil"/>
              <w:bottom w:val="nil"/>
              <w:right w:val="nil"/>
            </w:tcBorders>
          </w:tcPr>
          <w:p w14:paraId="382C3863" w14:textId="77777777" w:rsidR="008D0085" w:rsidRPr="001B3B30" w:rsidRDefault="008D0085" w:rsidP="009654EE">
            <w:pPr>
              <w:pStyle w:val="Normal6a"/>
            </w:pPr>
            <w:r w:rsidRPr="001B3B30">
              <w:t xml:space="preserve">A &gt;= 1,1 * </w:t>
            </w:r>
            <w:r w:rsidRPr="001B3B30">
              <w:rPr>
                <w:b/>
                <w:i/>
              </w:rPr>
              <w:t>K</w:t>
            </w:r>
            <w:r w:rsidRPr="001B3B30">
              <w:rPr>
                <w:b/>
                <w:i/>
                <w:vertAlign w:val="subscript"/>
              </w:rPr>
              <w:t>IRB</w:t>
            </w:r>
            <w:r w:rsidRPr="001B3B30">
              <w:t>, quando si utilizza il SEC-IRBA;</w:t>
            </w:r>
          </w:p>
        </w:tc>
      </w:tr>
    </w:tbl>
    <w:p w14:paraId="198BECC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806EB27" w14:textId="77777777" w:rsidR="008D0085" w:rsidRPr="001B3B30" w:rsidRDefault="008D0085" w:rsidP="008D0085">
      <w:r w:rsidRPr="001B3B30">
        <w:rPr>
          <w:rStyle w:val="HideTWBExt"/>
        </w:rPr>
        <w:t>&lt;/Amend&gt;</w:t>
      </w:r>
    </w:p>
    <w:p w14:paraId="1A1FD8D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148</w:t>
      </w:r>
      <w:r w:rsidRPr="001B3B30">
        <w:rPr>
          <w:rStyle w:val="HideTWBExt"/>
        </w:rPr>
        <w:t>&lt;/NumAm&gt;</w:t>
      </w:r>
    </w:p>
    <w:p w14:paraId="52CF41F8"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74229CF5" w14:textId="77777777" w:rsidR="008D0085" w:rsidRPr="001B3B30" w:rsidRDefault="008D0085" w:rsidP="008D0085">
      <w:pPr>
        <w:pStyle w:val="NormalBold"/>
      </w:pPr>
      <w:r w:rsidRPr="001B3B30">
        <w:rPr>
          <w:rStyle w:val="HideTWBExt"/>
          <w:b w:val="0"/>
        </w:rPr>
        <w:t>&lt;/RepeatBlock-By&gt;</w:t>
      </w:r>
    </w:p>
    <w:p w14:paraId="6EEC695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E926F64"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2C85D7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BB68E19" w14:textId="77777777" w:rsidR="008D0085" w:rsidRPr="001B3B30" w:rsidRDefault="008D0085" w:rsidP="008D0085">
      <w:r w:rsidRPr="001B3B30">
        <w:rPr>
          <w:rStyle w:val="HideTWBExt"/>
        </w:rPr>
        <w:t>&lt;Article2&gt;</w:t>
      </w:r>
      <w:r w:rsidRPr="001B3B30">
        <w:t>Articolo 243 – paragrafo 4 – lettera a – punto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309B8DD" w14:textId="77777777" w:rsidTr="009654EE">
        <w:trPr>
          <w:trHeight w:hRule="exact" w:val="240"/>
          <w:jc w:val="center"/>
        </w:trPr>
        <w:tc>
          <w:tcPr>
            <w:tcW w:w="9752" w:type="dxa"/>
            <w:gridSpan w:val="2"/>
            <w:tcBorders>
              <w:top w:val="nil"/>
              <w:left w:val="nil"/>
              <w:bottom w:val="nil"/>
              <w:right w:val="nil"/>
            </w:tcBorders>
          </w:tcPr>
          <w:p w14:paraId="55763630" w14:textId="77777777" w:rsidR="008D0085" w:rsidRPr="001B3B30" w:rsidRDefault="008D0085" w:rsidP="009654EE"/>
        </w:tc>
      </w:tr>
      <w:tr w:rsidR="008D0085" w:rsidRPr="001B3B30" w14:paraId="69232C29" w14:textId="77777777" w:rsidTr="009654EE">
        <w:trPr>
          <w:trHeight w:val="240"/>
          <w:jc w:val="center"/>
        </w:trPr>
        <w:tc>
          <w:tcPr>
            <w:tcW w:w="4876" w:type="dxa"/>
            <w:tcBorders>
              <w:top w:val="nil"/>
              <w:left w:val="nil"/>
              <w:bottom w:val="nil"/>
              <w:right w:val="nil"/>
            </w:tcBorders>
          </w:tcPr>
          <w:p w14:paraId="1705BF9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292E9E1" w14:textId="77777777" w:rsidR="008D0085" w:rsidRPr="001B3B30" w:rsidRDefault="008D0085" w:rsidP="009654EE">
            <w:pPr>
              <w:pStyle w:val="AmColumnHeading"/>
            </w:pPr>
            <w:r w:rsidRPr="001B3B30">
              <w:t>Emendamento</w:t>
            </w:r>
          </w:p>
        </w:tc>
      </w:tr>
      <w:tr w:rsidR="008D0085" w:rsidRPr="001B3B30" w14:paraId="080D604F" w14:textId="77777777" w:rsidTr="009654EE">
        <w:trPr>
          <w:jc w:val="center"/>
        </w:trPr>
        <w:tc>
          <w:tcPr>
            <w:tcW w:w="4876" w:type="dxa"/>
            <w:tcBorders>
              <w:top w:val="nil"/>
              <w:left w:val="nil"/>
              <w:bottom w:val="nil"/>
              <w:right w:val="nil"/>
            </w:tcBorders>
          </w:tcPr>
          <w:p w14:paraId="05620F6B" w14:textId="77777777" w:rsidR="008D0085" w:rsidRPr="001B3B30" w:rsidRDefault="008D0085" w:rsidP="009654EE">
            <w:pPr>
              <w:pStyle w:val="Normal6a"/>
            </w:pPr>
            <w:r w:rsidRPr="001B3B30">
              <w:t>4)</w:t>
            </w:r>
            <w:r w:rsidRPr="001B3B30">
              <w:tab/>
              <w:t>il requisito di cui all'articolo 243, paragrafo 2, lettera a), del presente regolamento;</w:t>
            </w:r>
          </w:p>
        </w:tc>
        <w:tc>
          <w:tcPr>
            <w:tcW w:w="4876" w:type="dxa"/>
            <w:tcBorders>
              <w:top w:val="nil"/>
              <w:left w:val="nil"/>
              <w:bottom w:val="nil"/>
              <w:right w:val="nil"/>
            </w:tcBorders>
          </w:tcPr>
          <w:p w14:paraId="1DF62C47" w14:textId="77777777" w:rsidR="008D0085" w:rsidRPr="001B3B30" w:rsidRDefault="008D0085" w:rsidP="009654EE">
            <w:pPr>
              <w:pStyle w:val="Normal6a"/>
            </w:pPr>
            <w:r w:rsidRPr="001B3B30">
              <w:t>4)</w:t>
            </w:r>
            <w:r w:rsidRPr="001B3B30">
              <w:tab/>
              <w:t xml:space="preserve">il requisito di cui all'articolo 243, paragrafo 2, lettera a), del presente regolamento </w:t>
            </w:r>
            <w:r w:rsidRPr="001B3B30">
              <w:rPr>
                <w:b/>
                <w:i/>
              </w:rPr>
              <w:t>è considerato soddisfatto</w:t>
            </w:r>
            <w:r w:rsidRPr="001B3B30">
              <w:t>;</w:t>
            </w:r>
          </w:p>
        </w:tc>
      </w:tr>
    </w:tbl>
    <w:p w14:paraId="0434793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C1BD806" w14:textId="77777777" w:rsidR="008D0085" w:rsidRPr="001B3B30" w:rsidRDefault="008D0085" w:rsidP="008D0085">
      <w:r w:rsidRPr="001B3B30">
        <w:rPr>
          <w:rStyle w:val="HideTWBExt"/>
        </w:rPr>
        <w:t>&lt;/Amend&gt;</w:t>
      </w:r>
    </w:p>
    <w:p w14:paraId="673161B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149</w:t>
      </w:r>
      <w:r w:rsidRPr="001B3B30">
        <w:rPr>
          <w:rStyle w:val="HideTWBExt"/>
        </w:rPr>
        <w:t>&lt;/NumAm&gt;</w:t>
      </w:r>
    </w:p>
    <w:p w14:paraId="6C7F3F89"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8B56D98" w14:textId="77777777" w:rsidR="008D0085" w:rsidRPr="001B3B30" w:rsidRDefault="008D0085" w:rsidP="008D0085">
      <w:pPr>
        <w:pStyle w:val="NormalBold"/>
      </w:pPr>
      <w:r w:rsidRPr="001B3B30">
        <w:rPr>
          <w:rStyle w:val="HideTWBExt"/>
          <w:b w:val="0"/>
        </w:rPr>
        <w:t>&lt;/RepeatBlock-By&gt;</w:t>
      </w:r>
    </w:p>
    <w:p w14:paraId="133A3FC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CAC994B"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4481A55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CB0E54E" w14:textId="77777777" w:rsidR="008D0085" w:rsidRPr="001B3B30" w:rsidRDefault="008D0085" w:rsidP="008D0085">
      <w:r w:rsidRPr="001B3B30">
        <w:rPr>
          <w:rStyle w:val="HideTWBExt"/>
        </w:rPr>
        <w:t>&lt;Article2&gt;</w:t>
      </w:r>
      <w:r w:rsidRPr="001B3B30">
        <w:t>Articolo 243 – paragrafo 4 – lettera a – punto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07495C8" w14:textId="77777777" w:rsidTr="009654EE">
        <w:trPr>
          <w:trHeight w:hRule="exact" w:val="240"/>
          <w:jc w:val="center"/>
        </w:trPr>
        <w:tc>
          <w:tcPr>
            <w:tcW w:w="9752" w:type="dxa"/>
            <w:gridSpan w:val="2"/>
            <w:tcBorders>
              <w:top w:val="nil"/>
              <w:left w:val="nil"/>
              <w:bottom w:val="nil"/>
              <w:right w:val="nil"/>
            </w:tcBorders>
          </w:tcPr>
          <w:p w14:paraId="6959ADFC" w14:textId="77777777" w:rsidR="008D0085" w:rsidRPr="001B3B30" w:rsidRDefault="008D0085" w:rsidP="009654EE"/>
        </w:tc>
      </w:tr>
      <w:tr w:rsidR="008D0085" w:rsidRPr="001B3B30" w14:paraId="6271287E" w14:textId="77777777" w:rsidTr="009654EE">
        <w:trPr>
          <w:trHeight w:val="240"/>
          <w:jc w:val="center"/>
        </w:trPr>
        <w:tc>
          <w:tcPr>
            <w:tcW w:w="4876" w:type="dxa"/>
            <w:tcBorders>
              <w:top w:val="nil"/>
              <w:left w:val="nil"/>
              <w:bottom w:val="nil"/>
              <w:right w:val="nil"/>
            </w:tcBorders>
          </w:tcPr>
          <w:p w14:paraId="03A2EF7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CC8E7CB" w14:textId="77777777" w:rsidR="008D0085" w:rsidRPr="001B3B30" w:rsidRDefault="008D0085" w:rsidP="009654EE">
            <w:pPr>
              <w:pStyle w:val="AmColumnHeading"/>
            </w:pPr>
            <w:r w:rsidRPr="001B3B30">
              <w:t>Emendamento</w:t>
            </w:r>
          </w:p>
        </w:tc>
      </w:tr>
      <w:tr w:rsidR="008D0085" w:rsidRPr="001B3B30" w14:paraId="5FC888A1" w14:textId="77777777" w:rsidTr="009654EE">
        <w:trPr>
          <w:jc w:val="center"/>
        </w:trPr>
        <w:tc>
          <w:tcPr>
            <w:tcW w:w="4876" w:type="dxa"/>
            <w:tcBorders>
              <w:top w:val="nil"/>
              <w:left w:val="nil"/>
              <w:bottom w:val="nil"/>
              <w:right w:val="nil"/>
            </w:tcBorders>
          </w:tcPr>
          <w:p w14:paraId="2A2B4A22" w14:textId="77777777" w:rsidR="008D0085" w:rsidRPr="001B3B30" w:rsidRDefault="008D0085" w:rsidP="009654EE">
            <w:pPr>
              <w:pStyle w:val="Normal6a"/>
            </w:pPr>
            <w:r w:rsidRPr="001B3B30">
              <w:rPr>
                <w:b/>
                <w:i/>
              </w:rPr>
              <w:t>5)</w:t>
            </w:r>
            <w:r w:rsidRPr="001B3B30">
              <w:tab/>
            </w:r>
            <w:r w:rsidRPr="001B3B30">
              <w:rPr>
                <w:b/>
                <w:i/>
              </w:rPr>
              <w:t>la posizione non è una posizione dell'investitore;</w:t>
            </w:r>
          </w:p>
        </w:tc>
        <w:tc>
          <w:tcPr>
            <w:tcW w:w="4876" w:type="dxa"/>
            <w:tcBorders>
              <w:top w:val="nil"/>
              <w:left w:val="nil"/>
              <w:bottom w:val="nil"/>
              <w:right w:val="nil"/>
            </w:tcBorders>
          </w:tcPr>
          <w:p w14:paraId="59C7C474" w14:textId="77777777" w:rsidR="008D0085" w:rsidRPr="001B3B30" w:rsidRDefault="008D0085" w:rsidP="009654EE">
            <w:pPr>
              <w:pStyle w:val="Normal6a"/>
            </w:pPr>
            <w:r w:rsidRPr="001B3B30">
              <w:rPr>
                <w:b/>
                <w:i/>
              </w:rPr>
              <w:t>soppresso</w:t>
            </w:r>
          </w:p>
        </w:tc>
      </w:tr>
    </w:tbl>
    <w:p w14:paraId="2B2E774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0A3DDFA" w14:textId="77777777" w:rsidR="008D0085" w:rsidRPr="001B3B30" w:rsidRDefault="008D0085" w:rsidP="008D0085">
      <w:r w:rsidRPr="001B3B30">
        <w:rPr>
          <w:rStyle w:val="HideTWBExt"/>
        </w:rPr>
        <w:t>&lt;/Amend&gt;</w:t>
      </w:r>
    </w:p>
    <w:p w14:paraId="6DDAECB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150</w:t>
      </w:r>
      <w:r w:rsidRPr="001B3B30">
        <w:rPr>
          <w:rStyle w:val="HideTWBExt"/>
        </w:rPr>
        <w:t>&lt;/NumAm&gt;</w:t>
      </w:r>
    </w:p>
    <w:p w14:paraId="02B82025"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6CB5ED9A" w14:textId="77777777" w:rsidR="008D0085" w:rsidRPr="001B3B30" w:rsidRDefault="008D0085" w:rsidP="008D0085">
      <w:pPr>
        <w:pStyle w:val="NormalBold"/>
      </w:pPr>
      <w:r w:rsidRPr="001B3B30">
        <w:rPr>
          <w:rStyle w:val="HideTWBExt"/>
          <w:b w:val="0"/>
        </w:rPr>
        <w:t>&lt;/RepeatBlock-By&gt;</w:t>
      </w:r>
    </w:p>
    <w:p w14:paraId="1A6915B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C723C08"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575EE1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83C2434" w14:textId="77777777" w:rsidR="008D0085" w:rsidRPr="001B3B30" w:rsidRDefault="008D0085" w:rsidP="008D0085">
      <w:r w:rsidRPr="001B3B30">
        <w:rPr>
          <w:rStyle w:val="HideTWBExt"/>
        </w:rPr>
        <w:t>&lt;Article2&gt;</w:t>
      </w:r>
      <w:r w:rsidRPr="001B3B30">
        <w:t>Articolo 243 – paragrafo 4 – lettera a – punto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831F91E" w14:textId="77777777" w:rsidTr="009654EE">
        <w:trPr>
          <w:trHeight w:hRule="exact" w:val="240"/>
          <w:jc w:val="center"/>
        </w:trPr>
        <w:tc>
          <w:tcPr>
            <w:tcW w:w="9752" w:type="dxa"/>
            <w:gridSpan w:val="2"/>
            <w:tcBorders>
              <w:top w:val="nil"/>
              <w:left w:val="nil"/>
              <w:bottom w:val="nil"/>
              <w:right w:val="nil"/>
            </w:tcBorders>
          </w:tcPr>
          <w:p w14:paraId="2645A0AE" w14:textId="77777777" w:rsidR="008D0085" w:rsidRPr="001B3B30" w:rsidRDefault="008D0085" w:rsidP="009654EE"/>
        </w:tc>
      </w:tr>
      <w:tr w:rsidR="008D0085" w:rsidRPr="001B3B30" w14:paraId="19C54EEC" w14:textId="77777777" w:rsidTr="009654EE">
        <w:trPr>
          <w:trHeight w:val="240"/>
          <w:jc w:val="center"/>
        </w:trPr>
        <w:tc>
          <w:tcPr>
            <w:tcW w:w="4876" w:type="dxa"/>
            <w:tcBorders>
              <w:top w:val="nil"/>
              <w:left w:val="nil"/>
              <w:bottom w:val="nil"/>
              <w:right w:val="nil"/>
            </w:tcBorders>
          </w:tcPr>
          <w:p w14:paraId="102EDFC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14C5E29" w14:textId="77777777" w:rsidR="008D0085" w:rsidRPr="001B3B30" w:rsidRDefault="008D0085" w:rsidP="009654EE">
            <w:pPr>
              <w:pStyle w:val="AmColumnHeading"/>
            </w:pPr>
            <w:r w:rsidRPr="001B3B30">
              <w:t>Emendamento</w:t>
            </w:r>
          </w:p>
        </w:tc>
      </w:tr>
      <w:tr w:rsidR="008D0085" w:rsidRPr="001B3B30" w14:paraId="100F0937" w14:textId="77777777" w:rsidTr="009654EE">
        <w:trPr>
          <w:jc w:val="center"/>
        </w:trPr>
        <w:tc>
          <w:tcPr>
            <w:tcW w:w="4876" w:type="dxa"/>
            <w:tcBorders>
              <w:top w:val="nil"/>
              <w:left w:val="nil"/>
              <w:bottom w:val="nil"/>
              <w:right w:val="nil"/>
            </w:tcBorders>
          </w:tcPr>
          <w:p w14:paraId="4171694F" w14:textId="77777777" w:rsidR="008D0085" w:rsidRPr="001B3B30" w:rsidRDefault="008D0085" w:rsidP="009654EE">
            <w:pPr>
              <w:pStyle w:val="Normal6a"/>
            </w:pPr>
            <w:r w:rsidRPr="001B3B30">
              <w:rPr>
                <w:b/>
                <w:i/>
              </w:rPr>
              <w:t>5)</w:t>
            </w:r>
            <w:r w:rsidRPr="001B3B30">
              <w:tab/>
            </w:r>
            <w:r w:rsidRPr="001B3B30">
              <w:rPr>
                <w:b/>
                <w:i/>
              </w:rPr>
              <w:t>la posizione non è una posizione dell'investitore;</w:t>
            </w:r>
          </w:p>
        </w:tc>
        <w:tc>
          <w:tcPr>
            <w:tcW w:w="4876" w:type="dxa"/>
            <w:tcBorders>
              <w:top w:val="nil"/>
              <w:left w:val="nil"/>
              <w:bottom w:val="nil"/>
              <w:right w:val="nil"/>
            </w:tcBorders>
          </w:tcPr>
          <w:p w14:paraId="36E1D0AB" w14:textId="77777777" w:rsidR="008D0085" w:rsidRPr="001B3B30" w:rsidRDefault="008D0085" w:rsidP="009654EE">
            <w:pPr>
              <w:pStyle w:val="Normal6a"/>
            </w:pPr>
            <w:r w:rsidRPr="001B3B30">
              <w:rPr>
                <w:b/>
                <w:i/>
              </w:rPr>
              <w:t>soppresso</w:t>
            </w:r>
          </w:p>
        </w:tc>
      </w:tr>
    </w:tbl>
    <w:p w14:paraId="2BE1355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9C7DA1D" w14:textId="77777777" w:rsidR="008D0085" w:rsidRPr="001B3B30" w:rsidRDefault="008D0085" w:rsidP="008D0085">
      <w:r w:rsidRPr="001B3B30">
        <w:rPr>
          <w:rStyle w:val="HideTWBExt"/>
        </w:rPr>
        <w:t>&lt;/Amend&gt;</w:t>
      </w:r>
    </w:p>
    <w:p w14:paraId="65AE91A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151</w:t>
      </w:r>
      <w:r w:rsidRPr="001B3B30">
        <w:rPr>
          <w:rStyle w:val="HideTWBExt"/>
        </w:rPr>
        <w:t>&lt;/NumAm&gt;</w:t>
      </w:r>
    </w:p>
    <w:p w14:paraId="751744EE"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18BC4950" w14:textId="77777777" w:rsidR="008D0085" w:rsidRPr="001B3B30" w:rsidRDefault="008D0085" w:rsidP="008D0085">
      <w:pPr>
        <w:pStyle w:val="NormalBold"/>
      </w:pPr>
      <w:r w:rsidRPr="001B3B30">
        <w:rPr>
          <w:rStyle w:val="HideTWBExt"/>
          <w:b w:val="0"/>
        </w:rPr>
        <w:t>&lt;/RepeatBlock-By&gt;</w:t>
      </w:r>
    </w:p>
    <w:p w14:paraId="0A55367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2163F4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2A856EE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BFCD9BB" w14:textId="77777777" w:rsidR="008D0085" w:rsidRPr="001B3B30" w:rsidRDefault="008D0085" w:rsidP="008D0085">
      <w:r w:rsidRPr="001B3B30">
        <w:rPr>
          <w:rStyle w:val="HideTWBExt"/>
        </w:rPr>
        <w:t>&lt;Article2&gt;</w:t>
      </w:r>
      <w:r w:rsidRPr="001B3B30">
        <w:t>Articolo 243 – paragrafo 4 – lettera a – punto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79978F0" w14:textId="77777777" w:rsidTr="009654EE">
        <w:trPr>
          <w:trHeight w:hRule="exact" w:val="240"/>
          <w:jc w:val="center"/>
        </w:trPr>
        <w:tc>
          <w:tcPr>
            <w:tcW w:w="9752" w:type="dxa"/>
            <w:gridSpan w:val="2"/>
            <w:tcBorders>
              <w:top w:val="nil"/>
              <w:left w:val="nil"/>
              <w:bottom w:val="nil"/>
              <w:right w:val="nil"/>
            </w:tcBorders>
          </w:tcPr>
          <w:p w14:paraId="0E39B9CC" w14:textId="77777777" w:rsidR="008D0085" w:rsidRPr="001B3B30" w:rsidRDefault="008D0085" w:rsidP="009654EE"/>
        </w:tc>
      </w:tr>
      <w:tr w:rsidR="008D0085" w:rsidRPr="001B3B30" w14:paraId="3D04EC12" w14:textId="77777777" w:rsidTr="009654EE">
        <w:trPr>
          <w:trHeight w:val="240"/>
          <w:jc w:val="center"/>
        </w:trPr>
        <w:tc>
          <w:tcPr>
            <w:tcW w:w="4876" w:type="dxa"/>
            <w:tcBorders>
              <w:top w:val="nil"/>
              <w:left w:val="nil"/>
              <w:bottom w:val="nil"/>
              <w:right w:val="nil"/>
            </w:tcBorders>
          </w:tcPr>
          <w:p w14:paraId="35C1610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6B3710D" w14:textId="77777777" w:rsidR="008D0085" w:rsidRPr="001B3B30" w:rsidRDefault="008D0085" w:rsidP="009654EE">
            <w:pPr>
              <w:pStyle w:val="AmColumnHeading"/>
            </w:pPr>
            <w:r w:rsidRPr="001B3B30">
              <w:t>Emendamento</w:t>
            </w:r>
          </w:p>
        </w:tc>
      </w:tr>
      <w:tr w:rsidR="008D0085" w:rsidRPr="001B3B30" w14:paraId="118F5D80" w14:textId="77777777" w:rsidTr="009654EE">
        <w:trPr>
          <w:jc w:val="center"/>
        </w:trPr>
        <w:tc>
          <w:tcPr>
            <w:tcW w:w="4876" w:type="dxa"/>
            <w:tcBorders>
              <w:top w:val="nil"/>
              <w:left w:val="nil"/>
              <w:bottom w:val="nil"/>
              <w:right w:val="nil"/>
            </w:tcBorders>
          </w:tcPr>
          <w:p w14:paraId="00E13B0C" w14:textId="77777777" w:rsidR="008D0085" w:rsidRPr="001B3B30" w:rsidRDefault="008D0085" w:rsidP="009654EE">
            <w:pPr>
              <w:pStyle w:val="Normal6a"/>
            </w:pPr>
            <w:r w:rsidRPr="001B3B30">
              <w:rPr>
                <w:b/>
                <w:i/>
              </w:rPr>
              <w:t>5)</w:t>
            </w:r>
            <w:r w:rsidRPr="001B3B30">
              <w:tab/>
            </w:r>
            <w:r w:rsidRPr="001B3B30">
              <w:rPr>
                <w:b/>
                <w:i/>
              </w:rPr>
              <w:t>la posizione non è una posizione dell'investitore;</w:t>
            </w:r>
          </w:p>
        </w:tc>
        <w:tc>
          <w:tcPr>
            <w:tcW w:w="4876" w:type="dxa"/>
            <w:tcBorders>
              <w:top w:val="nil"/>
              <w:left w:val="nil"/>
              <w:bottom w:val="nil"/>
              <w:right w:val="nil"/>
            </w:tcBorders>
          </w:tcPr>
          <w:p w14:paraId="5BA2D9EE" w14:textId="77777777" w:rsidR="008D0085" w:rsidRPr="001B3B30" w:rsidRDefault="008D0085" w:rsidP="009654EE">
            <w:pPr>
              <w:pStyle w:val="Normal6a"/>
            </w:pPr>
            <w:r w:rsidRPr="001B3B30">
              <w:rPr>
                <w:b/>
                <w:i/>
              </w:rPr>
              <w:t>soppresso</w:t>
            </w:r>
          </w:p>
        </w:tc>
      </w:tr>
    </w:tbl>
    <w:p w14:paraId="4402B4D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6E1796C" w14:textId="77777777" w:rsidR="008D0085" w:rsidRPr="001B3B30" w:rsidRDefault="008D0085" w:rsidP="008D0085">
      <w:r w:rsidRPr="001B3B30">
        <w:rPr>
          <w:rStyle w:val="HideTWBExt"/>
        </w:rPr>
        <w:t>&lt;/Amend&gt;</w:t>
      </w:r>
    </w:p>
    <w:p w14:paraId="301ECA0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152</w:t>
      </w:r>
      <w:r w:rsidRPr="001B3B30">
        <w:rPr>
          <w:rStyle w:val="HideTWBExt"/>
        </w:rPr>
        <w:t>&lt;/NumAm&gt;</w:t>
      </w:r>
    </w:p>
    <w:p w14:paraId="2839F279"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5217C3B4" w14:textId="77777777" w:rsidR="008D0085" w:rsidRPr="001B3B30" w:rsidRDefault="008D0085" w:rsidP="008D0085">
      <w:pPr>
        <w:pStyle w:val="NormalBold"/>
      </w:pPr>
      <w:r w:rsidRPr="001B3B30">
        <w:rPr>
          <w:rStyle w:val="HideTWBExt"/>
          <w:b w:val="0"/>
        </w:rPr>
        <w:t>&lt;/RepeatBlock-By&gt;</w:t>
      </w:r>
    </w:p>
    <w:p w14:paraId="74BBAF9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F4D61CB"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6AD8C7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AF2F518" w14:textId="77777777" w:rsidR="008D0085" w:rsidRPr="001B3B30" w:rsidRDefault="008D0085" w:rsidP="008D0085">
      <w:r w:rsidRPr="001B3B30">
        <w:rPr>
          <w:rStyle w:val="HideTWBExt"/>
        </w:rPr>
        <w:t>&lt;Article2&gt;</w:t>
      </w:r>
      <w:r w:rsidRPr="001B3B30">
        <w:t>Articolo 243 – paragrafo 4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291534B" w14:textId="77777777" w:rsidTr="009654EE">
        <w:trPr>
          <w:trHeight w:hRule="exact" w:val="240"/>
          <w:jc w:val="center"/>
        </w:trPr>
        <w:tc>
          <w:tcPr>
            <w:tcW w:w="9752" w:type="dxa"/>
            <w:gridSpan w:val="2"/>
            <w:tcBorders>
              <w:top w:val="nil"/>
              <w:left w:val="nil"/>
              <w:bottom w:val="nil"/>
              <w:right w:val="nil"/>
            </w:tcBorders>
          </w:tcPr>
          <w:p w14:paraId="15B16C38" w14:textId="77777777" w:rsidR="008D0085" w:rsidRPr="001B3B30" w:rsidRDefault="008D0085" w:rsidP="009654EE"/>
        </w:tc>
      </w:tr>
      <w:tr w:rsidR="008D0085" w:rsidRPr="001B3B30" w14:paraId="537FBD48" w14:textId="77777777" w:rsidTr="009654EE">
        <w:trPr>
          <w:trHeight w:val="240"/>
          <w:jc w:val="center"/>
        </w:trPr>
        <w:tc>
          <w:tcPr>
            <w:tcW w:w="4876" w:type="dxa"/>
            <w:tcBorders>
              <w:top w:val="nil"/>
              <w:left w:val="nil"/>
              <w:bottom w:val="nil"/>
              <w:right w:val="nil"/>
            </w:tcBorders>
          </w:tcPr>
          <w:p w14:paraId="2C3551D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4928186" w14:textId="77777777" w:rsidR="008D0085" w:rsidRPr="001B3B30" w:rsidRDefault="008D0085" w:rsidP="009654EE">
            <w:pPr>
              <w:pStyle w:val="AmColumnHeading"/>
            </w:pPr>
            <w:r w:rsidRPr="001B3B30">
              <w:t>Emendamento</w:t>
            </w:r>
          </w:p>
        </w:tc>
      </w:tr>
      <w:tr w:rsidR="008D0085" w:rsidRPr="001B3B30" w14:paraId="56A796AC" w14:textId="77777777" w:rsidTr="009654EE">
        <w:trPr>
          <w:jc w:val="center"/>
        </w:trPr>
        <w:tc>
          <w:tcPr>
            <w:tcW w:w="4876" w:type="dxa"/>
            <w:tcBorders>
              <w:top w:val="nil"/>
              <w:left w:val="nil"/>
              <w:bottom w:val="nil"/>
              <w:right w:val="nil"/>
            </w:tcBorders>
          </w:tcPr>
          <w:p w14:paraId="668D578F" w14:textId="77777777" w:rsidR="008D0085" w:rsidRPr="001B3B30" w:rsidRDefault="008D0085" w:rsidP="009654EE">
            <w:pPr>
              <w:pStyle w:val="Normal6a"/>
            </w:pPr>
            <w:r w:rsidRPr="001B3B30">
              <w:rPr>
                <w:b/>
                <w:i/>
              </w:rPr>
              <w:t>b)</w:t>
            </w:r>
            <w:r w:rsidRPr="001B3B30">
              <w:tab/>
            </w:r>
            <w:r w:rsidRPr="001B3B30">
              <w:rPr>
                <w:b/>
                <w:i/>
              </w:rPr>
              <w:t>per un programma ABCP o un'operazione ABCP:</w:t>
            </w:r>
          </w:p>
        </w:tc>
        <w:tc>
          <w:tcPr>
            <w:tcW w:w="4876" w:type="dxa"/>
            <w:tcBorders>
              <w:top w:val="nil"/>
              <w:left w:val="nil"/>
              <w:bottom w:val="nil"/>
              <w:right w:val="nil"/>
            </w:tcBorders>
          </w:tcPr>
          <w:p w14:paraId="5764F213" w14:textId="77777777" w:rsidR="008D0085" w:rsidRPr="001B3B30" w:rsidRDefault="008D0085" w:rsidP="009654EE">
            <w:pPr>
              <w:pStyle w:val="Normal6a"/>
            </w:pPr>
            <w:r w:rsidRPr="001B3B30">
              <w:rPr>
                <w:b/>
                <w:i/>
              </w:rPr>
              <w:t>soppresso</w:t>
            </w:r>
          </w:p>
        </w:tc>
      </w:tr>
      <w:tr w:rsidR="008D0085" w:rsidRPr="001B3B30" w14:paraId="075C5AE4" w14:textId="77777777" w:rsidTr="009654EE">
        <w:trPr>
          <w:jc w:val="center"/>
        </w:trPr>
        <w:tc>
          <w:tcPr>
            <w:tcW w:w="4876" w:type="dxa"/>
            <w:tcBorders>
              <w:top w:val="nil"/>
              <w:left w:val="nil"/>
              <w:bottom w:val="nil"/>
              <w:right w:val="nil"/>
            </w:tcBorders>
          </w:tcPr>
          <w:p w14:paraId="764C212B" w14:textId="77777777" w:rsidR="008D0085" w:rsidRPr="001B3B30" w:rsidRDefault="008D0085" w:rsidP="009654EE">
            <w:pPr>
              <w:pStyle w:val="Normal6a"/>
            </w:pPr>
            <w:r w:rsidRPr="001B3B30">
              <w:rPr>
                <w:b/>
                <w:i/>
              </w:rPr>
              <w:t>1) i requisiti di cui all'articolo 24, paragrafo 17, lettera b), del regolamento (UE) 2017/2402;</w:t>
            </w:r>
          </w:p>
        </w:tc>
        <w:tc>
          <w:tcPr>
            <w:tcW w:w="4876" w:type="dxa"/>
            <w:tcBorders>
              <w:top w:val="nil"/>
              <w:left w:val="nil"/>
              <w:bottom w:val="nil"/>
              <w:right w:val="nil"/>
            </w:tcBorders>
          </w:tcPr>
          <w:p w14:paraId="61A162E8" w14:textId="77777777" w:rsidR="008D0085" w:rsidRPr="001B3B30" w:rsidRDefault="008D0085" w:rsidP="009654EE">
            <w:pPr>
              <w:pStyle w:val="Normal6a"/>
            </w:pPr>
          </w:p>
        </w:tc>
      </w:tr>
      <w:tr w:rsidR="008D0085" w:rsidRPr="001B3B30" w14:paraId="36B0EA5D" w14:textId="77777777" w:rsidTr="009654EE">
        <w:trPr>
          <w:jc w:val="center"/>
        </w:trPr>
        <w:tc>
          <w:tcPr>
            <w:tcW w:w="4876" w:type="dxa"/>
            <w:tcBorders>
              <w:top w:val="nil"/>
              <w:left w:val="nil"/>
              <w:bottom w:val="nil"/>
              <w:right w:val="nil"/>
            </w:tcBorders>
          </w:tcPr>
          <w:p w14:paraId="7D1792EC" w14:textId="77777777" w:rsidR="008D0085" w:rsidRPr="001B3B30" w:rsidRDefault="008D0085" w:rsidP="009654EE">
            <w:pPr>
              <w:pStyle w:val="Normal6a"/>
            </w:pPr>
            <w:r w:rsidRPr="001B3B30">
              <w:rPr>
                <w:b/>
                <w:i/>
              </w:rPr>
              <w:t>2) il punto di attacco della posizione verso la cartolarizzazione senior è determinato come segue:</w:t>
            </w:r>
          </w:p>
        </w:tc>
        <w:tc>
          <w:tcPr>
            <w:tcW w:w="4876" w:type="dxa"/>
            <w:tcBorders>
              <w:top w:val="nil"/>
              <w:left w:val="nil"/>
              <w:bottom w:val="nil"/>
              <w:right w:val="nil"/>
            </w:tcBorders>
          </w:tcPr>
          <w:p w14:paraId="0C6C6D7C" w14:textId="77777777" w:rsidR="008D0085" w:rsidRPr="001B3B30" w:rsidRDefault="008D0085" w:rsidP="009654EE">
            <w:pPr>
              <w:pStyle w:val="Normal6a"/>
            </w:pPr>
          </w:p>
        </w:tc>
      </w:tr>
      <w:tr w:rsidR="008D0085" w:rsidRPr="001B3B30" w14:paraId="46714B25" w14:textId="77777777" w:rsidTr="009654EE">
        <w:trPr>
          <w:jc w:val="center"/>
        </w:trPr>
        <w:tc>
          <w:tcPr>
            <w:tcW w:w="4876" w:type="dxa"/>
            <w:tcBorders>
              <w:top w:val="nil"/>
              <w:left w:val="nil"/>
              <w:bottom w:val="nil"/>
              <w:right w:val="nil"/>
            </w:tcBorders>
          </w:tcPr>
          <w:p w14:paraId="3C1BD417"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12A45C30" w14:textId="77777777" w:rsidR="008D0085" w:rsidRPr="001B3B30" w:rsidRDefault="008D0085" w:rsidP="009654EE">
            <w:pPr>
              <w:pStyle w:val="Normal6a"/>
            </w:pPr>
          </w:p>
        </w:tc>
      </w:tr>
      <w:tr w:rsidR="008D0085" w:rsidRPr="001B3B30" w14:paraId="6884808E" w14:textId="77777777" w:rsidTr="009654EE">
        <w:trPr>
          <w:jc w:val="center"/>
        </w:trPr>
        <w:tc>
          <w:tcPr>
            <w:tcW w:w="4876" w:type="dxa"/>
            <w:tcBorders>
              <w:top w:val="nil"/>
              <w:left w:val="nil"/>
              <w:bottom w:val="nil"/>
              <w:right w:val="nil"/>
            </w:tcBorders>
          </w:tcPr>
          <w:p w14:paraId="035C9CA4"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12F1FD06" w14:textId="77777777" w:rsidR="008D0085" w:rsidRPr="001B3B30" w:rsidRDefault="008D0085" w:rsidP="009654EE">
            <w:pPr>
              <w:pStyle w:val="Normal6a"/>
            </w:pPr>
          </w:p>
        </w:tc>
      </w:tr>
      <w:tr w:rsidR="008D0085" w:rsidRPr="001B3B30" w14:paraId="1AF64335" w14:textId="77777777" w:rsidTr="009654EE">
        <w:trPr>
          <w:jc w:val="center"/>
        </w:trPr>
        <w:tc>
          <w:tcPr>
            <w:tcW w:w="4876" w:type="dxa"/>
            <w:tcBorders>
              <w:top w:val="nil"/>
              <w:left w:val="nil"/>
              <w:bottom w:val="nil"/>
              <w:right w:val="nil"/>
            </w:tcBorders>
          </w:tcPr>
          <w:p w14:paraId="3E44BC53" w14:textId="77777777" w:rsidR="008D0085" w:rsidRPr="001B3B30" w:rsidRDefault="008D0085" w:rsidP="009654EE">
            <w:pPr>
              <w:pStyle w:val="Normal6a"/>
            </w:pPr>
            <w:r w:rsidRPr="001B3B30">
              <w:rPr>
                <w:b/>
                <w:i/>
              </w:rPr>
              <w:t>3) i requisiti di cui all'articolo 243, paragrafo 1, lettera b), del presente regolamento;</w:t>
            </w:r>
          </w:p>
        </w:tc>
        <w:tc>
          <w:tcPr>
            <w:tcW w:w="4876" w:type="dxa"/>
            <w:tcBorders>
              <w:top w:val="nil"/>
              <w:left w:val="nil"/>
              <w:bottom w:val="nil"/>
              <w:right w:val="nil"/>
            </w:tcBorders>
          </w:tcPr>
          <w:p w14:paraId="6DF995D7" w14:textId="77777777" w:rsidR="008D0085" w:rsidRPr="001B3B30" w:rsidRDefault="008D0085" w:rsidP="009654EE">
            <w:pPr>
              <w:pStyle w:val="Normal6a"/>
            </w:pPr>
          </w:p>
        </w:tc>
      </w:tr>
      <w:tr w:rsidR="008D0085" w:rsidRPr="001B3B30" w14:paraId="55EF467A" w14:textId="77777777" w:rsidTr="009654EE">
        <w:trPr>
          <w:jc w:val="center"/>
        </w:trPr>
        <w:tc>
          <w:tcPr>
            <w:tcW w:w="4876" w:type="dxa"/>
            <w:tcBorders>
              <w:top w:val="nil"/>
              <w:left w:val="nil"/>
              <w:bottom w:val="nil"/>
              <w:right w:val="nil"/>
            </w:tcBorders>
          </w:tcPr>
          <w:p w14:paraId="747D0385" w14:textId="77777777" w:rsidR="008D0085" w:rsidRPr="001B3B30" w:rsidRDefault="008D0085" w:rsidP="009654EE">
            <w:pPr>
              <w:pStyle w:val="Normal6a"/>
            </w:pPr>
            <w:r w:rsidRPr="001B3B30">
              <w:rPr>
                <w:b/>
                <w:i/>
              </w:rPr>
              <w:t>4) la posizione non è una posizione dell'investitore;</w:t>
            </w:r>
          </w:p>
        </w:tc>
        <w:tc>
          <w:tcPr>
            <w:tcW w:w="4876" w:type="dxa"/>
            <w:tcBorders>
              <w:top w:val="nil"/>
              <w:left w:val="nil"/>
              <w:bottom w:val="nil"/>
              <w:right w:val="nil"/>
            </w:tcBorders>
          </w:tcPr>
          <w:p w14:paraId="7AFCF927" w14:textId="77777777" w:rsidR="008D0085" w:rsidRPr="001B3B30" w:rsidRDefault="008D0085" w:rsidP="009654EE">
            <w:pPr>
              <w:pStyle w:val="Normal6a"/>
            </w:pPr>
          </w:p>
        </w:tc>
      </w:tr>
    </w:tbl>
    <w:p w14:paraId="576F932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E6D4164" w14:textId="77777777" w:rsidR="008D0085" w:rsidRPr="001B3B30" w:rsidRDefault="008D0085" w:rsidP="008D0085">
      <w:r w:rsidRPr="001B3B30">
        <w:rPr>
          <w:rStyle w:val="HideTWBExt"/>
        </w:rPr>
        <w:t>&lt;/Amend&gt;</w:t>
      </w:r>
    </w:p>
    <w:p w14:paraId="10F6918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153</w:t>
      </w:r>
      <w:r w:rsidRPr="001B3B30">
        <w:rPr>
          <w:rStyle w:val="HideTWBExt"/>
        </w:rPr>
        <w:t>&lt;/NumAm&gt;</w:t>
      </w:r>
    </w:p>
    <w:p w14:paraId="5E3968CA"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B76068A" w14:textId="77777777" w:rsidR="008D0085" w:rsidRPr="001B3B30" w:rsidRDefault="008D0085" w:rsidP="008D0085">
      <w:pPr>
        <w:pStyle w:val="NormalBold"/>
      </w:pPr>
      <w:r w:rsidRPr="001B3B30">
        <w:rPr>
          <w:rStyle w:val="HideTWBExt"/>
          <w:b w:val="0"/>
        </w:rPr>
        <w:t>&lt;/RepeatBlock-By&gt;</w:t>
      </w:r>
    </w:p>
    <w:p w14:paraId="59E5D15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09C13EC"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EB53C7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9DDAB79" w14:textId="77777777" w:rsidR="008D0085" w:rsidRPr="001B3B30" w:rsidRDefault="008D0085" w:rsidP="008D0085">
      <w:r w:rsidRPr="001B3B30">
        <w:rPr>
          <w:rStyle w:val="HideTWBExt"/>
        </w:rPr>
        <w:t>&lt;Article2&gt;</w:t>
      </w:r>
      <w:r w:rsidRPr="001B3B30">
        <w:t>Articolo 243 – paragrafo 4 – lettera b – punto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AB3AD5F" w14:textId="77777777" w:rsidTr="009654EE">
        <w:trPr>
          <w:trHeight w:hRule="exact" w:val="240"/>
          <w:jc w:val="center"/>
        </w:trPr>
        <w:tc>
          <w:tcPr>
            <w:tcW w:w="9752" w:type="dxa"/>
            <w:gridSpan w:val="2"/>
            <w:tcBorders>
              <w:top w:val="nil"/>
              <w:left w:val="nil"/>
              <w:bottom w:val="nil"/>
              <w:right w:val="nil"/>
            </w:tcBorders>
          </w:tcPr>
          <w:p w14:paraId="78081FAA" w14:textId="77777777" w:rsidR="008D0085" w:rsidRPr="001B3B30" w:rsidRDefault="008D0085" w:rsidP="009654EE"/>
        </w:tc>
      </w:tr>
      <w:tr w:rsidR="008D0085" w:rsidRPr="001B3B30" w14:paraId="5E575C1E" w14:textId="77777777" w:rsidTr="009654EE">
        <w:trPr>
          <w:trHeight w:val="240"/>
          <w:jc w:val="center"/>
        </w:trPr>
        <w:tc>
          <w:tcPr>
            <w:tcW w:w="4876" w:type="dxa"/>
            <w:tcBorders>
              <w:top w:val="nil"/>
              <w:left w:val="nil"/>
              <w:bottom w:val="nil"/>
              <w:right w:val="nil"/>
            </w:tcBorders>
          </w:tcPr>
          <w:p w14:paraId="0A0F160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FCC5EA2" w14:textId="77777777" w:rsidR="008D0085" w:rsidRPr="001B3B30" w:rsidRDefault="008D0085" w:rsidP="009654EE">
            <w:pPr>
              <w:pStyle w:val="AmColumnHeading"/>
            </w:pPr>
            <w:r w:rsidRPr="001B3B30">
              <w:t>Emendamento</w:t>
            </w:r>
          </w:p>
        </w:tc>
      </w:tr>
      <w:tr w:rsidR="008D0085" w:rsidRPr="001B3B30" w14:paraId="0A86E8F1" w14:textId="77777777" w:rsidTr="009654EE">
        <w:trPr>
          <w:jc w:val="center"/>
        </w:trPr>
        <w:tc>
          <w:tcPr>
            <w:tcW w:w="4876" w:type="dxa"/>
            <w:tcBorders>
              <w:top w:val="nil"/>
              <w:left w:val="nil"/>
              <w:bottom w:val="nil"/>
              <w:right w:val="nil"/>
            </w:tcBorders>
          </w:tcPr>
          <w:p w14:paraId="5875E10F" w14:textId="77777777" w:rsidR="008D0085" w:rsidRPr="001B3B30" w:rsidRDefault="008D0085" w:rsidP="009654EE">
            <w:pPr>
              <w:pStyle w:val="Normal6a"/>
            </w:pPr>
            <w:r w:rsidRPr="001B3B30">
              <w:rPr>
                <w:b/>
                <w:i/>
              </w:rPr>
              <w:t>1)</w:t>
            </w:r>
            <w:r w:rsidRPr="001B3B30">
              <w:tab/>
            </w:r>
            <w:r w:rsidRPr="001B3B30">
              <w:rPr>
                <w:b/>
                <w:i/>
              </w:rPr>
              <w:t>i requisiti di cui all'articolo 24, paragrafo 17, lettera b), del regolamento (UE) 2017/2402;</w:t>
            </w:r>
          </w:p>
        </w:tc>
        <w:tc>
          <w:tcPr>
            <w:tcW w:w="4876" w:type="dxa"/>
            <w:tcBorders>
              <w:top w:val="nil"/>
              <w:left w:val="nil"/>
              <w:bottom w:val="nil"/>
              <w:right w:val="nil"/>
            </w:tcBorders>
          </w:tcPr>
          <w:p w14:paraId="3D47E773" w14:textId="77777777" w:rsidR="008D0085" w:rsidRPr="001B3B30" w:rsidRDefault="008D0085" w:rsidP="009654EE">
            <w:pPr>
              <w:pStyle w:val="Normal6a"/>
            </w:pPr>
            <w:r w:rsidRPr="001B3B30">
              <w:rPr>
                <w:b/>
                <w:i/>
              </w:rPr>
              <w:t>soppresso</w:t>
            </w:r>
          </w:p>
        </w:tc>
      </w:tr>
    </w:tbl>
    <w:p w14:paraId="74A327E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23FF97B" w14:textId="77777777" w:rsidR="008D0085" w:rsidRPr="001B3B30" w:rsidRDefault="008D0085" w:rsidP="008D0085">
      <w:r w:rsidRPr="001B3B30">
        <w:rPr>
          <w:rStyle w:val="HideTWBExt"/>
        </w:rPr>
        <w:t>&lt;/Amend&gt;</w:t>
      </w:r>
    </w:p>
    <w:p w14:paraId="0211CAF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154</w:t>
      </w:r>
      <w:r w:rsidRPr="001B3B30">
        <w:rPr>
          <w:rStyle w:val="HideTWBExt"/>
        </w:rPr>
        <w:t>&lt;/NumAm&gt;</w:t>
      </w:r>
    </w:p>
    <w:p w14:paraId="7FA31EF1"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FE707E1" w14:textId="77777777" w:rsidR="008D0085" w:rsidRPr="001B3B30" w:rsidRDefault="008D0085" w:rsidP="008D0085">
      <w:pPr>
        <w:pStyle w:val="NormalBold"/>
      </w:pPr>
      <w:r w:rsidRPr="001B3B30">
        <w:rPr>
          <w:rStyle w:val="HideTWBExt"/>
          <w:b w:val="0"/>
        </w:rPr>
        <w:t>&lt;/RepeatBlock-By&gt;</w:t>
      </w:r>
    </w:p>
    <w:p w14:paraId="4D2604C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6911490"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46CEB7D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36FCA04" w14:textId="77777777" w:rsidR="008D0085" w:rsidRPr="001B3B30" w:rsidRDefault="008D0085" w:rsidP="008D0085">
      <w:r w:rsidRPr="001B3B30">
        <w:rPr>
          <w:rStyle w:val="HideTWBExt"/>
        </w:rPr>
        <w:t>&lt;Article2&gt;</w:t>
      </w:r>
      <w:r w:rsidRPr="001B3B30">
        <w:t>Articolo 243 – paragrafo 4 – lettera b – punto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831FDC5" w14:textId="77777777" w:rsidTr="009654EE">
        <w:trPr>
          <w:trHeight w:hRule="exact" w:val="240"/>
          <w:jc w:val="center"/>
        </w:trPr>
        <w:tc>
          <w:tcPr>
            <w:tcW w:w="9752" w:type="dxa"/>
            <w:gridSpan w:val="2"/>
            <w:tcBorders>
              <w:top w:val="nil"/>
              <w:left w:val="nil"/>
              <w:bottom w:val="nil"/>
              <w:right w:val="nil"/>
            </w:tcBorders>
          </w:tcPr>
          <w:p w14:paraId="72A5A82F" w14:textId="77777777" w:rsidR="008D0085" w:rsidRPr="001B3B30" w:rsidRDefault="008D0085" w:rsidP="009654EE"/>
        </w:tc>
      </w:tr>
      <w:tr w:rsidR="008D0085" w:rsidRPr="001B3B30" w14:paraId="332E29CB" w14:textId="77777777" w:rsidTr="009654EE">
        <w:trPr>
          <w:trHeight w:val="240"/>
          <w:jc w:val="center"/>
        </w:trPr>
        <w:tc>
          <w:tcPr>
            <w:tcW w:w="4876" w:type="dxa"/>
            <w:tcBorders>
              <w:top w:val="nil"/>
              <w:left w:val="nil"/>
              <w:bottom w:val="nil"/>
              <w:right w:val="nil"/>
            </w:tcBorders>
          </w:tcPr>
          <w:p w14:paraId="10E1619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1696400" w14:textId="77777777" w:rsidR="008D0085" w:rsidRPr="001B3B30" w:rsidRDefault="008D0085" w:rsidP="009654EE">
            <w:pPr>
              <w:pStyle w:val="AmColumnHeading"/>
            </w:pPr>
            <w:r w:rsidRPr="001B3B30">
              <w:t>Emendamento</w:t>
            </w:r>
          </w:p>
        </w:tc>
      </w:tr>
      <w:tr w:rsidR="008D0085" w:rsidRPr="001B3B30" w14:paraId="14002DDA" w14:textId="77777777" w:rsidTr="009654EE">
        <w:trPr>
          <w:jc w:val="center"/>
        </w:trPr>
        <w:tc>
          <w:tcPr>
            <w:tcW w:w="4876" w:type="dxa"/>
            <w:tcBorders>
              <w:top w:val="nil"/>
              <w:left w:val="nil"/>
              <w:bottom w:val="nil"/>
              <w:right w:val="nil"/>
            </w:tcBorders>
          </w:tcPr>
          <w:p w14:paraId="0D0629C4" w14:textId="77777777" w:rsidR="008D0085" w:rsidRPr="001B3B30" w:rsidRDefault="008D0085" w:rsidP="009654EE">
            <w:pPr>
              <w:pStyle w:val="Normal6a"/>
            </w:pPr>
            <w:r w:rsidRPr="001B3B30">
              <w:rPr>
                <w:b/>
                <w:i/>
              </w:rPr>
              <w:t>2)</w:t>
            </w:r>
            <w:r w:rsidRPr="001B3B30">
              <w:tab/>
            </w:r>
            <w:r w:rsidRPr="001B3B30">
              <w:rPr>
                <w:b/>
                <w:i/>
              </w:rPr>
              <w:t>il punto di attacco della posizione verso la cartolarizzazione senior è determinato come segue:</w:t>
            </w:r>
          </w:p>
        </w:tc>
        <w:tc>
          <w:tcPr>
            <w:tcW w:w="4876" w:type="dxa"/>
            <w:tcBorders>
              <w:top w:val="nil"/>
              <w:left w:val="nil"/>
              <w:bottom w:val="nil"/>
              <w:right w:val="nil"/>
            </w:tcBorders>
          </w:tcPr>
          <w:p w14:paraId="407CEF96" w14:textId="77777777" w:rsidR="008D0085" w:rsidRPr="001B3B30" w:rsidRDefault="008D0085" w:rsidP="009654EE">
            <w:pPr>
              <w:pStyle w:val="Normal6a"/>
            </w:pPr>
            <w:r w:rsidRPr="001B3B30">
              <w:rPr>
                <w:b/>
                <w:i/>
              </w:rPr>
              <w:t>soppresso</w:t>
            </w:r>
          </w:p>
        </w:tc>
      </w:tr>
      <w:tr w:rsidR="008D0085" w:rsidRPr="001B3B30" w14:paraId="5EE6A9E6" w14:textId="77777777" w:rsidTr="009654EE">
        <w:trPr>
          <w:jc w:val="center"/>
        </w:trPr>
        <w:tc>
          <w:tcPr>
            <w:tcW w:w="4876" w:type="dxa"/>
            <w:tcBorders>
              <w:top w:val="nil"/>
              <w:left w:val="nil"/>
              <w:bottom w:val="nil"/>
              <w:right w:val="nil"/>
            </w:tcBorders>
          </w:tcPr>
          <w:p w14:paraId="65EBCE4C"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22562C1A" w14:textId="77777777" w:rsidR="008D0085" w:rsidRPr="001B3B30" w:rsidRDefault="008D0085" w:rsidP="009654EE">
            <w:pPr>
              <w:pStyle w:val="Normal6a"/>
            </w:pPr>
          </w:p>
        </w:tc>
      </w:tr>
      <w:tr w:rsidR="008D0085" w:rsidRPr="001B3B30" w14:paraId="3F023CFC" w14:textId="77777777" w:rsidTr="009654EE">
        <w:trPr>
          <w:jc w:val="center"/>
        </w:trPr>
        <w:tc>
          <w:tcPr>
            <w:tcW w:w="4876" w:type="dxa"/>
            <w:tcBorders>
              <w:top w:val="nil"/>
              <w:left w:val="nil"/>
              <w:bottom w:val="nil"/>
              <w:right w:val="nil"/>
            </w:tcBorders>
          </w:tcPr>
          <w:p w14:paraId="5210CF32"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69E9878E" w14:textId="77777777" w:rsidR="008D0085" w:rsidRPr="001B3B30" w:rsidRDefault="008D0085" w:rsidP="009654EE">
            <w:pPr>
              <w:pStyle w:val="Normal6a"/>
            </w:pPr>
          </w:p>
        </w:tc>
      </w:tr>
    </w:tbl>
    <w:p w14:paraId="53EA66B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272514A" w14:textId="77777777" w:rsidR="008D0085" w:rsidRPr="001B3B30" w:rsidRDefault="008D0085" w:rsidP="008D0085">
      <w:r w:rsidRPr="001B3B30">
        <w:rPr>
          <w:rStyle w:val="HideTWBExt"/>
        </w:rPr>
        <w:t>&lt;/Amend&gt;</w:t>
      </w:r>
    </w:p>
    <w:p w14:paraId="2BD5E8E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155</w:t>
      </w:r>
      <w:r w:rsidRPr="001B3B30">
        <w:rPr>
          <w:rStyle w:val="HideTWBExt"/>
        </w:rPr>
        <w:t>&lt;/NumAm&gt;</w:t>
      </w:r>
    </w:p>
    <w:p w14:paraId="48547880"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B9FA223" w14:textId="77777777" w:rsidR="008D0085" w:rsidRPr="001B3B30" w:rsidRDefault="008D0085" w:rsidP="008D0085">
      <w:pPr>
        <w:pStyle w:val="NormalBold"/>
      </w:pPr>
      <w:r w:rsidRPr="001B3B30">
        <w:rPr>
          <w:rStyle w:val="HideTWBExt"/>
          <w:b w:val="0"/>
        </w:rPr>
        <w:t>&lt;/RepeatBlock-By&gt;</w:t>
      </w:r>
    </w:p>
    <w:p w14:paraId="661BF82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A0C99B5"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07199E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12A3B5E" w14:textId="77777777" w:rsidR="008D0085" w:rsidRPr="001B3B30" w:rsidRDefault="008D0085" w:rsidP="008D0085">
      <w:r w:rsidRPr="001B3B30">
        <w:rPr>
          <w:rStyle w:val="HideTWBExt"/>
        </w:rPr>
        <w:t>&lt;Article2&gt;</w:t>
      </w:r>
      <w:r w:rsidRPr="001B3B30">
        <w:t>Articolo 243 – paragrafo 4 – lettera b – punto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9171330" w14:textId="77777777" w:rsidTr="009654EE">
        <w:trPr>
          <w:trHeight w:hRule="exact" w:val="240"/>
          <w:jc w:val="center"/>
        </w:trPr>
        <w:tc>
          <w:tcPr>
            <w:tcW w:w="9752" w:type="dxa"/>
            <w:gridSpan w:val="2"/>
            <w:tcBorders>
              <w:top w:val="nil"/>
              <w:left w:val="nil"/>
              <w:bottom w:val="nil"/>
              <w:right w:val="nil"/>
            </w:tcBorders>
          </w:tcPr>
          <w:p w14:paraId="1C342FB6" w14:textId="77777777" w:rsidR="008D0085" w:rsidRPr="001B3B30" w:rsidRDefault="008D0085" w:rsidP="009654EE"/>
        </w:tc>
      </w:tr>
      <w:tr w:rsidR="008D0085" w:rsidRPr="001B3B30" w14:paraId="78FACC69" w14:textId="77777777" w:rsidTr="009654EE">
        <w:trPr>
          <w:trHeight w:val="240"/>
          <w:jc w:val="center"/>
        </w:trPr>
        <w:tc>
          <w:tcPr>
            <w:tcW w:w="4876" w:type="dxa"/>
            <w:tcBorders>
              <w:top w:val="nil"/>
              <w:left w:val="nil"/>
              <w:bottom w:val="nil"/>
              <w:right w:val="nil"/>
            </w:tcBorders>
          </w:tcPr>
          <w:p w14:paraId="2547E98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2D60E98" w14:textId="77777777" w:rsidR="008D0085" w:rsidRPr="001B3B30" w:rsidRDefault="008D0085" w:rsidP="009654EE">
            <w:pPr>
              <w:pStyle w:val="AmColumnHeading"/>
            </w:pPr>
            <w:r w:rsidRPr="001B3B30">
              <w:t>Emendamento</w:t>
            </w:r>
          </w:p>
        </w:tc>
      </w:tr>
      <w:tr w:rsidR="008D0085" w:rsidRPr="001B3B30" w14:paraId="536BB08D" w14:textId="77777777" w:rsidTr="009654EE">
        <w:trPr>
          <w:jc w:val="center"/>
        </w:trPr>
        <w:tc>
          <w:tcPr>
            <w:tcW w:w="4876" w:type="dxa"/>
            <w:tcBorders>
              <w:top w:val="nil"/>
              <w:left w:val="nil"/>
              <w:bottom w:val="nil"/>
              <w:right w:val="nil"/>
            </w:tcBorders>
          </w:tcPr>
          <w:p w14:paraId="4880C743" w14:textId="77777777" w:rsidR="008D0085" w:rsidRPr="001B3B30" w:rsidRDefault="008D0085" w:rsidP="009654EE">
            <w:pPr>
              <w:pStyle w:val="Normal6a"/>
            </w:pPr>
            <w:r w:rsidRPr="001B3B30">
              <w:t xml:space="preserve">A &gt;= </w:t>
            </w:r>
            <w:r w:rsidRPr="001B3B30">
              <w:rPr>
                <w:b/>
                <w:i/>
              </w:rPr>
              <w:t>1,5</w:t>
            </w:r>
            <w:r w:rsidRPr="001B3B30">
              <w:t xml:space="preserve"> * K</w:t>
            </w:r>
            <w:r w:rsidRPr="001B3B30">
              <w:rPr>
                <w:vertAlign w:val="subscript"/>
              </w:rPr>
              <w:t>A</w:t>
            </w:r>
            <w:r w:rsidRPr="001B3B30">
              <w:t>, quando si utilizza il SEC-SA o il SEC-ERBA, oppure</w:t>
            </w:r>
          </w:p>
        </w:tc>
        <w:tc>
          <w:tcPr>
            <w:tcW w:w="4876" w:type="dxa"/>
            <w:tcBorders>
              <w:top w:val="nil"/>
              <w:left w:val="nil"/>
              <w:bottom w:val="nil"/>
              <w:right w:val="nil"/>
            </w:tcBorders>
          </w:tcPr>
          <w:p w14:paraId="0F693D92" w14:textId="77777777" w:rsidR="008D0085" w:rsidRPr="001B3B30" w:rsidRDefault="008D0085" w:rsidP="009654EE">
            <w:pPr>
              <w:pStyle w:val="Normal6a"/>
            </w:pPr>
            <w:r w:rsidRPr="001B3B30">
              <w:t xml:space="preserve">A &gt;= </w:t>
            </w:r>
            <w:r w:rsidRPr="001B3B30">
              <w:rPr>
                <w:b/>
                <w:i/>
              </w:rPr>
              <w:t>1,1</w:t>
            </w:r>
            <w:r w:rsidRPr="001B3B30">
              <w:t xml:space="preserve"> * K</w:t>
            </w:r>
            <w:r w:rsidRPr="001B3B30">
              <w:rPr>
                <w:vertAlign w:val="subscript"/>
              </w:rPr>
              <w:t>A</w:t>
            </w:r>
            <w:r w:rsidRPr="001B3B30">
              <w:t>, quando si utilizza il SEC-SA o il SEC-ERBA, oppure</w:t>
            </w:r>
          </w:p>
        </w:tc>
      </w:tr>
    </w:tbl>
    <w:p w14:paraId="6560F8F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43D3E6E" w14:textId="77777777" w:rsidR="008D0085" w:rsidRPr="001B3B30" w:rsidRDefault="008D0085" w:rsidP="008D0085">
      <w:r w:rsidRPr="001B3B30">
        <w:rPr>
          <w:rStyle w:val="HideTWBExt"/>
        </w:rPr>
        <w:t>&lt;/Amend&gt;</w:t>
      </w:r>
    </w:p>
    <w:p w14:paraId="4B6CF4F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156</w:t>
      </w:r>
      <w:r w:rsidRPr="001B3B30">
        <w:rPr>
          <w:rStyle w:val="HideTWBExt"/>
        </w:rPr>
        <w:t>&lt;/NumAm&gt;</w:t>
      </w:r>
    </w:p>
    <w:p w14:paraId="2DFF3FBD"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43D077C" w14:textId="77777777" w:rsidR="008D0085" w:rsidRPr="001B3B30" w:rsidRDefault="008D0085" w:rsidP="008D0085">
      <w:pPr>
        <w:pStyle w:val="NormalBold"/>
      </w:pPr>
      <w:r w:rsidRPr="001B3B30">
        <w:rPr>
          <w:rStyle w:val="HideTWBExt"/>
          <w:b w:val="0"/>
        </w:rPr>
        <w:t>&lt;/RepeatBlock-By&gt;</w:t>
      </w:r>
    </w:p>
    <w:p w14:paraId="2454E10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748F61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515036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23071B7" w14:textId="77777777" w:rsidR="008D0085" w:rsidRPr="001B3B30" w:rsidRDefault="008D0085" w:rsidP="008D0085">
      <w:r w:rsidRPr="001B3B30">
        <w:rPr>
          <w:rStyle w:val="HideTWBExt"/>
        </w:rPr>
        <w:t>&lt;Article2&gt;</w:t>
      </w:r>
      <w:r w:rsidRPr="001B3B30">
        <w:t>Articolo 243 – paragrafo 4 – lettera b – punto 2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E353B37" w14:textId="77777777" w:rsidTr="009654EE">
        <w:trPr>
          <w:trHeight w:hRule="exact" w:val="240"/>
          <w:jc w:val="center"/>
        </w:trPr>
        <w:tc>
          <w:tcPr>
            <w:tcW w:w="9752" w:type="dxa"/>
            <w:gridSpan w:val="2"/>
            <w:tcBorders>
              <w:top w:val="nil"/>
              <w:left w:val="nil"/>
              <w:bottom w:val="nil"/>
              <w:right w:val="nil"/>
            </w:tcBorders>
          </w:tcPr>
          <w:p w14:paraId="57875784" w14:textId="77777777" w:rsidR="008D0085" w:rsidRPr="001B3B30" w:rsidRDefault="008D0085" w:rsidP="009654EE"/>
        </w:tc>
      </w:tr>
      <w:tr w:rsidR="008D0085" w:rsidRPr="001B3B30" w14:paraId="3EC74F2E" w14:textId="77777777" w:rsidTr="009654EE">
        <w:trPr>
          <w:trHeight w:val="240"/>
          <w:jc w:val="center"/>
        </w:trPr>
        <w:tc>
          <w:tcPr>
            <w:tcW w:w="4876" w:type="dxa"/>
            <w:tcBorders>
              <w:top w:val="nil"/>
              <w:left w:val="nil"/>
              <w:bottom w:val="nil"/>
              <w:right w:val="nil"/>
            </w:tcBorders>
          </w:tcPr>
          <w:p w14:paraId="5B2DAC2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23177A3" w14:textId="77777777" w:rsidR="008D0085" w:rsidRPr="001B3B30" w:rsidRDefault="008D0085" w:rsidP="009654EE">
            <w:pPr>
              <w:pStyle w:val="AmColumnHeading"/>
            </w:pPr>
            <w:r w:rsidRPr="001B3B30">
              <w:t>Emendamento</w:t>
            </w:r>
          </w:p>
        </w:tc>
      </w:tr>
      <w:tr w:rsidR="008D0085" w:rsidRPr="001B3B30" w14:paraId="0B417492" w14:textId="77777777" w:rsidTr="009654EE">
        <w:trPr>
          <w:jc w:val="center"/>
        </w:trPr>
        <w:tc>
          <w:tcPr>
            <w:tcW w:w="4876" w:type="dxa"/>
            <w:tcBorders>
              <w:top w:val="nil"/>
              <w:left w:val="nil"/>
              <w:bottom w:val="nil"/>
              <w:right w:val="nil"/>
            </w:tcBorders>
          </w:tcPr>
          <w:p w14:paraId="7F355C92" w14:textId="77777777" w:rsidR="008D0085" w:rsidRPr="001B3B30" w:rsidRDefault="008D0085" w:rsidP="009654EE">
            <w:pPr>
              <w:pStyle w:val="Normal6a"/>
            </w:pPr>
            <w:r w:rsidRPr="001B3B30">
              <w:t xml:space="preserve">A &gt;= 1,1 * </w:t>
            </w:r>
            <w:r w:rsidRPr="001B3B30">
              <w:rPr>
                <w:b/>
                <w:i/>
              </w:rPr>
              <w:t>(EL * WAL del portafoglio cartolarizzato di riferimento iniziale + UL)</w:t>
            </w:r>
            <w:r w:rsidRPr="001B3B30">
              <w:t>, quando si utilizza il SEC-IRBA;</w:t>
            </w:r>
          </w:p>
        </w:tc>
        <w:tc>
          <w:tcPr>
            <w:tcW w:w="4876" w:type="dxa"/>
            <w:tcBorders>
              <w:top w:val="nil"/>
              <w:left w:val="nil"/>
              <w:bottom w:val="nil"/>
              <w:right w:val="nil"/>
            </w:tcBorders>
          </w:tcPr>
          <w:p w14:paraId="3D2D3B1C" w14:textId="77777777" w:rsidR="008D0085" w:rsidRPr="001B3B30" w:rsidRDefault="008D0085" w:rsidP="009654EE">
            <w:pPr>
              <w:pStyle w:val="Normal6a"/>
            </w:pPr>
            <w:r w:rsidRPr="001B3B30">
              <w:t xml:space="preserve">A &gt;= 1,1 * </w:t>
            </w:r>
            <w:r w:rsidRPr="001B3B30">
              <w:rPr>
                <w:b/>
                <w:i/>
              </w:rPr>
              <w:t>K</w:t>
            </w:r>
            <w:r w:rsidRPr="001B3B30">
              <w:rPr>
                <w:b/>
                <w:i/>
                <w:vertAlign w:val="subscript"/>
              </w:rPr>
              <w:t>IRB</w:t>
            </w:r>
            <w:r w:rsidRPr="001B3B30">
              <w:t>, quando si utilizza il SEC-IRBA;</w:t>
            </w:r>
          </w:p>
        </w:tc>
      </w:tr>
    </w:tbl>
    <w:p w14:paraId="6921BEE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EA4C6A2" w14:textId="77777777" w:rsidR="008D0085" w:rsidRPr="001B3B30" w:rsidRDefault="008D0085" w:rsidP="008D0085">
      <w:r w:rsidRPr="001B3B30">
        <w:rPr>
          <w:rStyle w:val="HideTWBExt"/>
        </w:rPr>
        <w:t>&lt;/Amend&gt;</w:t>
      </w:r>
    </w:p>
    <w:p w14:paraId="0D997C1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157</w:t>
      </w:r>
      <w:r w:rsidRPr="001B3B30">
        <w:rPr>
          <w:rStyle w:val="HideTWBExt"/>
        </w:rPr>
        <w:t>&lt;/NumAm&gt;</w:t>
      </w:r>
    </w:p>
    <w:p w14:paraId="543B55D3"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03587212" w14:textId="77777777" w:rsidR="008D0085" w:rsidRPr="001B3B30" w:rsidRDefault="008D0085" w:rsidP="008D0085">
      <w:pPr>
        <w:pStyle w:val="NormalBold"/>
      </w:pPr>
      <w:r w:rsidRPr="001B3B30">
        <w:rPr>
          <w:rStyle w:val="HideTWBExt"/>
          <w:b w:val="0"/>
        </w:rPr>
        <w:t>&lt;/RepeatBlock-By&gt;</w:t>
      </w:r>
    </w:p>
    <w:p w14:paraId="731CDE0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57E82F1"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1722DA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44DE178" w14:textId="77777777" w:rsidR="008D0085" w:rsidRPr="001B3B30" w:rsidRDefault="008D0085" w:rsidP="008D0085">
      <w:r w:rsidRPr="001B3B30">
        <w:rPr>
          <w:rStyle w:val="HideTWBExt"/>
        </w:rPr>
        <w:t>&lt;Article2&gt;</w:t>
      </w:r>
      <w:r w:rsidRPr="001B3B30">
        <w:t>Articolo 243 – paragrafo 4 – lettera b – punto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482A86A" w14:textId="77777777" w:rsidTr="009654EE">
        <w:trPr>
          <w:trHeight w:hRule="exact" w:val="240"/>
          <w:jc w:val="center"/>
        </w:trPr>
        <w:tc>
          <w:tcPr>
            <w:tcW w:w="9752" w:type="dxa"/>
            <w:gridSpan w:val="2"/>
            <w:tcBorders>
              <w:top w:val="nil"/>
              <w:left w:val="nil"/>
              <w:bottom w:val="nil"/>
              <w:right w:val="nil"/>
            </w:tcBorders>
          </w:tcPr>
          <w:p w14:paraId="5ACF79DB" w14:textId="77777777" w:rsidR="008D0085" w:rsidRPr="001B3B30" w:rsidRDefault="008D0085" w:rsidP="009654EE"/>
        </w:tc>
      </w:tr>
      <w:tr w:rsidR="008D0085" w:rsidRPr="001B3B30" w14:paraId="3701934A" w14:textId="77777777" w:rsidTr="009654EE">
        <w:trPr>
          <w:trHeight w:val="240"/>
          <w:jc w:val="center"/>
        </w:trPr>
        <w:tc>
          <w:tcPr>
            <w:tcW w:w="4876" w:type="dxa"/>
            <w:tcBorders>
              <w:top w:val="nil"/>
              <w:left w:val="nil"/>
              <w:bottom w:val="nil"/>
              <w:right w:val="nil"/>
            </w:tcBorders>
          </w:tcPr>
          <w:p w14:paraId="0383CCE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2580D42" w14:textId="77777777" w:rsidR="008D0085" w:rsidRPr="001B3B30" w:rsidRDefault="008D0085" w:rsidP="009654EE">
            <w:pPr>
              <w:pStyle w:val="AmColumnHeading"/>
            </w:pPr>
            <w:r w:rsidRPr="001B3B30">
              <w:t>Emendamento</w:t>
            </w:r>
          </w:p>
        </w:tc>
      </w:tr>
      <w:tr w:rsidR="008D0085" w:rsidRPr="001B3B30" w14:paraId="1BD84CA0" w14:textId="77777777" w:rsidTr="009654EE">
        <w:trPr>
          <w:jc w:val="center"/>
        </w:trPr>
        <w:tc>
          <w:tcPr>
            <w:tcW w:w="4876" w:type="dxa"/>
            <w:tcBorders>
              <w:top w:val="nil"/>
              <w:left w:val="nil"/>
              <w:bottom w:val="nil"/>
              <w:right w:val="nil"/>
            </w:tcBorders>
          </w:tcPr>
          <w:p w14:paraId="527C5087" w14:textId="77777777" w:rsidR="008D0085" w:rsidRPr="001B3B30" w:rsidRDefault="008D0085" w:rsidP="009654EE">
            <w:pPr>
              <w:pStyle w:val="Normal6a"/>
            </w:pPr>
            <w:r w:rsidRPr="001B3B30">
              <w:rPr>
                <w:b/>
                <w:i/>
              </w:rPr>
              <w:t>4)</w:t>
            </w:r>
            <w:r w:rsidRPr="001B3B30">
              <w:tab/>
            </w:r>
            <w:r w:rsidRPr="001B3B30">
              <w:rPr>
                <w:b/>
                <w:i/>
              </w:rPr>
              <w:t>la posizione non è una posizione dell'investitore;</w:t>
            </w:r>
          </w:p>
        </w:tc>
        <w:tc>
          <w:tcPr>
            <w:tcW w:w="4876" w:type="dxa"/>
            <w:tcBorders>
              <w:top w:val="nil"/>
              <w:left w:val="nil"/>
              <w:bottom w:val="nil"/>
              <w:right w:val="nil"/>
            </w:tcBorders>
          </w:tcPr>
          <w:p w14:paraId="062A324C" w14:textId="77777777" w:rsidR="008D0085" w:rsidRPr="001B3B30" w:rsidRDefault="008D0085" w:rsidP="009654EE">
            <w:pPr>
              <w:pStyle w:val="Normal6a"/>
            </w:pPr>
            <w:r w:rsidRPr="001B3B30">
              <w:rPr>
                <w:b/>
                <w:i/>
              </w:rPr>
              <w:t>soppresso</w:t>
            </w:r>
          </w:p>
        </w:tc>
      </w:tr>
    </w:tbl>
    <w:p w14:paraId="540066B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E729850" w14:textId="77777777" w:rsidR="008D0085" w:rsidRPr="001B3B30" w:rsidRDefault="008D0085" w:rsidP="008D0085">
      <w:r w:rsidRPr="001B3B30">
        <w:rPr>
          <w:rStyle w:val="HideTWBExt"/>
        </w:rPr>
        <w:t>&lt;/Amend&gt;</w:t>
      </w:r>
    </w:p>
    <w:p w14:paraId="5C254D8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158</w:t>
      </w:r>
      <w:r w:rsidRPr="001B3B30">
        <w:rPr>
          <w:rStyle w:val="HideTWBExt"/>
        </w:rPr>
        <w:t>&lt;/NumAm&gt;</w:t>
      </w:r>
    </w:p>
    <w:p w14:paraId="1E1C1672"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3695D1FB" w14:textId="77777777" w:rsidR="008D0085" w:rsidRPr="001B3B30" w:rsidRDefault="008D0085" w:rsidP="008D0085">
      <w:pPr>
        <w:pStyle w:val="NormalBold"/>
      </w:pPr>
      <w:r w:rsidRPr="001B3B30">
        <w:rPr>
          <w:rStyle w:val="HideTWBExt"/>
          <w:b w:val="0"/>
        </w:rPr>
        <w:t>&lt;/RepeatBlock-By&gt;</w:t>
      </w:r>
    </w:p>
    <w:p w14:paraId="2CA5575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E1541B5"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0869C0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71DED72" w14:textId="77777777" w:rsidR="008D0085" w:rsidRPr="001B3B30" w:rsidRDefault="008D0085" w:rsidP="008D0085">
      <w:r w:rsidRPr="001B3B30">
        <w:rPr>
          <w:rStyle w:val="HideTWBExt"/>
        </w:rPr>
        <w:t>&lt;Article2&gt;</w:t>
      </w:r>
      <w:r w:rsidRPr="001B3B30">
        <w:t>Articolo 243 – paragrafo 4 – lettera c</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E82AB51" w14:textId="77777777" w:rsidTr="009654EE">
        <w:trPr>
          <w:trHeight w:hRule="exact" w:val="240"/>
          <w:jc w:val="center"/>
        </w:trPr>
        <w:tc>
          <w:tcPr>
            <w:tcW w:w="9752" w:type="dxa"/>
            <w:gridSpan w:val="2"/>
            <w:tcBorders>
              <w:top w:val="nil"/>
              <w:left w:val="nil"/>
              <w:bottom w:val="nil"/>
              <w:right w:val="nil"/>
            </w:tcBorders>
          </w:tcPr>
          <w:p w14:paraId="522B344F" w14:textId="77777777" w:rsidR="008D0085" w:rsidRPr="001B3B30" w:rsidRDefault="008D0085" w:rsidP="009654EE"/>
        </w:tc>
      </w:tr>
      <w:tr w:rsidR="008D0085" w:rsidRPr="001B3B30" w14:paraId="03232FF1" w14:textId="77777777" w:rsidTr="009654EE">
        <w:trPr>
          <w:trHeight w:val="240"/>
          <w:jc w:val="center"/>
        </w:trPr>
        <w:tc>
          <w:tcPr>
            <w:tcW w:w="4876" w:type="dxa"/>
            <w:tcBorders>
              <w:top w:val="nil"/>
              <w:left w:val="nil"/>
              <w:bottom w:val="nil"/>
              <w:right w:val="nil"/>
            </w:tcBorders>
          </w:tcPr>
          <w:p w14:paraId="55F31C7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A98CDFC" w14:textId="77777777" w:rsidR="008D0085" w:rsidRPr="001B3B30" w:rsidRDefault="008D0085" w:rsidP="009654EE">
            <w:pPr>
              <w:pStyle w:val="AmColumnHeading"/>
            </w:pPr>
            <w:r w:rsidRPr="001B3B30">
              <w:t>Emendamento</w:t>
            </w:r>
          </w:p>
        </w:tc>
      </w:tr>
      <w:tr w:rsidR="008D0085" w:rsidRPr="001B3B30" w14:paraId="4B99EFC1" w14:textId="77777777" w:rsidTr="009654EE">
        <w:trPr>
          <w:jc w:val="center"/>
        </w:trPr>
        <w:tc>
          <w:tcPr>
            <w:tcW w:w="4876" w:type="dxa"/>
            <w:tcBorders>
              <w:top w:val="nil"/>
              <w:left w:val="nil"/>
              <w:bottom w:val="nil"/>
              <w:right w:val="nil"/>
            </w:tcBorders>
          </w:tcPr>
          <w:p w14:paraId="77F2D989" w14:textId="77777777" w:rsidR="008D0085" w:rsidRPr="001B3B30" w:rsidRDefault="008D0085" w:rsidP="009654EE">
            <w:pPr>
              <w:pStyle w:val="Normal6a"/>
            </w:pPr>
            <w:r w:rsidRPr="001B3B30">
              <w:rPr>
                <w:b/>
                <w:i/>
              </w:rPr>
              <w:t>c)</w:t>
            </w:r>
            <w:r w:rsidRPr="001B3B30">
              <w:tab/>
            </w:r>
            <w:r w:rsidRPr="001B3B30">
              <w:rPr>
                <w:b/>
                <w:i/>
              </w:rPr>
              <w:t>per le cartolarizzazioni tradizionali non ABCP:</w:t>
            </w:r>
          </w:p>
        </w:tc>
        <w:tc>
          <w:tcPr>
            <w:tcW w:w="4876" w:type="dxa"/>
            <w:tcBorders>
              <w:top w:val="nil"/>
              <w:left w:val="nil"/>
              <w:bottom w:val="nil"/>
              <w:right w:val="nil"/>
            </w:tcBorders>
          </w:tcPr>
          <w:p w14:paraId="3A904453" w14:textId="77777777" w:rsidR="008D0085" w:rsidRPr="001B3B30" w:rsidRDefault="008D0085" w:rsidP="009654EE">
            <w:pPr>
              <w:pStyle w:val="Normal6a"/>
            </w:pPr>
            <w:r w:rsidRPr="001B3B30">
              <w:rPr>
                <w:b/>
                <w:i/>
              </w:rPr>
              <w:t>soppresso</w:t>
            </w:r>
          </w:p>
        </w:tc>
      </w:tr>
      <w:tr w:rsidR="008D0085" w:rsidRPr="001B3B30" w14:paraId="6C541B1C" w14:textId="77777777" w:rsidTr="009654EE">
        <w:trPr>
          <w:jc w:val="center"/>
        </w:trPr>
        <w:tc>
          <w:tcPr>
            <w:tcW w:w="4876" w:type="dxa"/>
            <w:tcBorders>
              <w:top w:val="nil"/>
              <w:left w:val="nil"/>
              <w:bottom w:val="nil"/>
              <w:right w:val="nil"/>
            </w:tcBorders>
          </w:tcPr>
          <w:p w14:paraId="6B8FA384" w14:textId="77777777" w:rsidR="008D0085" w:rsidRPr="001B3B30" w:rsidRDefault="008D0085" w:rsidP="009654EE">
            <w:pPr>
              <w:pStyle w:val="Normal6a"/>
            </w:pPr>
            <w:r w:rsidRPr="001B3B30">
              <w:rPr>
                <w:b/>
                <w:i/>
              </w:rPr>
              <w:t>1) i requisiti di cui all'articolo 21, paragrafo 4, lettera b), e all'articolo 21, paragrafo 5, del regolamento (UE) 2017/2402;</w:t>
            </w:r>
          </w:p>
        </w:tc>
        <w:tc>
          <w:tcPr>
            <w:tcW w:w="4876" w:type="dxa"/>
            <w:tcBorders>
              <w:top w:val="nil"/>
              <w:left w:val="nil"/>
              <w:bottom w:val="nil"/>
              <w:right w:val="nil"/>
            </w:tcBorders>
          </w:tcPr>
          <w:p w14:paraId="0080E815" w14:textId="77777777" w:rsidR="008D0085" w:rsidRPr="001B3B30" w:rsidRDefault="008D0085" w:rsidP="009654EE">
            <w:pPr>
              <w:pStyle w:val="Normal6a"/>
            </w:pPr>
          </w:p>
        </w:tc>
      </w:tr>
      <w:tr w:rsidR="008D0085" w:rsidRPr="001B3B30" w14:paraId="34D19511" w14:textId="77777777" w:rsidTr="009654EE">
        <w:trPr>
          <w:jc w:val="center"/>
        </w:trPr>
        <w:tc>
          <w:tcPr>
            <w:tcW w:w="4876" w:type="dxa"/>
            <w:tcBorders>
              <w:top w:val="nil"/>
              <w:left w:val="nil"/>
              <w:bottom w:val="nil"/>
              <w:right w:val="nil"/>
            </w:tcBorders>
          </w:tcPr>
          <w:p w14:paraId="71A0E4D3" w14:textId="77777777" w:rsidR="008D0085" w:rsidRPr="001B3B30" w:rsidRDefault="008D0085" w:rsidP="009654EE">
            <w:pPr>
              <w:pStyle w:val="Normal6a"/>
            </w:pPr>
            <w:r w:rsidRPr="001B3B30">
              <w:rPr>
                <w:b/>
                <w:i/>
              </w:rPr>
              <w:t>2) il punto di attacco della posizione verso la cartolarizzazione senior è determinato come segue:</w:t>
            </w:r>
          </w:p>
        </w:tc>
        <w:tc>
          <w:tcPr>
            <w:tcW w:w="4876" w:type="dxa"/>
            <w:tcBorders>
              <w:top w:val="nil"/>
              <w:left w:val="nil"/>
              <w:bottom w:val="nil"/>
              <w:right w:val="nil"/>
            </w:tcBorders>
          </w:tcPr>
          <w:p w14:paraId="44776E5C" w14:textId="77777777" w:rsidR="008D0085" w:rsidRPr="001B3B30" w:rsidRDefault="008D0085" w:rsidP="009654EE">
            <w:pPr>
              <w:pStyle w:val="Normal6a"/>
            </w:pPr>
          </w:p>
        </w:tc>
      </w:tr>
      <w:tr w:rsidR="008D0085" w:rsidRPr="001B3B30" w14:paraId="5B89068D" w14:textId="77777777" w:rsidTr="009654EE">
        <w:trPr>
          <w:jc w:val="center"/>
        </w:trPr>
        <w:tc>
          <w:tcPr>
            <w:tcW w:w="4876" w:type="dxa"/>
            <w:tcBorders>
              <w:top w:val="nil"/>
              <w:left w:val="nil"/>
              <w:bottom w:val="nil"/>
              <w:right w:val="nil"/>
            </w:tcBorders>
          </w:tcPr>
          <w:p w14:paraId="67507840" w14:textId="77777777" w:rsidR="008D0085" w:rsidRPr="001B3B30" w:rsidRDefault="008D0085" w:rsidP="009654EE">
            <w:pPr>
              <w:pStyle w:val="Normal6a"/>
            </w:pPr>
            <w:r w:rsidRPr="001B3B30">
              <w:rPr>
                <w:b/>
                <w:i/>
              </w:rPr>
              <w:t>A &gt;= 1,5 * K</w:t>
            </w:r>
            <w:r w:rsidRPr="001B3B30">
              <w:rPr>
                <w:b/>
                <w:i/>
                <w:vertAlign w:val="subscript"/>
              </w:rPr>
              <w:t>A</w:t>
            </w:r>
            <w:r w:rsidRPr="001B3B30">
              <w:rPr>
                <w:b/>
                <w:i/>
              </w:rPr>
              <w:t>, quando si utilizza il SEC-SA o il SEC-ERBA, oppure</w:t>
            </w:r>
          </w:p>
        </w:tc>
        <w:tc>
          <w:tcPr>
            <w:tcW w:w="4876" w:type="dxa"/>
            <w:tcBorders>
              <w:top w:val="nil"/>
              <w:left w:val="nil"/>
              <w:bottom w:val="nil"/>
              <w:right w:val="nil"/>
            </w:tcBorders>
          </w:tcPr>
          <w:p w14:paraId="15222F9B" w14:textId="77777777" w:rsidR="008D0085" w:rsidRPr="001B3B30" w:rsidRDefault="008D0085" w:rsidP="009654EE">
            <w:pPr>
              <w:pStyle w:val="Normal6a"/>
            </w:pPr>
          </w:p>
        </w:tc>
      </w:tr>
      <w:tr w:rsidR="008D0085" w:rsidRPr="001B3B30" w14:paraId="38166724" w14:textId="77777777" w:rsidTr="009654EE">
        <w:trPr>
          <w:jc w:val="center"/>
        </w:trPr>
        <w:tc>
          <w:tcPr>
            <w:tcW w:w="4876" w:type="dxa"/>
            <w:tcBorders>
              <w:top w:val="nil"/>
              <w:left w:val="nil"/>
              <w:bottom w:val="nil"/>
              <w:right w:val="nil"/>
            </w:tcBorders>
          </w:tcPr>
          <w:p w14:paraId="32CD46BC" w14:textId="77777777" w:rsidR="008D0085" w:rsidRPr="001B3B30" w:rsidRDefault="008D0085" w:rsidP="009654EE">
            <w:pPr>
              <w:pStyle w:val="Normal6a"/>
            </w:pPr>
            <w:r w:rsidRPr="001B3B30">
              <w:rPr>
                <w:b/>
                <w:i/>
              </w:rPr>
              <w:t>A &gt;= 1,1 * (EL * WAL del portafoglio cartolarizzato di riferimento iniziale + UL), quando si utilizza il SEC-IRBA;</w:t>
            </w:r>
          </w:p>
        </w:tc>
        <w:tc>
          <w:tcPr>
            <w:tcW w:w="4876" w:type="dxa"/>
            <w:tcBorders>
              <w:top w:val="nil"/>
              <w:left w:val="nil"/>
              <w:bottom w:val="nil"/>
              <w:right w:val="nil"/>
            </w:tcBorders>
          </w:tcPr>
          <w:p w14:paraId="081F6946" w14:textId="77777777" w:rsidR="008D0085" w:rsidRPr="001B3B30" w:rsidRDefault="008D0085" w:rsidP="009654EE">
            <w:pPr>
              <w:pStyle w:val="Normal6a"/>
            </w:pPr>
          </w:p>
        </w:tc>
      </w:tr>
      <w:tr w:rsidR="008D0085" w:rsidRPr="001B3B30" w14:paraId="068237C6" w14:textId="77777777" w:rsidTr="009654EE">
        <w:trPr>
          <w:jc w:val="center"/>
        </w:trPr>
        <w:tc>
          <w:tcPr>
            <w:tcW w:w="4876" w:type="dxa"/>
            <w:tcBorders>
              <w:top w:val="nil"/>
              <w:left w:val="nil"/>
              <w:bottom w:val="nil"/>
              <w:right w:val="nil"/>
            </w:tcBorders>
          </w:tcPr>
          <w:p w14:paraId="4E7F9935" w14:textId="77777777" w:rsidR="008D0085" w:rsidRPr="001B3B30" w:rsidRDefault="008D0085" w:rsidP="009654EE">
            <w:pPr>
              <w:pStyle w:val="Normal6a"/>
            </w:pPr>
            <w:r w:rsidRPr="001B3B30">
              <w:rPr>
                <w:b/>
                <w:i/>
              </w:rPr>
              <w:t>3) il requisito di cui all'articolo 243, paragrafo 2, lettera a), del presente regolamento; la posizione non è una posizione dell'investitore.</w:t>
            </w:r>
          </w:p>
        </w:tc>
        <w:tc>
          <w:tcPr>
            <w:tcW w:w="4876" w:type="dxa"/>
            <w:tcBorders>
              <w:top w:val="nil"/>
              <w:left w:val="nil"/>
              <w:bottom w:val="nil"/>
              <w:right w:val="nil"/>
            </w:tcBorders>
          </w:tcPr>
          <w:p w14:paraId="10256AE3" w14:textId="77777777" w:rsidR="008D0085" w:rsidRPr="001B3B30" w:rsidRDefault="008D0085" w:rsidP="009654EE">
            <w:pPr>
              <w:pStyle w:val="Normal6a"/>
            </w:pPr>
          </w:p>
        </w:tc>
      </w:tr>
    </w:tbl>
    <w:p w14:paraId="4CA247F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8AFF945" w14:textId="77777777" w:rsidR="008D0085" w:rsidRPr="001B3B30" w:rsidRDefault="008D0085" w:rsidP="008D0085">
      <w:r w:rsidRPr="001B3B30">
        <w:rPr>
          <w:rStyle w:val="HideTWBExt"/>
        </w:rPr>
        <w:t>&lt;/Amend&gt;</w:t>
      </w:r>
    </w:p>
    <w:p w14:paraId="4314DC4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159</w:t>
      </w:r>
      <w:r w:rsidRPr="001B3B30">
        <w:rPr>
          <w:rStyle w:val="HideTWBExt"/>
        </w:rPr>
        <w:t>&lt;/NumAm&gt;</w:t>
      </w:r>
    </w:p>
    <w:p w14:paraId="1253D6CE"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5646119" w14:textId="77777777" w:rsidR="008D0085" w:rsidRPr="001B3B30" w:rsidRDefault="008D0085" w:rsidP="008D0085">
      <w:pPr>
        <w:pStyle w:val="NormalBold"/>
      </w:pPr>
      <w:r w:rsidRPr="001B3B30">
        <w:rPr>
          <w:rStyle w:val="HideTWBExt"/>
          <w:b w:val="0"/>
        </w:rPr>
        <w:t>&lt;/RepeatBlock-By&gt;</w:t>
      </w:r>
    </w:p>
    <w:p w14:paraId="66EDC1C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A2F5332"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4977A9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24682AB" w14:textId="77777777" w:rsidR="008D0085" w:rsidRPr="001B3B30" w:rsidRDefault="008D0085" w:rsidP="008D0085">
      <w:r w:rsidRPr="001B3B30">
        <w:rPr>
          <w:rStyle w:val="HideTWBExt"/>
        </w:rPr>
        <w:t>&lt;Article2&gt;</w:t>
      </w:r>
      <w:r w:rsidRPr="001B3B30">
        <w:t>Articolo 243 – paragrafo 4 – lettera c – punto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F9802A9" w14:textId="77777777" w:rsidTr="009654EE">
        <w:trPr>
          <w:trHeight w:hRule="exact" w:val="240"/>
          <w:jc w:val="center"/>
        </w:trPr>
        <w:tc>
          <w:tcPr>
            <w:tcW w:w="9752" w:type="dxa"/>
            <w:gridSpan w:val="2"/>
            <w:tcBorders>
              <w:top w:val="nil"/>
              <w:left w:val="nil"/>
              <w:bottom w:val="nil"/>
              <w:right w:val="nil"/>
            </w:tcBorders>
          </w:tcPr>
          <w:p w14:paraId="360F9A1C" w14:textId="77777777" w:rsidR="008D0085" w:rsidRPr="001B3B30" w:rsidRDefault="008D0085" w:rsidP="009654EE"/>
        </w:tc>
      </w:tr>
      <w:tr w:rsidR="008D0085" w:rsidRPr="001B3B30" w14:paraId="2F8BF63B" w14:textId="77777777" w:rsidTr="009654EE">
        <w:trPr>
          <w:trHeight w:val="240"/>
          <w:jc w:val="center"/>
        </w:trPr>
        <w:tc>
          <w:tcPr>
            <w:tcW w:w="4876" w:type="dxa"/>
            <w:tcBorders>
              <w:top w:val="nil"/>
              <w:left w:val="nil"/>
              <w:bottom w:val="nil"/>
              <w:right w:val="nil"/>
            </w:tcBorders>
          </w:tcPr>
          <w:p w14:paraId="55AAC2B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2FDD974" w14:textId="77777777" w:rsidR="008D0085" w:rsidRPr="001B3B30" w:rsidRDefault="008D0085" w:rsidP="009654EE">
            <w:pPr>
              <w:pStyle w:val="AmColumnHeading"/>
            </w:pPr>
            <w:r w:rsidRPr="001B3B30">
              <w:t>Emendamento</w:t>
            </w:r>
          </w:p>
        </w:tc>
      </w:tr>
      <w:tr w:rsidR="008D0085" w:rsidRPr="001B3B30" w14:paraId="5AA2D01D" w14:textId="77777777" w:rsidTr="009654EE">
        <w:trPr>
          <w:jc w:val="center"/>
        </w:trPr>
        <w:tc>
          <w:tcPr>
            <w:tcW w:w="4876" w:type="dxa"/>
            <w:tcBorders>
              <w:top w:val="nil"/>
              <w:left w:val="nil"/>
              <w:bottom w:val="nil"/>
              <w:right w:val="nil"/>
            </w:tcBorders>
          </w:tcPr>
          <w:p w14:paraId="27720D07" w14:textId="77777777" w:rsidR="008D0085" w:rsidRPr="001B3B30" w:rsidRDefault="008D0085" w:rsidP="009654EE">
            <w:pPr>
              <w:pStyle w:val="Normal6a"/>
            </w:pPr>
            <w:r w:rsidRPr="001B3B30">
              <w:t xml:space="preserve">A &gt;= </w:t>
            </w:r>
            <w:r w:rsidRPr="001B3B30">
              <w:rPr>
                <w:b/>
                <w:i/>
              </w:rPr>
              <w:t>1,5</w:t>
            </w:r>
            <w:r w:rsidRPr="001B3B30">
              <w:t xml:space="preserve"> * K</w:t>
            </w:r>
            <w:r w:rsidRPr="001B3B30">
              <w:rPr>
                <w:vertAlign w:val="subscript"/>
              </w:rPr>
              <w:t>A</w:t>
            </w:r>
            <w:r w:rsidRPr="001B3B30">
              <w:t>, quando si utilizza il SEC-SA o il SEC-ERBA, oppure</w:t>
            </w:r>
          </w:p>
        </w:tc>
        <w:tc>
          <w:tcPr>
            <w:tcW w:w="4876" w:type="dxa"/>
            <w:tcBorders>
              <w:top w:val="nil"/>
              <w:left w:val="nil"/>
              <w:bottom w:val="nil"/>
              <w:right w:val="nil"/>
            </w:tcBorders>
          </w:tcPr>
          <w:p w14:paraId="5D6A85FB" w14:textId="77777777" w:rsidR="008D0085" w:rsidRPr="001B3B30" w:rsidRDefault="008D0085" w:rsidP="009654EE">
            <w:pPr>
              <w:pStyle w:val="Normal6a"/>
            </w:pPr>
            <w:r w:rsidRPr="001B3B30">
              <w:t xml:space="preserve">A &gt;= </w:t>
            </w:r>
            <w:r w:rsidRPr="001B3B30">
              <w:rPr>
                <w:b/>
                <w:i/>
              </w:rPr>
              <w:t>1,1</w:t>
            </w:r>
            <w:r w:rsidRPr="001B3B30">
              <w:t xml:space="preserve"> * K</w:t>
            </w:r>
            <w:r w:rsidRPr="001B3B30">
              <w:rPr>
                <w:vertAlign w:val="subscript"/>
              </w:rPr>
              <w:t>A</w:t>
            </w:r>
            <w:r w:rsidRPr="001B3B30">
              <w:t>, quando si utilizza il SEC-SA o il SEC-ERBA, oppure</w:t>
            </w:r>
          </w:p>
        </w:tc>
      </w:tr>
    </w:tbl>
    <w:p w14:paraId="3316D1E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D7EB3C8" w14:textId="77777777" w:rsidR="008D0085" w:rsidRPr="001B3B30" w:rsidRDefault="008D0085" w:rsidP="008D0085">
      <w:r w:rsidRPr="001B3B30">
        <w:rPr>
          <w:rStyle w:val="HideTWBExt"/>
        </w:rPr>
        <w:t>&lt;/Amend&gt;</w:t>
      </w:r>
    </w:p>
    <w:p w14:paraId="10734EE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160</w:t>
      </w:r>
      <w:r w:rsidRPr="001B3B30">
        <w:rPr>
          <w:rStyle w:val="HideTWBExt"/>
        </w:rPr>
        <w:t>&lt;/NumAm&gt;</w:t>
      </w:r>
    </w:p>
    <w:p w14:paraId="32A6ED14"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48E1E717" w14:textId="77777777" w:rsidR="008D0085" w:rsidRPr="001B3B30" w:rsidRDefault="008D0085" w:rsidP="008D0085">
      <w:pPr>
        <w:pStyle w:val="NormalBold"/>
      </w:pPr>
      <w:r w:rsidRPr="001B3B30">
        <w:rPr>
          <w:rStyle w:val="HideTWBExt"/>
          <w:b w:val="0"/>
        </w:rPr>
        <w:t>&lt;/RepeatBlock-By&gt;</w:t>
      </w:r>
    </w:p>
    <w:p w14:paraId="1D6B3A7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5AFC526"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332B0052"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3B82880" w14:textId="77777777" w:rsidR="008D0085" w:rsidRPr="001B3B30" w:rsidRDefault="008D0085" w:rsidP="008D0085">
      <w:r w:rsidRPr="001B3B30">
        <w:rPr>
          <w:rStyle w:val="HideTWBExt"/>
        </w:rPr>
        <w:t>&lt;Article2&gt;</w:t>
      </w:r>
      <w:r w:rsidRPr="001B3B30">
        <w:t>Articolo 243 – paragrafo 4 – lettera c – punto 2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DB6462C" w14:textId="77777777" w:rsidTr="009654EE">
        <w:trPr>
          <w:trHeight w:hRule="exact" w:val="240"/>
          <w:jc w:val="center"/>
        </w:trPr>
        <w:tc>
          <w:tcPr>
            <w:tcW w:w="9752" w:type="dxa"/>
            <w:gridSpan w:val="2"/>
            <w:tcBorders>
              <w:top w:val="nil"/>
              <w:left w:val="nil"/>
              <w:bottom w:val="nil"/>
              <w:right w:val="nil"/>
            </w:tcBorders>
          </w:tcPr>
          <w:p w14:paraId="1AF680C2" w14:textId="77777777" w:rsidR="008D0085" w:rsidRPr="001B3B30" w:rsidRDefault="008D0085" w:rsidP="009654EE"/>
        </w:tc>
      </w:tr>
      <w:tr w:rsidR="008D0085" w:rsidRPr="001B3B30" w14:paraId="536709D8" w14:textId="77777777" w:rsidTr="009654EE">
        <w:trPr>
          <w:trHeight w:val="240"/>
          <w:jc w:val="center"/>
        </w:trPr>
        <w:tc>
          <w:tcPr>
            <w:tcW w:w="4876" w:type="dxa"/>
            <w:tcBorders>
              <w:top w:val="nil"/>
              <w:left w:val="nil"/>
              <w:bottom w:val="nil"/>
              <w:right w:val="nil"/>
            </w:tcBorders>
          </w:tcPr>
          <w:p w14:paraId="54AF12E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B75DB33" w14:textId="77777777" w:rsidR="008D0085" w:rsidRPr="001B3B30" w:rsidRDefault="008D0085" w:rsidP="009654EE">
            <w:pPr>
              <w:pStyle w:val="AmColumnHeading"/>
            </w:pPr>
            <w:r w:rsidRPr="001B3B30">
              <w:t>Emendamento</w:t>
            </w:r>
          </w:p>
        </w:tc>
      </w:tr>
      <w:tr w:rsidR="008D0085" w:rsidRPr="001B3B30" w14:paraId="4B1934E8" w14:textId="77777777" w:rsidTr="009654EE">
        <w:trPr>
          <w:jc w:val="center"/>
        </w:trPr>
        <w:tc>
          <w:tcPr>
            <w:tcW w:w="4876" w:type="dxa"/>
            <w:tcBorders>
              <w:top w:val="nil"/>
              <w:left w:val="nil"/>
              <w:bottom w:val="nil"/>
              <w:right w:val="nil"/>
            </w:tcBorders>
          </w:tcPr>
          <w:p w14:paraId="32F186E6" w14:textId="77777777" w:rsidR="008D0085" w:rsidRPr="001B3B30" w:rsidRDefault="008D0085" w:rsidP="009654EE">
            <w:pPr>
              <w:pStyle w:val="Normal6a"/>
            </w:pPr>
            <w:r w:rsidRPr="001B3B30">
              <w:t xml:space="preserve">A &gt;= 1,1 * </w:t>
            </w:r>
            <w:r w:rsidRPr="001B3B30">
              <w:rPr>
                <w:b/>
                <w:i/>
              </w:rPr>
              <w:t>(EL * WAL del portafoglio cartolarizzato di riferimento iniziale + UL)</w:t>
            </w:r>
            <w:r w:rsidRPr="001B3B30">
              <w:t>, quando si utilizza il SEC-IRBA;</w:t>
            </w:r>
          </w:p>
        </w:tc>
        <w:tc>
          <w:tcPr>
            <w:tcW w:w="4876" w:type="dxa"/>
            <w:tcBorders>
              <w:top w:val="nil"/>
              <w:left w:val="nil"/>
              <w:bottom w:val="nil"/>
              <w:right w:val="nil"/>
            </w:tcBorders>
          </w:tcPr>
          <w:p w14:paraId="76D100D0" w14:textId="77777777" w:rsidR="008D0085" w:rsidRPr="001B3B30" w:rsidRDefault="008D0085" w:rsidP="009654EE">
            <w:pPr>
              <w:pStyle w:val="Normal6a"/>
            </w:pPr>
            <w:r w:rsidRPr="001B3B30">
              <w:t xml:space="preserve">A &gt;= 1,1 * </w:t>
            </w:r>
            <w:r w:rsidRPr="001B3B30">
              <w:rPr>
                <w:b/>
                <w:i/>
              </w:rPr>
              <w:t>K</w:t>
            </w:r>
            <w:r w:rsidRPr="001B3B30">
              <w:rPr>
                <w:b/>
                <w:i/>
                <w:vertAlign w:val="subscript"/>
              </w:rPr>
              <w:t>IRB</w:t>
            </w:r>
            <w:r w:rsidRPr="001B3B30">
              <w:t>, quando si utilizza il SEC-IRBA;</w:t>
            </w:r>
          </w:p>
        </w:tc>
      </w:tr>
    </w:tbl>
    <w:p w14:paraId="210F802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AB4F44B" w14:textId="77777777" w:rsidR="008D0085" w:rsidRPr="001B3B30" w:rsidRDefault="008D0085" w:rsidP="008D0085">
      <w:r w:rsidRPr="001B3B30">
        <w:rPr>
          <w:rStyle w:val="HideTWBExt"/>
        </w:rPr>
        <w:t>&lt;/Amend&gt;</w:t>
      </w:r>
    </w:p>
    <w:p w14:paraId="3D17716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161</w:t>
      </w:r>
      <w:r w:rsidRPr="001B3B30">
        <w:rPr>
          <w:rStyle w:val="HideTWBExt"/>
        </w:rPr>
        <w:t>&lt;/NumAm&gt;</w:t>
      </w:r>
    </w:p>
    <w:p w14:paraId="47676100"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401273F" w14:textId="77777777" w:rsidR="008D0085" w:rsidRPr="001B3B30" w:rsidRDefault="008D0085" w:rsidP="008D0085">
      <w:pPr>
        <w:pStyle w:val="NormalBold"/>
      </w:pPr>
      <w:r w:rsidRPr="001B3B30">
        <w:rPr>
          <w:rStyle w:val="HideTWBExt"/>
          <w:b w:val="0"/>
        </w:rPr>
        <w:t>&lt;/RepeatBlock-By&gt;</w:t>
      </w:r>
    </w:p>
    <w:p w14:paraId="1B4B8B7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C31CCBD"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5D88423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F60B309" w14:textId="77777777" w:rsidR="008D0085" w:rsidRPr="001B3B30" w:rsidRDefault="008D0085" w:rsidP="008D0085">
      <w:r w:rsidRPr="001B3B30">
        <w:rPr>
          <w:rStyle w:val="HideTWBExt"/>
        </w:rPr>
        <w:t>&lt;Article2&gt;</w:t>
      </w:r>
      <w:r w:rsidRPr="001B3B30">
        <w:t>Articolo 243 – punto 4 – lettera c – punto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EF05511" w14:textId="77777777" w:rsidTr="009654EE">
        <w:trPr>
          <w:trHeight w:hRule="exact" w:val="240"/>
          <w:jc w:val="center"/>
        </w:trPr>
        <w:tc>
          <w:tcPr>
            <w:tcW w:w="9752" w:type="dxa"/>
            <w:gridSpan w:val="2"/>
            <w:tcBorders>
              <w:top w:val="nil"/>
              <w:left w:val="nil"/>
              <w:bottom w:val="nil"/>
              <w:right w:val="nil"/>
            </w:tcBorders>
          </w:tcPr>
          <w:p w14:paraId="4BC13A8F" w14:textId="77777777" w:rsidR="008D0085" w:rsidRPr="001B3B30" w:rsidRDefault="008D0085" w:rsidP="009654EE"/>
        </w:tc>
      </w:tr>
      <w:tr w:rsidR="008D0085" w:rsidRPr="001B3B30" w14:paraId="50BB0FEC" w14:textId="77777777" w:rsidTr="009654EE">
        <w:trPr>
          <w:trHeight w:val="240"/>
          <w:jc w:val="center"/>
        </w:trPr>
        <w:tc>
          <w:tcPr>
            <w:tcW w:w="4876" w:type="dxa"/>
            <w:tcBorders>
              <w:top w:val="nil"/>
              <w:left w:val="nil"/>
              <w:bottom w:val="nil"/>
              <w:right w:val="nil"/>
            </w:tcBorders>
          </w:tcPr>
          <w:p w14:paraId="74FC543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F371F5E" w14:textId="77777777" w:rsidR="008D0085" w:rsidRPr="001B3B30" w:rsidRDefault="008D0085" w:rsidP="009654EE">
            <w:pPr>
              <w:pStyle w:val="AmColumnHeading"/>
            </w:pPr>
            <w:r w:rsidRPr="001B3B30">
              <w:t>Emendamento</w:t>
            </w:r>
          </w:p>
        </w:tc>
      </w:tr>
      <w:tr w:rsidR="008D0085" w:rsidRPr="001B3B30" w14:paraId="52C3018F" w14:textId="77777777" w:rsidTr="009654EE">
        <w:trPr>
          <w:jc w:val="center"/>
        </w:trPr>
        <w:tc>
          <w:tcPr>
            <w:tcW w:w="4876" w:type="dxa"/>
            <w:tcBorders>
              <w:top w:val="nil"/>
              <w:left w:val="nil"/>
              <w:bottom w:val="nil"/>
              <w:right w:val="nil"/>
            </w:tcBorders>
          </w:tcPr>
          <w:p w14:paraId="335EA21C" w14:textId="77777777" w:rsidR="008D0085" w:rsidRPr="001B3B30" w:rsidRDefault="008D0085" w:rsidP="009654EE">
            <w:pPr>
              <w:pStyle w:val="Normal6a"/>
            </w:pPr>
            <w:r w:rsidRPr="001B3B30">
              <w:t>3)</w:t>
            </w:r>
            <w:r w:rsidRPr="001B3B30">
              <w:tab/>
              <w:t>il requisito di cui all'articolo 243, paragrafo 2, lettera a), del presente regolamento;</w:t>
            </w:r>
          </w:p>
          <w:p w14:paraId="507DC9B0" w14:textId="77777777" w:rsidR="008D0085" w:rsidRPr="001B3B30" w:rsidRDefault="008D0085" w:rsidP="009654EE">
            <w:pPr>
              <w:pStyle w:val="Normal6a"/>
            </w:pPr>
            <w:r w:rsidRPr="001B3B30">
              <w:rPr>
                <w:b/>
                <w:i/>
              </w:rPr>
              <w:t>la posizione non è una posizione dell'investitore.</w:t>
            </w:r>
          </w:p>
        </w:tc>
        <w:tc>
          <w:tcPr>
            <w:tcW w:w="4876" w:type="dxa"/>
            <w:tcBorders>
              <w:top w:val="nil"/>
              <w:left w:val="nil"/>
              <w:bottom w:val="nil"/>
              <w:right w:val="nil"/>
            </w:tcBorders>
          </w:tcPr>
          <w:p w14:paraId="04AF43A7" w14:textId="77777777" w:rsidR="008D0085" w:rsidRPr="001B3B30" w:rsidRDefault="008D0085" w:rsidP="009654EE">
            <w:pPr>
              <w:pStyle w:val="Normal6a"/>
            </w:pPr>
            <w:r w:rsidRPr="001B3B30">
              <w:t>3)</w:t>
            </w:r>
            <w:r w:rsidRPr="001B3B30">
              <w:tab/>
              <w:t>il requisito di cui all'articolo 243, paragrafo 2, lettera a), del presente regolamento;</w:t>
            </w:r>
          </w:p>
        </w:tc>
      </w:tr>
    </w:tbl>
    <w:p w14:paraId="1E1FA50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F0A4AAB" w14:textId="77777777" w:rsidR="008D0085" w:rsidRPr="001B3B30" w:rsidRDefault="008D0085" w:rsidP="008D0085">
      <w:r w:rsidRPr="001B3B30">
        <w:rPr>
          <w:rStyle w:val="HideTWBExt"/>
        </w:rPr>
        <w:t>&lt;/Amend&gt;</w:t>
      </w:r>
    </w:p>
    <w:p w14:paraId="7DDF57C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162</w:t>
      </w:r>
      <w:r w:rsidRPr="001B3B30">
        <w:rPr>
          <w:rStyle w:val="HideTWBExt"/>
        </w:rPr>
        <w:t>&lt;/NumAm&gt;</w:t>
      </w:r>
    </w:p>
    <w:p w14:paraId="7C36F203"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2EF4803" w14:textId="77777777" w:rsidR="008D0085" w:rsidRPr="001B3B30" w:rsidRDefault="008D0085" w:rsidP="008D0085">
      <w:pPr>
        <w:pStyle w:val="NormalBold"/>
      </w:pPr>
      <w:r w:rsidRPr="001B3B30">
        <w:rPr>
          <w:rStyle w:val="HideTWBExt"/>
          <w:b w:val="0"/>
        </w:rPr>
        <w:t>&lt;/RepeatBlock-By&gt;</w:t>
      </w:r>
    </w:p>
    <w:p w14:paraId="10AA7CB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77F92AE"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42B165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406096A" w14:textId="77777777" w:rsidR="008D0085" w:rsidRPr="001B3B30" w:rsidRDefault="008D0085" w:rsidP="008D0085">
      <w:r w:rsidRPr="001B3B30">
        <w:rPr>
          <w:rStyle w:val="HideTWBExt"/>
        </w:rPr>
        <w:t>&lt;Article2&gt;</w:t>
      </w:r>
      <w:r w:rsidRPr="001B3B30">
        <w:t>Articolo 243 – paragrafo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8A1755F" w14:textId="77777777" w:rsidTr="009654EE">
        <w:trPr>
          <w:trHeight w:hRule="exact" w:val="240"/>
          <w:jc w:val="center"/>
        </w:trPr>
        <w:tc>
          <w:tcPr>
            <w:tcW w:w="9752" w:type="dxa"/>
            <w:gridSpan w:val="2"/>
            <w:tcBorders>
              <w:top w:val="nil"/>
              <w:left w:val="nil"/>
              <w:bottom w:val="nil"/>
              <w:right w:val="nil"/>
            </w:tcBorders>
          </w:tcPr>
          <w:p w14:paraId="66A3E552" w14:textId="77777777" w:rsidR="008D0085" w:rsidRPr="001B3B30" w:rsidRDefault="008D0085" w:rsidP="009654EE"/>
        </w:tc>
      </w:tr>
      <w:tr w:rsidR="008D0085" w:rsidRPr="001B3B30" w14:paraId="6969935A" w14:textId="77777777" w:rsidTr="009654EE">
        <w:trPr>
          <w:trHeight w:val="240"/>
          <w:jc w:val="center"/>
        </w:trPr>
        <w:tc>
          <w:tcPr>
            <w:tcW w:w="4876" w:type="dxa"/>
            <w:tcBorders>
              <w:top w:val="nil"/>
              <w:left w:val="nil"/>
              <w:bottom w:val="nil"/>
              <w:right w:val="nil"/>
            </w:tcBorders>
          </w:tcPr>
          <w:p w14:paraId="25209DA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F4C9E80" w14:textId="77777777" w:rsidR="008D0085" w:rsidRPr="001B3B30" w:rsidRDefault="008D0085" w:rsidP="009654EE">
            <w:pPr>
              <w:pStyle w:val="AmColumnHeading"/>
            </w:pPr>
            <w:r w:rsidRPr="001B3B30">
              <w:t>Emendamento</w:t>
            </w:r>
          </w:p>
        </w:tc>
      </w:tr>
      <w:tr w:rsidR="008D0085" w:rsidRPr="001B3B30" w14:paraId="14AE895C" w14:textId="77777777" w:rsidTr="009654EE">
        <w:trPr>
          <w:jc w:val="center"/>
        </w:trPr>
        <w:tc>
          <w:tcPr>
            <w:tcW w:w="4876" w:type="dxa"/>
            <w:tcBorders>
              <w:top w:val="nil"/>
              <w:left w:val="nil"/>
              <w:bottom w:val="nil"/>
              <w:right w:val="nil"/>
            </w:tcBorders>
          </w:tcPr>
          <w:p w14:paraId="1246D178" w14:textId="77777777" w:rsidR="008D0085" w:rsidRPr="001B3B30" w:rsidRDefault="008D0085" w:rsidP="009654EE">
            <w:pPr>
              <w:pStyle w:val="Normal6a"/>
            </w:pPr>
            <w:r w:rsidRPr="001B3B30">
              <w:rPr>
                <w:b/>
                <w:i/>
              </w:rPr>
              <w:t>5.</w:t>
            </w:r>
            <w:r w:rsidRPr="001B3B30">
              <w:tab/>
            </w:r>
            <w:r w:rsidRPr="001B3B30">
              <w:rPr>
                <w:b/>
                <w:i/>
              </w:rPr>
              <w:t>Ai fini dei paragrafi 3 e 4, 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c>
          <w:tcPr>
            <w:tcW w:w="4876" w:type="dxa"/>
            <w:tcBorders>
              <w:top w:val="nil"/>
              <w:left w:val="nil"/>
              <w:bottom w:val="nil"/>
              <w:right w:val="nil"/>
            </w:tcBorders>
          </w:tcPr>
          <w:p w14:paraId="41DEA00A" w14:textId="77777777" w:rsidR="008D0085" w:rsidRPr="001B3B30" w:rsidRDefault="008D0085" w:rsidP="009654EE">
            <w:pPr>
              <w:pStyle w:val="Normal6a"/>
            </w:pPr>
            <w:r w:rsidRPr="001B3B30">
              <w:rPr>
                <w:b/>
                <w:i/>
              </w:rPr>
              <w:t>soppresso</w:t>
            </w:r>
          </w:p>
        </w:tc>
      </w:tr>
    </w:tbl>
    <w:p w14:paraId="06D84D3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316F2B3" w14:textId="77777777" w:rsidR="008D0085" w:rsidRPr="001B3B30" w:rsidRDefault="008D0085" w:rsidP="008D0085">
      <w:r w:rsidRPr="001B3B30">
        <w:rPr>
          <w:rStyle w:val="HideTWBExt"/>
        </w:rPr>
        <w:t>&lt;/Amend&gt;</w:t>
      </w:r>
    </w:p>
    <w:p w14:paraId="0748300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163</w:t>
      </w:r>
      <w:r w:rsidRPr="001B3B30">
        <w:rPr>
          <w:rStyle w:val="HideTWBExt"/>
        </w:rPr>
        <w:t>&lt;/NumAm&gt;</w:t>
      </w:r>
    </w:p>
    <w:p w14:paraId="776786EF"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59B06B78" w14:textId="77777777" w:rsidR="008D0085" w:rsidRPr="001B3B30" w:rsidRDefault="008D0085" w:rsidP="008D0085">
      <w:pPr>
        <w:pStyle w:val="NormalBold"/>
      </w:pPr>
      <w:r w:rsidRPr="001B3B30">
        <w:rPr>
          <w:rStyle w:val="HideTWBExt"/>
          <w:b w:val="0"/>
        </w:rPr>
        <w:t>&lt;/RepeatBlock-By&gt;</w:t>
      </w:r>
    </w:p>
    <w:p w14:paraId="6017C31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AA53EA7"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00613D9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D84E183" w14:textId="77777777" w:rsidR="008D0085" w:rsidRPr="001B3B30" w:rsidRDefault="008D0085" w:rsidP="008D0085">
      <w:r w:rsidRPr="001B3B30">
        <w:rPr>
          <w:rStyle w:val="HideTWBExt"/>
        </w:rPr>
        <w:t>&lt;Article2&gt;</w:t>
      </w:r>
      <w:r w:rsidRPr="001B3B30">
        <w:t>Articolo 243 – paragrafo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C8CCBD0" w14:textId="77777777" w:rsidTr="009654EE">
        <w:trPr>
          <w:trHeight w:hRule="exact" w:val="240"/>
          <w:jc w:val="center"/>
        </w:trPr>
        <w:tc>
          <w:tcPr>
            <w:tcW w:w="9752" w:type="dxa"/>
            <w:gridSpan w:val="2"/>
            <w:tcBorders>
              <w:top w:val="nil"/>
              <w:left w:val="nil"/>
              <w:bottom w:val="nil"/>
              <w:right w:val="nil"/>
            </w:tcBorders>
          </w:tcPr>
          <w:p w14:paraId="5DCC2AA4" w14:textId="77777777" w:rsidR="008D0085" w:rsidRPr="001B3B30" w:rsidRDefault="008D0085" w:rsidP="009654EE"/>
        </w:tc>
      </w:tr>
      <w:tr w:rsidR="008D0085" w:rsidRPr="001B3B30" w14:paraId="2926DD69" w14:textId="77777777" w:rsidTr="009654EE">
        <w:trPr>
          <w:trHeight w:val="240"/>
          <w:jc w:val="center"/>
        </w:trPr>
        <w:tc>
          <w:tcPr>
            <w:tcW w:w="4876" w:type="dxa"/>
            <w:tcBorders>
              <w:top w:val="nil"/>
              <w:left w:val="nil"/>
              <w:bottom w:val="nil"/>
              <w:right w:val="nil"/>
            </w:tcBorders>
          </w:tcPr>
          <w:p w14:paraId="4073DC8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7E00B86" w14:textId="77777777" w:rsidR="008D0085" w:rsidRPr="001B3B30" w:rsidRDefault="008D0085" w:rsidP="009654EE">
            <w:pPr>
              <w:pStyle w:val="AmColumnHeading"/>
            </w:pPr>
            <w:r w:rsidRPr="001B3B30">
              <w:t>Emendamento</w:t>
            </w:r>
          </w:p>
        </w:tc>
      </w:tr>
      <w:tr w:rsidR="008D0085" w:rsidRPr="001B3B30" w14:paraId="49076B9A" w14:textId="77777777" w:rsidTr="009654EE">
        <w:trPr>
          <w:trHeight w:val="240"/>
          <w:jc w:val="center"/>
        </w:trPr>
        <w:tc>
          <w:tcPr>
            <w:tcW w:w="4876" w:type="dxa"/>
            <w:tcBorders>
              <w:top w:val="nil"/>
              <w:left w:val="nil"/>
              <w:bottom w:val="nil"/>
              <w:right w:val="nil"/>
            </w:tcBorders>
          </w:tcPr>
          <w:p w14:paraId="5308D4CB" w14:textId="77777777" w:rsidR="008D0085" w:rsidRPr="001B3B30" w:rsidRDefault="008D0085" w:rsidP="009654EE">
            <w:pPr>
              <w:pStyle w:val="AmColumnHeading"/>
              <w:jc w:val="left"/>
            </w:pPr>
            <w:r w:rsidRPr="001B3B30">
              <w:t>5.</w:t>
            </w:r>
            <w:r w:rsidRPr="001B3B30">
              <w:tab/>
              <w:t xml:space="preserve">Ai fini </w:t>
            </w:r>
            <w:r w:rsidRPr="001B3B30">
              <w:rPr>
                <w:b/>
              </w:rPr>
              <w:t>dei paragrafi</w:t>
            </w:r>
            <w:r w:rsidRPr="001B3B30">
              <w:t xml:space="preserve"> </w:t>
            </w:r>
            <w:r w:rsidRPr="001B3B30">
              <w:rPr>
                <w:i w:val="0"/>
              </w:rPr>
              <w:t>3</w:t>
            </w:r>
            <w:r w:rsidRPr="001B3B30">
              <w:t xml:space="preserve"> </w:t>
            </w:r>
            <w:r w:rsidRPr="001B3B30">
              <w:rPr>
                <w:b/>
              </w:rPr>
              <w:t>e 4</w:t>
            </w:r>
            <w:r w:rsidRPr="001B3B30">
              <w:t>,</w:t>
            </w:r>
          </w:p>
        </w:tc>
        <w:tc>
          <w:tcPr>
            <w:tcW w:w="4876" w:type="dxa"/>
            <w:tcBorders>
              <w:top w:val="nil"/>
              <w:left w:val="nil"/>
              <w:bottom w:val="nil"/>
              <w:right w:val="nil"/>
            </w:tcBorders>
          </w:tcPr>
          <w:p w14:paraId="14D84CCF" w14:textId="77777777" w:rsidR="008D0085" w:rsidRPr="001B3B30" w:rsidRDefault="008D0085" w:rsidP="009654EE">
            <w:pPr>
              <w:pStyle w:val="AmColumnHeading"/>
              <w:jc w:val="left"/>
            </w:pPr>
            <w:r w:rsidRPr="001B3B30">
              <w:rPr>
                <w:i w:val="0"/>
              </w:rPr>
              <w:t>5.</w:t>
            </w:r>
            <w:r w:rsidRPr="001B3B30">
              <w:t xml:space="preserve"> Ai fini </w:t>
            </w:r>
            <w:r w:rsidRPr="001B3B30">
              <w:rPr>
                <w:b/>
              </w:rPr>
              <w:t>del paragrafo</w:t>
            </w:r>
            <w:r w:rsidRPr="001B3B30">
              <w:t xml:space="preserve"> </w:t>
            </w:r>
            <w:r w:rsidRPr="001B3B30">
              <w:rPr>
                <w:i w:val="0"/>
              </w:rPr>
              <w:t>3,</w:t>
            </w:r>
          </w:p>
        </w:tc>
      </w:tr>
      <w:tr w:rsidR="008D0085" w:rsidRPr="001B3B30" w14:paraId="5547E906" w14:textId="77777777" w:rsidTr="009654EE">
        <w:trPr>
          <w:jc w:val="center"/>
        </w:trPr>
        <w:tc>
          <w:tcPr>
            <w:tcW w:w="4876" w:type="dxa"/>
            <w:tcBorders>
              <w:top w:val="nil"/>
              <w:left w:val="nil"/>
              <w:bottom w:val="nil"/>
              <w:right w:val="nil"/>
            </w:tcBorders>
          </w:tcPr>
          <w:p w14:paraId="3CB7DAF2" w14:textId="77777777" w:rsidR="008D0085" w:rsidRPr="001B3B30" w:rsidRDefault="008D0085" w:rsidP="009654EE">
            <w:pPr>
              <w:pStyle w:val="Normal6a"/>
            </w:pPr>
          </w:p>
        </w:tc>
        <w:tc>
          <w:tcPr>
            <w:tcW w:w="4876" w:type="dxa"/>
            <w:tcBorders>
              <w:top w:val="nil"/>
              <w:left w:val="nil"/>
              <w:bottom w:val="nil"/>
              <w:right w:val="nil"/>
            </w:tcBorders>
          </w:tcPr>
          <w:p w14:paraId="7457543F" w14:textId="77777777" w:rsidR="008D0085" w:rsidRPr="001B3B30" w:rsidRDefault="008D0085" w:rsidP="009654EE">
            <w:pPr>
              <w:pStyle w:val="Normal6a"/>
            </w:pPr>
            <w:r w:rsidRPr="001B3B30">
              <w:rPr>
                <w:b/>
                <w:i/>
              </w:rPr>
              <w:t>a) EL rappresenta la "perdita attesa su base annua". Per gli enti che non utilizzano il metodo IRB di cui all'articolo 143</w:t>
            </w:r>
            <w:r w:rsidRPr="001B3B30">
              <w:t xml:space="preserve">, </w:t>
            </w:r>
            <w:r w:rsidRPr="001B3B30">
              <w:rPr>
                <w:b/>
                <w:i/>
              </w:rPr>
              <w:t>il calcolo della "perdita attesa su base annua" dovrebbe essere effettuato in conformità dell'accantonamento per rischi previsto dal sistema contabile applicabile;</w:t>
            </w:r>
          </w:p>
        </w:tc>
      </w:tr>
      <w:tr w:rsidR="008D0085" w:rsidRPr="001B3B30" w14:paraId="17926030" w14:textId="77777777" w:rsidTr="009654EE">
        <w:trPr>
          <w:jc w:val="center"/>
        </w:trPr>
        <w:tc>
          <w:tcPr>
            <w:tcW w:w="4876" w:type="dxa"/>
            <w:tcBorders>
              <w:top w:val="nil"/>
              <w:left w:val="nil"/>
              <w:bottom w:val="nil"/>
              <w:right w:val="nil"/>
            </w:tcBorders>
          </w:tcPr>
          <w:p w14:paraId="42C37A00" w14:textId="77777777" w:rsidR="008D0085" w:rsidRPr="001B3B30" w:rsidRDefault="008D0085" w:rsidP="009654EE">
            <w:pPr>
              <w:pStyle w:val="Normal6a"/>
            </w:pPr>
            <w:r w:rsidRPr="001B3B30">
              <w:t>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c>
          <w:tcPr>
            <w:tcW w:w="4876" w:type="dxa"/>
            <w:tcBorders>
              <w:top w:val="nil"/>
              <w:left w:val="nil"/>
              <w:bottom w:val="nil"/>
              <w:right w:val="nil"/>
            </w:tcBorders>
          </w:tcPr>
          <w:p w14:paraId="602C1E46" w14:textId="77777777" w:rsidR="008D0085" w:rsidRPr="001B3B30" w:rsidRDefault="008D0085" w:rsidP="009654EE">
            <w:pPr>
              <w:pStyle w:val="Normal6a"/>
            </w:pPr>
            <w:r w:rsidRPr="001B3B30">
              <w:rPr>
                <w:b/>
                <w:i/>
              </w:rPr>
              <w:t>b)</w:t>
            </w:r>
            <w:r w:rsidRPr="001B3B30">
              <w:t xml:space="preserve"> 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r>
    </w:tbl>
    <w:p w14:paraId="6580D57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A8A5A1A" w14:textId="77777777" w:rsidR="008D0085" w:rsidRPr="001B3B30" w:rsidRDefault="008D0085" w:rsidP="008D0085">
      <w:r w:rsidRPr="001B3B30">
        <w:rPr>
          <w:rStyle w:val="HideTWBExt"/>
        </w:rPr>
        <w:t>&lt;/Amend&gt;</w:t>
      </w:r>
    </w:p>
    <w:p w14:paraId="0485117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164</w:t>
      </w:r>
      <w:r w:rsidRPr="001B3B30">
        <w:rPr>
          <w:rStyle w:val="HideTWBExt"/>
        </w:rPr>
        <w:t>&lt;/NumAm&gt;</w:t>
      </w:r>
    </w:p>
    <w:p w14:paraId="7FFC93DD"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17C192FA" w14:textId="77777777" w:rsidR="008D0085" w:rsidRPr="001B3B30" w:rsidRDefault="008D0085" w:rsidP="008D0085">
      <w:pPr>
        <w:pStyle w:val="NormalBold"/>
      </w:pPr>
      <w:r w:rsidRPr="001B3B30">
        <w:rPr>
          <w:rStyle w:val="HideTWBExt"/>
          <w:b w:val="0"/>
        </w:rPr>
        <w:t>&lt;/RepeatBlock-By&gt;</w:t>
      </w:r>
    </w:p>
    <w:p w14:paraId="783046E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F1BF935"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1F344D9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4911330" w14:textId="77777777" w:rsidR="008D0085" w:rsidRPr="001B3B30" w:rsidRDefault="008D0085" w:rsidP="008D0085">
      <w:r w:rsidRPr="001B3B30">
        <w:rPr>
          <w:rStyle w:val="HideTWBExt"/>
        </w:rPr>
        <w:t>&lt;Article2&gt;</w:t>
      </w:r>
      <w:r w:rsidRPr="001B3B30">
        <w:t>Articolo 243 – paragrafo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7FC0A74" w14:textId="77777777" w:rsidTr="009654EE">
        <w:trPr>
          <w:trHeight w:hRule="exact" w:val="240"/>
          <w:jc w:val="center"/>
        </w:trPr>
        <w:tc>
          <w:tcPr>
            <w:tcW w:w="9752" w:type="dxa"/>
            <w:gridSpan w:val="2"/>
            <w:tcBorders>
              <w:top w:val="nil"/>
              <w:left w:val="nil"/>
              <w:bottom w:val="nil"/>
              <w:right w:val="nil"/>
            </w:tcBorders>
          </w:tcPr>
          <w:p w14:paraId="3C99EBE8" w14:textId="77777777" w:rsidR="008D0085" w:rsidRPr="001B3B30" w:rsidRDefault="008D0085" w:rsidP="009654EE"/>
        </w:tc>
      </w:tr>
      <w:tr w:rsidR="008D0085" w:rsidRPr="001B3B30" w14:paraId="6B76294C" w14:textId="77777777" w:rsidTr="009654EE">
        <w:trPr>
          <w:trHeight w:val="240"/>
          <w:jc w:val="center"/>
        </w:trPr>
        <w:tc>
          <w:tcPr>
            <w:tcW w:w="4876" w:type="dxa"/>
            <w:tcBorders>
              <w:top w:val="nil"/>
              <w:left w:val="nil"/>
              <w:bottom w:val="nil"/>
              <w:right w:val="nil"/>
            </w:tcBorders>
          </w:tcPr>
          <w:p w14:paraId="1B2A08E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6A4CDC1" w14:textId="77777777" w:rsidR="008D0085" w:rsidRPr="001B3B30" w:rsidRDefault="008D0085" w:rsidP="009654EE">
            <w:pPr>
              <w:pStyle w:val="AmColumnHeading"/>
            </w:pPr>
            <w:r w:rsidRPr="001B3B30">
              <w:t>Emendamento</w:t>
            </w:r>
          </w:p>
        </w:tc>
      </w:tr>
      <w:tr w:rsidR="008D0085" w:rsidRPr="001B3B30" w14:paraId="6AA36BA2" w14:textId="77777777" w:rsidTr="009654EE">
        <w:trPr>
          <w:jc w:val="center"/>
        </w:trPr>
        <w:tc>
          <w:tcPr>
            <w:tcW w:w="4876" w:type="dxa"/>
            <w:tcBorders>
              <w:top w:val="nil"/>
              <w:left w:val="nil"/>
              <w:bottom w:val="nil"/>
              <w:right w:val="nil"/>
            </w:tcBorders>
          </w:tcPr>
          <w:p w14:paraId="2F1B2DB0" w14:textId="77777777" w:rsidR="008D0085" w:rsidRPr="001B3B30" w:rsidRDefault="008D0085" w:rsidP="009654EE">
            <w:pPr>
              <w:pStyle w:val="Normal6a"/>
            </w:pPr>
            <w:r w:rsidRPr="001B3B30">
              <w:t>5.</w:t>
            </w:r>
            <w:r w:rsidRPr="001B3B30">
              <w:tab/>
            </w:r>
            <w:r w:rsidRPr="001B3B30">
              <w:rPr>
                <w:b/>
                <w:i/>
              </w:rPr>
              <w:t>Ai fini dei paragrafi 3 e 4,</w:t>
            </w:r>
            <w:r w:rsidRPr="001B3B30">
              <w:t xml:space="preserve"> 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c>
          <w:tcPr>
            <w:tcW w:w="4876" w:type="dxa"/>
            <w:tcBorders>
              <w:top w:val="nil"/>
              <w:left w:val="nil"/>
              <w:bottom w:val="nil"/>
              <w:right w:val="nil"/>
            </w:tcBorders>
          </w:tcPr>
          <w:p w14:paraId="40B49420" w14:textId="77777777" w:rsidR="008D0085" w:rsidRPr="001B3B30" w:rsidRDefault="008D0085" w:rsidP="009654EE">
            <w:pPr>
              <w:pStyle w:val="Normal6a"/>
            </w:pPr>
            <w:r w:rsidRPr="001B3B30">
              <w:t>5.</w:t>
            </w:r>
            <w:r w:rsidRPr="001B3B30">
              <w:tab/>
              <w:t xml:space="preserve">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w:t>
            </w:r>
            <w:r w:rsidRPr="001B3B30">
              <w:rPr>
                <w:b/>
                <w:i/>
              </w:rPr>
              <w:t xml:space="preserve">A tal fine, la durata attesa dell'operazione è determinata sulla base della più ampia durata del segmento (MT) di tutte le posizioni verso la cartolarizzazione nell'operazione, senza tener conto del fattore minimo e massimo di cui all'articolo 257, paragrafo 2. </w:t>
            </w:r>
            <w:r w:rsidRPr="001B3B30">
              <w:t>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r>
    </w:tbl>
    <w:p w14:paraId="1A65282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5C23523" w14:textId="77777777" w:rsidR="008D0085" w:rsidRPr="001B3B30" w:rsidRDefault="008D0085" w:rsidP="008D0085">
      <w:r w:rsidRPr="001B3B30">
        <w:rPr>
          <w:rStyle w:val="HideTWBExt"/>
        </w:rPr>
        <w:t>&lt;/Amend&gt;</w:t>
      </w:r>
    </w:p>
    <w:p w14:paraId="0886428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165</w:t>
      </w:r>
      <w:r w:rsidRPr="001B3B30">
        <w:rPr>
          <w:rStyle w:val="HideTWBExt"/>
        </w:rPr>
        <w:t>&lt;/NumAm&gt;</w:t>
      </w:r>
    </w:p>
    <w:p w14:paraId="21B1E81E"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4122828B"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63F6D873" w14:textId="77777777" w:rsidR="008D0085" w:rsidRPr="001B3B30" w:rsidRDefault="008D0085" w:rsidP="008D0085">
      <w:pPr>
        <w:pStyle w:val="NormalBold"/>
      </w:pPr>
      <w:r w:rsidRPr="001B3B30">
        <w:rPr>
          <w:rStyle w:val="HideTWBExt"/>
          <w:b w:val="0"/>
        </w:rPr>
        <w:t>&lt;/RepeatBlock-By&gt;</w:t>
      </w:r>
    </w:p>
    <w:p w14:paraId="0FDA985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012C593" w14:textId="77777777" w:rsidR="008D0085" w:rsidRPr="001B3B30" w:rsidRDefault="008D0085" w:rsidP="008D0085">
      <w:pPr>
        <w:pStyle w:val="NormalBold"/>
      </w:pPr>
      <w:r w:rsidRPr="001B3B30">
        <w:rPr>
          <w:rStyle w:val="HideTWBExt"/>
        </w:rPr>
        <w:t>&lt;Article&gt;</w:t>
      </w:r>
      <w:r w:rsidRPr="001B3B30">
        <w:t>Articolo 1 – comma 1 – punto 3 – lettera c</w:t>
      </w:r>
      <w:r w:rsidRPr="001B3B30">
        <w:rPr>
          <w:rStyle w:val="HideTWBExt"/>
        </w:rPr>
        <w:t>&lt;/Article&gt;</w:t>
      </w:r>
    </w:p>
    <w:p w14:paraId="7B328A4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CF03CAE" w14:textId="77777777" w:rsidR="008D0085" w:rsidRPr="001B3B30" w:rsidRDefault="008D0085" w:rsidP="008D0085">
      <w:r w:rsidRPr="001B3B30">
        <w:rPr>
          <w:rStyle w:val="HideTWBExt"/>
        </w:rPr>
        <w:t>&lt;Article2&gt;</w:t>
      </w:r>
      <w:r w:rsidRPr="001B3B30">
        <w:t>Articolo 243 – paragrafo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B3757C5" w14:textId="77777777" w:rsidTr="009654EE">
        <w:trPr>
          <w:trHeight w:hRule="exact" w:val="240"/>
          <w:jc w:val="center"/>
        </w:trPr>
        <w:tc>
          <w:tcPr>
            <w:tcW w:w="9752" w:type="dxa"/>
            <w:gridSpan w:val="2"/>
            <w:tcBorders>
              <w:top w:val="nil"/>
              <w:left w:val="nil"/>
              <w:bottom w:val="nil"/>
              <w:right w:val="nil"/>
            </w:tcBorders>
          </w:tcPr>
          <w:p w14:paraId="0754CC89" w14:textId="77777777" w:rsidR="008D0085" w:rsidRPr="001B3B30" w:rsidRDefault="008D0085" w:rsidP="009654EE"/>
        </w:tc>
      </w:tr>
      <w:tr w:rsidR="008D0085" w:rsidRPr="001B3B30" w14:paraId="4E6E5940" w14:textId="77777777" w:rsidTr="009654EE">
        <w:trPr>
          <w:trHeight w:val="240"/>
          <w:jc w:val="center"/>
        </w:trPr>
        <w:tc>
          <w:tcPr>
            <w:tcW w:w="4876" w:type="dxa"/>
            <w:tcBorders>
              <w:top w:val="nil"/>
              <w:left w:val="nil"/>
              <w:bottom w:val="nil"/>
              <w:right w:val="nil"/>
            </w:tcBorders>
          </w:tcPr>
          <w:p w14:paraId="752EFCA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69F7593" w14:textId="77777777" w:rsidR="008D0085" w:rsidRPr="001B3B30" w:rsidRDefault="008D0085" w:rsidP="009654EE">
            <w:pPr>
              <w:pStyle w:val="AmColumnHeading"/>
            </w:pPr>
            <w:r w:rsidRPr="001B3B30">
              <w:t>Emendamento</w:t>
            </w:r>
          </w:p>
        </w:tc>
      </w:tr>
      <w:tr w:rsidR="008D0085" w:rsidRPr="001B3B30" w14:paraId="7069FE8D" w14:textId="77777777" w:rsidTr="009654EE">
        <w:trPr>
          <w:jc w:val="center"/>
        </w:trPr>
        <w:tc>
          <w:tcPr>
            <w:tcW w:w="4876" w:type="dxa"/>
            <w:tcBorders>
              <w:top w:val="nil"/>
              <w:left w:val="nil"/>
              <w:bottom w:val="nil"/>
              <w:right w:val="nil"/>
            </w:tcBorders>
          </w:tcPr>
          <w:p w14:paraId="7A62C5B6" w14:textId="77777777" w:rsidR="008D0085" w:rsidRPr="001B3B30" w:rsidRDefault="008D0085" w:rsidP="009654EE">
            <w:pPr>
              <w:pStyle w:val="Normal6a"/>
            </w:pPr>
            <w:r w:rsidRPr="001B3B30">
              <w:t>5.</w:t>
            </w:r>
            <w:r w:rsidRPr="001B3B30">
              <w:tab/>
              <w:t xml:space="preserve">Ai fini </w:t>
            </w:r>
            <w:r w:rsidRPr="001B3B30">
              <w:rPr>
                <w:b/>
                <w:i/>
              </w:rPr>
              <w:t>dei paragrafi</w:t>
            </w:r>
            <w:r w:rsidRPr="001B3B30">
              <w:t xml:space="preserve"> 3 </w:t>
            </w:r>
            <w:r w:rsidRPr="001B3B30">
              <w:rPr>
                <w:b/>
                <w:i/>
              </w:rPr>
              <w:t>e 4</w:t>
            </w:r>
            <w:r w:rsidRPr="001B3B30">
              <w:t>, 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c>
          <w:tcPr>
            <w:tcW w:w="4876" w:type="dxa"/>
            <w:tcBorders>
              <w:top w:val="nil"/>
              <w:left w:val="nil"/>
              <w:bottom w:val="nil"/>
              <w:right w:val="nil"/>
            </w:tcBorders>
          </w:tcPr>
          <w:p w14:paraId="3A47D2AD" w14:textId="77777777" w:rsidR="008D0085" w:rsidRPr="001B3B30" w:rsidRDefault="008D0085" w:rsidP="009654EE">
            <w:pPr>
              <w:pStyle w:val="Normal6a"/>
            </w:pPr>
            <w:r w:rsidRPr="001B3B30">
              <w:t>5.</w:t>
            </w:r>
            <w:r w:rsidRPr="001B3B30">
              <w:tab/>
              <w:t xml:space="preserve">Ai fini </w:t>
            </w:r>
            <w:r w:rsidRPr="001B3B30">
              <w:rPr>
                <w:b/>
                <w:i/>
              </w:rPr>
              <w:t>del paragrafo</w:t>
            </w:r>
            <w:r w:rsidRPr="001B3B30">
              <w:t xml:space="preserve"> 3, la durata media ponderata (WAL) del portafoglio di riferimento iniziale è calcolata mediante ponderazione temporale, fino alla scadenza attesa dell'operazione, solo per i rimborsi degli importi del capitale delle esposizioni cartolarizzate, senza tenere conto di eventuali pagamenti relativi a commissioni o interessi a carico dei debitori delle esposizioni cartolarizzate e, nel caso di cartolarizzazioni sintetiche, senza tenere conto delle ipotesi di rimborso anticipato. Per un'operazione con un periodo di ricostituzione, la WAL è pari alla somma tra il periodo di ricostituzione residuo e la durata residua media ponderata del portafoglio di riferimento misurata a partire dalla fine di tale periodo di ricostituzione. La WAL non è superiore a cinque anni.</w:t>
            </w:r>
          </w:p>
        </w:tc>
      </w:tr>
    </w:tbl>
    <w:p w14:paraId="2D5760E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C2D7D86" w14:textId="77777777" w:rsidR="008D0085" w:rsidRPr="001B3B30" w:rsidRDefault="008D0085" w:rsidP="008D0085">
      <w:r w:rsidRPr="001B3B30">
        <w:rPr>
          <w:rStyle w:val="HideTWBExt"/>
        </w:rPr>
        <w:t>&lt;/Amend&gt;</w:t>
      </w:r>
    </w:p>
    <w:p w14:paraId="0ED6FA3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166</w:t>
      </w:r>
      <w:r w:rsidRPr="001B3B30">
        <w:rPr>
          <w:rStyle w:val="HideTWBExt"/>
        </w:rPr>
        <w:t>&lt;/NumAm&gt;</w:t>
      </w:r>
    </w:p>
    <w:p w14:paraId="684969D7"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636E4BD9" w14:textId="77777777" w:rsidR="008D0085" w:rsidRPr="001B3B30" w:rsidRDefault="008D0085" w:rsidP="008D0085">
      <w:pPr>
        <w:pStyle w:val="NormalBold"/>
      </w:pPr>
      <w:r w:rsidRPr="001B3B30">
        <w:rPr>
          <w:rStyle w:val="HideTWBExt"/>
          <w:b w:val="0"/>
        </w:rPr>
        <w:t>&lt;/RepeatBlock-By&gt;</w:t>
      </w:r>
    </w:p>
    <w:p w14:paraId="1960AF8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D39C261"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1BE2C6E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5F54037" w14:textId="77777777" w:rsidR="008D0085" w:rsidRPr="001B3B30" w:rsidRDefault="008D0085" w:rsidP="008D0085">
      <w:r w:rsidRPr="001B3B30">
        <w:rPr>
          <w:rStyle w:val="HideTWBExt"/>
        </w:rPr>
        <w:t>&lt;Article2&gt;</w:t>
      </w:r>
      <w:r w:rsidRPr="001B3B30">
        <w:t>Articolo 244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59270F8" w14:textId="77777777" w:rsidTr="009654EE">
        <w:trPr>
          <w:trHeight w:hRule="exact" w:val="240"/>
          <w:jc w:val="center"/>
        </w:trPr>
        <w:tc>
          <w:tcPr>
            <w:tcW w:w="9752" w:type="dxa"/>
            <w:gridSpan w:val="2"/>
            <w:tcBorders>
              <w:top w:val="nil"/>
              <w:left w:val="nil"/>
              <w:bottom w:val="nil"/>
              <w:right w:val="nil"/>
            </w:tcBorders>
          </w:tcPr>
          <w:p w14:paraId="0CAD75F2" w14:textId="77777777" w:rsidR="008D0085" w:rsidRPr="001B3B30" w:rsidRDefault="008D0085" w:rsidP="009654EE"/>
        </w:tc>
      </w:tr>
      <w:tr w:rsidR="008D0085" w:rsidRPr="001B3B30" w14:paraId="3403915A" w14:textId="77777777" w:rsidTr="009654EE">
        <w:trPr>
          <w:trHeight w:val="240"/>
          <w:jc w:val="center"/>
        </w:trPr>
        <w:tc>
          <w:tcPr>
            <w:tcW w:w="4876" w:type="dxa"/>
            <w:tcBorders>
              <w:top w:val="nil"/>
              <w:left w:val="nil"/>
              <w:bottom w:val="nil"/>
              <w:right w:val="nil"/>
            </w:tcBorders>
          </w:tcPr>
          <w:p w14:paraId="0E04D2C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A17F449" w14:textId="77777777" w:rsidR="008D0085" w:rsidRPr="001B3B30" w:rsidRDefault="008D0085" w:rsidP="009654EE">
            <w:pPr>
              <w:pStyle w:val="AmColumnHeading"/>
            </w:pPr>
            <w:r w:rsidRPr="001B3B30">
              <w:t>Emendamento</w:t>
            </w:r>
          </w:p>
        </w:tc>
      </w:tr>
      <w:tr w:rsidR="008D0085" w:rsidRPr="001B3B30" w14:paraId="52809217" w14:textId="77777777" w:rsidTr="009654EE">
        <w:trPr>
          <w:jc w:val="center"/>
        </w:trPr>
        <w:tc>
          <w:tcPr>
            <w:tcW w:w="4876" w:type="dxa"/>
            <w:tcBorders>
              <w:top w:val="nil"/>
              <w:left w:val="nil"/>
              <w:bottom w:val="nil"/>
              <w:right w:val="nil"/>
            </w:tcBorders>
          </w:tcPr>
          <w:p w14:paraId="07EBF4B4"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di credito. Le misure di cui al presente paragrafo possono essere imposte per far fronte alle carenze nella gestione dei sistemi e dei controlli o ad altre inadempienze sul piano della governance interna dell'ente cedente, compreso il mancato completamento dei piani di azioni correttive a seguito di revisioni prudenziali o qualora l'autorità competente ritenga che il trasferimento del rischio di credito a norma del paragrafo 2 sia insufficiente per far fronte a talune caratteristiche particolari o complesse della cartolarizzazione o che comporti un alleggerimento </w:t>
            </w:r>
            <w:r w:rsidRPr="001B3B30">
              <w:rPr>
                <w:b/>
                <w:i/>
              </w:rPr>
              <w:t>sproporzionato</w:t>
            </w:r>
            <w:r w:rsidRPr="001B3B30">
              <w:t xml:space="preserve"> dei requisiti patrimoniali.</w:t>
            </w:r>
          </w:p>
        </w:tc>
        <w:tc>
          <w:tcPr>
            <w:tcW w:w="4876" w:type="dxa"/>
            <w:tcBorders>
              <w:top w:val="nil"/>
              <w:left w:val="nil"/>
              <w:bottom w:val="nil"/>
              <w:right w:val="nil"/>
            </w:tcBorders>
          </w:tcPr>
          <w:p w14:paraId="02174A0D"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di credito. Le misure di cui al presente paragrafo possono essere imposte per far fronte alle carenze nella gestione dei sistemi e dei controlli o ad altre inadempienze sul piano della governance interna dell'ente cedente, compreso il mancato completamento dei piani di azioni correttive a seguito di revisioni prudenziali o qualora l'autorità competente ritenga che il trasferimento del rischio di credito a norma del paragrafo 2 sia insufficiente per far fronte a talune caratteristiche particolari o complesse della cartolarizzazione o che comporti un alleggerimento dei requisiti patrimoniali </w:t>
            </w:r>
            <w:r w:rsidRPr="001B3B30">
              <w:rPr>
                <w:b/>
                <w:i/>
              </w:rPr>
              <w:t>non giustificato da un trasferimento commisurato del rischio di credito a terzi</w:t>
            </w:r>
            <w:r w:rsidRPr="001B3B30">
              <w:t>.</w:t>
            </w:r>
          </w:p>
        </w:tc>
      </w:tr>
    </w:tbl>
    <w:p w14:paraId="29714D2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AA8D47C" w14:textId="77777777" w:rsidR="008D0085" w:rsidRPr="001B3B30" w:rsidRDefault="008D0085" w:rsidP="008D0085">
      <w:r w:rsidRPr="001B3B30">
        <w:rPr>
          <w:rStyle w:val="HideTWBExt"/>
        </w:rPr>
        <w:t>&lt;/Amend&gt;</w:t>
      </w:r>
    </w:p>
    <w:p w14:paraId="5D18F88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167</w:t>
      </w:r>
      <w:r w:rsidRPr="001B3B30">
        <w:rPr>
          <w:rStyle w:val="HideTWBExt"/>
        </w:rPr>
        <w:t>&lt;/NumAm&gt;</w:t>
      </w:r>
    </w:p>
    <w:p w14:paraId="2202553E"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4E8CDFF9"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0D7932FE" w14:textId="77777777" w:rsidR="008D0085" w:rsidRPr="001B3B30" w:rsidRDefault="008D0085" w:rsidP="008D0085">
      <w:pPr>
        <w:pStyle w:val="NormalBold"/>
      </w:pPr>
      <w:r w:rsidRPr="001B3B30">
        <w:rPr>
          <w:rStyle w:val="HideTWBExt"/>
          <w:b w:val="0"/>
        </w:rPr>
        <w:t>&lt;/RepeatBlock-By&gt;</w:t>
      </w:r>
    </w:p>
    <w:p w14:paraId="7DA6047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505A93C"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253A4D92"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8BEADA9" w14:textId="77777777" w:rsidR="008D0085" w:rsidRPr="001B3B30" w:rsidRDefault="008D0085" w:rsidP="008D0085">
      <w:r w:rsidRPr="001B3B30">
        <w:rPr>
          <w:rStyle w:val="HideTWBExt"/>
        </w:rPr>
        <w:t>&lt;Article2&gt;</w:t>
      </w:r>
      <w:r w:rsidRPr="001B3B30">
        <w:t>Articolo 244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767909D" w14:textId="77777777" w:rsidTr="009654EE">
        <w:trPr>
          <w:trHeight w:hRule="exact" w:val="240"/>
          <w:jc w:val="center"/>
        </w:trPr>
        <w:tc>
          <w:tcPr>
            <w:tcW w:w="9752" w:type="dxa"/>
            <w:gridSpan w:val="2"/>
            <w:tcBorders>
              <w:top w:val="nil"/>
              <w:left w:val="nil"/>
              <w:bottom w:val="nil"/>
              <w:right w:val="nil"/>
            </w:tcBorders>
          </w:tcPr>
          <w:p w14:paraId="5618FB25" w14:textId="77777777" w:rsidR="008D0085" w:rsidRPr="001B3B30" w:rsidRDefault="008D0085" w:rsidP="009654EE"/>
        </w:tc>
      </w:tr>
      <w:tr w:rsidR="008D0085" w:rsidRPr="001B3B30" w14:paraId="2CC80713" w14:textId="77777777" w:rsidTr="009654EE">
        <w:trPr>
          <w:trHeight w:val="240"/>
          <w:jc w:val="center"/>
        </w:trPr>
        <w:tc>
          <w:tcPr>
            <w:tcW w:w="4876" w:type="dxa"/>
            <w:tcBorders>
              <w:top w:val="nil"/>
              <w:left w:val="nil"/>
              <w:bottom w:val="nil"/>
              <w:right w:val="nil"/>
            </w:tcBorders>
          </w:tcPr>
          <w:p w14:paraId="7B23862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CDEDCC4" w14:textId="77777777" w:rsidR="008D0085" w:rsidRPr="001B3B30" w:rsidRDefault="008D0085" w:rsidP="009654EE">
            <w:pPr>
              <w:pStyle w:val="AmColumnHeading"/>
            </w:pPr>
            <w:r w:rsidRPr="001B3B30">
              <w:t>Emendamento</w:t>
            </w:r>
          </w:p>
        </w:tc>
      </w:tr>
      <w:tr w:rsidR="008D0085" w:rsidRPr="001B3B30" w14:paraId="77DA3BB5" w14:textId="77777777" w:rsidTr="009654EE">
        <w:trPr>
          <w:jc w:val="center"/>
        </w:trPr>
        <w:tc>
          <w:tcPr>
            <w:tcW w:w="4876" w:type="dxa"/>
            <w:tcBorders>
              <w:top w:val="nil"/>
              <w:left w:val="nil"/>
              <w:bottom w:val="nil"/>
              <w:right w:val="nil"/>
            </w:tcBorders>
          </w:tcPr>
          <w:p w14:paraId="10C41C67"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di credito. Le misure di cui al presente paragrafo possono essere imposte per far fronte alle carenze nella gestione dei sistemi e dei controlli o ad altre inadempienze sul piano della governance interna dell'ente cedente, compreso il mancato completamento dei piani di azioni correttive a seguito di revisioni prudenziali o qualora l'autorità competente ritenga che il trasferimento del rischio di credito a norma del paragrafo 2 sia insufficiente per far fronte a talune caratteristiche particolari o complesse della cartolarizzazione o che comporti un alleggerimento </w:t>
            </w:r>
            <w:r w:rsidRPr="001B3B30">
              <w:rPr>
                <w:b/>
                <w:i/>
              </w:rPr>
              <w:t>sproporzionato</w:t>
            </w:r>
            <w:r w:rsidRPr="001B3B30">
              <w:t xml:space="preserve"> dei requisiti patrimoniali.</w:t>
            </w:r>
          </w:p>
        </w:tc>
        <w:tc>
          <w:tcPr>
            <w:tcW w:w="4876" w:type="dxa"/>
            <w:tcBorders>
              <w:top w:val="nil"/>
              <w:left w:val="nil"/>
              <w:bottom w:val="nil"/>
              <w:right w:val="nil"/>
            </w:tcBorders>
          </w:tcPr>
          <w:p w14:paraId="4E824D3F"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di credito. Le misure di cui al presente paragrafo possono essere imposte per far fronte alle carenze nella gestione dei sistemi e dei controlli o ad altre inadempienze sul piano della governance interna dell'ente cedente, compreso il mancato completamento dei piani di azioni correttive a seguito di revisioni prudenziali o qualora l'autorità competente ritenga che il trasferimento del rischio di credito a norma del paragrafo 2 sia insufficiente per far fronte a talune caratteristiche particolari o complesse della cartolarizzazione o che comporti un alleggerimento dei requisiti patrimoniali </w:t>
            </w:r>
            <w:r w:rsidRPr="001B3B30">
              <w:rPr>
                <w:b/>
                <w:i/>
              </w:rPr>
              <w:t>non giustificato da un trasferimento commisurato del rischio di credito a terzi</w:t>
            </w:r>
            <w:r w:rsidRPr="001B3B30">
              <w:t>.</w:t>
            </w:r>
          </w:p>
        </w:tc>
      </w:tr>
    </w:tbl>
    <w:p w14:paraId="0A31761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68BC9B0" w14:textId="77777777" w:rsidR="008D0085" w:rsidRPr="001B3B30" w:rsidRDefault="008D0085" w:rsidP="008D0085">
      <w:r w:rsidRPr="001B3B30">
        <w:rPr>
          <w:rStyle w:val="HideTWBExt"/>
        </w:rPr>
        <w:t>&lt;/Amend&gt;</w:t>
      </w:r>
    </w:p>
    <w:p w14:paraId="09D8635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168</w:t>
      </w:r>
      <w:r w:rsidRPr="001B3B30">
        <w:rPr>
          <w:rStyle w:val="HideTWBExt"/>
        </w:rPr>
        <w:t>&lt;/NumAm&gt;</w:t>
      </w:r>
    </w:p>
    <w:p w14:paraId="4D68BAC7"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45D255E2" w14:textId="77777777" w:rsidR="008D0085" w:rsidRPr="001B3B30" w:rsidRDefault="008D0085" w:rsidP="008D0085">
      <w:pPr>
        <w:pStyle w:val="NormalBold"/>
      </w:pPr>
      <w:r w:rsidRPr="001B3B30">
        <w:rPr>
          <w:rStyle w:val="HideTWBExt"/>
          <w:b w:val="0"/>
        </w:rPr>
        <w:t>&lt;/RepeatBlock-By&gt;</w:t>
      </w:r>
    </w:p>
    <w:p w14:paraId="3135A70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2558EE8"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5758528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2636680" w14:textId="77777777" w:rsidR="008D0085" w:rsidRPr="001B3B30" w:rsidRDefault="008D0085" w:rsidP="008D0085">
      <w:r w:rsidRPr="001B3B30">
        <w:rPr>
          <w:rStyle w:val="HideTWBExt"/>
        </w:rPr>
        <w:t>&lt;Article2&gt;</w:t>
      </w:r>
      <w:r w:rsidRPr="001B3B30">
        <w:t>Articolo 244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679146C" w14:textId="77777777" w:rsidTr="009654EE">
        <w:trPr>
          <w:trHeight w:hRule="exact" w:val="240"/>
          <w:jc w:val="center"/>
        </w:trPr>
        <w:tc>
          <w:tcPr>
            <w:tcW w:w="9752" w:type="dxa"/>
            <w:gridSpan w:val="2"/>
            <w:tcBorders>
              <w:top w:val="nil"/>
              <w:left w:val="nil"/>
              <w:bottom w:val="nil"/>
              <w:right w:val="nil"/>
            </w:tcBorders>
          </w:tcPr>
          <w:p w14:paraId="6A602BB1" w14:textId="77777777" w:rsidR="008D0085" w:rsidRPr="001B3B30" w:rsidRDefault="008D0085" w:rsidP="009654EE"/>
        </w:tc>
      </w:tr>
      <w:tr w:rsidR="008D0085" w:rsidRPr="001B3B30" w14:paraId="213350F7" w14:textId="77777777" w:rsidTr="009654EE">
        <w:trPr>
          <w:trHeight w:val="240"/>
          <w:jc w:val="center"/>
        </w:trPr>
        <w:tc>
          <w:tcPr>
            <w:tcW w:w="4876" w:type="dxa"/>
            <w:tcBorders>
              <w:top w:val="nil"/>
              <w:left w:val="nil"/>
              <w:bottom w:val="nil"/>
              <w:right w:val="nil"/>
            </w:tcBorders>
          </w:tcPr>
          <w:p w14:paraId="6E11350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52BED17" w14:textId="77777777" w:rsidR="008D0085" w:rsidRPr="001B3B30" w:rsidRDefault="008D0085" w:rsidP="009654EE">
            <w:pPr>
              <w:pStyle w:val="AmColumnHeading"/>
            </w:pPr>
            <w:r w:rsidRPr="001B3B30">
              <w:t>Emendamento</w:t>
            </w:r>
          </w:p>
        </w:tc>
      </w:tr>
      <w:tr w:rsidR="008D0085" w:rsidRPr="001B3B30" w14:paraId="68F6AED4" w14:textId="77777777" w:rsidTr="009654EE">
        <w:trPr>
          <w:jc w:val="center"/>
        </w:trPr>
        <w:tc>
          <w:tcPr>
            <w:tcW w:w="4876" w:type="dxa"/>
            <w:tcBorders>
              <w:top w:val="nil"/>
              <w:left w:val="nil"/>
              <w:bottom w:val="nil"/>
              <w:right w:val="nil"/>
            </w:tcBorders>
          </w:tcPr>
          <w:p w14:paraId="48B5E3C1" w14:textId="77777777" w:rsidR="008D0085" w:rsidRPr="001B3B30" w:rsidRDefault="008D0085" w:rsidP="009654EE">
            <w:pPr>
              <w:pStyle w:val="Normal6a"/>
            </w:pPr>
            <w:r w:rsidRPr="001B3B30">
              <w:t>3.</w:t>
            </w:r>
            <w:r w:rsidRPr="001B3B30">
              <w:tab/>
              <w:t xml:space="preserve">In deroga al paragrafo 2, le autorità competenti possono imporre all'ente cedente, </w:t>
            </w:r>
            <w:r w:rsidRPr="001B3B30">
              <w:rPr>
                <w:b/>
                <w:i/>
              </w:rPr>
              <w:t>caso per caso</w:t>
            </w:r>
            <w:r w:rsidRPr="001B3B30">
              <w:t>, di trasferire a terzi un importo ponderato delle perdite inattese superiore al 50 % di cui a tale paragrafo o di sollevare obiezioni in merito al trasferimento significativo del rischio di credito. Le misure di cui al presente paragrafo possono essere imposte per far fronte alle carenze nella gestione dei sistemi e dei controlli o ad altre inadempienze sul piano della governance interna dell'ente cedente, compreso il mancato completamento dei piani di azioni correttive a seguito di revisioni prudenziali o qualora l'autorità competente ritenga che il trasferimento del rischio di credito a norma del paragrafo 2 sia insufficiente per far fronte a talune caratteristiche particolari o complesse della cartolarizzazione o che comporti un alleggerimento sproporzionato dei requisiti patrimoniali.</w:t>
            </w:r>
          </w:p>
        </w:tc>
        <w:tc>
          <w:tcPr>
            <w:tcW w:w="4876" w:type="dxa"/>
            <w:tcBorders>
              <w:top w:val="nil"/>
              <w:left w:val="nil"/>
              <w:bottom w:val="nil"/>
              <w:right w:val="nil"/>
            </w:tcBorders>
          </w:tcPr>
          <w:p w14:paraId="04EF3CA8" w14:textId="77777777" w:rsidR="008D0085" w:rsidRPr="001B3B30" w:rsidRDefault="008D0085" w:rsidP="009654EE">
            <w:pPr>
              <w:pStyle w:val="Normal6a"/>
            </w:pPr>
            <w:r w:rsidRPr="001B3B30">
              <w:t>3.</w:t>
            </w:r>
            <w:r w:rsidRPr="001B3B30">
              <w:tab/>
              <w:t xml:space="preserve">In deroga al paragrafo 2, le autorità competenti possono imporre all'ente cedente, </w:t>
            </w:r>
            <w:r w:rsidRPr="001B3B30">
              <w:rPr>
                <w:b/>
                <w:i/>
              </w:rPr>
              <w:t>in casi eccezionali</w:t>
            </w:r>
            <w:r w:rsidRPr="001B3B30">
              <w:t>, di trasferire a terzi un importo ponderato delle perdite inattese superiore al 50 % di cui a tale paragrafo o di sollevare obiezioni in merito al trasferimento significativo del rischio di credito. Le misure di cui al presente paragrafo possono essere imposte per far fronte alle carenze nella gestione dei sistemi e dei controlli o ad altre inadempienze sul piano della governance interna dell'ente cedente, compreso il mancato completamento dei piani di azioni correttive a seguito di revisioni prudenziali o qualora l'autorità competente ritenga che il trasferimento del rischio di credito a norma del paragrafo 2 sia insufficiente per far fronte a talune caratteristiche particolari o complesse della cartolarizzazione o che comporti un alleggerimento sproporzionato dei requisiti patrimoniali.</w:t>
            </w:r>
          </w:p>
        </w:tc>
      </w:tr>
    </w:tbl>
    <w:p w14:paraId="5A9DE4E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662CB8D" w14:textId="77777777" w:rsidR="008D0085" w:rsidRPr="001B3B30" w:rsidRDefault="008D0085" w:rsidP="008D0085">
      <w:r w:rsidRPr="001B3B30">
        <w:rPr>
          <w:rStyle w:val="HideTWBExt"/>
        </w:rPr>
        <w:t>&lt;/Amend&gt;</w:t>
      </w:r>
    </w:p>
    <w:p w14:paraId="4CA5D6A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169</w:t>
      </w:r>
      <w:r w:rsidRPr="001B3B30">
        <w:rPr>
          <w:rStyle w:val="HideTWBExt"/>
        </w:rPr>
        <w:t>&lt;/NumAm&gt;</w:t>
      </w:r>
    </w:p>
    <w:p w14:paraId="11295CE7"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ADDCA47" w14:textId="77777777" w:rsidR="008D0085" w:rsidRPr="001B3B30" w:rsidRDefault="008D0085" w:rsidP="008D0085">
      <w:pPr>
        <w:pStyle w:val="NormalBold"/>
      </w:pPr>
      <w:r w:rsidRPr="001B3B30">
        <w:rPr>
          <w:rStyle w:val="HideTWBExt"/>
          <w:b w:val="0"/>
        </w:rPr>
        <w:t>&lt;/RepeatBlock-By&gt;</w:t>
      </w:r>
    </w:p>
    <w:p w14:paraId="29A6071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16BF784"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06037932"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E4D1867" w14:textId="77777777" w:rsidR="008D0085" w:rsidRPr="001B3B30" w:rsidRDefault="008D0085" w:rsidP="008D0085">
      <w:r w:rsidRPr="001B3B30">
        <w:rPr>
          <w:rStyle w:val="HideTWBExt"/>
        </w:rPr>
        <w:t>&lt;Article2&gt;</w:t>
      </w:r>
      <w:r w:rsidRPr="001B3B30">
        <w:t>Articolo 244 – paragrafo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6086069" w14:textId="77777777" w:rsidTr="009654EE">
        <w:trPr>
          <w:trHeight w:hRule="exact" w:val="240"/>
          <w:jc w:val="center"/>
        </w:trPr>
        <w:tc>
          <w:tcPr>
            <w:tcW w:w="9752" w:type="dxa"/>
            <w:gridSpan w:val="2"/>
            <w:tcBorders>
              <w:top w:val="nil"/>
              <w:left w:val="nil"/>
              <w:bottom w:val="nil"/>
              <w:right w:val="nil"/>
            </w:tcBorders>
          </w:tcPr>
          <w:p w14:paraId="7EAE0BD2" w14:textId="77777777" w:rsidR="008D0085" w:rsidRPr="001B3B30" w:rsidRDefault="008D0085" w:rsidP="009654EE"/>
        </w:tc>
      </w:tr>
      <w:tr w:rsidR="008D0085" w:rsidRPr="001B3B30" w14:paraId="1D04CC5F" w14:textId="77777777" w:rsidTr="009654EE">
        <w:trPr>
          <w:trHeight w:val="240"/>
          <w:jc w:val="center"/>
        </w:trPr>
        <w:tc>
          <w:tcPr>
            <w:tcW w:w="4876" w:type="dxa"/>
            <w:tcBorders>
              <w:top w:val="nil"/>
              <w:left w:val="nil"/>
              <w:bottom w:val="nil"/>
              <w:right w:val="nil"/>
            </w:tcBorders>
          </w:tcPr>
          <w:p w14:paraId="3A67965A"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2FFDE6D" w14:textId="77777777" w:rsidR="008D0085" w:rsidRPr="001B3B30" w:rsidRDefault="008D0085" w:rsidP="009654EE">
            <w:pPr>
              <w:pStyle w:val="AmColumnHeading"/>
            </w:pPr>
            <w:r w:rsidRPr="001B3B30">
              <w:t>Emendamento</w:t>
            </w:r>
          </w:p>
        </w:tc>
      </w:tr>
      <w:tr w:rsidR="008D0085" w:rsidRPr="001B3B30" w14:paraId="4A42FE41" w14:textId="77777777" w:rsidTr="009654EE">
        <w:trPr>
          <w:jc w:val="center"/>
        </w:trPr>
        <w:tc>
          <w:tcPr>
            <w:tcW w:w="4876" w:type="dxa"/>
            <w:tcBorders>
              <w:top w:val="nil"/>
              <w:left w:val="nil"/>
              <w:bottom w:val="nil"/>
              <w:right w:val="nil"/>
            </w:tcBorders>
          </w:tcPr>
          <w:p w14:paraId="5C212B02" w14:textId="77777777" w:rsidR="008D0085" w:rsidRPr="001B3B30" w:rsidRDefault="008D0085" w:rsidP="009654EE">
            <w:pPr>
              <w:pStyle w:val="Normal6a"/>
            </w:pPr>
            <w:r w:rsidRPr="001B3B30">
              <w:t>5.</w:t>
            </w:r>
            <w:r w:rsidRPr="001B3B30">
              <w:tab/>
              <w:t xml:space="preserve">Le condizioni per il trasferimento significativo del rischio di credito di cui ai paragrafi 2 e 3 sono soddisfatte al momento della creazione della cartolarizzazione considerando l'intera durata dell'operazione sia in presenza di scenari di base che di scenari di stress, purché non si apportino modifiche strutturali all'operazione dopo la creazione. I requisiti di cui al paragrafo 4 sono soddisfatti </w:t>
            </w:r>
            <w:r w:rsidRPr="001B3B30">
              <w:rPr>
                <w:b/>
                <w:i/>
              </w:rPr>
              <w:t>su base continuativa</w:t>
            </w:r>
            <w:r w:rsidRPr="001B3B30">
              <w:t>. L'ente cedente trasmette un'autovalutazione all'autorità competente per dimostrare che sono soddisfatte le condizioni per l'effettivo e, ove applicabile, significativo trasferimento del rischio di credito di cui ai paragrafi da 1 a 4.</w:t>
            </w:r>
          </w:p>
        </w:tc>
        <w:tc>
          <w:tcPr>
            <w:tcW w:w="4876" w:type="dxa"/>
            <w:tcBorders>
              <w:top w:val="nil"/>
              <w:left w:val="nil"/>
              <w:bottom w:val="nil"/>
              <w:right w:val="nil"/>
            </w:tcBorders>
          </w:tcPr>
          <w:p w14:paraId="7F7BC50A" w14:textId="77777777" w:rsidR="008D0085" w:rsidRPr="001B3B30" w:rsidRDefault="008D0085" w:rsidP="009654EE">
            <w:pPr>
              <w:pStyle w:val="Normal6a"/>
            </w:pPr>
            <w:r w:rsidRPr="001B3B30">
              <w:t>5.</w:t>
            </w:r>
            <w:r w:rsidRPr="001B3B30">
              <w:tab/>
              <w:t xml:space="preserve">Le condizioni per il trasferimento significativo del rischio di credito di cui ai paragrafi 2 e 3 sono soddisfatte al momento della creazione della cartolarizzazione considerando l'intera durata dell'operazione sia in presenza di scenari di base che di scenari di stress, purché non si apportino modifiche strutturali all'operazione dopo la creazione. I requisiti di cui al paragrafo 4 sono soddisfatti </w:t>
            </w:r>
            <w:r w:rsidRPr="001B3B30">
              <w:rPr>
                <w:b/>
                <w:i/>
              </w:rPr>
              <w:t>alla data di creazione</w:t>
            </w:r>
            <w:r w:rsidRPr="001B3B30">
              <w:t>. L'ente cedente trasmette un'autovalutazione all'autorità competente per dimostrare che sono soddisfatte le condizioni per l'effettivo e, ove applicabile, significativo trasferimento del rischio di credito di cui ai paragrafi da 1 a 4.</w:t>
            </w:r>
          </w:p>
        </w:tc>
      </w:tr>
    </w:tbl>
    <w:p w14:paraId="0720D39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1610DE3"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535E7762" w14:textId="77777777" w:rsidR="008D0085" w:rsidRPr="001B3B30" w:rsidRDefault="008D0085" w:rsidP="008D0085">
      <w:pPr>
        <w:pStyle w:val="AmJustText"/>
      </w:pPr>
      <w:r w:rsidRPr="001B3B30">
        <w:t>Il monitoraggio continuo è opaco sia per il supervisore che per il soggetto vigilato.</w:t>
      </w:r>
    </w:p>
    <w:p w14:paraId="6A16D419" w14:textId="77777777" w:rsidR="008D0085" w:rsidRPr="001B3B30" w:rsidRDefault="008D0085" w:rsidP="008D0085">
      <w:r w:rsidRPr="001B3B30">
        <w:rPr>
          <w:rStyle w:val="HideTWBExt"/>
        </w:rPr>
        <w:t>&lt;/Amend&gt;</w:t>
      </w:r>
    </w:p>
    <w:p w14:paraId="0838075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170</w:t>
      </w:r>
      <w:r w:rsidRPr="001B3B30">
        <w:rPr>
          <w:rStyle w:val="HideTWBExt"/>
        </w:rPr>
        <w:t>&lt;/NumAm&gt;</w:t>
      </w:r>
    </w:p>
    <w:p w14:paraId="687D3A90"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273C907D" w14:textId="77777777" w:rsidR="008D0085" w:rsidRPr="001B3B30" w:rsidRDefault="008D0085" w:rsidP="008D0085">
      <w:pPr>
        <w:pStyle w:val="NormalBold"/>
      </w:pPr>
      <w:r w:rsidRPr="001B3B30">
        <w:rPr>
          <w:rStyle w:val="HideTWBExt"/>
          <w:b w:val="0"/>
        </w:rPr>
        <w:t>&lt;/RepeatBlock-By&gt;</w:t>
      </w:r>
    </w:p>
    <w:p w14:paraId="597FCDA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0122AA"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219B809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5A005FA" w14:textId="77777777" w:rsidR="008D0085" w:rsidRPr="001B3B30" w:rsidRDefault="008D0085" w:rsidP="008D0085">
      <w:r w:rsidRPr="001B3B30">
        <w:rPr>
          <w:rStyle w:val="HideTWBExt"/>
        </w:rPr>
        <w:t>&lt;Article2&gt;</w:t>
      </w:r>
      <w:r w:rsidRPr="001B3B30">
        <w:t>Articolo 244 – paragrafo 7– comma 1 – lettera a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0C9DDBA" w14:textId="77777777" w:rsidTr="009654EE">
        <w:trPr>
          <w:trHeight w:hRule="exact" w:val="240"/>
          <w:jc w:val="center"/>
        </w:trPr>
        <w:tc>
          <w:tcPr>
            <w:tcW w:w="9752" w:type="dxa"/>
            <w:gridSpan w:val="2"/>
            <w:tcBorders>
              <w:top w:val="nil"/>
              <w:left w:val="nil"/>
              <w:bottom w:val="nil"/>
              <w:right w:val="nil"/>
            </w:tcBorders>
          </w:tcPr>
          <w:p w14:paraId="471236B7" w14:textId="77777777" w:rsidR="008D0085" w:rsidRPr="001B3B30" w:rsidRDefault="008D0085" w:rsidP="009654EE"/>
        </w:tc>
      </w:tr>
      <w:tr w:rsidR="008D0085" w:rsidRPr="001B3B30" w14:paraId="19D92F70" w14:textId="77777777" w:rsidTr="009654EE">
        <w:trPr>
          <w:trHeight w:val="240"/>
          <w:jc w:val="center"/>
        </w:trPr>
        <w:tc>
          <w:tcPr>
            <w:tcW w:w="4876" w:type="dxa"/>
            <w:tcBorders>
              <w:top w:val="nil"/>
              <w:left w:val="nil"/>
              <w:bottom w:val="nil"/>
              <w:right w:val="nil"/>
            </w:tcBorders>
          </w:tcPr>
          <w:p w14:paraId="7B4BFAD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CE2F4E1" w14:textId="77777777" w:rsidR="008D0085" w:rsidRPr="001B3B30" w:rsidRDefault="008D0085" w:rsidP="009654EE">
            <w:pPr>
              <w:pStyle w:val="AmColumnHeading"/>
            </w:pPr>
            <w:r w:rsidRPr="001B3B30">
              <w:t>Emendamento</w:t>
            </w:r>
          </w:p>
        </w:tc>
      </w:tr>
      <w:tr w:rsidR="008D0085" w:rsidRPr="001B3B30" w14:paraId="13D136DE" w14:textId="77777777" w:rsidTr="009654EE">
        <w:trPr>
          <w:jc w:val="center"/>
        </w:trPr>
        <w:tc>
          <w:tcPr>
            <w:tcW w:w="4876" w:type="dxa"/>
            <w:tcBorders>
              <w:top w:val="nil"/>
              <w:left w:val="nil"/>
              <w:bottom w:val="nil"/>
              <w:right w:val="nil"/>
            </w:tcBorders>
          </w:tcPr>
          <w:p w14:paraId="3BFD8B0B" w14:textId="77777777" w:rsidR="008D0085" w:rsidRPr="001B3B30" w:rsidRDefault="008D0085" w:rsidP="009654EE">
            <w:pPr>
              <w:pStyle w:val="Normal6a"/>
            </w:pPr>
            <w:r w:rsidRPr="001B3B30">
              <w:t>a)</w:t>
            </w:r>
            <w:r w:rsidRPr="001B3B30">
              <w:tab/>
              <w:t xml:space="preserve">le condizioni per soddisfare il requisito di trasferimento significativo del rischio di credito di cui al paragrafo 2 del presente articolo e all'articolo 245, paragrafo 2, </w:t>
            </w:r>
            <w:r w:rsidRPr="001B3B30">
              <w:rPr>
                <w:b/>
                <w:i/>
              </w:rPr>
              <w:t>in particolare</w:t>
            </w:r>
            <w:r w:rsidRPr="001B3B30">
              <w:t>:</w:t>
            </w:r>
          </w:p>
        </w:tc>
        <w:tc>
          <w:tcPr>
            <w:tcW w:w="4876" w:type="dxa"/>
            <w:tcBorders>
              <w:top w:val="nil"/>
              <w:left w:val="nil"/>
              <w:bottom w:val="nil"/>
              <w:right w:val="nil"/>
            </w:tcBorders>
          </w:tcPr>
          <w:p w14:paraId="08CBF70C" w14:textId="77777777" w:rsidR="008D0085" w:rsidRPr="001B3B30" w:rsidRDefault="008D0085" w:rsidP="009654EE">
            <w:pPr>
              <w:pStyle w:val="Normal6a"/>
            </w:pPr>
            <w:r w:rsidRPr="001B3B30">
              <w:t>a)</w:t>
            </w:r>
            <w:r w:rsidRPr="001B3B30">
              <w:tab/>
              <w:t xml:space="preserve">le condizioni per soddisfare il requisito di trasferimento significativo del rischio di credito di cui al paragrafo 2 del presente articolo e all'articolo 245, paragrafo 2, </w:t>
            </w:r>
            <w:r w:rsidRPr="001B3B30">
              <w:rPr>
                <w:b/>
                <w:i/>
              </w:rPr>
              <w:t>per quanto concerne</w:t>
            </w:r>
            <w:r w:rsidRPr="001B3B30">
              <w:t>:</w:t>
            </w:r>
          </w:p>
        </w:tc>
      </w:tr>
    </w:tbl>
    <w:p w14:paraId="5C329C4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CA1D0B2" w14:textId="77777777" w:rsidR="008D0085" w:rsidRPr="001B3B30" w:rsidRDefault="008D0085" w:rsidP="008D0085">
      <w:r w:rsidRPr="001B3B30">
        <w:rPr>
          <w:rStyle w:val="HideTWBExt"/>
        </w:rPr>
        <w:t>&lt;/Amend&gt;</w:t>
      </w:r>
    </w:p>
    <w:p w14:paraId="0EFD813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171</w:t>
      </w:r>
      <w:r w:rsidRPr="001B3B30">
        <w:rPr>
          <w:rStyle w:val="HideTWBExt"/>
        </w:rPr>
        <w:t>&lt;/NumAm&gt;</w:t>
      </w:r>
    </w:p>
    <w:p w14:paraId="2E535FE5"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F929527" w14:textId="77777777" w:rsidR="008D0085" w:rsidRPr="001B3B30" w:rsidRDefault="008D0085" w:rsidP="008D0085">
      <w:pPr>
        <w:pStyle w:val="NormalBold"/>
      </w:pPr>
      <w:r w:rsidRPr="001B3B30">
        <w:rPr>
          <w:rStyle w:val="HideTWBExt"/>
          <w:b w:val="0"/>
        </w:rPr>
        <w:t>&lt;/RepeatBlock-By&gt;</w:t>
      </w:r>
    </w:p>
    <w:p w14:paraId="4570E58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21C575"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05A0DE7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7824CBA" w14:textId="77777777" w:rsidR="008D0085" w:rsidRPr="001B3B30" w:rsidRDefault="008D0085" w:rsidP="008D0085">
      <w:r w:rsidRPr="001B3B30">
        <w:rPr>
          <w:rStyle w:val="HideTWBExt"/>
        </w:rPr>
        <w:t>&lt;Article2&gt;</w:t>
      </w:r>
      <w:r w:rsidRPr="001B3B30">
        <w:t>Articolo 244 – paragrafo 7 – comma 1 – lettera a – punto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9CB53BF" w14:textId="77777777" w:rsidTr="009654EE">
        <w:trPr>
          <w:trHeight w:hRule="exact" w:val="240"/>
          <w:jc w:val="center"/>
        </w:trPr>
        <w:tc>
          <w:tcPr>
            <w:tcW w:w="9752" w:type="dxa"/>
            <w:gridSpan w:val="2"/>
            <w:tcBorders>
              <w:top w:val="nil"/>
              <w:left w:val="nil"/>
              <w:bottom w:val="nil"/>
              <w:right w:val="nil"/>
            </w:tcBorders>
          </w:tcPr>
          <w:p w14:paraId="2CC62D79" w14:textId="77777777" w:rsidR="008D0085" w:rsidRPr="001B3B30" w:rsidRDefault="008D0085" w:rsidP="009654EE"/>
        </w:tc>
      </w:tr>
      <w:tr w:rsidR="008D0085" w:rsidRPr="001B3B30" w14:paraId="675CE0BE" w14:textId="77777777" w:rsidTr="009654EE">
        <w:trPr>
          <w:trHeight w:val="240"/>
          <w:jc w:val="center"/>
        </w:trPr>
        <w:tc>
          <w:tcPr>
            <w:tcW w:w="4876" w:type="dxa"/>
            <w:tcBorders>
              <w:top w:val="nil"/>
              <w:left w:val="nil"/>
              <w:bottom w:val="nil"/>
              <w:right w:val="nil"/>
            </w:tcBorders>
          </w:tcPr>
          <w:p w14:paraId="1858A99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C6EF294" w14:textId="77777777" w:rsidR="008D0085" w:rsidRPr="001B3B30" w:rsidRDefault="008D0085" w:rsidP="009654EE">
            <w:pPr>
              <w:pStyle w:val="AmColumnHeading"/>
            </w:pPr>
            <w:r w:rsidRPr="001B3B30">
              <w:t>Emendamento</w:t>
            </w:r>
          </w:p>
        </w:tc>
      </w:tr>
      <w:tr w:rsidR="008D0085" w:rsidRPr="001B3B30" w14:paraId="786D8E00" w14:textId="77777777" w:rsidTr="009654EE">
        <w:trPr>
          <w:jc w:val="center"/>
        </w:trPr>
        <w:tc>
          <w:tcPr>
            <w:tcW w:w="4876" w:type="dxa"/>
            <w:tcBorders>
              <w:top w:val="nil"/>
              <w:left w:val="nil"/>
              <w:bottom w:val="nil"/>
              <w:right w:val="nil"/>
            </w:tcBorders>
          </w:tcPr>
          <w:p w14:paraId="7126D613" w14:textId="77777777" w:rsidR="008D0085" w:rsidRPr="001B3B30" w:rsidRDefault="008D0085" w:rsidP="009654EE">
            <w:pPr>
              <w:pStyle w:val="Normal6a"/>
            </w:pPr>
            <w:r w:rsidRPr="001B3B30">
              <w:t>1)</w:t>
            </w:r>
            <w:r w:rsidRPr="001B3B30">
              <w:tab/>
              <w:t>il calcolo delle perdite attese lungo tutta la vita delle esposizioni sottostanti e la loro assegnazione ai fini del paragrafo 2 del presente articolo e dell'articolo 245, paragrafo 2;</w:t>
            </w:r>
          </w:p>
        </w:tc>
        <w:tc>
          <w:tcPr>
            <w:tcW w:w="4876" w:type="dxa"/>
            <w:tcBorders>
              <w:top w:val="nil"/>
              <w:left w:val="nil"/>
              <w:bottom w:val="nil"/>
              <w:right w:val="nil"/>
            </w:tcBorders>
          </w:tcPr>
          <w:p w14:paraId="79EF9D2C" w14:textId="77777777" w:rsidR="008D0085" w:rsidRPr="001B3B30" w:rsidRDefault="008D0085" w:rsidP="009654EE">
            <w:pPr>
              <w:pStyle w:val="Normal6a"/>
            </w:pPr>
            <w:r w:rsidRPr="001B3B30">
              <w:t>1)</w:t>
            </w:r>
            <w:r w:rsidRPr="001B3B30">
              <w:tab/>
              <w:t xml:space="preserve">il calcolo delle perdite attese lungo tutta la vita delle esposizioni sottostanti e la loro assegnazione </w:t>
            </w:r>
            <w:r w:rsidRPr="001B3B30">
              <w:rPr>
                <w:b/>
                <w:i/>
              </w:rPr>
              <w:t>ai segmenti della cartolarizzazione</w:t>
            </w:r>
            <w:r w:rsidRPr="001B3B30">
              <w:t xml:space="preserve"> ai fini del paragrafo 2 del presente articolo e dell'articolo 245, paragrafo 2;</w:t>
            </w:r>
          </w:p>
        </w:tc>
      </w:tr>
    </w:tbl>
    <w:p w14:paraId="1DEDA14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051877F" w14:textId="77777777" w:rsidR="008D0085" w:rsidRPr="001B3B30" w:rsidRDefault="008D0085" w:rsidP="008D0085">
      <w:r w:rsidRPr="001B3B30">
        <w:rPr>
          <w:rStyle w:val="HideTWBExt"/>
        </w:rPr>
        <w:t>&lt;/Amend&gt;</w:t>
      </w:r>
    </w:p>
    <w:p w14:paraId="7C28FA8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172</w:t>
      </w:r>
      <w:r w:rsidRPr="001B3B30">
        <w:rPr>
          <w:rStyle w:val="HideTWBExt"/>
        </w:rPr>
        <w:t>&lt;/NumAm&gt;</w:t>
      </w:r>
    </w:p>
    <w:p w14:paraId="4B1F3AD9"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082166C9"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0470D93B" w14:textId="77777777" w:rsidR="008D0085" w:rsidRPr="001B3B30" w:rsidRDefault="008D0085" w:rsidP="008D0085">
      <w:pPr>
        <w:pStyle w:val="NormalBold"/>
      </w:pPr>
      <w:r w:rsidRPr="001B3B30">
        <w:rPr>
          <w:rStyle w:val="HideTWBExt"/>
          <w:b w:val="0"/>
        </w:rPr>
        <w:t>&lt;/RepeatBlock-By&gt;</w:t>
      </w:r>
    </w:p>
    <w:p w14:paraId="784A665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9457431"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5887726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F3D1496" w14:textId="77777777" w:rsidR="008D0085" w:rsidRPr="001B3B30" w:rsidRDefault="008D0085" w:rsidP="008D0085">
      <w:r w:rsidRPr="001B3B30">
        <w:rPr>
          <w:rStyle w:val="HideTWBExt"/>
        </w:rPr>
        <w:t>&lt;Article2&gt;</w:t>
      </w:r>
      <w:r w:rsidRPr="001B3B30">
        <w:t>Articolo 244 – paragrafo 7 – comma 1 – lettera e</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45E55AB" w14:textId="77777777" w:rsidTr="009654EE">
        <w:trPr>
          <w:trHeight w:hRule="exact" w:val="240"/>
          <w:jc w:val="center"/>
        </w:trPr>
        <w:tc>
          <w:tcPr>
            <w:tcW w:w="9752" w:type="dxa"/>
            <w:gridSpan w:val="2"/>
            <w:tcBorders>
              <w:top w:val="nil"/>
              <w:left w:val="nil"/>
              <w:bottom w:val="nil"/>
              <w:right w:val="nil"/>
            </w:tcBorders>
          </w:tcPr>
          <w:p w14:paraId="454BB4A7" w14:textId="77777777" w:rsidR="008D0085" w:rsidRPr="001B3B30" w:rsidRDefault="008D0085" w:rsidP="009654EE"/>
        </w:tc>
      </w:tr>
      <w:tr w:rsidR="008D0085" w:rsidRPr="001B3B30" w14:paraId="13F3E093" w14:textId="77777777" w:rsidTr="009654EE">
        <w:trPr>
          <w:trHeight w:val="240"/>
          <w:jc w:val="center"/>
        </w:trPr>
        <w:tc>
          <w:tcPr>
            <w:tcW w:w="4876" w:type="dxa"/>
            <w:tcBorders>
              <w:top w:val="nil"/>
              <w:left w:val="nil"/>
              <w:bottom w:val="nil"/>
              <w:right w:val="nil"/>
            </w:tcBorders>
          </w:tcPr>
          <w:p w14:paraId="3209434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86709E8" w14:textId="77777777" w:rsidR="008D0085" w:rsidRPr="001B3B30" w:rsidRDefault="008D0085" w:rsidP="009654EE">
            <w:pPr>
              <w:pStyle w:val="AmColumnHeading"/>
            </w:pPr>
            <w:r w:rsidRPr="001B3B30">
              <w:t>Emendamento</w:t>
            </w:r>
          </w:p>
        </w:tc>
      </w:tr>
      <w:tr w:rsidR="008D0085" w:rsidRPr="001B3B30" w14:paraId="79CB3C4F" w14:textId="77777777" w:rsidTr="009654EE">
        <w:trPr>
          <w:jc w:val="center"/>
        </w:trPr>
        <w:tc>
          <w:tcPr>
            <w:tcW w:w="4876" w:type="dxa"/>
            <w:tcBorders>
              <w:top w:val="nil"/>
              <w:left w:val="nil"/>
              <w:bottom w:val="nil"/>
              <w:right w:val="nil"/>
            </w:tcBorders>
          </w:tcPr>
          <w:p w14:paraId="0DFB3256" w14:textId="77777777" w:rsidR="008D0085" w:rsidRPr="001B3B30" w:rsidRDefault="008D0085" w:rsidP="009654EE">
            <w:pPr>
              <w:pStyle w:val="Normal6a"/>
            </w:pPr>
            <w:r w:rsidRPr="001B3B30">
              <w:t>e)</w:t>
            </w:r>
            <w:r w:rsidRPr="001B3B30">
              <w:tab/>
              <w:t>i principi di alto livello applicabili alla procedura di riesame e valutazione delle condizioni per soddisfare il requisito di trasferimento del rischio di credito conformemente all'articolo 244, paragrafi da 1 a 4, e all'articolo 245, paragrafi da 1 a 4</w:t>
            </w:r>
            <w:r w:rsidRPr="001B3B30">
              <w:rPr>
                <w:b/>
                <w:i/>
              </w:rPr>
              <w:t>, e i principi di alto livello applicabili per determinare l'ammissibilità di talune cartolarizzazioni alla procedura di valutazione semplificata accelerata di cui all'articolo 244, paragrafo 6, e all'articolo 245, paragrafo 6</w:t>
            </w:r>
            <w:r w:rsidRPr="001B3B30">
              <w:t>;</w:t>
            </w:r>
          </w:p>
        </w:tc>
        <w:tc>
          <w:tcPr>
            <w:tcW w:w="4876" w:type="dxa"/>
            <w:tcBorders>
              <w:top w:val="nil"/>
              <w:left w:val="nil"/>
              <w:bottom w:val="nil"/>
              <w:right w:val="nil"/>
            </w:tcBorders>
          </w:tcPr>
          <w:p w14:paraId="78C6B2EE" w14:textId="77777777" w:rsidR="008D0085" w:rsidRPr="001B3B30" w:rsidRDefault="008D0085" w:rsidP="009654EE">
            <w:pPr>
              <w:pStyle w:val="Normal6a"/>
            </w:pPr>
            <w:r w:rsidRPr="001B3B30">
              <w:t>e)</w:t>
            </w:r>
            <w:r w:rsidRPr="001B3B30">
              <w:tab/>
              <w:t>i principi di alto livello applicabili alla procedura di riesame e valutazione delle condizioni per soddisfare il requisito di trasferimento del rischio di credito conformemente all'articolo 244, paragrafi da 1 a 4, e all'articolo 245, paragrafi da 1 a 4;</w:t>
            </w:r>
          </w:p>
        </w:tc>
      </w:tr>
    </w:tbl>
    <w:p w14:paraId="04D5999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172D9B4" w14:textId="77777777" w:rsidR="008D0085" w:rsidRPr="001B3B30" w:rsidRDefault="008D0085" w:rsidP="008D0085">
      <w:r w:rsidRPr="001B3B30">
        <w:rPr>
          <w:rStyle w:val="HideTWBExt"/>
        </w:rPr>
        <w:t>&lt;/Amend&gt;</w:t>
      </w:r>
    </w:p>
    <w:p w14:paraId="3001DCC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173</w:t>
      </w:r>
      <w:r w:rsidRPr="001B3B30">
        <w:rPr>
          <w:rStyle w:val="HideTWBExt"/>
        </w:rPr>
        <w:t>&lt;/NumAm&gt;</w:t>
      </w:r>
    </w:p>
    <w:p w14:paraId="527F1648"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7086A224" w14:textId="77777777" w:rsidR="008D0085" w:rsidRPr="001B3B30" w:rsidRDefault="008D0085" w:rsidP="008D0085">
      <w:pPr>
        <w:pStyle w:val="NormalBold"/>
      </w:pPr>
      <w:r w:rsidRPr="001B3B30">
        <w:rPr>
          <w:rStyle w:val="HideTWBExt"/>
          <w:b w:val="0"/>
        </w:rPr>
        <w:t>&lt;/RepeatBlock-By&gt;</w:t>
      </w:r>
    </w:p>
    <w:p w14:paraId="7807450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9F0D4DF"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37233E1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E10B77D" w14:textId="77777777" w:rsidR="008D0085" w:rsidRPr="001B3B30" w:rsidRDefault="008D0085" w:rsidP="008D0085">
      <w:r w:rsidRPr="001B3B30">
        <w:rPr>
          <w:rStyle w:val="HideTWBExt"/>
        </w:rPr>
        <w:t>&lt;Article2&gt;</w:t>
      </w:r>
      <w:r w:rsidRPr="001B3B30">
        <w:t>Articolo 245 – paragrafo 1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388DAA8" w14:textId="77777777" w:rsidTr="009654EE">
        <w:trPr>
          <w:trHeight w:hRule="exact" w:val="240"/>
          <w:jc w:val="center"/>
        </w:trPr>
        <w:tc>
          <w:tcPr>
            <w:tcW w:w="9752" w:type="dxa"/>
            <w:gridSpan w:val="2"/>
            <w:tcBorders>
              <w:top w:val="nil"/>
              <w:left w:val="nil"/>
              <w:bottom w:val="nil"/>
              <w:right w:val="nil"/>
            </w:tcBorders>
          </w:tcPr>
          <w:p w14:paraId="425C21C8" w14:textId="77777777" w:rsidR="008D0085" w:rsidRPr="001B3B30" w:rsidRDefault="008D0085" w:rsidP="009654EE"/>
        </w:tc>
      </w:tr>
      <w:tr w:rsidR="008D0085" w:rsidRPr="001B3B30" w14:paraId="0F0C2F4C" w14:textId="77777777" w:rsidTr="009654EE">
        <w:trPr>
          <w:trHeight w:val="240"/>
          <w:jc w:val="center"/>
        </w:trPr>
        <w:tc>
          <w:tcPr>
            <w:tcW w:w="4876" w:type="dxa"/>
            <w:tcBorders>
              <w:top w:val="nil"/>
              <w:left w:val="nil"/>
              <w:bottom w:val="nil"/>
              <w:right w:val="nil"/>
            </w:tcBorders>
          </w:tcPr>
          <w:p w14:paraId="1439598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72CDC4B" w14:textId="77777777" w:rsidR="008D0085" w:rsidRPr="001B3B30" w:rsidRDefault="008D0085" w:rsidP="009654EE">
            <w:pPr>
              <w:pStyle w:val="AmColumnHeading"/>
            </w:pPr>
            <w:r w:rsidRPr="001B3B30">
              <w:t>Emendamento</w:t>
            </w:r>
          </w:p>
        </w:tc>
      </w:tr>
      <w:tr w:rsidR="008D0085" w:rsidRPr="001B3B30" w14:paraId="1F1BBC8E" w14:textId="77777777" w:rsidTr="009654EE">
        <w:trPr>
          <w:jc w:val="center"/>
        </w:trPr>
        <w:tc>
          <w:tcPr>
            <w:tcW w:w="4876" w:type="dxa"/>
            <w:tcBorders>
              <w:top w:val="nil"/>
              <w:left w:val="nil"/>
              <w:bottom w:val="nil"/>
              <w:right w:val="nil"/>
            </w:tcBorders>
          </w:tcPr>
          <w:p w14:paraId="617F286F" w14:textId="77777777" w:rsidR="008D0085" w:rsidRPr="001B3B30" w:rsidRDefault="008D0085" w:rsidP="009654EE">
            <w:pPr>
              <w:pStyle w:val="Normal6a"/>
            </w:pPr>
            <w:r w:rsidRPr="001B3B30">
              <w:t>1.</w:t>
            </w:r>
            <w:r w:rsidRPr="001B3B30">
              <w:tab/>
              <w:t xml:space="preserve">L'ente cedente in una cartolarizzazione sintetica può calcolare gli importi delle esposizioni ponderati per il rischio e, se del caso, gli importi delle perdite attese per le esposizioni sottostanti conformemente agli articoli 251 e 252 se </w:t>
            </w:r>
            <w:r w:rsidRPr="001B3B30">
              <w:rPr>
                <w:b/>
                <w:i/>
              </w:rPr>
              <w:t>è soddisfatta</w:t>
            </w:r>
            <w:r w:rsidRPr="001B3B30">
              <w:t xml:space="preserve"> </w:t>
            </w:r>
            <w:r w:rsidRPr="001B3B30">
              <w:rPr>
                <w:b/>
                <w:i/>
              </w:rPr>
              <w:t>una delle</w:t>
            </w:r>
            <w:r w:rsidRPr="001B3B30">
              <w:t xml:space="preserve"> seguenti condizioni:</w:t>
            </w:r>
          </w:p>
        </w:tc>
        <w:tc>
          <w:tcPr>
            <w:tcW w:w="4876" w:type="dxa"/>
            <w:tcBorders>
              <w:top w:val="nil"/>
              <w:left w:val="nil"/>
              <w:bottom w:val="nil"/>
              <w:right w:val="nil"/>
            </w:tcBorders>
          </w:tcPr>
          <w:p w14:paraId="663F2282" w14:textId="77777777" w:rsidR="008D0085" w:rsidRPr="001B3B30" w:rsidRDefault="008D0085" w:rsidP="009654EE">
            <w:pPr>
              <w:pStyle w:val="Normal6a"/>
            </w:pPr>
            <w:r w:rsidRPr="001B3B30">
              <w:t>1.</w:t>
            </w:r>
            <w:r w:rsidRPr="001B3B30">
              <w:tab/>
              <w:t xml:space="preserve">L'ente cedente in una cartolarizzazione sintetica può calcolare gli importi delle esposizioni ponderati per il rischio e, se del caso, gli importi delle perdite attese per le esposizioni sottostanti conformemente agli articoli 251 e 252 se </w:t>
            </w:r>
            <w:r w:rsidRPr="001B3B30">
              <w:rPr>
                <w:b/>
                <w:i/>
              </w:rPr>
              <w:t>sono soddisfatte</w:t>
            </w:r>
            <w:r w:rsidRPr="001B3B30">
              <w:t xml:space="preserve"> </w:t>
            </w:r>
            <w:r w:rsidRPr="001B3B30">
              <w:rPr>
                <w:b/>
                <w:i/>
              </w:rPr>
              <w:t>tutte le</w:t>
            </w:r>
            <w:r w:rsidRPr="001B3B30">
              <w:t xml:space="preserve"> seguenti condizioni:</w:t>
            </w:r>
          </w:p>
        </w:tc>
      </w:tr>
    </w:tbl>
    <w:p w14:paraId="061D599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F02028B" w14:textId="77777777" w:rsidR="008D0085" w:rsidRPr="001B3B30" w:rsidRDefault="008D0085" w:rsidP="008D0085">
      <w:r w:rsidRPr="001B3B30">
        <w:rPr>
          <w:rStyle w:val="HideTWBExt"/>
        </w:rPr>
        <w:t>&lt;/Amend&gt;</w:t>
      </w:r>
    </w:p>
    <w:p w14:paraId="1AD8765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174</w:t>
      </w:r>
      <w:r w:rsidRPr="001B3B30">
        <w:rPr>
          <w:rStyle w:val="HideTWBExt"/>
        </w:rPr>
        <w:t>&lt;/NumAm&gt;</w:t>
      </w:r>
    </w:p>
    <w:p w14:paraId="7D415FFD"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500C726F"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088EDA2E" w14:textId="77777777" w:rsidR="008D0085" w:rsidRPr="001B3B30" w:rsidRDefault="008D0085" w:rsidP="008D0085">
      <w:pPr>
        <w:pStyle w:val="NormalBold"/>
      </w:pPr>
      <w:r w:rsidRPr="001B3B30">
        <w:rPr>
          <w:rStyle w:val="HideTWBExt"/>
          <w:b w:val="0"/>
        </w:rPr>
        <w:t>&lt;/RepeatBlock-By&gt;</w:t>
      </w:r>
    </w:p>
    <w:p w14:paraId="6B54BF9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D481759"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41B46A0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15561D2" w14:textId="77777777" w:rsidR="008D0085" w:rsidRPr="001B3B30" w:rsidRDefault="008D0085" w:rsidP="008D0085">
      <w:r w:rsidRPr="001B3B30">
        <w:rPr>
          <w:rStyle w:val="HideTWBExt"/>
        </w:rPr>
        <w:t>&lt;Article2&gt;</w:t>
      </w:r>
      <w:r w:rsidRPr="001B3B30">
        <w:t>Articolo 245 – paragrafo 1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EEFD9D6" w14:textId="77777777" w:rsidTr="009654EE">
        <w:trPr>
          <w:trHeight w:hRule="exact" w:val="240"/>
          <w:jc w:val="center"/>
        </w:trPr>
        <w:tc>
          <w:tcPr>
            <w:tcW w:w="9752" w:type="dxa"/>
            <w:gridSpan w:val="2"/>
            <w:tcBorders>
              <w:top w:val="nil"/>
              <w:left w:val="nil"/>
              <w:bottom w:val="nil"/>
              <w:right w:val="nil"/>
            </w:tcBorders>
          </w:tcPr>
          <w:p w14:paraId="03967AC0" w14:textId="77777777" w:rsidR="008D0085" w:rsidRPr="001B3B30" w:rsidRDefault="008D0085" w:rsidP="009654EE"/>
        </w:tc>
      </w:tr>
      <w:tr w:rsidR="008D0085" w:rsidRPr="001B3B30" w14:paraId="23909B46" w14:textId="77777777" w:rsidTr="009654EE">
        <w:trPr>
          <w:trHeight w:val="240"/>
          <w:jc w:val="center"/>
        </w:trPr>
        <w:tc>
          <w:tcPr>
            <w:tcW w:w="4876" w:type="dxa"/>
            <w:tcBorders>
              <w:top w:val="nil"/>
              <w:left w:val="nil"/>
              <w:bottom w:val="nil"/>
              <w:right w:val="nil"/>
            </w:tcBorders>
          </w:tcPr>
          <w:p w14:paraId="1284C88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B0D9819" w14:textId="77777777" w:rsidR="008D0085" w:rsidRPr="001B3B30" w:rsidRDefault="008D0085" w:rsidP="009654EE">
            <w:pPr>
              <w:pStyle w:val="AmColumnHeading"/>
            </w:pPr>
            <w:r w:rsidRPr="001B3B30">
              <w:t>Emendamento</w:t>
            </w:r>
          </w:p>
        </w:tc>
      </w:tr>
      <w:tr w:rsidR="008D0085" w:rsidRPr="001B3B30" w14:paraId="344D5F1B" w14:textId="77777777" w:rsidTr="009654EE">
        <w:trPr>
          <w:jc w:val="center"/>
        </w:trPr>
        <w:tc>
          <w:tcPr>
            <w:tcW w:w="4876" w:type="dxa"/>
            <w:tcBorders>
              <w:top w:val="nil"/>
              <w:left w:val="nil"/>
              <w:bottom w:val="nil"/>
              <w:right w:val="nil"/>
            </w:tcBorders>
          </w:tcPr>
          <w:p w14:paraId="7DA19C00" w14:textId="77777777" w:rsidR="008D0085" w:rsidRPr="001B3B30" w:rsidRDefault="008D0085" w:rsidP="009654EE">
            <w:pPr>
              <w:pStyle w:val="Normal6a"/>
            </w:pPr>
            <w:r w:rsidRPr="001B3B30">
              <w:t>1.</w:t>
            </w:r>
            <w:r w:rsidRPr="001B3B30">
              <w:tab/>
              <w:t>L'ente cedente in una cartolarizzazione sintetica può calcolare gli importi delle esposizioni ponderati per il rischio e, se del caso, gli importi delle perdite attese per le esposizioni sottostanti conformemente agli articoli 251 e 252 se è soddisfatta una delle seguenti condizioni:</w:t>
            </w:r>
          </w:p>
        </w:tc>
        <w:tc>
          <w:tcPr>
            <w:tcW w:w="4876" w:type="dxa"/>
            <w:tcBorders>
              <w:top w:val="nil"/>
              <w:left w:val="nil"/>
              <w:bottom w:val="nil"/>
              <w:right w:val="nil"/>
            </w:tcBorders>
          </w:tcPr>
          <w:p w14:paraId="3BEAA875" w14:textId="0C8304AF" w:rsidR="008D0085" w:rsidRPr="001B3B30" w:rsidRDefault="008D0085" w:rsidP="009654EE">
            <w:pPr>
              <w:pStyle w:val="Normal6a"/>
            </w:pPr>
            <w:r w:rsidRPr="001B3B30">
              <w:t>1.</w:t>
            </w:r>
            <w:r w:rsidRPr="001B3B30">
              <w:tab/>
              <w:t xml:space="preserve">L'ente cedente in una cartolarizzazione sintetica può calcolare gli importi delle esposizioni ponderati per il rischio e, se del caso, gli importi delle perdite attese per le esposizioni sottostanti </w:t>
            </w:r>
            <w:r w:rsidRPr="001B3B30">
              <w:rPr>
                <w:b/>
                <w:i/>
              </w:rPr>
              <w:t>che non danno luogo a importi delle esposizioni ponderat</w:t>
            </w:r>
            <w:r w:rsidR="00E7315B" w:rsidRPr="001B3B30">
              <w:rPr>
                <w:b/>
                <w:i/>
              </w:rPr>
              <w:t>i</w:t>
            </w:r>
            <w:r w:rsidRPr="001B3B30">
              <w:rPr>
                <w:b/>
                <w:i/>
              </w:rPr>
              <w:t xml:space="preserve"> per il rischio di controparte come specificato nella parte terza, titolo II, capo 6 del presente regolamento,</w:t>
            </w:r>
            <w:r w:rsidRPr="001B3B30">
              <w:t xml:space="preserve"> conformemente agli articoli 251 e 252 se è soddisfatta una delle seguenti condizioni:</w:t>
            </w:r>
          </w:p>
        </w:tc>
      </w:tr>
    </w:tbl>
    <w:p w14:paraId="1746570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085F85F" w14:textId="77777777" w:rsidR="008D0085" w:rsidRPr="001B3B30" w:rsidRDefault="008D0085" w:rsidP="008D0085">
      <w:r w:rsidRPr="001B3B30">
        <w:rPr>
          <w:rStyle w:val="HideTWBExt"/>
        </w:rPr>
        <w:t>&lt;/Amend&gt;</w:t>
      </w:r>
    </w:p>
    <w:p w14:paraId="7022793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175</w:t>
      </w:r>
      <w:r w:rsidRPr="001B3B30">
        <w:rPr>
          <w:rStyle w:val="HideTWBExt"/>
        </w:rPr>
        <w:t>&lt;/NumAm&gt;</w:t>
      </w:r>
    </w:p>
    <w:p w14:paraId="759182AE"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6A4F3A87" w14:textId="77777777" w:rsidR="008D0085" w:rsidRPr="001B3B30" w:rsidRDefault="008D0085" w:rsidP="008D0085">
      <w:pPr>
        <w:pStyle w:val="NormalBold"/>
      </w:pPr>
      <w:r w:rsidRPr="001B3B30">
        <w:rPr>
          <w:rStyle w:val="HideTWBExt"/>
          <w:b w:val="0"/>
        </w:rPr>
        <w:t>&lt;/RepeatBlock-By&gt;</w:t>
      </w:r>
    </w:p>
    <w:p w14:paraId="7C854DD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1083A87"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53BA059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2763732" w14:textId="77777777" w:rsidR="008D0085" w:rsidRPr="001B3B30" w:rsidRDefault="008D0085" w:rsidP="008D0085">
      <w:r w:rsidRPr="001B3B30">
        <w:rPr>
          <w:rStyle w:val="HideTWBExt"/>
        </w:rPr>
        <w:t>&lt;Article2&gt;</w:t>
      </w:r>
      <w:r w:rsidRPr="001B3B30">
        <w:t>Articolo 245 – paragrafo 1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31B73FC" w14:textId="77777777" w:rsidTr="009654EE">
        <w:trPr>
          <w:trHeight w:hRule="exact" w:val="240"/>
          <w:jc w:val="center"/>
        </w:trPr>
        <w:tc>
          <w:tcPr>
            <w:tcW w:w="9752" w:type="dxa"/>
            <w:gridSpan w:val="2"/>
            <w:tcBorders>
              <w:top w:val="nil"/>
              <w:left w:val="nil"/>
              <w:bottom w:val="nil"/>
              <w:right w:val="nil"/>
            </w:tcBorders>
          </w:tcPr>
          <w:p w14:paraId="2C3046DE" w14:textId="77777777" w:rsidR="008D0085" w:rsidRPr="001B3B30" w:rsidRDefault="008D0085" w:rsidP="009654EE"/>
        </w:tc>
      </w:tr>
      <w:tr w:rsidR="008D0085" w:rsidRPr="001B3B30" w14:paraId="6C052FBC" w14:textId="77777777" w:rsidTr="009654EE">
        <w:trPr>
          <w:trHeight w:val="240"/>
          <w:jc w:val="center"/>
        </w:trPr>
        <w:tc>
          <w:tcPr>
            <w:tcW w:w="4876" w:type="dxa"/>
            <w:tcBorders>
              <w:top w:val="nil"/>
              <w:left w:val="nil"/>
              <w:bottom w:val="nil"/>
              <w:right w:val="nil"/>
            </w:tcBorders>
          </w:tcPr>
          <w:p w14:paraId="5F3D735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37FE1C5" w14:textId="77777777" w:rsidR="008D0085" w:rsidRPr="001B3B30" w:rsidRDefault="008D0085" w:rsidP="009654EE">
            <w:pPr>
              <w:pStyle w:val="AmColumnHeading"/>
            </w:pPr>
            <w:r w:rsidRPr="001B3B30">
              <w:t>Emendamento</w:t>
            </w:r>
          </w:p>
        </w:tc>
      </w:tr>
      <w:tr w:rsidR="008D0085" w:rsidRPr="001B3B30" w14:paraId="0D18DDF3" w14:textId="77777777" w:rsidTr="009654EE">
        <w:trPr>
          <w:jc w:val="center"/>
        </w:trPr>
        <w:tc>
          <w:tcPr>
            <w:tcW w:w="4876" w:type="dxa"/>
            <w:tcBorders>
              <w:top w:val="nil"/>
              <w:left w:val="nil"/>
              <w:bottom w:val="nil"/>
              <w:right w:val="nil"/>
            </w:tcBorders>
          </w:tcPr>
          <w:p w14:paraId="1E053217" w14:textId="77777777" w:rsidR="008D0085" w:rsidRPr="001B3B30" w:rsidRDefault="008D0085" w:rsidP="009654EE">
            <w:pPr>
              <w:pStyle w:val="Normal6a"/>
            </w:pPr>
            <w:r w:rsidRPr="001B3B30">
              <w:t>1.</w:t>
            </w:r>
            <w:r w:rsidRPr="001B3B30">
              <w:tab/>
              <w:t>L'ente cedente in una cartolarizzazione sintetica può calcolare gli importi delle esposizioni ponderati per il rischio e, se del caso, gli importi delle perdite attese per le esposizioni sottostanti conformemente agli articoli 251 e 252 se è soddisfatta una delle seguenti condizioni:</w:t>
            </w:r>
          </w:p>
        </w:tc>
        <w:tc>
          <w:tcPr>
            <w:tcW w:w="4876" w:type="dxa"/>
            <w:tcBorders>
              <w:top w:val="nil"/>
              <w:left w:val="nil"/>
              <w:bottom w:val="nil"/>
              <w:right w:val="nil"/>
            </w:tcBorders>
          </w:tcPr>
          <w:p w14:paraId="485F5A52" w14:textId="49DC6E41" w:rsidR="008D0085" w:rsidRPr="001B3B30" w:rsidRDefault="008D0085" w:rsidP="009654EE">
            <w:pPr>
              <w:pStyle w:val="Normal6a"/>
            </w:pPr>
            <w:r w:rsidRPr="001B3B30">
              <w:t>1.</w:t>
            </w:r>
            <w:r w:rsidRPr="001B3B30">
              <w:tab/>
              <w:t xml:space="preserve">L'ente cedente in una cartolarizzazione sintetica può calcolare gli importi delle esposizioni ponderati per il rischio e, se del caso, gli importi delle perdite attese per le esposizioni sottostanti </w:t>
            </w:r>
            <w:r w:rsidRPr="001B3B30">
              <w:rPr>
                <w:b/>
                <w:i/>
              </w:rPr>
              <w:t>che non danno luogo a importi delle esposizioni ponderat</w:t>
            </w:r>
            <w:r w:rsidR="00E7315B" w:rsidRPr="001B3B30">
              <w:rPr>
                <w:b/>
                <w:i/>
              </w:rPr>
              <w:t>i</w:t>
            </w:r>
            <w:r w:rsidRPr="001B3B30">
              <w:rPr>
                <w:b/>
                <w:i/>
              </w:rPr>
              <w:t xml:space="preserve"> per il rischio di controparte come specificato nella parte terza, titolo II, capo 6 del presente regolamento,</w:t>
            </w:r>
            <w:r w:rsidRPr="001B3B30">
              <w:t xml:space="preserve"> conformemente agli articoli 251 e 252 se è soddisfatta una delle seguenti condizioni:</w:t>
            </w:r>
          </w:p>
        </w:tc>
      </w:tr>
    </w:tbl>
    <w:p w14:paraId="0E0764C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CB30F26" w14:textId="77777777" w:rsidR="008D0085" w:rsidRPr="001B3B30" w:rsidRDefault="008D0085" w:rsidP="008D0085">
      <w:r w:rsidRPr="001B3B30">
        <w:rPr>
          <w:rStyle w:val="HideTWBExt"/>
        </w:rPr>
        <w:t>&lt;/Amend&gt;</w:t>
      </w:r>
    </w:p>
    <w:p w14:paraId="296F45E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176</w:t>
      </w:r>
      <w:r w:rsidRPr="001B3B30">
        <w:rPr>
          <w:rStyle w:val="HideTWBExt"/>
        </w:rPr>
        <w:t>&lt;/NumAm&gt;</w:t>
      </w:r>
    </w:p>
    <w:p w14:paraId="2CDABB71" w14:textId="77777777" w:rsidR="008D0085" w:rsidRPr="001B3B30" w:rsidRDefault="008D0085" w:rsidP="008D0085">
      <w:pPr>
        <w:pStyle w:val="NormalBold"/>
      </w:pPr>
      <w:r w:rsidRPr="001B3B30">
        <w:rPr>
          <w:rStyle w:val="HideTWBExt"/>
          <w:b w:val="0"/>
        </w:rPr>
        <w:t>&lt;RepeatBlock-By&gt;&lt;Members&gt;</w:t>
      </w:r>
      <w:r w:rsidRPr="001B3B30">
        <w:t>Ralf Seekatz</w:t>
      </w:r>
      <w:r w:rsidRPr="001B3B30">
        <w:rPr>
          <w:rStyle w:val="HideTWBExt"/>
          <w:b w:val="0"/>
        </w:rPr>
        <w:t>&lt;/Members&gt;</w:t>
      </w:r>
    </w:p>
    <w:p w14:paraId="5E559AD1" w14:textId="77777777" w:rsidR="008D0085" w:rsidRPr="001B3B30" w:rsidRDefault="008D0085" w:rsidP="008D0085">
      <w:pPr>
        <w:pStyle w:val="NormalBold"/>
      </w:pPr>
      <w:r w:rsidRPr="001B3B30">
        <w:rPr>
          <w:rStyle w:val="HideTWBExt"/>
          <w:b w:val="0"/>
        </w:rPr>
        <w:t>&lt;/RepeatBlock-By&gt;</w:t>
      </w:r>
    </w:p>
    <w:p w14:paraId="152129A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448C550"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66C6646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405C0AB" w14:textId="77777777" w:rsidR="008D0085" w:rsidRPr="001B3B30" w:rsidRDefault="008D0085" w:rsidP="008D0085">
      <w:r w:rsidRPr="001B3B30">
        <w:rPr>
          <w:rStyle w:val="HideTWBExt"/>
        </w:rPr>
        <w:t>&lt;Article2&gt;</w:t>
      </w:r>
      <w:r w:rsidRPr="001B3B30">
        <w:t>Articolo 245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59C0195" w14:textId="77777777" w:rsidTr="009654EE">
        <w:trPr>
          <w:trHeight w:hRule="exact" w:val="240"/>
          <w:jc w:val="center"/>
        </w:trPr>
        <w:tc>
          <w:tcPr>
            <w:tcW w:w="9752" w:type="dxa"/>
            <w:gridSpan w:val="2"/>
            <w:tcBorders>
              <w:top w:val="nil"/>
              <w:left w:val="nil"/>
              <w:bottom w:val="nil"/>
              <w:right w:val="nil"/>
            </w:tcBorders>
          </w:tcPr>
          <w:p w14:paraId="4BBD3B62" w14:textId="77777777" w:rsidR="008D0085" w:rsidRPr="001B3B30" w:rsidRDefault="008D0085" w:rsidP="009654EE"/>
        </w:tc>
      </w:tr>
      <w:tr w:rsidR="008D0085" w:rsidRPr="001B3B30" w14:paraId="5FD2968B" w14:textId="77777777" w:rsidTr="009654EE">
        <w:trPr>
          <w:trHeight w:val="240"/>
          <w:jc w:val="center"/>
        </w:trPr>
        <w:tc>
          <w:tcPr>
            <w:tcW w:w="4876" w:type="dxa"/>
            <w:tcBorders>
              <w:top w:val="nil"/>
              <w:left w:val="nil"/>
              <w:bottom w:val="nil"/>
              <w:right w:val="nil"/>
            </w:tcBorders>
          </w:tcPr>
          <w:p w14:paraId="3CF588F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2938142" w14:textId="77777777" w:rsidR="008D0085" w:rsidRPr="001B3B30" w:rsidRDefault="008D0085" w:rsidP="009654EE">
            <w:pPr>
              <w:pStyle w:val="AmColumnHeading"/>
            </w:pPr>
            <w:r w:rsidRPr="001B3B30">
              <w:t>Emendamento</w:t>
            </w:r>
          </w:p>
        </w:tc>
      </w:tr>
      <w:tr w:rsidR="008D0085" w:rsidRPr="001B3B30" w14:paraId="6882AE1F" w14:textId="77777777" w:rsidTr="009654EE">
        <w:trPr>
          <w:jc w:val="center"/>
        </w:trPr>
        <w:tc>
          <w:tcPr>
            <w:tcW w:w="4876" w:type="dxa"/>
            <w:tcBorders>
              <w:top w:val="nil"/>
              <w:left w:val="nil"/>
              <w:bottom w:val="nil"/>
              <w:right w:val="nil"/>
            </w:tcBorders>
          </w:tcPr>
          <w:p w14:paraId="2CE63CF8" w14:textId="77777777" w:rsidR="008D0085" w:rsidRPr="001B3B30" w:rsidRDefault="008D0085" w:rsidP="009654EE">
            <w:pPr>
              <w:pStyle w:val="Normal6a"/>
            </w:pPr>
            <w:r w:rsidRPr="001B3B30">
              <w:t>3.</w:t>
            </w:r>
            <w:r w:rsidRPr="001B3B30">
              <w:tab/>
              <w:t xml:space="preserve">In deroga al paragrafo 2, le autorità competenti possono imporre all'ente cedente, </w:t>
            </w:r>
            <w:r w:rsidRPr="001B3B30">
              <w:rPr>
                <w:b/>
                <w:i/>
              </w:rPr>
              <w:t>caso per caso</w:t>
            </w:r>
            <w:r w:rsidRPr="001B3B30">
              <w:t>, di trasferire a terzi un importo ponderato delle perdite inattese superiore al 50 % di cui a tale paragrafo o di sollevare obiezioni in merito al trasferimento significativo del rischio. Le autorità competenti possono imporre le misure di cui al presente paragrafo se necessarie per far fronte alle carenze nella gestione dei sistemi e dei controlli o ad altre inadempienze sul piano della governance interna dell'ente cedente, compreso il mancato completamento dei piani di azioni correttive a seguito di revisioni prudenziali o qualora le stesse autorità competenti ritengano che il trasferimento del rischio di credito a norma del paragrafo 2 sia insufficiente per far fronte a talune caratteristiche particolari o complesse della cartolarizzazione o che comporti un alleggerimento sproporzionato dei requisiti patrimoniali.</w:t>
            </w:r>
          </w:p>
        </w:tc>
        <w:tc>
          <w:tcPr>
            <w:tcW w:w="4876" w:type="dxa"/>
            <w:tcBorders>
              <w:top w:val="nil"/>
              <w:left w:val="nil"/>
              <w:bottom w:val="nil"/>
              <w:right w:val="nil"/>
            </w:tcBorders>
          </w:tcPr>
          <w:p w14:paraId="17BDD435" w14:textId="77777777" w:rsidR="008D0085" w:rsidRPr="001B3B30" w:rsidRDefault="008D0085" w:rsidP="009654EE">
            <w:pPr>
              <w:pStyle w:val="Normal6a"/>
            </w:pPr>
            <w:r w:rsidRPr="001B3B30">
              <w:t>3.</w:t>
            </w:r>
            <w:r w:rsidRPr="001B3B30">
              <w:tab/>
              <w:t xml:space="preserve">In deroga al paragrafo 2, le autorità competenti possono imporre all'ente cedente, </w:t>
            </w:r>
            <w:r w:rsidRPr="001B3B30">
              <w:rPr>
                <w:b/>
                <w:i/>
              </w:rPr>
              <w:t>in casi eccezionali</w:t>
            </w:r>
            <w:r w:rsidRPr="001B3B30">
              <w:t>, di trasferire a terzi un importo ponderato delle perdite inattese superiore al 50 % di cui a tale paragrafo o di sollevare obiezioni in merito al trasferimento significativo del rischio. Le autorità competenti possono imporre le misure di cui al presente paragrafo se necessarie per far fronte alle carenze nella gestione dei sistemi e dei controlli o ad altre inadempienze sul piano della governance interna dell'ente cedente, compreso il mancato completamento dei piani di azioni correttive a seguito di revisioni prudenziali o qualora le stesse autorità competenti ritengano che il trasferimento del rischio di credito a norma del paragrafo 2 sia insufficiente per far fronte a talune caratteristiche particolari o complesse della cartolarizzazione o che comporti un alleggerimento sproporzionato dei requisiti patrimoniali.</w:t>
            </w:r>
          </w:p>
        </w:tc>
      </w:tr>
    </w:tbl>
    <w:p w14:paraId="785ED64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94FDED3" w14:textId="77777777" w:rsidR="008D0085" w:rsidRPr="001B3B30" w:rsidRDefault="008D0085" w:rsidP="008D0085">
      <w:r w:rsidRPr="001B3B30">
        <w:rPr>
          <w:rStyle w:val="HideTWBExt"/>
        </w:rPr>
        <w:t>&lt;/Amend&gt;</w:t>
      </w:r>
    </w:p>
    <w:p w14:paraId="30DFDBC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177</w:t>
      </w:r>
      <w:r w:rsidRPr="001B3B30">
        <w:rPr>
          <w:rStyle w:val="HideTWBExt"/>
        </w:rPr>
        <w:t>&lt;/NumAm&gt;</w:t>
      </w:r>
    </w:p>
    <w:p w14:paraId="16FE8309"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3CF5B6C7"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971C736" w14:textId="77777777" w:rsidR="008D0085" w:rsidRPr="001B3B30" w:rsidRDefault="008D0085" w:rsidP="008D0085">
      <w:pPr>
        <w:pStyle w:val="NormalBold"/>
      </w:pPr>
      <w:r w:rsidRPr="001B3B30">
        <w:rPr>
          <w:rStyle w:val="HideTWBExt"/>
          <w:b w:val="0"/>
        </w:rPr>
        <w:t>&lt;/RepeatBlock-By&gt;</w:t>
      </w:r>
    </w:p>
    <w:p w14:paraId="5CF4311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F0B39D6"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0CB6865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14D3310" w14:textId="77777777" w:rsidR="008D0085" w:rsidRPr="001B3B30" w:rsidRDefault="008D0085" w:rsidP="008D0085">
      <w:r w:rsidRPr="001B3B30">
        <w:rPr>
          <w:rStyle w:val="HideTWBExt"/>
        </w:rPr>
        <w:t>&lt;Article2&gt;</w:t>
      </w:r>
      <w:r w:rsidRPr="001B3B30">
        <w:t>Articolo 245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7AC1F8B" w14:textId="77777777" w:rsidTr="009654EE">
        <w:trPr>
          <w:trHeight w:hRule="exact" w:val="240"/>
          <w:jc w:val="center"/>
        </w:trPr>
        <w:tc>
          <w:tcPr>
            <w:tcW w:w="9752" w:type="dxa"/>
            <w:gridSpan w:val="2"/>
            <w:tcBorders>
              <w:top w:val="nil"/>
              <w:left w:val="nil"/>
              <w:bottom w:val="nil"/>
              <w:right w:val="nil"/>
            </w:tcBorders>
          </w:tcPr>
          <w:p w14:paraId="19ACDD22" w14:textId="77777777" w:rsidR="008D0085" w:rsidRPr="001B3B30" w:rsidRDefault="008D0085" w:rsidP="009654EE"/>
        </w:tc>
      </w:tr>
      <w:tr w:rsidR="008D0085" w:rsidRPr="001B3B30" w14:paraId="2F2C10BD" w14:textId="77777777" w:rsidTr="009654EE">
        <w:trPr>
          <w:trHeight w:val="240"/>
          <w:jc w:val="center"/>
        </w:trPr>
        <w:tc>
          <w:tcPr>
            <w:tcW w:w="4876" w:type="dxa"/>
            <w:tcBorders>
              <w:top w:val="nil"/>
              <w:left w:val="nil"/>
              <w:bottom w:val="nil"/>
              <w:right w:val="nil"/>
            </w:tcBorders>
          </w:tcPr>
          <w:p w14:paraId="4142E83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ED291B1" w14:textId="77777777" w:rsidR="008D0085" w:rsidRPr="001B3B30" w:rsidRDefault="008D0085" w:rsidP="009654EE">
            <w:pPr>
              <w:pStyle w:val="AmColumnHeading"/>
            </w:pPr>
            <w:r w:rsidRPr="001B3B30">
              <w:t>Emendamento</w:t>
            </w:r>
          </w:p>
        </w:tc>
      </w:tr>
      <w:tr w:rsidR="008D0085" w:rsidRPr="001B3B30" w14:paraId="4F48A709" w14:textId="77777777" w:rsidTr="009654EE">
        <w:trPr>
          <w:jc w:val="center"/>
        </w:trPr>
        <w:tc>
          <w:tcPr>
            <w:tcW w:w="4876" w:type="dxa"/>
            <w:tcBorders>
              <w:top w:val="nil"/>
              <w:left w:val="nil"/>
              <w:bottom w:val="nil"/>
              <w:right w:val="nil"/>
            </w:tcBorders>
          </w:tcPr>
          <w:p w14:paraId="488AE98B"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Le autorità competenti possono imporre le misure di cui al presente paragrafo se necessarie per far fronte alle carenze nella gestione dei sistemi e dei controlli o ad altre inadempienze sul piano della governance interna dell'ente cedente, compreso il mancato completamento dei piani di azioni correttive a seguito di revisioni prudenziali o qualora le stesse autorità competenti ritengano che il trasferimento del rischio di credito a norma del paragrafo 2 sia insufficiente per far fronte a talune caratteristiche particolari o complesse della cartolarizzazione o che comporti un alleggerimento </w:t>
            </w:r>
            <w:r w:rsidRPr="001B3B30">
              <w:rPr>
                <w:b/>
                <w:i/>
              </w:rPr>
              <w:t>sproporzionato</w:t>
            </w:r>
            <w:r w:rsidRPr="001B3B30">
              <w:t xml:space="preserve"> dei requisiti patrimoniali.</w:t>
            </w:r>
          </w:p>
        </w:tc>
        <w:tc>
          <w:tcPr>
            <w:tcW w:w="4876" w:type="dxa"/>
            <w:tcBorders>
              <w:top w:val="nil"/>
              <w:left w:val="nil"/>
              <w:bottom w:val="nil"/>
              <w:right w:val="nil"/>
            </w:tcBorders>
          </w:tcPr>
          <w:p w14:paraId="142E4CE5"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Le autorità competenti possono imporre le misure di cui al presente paragrafo se necessarie per far fronte alle carenze nella gestione dei sistemi e dei controlli o ad altre inadempienze sul piano della governance interna dell'ente cedente, compreso il mancato completamento dei piani di azioni correttive a seguito di revisioni prudenziali o qualora le stesse autorità competenti ritengano che il trasferimento del rischio di credito a norma del paragrafo 2 sia insufficiente per far fronte a talune caratteristiche particolari o complesse della cartolarizzazione o che comporti un alleggerimento dei requisiti patrimoniali </w:t>
            </w:r>
            <w:r w:rsidRPr="001B3B30">
              <w:rPr>
                <w:b/>
                <w:i/>
              </w:rPr>
              <w:t>non giustificato da un trasferimento commisurato del rischio di credito a terzi</w:t>
            </w:r>
            <w:r w:rsidRPr="001B3B30">
              <w:t>.</w:t>
            </w:r>
          </w:p>
        </w:tc>
      </w:tr>
    </w:tbl>
    <w:p w14:paraId="313CE6C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86F1AD8" w14:textId="77777777" w:rsidR="008D0085" w:rsidRPr="001B3B30" w:rsidRDefault="008D0085" w:rsidP="008D0085">
      <w:r w:rsidRPr="001B3B30">
        <w:rPr>
          <w:rStyle w:val="HideTWBExt"/>
        </w:rPr>
        <w:t>&lt;/Amend&gt;</w:t>
      </w:r>
    </w:p>
    <w:p w14:paraId="64F13ED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178</w:t>
      </w:r>
      <w:r w:rsidRPr="001B3B30">
        <w:rPr>
          <w:rStyle w:val="HideTWBExt"/>
        </w:rPr>
        <w:t>&lt;/NumAm&gt;</w:t>
      </w:r>
    </w:p>
    <w:p w14:paraId="1604F768"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57940BD3" w14:textId="77777777" w:rsidR="008D0085" w:rsidRPr="001B3B30" w:rsidRDefault="008D0085" w:rsidP="008D0085">
      <w:pPr>
        <w:pStyle w:val="NormalBold"/>
      </w:pPr>
      <w:r w:rsidRPr="001B3B30">
        <w:rPr>
          <w:rStyle w:val="HideTWBExt"/>
          <w:b w:val="0"/>
        </w:rPr>
        <w:t>&lt;/RepeatBlock-By&gt;</w:t>
      </w:r>
    </w:p>
    <w:p w14:paraId="65967C9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93665A6"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16E6855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4974EDA" w14:textId="77777777" w:rsidR="008D0085" w:rsidRPr="001B3B30" w:rsidRDefault="008D0085" w:rsidP="008D0085">
      <w:r w:rsidRPr="001B3B30">
        <w:rPr>
          <w:rStyle w:val="HideTWBExt"/>
        </w:rPr>
        <w:t>&lt;Article2&gt;</w:t>
      </w:r>
      <w:r w:rsidRPr="001B3B30">
        <w:t>Articolo 245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A36E24A" w14:textId="77777777" w:rsidTr="009654EE">
        <w:trPr>
          <w:trHeight w:hRule="exact" w:val="240"/>
          <w:jc w:val="center"/>
        </w:trPr>
        <w:tc>
          <w:tcPr>
            <w:tcW w:w="9752" w:type="dxa"/>
            <w:gridSpan w:val="2"/>
            <w:tcBorders>
              <w:top w:val="nil"/>
              <w:left w:val="nil"/>
              <w:bottom w:val="nil"/>
              <w:right w:val="nil"/>
            </w:tcBorders>
          </w:tcPr>
          <w:p w14:paraId="5BB8C3A8" w14:textId="77777777" w:rsidR="008D0085" w:rsidRPr="001B3B30" w:rsidRDefault="008D0085" w:rsidP="009654EE"/>
        </w:tc>
      </w:tr>
      <w:tr w:rsidR="008D0085" w:rsidRPr="001B3B30" w14:paraId="0BF944EC" w14:textId="77777777" w:rsidTr="009654EE">
        <w:trPr>
          <w:trHeight w:val="240"/>
          <w:jc w:val="center"/>
        </w:trPr>
        <w:tc>
          <w:tcPr>
            <w:tcW w:w="4876" w:type="dxa"/>
            <w:tcBorders>
              <w:top w:val="nil"/>
              <w:left w:val="nil"/>
              <w:bottom w:val="nil"/>
              <w:right w:val="nil"/>
            </w:tcBorders>
          </w:tcPr>
          <w:p w14:paraId="06941E0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B51CB82" w14:textId="77777777" w:rsidR="008D0085" w:rsidRPr="001B3B30" w:rsidRDefault="008D0085" w:rsidP="009654EE">
            <w:pPr>
              <w:pStyle w:val="AmColumnHeading"/>
            </w:pPr>
            <w:r w:rsidRPr="001B3B30">
              <w:t>Emendamento</w:t>
            </w:r>
          </w:p>
        </w:tc>
      </w:tr>
      <w:tr w:rsidR="008D0085" w:rsidRPr="001B3B30" w14:paraId="545D962D" w14:textId="77777777" w:rsidTr="009654EE">
        <w:trPr>
          <w:jc w:val="center"/>
        </w:trPr>
        <w:tc>
          <w:tcPr>
            <w:tcW w:w="4876" w:type="dxa"/>
            <w:tcBorders>
              <w:top w:val="nil"/>
              <w:left w:val="nil"/>
              <w:bottom w:val="nil"/>
              <w:right w:val="nil"/>
            </w:tcBorders>
          </w:tcPr>
          <w:p w14:paraId="74D5CD99"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Le autorità competenti possono imporre le misure di cui al presente paragrafo se necessarie per far fronte alle carenze nella gestione dei sistemi e dei controlli o ad altre inadempienze sul piano della governance interna dell'ente cedente, compreso il mancato completamento dei piani di azioni correttive a seguito di revisioni prudenziali o qualora le stesse autorità competenti ritengano che il trasferimento del rischio di credito a norma del paragrafo 2 sia insufficiente per far fronte a talune caratteristiche particolari o complesse della cartolarizzazione o che comporti un alleggerimento </w:t>
            </w:r>
            <w:r w:rsidRPr="001B3B30">
              <w:rPr>
                <w:b/>
                <w:i/>
              </w:rPr>
              <w:t>sproporzionato</w:t>
            </w:r>
            <w:r w:rsidRPr="001B3B30">
              <w:t xml:space="preserve"> dei requisiti patrimoniali.</w:t>
            </w:r>
          </w:p>
        </w:tc>
        <w:tc>
          <w:tcPr>
            <w:tcW w:w="4876" w:type="dxa"/>
            <w:tcBorders>
              <w:top w:val="nil"/>
              <w:left w:val="nil"/>
              <w:bottom w:val="nil"/>
              <w:right w:val="nil"/>
            </w:tcBorders>
          </w:tcPr>
          <w:p w14:paraId="493D6BCE" w14:textId="77777777" w:rsidR="008D0085" w:rsidRPr="001B3B30" w:rsidRDefault="008D0085" w:rsidP="009654EE">
            <w:pPr>
              <w:pStyle w:val="Normal6a"/>
            </w:pPr>
            <w:r w:rsidRPr="001B3B30">
              <w:t>3.</w:t>
            </w:r>
            <w:r w:rsidRPr="001B3B30">
              <w:tab/>
              <w:t xml:space="preserve">In deroga al paragrafo 2, le autorità competenti possono imporre all'ente cedente, caso per caso, di trasferire a terzi un importo ponderato delle perdite inattese superiore al 50 % di cui a tale paragrafo o di sollevare obiezioni in merito al trasferimento significativo del rischio. Le autorità competenti possono imporre le misure di cui al presente paragrafo se necessarie per far fronte alle carenze nella gestione dei sistemi e dei controlli o ad altre inadempienze sul piano della governance interna dell'ente cedente, compreso il mancato completamento dei piani di azioni correttive a seguito di revisioni prudenziali o qualora le stesse autorità competenti ritengano che il trasferimento del rischio di credito a norma del paragrafo 2 sia insufficiente per far fronte a talune caratteristiche particolari o complesse della cartolarizzazione o che comporti un alleggerimento dei requisiti patrimoniali </w:t>
            </w:r>
            <w:r w:rsidRPr="001B3B30">
              <w:rPr>
                <w:b/>
                <w:i/>
              </w:rPr>
              <w:t>non giustificato da un trasferimento commisurato del rischio di credito a terzi</w:t>
            </w:r>
            <w:r w:rsidRPr="001B3B30">
              <w:t>.</w:t>
            </w:r>
          </w:p>
        </w:tc>
      </w:tr>
    </w:tbl>
    <w:p w14:paraId="25571C1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9DE16E5" w14:textId="77777777" w:rsidR="008D0085" w:rsidRPr="001B3B30" w:rsidRDefault="008D0085" w:rsidP="008D0085">
      <w:r w:rsidRPr="001B3B30">
        <w:rPr>
          <w:rStyle w:val="HideTWBExt"/>
        </w:rPr>
        <w:t>&lt;/Amend&gt;</w:t>
      </w:r>
    </w:p>
    <w:p w14:paraId="684A412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179</w:t>
      </w:r>
      <w:r w:rsidRPr="001B3B30">
        <w:rPr>
          <w:rStyle w:val="HideTWBExt"/>
        </w:rPr>
        <w:t>&lt;/NumAm&gt;</w:t>
      </w:r>
    </w:p>
    <w:p w14:paraId="03B1AE37"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527526EE" w14:textId="77777777" w:rsidR="008D0085" w:rsidRPr="001B3B30" w:rsidRDefault="008D0085" w:rsidP="008D0085">
      <w:pPr>
        <w:pStyle w:val="NormalBold"/>
      </w:pPr>
      <w:r w:rsidRPr="001B3B30">
        <w:rPr>
          <w:rStyle w:val="HideTWBExt"/>
          <w:b w:val="0"/>
        </w:rPr>
        <w:t>&lt;/RepeatBlock-By&gt;</w:t>
      </w:r>
    </w:p>
    <w:p w14:paraId="7363661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7500381"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63A3379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7997461" w14:textId="77777777" w:rsidR="008D0085" w:rsidRPr="001B3B30" w:rsidRDefault="008D0085" w:rsidP="008D0085">
      <w:r w:rsidRPr="001B3B30">
        <w:rPr>
          <w:rStyle w:val="HideTWBExt"/>
        </w:rPr>
        <w:t>&lt;Article2&gt;</w:t>
      </w:r>
      <w:r w:rsidRPr="001B3B30">
        <w:t>Articolo 245 – paragrafo 5</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E2351FF" w14:textId="77777777" w:rsidTr="009654EE">
        <w:trPr>
          <w:trHeight w:hRule="exact" w:val="240"/>
          <w:jc w:val="center"/>
        </w:trPr>
        <w:tc>
          <w:tcPr>
            <w:tcW w:w="9752" w:type="dxa"/>
            <w:gridSpan w:val="2"/>
            <w:tcBorders>
              <w:top w:val="nil"/>
              <w:left w:val="nil"/>
              <w:bottom w:val="nil"/>
              <w:right w:val="nil"/>
            </w:tcBorders>
          </w:tcPr>
          <w:p w14:paraId="251267C2" w14:textId="77777777" w:rsidR="008D0085" w:rsidRPr="001B3B30" w:rsidRDefault="008D0085" w:rsidP="009654EE"/>
        </w:tc>
      </w:tr>
      <w:tr w:rsidR="008D0085" w:rsidRPr="001B3B30" w14:paraId="52ADF9C9" w14:textId="77777777" w:rsidTr="009654EE">
        <w:trPr>
          <w:trHeight w:val="240"/>
          <w:jc w:val="center"/>
        </w:trPr>
        <w:tc>
          <w:tcPr>
            <w:tcW w:w="4876" w:type="dxa"/>
            <w:tcBorders>
              <w:top w:val="nil"/>
              <w:left w:val="nil"/>
              <w:bottom w:val="nil"/>
              <w:right w:val="nil"/>
            </w:tcBorders>
          </w:tcPr>
          <w:p w14:paraId="3C0D794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BF28A3B" w14:textId="77777777" w:rsidR="008D0085" w:rsidRPr="001B3B30" w:rsidRDefault="008D0085" w:rsidP="009654EE">
            <w:pPr>
              <w:pStyle w:val="AmColumnHeading"/>
            </w:pPr>
            <w:r w:rsidRPr="001B3B30">
              <w:t>Emendamento</w:t>
            </w:r>
          </w:p>
        </w:tc>
      </w:tr>
      <w:tr w:rsidR="008D0085" w:rsidRPr="001B3B30" w14:paraId="38D27E15" w14:textId="77777777" w:rsidTr="009654EE">
        <w:trPr>
          <w:jc w:val="center"/>
        </w:trPr>
        <w:tc>
          <w:tcPr>
            <w:tcW w:w="4876" w:type="dxa"/>
            <w:tcBorders>
              <w:top w:val="nil"/>
              <w:left w:val="nil"/>
              <w:bottom w:val="nil"/>
              <w:right w:val="nil"/>
            </w:tcBorders>
          </w:tcPr>
          <w:p w14:paraId="775473B3" w14:textId="77777777" w:rsidR="008D0085" w:rsidRPr="001B3B30" w:rsidRDefault="008D0085" w:rsidP="009654EE">
            <w:pPr>
              <w:pStyle w:val="Normal6a"/>
            </w:pPr>
            <w:r w:rsidRPr="001B3B30">
              <w:t>5.</w:t>
            </w:r>
            <w:r w:rsidRPr="001B3B30">
              <w:tab/>
              <w:t xml:space="preserve">Le condizioni per il trasferimento significativo del rischio di credito di cui ai paragrafi 2 e 3 sono soddisfatte al momento della creazione della cartolarizzazione considerando l'intera durata dell'operazione sia in presenza di scenari di base che di scenari di stress, purché non si apportino modifiche strutturali all'operazione dopo la creazione. I requisiti di cui al paragrafo 4 sono soddisfatti </w:t>
            </w:r>
            <w:r w:rsidRPr="001B3B30">
              <w:rPr>
                <w:b/>
                <w:i/>
              </w:rPr>
              <w:t>su base continuativa</w:t>
            </w:r>
            <w:r w:rsidRPr="001B3B30">
              <w:t>. L'ente cedente trasmette un'autovalutazione all'autorità competente per dimostrare che sono soddisfatte le condizioni per l'effettivo e, ove applicabile, significativo trasferimento del rischio di credito di cui ai paragrafi da 1 a 4.</w:t>
            </w:r>
          </w:p>
        </w:tc>
        <w:tc>
          <w:tcPr>
            <w:tcW w:w="4876" w:type="dxa"/>
            <w:tcBorders>
              <w:top w:val="nil"/>
              <w:left w:val="nil"/>
              <w:bottom w:val="nil"/>
              <w:right w:val="nil"/>
            </w:tcBorders>
          </w:tcPr>
          <w:p w14:paraId="7DE79881" w14:textId="77777777" w:rsidR="008D0085" w:rsidRPr="001B3B30" w:rsidRDefault="008D0085" w:rsidP="009654EE">
            <w:pPr>
              <w:pStyle w:val="Normal6a"/>
            </w:pPr>
            <w:r w:rsidRPr="001B3B30">
              <w:t>5.</w:t>
            </w:r>
            <w:r w:rsidRPr="001B3B30">
              <w:tab/>
              <w:t xml:space="preserve">Le condizioni per il trasferimento significativo del rischio di credito di cui ai paragrafi 2 e 3 sono soddisfatte al momento della creazione della cartolarizzazione considerando l'intera durata dell'operazione sia in presenza di scenari di base che di scenari di stress, purché non si apportino modifiche strutturali all'operazione dopo la creazione. I requisiti di cui al paragrafo 4 sono soddisfatti </w:t>
            </w:r>
            <w:r w:rsidRPr="001B3B30">
              <w:rPr>
                <w:b/>
                <w:i/>
              </w:rPr>
              <w:t>alla data di creazione</w:t>
            </w:r>
            <w:r w:rsidRPr="001B3B30">
              <w:t>. L'ente cedente trasmette un'autovalutazione all'autorità competente per dimostrare che sono soddisfatte le condizioni per l'effettivo e, ove applicabile, significativo trasferimento del rischio di credito di cui ai paragrafi da 1 a 4.</w:t>
            </w:r>
          </w:p>
        </w:tc>
      </w:tr>
    </w:tbl>
    <w:p w14:paraId="7E3BB0C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2FA01F5" w14:textId="77777777" w:rsidR="008D0085" w:rsidRPr="001B3B30" w:rsidRDefault="008D0085" w:rsidP="008D0085">
      <w:r w:rsidRPr="001B3B30">
        <w:rPr>
          <w:rStyle w:val="HideTWBExt"/>
        </w:rPr>
        <w:t>&lt;/Amend&gt;</w:t>
      </w:r>
    </w:p>
    <w:p w14:paraId="7166A2A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180</w:t>
      </w:r>
      <w:r w:rsidRPr="001B3B30">
        <w:rPr>
          <w:rStyle w:val="HideTWBExt"/>
        </w:rPr>
        <w:t>&lt;/NumAm&gt;</w:t>
      </w:r>
    </w:p>
    <w:p w14:paraId="0979FA05"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27794B4A"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734A1592" w14:textId="77777777" w:rsidR="008D0085" w:rsidRPr="001B3B30" w:rsidRDefault="008D0085" w:rsidP="008D0085">
      <w:pPr>
        <w:pStyle w:val="NormalBold"/>
      </w:pPr>
      <w:r w:rsidRPr="001B3B30">
        <w:rPr>
          <w:rStyle w:val="HideTWBExt"/>
          <w:b w:val="0"/>
        </w:rPr>
        <w:t>&lt;/RepeatBlock-By&gt;</w:t>
      </w:r>
    </w:p>
    <w:p w14:paraId="7C2A6B0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2583E5E" w14:textId="77777777" w:rsidR="008D0085" w:rsidRPr="001B3B30" w:rsidRDefault="008D0085" w:rsidP="008D0085">
      <w:pPr>
        <w:pStyle w:val="NormalBold"/>
      </w:pPr>
      <w:r w:rsidRPr="001B3B30">
        <w:rPr>
          <w:rStyle w:val="HideTWBExt"/>
        </w:rPr>
        <w:t>&lt;Article&gt;</w:t>
      </w:r>
      <w:r w:rsidRPr="001B3B30">
        <w:t>Articolo 1 – comma 1 – punto 4</w:t>
      </w:r>
      <w:r w:rsidRPr="001B3B30">
        <w:rPr>
          <w:rStyle w:val="HideTWBExt"/>
        </w:rPr>
        <w:t>&lt;/Article&gt;</w:t>
      </w:r>
    </w:p>
    <w:p w14:paraId="0E5D3B6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9BC61B8" w14:textId="77777777" w:rsidR="008D0085" w:rsidRPr="001B3B30" w:rsidRDefault="008D0085" w:rsidP="008D0085">
      <w:r w:rsidRPr="001B3B30">
        <w:rPr>
          <w:rStyle w:val="HideTWBExt"/>
        </w:rPr>
        <w:t>&lt;Article2&gt;</w:t>
      </w:r>
      <w:r w:rsidRPr="001B3B30">
        <w:t>Articolo 245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E0AAB47" w14:textId="77777777" w:rsidTr="009654EE">
        <w:trPr>
          <w:trHeight w:hRule="exact" w:val="240"/>
          <w:jc w:val="center"/>
        </w:trPr>
        <w:tc>
          <w:tcPr>
            <w:tcW w:w="9752" w:type="dxa"/>
            <w:gridSpan w:val="2"/>
            <w:tcBorders>
              <w:top w:val="nil"/>
              <w:left w:val="nil"/>
              <w:bottom w:val="nil"/>
              <w:right w:val="nil"/>
            </w:tcBorders>
          </w:tcPr>
          <w:p w14:paraId="3AFD9A06" w14:textId="77777777" w:rsidR="008D0085" w:rsidRPr="001B3B30" w:rsidRDefault="008D0085" w:rsidP="009654EE"/>
        </w:tc>
      </w:tr>
      <w:tr w:rsidR="008D0085" w:rsidRPr="001B3B30" w14:paraId="64C16B72" w14:textId="77777777" w:rsidTr="009654EE">
        <w:trPr>
          <w:trHeight w:val="240"/>
          <w:jc w:val="center"/>
        </w:trPr>
        <w:tc>
          <w:tcPr>
            <w:tcW w:w="4876" w:type="dxa"/>
            <w:tcBorders>
              <w:top w:val="nil"/>
              <w:left w:val="nil"/>
              <w:bottom w:val="nil"/>
              <w:right w:val="nil"/>
            </w:tcBorders>
          </w:tcPr>
          <w:p w14:paraId="6A59872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7A1C9A5" w14:textId="77777777" w:rsidR="008D0085" w:rsidRPr="001B3B30" w:rsidRDefault="008D0085" w:rsidP="009654EE">
            <w:pPr>
              <w:pStyle w:val="AmColumnHeading"/>
            </w:pPr>
            <w:r w:rsidRPr="001B3B30">
              <w:t>Emendamento</w:t>
            </w:r>
          </w:p>
        </w:tc>
      </w:tr>
      <w:tr w:rsidR="008D0085" w:rsidRPr="001B3B30" w14:paraId="0ECFECD6" w14:textId="77777777" w:rsidTr="009654EE">
        <w:trPr>
          <w:jc w:val="center"/>
        </w:trPr>
        <w:tc>
          <w:tcPr>
            <w:tcW w:w="4876" w:type="dxa"/>
            <w:tcBorders>
              <w:top w:val="nil"/>
              <w:left w:val="nil"/>
              <w:bottom w:val="nil"/>
              <w:right w:val="nil"/>
            </w:tcBorders>
          </w:tcPr>
          <w:p w14:paraId="6B43F091" w14:textId="77777777" w:rsidR="008D0085" w:rsidRPr="001B3B30" w:rsidRDefault="008D0085" w:rsidP="009654EE">
            <w:pPr>
              <w:pStyle w:val="Normal6a"/>
            </w:pPr>
          </w:p>
        </w:tc>
        <w:tc>
          <w:tcPr>
            <w:tcW w:w="4876" w:type="dxa"/>
            <w:tcBorders>
              <w:top w:val="nil"/>
              <w:left w:val="nil"/>
              <w:bottom w:val="nil"/>
              <w:right w:val="nil"/>
            </w:tcBorders>
          </w:tcPr>
          <w:p w14:paraId="2870EA0E" w14:textId="77777777" w:rsidR="008D0085" w:rsidRPr="001B3B30" w:rsidRDefault="008D0085" w:rsidP="009654EE">
            <w:pPr>
              <w:pStyle w:val="Normal6a"/>
            </w:pPr>
            <w:r w:rsidRPr="001B3B30">
              <w:rPr>
                <w:b/>
                <w:i/>
              </w:rPr>
              <w:t>Articolo 245 bis</w:t>
            </w:r>
          </w:p>
        </w:tc>
      </w:tr>
      <w:tr w:rsidR="008D0085" w:rsidRPr="001B3B30" w14:paraId="2EBB5655" w14:textId="77777777" w:rsidTr="009654EE">
        <w:trPr>
          <w:jc w:val="center"/>
        </w:trPr>
        <w:tc>
          <w:tcPr>
            <w:tcW w:w="4876" w:type="dxa"/>
            <w:tcBorders>
              <w:top w:val="nil"/>
              <w:left w:val="nil"/>
              <w:bottom w:val="nil"/>
              <w:right w:val="nil"/>
            </w:tcBorders>
          </w:tcPr>
          <w:p w14:paraId="59BD87BC" w14:textId="77777777" w:rsidR="008D0085" w:rsidRPr="001B3B30" w:rsidRDefault="008D0085" w:rsidP="009654EE">
            <w:pPr>
              <w:pStyle w:val="Normal6a"/>
            </w:pPr>
          </w:p>
        </w:tc>
        <w:tc>
          <w:tcPr>
            <w:tcW w:w="4876" w:type="dxa"/>
            <w:tcBorders>
              <w:top w:val="nil"/>
              <w:left w:val="nil"/>
              <w:bottom w:val="nil"/>
              <w:right w:val="nil"/>
            </w:tcBorders>
          </w:tcPr>
          <w:p w14:paraId="570D27C3" w14:textId="77777777" w:rsidR="008D0085" w:rsidRPr="001B3B30" w:rsidRDefault="008D0085" w:rsidP="009654EE">
            <w:pPr>
              <w:pStyle w:val="Normal6a"/>
            </w:pPr>
            <w:r w:rsidRPr="001B3B30">
              <w:rPr>
                <w:b/>
                <w:i/>
              </w:rPr>
              <w:t>Utilizzo dell'alleggerimento dei requisiti patrimoniali</w:t>
            </w:r>
          </w:p>
        </w:tc>
      </w:tr>
      <w:tr w:rsidR="008D0085" w:rsidRPr="001B3B30" w14:paraId="438272B5" w14:textId="77777777" w:rsidTr="009654EE">
        <w:trPr>
          <w:jc w:val="center"/>
        </w:trPr>
        <w:tc>
          <w:tcPr>
            <w:tcW w:w="4876" w:type="dxa"/>
            <w:tcBorders>
              <w:top w:val="nil"/>
              <w:left w:val="nil"/>
              <w:bottom w:val="nil"/>
              <w:right w:val="nil"/>
            </w:tcBorders>
          </w:tcPr>
          <w:p w14:paraId="63EBC355" w14:textId="77777777" w:rsidR="008D0085" w:rsidRPr="001B3B30" w:rsidRDefault="008D0085" w:rsidP="009654EE">
            <w:pPr>
              <w:pStyle w:val="Normal6a"/>
            </w:pPr>
          </w:p>
        </w:tc>
        <w:tc>
          <w:tcPr>
            <w:tcW w:w="4876" w:type="dxa"/>
            <w:tcBorders>
              <w:top w:val="nil"/>
              <w:left w:val="nil"/>
              <w:bottom w:val="nil"/>
              <w:right w:val="nil"/>
            </w:tcBorders>
          </w:tcPr>
          <w:p w14:paraId="66B18684" w14:textId="0866C3EE" w:rsidR="008D0085" w:rsidRPr="001B3B30" w:rsidRDefault="008D0085" w:rsidP="009654EE">
            <w:pPr>
              <w:pStyle w:val="Normal6a"/>
            </w:pPr>
            <w:r w:rsidRPr="001B3B30">
              <w:rPr>
                <w:b/>
                <w:i/>
              </w:rPr>
              <w:t>1. Gli enti cedenti che beneficiano dell'alleggerimento dei requisiti patrimoniali a norma del presente capo riferiscono alle autorità competenti in merito all'utilizzo di tale alleggerimento, compreso il suo impatto sui nuovi accreditamenti, in particolare per quanto riguarda i prestiti alle società non finanziarie e alle famiglie. Tale segnalazione è suddivisa per classi di esposizioni di cui all'articolo 112 del presente regolamento e comprende informazioni sulle condizioni dell'offerta di credito, compresi i tassi di interesse, le scadenze, i requisiti in materia di garanzi</w:t>
            </w:r>
            <w:r w:rsidR="007A13F6" w:rsidRPr="001B3B30">
              <w:rPr>
                <w:b/>
                <w:i/>
              </w:rPr>
              <w:t xml:space="preserve">a </w:t>
            </w:r>
            <w:r w:rsidRPr="001B3B30">
              <w:rPr>
                <w:b/>
                <w:i/>
              </w:rPr>
              <w:t>e altre condizioni di prestito pertinenti.</w:t>
            </w:r>
          </w:p>
        </w:tc>
      </w:tr>
      <w:tr w:rsidR="008D0085" w:rsidRPr="001B3B30" w14:paraId="3F4A6121" w14:textId="77777777" w:rsidTr="009654EE">
        <w:trPr>
          <w:jc w:val="center"/>
        </w:trPr>
        <w:tc>
          <w:tcPr>
            <w:tcW w:w="4876" w:type="dxa"/>
            <w:tcBorders>
              <w:top w:val="nil"/>
              <w:left w:val="nil"/>
              <w:bottom w:val="nil"/>
              <w:right w:val="nil"/>
            </w:tcBorders>
          </w:tcPr>
          <w:p w14:paraId="7E777426" w14:textId="77777777" w:rsidR="008D0085" w:rsidRPr="001B3B30" w:rsidRDefault="008D0085" w:rsidP="009654EE">
            <w:pPr>
              <w:pStyle w:val="Normal6a"/>
            </w:pPr>
          </w:p>
        </w:tc>
        <w:tc>
          <w:tcPr>
            <w:tcW w:w="4876" w:type="dxa"/>
            <w:tcBorders>
              <w:top w:val="nil"/>
              <w:left w:val="nil"/>
              <w:bottom w:val="nil"/>
              <w:right w:val="nil"/>
            </w:tcBorders>
          </w:tcPr>
          <w:p w14:paraId="47AFD34F" w14:textId="17605B22" w:rsidR="008D0085" w:rsidRPr="001B3B30" w:rsidRDefault="008D0085" w:rsidP="009654EE">
            <w:pPr>
              <w:pStyle w:val="Normal6a"/>
            </w:pPr>
            <w:r w:rsidRPr="001B3B30">
              <w:rPr>
                <w:b/>
                <w:i/>
              </w:rPr>
              <w:t xml:space="preserve">2. Ai fini del paragrafo 1, i prestiti sono misurati con riferimento agli accreditamenti, calcolati come prestiti lordi alle società non finanziarie e alle famiglie al netto dei rimborsi dei </w:t>
            </w:r>
            <w:r w:rsidR="00A73A92" w:rsidRPr="001B3B30">
              <w:rPr>
                <w:b/>
                <w:i/>
              </w:rPr>
              <w:t xml:space="preserve">prestiti in essere </w:t>
            </w:r>
            <w:r w:rsidRPr="001B3B30">
              <w:rPr>
                <w:b/>
                <w:i/>
              </w:rPr>
              <w:t>durante un periodo di riferimento, esclusi gli effetti della cartolarizzazione, delle cessioni del credito e di altre operazioni non creditizie.</w:t>
            </w:r>
          </w:p>
        </w:tc>
      </w:tr>
      <w:tr w:rsidR="008D0085" w:rsidRPr="001B3B30" w14:paraId="6BEADB3F" w14:textId="77777777" w:rsidTr="009654EE">
        <w:trPr>
          <w:jc w:val="center"/>
        </w:trPr>
        <w:tc>
          <w:tcPr>
            <w:tcW w:w="4876" w:type="dxa"/>
            <w:tcBorders>
              <w:top w:val="nil"/>
              <w:left w:val="nil"/>
              <w:bottom w:val="nil"/>
              <w:right w:val="nil"/>
            </w:tcBorders>
          </w:tcPr>
          <w:p w14:paraId="237D0A41" w14:textId="77777777" w:rsidR="008D0085" w:rsidRPr="001B3B30" w:rsidRDefault="008D0085" w:rsidP="009654EE">
            <w:pPr>
              <w:pStyle w:val="Normal6a"/>
            </w:pPr>
          </w:p>
        </w:tc>
        <w:tc>
          <w:tcPr>
            <w:tcW w:w="4876" w:type="dxa"/>
            <w:tcBorders>
              <w:top w:val="nil"/>
              <w:left w:val="nil"/>
              <w:bottom w:val="nil"/>
              <w:right w:val="nil"/>
            </w:tcBorders>
          </w:tcPr>
          <w:p w14:paraId="0EFF1C3C" w14:textId="77777777" w:rsidR="008D0085" w:rsidRPr="001B3B30" w:rsidRDefault="008D0085" w:rsidP="009654EE">
            <w:pPr>
              <w:pStyle w:val="Normal6a"/>
            </w:pPr>
            <w:r w:rsidRPr="001B3B30">
              <w:rPr>
                <w:b/>
                <w:i/>
              </w:rPr>
              <w:t>3. La valutazione di cui al paragrafo 1 è effettuata confrontando l'accreditamento netto durante un periodo di riferimento precedente l'operazione in questione (il primo periodo di riferimento) con l'accreditamento netto durante un periodo di riferimento successivo all'operazione in questione (il secondo periodo di riferimento).</w:t>
            </w:r>
          </w:p>
        </w:tc>
      </w:tr>
      <w:tr w:rsidR="008D0085" w:rsidRPr="001B3B30" w14:paraId="3E4AA85D" w14:textId="77777777" w:rsidTr="009654EE">
        <w:trPr>
          <w:jc w:val="center"/>
        </w:trPr>
        <w:tc>
          <w:tcPr>
            <w:tcW w:w="4876" w:type="dxa"/>
            <w:tcBorders>
              <w:top w:val="nil"/>
              <w:left w:val="nil"/>
              <w:bottom w:val="nil"/>
              <w:right w:val="nil"/>
            </w:tcBorders>
          </w:tcPr>
          <w:p w14:paraId="2BE9FB98" w14:textId="77777777" w:rsidR="008D0085" w:rsidRPr="001B3B30" w:rsidRDefault="008D0085" w:rsidP="009654EE">
            <w:pPr>
              <w:pStyle w:val="Normal6a"/>
            </w:pPr>
          </w:p>
        </w:tc>
        <w:tc>
          <w:tcPr>
            <w:tcW w:w="4876" w:type="dxa"/>
            <w:tcBorders>
              <w:top w:val="nil"/>
              <w:left w:val="nil"/>
              <w:bottom w:val="nil"/>
              <w:right w:val="nil"/>
            </w:tcBorders>
          </w:tcPr>
          <w:p w14:paraId="4A65CBDD" w14:textId="77777777" w:rsidR="008D0085" w:rsidRPr="001B3B30" w:rsidRDefault="008D0085" w:rsidP="009654EE">
            <w:pPr>
              <w:pStyle w:val="Normal6a"/>
            </w:pPr>
            <w:r w:rsidRPr="001B3B30">
              <w:rPr>
                <w:b/>
                <w:i/>
              </w:rPr>
              <w:t>L'accreditamento netto di riferimento corrisponde all'importo minimo dell'accreditamento netto che l'ente cedente è tenuto a superare durante il secondo periodo di riferimento, come specificato nel paragrafo seguente.</w:t>
            </w:r>
          </w:p>
        </w:tc>
      </w:tr>
      <w:tr w:rsidR="008D0085" w:rsidRPr="001B3B30" w14:paraId="525A1748" w14:textId="77777777" w:rsidTr="009654EE">
        <w:trPr>
          <w:jc w:val="center"/>
        </w:trPr>
        <w:tc>
          <w:tcPr>
            <w:tcW w:w="4876" w:type="dxa"/>
            <w:tcBorders>
              <w:top w:val="nil"/>
              <w:left w:val="nil"/>
              <w:bottom w:val="nil"/>
              <w:right w:val="nil"/>
            </w:tcBorders>
          </w:tcPr>
          <w:p w14:paraId="5129D1C6" w14:textId="77777777" w:rsidR="008D0085" w:rsidRPr="001B3B30" w:rsidRDefault="008D0085" w:rsidP="009654EE">
            <w:pPr>
              <w:pStyle w:val="Normal6a"/>
            </w:pPr>
          </w:p>
        </w:tc>
        <w:tc>
          <w:tcPr>
            <w:tcW w:w="4876" w:type="dxa"/>
            <w:tcBorders>
              <w:top w:val="nil"/>
              <w:left w:val="nil"/>
              <w:bottom w:val="nil"/>
              <w:right w:val="nil"/>
            </w:tcBorders>
          </w:tcPr>
          <w:p w14:paraId="4C61788A" w14:textId="77777777" w:rsidR="008D0085" w:rsidRPr="001B3B30" w:rsidRDefault="008D0085" w:rsidP="009654EE">
            <w:pPr>
              <w:pStyle w:val="Normal6a"/>
            </w:pPr>
            <w:r w:rsidRPr="001B3B30">
              <w:rPr>
                <w:b/>
                <w:i/>
              </w:rPr>
              <w:t>I periodi di riferimento di cui al primo comma sono calibrati in modo da garantire la rappresentatività dell'attività creditizia ed evitare la consegna anticipata.</w:t>
            </w:r>
          </w:p>
        </w:tc>
      </w:tr>
      <w:tr w:rsidR="008D0085" w:rsidRPr="001B3B30" w14:paraId="62910BF1" w14:textId="77777777" w:rsidTr="009654EE">
        <w:trPr>
          <w:jc w:val="center"/>
        </w:trPr>
        <w:tc>
          <w:tcPr>
            <w:tcW w:w="4876" w:type="dxa"/>
            <w:tcBorders>
              <w:top w:val="nil"/>
              <w:left w:val="nil"/>
              <w:bottom w:val="nil"/>
              <w:right w:val="nil"/>
            </w:tcBorders>
          </w:tcPr>
          <w:p w14:paraId="653BF421" w14:textId="77777777" w:rsidR="008D0085" w:rsidRPr="001B3B30" w:rsidRDefault="008D0085" w:rsidP="009654EE">
            <w:pPr>
              <w:pStyle w:val="Normal6a"/>
            </w:pPr>
          </w:p>
        </w:tc>
        <w:tc>
          <w:tcPr>
            <w:tcW w:w="4876" w:type="dxa"/>
            <w:tcBorders>
              <w:top w:val="nil"/>
              <w:left w:val="nil"/>
              <w:bottom w:val="nil"/>
              <w:right w:val="nil"/>
            </w:tcBorders>
          </w:tcPr>
          <w:p w14:paraId="48118110" w14:textId="77777777" w:rsidR="008D0085" w:rsidRPr="001B3B30" w:rsidRDefault="008D0085" w:rsidP="009654EE">
            <w:pPr>
              <w:pStyle w:val="Normal6a"/>
            </w:pPr>
            <w:r w:rsidRPr="001B3B30">
              <w:rPr>
                <w:b/>
                <w:i/>
              </w:rPr>
              <w:t>4. Ai fini della valutazione di cui al paragrafo 3, l'accreditamento netto di riferimento è determinato come segue:</w:t>
            </w:r>
          </w:p>
        </w:tc>
      </w:tr>
      <w:tr w:rsidR="008D0085" w:rsidRPr="001B3B30" w14:paraId="339065CC" w14:textId="77777777" w:rsidTr="009654EE">
        <w:trPr>
          <w:jc w:val="center"/>
        </w:trPr>
        <w:tc>
          <w:tcPr>
            <w:tcW w:w="4876" w:type="dxa"/>
            <w:tcBorders>
              <w:top w:val="nil"/>
              <w:left w:val="nil"/>
              <w:bottom w:val="nil"/>
              <w:right w:val="nil"/>
            </w:tcBorders>
          </w:tcPr>
          <w:p w14:paraId="7184012D" w14:textId="77777777" w:rsidR="008D0085" w:rsidRPr="001B3B30" w:rsidRDefault="008D0085" w:rsidP="009654EE">
            <w:pPr>
              <w:pStyle w:val="Normal6a"/>
            </w:pPr>
          </w:p>
        </w:tc>
        <w:tc>
          <w:tcPr>
            <w:tcW w:w="4876" w:type="dxa"/>
            <w:tcBorders>
              <w:top w:val="nil"/>
              <w:left w:val="nil"/>
              <w:bottom w:val="nil"/>
              <w:right w:val="nil"/>
            </w:tcBorders>
          </w:tcPr>
          <w:p w14:paraId="702E1960" w14:textId="77777777" w:rsidR="008D0085" w:rsidRPr="001B3B30" w:rsidRDefault="008D0085" w:rsidP="009654EE">
            <w:pPr>
              <w:pStyle w:val="Normal6a"/>
            </w:pPr>
            <w:r w:rsidRPr="001B3B30">
              <w:rPr>
                <w:b/>
                <w:i/>
              </w:rPr>
              <w:t>a) per gli enti cedenti che segnalano gli accreditamenti positivi o nulli durante il primo periodo di riferimento, gli accreditamenti di riferimento sono pari agli accreditamenti registrati durante il primo periodo di riferimento;</w:t>
            </w:r>
          </w:p>
        </w:tc>
      </w:tr>
      <w:tr w:rsidR="008D0085" w:rsidRPr="001B3B30" w14:paraId="67D52C68" w14:textId="77777777" w:rsidTr="009654EE">
        <w:trPr>
          <w:jc w:val="center"/>
        </w:trPr>
        <w:tc>
          <w:tcPr>
            <w:tcW w:w="4876" w:type="dxa"/>
            <w:tcBorders>
              <w:top w:val="nil"/>
              <w:left w:val="nil"/>
              <w:bottom w:val="nil"/>
              <w:right w:val="nil"/>
            </w:tcBorders>
          </w:tcPr>
          <w:p w14:paraId="459E0891" w14:textId="77777777" w:rsidR="008D0085" w:rsidRPr="001B3B30" w:rsidRDefault="008D0085" w:rsidP="009654EE">
            <w:pPr>
              <w:pStyle w:val="Normal6a"/>
            </w:pPr>
          </w:p>
        </w:tc>
        <w:tc>
          <w:tcPr>
            <w:tcW w:w="4876" w:type="dxa"/>
            <w:tcBorders>
              <w:top w:val="nil"/>
              <w:left w:val="nil"/>
              <w:bottom w:val="nil"/>
              <w:right w:val="nil"/>
            </w:tcBorders>
          </w:tcPr>
          <w:p w14:paraId="5ABB8B20" w14:textId="77777777" w:rsidR="008D0085" w:rsidRPr="001B3B30" w:rsidRDefault="008D0085" w:rsidP="009654EE">
            <w:pPr>
              <w:pStyle w:val="Normal6a"/>
            </w:pPr>
            <w:r w:rsidRPr="001B3B30">
              <w:rPr>
                <w:b/>
                <w:i/>
              </w:rPr>
              <w:t>b) per gli enti cedenti che segnalano accreditamenti negativi durante il primo periodo di riferimento, gli accreditamenti di riferimento sono determinati in modo da richiedere un aumento di (α) rispetto agli accreditamenti registrati durante il primo periodo.</w:t>
            </w:r>
          </w:p>
        </w:tc>
      </w:tr>
      <w:tr w:rsidR="008D0085" w:rsidRPr="001B3B30" w14:paraId="61821F7E" w14:textId="77777777" w:rsidTr="009654EE">
        <w:trPr>
          <w:jc w:val="center"/>
        </w:trPr>
        <w:tc>
          <w:tcPr>
            <w:tcW w:w="4876" w:type="dxa"/>
            <w:tcBorders>
              <w:top w:val="nil"/>
              <w:left w:val="nil"/>
              <w:bottom w:val="nil"/>
              <w:right w:val="nil"/>
            </w:tcBorders>
          </w:tcPr>
          <w:p w14:paraId="78156D31" w14:textId="77777777" w:rsidR="008D0085" w:rsidRPr="001B3B30" w:rsidRDefault="008D0085" w:rsidP="009654EE">
            <w:pPr>
              <w:pStyle w:val="Normal6a"/>
            </w:pPr>
          </w:p>
        </w:tc>
        <w:tc>
          <w:tcPr>
            <w:tcW w:w="4876" w:type="dxa"/>
            <w:tcBorders>
              <w:top w:val="nil"/>
              <w:left w:val="nil"/>
              <w:bottom w:val="nil"/>
              <w:right w:val="nil"/>
            </w:tcBorders>
          </w:tcPr>
          <w:p w14:paraId="690AE1B7" w14:textId="77777777" w:rsidR="008D0085" w:rsidRPr="001B3B30" w:rsidRDefault="008D0085" w:rsidP="009654EE">
            <w:pPr>
              <w:pStyle w:val="Normal6a"/>
            </w:pPr>
            <w:r w:rsidRPr="001B3B30">
              <w:rPr>
                <w:b/>
                <w:i/>
              </w:rPr>
              <w:t>5. Il mancato rispetto dell'indice di riferimento di cui al paragrafo 4 impedisce il riconoscimento dell'alleggerimento dei requisiti patrimoniali per le operazioni future dell'ente cedente ed è preso in considerazione dalle autorità competenti ai fini degli articoli 104 e 104 bis della direttiva 2013/36/UE, in particolare dell'articolo 104, paragrafo 1, lettere g), h) e i).</w:t>
            </w:r>
          </w:p>
        </w:tc>
      </w:tr>
      <w:tr w:rsidR="008D0085" w:rsidRPr="001B3B30" w14:paraId="3CFB2871" w14:textId="77777777" w:rsidTr="009654EE">
        <w:trPr>
          <w:jc w:val="center"/>
        </w:trPr>
        <w:tc>
          <w:tcPr>
            <w:tcW w:w="4876" w:type="dxa"/>
            <w:tcBorders>
              <w:top w:val="nil"/>
              <w:left w:val="nil"/>
              <w:bottom w:val="nil"/>
              <w:right w:val="nil"/>
            </w:tcBorders>
          </w:tcPr>
          <w:p w14:paraId="57FF01D5" w14:textId="77777777" w:rsidR="008D0085" w:rsidRPr="001B3B30" w:rsidRDefault="008D0085" w:rsidP="009654EE">
            <w:pPr>
              <w:pStyle w:val="Normal6a"/>
            </w:pPr>
          </w:p>
        </w:tc>
        <w:tc>
          <w:tcPr>
            <w:tcW w:w="4876" w:type="dxa"/>
            <w:tcBorders>
              <w:top w:val="nil"/>
              <w:left w:val="nil"/>
              <w:bottom w:val="nil"/>
              <w:right w:val="nil"/>
            </w:tcBorders>
          </w:tcPr>
          <w:p w14:paraId="6CF63925" w14:textId="77777777" w:rsidR="008D0085" w:rsidRPr="001B3B30" w:rsidRDefault="008D0085" w:rsidP="009654EE">
            <w:pPr>
              <w:pStyle w:val="Normal6a"/>
            </w:pPr>
            <w:r w:rsidRPr="001B3B30">
              <w:rPr>
                <w:b/>
                <w:i/>
              </w:rPr>
              <w:t>Fatte salve le altre misure di vigilanza di cui ai suddetti articoli, tale inosservanza comporta restrizioni o divieti di distribuzione o di pagamento di interessi agli azionisti o ai detentori di strumenti aggiuntivi di classe 1, limitazioni della remunerazione variabile e obblighi di utilizzare gli utili netti per rafforzare i fondi propri.</w:t>
            </w:r>
          </w:p>
        </w:tc>
      </w:tr>
      <w:tr w:rsidR="008D0085" w:rsidRPr="001B3B30" w14:paraId="2C4C3555" w14:textId="77777777" w:rsidTr="009654EE">
        <w:trPr>
          <w:jc w:val="center"/>
        </w:trPr>
        <w:tc>
          <w:tcPr>
            <w:tcW w:w="4876" w:type="dxa"/>
            <w:tcBorders>
              <w:top w:val="nil"/>
              <w:left w:val="nil"/>
              <w:bottom w:val="nil"/>
              <w:right w:val="nil"/>
            </w:tcBorders>
          </w:tcPr>
          <w:p w14:paraId="0A4B5564" w14:textId="77777777" w:rsidR="008D0085" w:rsidRPr="001B3B30" w:rsidRDefault="008D0085" w:rsidP="009654EE">
            <w:pPr>
              <w:pStyle w:val="Normal6a"/>
            </w:pPr>
          </w:p>
        </w:tc>
        <w:tc>
          <w:tcPr>
            <w:tcW w:w="4876" w:type="dxa"/>
            <w:tcBorders>
              <w:top w:val="nil"/>
              <w:left w:val="nil"/>
              <w:bottom w:val="nil"/>
              <w:right w:val="nil"/>
            </w:tcBorders>
          </w:tcPr>
          <w:p w14:paraId="071784BF" w14:textId="77777777" w:rsidR="008D0085" w:rsidRPr="001B3B30" w:rsidRDefault="008D0085" w:rsidP="009654EE">
            <w:pPr>
              <w:pStyle w:val="Normal6a"/>
            </w:pPr>
            <w:r w:rsidRPr="001B3B30">
              <w:rPr>
                <w:b/>
                <w:i/>
              </w:rPr>
              <w:t>6. L'Autorità bancaria europea elabora progetti di norme tecniche di regolamentazione che specificano gli indicatori, gli indici di riferimento e le metodologie da utilizzare per la valutazione di cui ai paragrafi da 1 a 4, compresi i parametri per l'accreditamento netto, la calibrazione dell'indice di riferimento di cui al paragrafo 4 e i periodi di riferimento appropriati.</w:t>
            </w:r>
          </w:p>
        </w:tc>
      </w:tr>
      <w:tr w:rsidR="008D0085" w:rsidRPr="001B3B30" w14:paraId="0B6CF67A" w14:textId="77777777" w:rsidTr="009654EE">
        <w:trPr>
          <w:jc w:val="center"/>
        </w:trPr>
        <w:tc>
          <w:tcPr>
            <w:tcW w:w="4876" w:type="dxa"/>
            <w:tcBorders>
              <w:top w:val="nil"/>
              <w:left w:val="nil"/>
              <w:bottom w:val="nil"/>
              <w:right w:val="nil"/>
            </w:tcBorders>
          </w:tcPr>
          <w:p w14:paraId="02A6BC39" w14:textId="77777777" w:rsidR="008D0085" w:rsidRPr="001B3B30" w:rsidRDefault="008D0085" w:rsidP="009654EE">
            <w:pPr>
              <w:pStyle w:val="Normal6a"/>
            </w:pPr>
          </w:p>
        </w:tc>
        <w:tc>
          <w:tcPr>
            <w:tcW w:w="4876" w:type="dxa"/>
            <w:tcBorders>
              <w:top w:val="nil"/>
              <w:left w:val="nil"/>
              <w:bottom w:val="nil"/>
              <w:right w:val="nil"/>
            </w:tcBorders>
          </w:tcPr>
          <w:p w14:paraId="518F8EFA" w14:textId="77777777" w:rsidR="008D0085" w:rsidRPr="001B3B30" w:rsidRDefault="008D0085" w:rsidP="009654EE">
            <w:pPr>
              <w:pStyle w:val="Normal6a"/>
            </w:pPr>
            <w:r w:rsidRPr="001B3B30">
              <w:rPr>
                <w:b/>
                <w:i/>
              </w:rPr>
              <w:t>L'Autorità bancaria europea presenta tali progetti di norme tecniche di regolamentazione alla Commissione entro il … [inserire la data corrispondente a 12 mesi dopo l'entrata in vigore del presente regolamento].</w:t>
            </w:r>
          </w:p>
        </w:tc>
      </w:tr>
      <w:tr w:rsidR="008D0085" w:rsidRPr="001B3B30" w14:paraId="2323DC32" w14:textId="77777777" w:rsidTr="009654EE">
        <w:trPr>
          <w:jc w:val="center"/>
        </w:trPr>
        <w:tc>
          <w:tcPr>
            <w:tcW w:w="4876" w:type="dxa"/>
            <w:tcBorders>
              <w:top w:val="nil"/>
              <w:left w:val="nil"/>
              <w:bottom w:val="nil"/>
              <w:right w:val="nil"/>
            </w:tcBorders>
          </w:tcPr>
          <w:p w14:paraId="6E384EC7" w14:textId="77777777" w:rsidR="008D0085" w:rsidRPr="001B3B30" w:rsidRDefault="008D0085" w:rsidP="009654EE">
            <w:pPr>
              <w:pStyle w:val="Normal6a"/>
            </w:pPr>
          </w:p>
        </w:tc>
        <w:tc>
          <w:tcPr>
            <w:tcW w:w="4876" w:type="dxa"/>
            <w:tcBorders>
              <w:top w:val="nil"/>
              <w:left w:val="nil"/>
              <w:bottom w:val="nil"/>
              <w:right w:val="nil"/>
            </w:tcBorders>
          </w:tcPr>
          <w:p w14:paraId="01332BCC" w14:textId="77777777" w:rsidR="008D0085" w:rsidRPr="001B3B30" w:rsidRDefault="008D0085" w:rsidP="009654EE">
            <w:pPr>
              <w:pStyle w:val="Normal6a"/>
            </w:pPr>
            <w:r w:rsidRPr="001B3B30">
              <w:rPr>
                <w:b/>
                <w:i/>
              </w:rPr>
              <w:t>Alla Commissione è delegato il potere di adottare le norme tecniche di regolamentazione di cui al primo comma conformemente agli articoli da 10 a 14 del regolamento (UE) n. 1093/2010.</w:t>
            </w:r>
          </w:p>
        </w:tc>
      </w:tr>
      <w:tr w:rsidR="008D0085" w:rsidRPr="001B3B30" w14:paraId="106E07F9" w14:textId="77777777" w:rsidTr="009654EE">
        <w:trPr>
          <w:jc w:val="center"/>
        </w:trPr>
        <w:tc>
          <w:tcPr>
            <w:tcW w:w="4876" w:type="dxa"/>
            <w:tcBorders>
              <w:top w:val="nil"/>
              <w:left w:val="nil"/>
              <w:bottom w:val="nil"/>
              <w:right w:val="nil"/>
            </w:tcBorders>
          </w:tcPr>
          <w:p w14:paraId="31C32EA7" w14:textId="77777777" w:rsidR="008D0085" w:rsidRPr="001B3B30" w:rsidRDefault="008D0085" w:rsidP="009654EE">
            <w:pPr>
              <w:pStyle w:val="Normal6a"/>
            </w:pPr>
          </w:p>
        </w:tc>
        <w:tc>
          <w:tcPr>
            <w:tcW w:w="4876" w:type="dxa"/>
            <w:tcBorders>
              <w:top w:val="nil"/>
              <w:left w:val="nil"/>
              <w:bottom w:val="nil"/>
              <w:right w:val="nil"/>
            </w:tcBorders>
          </w:tcPr>
          <w:p w14:paraId="27E17C65" w14:textId="77777777" w:rsidR="008D0085" w:rsidRPr="001B3B30" w:rsidRDefault="008D0085" w:rsidP="009654EE">
            <w:pPr>
              <w:pStyle w:val="Normal6a"/>
            </w:pPr>
            <w:r w:rsidRPr="001B3B30">
              <w:rPr>
                <w:b/>
                <w:i/>
              </w:rPr>
              <w:t>7. La Commissione tiene debitamente conto delle valutazioni di cui ai paragrafi da 1 a 5 nel contesto della revisione del presente regolamento di cui all'articolo 506 quinquies.</w:t>
            </w:r>
          </w:p>
        </w:tc>
      </w:tr>
    </w:tbl>
    <w:p w14:paraId="68348C0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2ED8D7A" w14:textId="77777777" w:rsidR="008D0085" w:rsidRPr="001B3B30" w:rsidRDefault="008D0085" w:rsidP="008D0085">
      <w:r w:rsidRPr="001B3B30">
        <w:rPr>
          <w:rStyle w:val="HideTWBExt"/>
        </w:rPr>
        <w:t>&lt;/Amend&gt;</w:t>
      </w:r>
    </w:p>
    <w:p w14:paraId="1134800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181</w:t>
      </w:r>
      <w:r w:rsidRPr="001B3B30">
        <w:rPr>
          <w:rStyle w:val="HideTWBExt"/>
        </w:rPr>
        <w:t>&lt;/NumAm&gt;</w:t>
      </w:r>
    </w:p>
    <w:p w14:paraId="2620591F"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4207C62A" w14:textId="77777777" w:rsidR="008D0085" w:rsidRPr="001B3B30" w:rsidRDefault="008D0085" w:rsidP="008D0085">
      <w:pPr>
        <w:pStyle w:val="NormalBold"/>
      </w:pPr>
      <w:r w:rsidRPr="001B3B30">
        <w:rPr>
          <w:rStyle w:val="HideTWBExt"/>
          <w:b w:val="0"/>
        </w:rPr>
        <w:t>&lt;/RepeatBlock-By&gt;</w:t>
      </w:r>
    </w:p>
    <w:p w14:paraId="3F4A132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CE57A1" w14:textId="77777777" w:rsidR="008D0085" w:rsidRPr="001B3B30" w:rsidRDefault="008D0085" w:rsidP="008D0085">
      <w:pPr>
        <w:pStyle w:val="NormalBold"/>
      </w:pPr>
      <w:r w:rsidRPr="001B3B30">
        <w:rPr>
          <w:rStyle w:val="HideTWBExt"/>
        </w:rPr>
        <w:t>&lt;Article&gt;</w:t>
      </w:r>
      <w:r w:rsidRPr="001B3B30">
        <w:t>Articolo 1 – comma 1 – punto 5 – lettera a</w:t>
      </w:r>
      <w:r w:rsidRPr="001B3B30">
        <w:rPr>
          <w:rStyle w:val="HideTWBExt"/>
        </w:rPr>
        <w:t>&lt;/Article&gt;</w:t>
      </w:r>
    </w:p>
    <w:p w14:paraId="62046A6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E72734A" w14:textId="77777777" w:rsidR="008D0085" w:rsidRPr="001B3B30" w:rsidRDefault="008D0085" w:rsidP="008D0085">
      <w:r w:rsidRPr="001B3B30">
        <w:rPr>
          <w:rStyle w:val="HideTWBExt"/>
        </w:rPr>
        <w:t>&lt;Article2&gt;</w:t>
      </w:r>
      <w:r w:rsidRPr="001B3B30">
        <w:t>Articolo 248 – paragrafo 1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75A420D" w14:textId="77777777" w:rsidTr="009654EE">
        <w:trPr>
          <w:trHeight w:hRule="exact" w:val="240"/>
          <w:jc w:val="center"/>
        </w:trPr>
        <w:tc>
          <w:tcPr>
            <w:tcW w:w="9752" w:type="dxa"/>
            <w:gridSpan w:val="2"/>
            <w:tcBorders>
              <w:top w:val="nil"/>
              <w:left w:val="nil"/>
              <w:bottom w:val="nil"/>
              <w:right w:val="nil"/>
            </w:tcBorders>
          </w:tcPr>
          <w:p w14:paraId="67BDCC7A" w14:textId="77777777" w:rsidR="008D0085" w:rsidRPr="001B3B30" w:rsidRDefault="008D0085" w:rsidP="009654EE"/>
        </w:tc>
      </w:tr>
      <w:tr w:rsidR="008D0085" w:rsidRPr="001B3B30" w14:paraId="7ED184AF" w14:textId="77777777" w:rsidTr="009654EE">
        <w:trPr>
          <w:trHeight w:val="240"/>
          <w:jc w:val="center"/>
        </w:trPr>
        <w:tc>
          <w:tcPr>
            <w:tcW w:w="4876" w:type="dxa"/>
            <w:tcBorders>
              <w:top w:val="nil"/>
              <w:left w:val="nil"/>
              <w:bottom w:val="nil"/>
              <w:right w:val="nil"/>
            </w:tcBorders>
          </w:tcPr>
          <w:p w14:paraId="5CA4F5D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F782288" w14:textId="77777777" w:rsidR="008D0085" w:rsidRPr="001B3B30" w:rsidRDefault="008D0085" w:rsidP="009654EE">
            <w:pPr>
              <w:pStyle w:val="AmColumnHeading"/>
            </w:pPr>
            <w:r w:rsidRPr="001B3B30">
              <w:t>Emendamento</w:t>
            </w:r>
          </w:p>
        </w:tc>
      </w:tr>
      <w:tr w:rsidR="008D0085" w:rsidRPr="001B3B30" w14:paraId="2AED00E4" w14:textId="77777777" w:rsidTr="009654EE">
        <w:trPr>
          <w:jc w:val="center"/>
        </w:trPr>
        <w:tc>
          <w:tcPr>
            <w:tcW w:w="4876" w:type="dxa"/>
            <w:tcBorders>
              <w:top w:val="nil"/>
              <w:left w:val="nil"/>
              <w:bottom w:val="nil"/>
              <w:right w:val="nil"/>
            </w:tcBorders>
          </w:tcPr>
          <w:p w14:paraId="46DC2024" w14:textId="77777777" w:rsidR="008D0085" w:rsidRPr="001B3B30" w:rsidRDefault="008D0085" w:rsidP="009654EE">
            <w:pPr>
              <w:pStyle w:val="Normal6a"/>
            </w:pPr>
            <w:r w:rsidRPr="001B3B30">
              <w:t>b)</w:t>
            </w:r>
            <w:r w:rsidRPr="001B3B30">
              <w:tab/>
              <w:t xml:space="preserve">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100 %, salvo nel caso di anticipi per cassa. Per determinare il valore dell'esposizione della parte inutilizzata degli anticipi per cassa, può essere applicato un fattore di conversione </w:t>
            </w:r>
            <w:r w:rsidRPr="001B3B30">
              <w:rPr>
                <w:b/>
                <w:i/>
              </w:rPr>
              <w:t>dello 0</w:t>
            </w:r>
            <w:r w:rsidRPr="001B3B30">
              <w:t xml:space="preserve"> % all'importo nominale di una linea di liquidità </w:t>
            </w:r>
            <w:r w:rsidRPr="001B3B30">
              <w:rPr>
                <w:b/>
                <w:i/>
              </w:rPr>
              <w:t>che sia revocabile incondizionatamente purché il rimborso degli utilizzi della linea abbia priorità rispetto a tutti gli altri diritti sui flussi di cassa derivanti dalle esposizioni sottostanti</w:t>
            </w:r>
            <w:r w:rsidRPr="001B3B30">
              <w:t>;</w:t>
            </w:r>
          </w:p>
        </w:tc>
        <w:tc>
          <w:tcPr>
            <w:tcW w:w="4876" w:type="dxa"/>
            <w:tcBorders>
              <w:top w:val="nil"/>
              <w:left w:val="nil"/>
              <w:bottom w:val="nil"/>
              <w:right w:val="nil"/>
            </w:tcBorders>
          </w:tcPr>
          <w:p w14:paraId="05C9D495" w14:textId="77777777" w:rsidR="008D0085" w:rsidRPr="001B3B30" w:rsidRDefault="008D0085" w:rsidP="009654EE">
            <w:pPr>
              <w:pStyle w:val="Normal6a"/>
            </w:pPr>
            <w:r w:rsidRPr="001B3B30">
              <w:t>b)</w:t>
            </w:r>
            <w:r w:rsidRPr="001B3B30">
              <w:tab/>
              <w:t xml:space="preserve">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100 %, salvo nel caso di anticipi per cassa </w:t>
            </w:r>
            <w:r w:rsidRPr="001B3B30">
              <w:rPr>
                <w:b/>
                <w:i/>
              </w:rPr>
              <w:t>ai sensi dell'articolo 242</w:t>
            </w:r>
            <w:r w:rsidRPr="001B3B30">
              <w:t xml:space="preserve">. Per determinare il valore dell'esposizione della parte inutilizzata degli anticipi per cassa, può essere applicato un fattore di conversione </w:t>
            </w:r>
            <w:r w:rsidRPr="001B3B30">
              <w:rPr>
                <w:b/>
                <w:i/>
              </w:rPr>
              <w:t>del 10</w:t>
            </w:r>
            <w:r w:rsidRPr="001B3B30">
              <w:t> % all'importo nominale di una linea di liquidità</w:t>
            </w:r>
          </w:p>
        </w:tc>
      </w:tr>
    </w:tbl>
    <w:p w14:paraId="6147FD7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1D3F236" w14:textId="77777777" w:rsidR="008D0085" w:rsidRPr="001B3B30" w:rsidRDefault="008D0085" w:rsidP="008D0085">
      <w:r w:rsidRPr="001B3B30">
        <w:rPr>
          <w:rStyle w:val="HideTWBExt"/>
        </w:rPr>
        <w:t>&lt;/Amend&gt;</w:t>
      </w:r>
    </w:p>
    <w:p w14:paraId="2C0C915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182</w:t>
      </w:r>
      <w:r w:rsidRPr="001B3B30">
        <w:rPr>
          <w:rStyle w:val="HideTWBExt"/>
        </w:rPr>
        <w:t>&lt;/NumAm&gt;</w:t>
      </w:r>
    </w:p>
    <w:p w14:paraId="79305566"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E491CFF" w14:textId="77777777" w:rsidR="008D0085" w:rsidRPr="001B3B30" w:rsidRDefault="008D0085" w:rsidP="008D0085">
      <w:pPr>
        <w:pStyle w:val="NormalBold"/>
      </w:pPr>
      <w:r w:rsidRPr="001B3B30">
        <w:rPr>
          <w:rStyle w:val="HideTWBExt"/>
          <w:b w:val="0"/>
        </w:rPr>
        <w:t>&lt;/RepeatBlock-By&gt;</w:t>
      </w:r>
    </w:p>
    <w:p w14:paraId="65EA2EB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40DFDC9" w14:textId="77777777" w:rsidR="008D0085" w:rsidRPr="001B3B30" w:rsidRDefault="008D0085" w:rsidP="008D0085">
      <w:pPr>
        <w:pStyle w:val="NormalBold"/>
      </w:pPr>
      <w:r w:rsidRPr="001B3B30">
        <w:rPr>
          <w:rStyle w:val="HideTWBExt"/>
        </w:rPr>
        <w:t>&lt;Article&gt;</w:t>
      </w:r>
      <w:r w:rsidRPr="001B3B30">
        <w:t>Articolo 1 – comma 1 – punto 5 – lettera a</w:t>
      </w:r>
      <w:r w:rsidRPr="001B3B30">
        <w:rPr>
          <w:rStyle w:val="HideTWBExt"/>
        </w:rPr>
        <w:t>&lt;/Article&gt;</w:t>
      </w:r>
    </w:p>
    <w:p w14:paraId="07CDFEC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4B414AE" w14:textId="77777777" w:rsidR="008D0085" w:rsidRPr="001B3B30" w:rsidRDefault="008D0085" w:rsidP="008D0085">
      <w:r w:rsidRPr="001B3B30">
        <w:rPr>
          <w:rStyle w:val="HideTWBExt"/>
        </w:rPr>
        <w:t>&lt;Article2&gt;</w:t>
      </w:r>
      <w:r w:rsidRPr="001B3B30">
        <w:t>Articolo 248 – paragrafo 1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70B732A" w14:textId="77777777" w:rsidTr="009654EE">
        <w:trPr>
          <w:trHeight w:hRule="exact" w:val="240"/>
          <w:jc w:val="center"/>
        </w:trPr>
        <w:tc>
          <w:tcPr>
            <w:tcW w:w="9752" w:type="dxa"/>
            <w:gridSpan w:val="2"/>
            <w:tcBorders>
              <w:top w:val="nil"/>
              <w:left w:val="nil"/>
              <w:bottom w:val="nil"/>
              <w:right w:val="nil"/>
            </w:tcBorders>
          </w:tcPr>
          <w:p w14:paraId="0B89F868" w14:textId="77777777" w:rsidR="008D0085" w:rsidRPr="001B3B30" w:rsidRDefault="008D0085" w:rsidP="009654EE"/>
        </w:tc>
      </w:tr>
      <w:tr w:rsidR="008D0085" w:rsidRPr="001B3B30" w14:paraId="73069259" w14:textId="77777777" w:rsidTr="009654EE">
        <w:trPr>
          <w:trHeight w:val="240"/>
          <w:jc w:val="center"/>
        </w:trPr>
        <w:tc>
          <w:tcPr>
            <w:tcW w:w="4876" w:type="dxa"/>
            <w:tcBorders>
              <w:top w:val="nil"/>
              <w:left w:val="nil"/>
              <w:bottom w:val="nil"/>
              <w:right w:val="nil"/>
            </w:tcBorders>
          </w:tcPr>
          <w:p w14:paraId="1D4DF3B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28C7F90" w14:textId="77777777" w:rsidR="008D0085" w:rsidRPr="001B3B30" w:rsidRDefault="008D0085" w:rsidP="009654EE">
            <w:pPr>
              <w:pStyle w:val="AmColumnHeading"/>
            </w:pPr>
            <w:r w:rsidRPr="001B3B30">
              <w:t>Emendamento</w:t>
            </w:r>
          </w:p>
        </w:tc>
      </w:tr>
      <w:tr w:rsidR="008D0085" w:rsidRPr="001B3B30" w14:paraId="62A44C58" w14:textId="77777777" w:rsidTr="009654EE">
        <w:trPr>
          <w:jc w:val="center"/>
        </w:trPr>
        <w:tc>
          <w:tcPr>
            <w:tcW w:w="4876" w:type="dxa"/>
            <w:tcBorders>
              <w:top w:val="nil"/>
              <w:left w:val="nil"/>
              <w:bottom w:val="nil"/>
              <w:right w:val="nil"/>
            </w:tcBorders>
          </w:tcPr>
          <w:p w14:paraId="5E2954C5" w14:textId="77777777" w:rsidR="008D0085" w:rsidRPr="001B3B30" w:rsidRDefault="008D0085" w:rsidP="009654EE">
            <w:pPr>
              <w:pStyle w:val="Normal6a"/>
            </w:pPr>
            <w:r w:rsidRPr="001B3B30">
              <w:t>b)</w:t>
            </w:r>
            <w:r w:rsidRPr="001B3B30">
              <w:tab/>
              <w:t xml:space="preserve">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w:t>
            </w:r>
            <w:r w:rsidRPr="001B3B30">
              <w:rPr>
                <w:b/>
                <w:i/>
              </w:rPr>
              <w:t>100</w:t>
            </w:r>
            <w:r w:rsidRPr="001B3B30">
              <w:t> %, salvo nel caso di anticipi per cassa. Per determinare il valore dell'esposizione della parte inutilizzata degli anticipi per cassa, può essere applicato un fattore di conversione dello 0 % all'importo nominale di una linea di liquidità che sia revocabile incondizionatamente purché il rimborso degli utilizzi della linea abbia priorità rispetto a tutti gli altri diritti sui flussi di cassa derivanti dalle esposizioni sottostanti;</w:t>
            </w:r>
          </w:p>
        </w:tc>
        <w:tc>
          <w:tcPr>
            <w:tcW w:w="4876" w:type="dxa"/>
            <w:tcBorders>
              <w:top w:val="nil"/>
              <w:left w:val="nil"/>
              <w:bottom w:val="nil"/>
              <w:right w:val="nil"/>
            </w:tcBorders>
          </w:tcPr>
          <w:p w14:paraId="72A5EDE5" w14:textId="77777777" w:rsidR="008D0085" w:rsidRPr="001B3B30" w:rsidRDefault="008D0085" w:rsidP="009654EE">
            <w:pPr>
              <w:pStyle w:val="Normal6a"/>
            </w:pPr>
            <w:r w:rsidRPr="001B3B30">
              <w:t>b)</w:t>
            </w:r>
            <w:r w:rsidRPr="001B3B30">
              <w:tab/>
              <w:t xml:space="preserve">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w:t>
            </w:r>
            <w:r w:rsidRPr="001B3B30">
              <w:rPr>
                <w:b/>
                <w:i/>
              </w:rPr>
              <w:t>40</w:t>
            </w:r>
            <w:r w:rsidRPr="001B3B30">
              <w:t> %, salvo nel caso di anticipi per cassa. Per determinare il valore dell'esposizione della parte inutilizzata degli anticipi per cassa, può essere applicato un fattore di conversione dello 0 % all'importo nominale di una linea di liquidità che sia revocabile incondizionatamente purché il rimborso degli utilizzi della linea abbia priorità rispetto a tutti gli altri diritti sui flussi di cassa derivanti dalle esposizioni sottostanti;</w:t>
            </w:r>
          </w:p>
        </w:tc>
      </w:tr>
    </w:tbl>
    <w:p w14:paraId="5411CA5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98D88C3" w14:textId="77777777" w:rsidR="008D0085" w:rsidRPr="001B3B30" w:rsidRDefault="008D0085" w:rsidP="008D0085">
      <w:r w:rsidRPr="001B3B30">
        <w:rPr>
          <w:rStyle w:val="HideTWBExt"/>
        </w:rPr>
        <w:t>&lt;/Amend&gt;</w:t>
      </w:r>
    </w:p>
    <w:p w14:paraId="4D86D7A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183</w:t>
      </w:r>
      <w:r w:rsidRPr="001B3B30">
        <w:rPr>
          <w:rStyle w:val="HideTWBExt"/>
        </w:rPr>
        <w:t>&lt;/NumAm&gt;</w:t>
      </w:r>
    </w:p>
    <w:p w14:paraId="490AE4C6" w14:textId="77777777" w:rsidR="008D0085" w:rsidRPr="001B3B30" w:rsidRDefault="008D0085" w:rsidP="008D0085">
      <w:pPr>
        <w:pStyle w:val="NormalBold"/>
      </w:pPr>
      <w:r w:rsidRPr="001B3B30">
        <w:rPr>
          <w:rStyle w:val="HideTWBExt"/>
          <w:b w:val="0"/>
        </w:rPr>
        <w:t>&lt;RepeatBlock-By&gt;&lt;Members&gt;</w:t>
      </w:r>
      <w:r w:rsidRPr="001B3B30">
        <w:t>Marco Falcone, Fulvio Martusciello</w:t>
      </w:r>
      <w:r w:rsidRPr="001B3B30">
        <w:rPr>
          <w:rStyle w:val="HideTWBExt"/>
          <w:b w:val="0"/>
        </w:rPr>
        <w:t>&lt;/Members&gt;</w:t>
      </w:r>
    </w:p>
    <w:p w14:paraId="41F75CFE" w14:textId="77777777" w:rsidR="008D0085" w:rsidRPr="001B3B30" w:rsidRDefault="008D0085" w:rsidP="008D0085">
      <w:pPr>
        <w:pStyle w:val="NormalBold"/>
      </w:pPr>
      <w:r w:rsidRPr="001B3B30">
        <w:rPr>
          <w:rStyle w:val="HideTWBExt"/>
          <w:b w:val="0"/>
        </w:rPr>
        <w:t>&lt;/RepeatBlock-By&gt;</w:t>
      </w:r>
    </w:p>
    <w:p w14:paraId="49B746A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1F42DA" w14:textId="77777777" w:rsidR="008D0085" w:rsidRPr="001B3B30" w:rsidRDefault="008D0085" w:rsidP="008D0085">
      <w:pPr>
        <w:pStyle w:val="NormalBold"/>
      </w:pPr>
      <w:r w:rsidRPr="001B3B30">
        <w:rPr>
          <w:rStyle w:val="HideTWBExt"/>
        </w:rPr>
        <w:t>&lt;Article&gt;</w:t>
      </w:r>
      <w:r w:rsidRPr="001B3B30">
        <w:t>Articolo 1 – comma 1 – punto 5 – lettera a</w:t>
      </w:r>
      <w:r w:rsidRPr="001B3B30">
        <w:rPr>
          <w:rStyle w:val="HideTWBExt"/>
        </w:rPr>
        <w:t>&lt;/Article&gt;</w:t>
      </w:r>
    </w:p>
    <w:p w14:paraId="25545D2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0870866" w14:textId="77777777" w:rsidR="008D0085" w:rsidRPr="001B3B30" w:rsidRDefault="008D0085" w:rsidP="008D0085">
      <w:r w:rsidRPr="001B3B30">
        <w:rPr>
          <w:rStyle w:val="HideTWBExt"/>
        </w:rPr>
        <w:t>&lt;Article2&gt;</w:t>
      </w:r>
      <w:r w:rsidRPr="001B3B30">
        <w:t>Articolo 248 – paragrafo 1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1C02320" w14:textId="77777777" w:rsidTr="009654EE">
        <w:trPr>
          <w:trHeight w:hRule="exact" w:val="240"/>
          <w:jc w:val="center"/>
        </w:trPr>
        <w:tc>
          <w:tcPr>
            <w:tcW w:w="9752" w:type="dxa"/>
            <w:gridSpan w:val="2"/>
            <w:tcBorders>
              <w:top w:val="nil"/>
              <w:left w:val="nil"/>
              <w:bottom w:val="nil"/>
              <w:right w:val="nil"/>
            </w:tcBorders>
          </w:tcPr>
          <w:p w14:paraId="4759F95C" w14:textId="77777777" w:rsidR="008D0085" w:rsidRPr="001B3B30" w:rsidRDefault="008D0085" w:rsidP="009654EE"/>
        </w:tc>
      </w:tr>
      <w:tr w:rsidR="008D0085" w:rsidRPr="001B3B30" w14:paraId="53547A4F" w14:textId="77777777" w:rsidTr="009654EE">
        <w:trPr>
          <w:trHeight w:val="240"/>
          <w:jc w:val="center"/>
        </w:trPr>
        <w:tc>
          <w:tcPr>
            <w:tcW w:w="4876" w:type="dxa"/>
            <w:tcBorders>
              <w:top w:val="nil"/>
              <w:left w:val="nil"/>
              <w:bottom w:val="nil"/>
              <w:right w:val="nil"/>
            </w:tcBorders>
          </w:tcPr>
          <w:p w14:paraId="2310614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6700AA0" w14:textId="77777777" w:rsidR="008D0085" w:rsidRPr="001B3B30" w:rsidRDefault="008D0085" w:rsidP="009654EE">
            <w:pPr>
              <w:pStyle w:val="AmColumnHeading"/>
            </w:pPr>
            <w:r w:rsidRPr="001B3B30">
              <w:t>Emendamento</w:t>
            </w:r>
          </w:p>
        </w:tc>
      </w:tr>
      <w:tr w:rsidR="008D0085" w:rsidRPr="001B3B30" w14:paraId="00DBAD44" w14:textId="77777777" w:rsidTr="009654EE">
        <w:trPr>
          <w:jc w:val="center"/>
        </w:trPr>
        <w:tc>
          <w:tcPr>
            <w:tcW w:w="4876" w:type="dxa"/>
            <w:tcBorders>
              <w:top w:val="nil"/>
              <w:left w:val="nil"/>
              <w:bottom w:val="nil"/>
              <w:right w:val="nil"/>
            </w:tcBorders>
          </w:tcPr>
          <w:p w14:paraId="6AE50EE6" w14:textId="77777777" w:rsidR="008D0085" w:rsidRPr="001B3B30" w:rsidRDefault="008D0085" w:rsidP="009654EE">
            <w:pPr>
              <w:pStyle w:val="Normal6a"/>
            </w:pPr>
            <w:r w:rsidRPr="001B3B30">
              <w:t>b)</w:t>
            </w:r>
            <w:r w:rsidRPr="001B3B30">
              <w:tab/>
              <w:t>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100 %, salvo nel caso di anticipi per cassa. Per determinare il valore dell'esposizione della parte inutilizzata degli anticipi per cassa, può essere applicato un fattore di conversione dello 0 % all'importo nominale di una linea di liquidità che sia revocabile incondizionatamente purché il rimborso degli utilizzi della linea abbia priorità rispetto a tutti gli altri diritti sui flussi di cassa derivanti dalle esposizioni sottostanti;</w:t>
            </w:r>
          </w:p>
        </w:tc>
        <w:tc>
          <w:tcPr>
            <w:tcW w:w="4876" w:type="dxa"/>
            <w:tcBorders>
              <w:top w:val="nil"/>
              <w:left w:val="nil"/>
              <w:bottom w:val="nil"/>
              <w:right w:val="nil"/>
            </w:tcBorders>
          </w:tcPr>
          <w:p w14:paraId="70798477" w14:textId="1102220E" w:rsidR="008D0085" w:rsidRPr="001B3B30" w:rsidRDefault="008D0085" w:rsidP="009654EE">
            <w:pPr>
              <w:pStyle w:val="Normal6a"/>
            </w:pPr>
            <w:r w:rsidRPr="001B3B30">
              <w:t>b)</w:t>
            </w:r>
            <w:r w:rsidRPr="001B3B30">
              <w:tab/>
              <w:t xml:space="preserve">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100 %, salvo nel caso di </w:t>
            </w:r>
            <w:r w:rsidR="005E01D2" w:rsidRPr="001B3B30">
              <w:rPr>
                <w:b/>
                <w:i/>
              </w:rPr>
              <w:t>linee di credito</w:t>
            </w:r>
            <w:r w:rsidRPr="001B3B30">
              <w:rPr>
                <w:b/>
                <w:i/>
              </w:rPr>
              <w:t xml:space="preserve"> senior che finanziano attività dei clienti e</w:t>
            </w:r>
            <w:r w:rsidRPr="001B3B30">
              <w:t xml:space="preserve"> anticipi per cassa</w:t>
            </w:r>
            <w:r w:rsidRPr="001B3B30">
              <w:rPr>
                <w:b/>
                <w:i/>
              </w:rPr>
              <w:t xml:space="preserve">. Il fattore di conversione è pari al 40 % nel caso di </w:t>
            </w:r>
            <w:r w:rsidR="005E01D2" w:rsidRPr="001B3B30">
              <w:rPr>
                <w:b/>
                <w:i/>
              </w:rPr>
              <w:t>linee di credito</w:t>
            </w:r>
            <w:r w:rsidRPr="001B3B30">
              <w:rPr>
                <w:b/>
                <w:i/>
              </w:rPr>
              <w:t xml:space="preserve"> senior che finanziano attività dei clienti, sia tramite </w:t>
            </w:r>
            <w:r w:rsidR="005E01D2" w:rsidRPr="001B3B30">
              <w:rPr>
                <w:b/>
                <w:i/>
              </w:rPr>
              <w:t>linee</w:t>
            </w:r>
            <w:r w:rsidRPr="001B3B30">
              <w:rPr>
                <w:b/>
                <w:i/>
              </w:rPr>
              <w:t xml:space="preserve"> senior </w:t>
            </w:r>
            <w:r w:rsidR="005E01D2" w:rsidRPr="001B3B30">
              <w:rPr>
                <w:b/>
                <w:i/>
              </w:rPr>
              <w:t>verso</w:t>
            </w:r>
            <w:r w:rsidRPr="001B3B30">
              <w:rPr>
                <w:b/>
                <w:i/>
              </w:rPr>
              <w:t xml:space="preserve"> programmi ABCP o operazioni ABCP, sia tramite </w:t>
            </w:r>
            <w:r w:rsidR="005E01D2" w:rsidRPr="001B3B30">
              <w:rPr>
                <w:b/>
                <w:i/>
              </w:rPr>
              <w:t>linee</w:t>
            </w:r>
            <w:r w:rsidRPr="001B3B30">
              <w:rPr>
                <w:b/>
                <w:i/>
              </w:rPr>
              <w:t xml:space="preserve"> senior </w:t>
            </w:r>
            <w:r w:rsidR="005E01D2" w:rsidRPr="001B3B30">
              <w:rPr>
                <w:b/>
                <w:i/>
              </w:rPr>
              <w:t>verso</w:t>
            </w:r>
            <w:r w:rsidRPr="001B3B30">
              <w:rPr>
                <w:b/>
                <w:i/>
              </w:rPr>
              <w:t xml:space="preserve"> operazioni di warehousing</w:t>
            </w:r>
            <w:r w:rsidRPr="001B3B30">
              <w:t>. Per determinare il valore dell'esposizione della parte inutilizzata degli anticipi per cassa, può essere applicato un fattore di conversione dello 0 % all'importo nominale di una linea di liquidità che sia revocabile incondizionatamente purché il rimborso degli utilizzi della linea abbia priorità rispetto a tutti gli altri diritti sui flussi di cassa derivanti dalle esposizioni sottostanti;</w:t>
            </w:r>
          </w:p>
        </w:tc>
      </w:tr>
      <w:tr w:rsidR="008D0085" w:rsidRPr="001B3B30" w14:paraId="60848BEA" w14:textId="77777777" w:rsidTr="009654EE">
        <w:trPr>
          <w:jc w:val="center"/>
        </w:trPr>
        <w:tc>
          <w:tcPr>
            <w:tcW w:w="4876" w:type="dxa"/>
            <w:tcBorders>
              <w:top w:val="nil"/>
              <w:left w:val="nil"/>
              <w:bottom w:val="nil"/>
              <w:right w:val="nil"/>
            </w:tcBorders>
          </w:tcPr>
          <w:p w14:paraId="0692A9B4" w14:textId="77777777" w:rsidR="008D0085" w:rsidRPr="001B3B30" w:rsidRDefault="008D0085" w:rsidP="009654EE"/>
        </w:tc>
        <w:tc>
          <w:tcPr>
            <w:tcW w:w="4876" w:type="dxa"/>
            <w:tcBorders>
              <w:top w:val="nil"/>
              <w:left w:val="nil"/>
              <w:bottom w:val="nil"/>
              <w:right w:val="nil"/>
            </w:tcBorders>
          </w:tcPr>
          <w:p w14:paraId="43850102" w14:textId="77777777" w:rsidR="008D0085" w:rsidRPr="001B3B30" w:rsidRDefault="008D0085" w:rsidP="009654EE">
            <w:pPr>
              <w:pStyle w:val="Normal6a"/>
            </w:pPr>
            <w:r w:rsidRPr="001B3B30">
              <w:rPr>
                <w:i/>
              </w:rPr>
              <w:t>(La modifica si applica all'intero testo legislativo in esame; l'approvazione dell'emendamento implica adeguamenti tecnici in tutto il testo).</w:t>
            </w:r>
          </w:p>
        </w:tc>
      </w:tr>
    </w:tbl>
    <w:p w14:paraId="57F876F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1F884DE"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660E401E" w14:textId="197E5ED4" w:rsidR="008D0085" w:rsidRPr="001B3B30" w:rsidRDefault="001B3B30" w:rsidP="008D0085">
      <w:pPr>
        <w:pStyle w:val="AmJustText"/>
      </w:pPr>
      <w:r w:rsidRPr="001B3B30">
        <w:t xml:space="preserve">Gli attuali fattori di conversione del credito (CCF) di cui all'articolo 248 "Valore dell'esposizione" limitano l'offerta da parte delle banche di linee di credito per cartolarizzazioni private e linee </w:t>
      </w:r>
      <w:r w:rsidR="00590937">
        <w:t xml:space="preserve">impegnate </w:t>
      </w:r>
      <w:r w:rsidRPr="001B3B30">
        <w:t xml:space="preserve">non utilizzate necessarie per </w:t>
      </w:r>
      <w:r w:rsidR="00590937">
        <w:t>la fase di</w:t>
      </w:r>
      <w:r w:rsidRPr="001B3B30">
        <w:t xml:space="preserve"> warehousing in vista dell'emissione pubblica di ABS. Proponiamo di ridurre dal 100 % a un massimo del 40 % il CCF applicabile alle linee impegnate non utilizzate, in coerenza con le </w:t>
      </w:r>
      <w:r>
        <w:t>linee di credito concesse alle imprese,</w:t>
      </w:r>
      <w:r w:rsidRPr="001B3B30">
        <w:t xml:space="preserve"> come </w:t>
      </w:r>
      <w:r>
        <w:t>le linee di credito r</w:t>
      </w:r>
      <w:r w:rsidRPr="001B3B30">
        <w:t xml:space="preserve">evolving, </w:t>
      </w:r>
      <w:r>
        <w:t>limitatamente al</w:t>
      </w:r>
      <w:r w:rsidRPr="001B3B30">
        <w:t xml:space="preserve"> finanziamento senior </w:t>
      </w:r>
      <w:r>
        <w:t>di</w:t>
      </w:r>
      <w:r w:rsidRPr="001B3B30">
        <w:t xml:space="preserve"> attività dei clienti, tramite linee ABCP o linee di </w:t>
      </w:r>
      <w:r w:rsidR="00C647A4">
        <w:t xml:space="preserve">credito per la fase di </w:t>
      </w:r>
      <w:r w:rsidRPr="001B3B30">
        <w:t>warehousing</w:t>
      </w:r>
      <w:r w:rsidR="008D0085" w:rsidRPr="001B3B30">
        <w:t>.</w:t>
      </w:r>
    </w:p>
    <w:p w14:paraId="4BBEA852" w14:textId="77777777" w:rsidR="008D0085" w:rsidRPr="001B3B30" w:rsidRDefault="008D0085" w:rsidP="008D0085">
      <w:r w:rsidRPr="001B3B30">
        <w:rPr>
          <w:rStyle w:val="HideTWBExt"/>
        </w:rPr>
        <w:t>&lt;/Amend&gt;</w:t>
      </w:r>
    </w:p>
    <w:p w14:paraId="216EBE7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184</w:t>
      </w:r>
      <w:r w:rsidRPr="001B3B30">
        <w:rPr>
          <w:rStyle w:val="HideTWBExt"/>
        </w:rPr>
        <w:t>&lt;/NumAm&gt;</w:t>
      </w:r>
    </w:p>
    <w:p w14:paraId="308EAAD6"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C3C9D05" w14:textId="77777777" w:rsidR="008D0085" w:rsidRPr="001B3B30" w:rsidRDefault="008D0085" w:rsidP="008D0085">
      <w:pPr>
        <w:pStyle w:val="NormalBold"/>
      </w:pPr>
      <w:r w:rsidRPr="001B3B30">
        <w:rPr>
          <w:rStyle w:val="HideTWBExt"/>
          <w:b w:val="0"/>
        </w:rPr>
        <w:t>&lt;/RepeatBlock-By&gt;</w:t>
      </w:r>
    </w:p>
    <w:p w14:paraId="6C60BB6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6016E19" w14:textId="77777777" w:rsidR="008D0085" w:rsidRPr="001B3B30" w:rsidRDefault="008D0085" w:rsidP="008D0085">
      <w:pPr>
        <w:pStyle w:val="NormalBold"/>
      </w:pPr>
      <w:r w:rsidRPr="001B3B30">
        <w:rPr>
          <w:rStyle w:val="HideTWBExt"/>
        </w:rPr>
        <w:t>&lt;Article&gt;</w:t>
      </w:r>
      <w:r w:rsidRPr="001B3B30">
        <w:t>Articolo 1 – comma 1 – punto 5 – lettera a</w:t>
      </w:r>
      <w:r w:rsidRPr="001B3B30">
        <w:rPr>
          <w:rStyle w:val="HideTWBExt"/>
        </w:rPr>
        <w:t>&lt;/Article&gt;</w:t>
      </w:r>
    </w:p>
    <w:p w14:paraId="0FE9AAA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244558F" w14:textId="77777777" w:rsidR="008D0085" w:rsidRPr="001B3B30" w:rsidRDefault="008D0085" w:rsidP="008D0085">
      <w:r w:rsidRPr="001B3B30">
        <w:rPr>
          <w:rStyle w:val="HideTWBExt"/>
        </w:rPr>
        <w:t>&lt;Article2&gt;</w:t>
      </w:r>
      <w:r w:rsidRPr="001B3B30">
        <w:t>Articolo 248 – paragrafo 1 – lettera b</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E35513C" w14:textId="77777777" w:rsidTr="009654EE">
        <w:trPr>
          <w:trHeight w:hRule="exact" w:val="240"/>
          <w:jc w:val="center"/>
        </w:trPr>
        <w:tc>
          <w:tcPr>
            <w:tcW w:w="9752" w:type="dxa"/>
            <w:gridSpan w:val="2"/>
            <w:tcBorders>
              <w:top w:val="nil"/>
              <w:left w:val="nil"/>
              <w:bottom w:val="nil"/>
              <w:right w:val="nil"/>
            </w:tcBorders>
          </w:tcPr>
          <w:p w14:paraId="62930BB7" w14:textId="77777777" w:rsidR="008D0085" w:rsidRPr="001B3B30" w:rsidRDefault="008D0085" w:rsidP="009654EE"/>
        </w:tc>
      </w:tr>
      <w:tr w:rsidR="008D0085" w:rsidRPr="001B3B30" w14:paraId="325B7671" w14:textId="77777777" w:rsidTr="009654EE">
        <w:trPr>
          <w:trHeight w:val="240"/>
          <w:jc w:val="center"/>
        </w:trPr>
        <w:tc>
          <w:tcPr>
            <w:tcW w:w="4876" w:type="dxa"/>
            <w:tcBorders>
              <w:top w:val="nil"/>
              <w:left w:val="nil"/>
              <w:bottom w:val="nil"/>
              <w:right w:val="nil"/>
            </w:tcBorders>
          </w:tcPr>
          <w:p w14:paraId="1E7A37E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1BF48DF" w14:textId="77777777" w:rsidR="008D0085" w:rsidRPr="001B3B30" w:rsidRDefault="008D0085" w:rsidP="009654EE">
            <w:pPr>
              <w:pStyle w:val="AmColumnHeading"/>
            </w:pPr>
            <w:r w:rsidRPr="001B3B30">
              <w:t>Emendamento</w:t>
            </w:r>
          </w:p>
        </w:tc>
      </w:tr>
      <w:tr w:rsidR="008D0085" w:rsidRPr="001B3B30" w14:paraId="54D6C5E3" w14:textId="77777777" w:rsidTr="009654EE">
        <w:trPr>
          <w:jc w:val="center"/>
        </w:trPr>
        <w:tc>
          <w:tcPr>
            <w:tcW w:w="4876" w:type="dxa"/>
            <w:tcBorders>
              <w:top w:val="nil"/>
              <w:left w:val="nil"/>
              <w:bottom w:val="nil"/>
              <w:right w:val="nil"/>
            </w:tcBorders>
          </w:tcPr>
          <w:p w14:paraId="79DBA84F" w14:textId="77777777" w:rsidR="008D0085" w:rsidRPr="001B3B30" w:rsidRDefault="008D0085" w:rsidP="009654EE">
            <w:pPr>
              <w:pStyle w:val="Normal6a"/>
            </w:pPr>
            <w:r w:rsidRPr="001B3B30">
              <w:t>b)</w:t>
            </w:r>
            <w:r w:rsidRPr="001B3B30">
              <w:tab/>
              <w:t>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100 %, salvo nel caso di anticipi per cassa. Per determinare il valore dell'esposizione della parte inutilizzata degli anticipi per cassa, può essere applicato un fattore di conversione dello 0 % all'importo nominale di una linea di liquidità che sia revocabile incondizionatamente purché il rimborso degli utilizzi della linea abbia priorità rispetto a tutti gli altri diritti sui flussi di cassa derivanti dalle esposizioni sottostanti;</w:t>
            </w:r>
          </w:p>
        </w:tc>
        <w:tc>
          <w:tcPr>
            <w:tcW w:w="4876" w:type="dxa"/>
            <w:tcBorders>
              <w:top w:val="nil"/>
              <w:left w:val="nil"/>
              <w:bottom w:val="nil"/>
              <w:right w:val="nil"/>
            </w:tcBorders>
          </w:tcPr>
          <w:p w14:paraId="7AD4E80A" w14:textId="77777777" w:rsidR="008D0085" w:rsidRPr="001B3B30" w:rsidRDefault="008D0085" w:rsidP="009654EE">
            <w:pPr>
              <w:pStyle w:val="Normal6a"/>
            </w:pPr>
            <w:r w:rsidRPr="001B3B30">
              <w:t>b)</w:t>
            </w:r>
            <w:r w:rsidRPr="001B3B30">
              <w:tab/>
              <w:t xml:space="preserve">il valore dell'esposizione di una posizione verso la cartolarizzazione fuori bilancio è pari al suo valore nominale, al netto di qualsiasi rettifica di valore su crediti pertinente specifica della posizione verso la cartolarizzazione conformemente all'articolo 110, moltiplicato per il fattore di conversione pertinente come prescritto nella presente lettera b). Tale fattore di conversione è pari al 100 %, salvo nel caso di anticipi per cassa. Per determinare il valore dell'esposizione della parte inutilizzata degli anticipi per cassa, può essere applicato un fattore di conversione </w:t>
            </w:r>
            <w:r w:rsidRPr="001B3B30">
              <w:rPr>
                <w:b/>
                <w:i/>
              </w:rPr>
              <w:t>del 40 % all'importo nominale di una linea di liquidità. Può essere applicato un fattore di conversione dello 0</w:t>
            </w:r>
            <w:r w:rsidRPr="001B3B30">
              <w:t> % all'importo nominale di una linea di liquidità che sia revocabile incondizionatamente purché il rimborso degli utilizzi della linea abbia priorità rispetto a tutti gli altri diritti sui flussi di cassa derivanti dalle esposizioni sottostanti;</w:t>
            </w:r>
          </w:p>
        </w:tc>
      </w:tr>
    </w:tbl>
    <w:p w14:paraId="4E7271D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786909D" w14:textId="77777777" w:rsidR="008D0085" w:rsidRPr="001B3B30" w:rsidRDefault="008D0085" w:rsidP="008D0085">
      <w:r w:rsidRPr="001B3B30">
        <w:rPr>
          <w:rStyle w:val="HideTWBExt"/>
        </w:rPr>
        <w:t>&lt;/Amend&gt;</w:t>
      </w:r>
    </w:p>
    <w:p w14:paraId="0EF976A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185</w:t>
      </w:r>
      <w:r w:rsidRPr="001B3B30">
        <w:rPr>
          <w:rStyle w:val="HideTWBExt"/>
        </w:rPr>
        <w:t>&lt;/NumAm&gt;</w:t>
      </w:r>
    </w:p>
    <w:p w14:paraId="1349D5BD"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12996ACF" w14:textId="77777777" w:rsidR="008D0085" w:rsidRPr="001B3B30" w:rsidRDefault="008D0085" w:rsidP="008D0085">
      <w:pPr>
        <w:pStyle w:val="NormalBold"/>
      </w:pPr>
      <w:r w:rsidRPr="001B3B30">
        <w:rPr>
          <w:rStyle w:val="HideTWBExt"/>
          <w:b w:val="0"/>
        </w:rPr>
        <w:t>&lt;/RepeatBlock-By&gt;</w:t>
      </w:r>
    </w:p>
    <w:p w14:paraId="22A3550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F02A2FF" w14:textId="77777777" w:rsidR="008D0085" w:rsidRPr="001B3B30" w:rsidRDefault="008D0085" w:rsidP="008D0085">
      <w:pPr>
        <w:pStyle w:val="NormalBold"/>
      </w:pPr>
      <w:r w:rsidRPr="001B3B30">
        <w:rPr>
          <w:rStyle w:val="HideTWBExt"/>
        </w:rPr>
        <w:t>&lt;Article&gt;</w:t>
      </w:r>
      <w:r w:rsidRPr="001B3B30">
        <w:t>Articolo 1 – comma 1 – punto 5 bis (nuovo)</w:t>
      </w:r>
      <w:r w:rsidRPr="001B3B30">
        <w:rPr>
          <w:rStyle w:val="HideTWBExt"/>
        </w:rPr>
        <w:t>&lt;/Article&gt;</w:t>
      </w:r>
    </w:p>
    <w:p w14:paraId="5333F13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AB9D06E" w14:textId="77777777" w:rsidR="008D0085" w:rsidRPr="001B3B30" w:rsidRDefault="008D0085" w:rsidP="008D0085">
      <w:r w:rsidRPr="001B3B30">
        <w:rPr>
          <w:rStyle w:val="HideTWBExt"/>
        </w:rPr>
        <w:t>&lt;Article2&gt;</w:t>
      </w:r>
      <w:r w:rsidRPr="001B3B30">
        <w:t>Articolo 249 – paragrafo 3 – comma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708BC20" w14:textId="77777777" w:rsidTr="009654EE">
        <w:trPr>
          <w:trHeight w:hRule="exact" w:val="240"/>
          <w:jc w:val="center"/>
        </w:trPr>
        <w:tc>
          <w:tcPr>
            <w:tcW w:w="9752" w:type="dxa"/>
            <w:gridSpan w:val="2"/>
            <w:tcBorders>
              <w:top w:val="nil"/>
              <w:left w:val="nil"/>
              <w:bottom w:val="nil"/>
              <w:right w:val="nil"/>
            </w:tcBorders>
          </w:tcPr>
          <w:p w14:paraId="157DD2B2" w14:textId="77777777" w:rsidR="008D0085" w:rsidRPr="001B3B30" w:rsidRDefault="008D0085" w:rsidP="009654EE"/>
        </w:tc>
      </w:tr>
      <w:tr w:rsidR="008D0085" w:rsidRPr="001B3B30" w14:paraId="117BDEF8" w14:textId="77777777" w:rsidTr="009654EE">
        <w:trPr>
          <w:trHeight w:val="240"/>
          <w:jc w:val="center"/>
        </w:trPr>
        <w:tc>
          <w:tcPr>
            <w:tcW w:w="4876" w:type="dxa"/>
            <w:tcBorders>
              <w:top w:val="nil"/>
              <w:left w:val="nil"/>
              <w:bottom w:val="nil"/>
              <w:right w:val="nil"/>
            </w:tcBorders>
          </w:tcPr>
          <w:p w14:paraId="4525D9B6"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581DFCE6" w14:textId="77777777" w:rsidR="008D0085" w:rsidRPr="001B3B30" w:rsidRDefault="008D0085" w:rsidP="009654EE">
            <w:pPr>
              <w:pStyle w:val="AmColumnHeading"/>
            </w:pPr>
            <w:r w:rsidRPr="001B3B30">
              <w:t>Emendamento</w:t>
            </w:r>
          </w:p>
        </w:tc>
      </w:tr>
      <w:tr w:rsidR="008D0085" w:rsidRPr="001B3B30" w14:paraId="6E110AD4" w14:textId="77777777" w:rsidTr="009654EE">
        <w:trPr>
          <w:jc w:val="center"/>
        </w:trPr>
        <w:tc>
          <w:tcPr>
            <w:tcW w:w="4876" w:type="dxa"/>
            <w:tcBorders>
              <w:top w:val="nil"/>
              <w:left w:val="nil"/>
              <w:bottom w:val="nil"/>
              <w:right w:val="nil"/>
            </w:tcBorders>
          </w:tcPr>
          <w:p w14:paraId="58259AA5" w14:textId="77777777" w:rsidR="008D0085" w:rsidRPr="001B3B30" w:rsidRDefault="008D0085" w:rsidP="009654EE">
            <w:pPr>
              <w:pStyle w:val="Normal6a"/>
            </w:pPr>
          </w:p>
        </w:tc>
        <w:tc>
          <w:tcPr>
            <w:tcW w:w="4876" w:type="dxa"/>
            <w:tcBorders>
              <w:top w:val="nil"/>
              <w:left w:val="nil"/>
              <w:bottom w:val="nil"/>
              <w:right w:val="nil"/>
            </w:tcBorders>
          </w:tcPr>
          <w:p w14:paraId="35AAA1E1" w14:textId="77777777" w:rsidR="008D0085" w:rsidRPr="001B3B30" w:rsidRDefault="008D0085" w:rsidP="009654EE">
            <w:pPr>
              <w:pStyle w:val="Normal6a"/>
            </w:pPr>
            <w:r w:rsidRPr="001B3B30">
              <w:rPr>
                <w:b/>
                <w:i/>
              </w:rPr>
              <w:t>5 bis)</w:t>
            </w:r>
            <w:r w:rsidRPr="001B3B30">
              <w:tab/>
            </w:r>
            <w:r w:rsidRPr="001B3B30">
              <w:rPr>
                <w:b/>
                <w:i/>
              </w:rPr>
              <w:t>L'articolo 249, paragrafo 3, comma 1, è sostituito dal seguente:</w:t>
            </w:r>
          </w:p>
        </w:tc>
      </w:tr>
      <w:tr w:rsidR="008D0085" w:rsidRPr="001B3B30" w14:paraId="1EFA7A5B" w14:textId="77777777" w:rsidTr="009654EE">
        <w:trPr>
          <w:jc w:val="center"/>
        </w:trPr>
        <w:tc>
          <w:tcPr>
            <w:tcW w:w="4876" w:type="dxa"/>
            <w:tcBorders>
              <w:top w:val="nil"/>
              <w:left w:val="nil"/>
              <w:bottom w:val="nil"/>
              <w:right w:val="nil"/>
            </w:tcBorders>
          </w:tcPr>
          <w:p w14:paraId="1ED95BE8" w14:textId="77777777" w:rsidR="008D0085" w:rsidRPr="001B3B30" w:rsidRDefault="008D0085" w:rsidP="009654EE">
            <w:pPr>
              <w:pStyle w:val="Normal6a"/>
            </w:pPr>
            <w:r w:rsidRPr="001B3B30">
              <w:t xml:space="preserve">3. In deroga al paragrafo 2 del presente articolo, ai fornitori ammissibili di protezione del credito di tipo personale di cui all'articolo 201, paragrafo 1, lettera </w:t>
            </w:r>
            <w:r w:rsidRPr="001B3B30">
              <w:rPr>
                <w:b/>
                <w:i/>
              </w:rPr>
              <w:t>g</w:t>
            </w:r>
            <w:r w:rsidRPr="001B3B30">
              <w:t xml:space="preserve">), è assegnata una valutazione del merito di credito da parte di un'ECAI riconosciuta corrispondente a una classe di merito di credito 2 o superiore nel momento in cui la protezione del credito è stata riconosciuta per la prima volta </w:t>
            </w:r>
            <w:r w:rsidRPr="001B3B30">
              <w:rPr>
                <w:b/>
                <w:i/>
              </w:rPr>
              <w:t>e, attualmente, corrispondente a una classe di merito di credito 3 o superiore</w:t>
            </w:r>
            <w:r w:rsidRPr="001B3B30">
              <w:t>.</w:t>
            </w:r>
          </w:p>
        </w:tc>
        <w:tc>
          <w:tcPr>
            <w:tcW w:w="4876" w:type="dxa"/>
            <w:tcBorders>
              <w:top w:val="nil"/>
              <w:left w:val="nil"/>
              <w:bottom w:val="nil"/>
              <w:right w:val="nil"/>
            </w:tcBorders>
          </w:tcPr>
          <w:p w14:paraId="13A7948C" w14:textId="77777777" w:rsidR="008D0085" w:rsidRPr="001B3B30" w:rsidRDefault="008D0085" w:rsidP="009654EE">
            <w:pPr>
              <w:pStyle w:val="Normal6a"/>
              <w:rPr>
                <w:bCs/>
                <w:iCs/>
              </w:rPr>
            </w:pPr>
            <w:r w:rsidRPr="001B3B30">
              <w:rPr>
                <w:b/>
                <w:i/>
              </w:rPr>
              <w:t>"</w:t>
            </w:r>
            <w:r w:rsidRPr="001B3B30">
              <w:t xml:space="preserve">3. In deroga al paragrafo 2 del presente articolo, ai fornitori ammissibili di protezione del credito di tipo personale di cui all'articolo 201, paragrafo 1, lettera </w:t>
            </w:r>
            <w:r w:rsidRPr="001B3B30">
              <w:rPr>
                <w:b/>
                <w:i/>
              </w:rPr>
              <w:t>f bis</w:t>
            </w:r>
            <w:r w:rsidRPr="001B3B30">
              <w:t>), è assegnata una valutazione del merito di credito da parte di un'ECAI riconosciuta corrispondente a una classe di merito di credito 2 o superiore nel momento in cui la protezione del credito è stata riconosciuta per la prima volta.</w:t>
            </w:r>
            <w:r w:rsidRPr="001B3B30">
              <w:rPr>
                <w:b/>
                <w:i/>
              </w:rPr>
              <w:t>";</w:t>
            </w:r>
          </w:p>
        </w:tc>
      </w:tr>
    </w:tbl>
    <w:p w14:paraId="0A34B11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27A12B3" w14:textId="77777777" w:rsidR="008D0085" w:rsidRPr="001B3B30" w:rsidRDefault="008D0085" w:rsidP="008D0085">
      <w:r w:rsidRPr="001B3B30">
        <w:rPr>
          <w:rStyle w:val="HideTWBExt"/>
        </w:rPr>
        <w:t>&lt;/Amend&gt;</w:t>
      </w:r>
    </w:p>
    <w:p w14:paraId="3A385ED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186</w:t>
      </w:r>
      <w:r w:rsidRPr="001B3B30">
        <w:rPr>
          <w:rStyle w:val="HideTWBExt"/>
        </w:rPr>
        <w:t>&lt;/NumAm&gt;</w:t>
      </w:r>
    </w:p>
    <w:p w14:paraId="1F9AC2E6"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0F33BE96"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4F23297A" w14:textId="77777777" w:rsidR="008D0085" w:rsidRPr="001B3B30" w:rsidRDefault="008D0085" w:rsidP="008D0085">
      <w:pPr>
        <w:pStyle w:val="NormalBold"/>
      </w:pPr>
      <w:r w:rsidRPr="001B3B30">
        <w:rPr>
          <w:rStyle w:val="HideTWBExt"/>
          <w:b w:val="0"/>
        </w:rPr>
        <w:t>&lt;/RepeatBlock-By&gt;</w:t>
      </w:r>
    </w:p>
    <w:p w14:paraId="12FB14E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55C89E6" w14:textId="77777777" w:rsidR="008D0085" w:rsidRPr="001B3B30" w:rsidRDefault="008D0085" w:rsidP="008D0085">
      <w:pPr>
        <w:pStyle w:val="NormalBold"/>
      </w:pPr>
      <w:r w:rsidRPr="001B3B30">
        <w:rPr>
          <w:rStyle w:val="HideTWBExt"/>
        </w:rPr>
        <w:t>&lt;Article&gt;</w:t>
      </w:r>
      <w:r w:rsidRPr="001B3B30">
        <w:t>Articolo 1 – comma 1 – punto 9</w:t>
      </w:r>
      <w:r w:rsidRPr="001B3B30">
        <w:rPr>
          <w:rStyle w:val="HideTWBExt"/>
        </w:rPr>
        <w:t>&lt;/Article&gt;</w:t>
      </w:r>
    </w:p>
    <w:p w14:paraId="0A23230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104BC83" w14:textId="77777777" w:rsidR="008D0085" w:rsidRPr="001B3B30" w:rsidRDefault="008D0085" w:rsidP="008D0085">
      <w:r w:rsidRPr="001B3B30">
        <w:rPr>
          <w:rStyle w:val="HideTWBExt"/>
        </w:rPr>
        <w:t>&lt;Article2&gt;</w:t>
      </w:r>
      <w:r w:rsidRPr="001B3B30">
        <w:t>Articolo 259</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0FB85D7" w14:textId="77777777" w:rsidTr="009654EE">
        <w:trPr>
          <w:trHeight w:hRule="exact" w:val="240"/>
          <w:jc w:val="center"/>
        </w:trPr>
        <w:tc>
          <w:tcPr>
            <w:tcW w:w="9752" w:type="dxa"/>
            <w:gridSpan w:val="2"/>
            <w:tcBorders>
              <w:top w:val="nil"/>
              <w:left w:val="nil"/>
              <w:bottom w:val="nil"/>
              <w:right w:val="nil"/>
            </w:tcBorders>
          </w:tcPr>
          <w:p w14:paraId="2DC09AB3" w14:textId="77777777" w:rsidR="008D0085" w:rsidRPr="001B3B30" w:rsidRDefault="008D0085" w:rsidP="009654EE"/>
        </w:tc>
      </w:tr>
      <w:tr w:rsidR="008D0085" w:rsidRPr="001B3B30" w14:paraId="29D5307F" w14:textId="77777777" w:rsidTr="009654EE">
        <w:trPr>
          <w:trHeight w:val="240"/>
          <w:jc w:val="center"/>
        </w:trPr>
        <w:tc>
          <w:tcPr>
            <w:tcW w:w="4876" w:type="dxa"/>
            <w:tcBorders>
              <w:top w:val="nil"/>
              <w:left w:val="nil"/>
              <w:bottom w:val="nil"/>
              <w:right w:val="nil"/>
            </w:tcBorders>
          </w:tcPr>
          <w:p w14:paraId="5C4A730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F2B43CF" w14:textId="77777777" w:rsidR="008D0085" w:rsidRPr="001B3B30" w:rsidRDefault="008D0085" w:rsidP="009654EE">
            <w:pPr>
              <w:pStyle w:val="AmColumnHeading"/>
            </w:pPr>
            <w:r w:rsidRPr="001B3B30">
              <w:t>Emendamento</w:t>
            </w:r>
          </w:p>
        </w:tc>
      </w:tr>
      <w:tr w:rsidR="008D0085" w:rsidRPr="001B3B30" w14:paraId="47BDEADE" w14:textId="77777777" w:rsidTr="009654EE">
        <w:trPr>
          <w:jc w:val="center"/>
        </w:trPr>
        <w:tc>
          <w:tcPr>
            <w:tcW w:w="4876" w:type="dxa"/>
            <w:tcBorders>
              <w:top w:val="nil"/>
              <w:left w:val="nil"/>
              <w:bottom w:val="nil"/>
              <w:right w:val="nil"/>
            </w:tcBorders>
          </w:tcPr>
          <w:p w14:paraId="72B238DF" w14:textId="77777777" w:rsidR="008D0085" w:rsidRPr="001B3B30" w:rsidRDefault="008D0085" w:rsidP="009654EE">
            <w:pPr>
              <w:pStyle w:val="Normal6a"/>
            </w:pPr>
            <w:r w:rsidRPr="001B3B30">
              <w:rPr>
                <w:b/>
                <w:i/>
              </w:rPr>
              <w:t>(9)</w:t>
            </w:r>
            <w:r w:rsidRPr="001B3B30">
              <w:tab/>
            </w:r>
            <w:r w:rsidRPr="001B3B30">
              <w:rPr>
                <w:b/>
                <w:i/>
              </w:rPr>
              <w:t>l'articolo 259 è così modificato:</w:t>
            </w:r>
          </w:p>
        </w:tc>
        <w:tc>
          <w:tcPr>
            <w:tcW w:w="4876" w:type="dxa"/>
            <w:tcBorders>
              <w:top w:val="nil"/>
              <w:left w:val="nil"/>
              <w:bottom w:val="nil"/>
              <w:right w:val="nil"/>
            </w:tcBorders>
          </w:tcPr>
          <w:p w14:paraId="3A3CC0D1" w14:textId="77777777" w:rsidR="008D0085" w:rsidRPr="001B3B30" w:rsidRDefault="008D0085" w:rsidP="009654EE">
            <w:pPr>
              <w:pStyle w:val="Normal6a"/>
            </w:pPr>
            <w:r w:rsidRPr="001B3B30">
              <w:rPr>
                <w:b/>
                <w:i/>
              </w:rPr>
              <w:t>soppresso</w:t>
            </w:r>
          </w:p>
        </w:tc>
      </w:tr>
      <w:tr w:rsidR="008D0085" w:rsidRPr="001B3B30" w14:paraId="780C33FE" w14:textId="77777777" w:rsidTr="009654EE">
        <w:trPr>
          <w:jc w:val="center"/>
        </w:trPr>
        <w:tc>
          <w:tcPr>
            <w:tcW w:w="4876" w:type="dxa"/>
            <w:tcBorders>
              <w:top w:val="nil"/>
              <w:left w:val="nil"/>
              <w:bottom w:val="nil"/>
              <w:right w:val="nil"/>
            </w:tcBorders>
          </w:tcPr>
          <w:p w14:paraId="5BE8116D" w14:textId="77777777" w:rsidR="008D0085" w:rsidRPr="001B3B30" w:rsidRDefault="008D0085" w:rsidP="009654EE">
            <w:pPr>
              <w:pStyle w:val="Normal6a"/>
            </w:pPr>
            <w:r w:rsidRPr="001B3B30">
              <w:rPr>
                <w:b/>
                <w:i/>
              </w:rPr>
              <w:t>a) la frase introduttiva è sostituita dalla seguente:</w:t>
            </w:r>
          </w:p>
        </w:tc>
        <w:tc>
          <w:tcPr>
            <w:tcW w:w="4876" w:type="dxa"/>
            <w:tcBorders>
              <w:top w:val="nil"/>
              <w:left w:val="nil"/>
              <w:bottom w:val="nil"/>
              <w:right w:val="nil"/>
            </w:tcBorders>
          </w:tcPr>
          <w:p w14:paraId="70F16713" w14:textId="77777777" w:rsidR="008D0085" w:rsidRPr="001B3B30" w:rsidRDefault="008D0085" w:rsidP="009654EE">
            <w:pPr>
              <w:pStyle w:val="Normal6a"/>
            </w:pPr>
          </w:p>
        </w:tc>
      </w:tr>
      <w:tr w:rsidR="008D0085" w:rsidRPr="001B3B30" w14:paraId="64CC2C67" w14:textId="77777777" w:rsidTr="009654EE">
        <w:trPr>
          <w:jc w:val="center"/>
        </w:trPr>
        <w:tc>
          <w:tcPr>
            <w:tcW w:w="4876" w:type="dxa"/>
            <w:tcBorders>
              <w:top w:val="nil"/>
              <w:left w:val="nil"/>
              <w:bottom w:val="nil"/>
              <w:right w:val="nil"/>
            </w:tcBorders>
          </w:tcPr>
          <w:p w14:paraId="07338D4A" w14:textId="77777777" w:rsidR="008D0085" w:rsidRPr="001B3B30" w:rsidRDefault="008D0085" w:rsidP="009654EE">
            <w:pPr>
              <w:pStyle w:val="Normal6a"/>
            </w:pPr>
            <w:r w:rsidRPr="001B3B30">
              <w:rPr>
                <w:b/>
                <w:i/>
              </w:rPr>
              <w:t>"Nell'ambito del SEC-IRBA, l'importo dell'esposizione ponderato per il rischio per una posizione verso la cartolarizzazione è calcolato moltiplicando il valore dell'esposizione della posizione, calcolato conformemente all'articolo 248, per il fattore di ponderazione del rischio applicabile determinato come segue:";</w:t>
            </w:r>
          </w:p>
        </w:tc>
        <w:tc>
          <w:tcPr>
            <w:tcW w:w="4876" w:type="dxa"/>
            <w:tcBorders>
              <w:top w:val="nil"/>
              <w:left w:val="nil"/>
              <w:bottom w:val="nil"/>
              <w:right w:val="nil"/>
            </w:tcBorders>
          </w:tcPr>
          <w:p w14:paraId="5FC006A7" w14:textId="77777777" w:rsidR="008D0085" w:rsidRPr="001B3B30" w:rsidRDefault="008D0085" w:rsidP="009654EE">
            <w:pPr>
              <w:pStyle w:val="Normal6a"/>
            </w:pPr>
          </w:p>
        </w:tc>
      </w:tr>
      <w:tr w:rsidR="008D0085" w:rsidRPr="001B3B30" w14:paraId="3EAB2307" w14:textId="77777777" w:rsidTr="009654EE">
        <w:trPr>
          <w:jc w:val="center"/>
        </w:trPr>
        <w:tc>
          <w:tcPr>
            <w:tcW w:w="4876" w:type="dxa"/>
            <w:tcBorders>
              <w:top w:val="nil"/>
              <w:left w:val="nil"/>
              <w:bottom w:val="nil"/>
              <w:right w:val="nil"/>
            </w:tcBorders>
          </w:tcPr>
          <w:p w14:paraId="07D04F4D" w14:textId="77777777" w:rsidR="008D0085" w:rsidRPr="001B3B30" w:rsidRDefault="008D0085" w:rsidP="009654EE">
            <w:pPr>
              <w:pStyle w:val="Normal6a"/>
              <w:rPr>
                <w:b/>
                <w:i/>
              </w:rPr>
            </w:pPr>
            <w:r w:rsidRPr="001B3B30">
              <w:rPr>
                <w:b/>
                <w:i/>
              </w:rPr>
              <w:t>b) il testo "dove:</w:t>
            </w:r>
          </w:p>
          <w:p w14:paraId="5D7EF551" w14:textId="77777777" w:rsidR="008D0085" w:rsidRPr="001B3B30" w:rsidRDefault="008D0085" w:rsidP="009654EE">
            <w:pPr>
              <w:pStyle w:val="Normal6a"/>
              <w:rPr>
                <w:b/>
                <w:i/>
              </w:rPr>
            </w:pPr>
            <w:r w:rsidRPr="001B3B30">
              <w:rPr>
                <w:b/>
                <w:i/>
              </w:rPr>
              <w:t xml:space="preserve"> p = max 0,3; (A + B*(1/N) + C*KIRB + D*LGD + E*MT)]" </w:t>
            </w:r>
          </w:p>
          <w:p w14:paraId="6A96150A" w14:textId="77777777" w:rsidR="008D0085" w:rsidRPr="001B3B30" w:rsidRDefault="008D0085" w:rsidP="009654EE">
            <w:pPr>
              <w:pStyle w:val="Normal6a"/>
              <w:rPr>
                <w:b/>
                <w:i/>
              </w:rPr>
            </w:pPr>
            <w:r w:rsidRPr="001B3B30">
              <w:rPr>
                <w:b/>
                <w:i/>
              </w:rPr>
              <w:t>è sostituito dal seguente:</w:t>
            </w:r>
          </w:p>
        </w:tc>
        <w:tc>
          <w:tcPr>
            <w:tcW w:w="4876" w:type="dxa"/>
            <w:tcBorders>
              <w:top w:val="nil"/>
              <w:left w:val="nil"/>
              <w:bottom w:val="nil"/>
              <w:right w:val="nil"/>
            </w:tcBorders>
          </w:tcPr>
          <w:p w14:paraId="1AB22110" w14:textId="77777777" w:rsidR="008D0085" w:rsidRPr="001B3B30" w:rsidRDefault="008D0085" w:rsidP="009654EE">
            <w:pPr>
              <w:pStyle w:val="Normal6a"/>
            </w:pPr>
          </w:p>
        </w:tc>
      </w:tr>
      <w:tr w:rsidR="008D0085" w:rsidRPr="001B3B30" w14:paraId="4099BD84" w14:textId="77777777" w:rsidTr="009654EE">
        <w:trPr>
          <w:jc w:val="center"/>
        </w:trPr>
        <w:tc>
          <w:tcPr>
            <w:tcW w:w="4876" w:type="dxa"/>
            <w:tcBorders>
              <w:top w:val="nil"/>
              <w:left w:val="nil"/>
              <w:bottom w:val="nil"/>
              <w:right w:val="nil"/>
            </w:tcBorders>
          </w:tcPr>
          <w:p w14:paraId="466B9092" w14:textId="77777777" w:rsidR="008D0085" w:rsidRPr="001B3B30" w:rsidRDefault="008D0085" w:rsidP="009654EE">
            <w:pPr>
              <w:pStyle w:val="Normal6a"/>
            </w:pPr>
            <w:r w:rsidRPr="001B3B30">
              <w:rPr>
                <w:b/>
                <w:i/>
              </w:rPr>
              <w:t>"dove:</w:t>
            </w:r>
          </w:p>
        </w:tc>
        <w:tc>
          <w:tcPr>
            <w:tcW w:w="4876" w:type="dxa"/>
            <w:tcBorders>
              <w:top w:val="nil"/>
              <w:left w:val="nil"/>
              <w:bottom w:val="nil"/>
              <w:right w:val="nil"/>
            </w:tcBorders>
          </w:tcPr>
          <w:p w14:paraId="27960064" w14:textId="77777777" w:rsidR="008D0085" w:rsidRPr="001B3B30" w:rsidRDefault="008D0085" w:rsidP="009654EE">
            <w:pPr>
              <w:pStyle w:val="Normal6a"/>
            </w:pPr>
          </w:p>
        </w:tc>
      </w:tr>
      <w:tr w:rsidR="008D0085" w:rsidRPr="001B3B30" w14:paraId="14DDEFBC" w14:textId="77777777" w:rsidTr="009654EE">
        <w:trPr>
          <w:jc w:val="center"/>
        </w:trPr>
        <w:tc>
          <w:tcPr>
            <w:tcW w:w="4876" w:type="dxa"/>
            <w:tcBorders>
              <w:top w:val="nil"/>
              <w:left w:val="nil"/>
              <w:bottom w:val="nil"/>
              <w:right w:val="nil"/>
            </w:tcBorders>
          </w:tcPr>
          <w:p w14:paraId="65084BD7" w14:textId="77777777" w:rsidR="008D0085" w:rsidRPr="001B3B30" w:rsidRDefault="008D0085" w:rsidP="009654EE">
            <w:pPr>
              <w:pStyle w:val="Normal6a"/>
            </w:pPr>
            <w:r w:rsidRPr="001B3B30">
              <w:rPr>
                <w:b/>
                <w:i/>
              </w:rPr>
              <w:t>p = min (1, max [0,3; 0,7 *(A + B*(1/N) + C*K</w:t>
            </w:r>
            <w:r w:rsidRPr="001B3B30">
              <w:rPr>
                <w:b/>
                <w:i/>
                <w:vertAlign w:val="subscript"/>
              </w:rPr>
              <w:t>IRB</w:t>
            </w:r>
            <w:r w:rsidRPr="001B3B30">
              <w:rPr>
                <w:b/>
                <w:i/>
              </w:rPr>
              <w:t xml:space="preserve"> + D*LGD + E*MT)]) per un'esposizione del cedente o del promotore su una posizione verso la cartolarizzazione senior, oppure</w:t>
            </w:r>
          </w:p>
        </w:tc>
        <w:tc>
          <w:tcPr>
            <w:tcW w:w="4876" w:type="dxa"/>
            <w:tcBorders>
              <w:top w:val="nil"/>
              <w:left w:val="nil"/>
              <w:bottom w:val="nil"/>
              <w:right w:val="nil"/>
            </w:tcBorders>
          </w:tcPr>
          <w:p w14:paraId="0A525D9C" w14:textId="77777777" w:rsidR="008D0085" w:rsidRPr="001B3B30" w:rsidRDefault="008D0085" w:rsidP="009654EE">
            <w:pPr>
              <w:pStyle w:val="Normal6a"/>
            </w:pPr>
          </w:p>
        </w:tc>
      </w:tr>
      <w:tr w:rsidR="008D0085" w:rsidRPr="001B3B30" w14:paraId="5387EFA1" w14:textId="77777777" w:rsidTr="009654EE">
        <w:trPr>
          <w:jc w:val="center"/>
        </w:trPr>
        <w:tc>
          <w:tcPr>
            <w:tcW w:w="4876" w:type="dxa"/>
            <w:tcBorders>
              <w:top w:val="nil"/>
              <w:left w:val="nil"/>
              <w:bottom w:val="nil"/>
              <w:right w:val="nil"/>
            </w:tcBorders>
          </w:tcPr>
          <w:p w14:paraId="2142AC68" w14:textId="77777777" w:rsidR="008D0085" w:rsidRPr="001B3B30" w:rsidRDefault="008D0085" w:rsidP="009654EE">
            <w:pPr>
              <w:pStyle w:val="Normal6a"/>
            </w:pPr>
            <w:r w:rsidRPr="001B3B30">
              <w:rPr>
                <w:b/>
                <w:i/>
              </w:rPr>
              <w:t>p = min (1, max [0,3; 1 *(A + B*(1/N) + C*K</w:t>
            </w:r>
            <w:r w:rsidRPr="001B3B30">
              <w:rPr>
                <w:b/>
                <w:i/>
                <w:vertAlign w:val="subscript"/>
              </w:rPr>
              <w:t>IRB</w:t>
            </w:r>
            <w:r w:rsidRPr="001B3B30">
              <w:rPr>
                <w:b/>
                <w:i/>
              </w:rPr>
              <w:t xml:space="preserve"> + D*LGD + E*MT)]) per le altre esposizioni.";</w:t>
            </w:r>
          </w:p>
        </w:tc>
        <w:tc>
          <w:tcPr>
            <w:tcW w:w="4876" w:type="dxa"/>
            <w:tcBorders>
              <w:top w:val="nil"/>
              <w:left w:val="nil"/>
              <w:bottom w:val="nil"/>
              <w:right w:val="nil"/>
            </w:tcBorders>
          </w:tcPr>
          <w:p w14:paraId="15DCD299" w14:textId="77777777" w:rsidR="008D0085" w:rsidRPr="001B3B30" w:rsidRDefault="008D0085" w:rsidP="009654EE">
            <w:pPr>
              <w:pStyle w:val="Normal6a"/>
            </w:pPr>
          </w:p>
        </w:tc>
      </w:tr>
      <w:tr w:rsidR="008D0085" w:rsidRPr="001B3B30" w14:paraId="6204A743" w14:textId="77777777" w:rsidTr="009654EE">
        <w:trPr>
          <w:jc w:val="center"/>
        </w:trPr>
        <w:tc>
          <w:tcPr>
            <w:tcW w:w="4876" w:type="dxa"/>
            <w:tcBorders>
              <w:top w:val="nil"/>
              <w:left w:val="nil"/>
              <w:bottom w:val="nil"/>
              <w:right w:val="nil"/>
            </w:tcBorders>
          </w:tcPr>
          <w:p w14:paraId="2100C83C" w14:textId="77777777" w:rsidR="008D0085" w:rsidRPr="001B3B30" w:rsidRDefault="008D0085" w:rsidP="009654EE">
            <w:pPr>
              <w:pStyle w:val="Normal6a"/>
              <w:rPr>
                <w:b/>
                <w:i/>
              </w:rPr>
            </w:pPr>
            <w:r w:rsidRPr="001B3B30">
              <w:rPr>
                <w:b/>
                <w:i/>
              </w:rPr>
              <w:t>c) sono inseriti i seguenti paragrafi 1 bis e 1 ter:</w:t>
            </w:r>
          </w:p>
        </w:tc>
        <w:tc>
          <w:tcPr>
            <w:tcW w:w="4876" w:type="dxa"/>
            <w:tcBorders>
              <w:top w:val="nil"/>
              <w:left w:val="nil"/>
              <w:bottom w:val="nil"/>
              <w:right w:val="nil"/>
            </w:tcBorders>
          </w:tcPr>
          <w:p w14:paraId="360E69FC" w14:textId="77777777" w:rsidR="008D0085" w:rsidRPr="001B3B30" w:rsidRDefault="008D0085" w:rsidP="009654EE">
            <w:pPr>
              <w:pStyle w:val="Normal6a"/>
            </w:pPr>
          </w:p>
        </w:tc>
      </w:tr>
      <w:tr w:rsidR="008D0085" w:rsidRPr="001B3B30" w14:paraId="29D1F622" w14:textId="77777777" w:rsidTr="009654EE">
        <w:trPr>
          <w:jc w:val="center"/>
        </w:trPr>
        <w:tc>
          <w:tcPr>
            <w:tcW w:w="4876" w:type="dxa"/>
            <w:tcBorders>
              <w:top w:val="nil"/>
              <w:left w:val="nil"/>
              <w:bottom w:val="nil"/>
              <w:right w:val="nil"/>
            </w:tcBorders>
          </w:tcPr>
          <w:p w14:paraId="67919073" w14:textId="77777777" w:rsidR="008D0085" w:rsidRPr="001B3B30" w:rsidRDefault="008D0085" w:rsidP="009654EE">
            <w:pPr>
              <w:pStyle w:val="Normal6a"/>
            </w:pPr>
            <w:r w:rsidRPr="001B3B30">
              <w:rPr>
                <w:b/>
                <w:i/>
              </w:rPr>
              <w:t>"1 bis. 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565F872F" w14:textId="77777777" w:rsidR="008D0085" w:rsidRPr="001B3B30" w:rsidRDefault="008D0085" w:rsidP="009654EE">
            <w:pPr>
              <w:pStyle w:val="Normal6a"/>
            </w:pPr>
          </w:p>
        </w:tc>
      </w:tr>
      <w:tr w:rsidR="008D0085" w:rsidRPr="001B3B30" w14:paraId="7251BBFF" w14:textId="77777777" w:rsidTr="009654EE">
        <w:trPr>
          <w:jc w:val="center"/>
        </w:trPr>
        <w:tc>
          <w:tcPr>
            <w:tcW w:w="4876" w:type="dxa"/>
            <w:tcBorders>
              <w:top w:val="nil"/>
              <w:left w:val="nil"/>
              <w:bottom w:val="nil"/>
              <w:right w:val="nil"/>
            </w:tcBorders>
          </w:tcPr>
          <w:p w14:paraId="76DC4AF1" w14:textId="77777777" w:rsidR="008D0085" w:rsidRPr="001B3B30" w:rsidRDefault="008D0085" w:rsidP="009654EE">
            <w:pPr>
              <w:pStyle w:val="Normal6a"/>
            </w:pPr>
            <w:r w:rsidRPr="001B3B30">
              <w:rPr>
                <w:b/>
                <w:i/>
              </w:rPr>
              <w:t>fattore minimo = max (12 %;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7C340286" w14:textId="77777777" w:rsidR="008D0085" w:rsidRPr="001B3B30" w:rsidRDefault="008D0085" w:rsidP="009654EE">
            <w:pPr>
              <w:pStyle w:val="Normal6a"/>
            </w:pPr>
          </w:p>
        </w:tc>
      </w:tr>
      <w:tr w:rsidR="008D0085" w:rsidRPr="001B3B30" w14:paraId="46D72CAE" w14:textId="77777777" w:rsidTr="009654EE">
        <w:trPr>
          <w:jc w:val="center"/>
        </w:trPr>
        <w:tc>
          <w:tcPr>
            <w:tcW w:w="4876" w:type="dxa"/>
            <w:tcBorders>
              <w:top w:val="nil"/>
              <w:left w:val="nil"/>
              <w:bottom w:val="nil"/>
              <w:right w:val="nil"/>
            </w:tcBorders>
          </w:tcPr>
          <w:p w14:paraId="44A62670" w14:textId="77777777" w:rsidR="008D0085" w:rsidRPr="001B3B30" w:rsidRDefault="008D0085" w:rsidP="009654EE">
            <w:pPr>
              <w:pStyle w:val="Normal6a"/>
            </w:pPr>
            <w:r w:rsidRPr="001B3B30">
              <w:rPr>
                <w:b/>
                <w:i/>
              </w:rPr>
              <w:t>1 ter. L'importo dell'esposizione ponderato per il rischio per una posizione verso la cartolarizzazione senior calcolato conformemente al paragrafo 1 che soddisfa i criteri di cui all'articolo 243, paragrafo 4, è soggetto a un fattore minimo calcolato come segue:</w:t>
            </w:r>
          </w:p>
        </w:tc>
        <w:tc>
          <w:tcPr>
            <w:tcW w:w="4876" w:type="dxa"/>
            <w:tcBorders>
              <w:top w:val="nil"/>
              <w:left w:val="nil"/>
              <w:bottom w:val="nil"/>
              <w:right w:val="nil"/>
            </w:tcBorders>
          </w:tcPr>
          <w:p w14:paraId="351D79D2" w14:textId="77777777" w:rsidR="008D0085" w:rsidRPr="001B3B30" w:rsidRDefault="008D0085" w:rsidP="009654EE">
            <w:pPr>
              <w:pStyle w:val="Normal6a"/>
            </w:pPr>
          </w:p>
        </w:tc>
      </w:tr>
      <w:tr w:rsidR="008D0085" w:rsidRPr="001B3B30" w14:paraId="07EBCFAC" w14:textId="77777777" w:rsidTr="009654EE">
        <w:trPr>
          <w:jc w:val="center"/>
        </w:trPr>
        <w:tc>
          <w:tcPr>
            <w:tcW w:w="4876" w:type="dxa"/>
            <w:tcBorders>
              <w:top w:val="nil"/>
              <w:left w:val="nil"/>
              <w:bottom w:val="nil"/>
              <w:right w:val="nil"/>
            </w:tcBorders>
          </w:tcPr>
          <w:p w14:paraId="47D9DC50" w14:textId="77777777" w:rsidR="008D0085" w:rsidRPr="001B3B30" w:rsidRDefault="008D0085" w:rsidP="009654EE">
            <w:pPr>
              <w:pStyle w:val="Normal6a"/>
            </w:pPr>
            <w:r w:rsidRPr="001B3B30">
              <w:rPr>
                <w:b/>
                <w:i/>
              </w:rPr>
              <w:t>fattore minimo = max (10 %;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0BE5BF62" w14:textId="77777777" w:rsidR="008D0085" w:rsidRPr="001B3B30" w:rsidRDefault="008D0085" w:rsidP="009654EE">
            <w:pPr>
              <w:pStyle w:val="Normal6a"/>
            </w:pPr>
          </w:p>
        </w:tc>
      </w:tr>
      <w:tr w:rsidR="008D0085" w:rsidRPr="001B3B30" w14:paraId="092BD406" w14:textId="77777777" w:rsidTr="009654EE">
        <w:trPr>
          <w:jc w:val="center"/>
        </w:trPr>
        <w:tc>
          <w:tcPr>
            <w:tcW w:w="4876" w:type="dxa"/>
            <w:tcBorders>
              <w:top w:val="nil"/>
              <w:left w:val="nil"/>
              <w:bottom w:val="nil"/>
              <w:right w:val="nil"/>
            </w:tcBorders>
          </w:tcPr>
          <w:p w14:paraId="7C8AAE61" w14:textId="77777777" w:rsidR="008D0085" w:rsidRPr="001B3B30" w:rsidRDefault="008D0085" w:rsidP="009654EE">
            <w:pPr>
              <w:pStyle w:val="Normal6a"/>
              <w:rPr>
                <w:b/>
                <w:i/>
              </w:rPr>
            </w:pPr>
            <w:r w:rsidRPr="001B3B30">
              <w:rPr>
                <w:b/>
                <w:i/>
              </w:rPr>
              <w:t>d) il paragrafo 7 è sostituito dal seguente:</w:t>
            </w:r>
          </w:p>
        </w:tc>
        <w:tc>
          <w:tcPr>
            <w:tcW w:w="4876" w:type="dxa"/>
            <w:tcBorders>
              <w:top w:val="nil"/>
              <w:left w:val="nil"/>
              <w:bottom w:val="nil"/>
              <w:right w:val="nil"/>
            </w:tcBorders>
          </w:tcPr>
          <w:p w14:paraId="6F50C894" w14:textId="77777777" w:rsidR="008D0085" w:rsidRPr="001B3B30" w:rsidRDefault="008D0085" w:rsidP="009654EE">
            <w:pPr>
              <w:pStyle w:val="Normal6a"/>
            </w:pPr>
          </w:p>
        </w:tc>
      </w:tr>
      <w:tr w:rsidR="008D0085" w:rsidRPr="001B3B30" w14:paraId="57206E10" w14:textId="77777777" w:rsidTr="009654EE">
        <w:trPr>
          <w:jc w:val="center"/>
        </w:trPr>
        <w:tc>
          <w:tcPr>
            <w:tcW w:w="4876" w:type="dxa"/>
            <w:tcBorders>
              <w:top w:val="nil"/>
              <w:left w:val="nil"/>
              <w:bottom w:val="nil"/>
              <w:right w:val="nil"/>
            </w:tcBorders>
          </w:tcPr>
          <w:p w14:paraId="7171A033" w14:textId="77777777" w:rsidR="008D0085" w:rsidRPr="001B3B30" w:rsidRDefault="008D0085" w:rsidP="009654EE">
            <w:pPr>
              <w:pStyle w:val="Normal6a"/>
            </w:pPr>
            <w:r w:rsidRPr="001B3B30">
              <w:rPr>
                <w:b/>
                <w:i/>
              </w:rPr>
              <w:t>"7. Se la posizione è sostenuta da un portafoglio misto e l'ente è in grado di calcolare il K</w:t>
            </w:r>
            <w:r w:rsidRPr="001B3B30">
              <w:rPr>
                <w:b/>
                <w:i/>
                <w:vertAlign w:val="subscript"/>
              </w:rPr>
              <w:t>IRB</w:t>
            </w:r>
            <w:r w:rsidRPr="001B3B30">
              <w:rPr>
                <w:b/>
                <w:i/>
              </w:rPr>
              <w:t xml:space="preserve"> su almeno il 95 % degli importi delle esposizioni sottostanti conformemente all'articolo 258, paragrafo 1, lettera a), l'ente calcola il requisito patrimoniale per il portafoglio di esposizioni sottostanti come segue:</w:t>
            </w:r>
          </w:p>
        </w:tc>
        <w:tc>
          <w:tcPr>
            <w:tcW w:w="4876" w:type="dxa"/>
            <w:tcBorders>
              <w:top w:val="nil"/>
              <w:left w:val="nil"/>
              <w:bottom w:val="nil"/>
              <w:right w:val="nil"/>
            </w:tcBorders>
          </w:tcPr>
          <w:p w14:paraId="2F1BC34F" w14:textId="77777777" w:rsidR="008D0085" w:rsidRPr="001B3B30" w:rsidRDefault="008D0085" w:rsidP="009654EE">
            <w:pPr>
              <w:pStyle w:val="Normal6a"/>
            </w:pPr>
          </w:p>
        </w:tc>
      </w:tr>
      <w:tr w:rsidR="008D0085" w:rsidRPr="001B3B30" w14:paraId="41172C5B" w14:textId="77777777" w:rsidTr="009654EE">
        <w:trPr>
          <w:jc w:val="center"/>
        </w:trPr>
        <w:tc>
          <w:tcPr>
            <w:tcW w:w="4876" w:type="dxa"/>
            <w:tcBorders>
              <w:top w:val="nil"/>
              <w:left w:val="nil"/>
              <w:bottom w:val="nil"/>
              <w:right w:val="nil"/>
            </w:tcBorders>
          </w:tcPr>
          <w:p w14:paraId="122B36C7" w14:textId="77777777" w:rsidR="008D0085" w:rsidRPr="001B3B30" w:rsidRDefault="008D0085" w:rsidP="009654EE">
            <w:pPr>
              <w:pStyle w:val="Normal6a"/>
            </w:pPr>
            <w:r w:rsidRPr="001B3B30">
              <w:rPr>
                <w:b/>
                <w:i/>
                <w:iCs/>
              </w:rPr>
              <w:t>d</w:t>
            </w:r>
            <w:r w:rsidRPr="001B3B30">
              <w:rPr>
                <w:b/>
                <w:i/>
              </w:rPr>
              <w:t xml:space="preserve"> ∙ </w:t>
            </w:r>
            <w:r w:rsidRPr="001B3B30">
              <w:rPr>
                <w:b/>
                <w:i/>
                <w:iCs/>
              </w:rPr>
              <w:t>K</w:t>
            </w:r>
            <w:r w:rsidRPr="001B3B30">
              <w:rPr>
                <w:b/>
                <w:i/>
                <w:iCs/>
                <w:vertAlign w:val="subscript"/>
              </w:rPr>
              <w:t>IRB</w:t>
            </w:r>
            <w:r w:rsidRPr="001B3B30">
              <w:rPr>
                <w:b/>
                <w:i/>
                <w:iCs/>
              </w:rPr>
              <w:t xml:space="preserve"> + </w:t>
            </w:r>
            <w:r w:rsidRPr="001B3B30">
              <w:rPr>
                <w:b/>
                <w:i/>
              </w:rPr>
              <w:t>(1 − d)KA";</w:t>
            </w:r>
          </w:p>
        </w:tc>
        <w:tc>
          <w:tcPr>
            <w:tcW w:w="4876" w:type="dxa"/>
            <w:tcBorders>
              <w:top w:val="nil"/>
              <w:left w:val="nil"/>
              <w:bottom w:val="nil"/>
              <w:right w:val="nil"/>
            </w:tcBorders>
          </w:tcPr>
          <w:p w14:paraId="1EE13767" w14:textId="77777777" w:rsidR="008D0085" w:rsidRPr="001B3B30" w:rsidRDefault="008D0085" w:rsidP="009654EE">
            <w:pPr>
              <w:pStyle w:val="Normal6a"/>
            </w:pPr>
          </w:p>
        </w:tc>
      </w:tr>
    </w:tbl>
    <w:p w14:paraId="310D72E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BFDEB92" w14:textId="77777777" w:rsidR="008D0085" w:rsidRPr="001B3B30" w:rsidRDefault="008D0085" w:rsidP="008D0085">
      <w:r w:rsidRPr="001B3B30">
        <w:rPr>
          <w:rStyle w:val="HideTWBExt"/>
        </w:rPr>
        <w:t>&lt;/Amend&gt;</w:t>
      </w:r>
    </w:p>
    <w:p w14:paraId="3C6C47D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187</w:t>
      </w:r>
      <w:r w:rsidRPr="001B3B30">
        <w:rPr>
          <w:rStyle w:val="HideTWBExt"/>
        </w:rPr>
        <w:t>&lt;/NumAm&gt;</w:t>
      </w:r>
    </w:p>
    <w:p w14:paraId="210CFFF0"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0AC36532" w14:textId="77777777" w:rsidR="008D0085" w:rsidRPr="001B3B30" w:rsidRDefault="008D0085" w:rsidP="008D0085">
      <w:pPr>
        <w:pStyle w:val="NormalBold"/>
      </w:pPr>
      <w:r w:rsidRPr="001B3B30">
        <w:rPr>
          <w:rStyle w:val="HideTWBExt"/>
          <w:b w:val="0"/>
        </w:rPr>
        <w:t>&lt;/RepeatBlock-By&gt;</w:t>
      </w:r>
    </w:p>
    <w:p w14:paraId="050DDBD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FB6EB04" w14:textId="77777777" w:rsidR="008D0085" w:rsidRPr="001B3B30" w:rsidRDefault="008D0085" w:rsidP="008D0085">
      <w:pPr>
        <w:pStyle w:val="NormalBold"/>
      </w:pPr>
      <w:r w:rsidRPr="001B3B30">
        <w:rPr>
          <w:rStyle w:val="HideTWBExt"/>
        </w:rPr>
        <w:t>&lt;Article&gt;</w:t>
      </w:r>
      <w:r w:rsidRPr="001B3B30">
        <w:t>Articolo 1 – comma 1 – punto 9</w:t>
      </w:r>
      <w:r w:rsidRPr="001B3B30">
        <w:rPr>
          <w:rStyle w:val="HideTWBExt"/>
        </w:rPr>
        <w:t>&lt;/Article&gt;</w:t>
      </w:r>
    </w:p>
    <w:p w14:paraId="2762EF9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98E4681" w14:textId="77777777" w:rsidR="008D0085" w:rsidRPr="001B3B30" w:rsidRDefault="008D0085" w:rsidP="008D0085">
      <w:r w:rsidRPr="001B3B30">
        <w:rPr>
          <w:rStyle w:val="HideTWBExt"/>
        </w:rPr>
        <w:t>&lt;Article2&gt;</w:t>
      </w:r>
      <w:r w:rsidRPr="001B3B30">
        <w:t>Articolo 259</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D524222" w14:textId="77777777" w:rsidTr="009654EE">
        <w:trPr>
          <w:trHeight w:hRule="exact" w:val="240"/>
          <w:jc w:val="center"/>
        </w:trPr>
        <w:tc>
          <w:tcPr>
            <w:tcW w:w="9752" w:type="dxa"/>
            <w:gridSpan w:val="2"/>
            <w:tcBorders>
              <w:top w:val="nil"/>
              <w:left w:val="nil"/>
              <w:bottom w:val="nil"/>
              <w:right w:val="nil"/>
            </w:tcBorders>
          </w:tcPr>
          <w:p w14:paraId="023383C1" w14:textId="77777777" w:rsidR="008D0085" w:rsidRPr="001B3B30" w:rsidRDefault="008D0085" w:rsidP="009654EE"/>
        </w:tc>
      </w:tr>
      <w:tr w:rsidR="008D0085" w:rsidRPr="001B3B30" w14:paraId="653DA019" w14:textId="77777777" w:rsidTr="009654EE">
        <w:trPr>
          <w:trHeight w:val="240"/>
          <w:jc w:val="center"/>
        </w:trPr>
        <w:tc>
          <w:tcPr>
            <w:tcW w:w="4876" w:type="dxa"/>
            <w:tcBorders>
              <w:top w:val="nil"/>
              <w:left w:val="nil"/>
              <w:bottom w:val="nil"/>
              <w:right w:val="nil"/>
            </w:tcBorders>
          </w:tcPr>
          <w:p w14:paraId="27BFBC9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1B3AE98" w14:textId="77777777" w:rsidR="008D0085" w:rsidRPr="001B3B30" w:rsidRDefault="008D0085" w:rsidP="009654EE">
            <w:pPr>
              <w:pStyle w:val="AmColumnHeading"/>
            </w:pPr>
            <w:r w:rsidRPr="001B3B30">
              <w:t>Emendamento</w:t>
            </w:r>
          </w:p>
        </w:tc>
      </w:tr>
      <w:tr w:rsidR="008D0085" w:rsidRPr="001B3B30" w14:paraId="660C6286" w14:textId="77777777" w:rsidTr="009654EE">
        <w:trPr>
          <w:jc w:val="center"/>
        </w:trPr>
        <w:tc>
          <w:tcPr>
            <w:tcW w:w="4876" w:type="dxa"/>
            <w:tcBorders>
              <w:top w:val="nil"/>
              <w:left w:val="nil"/>
              <w:bottom w:val="nil"/>
              <w:right w:val="nil"/>
            </w:tcBorders>
          </w:tcPr>
          <w:p w14:paraId="0833BAFD" w14:textId="77777777" w:rsidR="008D0085" w:rsidRPr="001B3B30" w:rsidRDefault="008D0085" w:rsidP="009654EE">
            <w:pPr>
              <w:pStyle w:val="Normal6a"/>
            </w:pPr>
            <w:r w:rsidRPr="001B3B30">
              <w:rPr>
                <w:b/>
                <w:i/>
              </w:rPr>
              <w:t>(9)</w:t>
            </w:r>
            <w:r w:rsidRPr="001B3B30">
              <w:tab/>
            </w:r>
            <w:r w:rsidRPr="001B3B30">
              <w:rPr>
                <w:b/>
                <w:i/>
              </w:rPr>
              <w:t>l'articolo 259 è così modificato:</w:t>
            </w:r>
          </w:p>
        </w:tc>
        <w:tc>
          <w:tcPr>
            <w:tcW w:w="4876" w:type="dxa"/>
            <w:tcBorders>
              <w:top w:val="nil"/>
              <w:left w:val="nil"/>
              <w:bottom w:val="nil"/>
              <w:right w:val="nil"/>
            </w:tcBorders>
          </w:tcPr>
          <w:p w14:paraId="43992AD1" w14:textId="77777777" w:rsidR="008D0085" w:rsidRPr="001B3B30" w:rsidRDefault="008D0085" w:rsidP="009654EE">
            <w:pPr>
              <w:pStyle w:val="Normal6a"/>
            </w:pPr>
            <w:r w:rsidRPr="001B3B30">
              <w:rPr>
                <w:b/>
                <w:i/>
              </w:rPr>
              <w:t>soppresso</w:t>
            </w:r>
          </w:p>
        </w:tc>
      </w:tr>
      <w:tr w:rsidR="008D0085" w:rsidRPr="001B3B30" w14:paraId="44018203" w14:textId="77777777" w:rsidTr="009654EE">
        <w:trPr>
          <w:jc w:val="center"/>
        </w:trPr>
        <w:tc>
          <w:tcPr>
            <w:tcW w:w="4876" w:type="dxa"/>
            <w:tcBorders>
              <w:top w:val="nil"/>
              <w:left w:val="nil"/>
              <w:bottom w:val="nil"/>
              <w:right w:val="nil"/>
            </w:tcBorders>
          </w:tcPr>
          <w:p w14:paraId="042C9D47" w14:textId="77777777" w:rsidR="008D0085" w:rsidRPr="001B3B30" w:rsidRDefault="008D0085" w:rsidP="009654EE">
            <w:pPr>
              <w:pStyle w:val="Normal6a"/>
            </w:pPr>
            <w:r w:rsidRPr="001B3B30">
              <w:rPr>
                <w:b/>
                <w:i/>
              </w:rPr>
              <w:t>a) la frase introduttiva è sostituita dalla seguente:</w:t>
            </w:r>
          </w:p>
        </w:tc>
        <w:tc>
          <w:tcPr>
            <w:tcW w:w="4876" w:type="dxa"/>
            <w:tcBorders>
              <w:top w:val="nil"/>
              <w:left w:val="nil"/>
              <w:bottom w:val="nil"/>
              <w:right w:val="nil"/>
            </w:tcBorders>
          </w:tcPr>
          <w:p w14:paraId="3E9A642A" w14:textId="77777777" w:rsidR="008D0085" w:rsidRPr="001B3B30" w:rsidRDefault="008D0085" w:rsidP="009654EE">
            <w:pPr>
              <w:pStyle w:val="Normal6a"/>
            </w:pPr>
          </w:p>
        </w:tc>
      </w:tr>
      <w:tr w:rsidR="008D0085" w:rsidRPr="001B3B30" w14:paraId="54E46937" w14:textId="77777777" w:rsidTr="009654EE">
        <w:trPr>
          <w:jc w:val="center"/>
        </w:trPr>
        <w:tc>
          <w:tcPr>
            <w:tcW w:w="4876" w:type="dxa"/>
            <w:tcBorders>
              <w:top w:val="nil"/>
              <w:left w:val="nil"/>
              <w:bottom w:val="nil"/>
              <w:right w:val="nil"/>
            </w:tcBorders>
          </w:tcPr>
          <w:p w14:paraId="08E5965E" w14:textId="77777777" w:rsidR="008D0085" w:rsidRPr="001B3B30" w:rsidRDefault="008D0085" w:rsidP="009654EE">
            <w:pPr>
              <w:pStyle w:val="Normal6a"/>
            </w:pPr>
            <w:r w:rsidRPr="001B3B30">
              <w:rPr>
                <w:b/>
                <w:i/>
              </w:rPr>
              <w:t>"Nell'ambito del SEC-IRBA, l'importo dell'esposizione ponderato per il rischio per una posizione verso la cartolarizzazione è calcolato moltiplicando il valore dell'esposizione della posizione, calcolato conformemente all'articolo 248, per il fattore di ponderazione del rischio applicabile determinato come segue:";</w:t>
            </w:r>
          </w:p>
        </w:tc>
        <w:tc>
          <w:tcPr>
            <w:tcW w:w="4876" w:type="dxa"/>
            <w:tcBorders>
              <w:top w:val="nil"/>
              <w:left w:val="nil"/>
              <w:bottom w:val="nil"/>
              <w:right w:val="nil"/>
            </w:tcBorders>
          </w:tcPr>
          <w:p w14:paraId="6AC64F7D" w14:textId="77777777" w:rsidR="008D0085" w:rsidRPr="001B3B30" w:rsidRDefault="008D0085" w:rsidP="009654EE">
            <w:pPr>
              <w:pStyle w:val="Normal6a"/>
            </w:pPr>
          </w:p>
        </w:tc>
      </w:tr>
      <w:tr w:rsidR="008D0085" w:rsidRPr="001B3B30" w14:paraId="6BA5AE75" w14:textId="77777777" w:rsidTr="009654EE">
        <w:trPr>
          <w:jc w:val="center"/>
        </w:trPr>
        <w:tc>
          <w:tcPr>
            <w:tcW w:w="4876" w:type="dxa"/>
            <w:tcBorders>
              <w:top w:val="nil"/>
              <w:left w:val="nil"/>
              <w:bottom w:val="nil"/>
              <w:right w:val="nil"/>
            </w:tcBorders>
          </w:tcPr>
          <w:p w14:paraId="59A55818" w14:textId="77777777" w:rsidR="008D0085" w:rsidRPr="001B3B30" w:rsidRDefault="008D0085" w:rsidP="009654EE">
            <w:pPr>
              <w:pStyle w:val="Normal6a"/>
              <w:rPr>
                <w:b/>
                <w:i/>
              </w:rPr>
            </w:pPr>
            <w:r w:rsidRPr="001B3B30">
              <w:rPr>
                <w:b/>
                <w:i/>
              </w:rPr>
              <w:t>b) il testo "dove:</w:t>
            </w:r>
          </w:p>
          <w:p w14:paraId="373166E3" w14:textId="77777777" w:rsidR="008D0085" w:rsidRPr="001B3B30" w:rsidRDefault="008D0085" w:rsidP="009654EE">
            <w:pPr>
              <w:pStyle w:val="Normal6a"/>
              <w:rPr>
                <w:b/>
                <w:i/>
              </w:rPr>
            </w:pPr>
            <w:r w:rsidRPr="001B3B30">
              <w:rPr>
                <w:b/>
                <w:i/>
              </w:rPr>
              <w:t> p = max 0,3; (A + B*(1/N) + C*</w:t>
            </w:r>
            <w:r w:rsidRPr="001B3B30">
              <w:t xml:space="preserve"> </w:t>
            </w:r>
            <w:r w:rsidRPr="001B3B30">
              <w:rPr>
                <w:b/>
                <w:i/>
              </w:rPr>
              <w:t>K</w:t>
            </w:r>
            <w:r w:rsidRPr="001B3B30">
              <w:rPr>
                <w:b/>
                <w:i/>
                <w:vertAlign w:val="subscript"/>
              </w:rPr>
              <w:t>IRB</w:t>
            </w:r>
            <w:r w:rsidRPr="001B3B30">
              <w:rPr>
                <w:b/>
                <w:i/>
              </w:rPr>
              <w:t xml:space="preserve"> + D * LGD + E*MT)]" </w:t>
            </w:r>
          </w:p>
          <w:p w14:paraId="7D44E7F4" w14:textId="77777777" w:rsidR="008D0085" w:rsidRPr="001B3B30" w:rsidRDefault="008D0085" w:rsidP="009654EE">
            <w:pPr>
              <w:pStyle w:val="Normal6a"/>
              <w:rPr>
                <w:b/>
                <w:i/>
              </w:rPr>
            </w:pPr>
            <w:r w:rsidRPr="001B3B30">
              <w:rPr>
                <w:b/>
                <w:i/>
              </w:rPr>
              <w:t>è sostituito dal seguente:</w:t>
            </w:r>
          </w:p>
        </w:tc>
        <w:tc>
          <w:tcPr>
            <w:tcW w:w="4876" w:type="dxa"/>
            <w:tcBorders>
              <w:top w:val="nil"/>
              <w:left w:val="nil"/>
              <w:bottom w:val="nil"/>
              <w:right w:val="nil"/>
            </w:tcBorders>
          </w:tcPr>
          <w:p w14:paraId="57838582" w14:textId="77777777" w:rsidR="008D0085" w:rsidRPr="001B3B30" w:rsidRDefault="008D0085" w:rsidP="009654EE">
            <w:pPr>
              <w:pStyle w:val="Normal6a"/>
            </w:pPr>
          </w:p>
        </w:tc>
      </w:tr>
      <w:tr w:rsidR="008D0085" w:rsidRPr="001B3B30" w14:paraId="77929861" w14:textId="77777777" w:rsidTr="009654EE">
        <w:trPr>
          <w:jc w:val="center"/>
        </w:trPr>
        <w:tc>
          <w:tcPr>
            <w:tcW w:w="4876" w:type="dxa"/>
            <w:tcBorders>
              <w:top w:val="nil"/>
              <w:left w:val="nil"/>
              <w:bottom w:val="nil"/>
              <w:right w:val="nil"/>
            </w:tcBorders>
          </w:tcPr>
          <w:p w14:paraId="4E229D5D" w14:textId="77777777" w:rsidR="008D0085" w:rsidRPr="001B3B30" w:rsidRDefault="008D0085" w:rsidP="009654EE">
            <w:pPr>
              <w:pStyle w:val="Normal6a"/>
            </w:pPr>
            <w:r w:rsidRPr="001B3B30">
              <w:rPr>
                <w:b/>
                <w:i/>
              </w:rPr>
              <w:t>"dove:</w:t>
            </w:r>
          </w:p>
        </w:tc>
        <w:tc>
          <w:tcPr>
            <w:tcW w:w="4876" w:type="dxa"/>
            <w:tcBorders>
              <w:top w:val="nil"/>
              <w:left w:val="nil"/>
              <w:bottom w:val="nil"/>
              <w:right w:val="nil"/>
            </w:tcBorders>
          </w:tcPr>
          <w:p w14:paraId="20FBD121" w14:textId="77777777" w:rsidR="008D0085" w:rsidRPr="001B3B30" w:rsidRDefault="008D0085" w:rsidP="009654EE">
            <w:pPr>
              <w:pStyle w:val="Normal6a"/>
            </w:pPr>
          </w:p>
        </w:tc>
      </w:tr>
      <w:tr w:rsidR="008D0085" w:rsidRPr="001B3B30" w14:paraId="7F1BAFCF" w14:textId="77777777" w:rsidTr="009654EE">
        <w:trPr>
          <w:jc w:val="center"/>
        </w:trPr>
        <w:tc>
          <w:tcPr>
            <w:tcW w:w="4876" w:type="dxa"/>
            <w:tcBorders>
              <w:top w:val="nil"/>
              <w:left w:val="nil"/>
              <w:bottom w:val="nil"/>
              <w:right w:val="nil"/>
            </w:tcBorders>
          </w:tcPr>
          <w:p w14:paraId="4DECC6AF" w14:textId="77777777" w:rsidR="008D0085" w:rsidRPr="001B3B30" w:rsidRDefault="008D0085" w:rsidP="009654EE">
            <w:pPr>
              <w:pStyle w:val="Normal6a"/>
            </w:pPr>
            <w:r w:rsidRPr="001B3B30">
              <w:rPr>
                <w:b/>
                <w:i/>
              </w:rPr>
              <w:t>p = min (1, max [0,3; 0,7 *(A + B*(1/N) + C*K</w:t>
            </w:r>
            <w:r w:rsidRPr="001B3B30">
              <w:rPr>
                <w:b/>
                <w:i/>
                <w:vertAlign w:val="subscript"/>
              </w:rPr>
              <w:t>IRB</w:t>
            </w:r>
            <w:r w:rsidRPr="001B3B30">
              <w:rPr>
                <w:b/>
                <w:i/>
              </w:rPr>
              <w:t xml:space="preserve"> + D*LGD + E*MT)]) per un'esposizione del cedente o del promotore su una posizione verso la cartolarizzazione senior, oppure</w:t>
            </w:r>
          </w:p>
        </w:tc>
        <w:tc>
          <w:tcPr>
            <w:tcW w:w="4876" w:type="dxa"/>
            <w:tcBorders>
              <w:top w:val="nil"/>
              <w:left w:val="nil"/>
              <w:bottom w:val="nil"/>
              <w:right w:val="nil"/>
            </w:tcBorders>
          </w:tcPr>
          <w:p w14:paraId="0F8F14BF" w14:textId="77777777" w:rsidR="008D0085" w:rsidRPr="001B3B30" w:rsidRDefault="008D0085" w:rsidP="009654EE">
            <w:pPr>
              <w:pStyle w:val="Normal6a"/>
            </w:pPr>
          </w:p>
        </w:tc>
      </w:tr>
      <w:tr w:rsidR="008D0085" w:rsidRPr="001B3B30" w14:paraId="5E02094F" w14:textId="77777777" w:rsidTr="009654EE">
        <w:trPr>
          <w:jc w:val="center"/>
        </w:trPr>
        <w:tc>
          <w:tcPr>
            <w:tcW w:w="4876" w:type="dxa"/>
            <w:tcBorders>
              <w:top w:val="nil"/>
              <w:left w:val="nil"/>
              <w:bottom w:val="nil"/>
              <w:right w:val="nil"/>
            </w:tcBorders>
          </w:tcPr>
          <w:p w14:paraId="6434A2E4" w14:textId="77777777" w:rsidR="008D0085" w:rsidRPr="001B3B30" w:rsidRDefault="008D0085" w:rsidP="009654EE">
            <w:pPr>
              <w:pStyle w:val="Normal6a"/>
            </w:pPr>
            <w:r w:rsidRPr="001B3B30">
              <w:rPr>
                <w:b/>
                <w:i/>
              </w:rPr>
              <w:t>p = min (1, max [0,3; 1 *(A + B*(1/N) + C*K</w:t>
            </w:r>
            <w:r w:rsidRPr="001B3B30">
              <w:rPr>
                <w:b/>
                <w:i/>
                <w:vertAlign w:val="subscript"/>
              </w:rPr>
              <w:t>IRB</w:t>
            </w:r>
            <w:r w:rsidRPr="001B3B30">
              <w:rPr>
                <w:b/>
                <w:i/>
              </w:rPr>
              <w:t xml:space="preserve"> + D*LGD + E*MT)]) per le altre esposizioni.";</w:t>
            </w:r>
          </w:p>
        </w:tc>
        <w:tc>
          <w:tcPr>
            <w:tcW w:w="4876" w:type="dxa"/>
            <w:tcBorders>
              <w:top w:val="nil"/>
              <w:left w:val="nil"/>
              <w:bottom w:val="nil"/>
              <w:right w:val="nil"/>
            </w:tcBorders>
          </w:tcPr>
          <w:p w14:paraId="5259E70F" w14:textId="77777777" w:rsidR="008D0085" w:rsidRPr="001B3B30" w:rsidRDefault="008D0085" w:rsidP="009654EE">
            <w:pPr>
              <w:pStyle w:val="Normal6a"/>
            </w:pPr>
          </w:p>
        </w:tc>
      </w:tr>
      <w:tr w:rsidR="008D0085" w:rsidRPr="001B3B30" w14:paraId="1D881EA2" w14:textId="77777777" w:rsidTr="009654EE">
        <w:trPr>
          <w:jc w:val="center"/>
        </w:trPr>
        <w:tc>
          <w:tcPr>
            <w:tcW w:w="4876" w:type="dxa"/>
            <w:tcBorders>
              <w:top w:val="nil"/>
              <w:left w:val="nil"/>
              <w:bottom w:val="nil"/>
              <w:right w:val="nil"/>
            </w:tcBorders>
          </w:tcPr>
          <w:p w14:paraId="0F2BF3E5" w14:textId="77777777" w:rsidR="008D0085" w:rsidRPr="001B3B30" w:rsidRDefault="008D0085" w:rsidP="009654EE">
            <w:pPr>
              <w:pStyle w:val="Normal6a"/>
              <w:rPr>
                <w:b/>
                <w:i/>
              </w:rPr>
            </w:pPr>
            <w:r w:rsidRPr="001B3B30">
              <w:rPr>
                <w:b/>
                <w:i/>
              </w:rPr>
              <w:t>c) sono inseriti i seguenti paragrafi 1 bis e 1 ter:</w:t>
            </w:r>
          </w:p>
        </w:tc>
        <w:tc>
          <w:tcPr>
            <w:tcW w:w="4876" w:type="dxa"/>
            <w:tcBorders>
              <w:top w:val="nil"/>
              <w:left w:val="nil"/>
              <w:bottom w:val="nil"/>
              <w:right w:val="nil"/>
            </w:tcBorders>
          </w:tcPr>
          <w:p w14:paraId="243843A7" w14:textId="77777777" w:rsidR="008D0085" w:rsidRPr="001B3B30" w:rsidRDefault="008D0085" w:rsidP="009654EE">
            <w:pPr>
              <w:pStyle w:val="Normal6a"/>
            </w:pPr>
          </w:p>
        </w:tc>
      </w:tr>
      <w:tr w:rsidR="008D0085" w:rsidRPr="001B3B30" w14:paraId="6661DDD2" w14:textId="77777777" w:rsidTr="009654EE">
        <w:trPr>
          <w:jc w:val="center"/>
        </w:trPr>
        <w:tc>
          <w:tcPr>
            <w:tcW w:w="4876" w:type="dxa"/>
            <w:tcBorders>
              <w:top w:val="nil"/>
              <w:left w:val="nil"/>
              <w:bottom w:val="nil"/>
              <w:right w:val="nil"/>
            </w:tcBorders>
          </w:tcPr>
          <w:p w14:paraId="0A0BF2D7" w14:textId="77777777" w:rsidR="008D0085" w:rsidRPr="001B3B30" w:rsidRDefault="008D0085" w:rsidP="009654EE">
            <w:pPr>
              <w:pStyle w:val="Normal6a"/>
            </w:pPr>
            <w:r w:rsidRPr="001B3B30">
              <w:rPr>
                <w:b/>
                <w:i/>
              </w:rPr>
              <w:t>"1 bis. 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076FC83F" w14:textId="77777777" w:rsidR="008D0085" w:rsidRPr="001B3B30" w:rsidRDefault="008D0085" w:rsidP="009654EE">
            <w:pPr>
              <w:pStyle w:val="Normal6a"/>
            </w:pPr>
          </w:p>
        </w:tc>
      </w:tr>
      <w:tr w:rsidR="008D0085" w:rsidRPr="001B3B30" w14:paraId="0ADAE0AA" w14:textId="77777777" w:rsidTr="009654EE">
        <w:trPr>
          <w:jc w:val="center"/>
        </w:trPr>
        <w:tc>
          <w:tcPr>
            <w:tcW w:w="4876" w:type="dxa"/>
            <w:tcBorders>
              <w:top w:val="nil"/>
              <w:left w:val="nil"/>
              <w:bottom w:val="nil"/>
              <w:right w:val="nil"/>
            </w:tcBorders>
          </w:tcPr>
          <w:p w14:paraId="53879F53" w14:textId="77777777" w:rsidR="008D0085" w:rsidRPr="001B3B30" w:rsidRDefault="008D0085" w:rsidP="009654EE">
            <w:pPr>
              <w:pStyle w:val="Normal6a"/>
            </w:pPr>
            <w:r w:rsidRPr="001B3B30">
              <w:rPr>
                <w:b/>
                <w:i/>
              </w:rPr>
              <w:t>fattore minimo = max (12 %;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14F80B6C" w14:textId="77777777" w:rsidR="008D0085" w:rsidRPr="001B3B30" w:rsidRDefault="008D0085" w:rsidP="009654EE">
            <w:pPr>
              <w:pStyle w:val="Normal6a"/>
            </w:pPr>
          </w:p>
        </w:tc>
      </w:tr>
      <w:tr w:rsidR="008D0085" w:rsidRPr="001B3B30" w14:paraId="6F9F7150" w14:textId="77777777" w:rsidTr="009654EE">
        <w:trPr>
          <w:jc w:val="center"/>
        </w:trPr>
        <w:tc>
          <w:tcPr>
            <w:tcW w:w="4876" w:type="dxa"/>
            <w:tcBorders>
              <w:top w:val="nil"/>
              <w:left w:val="nil"/>
              <w:bottom w:val="nil"/>
              <w:right w:val="nil"/>
            </w:tcBorders>
          </w:tcPr>
          <w:p w14:paraId="09E9969A" w14:textId="77777777" w:rsidR="008D0085" w:rsidRPr="001B3B30" w:rsidRDefault="008D0085" w:rsidP="009654EE">
            <w:pPr>
              <w:pStyle w:val="Normal6a"/>
            </w:pPr>
            <w:r w:rsidRPr="001B3B30">
              <w:rPr>
                <w:b/>
                <w:i/>
              </w:rPr>
              <w:t>1 ter. L'importo dell'esposizione ponderato per il rischio per una posizione verso la cartolarizzazione senior calcolato conformemente al paragrafo 1 che soddisfa i criteri di cui all'articolo 243, paragrafo 4, è soggetto a un fattore minimo calcolato come segue:</w:t>
            </w:r>
          </w:p>
        </w:tc>
        <w:tc>
          <w:tcPr>
            <w:tcW w:w="4876" w:type="dxa"/>
            <w:tcBorders>
              <w:top w:val="nil"/>
              <w:left w:val="nil"/>
              <w:bottom w:val="nil"/>
              <w:right w:val="nil"/>
            </w:tcBorders>
          </w:tcPr>
          <w:p w14:paraId="6143584D" w14:textId="77777777" w:rsidR="008D0085" w:rsidRPr="001B3B30" w:rsidRDefault="008D0085" w:rsidP="009654EE">
            <w:pPr>
              <w:pStyle w:val="Normal6a"/>
            </w:pPr>
          </w:p>
        </w:tc>
      </w:tr>
      <w:tr w:rsidR="008D0085" w:rsidRPr="001B3B30" w14:paraId="230550BB" w14:textId="77777777" w:rsidTr="009654EE">
        <w:trPr>
          <w:jc w:val="center"/>
        </w:trPr>
        <w:tc>
          <w:tcPr>
            <w:tcW w:w="4876" w:type="dxa"/>
            <w:tcBorders>
              <w:top w:val="nil"/>
              <w:left w:val="nil"/>
              <w:bottom w:val="nil"/>
              <w:right w:val="nil"/>
            </w:tcBorders>
          </w:tcPr>
          <w:p w14:paraId="52CB071E" w14:textId="77777777" w:rsidR="008D0085" w:rsidRPr="001B3B30" w:rsidRDefault="008D0085" w:rsidP="009654EE">
            <w:pPr>
              <w:pStyle w:val="Normal6a"/>
            </w:pPr>
            <w:r w:rsidRPr="001B3B30">
              <w:rPr>
                <w:b/>
                <w:i/>
              </w:rPr>
              <w:t>fattore minimo = max (10 %;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51DCE9E1" w14:textId="77777777" w:rsidR="008D0085" w:rsidRPr="001B3B30" w:rsidRDefault="008D0085" w:rsidP="009654EE">
            <w:pPr>
              <w:pStyle w:val="Normal6a"/>
            </w:pPr>
          </w:p>
        </w:tc>
      </w:tr>
      <w:tr w:rsidR="008D0085" w:rsidRPr="001B3B30" w14:paraId="02F04343" w14:textId="77777777" w:rsidTr="009654EE">
        <w:trPr>
          <w:jc w:val="center"/>
        </w:trPr>
        <w:tc>
          <w:tcPr>
            <w:tcW w:w="4876" w:type="dxa"/>
            <w:tcBorders>
              <w:top w:val="nil"/>
              <w:left w:val="nil"/>
              <w:bottom w:val="nil"/>
              <w:right w:val="nil"/>
            </w:tcBorders>
          </w:tcPr>
          <w:p w14:paraId="1DF6D04E" w14:textId="77777777" w:rsidR="008D0085" w:rsidRPr="001B3B30" w:rsidRDefault="008D0085" w:rsidP="009654EE">
            <w:pPr>
              <w:pStyle w:val="Normal6a"/>
              <w:rPr>
                <w:b/>
                <w:i/>
              </w:rPr>
            </w:pPr>
            <w:r w:rsidRPr="001B3B30">
              <w:rPr>
                <w:b/>
                <w:i/>
              </w:rPr>
              <w:t>d) il paragrafo 7 è sostituito dal seguente:</w:t>
            </w:r>
          </w:p>
        </w:tc>
        <w:tc>
          <w:tcPr>
            <w:tcW w:w="4876" w:type="dxa"/>
            <w:tcBorders>
              <w:top w:val="nil"/>
              <w:left w:val="nil"/>
              <w:bottom w:val="nil"/>
              <w:right w:val="nil"/>
            </w:tcBorders>
          </w:tcPr>
          <w:p w14:paraId="20A206EC" w14:textId="77777777" w:rsidR="008D0085" w:rsidRPr="001B3B30" w:rsidRDefault="008D0085" w:rsidP="009654EE">
            <w:pPr>
              <w:pStyle w:val="Normal6a"/>
            </w:pPr>
          </w:p>
        </w:tc>
      </w:tr>
      <w:tr w:rsidR="008D0085" w:rsidRPr="001B3B30" w14:paraId="69DBA99B" w14:textId="77777777" w:rsidTr="009654EE">
        <w:trPr>
          <w:jc w:val="center"/>
        </w:trPr>
        <w:tc>
          <w:tcPr>
            <w:tcW w:w="4876" w:type="dxa"/>
            <w:tcBorders>
              <w:top w:val="nil"/>
              <w:left w:val="nil"/>
              <w:bottom w:val="nil"/>
              <w:right w:val="nil"/>
            </w:tcBorders>
          </w:tcPr>
          <w:p w14:paraId="5651054E" w14:textId="77777777" w:rsidR="008D0085" w:rsidRPr="001B3B30" w:rsidRDefault="008D0085" w:rsidP="009654EE">
            <w:pPr>
              <w:pStyle w:val="Normal6a"/>
            </w:pPr>
            <w:r w:rsidRPr="001B3B30">
              <w:rPr>
                <w:b/>
                <w:i/>
              </w:rPr>
              <w:t>"7. Se la posizione è sostenuta da un portafoglio misto e l'ente è in grado di calcolare il K</w:t>
            </w:r>
            <w:r w:rsidRPr="001B3B30">
              <w:rPr>
                <w:b/>
                <w:i/>
                <w:vertAlign w:val="subscript"/>
              </w:rPr>
              <w:t>IRB</w:t>
            </w:r>
            <w:r w:rsidRPr="001B3B30">
              <w:rPr>
                <w:b/>
                <w:i/>
              </w:rPr>
              <w:t xml:space="preserve"> su almeno il 95 % degli importi delle esposizioni sottostanti conformemente all'articolo 258, paragrafo 1, lettera a), l'ente calcola il requisito patrimoniale per il portafoglio di esposizioni sottostanti come segue:</w:t>
            </w:r>
          </w:p>
        </w:tc>
        <w:tc>
          <w:tcPr>
            <w:tcW w:w="4876" w:type="dxa"/>
            <w:tcBorders>
              <w:top w:val="nil"/>
              <w:left w:val="nil"/>
              <w:bottom w:val="nil"/>
              <w:right w:val="nil"/>
            </w:tcBorders>
          </w:tcPr>
          <w:p w14:paraId="7D45625E" w14:textId="77777777" w:rsidR="008D0085" w:rsidRPr="001B3B30" w:rsidRDefault="008D0085" w:rsidP="009654EE">
            <w:pPr>
              <w:pStyle w:val="Normal6a"/>
            </w:pPr>
          </w:p>
        </w:tc>
      </w:tr>
      <w:tr w:rsidR="008D0085" w:rsidRPr="001B3B30" w14:paraId="60DE34FF" w14:textId="77777777" w:rsidTr="009654EE">
        <w:trPr>
          <w:jc w:val="center"/>
        </w:trPr>
        <w:tc>
          <w:tcPr>
            <w:tcW w:w="4876" w:type="dxa"/>
            <w:tcBorders>
              <w:top w:val="nil"/>
              <w:left w:val="nil"/>
              <w:bottom w:val="nil"/>
              <w:right w:val="nil"/>
            </w:tcBorders>
          </w:tcPr>
          <w:p w14:paraId="2B068A15" w14:textId="77777777" w:rsidR="008D0085" w:rsidRPr="001B3B30" w:rsidRDefault="008D0085" w:rsidP="009654EE">
            <w:pPr>
              <w:pStyle w:val="Normal6a"/>
            </w:pPr>
            <w:r w:rsidRPr="001B3B30">
              <w:rPr>
                <w:b/>
                <w:i/>
              </w:rPr>
              <w:t>d ∙ K</w:t>
            </w:r>
            <w:r w:rsidRPr="001B3B30">
              <w:rPr>
                <w:b/>
                <w:i/>
                <w:vertAlign w:val="subscript"/>
              </w:rPr>
              <w:t>IRB</w:t>
            </w:r>
            <w:r w:rsidRPr="001B3B30">
              <w:rPr>
                <w:b/>
                <w:i/>
              </w:rPr>
              <w:t xml:space="preserve"> + (1 − d)KA";</w:t>
            </w:r>
          </w:p>
        </w:tc>
        <w:tc>
          <w:tcPr>
            <w:tcW w:w="4876" w:type="dxa"/>
            <w:tcBorders>
              <w:top w:val="nil"/>
              <w:left w:val="nil"/>
              <w:bottom w:val="nil"/>
              <w:right w:val="nil"/>
            </w:tcBorders>
          </w:tcPr>
          <w:p w14:paraId="34EC1B40" w14:textId="77777777" w:rsidR="008D0085" w:rsidRPr="001B3B30" w:rsidRDefault="008D0085" w:rsidP="009654EE">
            <w:pPr>
              <w:pStyle w:val="Normal6a"/>
            </w:pPr>
          </w:p>
        </w:tc>
      </w:tr>
    </w:tbl>
    <w:p w14:paraId="47A4172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D19A21C"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5B6D160A" w14:textId="77777777" w:rsidR="008D0085" w:rsidRPr="001B3B30" w:rsidRDefault="008D0085" w:rsidP="008D0085">
      <w:pPr>
        <w:pStyle w:val="AmJustText"/>
      </w:pPr>
      <w:r w:rsidRPr="001B3B30">
        <w:t>I fattori minimi di ponderazione del rischio rimangono semplici, trasparenti e proporzionati, al fine di preservare la sensibilità al rischio ed evitare un'indebita complessità.</w:t>
      </w:r>
    </w:p>
    <w:p w14:paraId="02F35FDE" w14:textId="77777777" w:rsidR="008D0085" w:rsidRPr="001B3B30" w:rsidRDefault="008D0085" w:rsidP="008D0085">
      <w:r w:rsidRPr="001B3B30">
        <w:rPr>
          <w:rStyle w:val="HideTWBExt"/>
        </w:rPr>
        <w:t>&lt;/Amend&gt;</w:t>
      </w:r>
    </w:p>
    <w:p w14:paraId="4DA9FCD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188</w:t>
      </w:r>
      <w:r w:rsidRPr="001B3B30">
        <w:rPr>
          <w:rStyle w:val="HideTWBExt"/>
        </w:rPr>
        <w:t>&lt;/NumAm&gt;</w:t>
      </w:r>
    </w:p>
    <w:p w14:paraId="0D556DC5"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2160DD35" w14:textId="77777777" w:rsidR="008D0085" w:rsidRPr="001B3B30" w:rsidRDefault="008D0085" w:rsidP="008D0085">
      <w:pPr>
        <w:pStyle w:val="NormalBold"/>
      </w:pPr>
      <w:r w:rsidRPr="001B3B30">
        <w:rPr>
          <w:rStyle w:val="HideTWBExt"/>
          <w:b w:val="0"/>
        </w:rPr>
        <w:t>&lt;/RepeatBlock-By&gt;</w:t>
      </w:r>
    </w:p>
    <w:p w14:paraId="1C130E6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21C3839" w14:textId="77777777" w:rsidR="008D0085" w:rsidRPr="001B3B30" w:rsidRDefault="008D0085" w:rsidP="008D0085">
      <w:pPr>
        <w:pStyle w:val="NormalBold"/>
      </w:pPr>
      <w:r w:rsidRPr="001B3B30">
        <w:rPr>
          <w:rStyle w:val="HideTWBExt"/>
        </w:rPr>
        <w:t>&lt;Article&gt;</w:t>
      </w:r>
      <w:r w:rsidRPr="001B3B30">
        <w:t>Articolo 1 – comma 1 – punto 9 – lettera b</w:t>
      </w:r>
      <w:r w:rsidRPr="001B3B30">
        <w:rPr>
          <w:rStyle w:val="HideTWBExt"/>
        </w:rPr>
        <w:t>&lt;/Article&gt;</w:t>
      </w:r>
    </w:p>
    <w:p w14:paraId="2FA59C0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F5F90A8" w14:textId="77777777" w:rsidR="008D0085" w:rsidRPr="001B3B30" w:rsidRDefault="008D0085" w:rsidP="008D0085">
      <w:r w:rsidRPr="001B3B30">
        <w:rPr>
          <w:rStyle w:val="HideTWBExt"/>
        </w:rPr>
        <w:t>&lt;Article2&gt;</w:t>
      </w:r>
      <w:r w:rsidRPr="001B3B30">
        <w:t xml:space="preserve">Articolo 259 – paragrafo 1 – comma 4 – trattini 1 e 2 </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FBB5269" w14:textId="77777777" w:rsidTr="009654EE">
        <w:trPr>
          <w:trHeight w:hRule="exact" w:val="240"/>
          <w:jc w:val="center"/>
        </w:trPr>
        <w:tc>
          <w:tcPr>
            <w:tcW w:w="9752" w:type="dxa"/>
            <w:gridSpan w:val="2"/>
            <w:tcBorders>
              <w:top w:val="nil"/>
              <w:left w:val="nil"/>
              <w:bottom w:val="nil"/>
              <w:right w:val="nil"/>
            </w:tcBorders>
          </w:tcPr>
          <w:p w14:paraId="103D6E40" w14:textId="77777777" w:rsidR="008D0085" w:rsidRPr="001B3B30" w:rsidRDefault="008D0085" w:rsidP="009654EE"/>
        </w:tc>
      </w:tr>
      <w:tr w:rsidR="008D0085" w:rsidRPr="001B3B30" w14:paraId="5B0EBF29" w14:textId="77777777" w:rsidTr="009654EE">
        <w:trPr>
          <w:trHeight w:val="240"/>
          <w:jc w:val="center"/>
        </w:trPr>
        <w:tc>
          <w:tcPr>
            <w:tcW w:w="4876" w:type="dxa"/>
            <w:tcBorders>
              <w:top w:val="nil"/>
              <w:left w:val="nil"/>
              <w:bottom w:val="nil"/>
              <w:right w:val="nil"/>
            </w:tcBorders>
          </w:tcPr>
          <w:p w14:paraId="705552B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4534F1D" w14:textId="77777777" w:rsidR="008D0085" w:rsidRPr="001B3B30" w:rsidRDefault="008D0085" w:rsidP="009654EE">
            <w:pPr>
              <w:pStyle w:val="AmColumnHeading"/>
            </w:pPr>
            <w:r w:rsidRPr="001B3B30">
              <w:t>Emendamento</w:t>
            </w:r>
          </w:p>
        </w:tc>
      </w:tr>
      <w:tr w:rsidR="008D0085" w:rsidRPr="001B3B30" w14:paraId="3CC2EF11" w14:textId="77777777" w:rsidTr="009654EE">
        <w:trPr>
          <w:jc w:val="center"/>
        </w:trPr>
        <w:tc>
          <w:tcPr>
            <w:tcW w:w="4876" w:type="dxa"/>
            <w:tcBorders>
              <w:top w:val="nil"/>
              <w:left w:val="nil"/>
              <w:bottom w:val="nil"/>
              <w:right w:val="nil"/>
            </w:tcBorders>
          </w:tcPr>
          <w:p w14:paraId="5FC86780" w14:textId="77777777" w:rsidR="008D0085" w:rsidRPr="001B3B30" w:rsidRDefault="008D0085" w:rsidP="009654EE">
            <w:pPr>
              <w:pStyle w:val="Normal6a"/>
            </w:pPr>
            <w:r w:rsidRPr="001B3B30">
              <w:t>dove:</w:t>
            </w:r>
          </w:p>
        </w:tc>
        <w:tc>
          <w:tcPr>
            <w:tcW w:w="4876" w:type="dxa"/>
            <w:tcBorders>
              <w:top w:val="nil"/>
              <w:left w:val="nil"/>
              <w:bottom w:val="nil"/>
              <w:right w:val="nil"/>
            </w:tcBorders>
          </w:tcPr>
          <w:p w14:paraId="26379103" w14:textId="77777777" w:rsidR="008D0085" w:rsidRPr="001B3B30" w:rsidRDefault="008D0085" w:rsidP="009654EE">
            <w:pPr>
              <w:pStyle w:val="Normal6a"/>
            </w:pPr>
            <w:r w:rsidRPr="001B3B30">
              <w:t>dove:</w:t>
            </w:r>
          </w:p>
        </w:tc>
      </w:tr>
      <w:tr w:rsidR="008D0085" w:rsidRPr="001B3B30" w14:paraId="222E9FD9" w14:textId="77777777" w:rsidTr="009654EE">
        <w:trPr>
          <w:jc w:val="center"/>
        </w:trPr>
        <w:tc>
          <w:tcPr>
            <w:tcW w:w="4876" w:type="dxa"/>
            <w:tcBorders>
              <w:top w:val="nil"/>
              <w:left w:val="nil"/>
              <w:bottom w:val="nil"/>
              <w:right w:val="nil"/>
            </w:tcBorders>
          </w:tcPr>
          <w:p w14:paraId="1D5A23E3" w14:textId="77777777" w:rsidR="008D0085" w:rsidRPr="001B3B30" w:rsidRDefault="008D0085" w:rsidP="009654EE">
            <w:pPr>
              <w:pStyle w:val="Normal6a"/>
            </w:pPr>
            <w:r w:rsidRPr="001B3B30">
              <w:rPr>
                <w:i/>
              </w:rPr>
              <w:t>p =</w:t>
            </w:r>
            <w:r w:rsidRPr="001B3B30">
              <w:rPr>
                <w:b/>
                <w:i/>
              </w:rPr>
              <w:t xml:space="preserve"> min (1,</w:t>
            </w:r>
            <w:r w:rsidRPr="001B3B30">
              <w:t xml:space="preserve"> max [0,3; 0,7 *(A + B*(1/N) + C*K</w:t>
            </w:r>
            <w:r w:rsidRPr="001B3B30">
              <w:rPr>
                <w:vertAlign w:val="subscript"/>
              </w:rPr>
              <w:t>IRB</w:t>
            </w:r>
            <w:r w:rsidRPr="001B3B30">
              <w:t xml:space="preserve"> + D*LGD + E*MT)]) per un'esposizione del cedente o del promotore su una posizione verso la cartolarizzazione senior,</w:t>
            </w:r>
          </w:p>
        </w:tc>
        <w:tc>
          <w:tcPr>
            <w:tcW w:w="4876" w:type="dxa"/>
            <w:tcBorders>
              <w:top w:val="nil"/>
              <w:left w:val="nil"/>
              <w:bottom w:val="nil"/>
              <w:right w:val="nil"/>
            </w:tcBorders>
          </w:tcPr>
          <w:p w14:paraId="261F8499" w14:textId="77777777" w:rsidR="008D0085" w:rsidRPr="001B3B30" w:rsidRDefault="008D0085" w:rsidP="009654EE">
            <w:pPr>
              <w:pStyle w:val="Normal6a"/>
            </w:pPr>
            <w:r w:rsidRPr="001B3B30">
              <w:t>p</w:t>
            </w:r>
            <w:r w:rsidRPr="001B3B30">
              <w:rPr>
                <w:b/>
                <w:i/>
              </w:rPr>
              <w:t xml:space="preserve"> </w:t>
            </w:r>
            <w:r w:rsidRPr="001B3B30">
              <w:t>= max [0,3; 0,7 *(A + B*(1/N) + C*K</w:t>
            </w:r>
            <w:r w:rsidRPr="001B3B30">
              <w:rPr>
                <w:vertAlign w:val="subscript"/>
              </w:rPr>
              <w:t>IRB</w:t>
            </w:r>
            <w:r w:rsidRPr="001B3B30">
              <w:t xml:space="preserve"> + D*LGD + E*MT)]) per un'esposizione del cedente o del promotore su una posizione verso la cartolarizzazione senior,</w:t>
            </w:r>
          </w:p>
        </w:tc>
      </w:tr>
      <w:tr w:rsidR="008D0085" w:rsidRPr="001B3B30" w14:paraId="4FD3FA2A" w14:textId="77777777" w:rsidTr="009654EE">
        <w:trPr>
          <w:jc w:val="center"/>
        </w:trPr>
        <w:tc>
          <w:tcPr>
            <w:tcW w:w="4876" w:type="dxa"/>
            <w:tcBorders>
              <w:top w:val="nil"/>
              <w:left w:val="nil"/>
              <w:bottom w:val="nil"/>
              <w:right w:val="nil"/>
            </w:tcBorders>
          </w:tcPr>
          <w:p w14:paraId="71B71F7F" w14:textId="77777777" w:rsidR="008D0085" w:rsidRPr="001B3B30" w:rsidRDefault="008D0085" w:rsidP="009654EE">
            <w:pPr>
              <w:pStyle w:val="Normal6a"/>
            </w:pPr>
            <w:r w:rsidRPr="001B3B30">
              <w:t>oppure</w:t>
            </w:r>
          </w:p>
        </w:tc>
        <w:tc>
          <w:tcPr>
            <w:tcW w:w="4876" w:type="dxa"/>
            <w:tcBorders>
              <w:top w:val="nil"/>
              <w:left w:val="nil"/>
              <w:bottom w:val="nil"/>
              <w:right w:val="nil"/>
            </w:tcBorders>
          </w:tcPr>
          <w:p w14:paraId="194038E9" w14:textId="77777777" w:rsidR="008D0085" w:rsidRPr="001B3B30" w:rsidRDefault="008D0085" w:rsidP="009654EE">
            <w:pPr>
              <w:pStyle w:val="Normal6a"/>
              <w:rPr>
                <w:bCs/>
                <w:iCs/>
              </w:rPr>
            </w:pPr>
            <w:r w:rsidRPr="001B3B30">
              <w:t>oppure</w:t>
            </w:r>
          </w:p>
        </w:tc>
      </w:tr>
      <w:tr w:rsidR="008D0085" w:rsidRPr="001B3B30" w14:paraId="7F3F2D27" w14:textId="77777777" w:rsidTr="009654EE">
        <w:trPr>
          <w:jc w:val="center"/>
        </w:trPr>
        <w:tc>
          <w:tcPr>
            <w:tcW w:w="4876" w:type="dxa"/>
            <w:tcBorders>
              <w:top w:val="nil"/>
              <w:left w:val="nil"/>
              <w:bottom w:val="nil"/>
              <w:right w:val="nil"/>
            </w:tcBorders>
          </w:tcPr>
          <w:p w14:paraId="12310DF4" w14:textId="77777777" w:rsidR="008D0085" w:rsidRPr="001B3B30" w:rsidRDefault="008D0085" w:rsidP="009654EE">
            <w:pPr>
              <w:pStyle w:val="Normal6a"/>
            </w:pPr>
            <w:r w:rsidRPr="001B3B30">
              <w:t>p =</w:t>
            </w:r>
            <w:r w:rsidRPr="001B3B30">
              <w:rPr>
                <w:b/>
                <w:i/>
              </w:rPr>
              <w:t xml:space="preserve"> min (1, </w:t>
            </w:r>
            <w:r w:rsidRPr="001B3B30">
              <w:t>max [0,3; 1 *(A + B*(1/N) + C*K</w:t>
            </w:r>
            <w:r w:rsidRPr="001B3B30">
              <w:rPr>
                <w:vertAlign w:val="subscript"/>
              </w:rPr>
              <w:t>IRB</w:t>
            </w:r>
            <w:r w:rsidRPr="001B3B30">
              <w:t xml:space="preserve"> + D*LGD + E*MT)]</w:t>
            </w:r>
            <w:r w:rsidRPr="001B3B30">
              <w:rPr>
                <w:b/>
                <w:bCs/>
                <w:i/>
                <w:iCs/>
              </w:rPr>
              <w:t>)</w:t>
            </w:r>
            <w:r w:rsidRPr="001B3B30">
              <w:t xml:space="preserve"> per le altre esposizioni.</w:t>
            </w:r>
          </w:p>
        </w:tc>
        <w:tc>
          <w:tcPr>
            <w:tcW w:w="4876" w:type="dxa"/>
            <w:tcBorders>
              <w:top w:val="nil"/>
              <w:left w:val="nil"/>
              <w:bottom w:val="nil"/>
              <w:right w:val="nil"/>
            </w:tcBorders>
          </w:tcPr>
          <w:p w14:paraId="7EF1044E" w14:textId="77777777" w:rsidR="008D0085" w:rsidRPr="001B3B30" w:rsidRDefault="008D0085" w:rsidP="009654EE">
            <w:pPr>
              <w:pStyle w:val="Normal6a"/>
            </w:pPr>
            <w:r w:rsidRPr="001B3B30">
              <w:t>p = max [0,3; 1*(A + B*(1/N) + C*K</w:t>
            </w:r>
            <w:r w:rsidRPr="001B3B30">
              <w:rPr>
                <w:vertAlign w:val="subscript"/>
              </w:rPr>
              <w:t>IRB</w:t>
            </w:r>
            <w:r w:rsidRPr="001B3B30">
              <w:t xml:space="preserve"> + D*LGD + E*MT)] per le altre esposizioni.</w:t>
            </w:r>
          </w:p>
        </w:tc>
      </w:tr>
    </w:tbl>
    <w:p w14:paraId="35B4251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AFF7077"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148A7D45" w14:textId="77777777" w:rsidR="008D0085" w:rsidRPr="001B3B30" w:rsidRDefault="008D0085" w:rsidP="008D0085">
      <w:pPr>
        <w:pStyle w:val="AmJustText"/>
      </w:pPr>
      <w:r w:rsidRPr="001B3B30">
        <w:t>Rimuovere il limite sul fattore p, poiché un limite riduce la sensibilità al rischio di questo parametro.</w:t>
      </w:r>
    </w:p>
    <w:p w14:paraId="1FF47318" w14:textId="77777777" w:rsidR="008D0085" w:rsidRPr="001B3B30" w:rsidRDefault="008D0085" w:rsidP="008D0085">
      <w:r w:rsidRPr="001B3B30">
        <w:rPr>
          <w:rStyle w:val="HideTWBExt"/>
        </w:rPr>
        <w:t>&lt;/Amend&gt;</w:t>
      </w:r>
    </w:p>
    <w:p w14:paraId="3814904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189</w:t>
      </w:r>
      <w:r w:rsidRPr="001B3B30">
        <w:rPr>
          <w:rStyle w:val="HideTWBExt"/>
        </w:rPr>
        <w:t>&lt;/NumAm&gt;</w:t>
      </w:r>
    </w:p>
    <w:p w14:paraId="07F0B95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3903BAAA" w14:textId="77777777" w:rsidR="008D0085" w:rsidRPr="001B3B30" w:rsidRDefault="008D0085" w:rsidP="008D0085">
      <w:pPr>
        <w:pStyle w:val="NormalBold"/>
      </w:pPr>
      <w:r w:rsidRPr="001B3B30">
        <w:rPr>
          <w:rStyle w:val="HideTWBExt"/>
          <w:b w:val="0"/>
        </w:rPr>
        <w:t>&lt;/RepeatBlock-By&gt;</w:t>
      </w:r>
    </w:p>
    <w:p w14:paraId="5F1CE71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2DA6DAA" w14:textId="77777777" w:rsidR="008D0085" w:rsidRPr="001B3B30" w:rsidRDefault="008D0085" w:rsidP="008D0085">
      <w:pPr>
        <w:pStyle w:val="NormalBold"/>
      </w:pPr>
      <w:r w:rsidRPr="001B3B30">
        <w:rPr>
          <w:rStyle w:val="HideTWBExt"/>
        </w:rPr>
        <w:t>&lt;Article&gt;</w:t>
      </w:r>
      <w:r w:rsidRPr="001B3B30">
        <w:t>Articolo 1 – comma 1 – punto 9 – lettera b</w:t>
      </w:r>
      <w:r w:rsidRPr="001B3B30">
        <w:rPr>
          <w:rStyle w:val="HideTWBExt"/>
        </w:rPr>
        <w:t>&lt;/Article&gt;</w:t>
      </w:r>
    </w:p>
    <w:p w14:paraId="40AE0CD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02E83B7" w14:textId="77777777" w:rsidR="008D0085" w:rsidRPr="001B3B30" w:rsidRDefault="008D0085" w:rsidP="008D0085">
      <w:r w:rsidRPr="001B3B30">
        <w:rPr>
          <w:rStyle w:val="HideTWBExt"/>
        </w:rPr>
        <w:t>&lt;Article2&gt;</w:t>
      </w:r>
      <w:r w:rsidRPr="001B3B30">
        <w:t>Articolo 259 – paragrafo 1 – comma 4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0FA83AC" w14:textId="77777777" w:rsidTr="009654EE">
        <w:trPr>
          <w:trHeight w:hRule="exact" w:val="240"/>
          <w:jc w:val="center"/>
        </w:trPr>
        <w:tc>
          <w:tcPr>
            <w:tcW w:w="9752" w:type="dxa"/>
            <w:gridSpan w:val="2"/>
            <w:tcBorders>
              <w:top w:val="nil"/>
              <w:left w:val="nil"/>
              <w:bottom w:val="nil"/>
              <w:right w:val="nil"/>
            </w:tcBorders>
          </w:tcPr>
          <w:p w14:paraId="438002DC" w14:textId="77777777" w:rsidR="008D0085" w:rsidRPr="001B3B30" w:rsidRDefault="008D0085" w:rsidP="009654EE"/>
        </w:tc>
      </w:tr>
      <w:tr w:rsidR="008D0085" w:rsidRPr="001B3B30" w14:paraId="29C97883" w14:textId="77777777" w:rsidTr="009654EE">
        <w:trPr>
          <w:trHeight w:val="240"/>
          <w:jc w:val="center"/>
        </w:trPr>
        <w:tc>
          <w:tcPr>
            <w:tcW w:w="4876" w:type="dxa"/>
            <w:tcBorders>
              <w:top w:val="nil"/>
              <w:left w:val="nil"/>
              <w:bottom w:val="nil"/>
              <w:right w:val="nil"/>
            </w:tcBorders>
          </w:tcPr>
          <w:p w14:paraId="459A177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38393CA" w14:textId="77777777" w:rsidR="008D0085" w:rsidRPr="001B3B30" w:rsidRDefault="008D0085" w:rsidP="009654EE">
            <w:pPr>
              <w:pStyle w:val="AmColumnHeading"/>
            </w:pPr>
            <w:r w:rsidRPr="001B3B30">
              <w:t>Emendamento</w:t>
            </w:r>
          </w:p>
        </w:tc>
      </w:tr>
      <w:tr w:rsidR="008D0085" w:rsidRPr="001B3B30" w14:paraId="09670D9C" w14:textId="77777777" w:rsidTr="009654EE">
        <w:trPr>
          <w:jc w:val="center"/>
        </w:trPr>
        <w:tc>
          <w:tcPr>
            <w:tcW w:w="4876" w:type="dxa"/>
            <w:tcBorders>
              <w:top w:val="nil"/>
              <w:left w:val="nil"/>
              <w:bottom w:val="nil"/>
              <w:right w:val="nil"/>
            </w:tcBorders>
          </w:tcPr>
          <w:p w14:paraId="3121020C" w14:textId="77777777" w:rsidR="008D0085" w:rsidRPr="001B3B30" w:rsidRDefault="008D0085" w:rsidP="009654EE">
            <w:pPr>
              <w:pStyle w:val="Normal6a"/>
            </w:pPr>
            <w:r w:rsidRPr="001B3B30">
              <w:t xml:space="preserve">p = </w:t>
            </w:r>
            <w:r w:rsidRPr="001B3B30">
              <w:rPr>
                <w:b/>
                <w:i/>
              </w:rPr>
              <w:t xml:space="preserve">min (1, </w:t>
            </w:r>
            <w:r w:rsidRPr="001B3B30">
              <w:t>max [0,3;</w:t>
            </w:r>
            <w:r w:rsidRPr="001B3B30">
              <w:rPr>
                <w:b/>
                <w:i/>
              </w:rPr>
              <w:t xml:space="preserve"> 0,7</w:t>
            </w:r>
            <w:r w:rsidRPr="001B3B30">
              <w:t xml:space="preserve"> *(A + B*(1/N) + C*K</w:t>
            </w:r>
            <w:r w:rsidRPr="001B3B30">
              <w:rPr>
                <w:vertAlign w:val="subscript"/>
              </w:rPr>
              <w:t>IRB</w:t>
            </w:r>
            <w:r w:rsidRPr="001B3B30">
              <w:t xml:space="preserve"> + D*LGD + E*MT)]</w:t>
            </w:r>
            <w:r w:rsidRPr="001B3B30">
              <w:rPr>
                <w:b/>
                <w:bCs/>
                <w:i/>
                <w:iCs/>
              </w:rPr>
              <w:t>)</w:t>
            </w:r>
            <w:r w:rsidRPr="001B3B30">
              <w:t xml:space="preserve"> per un'esposizione del cedente</w:t>
            </w:r>
            <w:r w:rsidRPr="001B3B30">
              <w:rPr>
                <w:b/>
              </w:rPr>
              <w:t xml:space="preserve"> </w:t>
            </w:r>
            <w:r w:rsidRPr="001B3B30">
              <w:rPr>
                <w:b/>
                <w:i/>
              </w:rPr>
              <w:t>o del promotore</w:t>
            </w:r>
            <w:r w:rsidRPr="001B3B30">
              <w:rPr>
                <w:b/>
              </w:rPr>
              <w:t xml:space="preserve"> </w:t>
            </w:r>
            <w:r w:rsidRPr="001B3B30">
              <w:t>su una posizione verso la cartolarizzazione senior, oppure</w:t>
            </w:r>
          </w:p>
        </w:tc>
        <w:tc>
          <w:tcPr>
            <w:tcW w:w="4876" w:type="dxa"/>
            <w:tcBorders>
              <w:top w:val="nil"/>
              <w:left w:val="nil"/>
              <w:bottom w:val="nil"/>
              <w:right w:val="nil"/>
            </w:tcBorders>
          </w:tcPr>
          <w:p w14:paraId="5A5852A3" w14:textId="77777777" w:rsidR="008D0085" w:rsidRPr="001B3B30" w:rsidRDefault="008D0085" w:rsidP="009654EE">
            <w:pPr>
              <w:pStyle w:val="Normal6a"/>
              <w:jc w:val="center"/>
            </w:pPr>
            <w:r w:rsidRPr="001B3B30">
              <w:t>p = max [0,3;</w:t>
            </w:r>
            <w:r w:rsidRPr="001B3B30">
              <w:rPr>
                <w:b/>
              </w:rPr>
              <w:t xml:space="preserve"> </w:t>
            </w:r>
            <w:r w:rsidRPr="001B3B30">
              <w:rPr>
                <w:b/>
                <w:i/>
              </w:rPr>
              <w:t>0,8</w:t>
            </w:r>
            <w:r w:rsidRPr="001B3B30">
              <w:t xml:space="preserve"> *(A + B*(1/N) + C*K</w:t>
            </w:r>
            <w:r w:rsidRPr="001B3B30">
              <w:rPr>
                <w:vertAlign w:val="subscript"/>
              </w:rPr>
              <w:t>IRB</w:t>
            </w:r>
            <w:r w:rsidRPr="001B3B30">
              <w:t xml:space="preserve"> + D*LGD + E*MT)] per un'esposizione del cedente</w:t>
            </w:r>
            <w:r w:rsidRPr="001B3B30">
              <w:rPr>
                <w:b/>
              </w:rPr>
              <w:t xml:space="preserve"> </w:t>
            </w:r>
            <w:r w:rsidRPr="001B3B30">
              <w:rPr>
                <w:b/>
                <w:i/>
              </w:rPr>
              <w:t>a norma dell'articolo 2, punto 3, lettera a), del regolamento (UE) 2017/2402</w:t>
            </w:r>
            <w:r w:rsidRPr="001B3B30">
              <w:rPr>
                <w:b/>
              </w:rPr>
              <w:t xml:space="preserve"> </w:t>
            </w:r>
            <w:r w:rsidRPr="001B3B30">
              <w:t>su una posizione verso la cartolarizzazione senior, oppure</w:t>
            </w:r>
          </w:p>
        </w:tc>
      </w:tr>
    </w:tbl>
    <w:p w14:paraId="5181DDB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E233FE4" w14:textId="77777777" w:rsidR="008D0085" w:rsidRPr="001B3B30" w:rsidRDefault="008D0085" w:rsidP="008D0085">
      <w:r w:rsidRPr="001B3B30">
        <w:rPr>
          <w:rStyle w:val="HideTWBExt"/>
        </w:rPr>
        <w:t>&lt;/Amend&gt;</w:t>
      </w:r>
    </w:p>
    <w:p w14:paraId="53B7735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190</w:t>
      </w:r>
      <w:r w:rsidRPr="001B3B30">
        <w:rPr>
          <w:rStyle w:val="HideTWBExt"/>
        </w:rPr>
        <w:t>&lt;/NumAm&gt;</w:t>
      </w:r>
    </w:p>
    <w:p w14:paraId="3FCF9BBB"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1A961C58" w14:textId="77777777" w:rsidR="008D0085" w:rsidRPr="001B3B30" w:rsidRDefault="008D0085" w:rsidP="008D0085">
      <w:pPr>
        <w:pStyle w:val="NormalBold"/>
      </w:pPr>
      <w:r w:rsidRPr="001B3B30">
        <w:rPr>
          <w:rStyle w:val="HideTWBExt"/>
          <w:b w:val="0"/>
        </w:rPr>
        <w:t>&lt;/RepeatBlock-By&gt;</w:t>
      </w:r>
    </w:p>
    <w:p w14:paraId="0BCA136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257B33B" w14:textId="77777777" w:rsidR="008D0085" w:rsidRPr="001B3B30" w:rsidRDefault="008D0085" w:rsidP="008D0085">
      <w:pPr>
        <w:pStyle w:val="NormalBold"/>
      </w:pPr>
      <w:r w:rsidRPr="001B3B30">
        <w:rPr>
          <w:rStyle w:val="HideTWBExt"/>
        </w:rPr>
        <w:t>&lt;Article&gt;</w:t>
      </w:r>
      <w:r w:rsidRPr="001B3B30">
        <w:t>Articolo 1 – comma 1 – punto 9 – lettera b</w:t>
      </w:r>
      <w:r w:rsidRPr="001B3B30">
        <w:rPr>
          <w:rStyle w:val="HideTWBExt"/>
        </w:rPr>
        <w:t>&lt;/Article&gt;</w:t>
      </w:r>
    </w:p>
    <w:p w14:paraId="5983C39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EF33393" w14:textId="77777777" w:rsidR="008D0085" w:rsidRPr="001B3B30" w:rsidRDefault="008D0085" w:rsidP="008D0085">
      <w:r w:rsidRPr="001B3B30">
        <w:rPr>
          <w:rStyle w:val="HideTWBExt"/>
        </w:rPr>
        <w:t>&lt;Article2&gt;</w:t>
      </w:r>
      <w:r w:rsidRPr="001B3B30">
        <w:t>Articolo 259 – paragrafo 1 – comma 4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96BD396" w14:textId="77777777" w:rsidTr="009654EE">
        <w:trPr>
          <w:trHeight w:hRule="exact" w:val="240"/>
          <w:jc w:val="center"/>
        </w:trPr>
        <w:tc>
          <w:tcPr>
            <w:tcW w:w="9752" w:type="dxa"/>
            <w:gridSpan w:val="2"/>
            <w:tcBorders>
              <w:top w:val="nil"/>
              <w:left w:val="nil"/>
              <w:bottom w:val="nil"/>
              <w:right w:val="nil"/>
            </w:tcBorders>
          </w:tcPr>
          <w:p w14:paraId="430E5F53" w14:textId="77777777" w:rsidR="008D0085" w:rsidRPr="001B3B30" w:rsidRDefault="008D0085" w:rsidP="009654EE"/>
        </w:tc>
      </w:tr>
      <w:tr w:rsidR="008D0085" w:rsidRPr="001B3B30" w14:paraId="0D043E68" w14:textId="77777777" w:rsidTr="009654EE">
        <w:trPr>
          <w:trHeight w:val="240"/>
          <w:jc w:val="center"/>
        </w:trPr>
        <w:tc>
          <w:tcPr>
            <w:tcW w:w="4876" w:type="dxa"/>
            <w:tcBorders>
              <w:top w:val="nil"/>
              <w:left w:val="nil"/>
              <w:bottom w:val="nil"/>
              <w:right w:val="nil"/>
            </w:tcBorders>
          </w:tcPr>
          <w:p w14:paraId="58A0F29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1866CAF" w14:textId="77777777" w:rsidR="008D0085" w:rsidRPr="001B3B30" w:rsidRDefault="008D0085" w:rsidP="009654EE">
            <w:pPr>
              <w:pStyle w:val="AmColumnHeading"/>
            </w:pPr>
            <w:r w:rsidRPr="001B3B30">
              <w:t>Emendamento</w:t>
            </w:r>
          </w:p>
        </w:tc>
      </w:tr>
      <w:tr w:rsidR="008D0085" w:rsidRPr="001B3B30" w14:paraId="75007ACA" w14:textId="77777777" w:rsidTr="009654EE">
        <w:trPr>
          <w:jc w:val="center"/>
        </w:trPr>
        <w:tc>
          <w:tcPr>
            <w:tcW w:w="4876" w:type="dxa"/>
            <w:tcBorders>
              <w:top w:val="nil"/>
              <w:left w:val="nil"/>
              <w:bottom w:val="nil"/>
              <w:right w:val="nil"/>
            </w:tcBorders>
          </w:tcPr>
          <w:p w14:paraId="76DAE489" w14:textId="77777777" w:rsidR="008D0085" w:rsidRPr="001B3B30" w:rsidRDefault="008D0085" w:rsidP="009654EE">
            <w:pPr>
              <w:pStyle w:val="Normal6a"/>
            </w:pPr>
            <w:r w:rsidRPr="001B3B30">
              <w:t>p = min (</w:t>
            </w:r>
            <w:r w:rsidRPr="001B3B30">
              <w:rPr>
                <w:b/>
                <w:i/>
              </w:rPr>
              <w:t>1, max [0,3; 0,7</w:t>
            </w:r>
            <w:r w:rsidRPr="001B3B30">
              <w:t xml:space="preserve"> *(A + B*(1/N) + C*K</w:t>
            </w:r>
            <w:r w:rsidRPr="001B3B30">
              <w:rPr>
                <w:vertAlign w:val="subscript"/>
              </w:rPr>
              <w:t>IRB</w:t>
            </w:r>
            <w:r w:rsidRPr="001B3B30">
              <w:t xml:space="preserve"> + D*LGD + E*MT)]) per </w:t>
            </w:r>
            <w:r w:rsidRPr="001B3B30">
              <w:rPr>
                <w:b/>
                <w:i/>
              </w:rPr>
              <w:t>un'esposizione del cedente o del promotore su</w:t>
            </w:r>
            <w:r w:rsidRPr="001B3B30">
              <w:t xml:space="preserve"> una posizione verso la cartolarizzazione senior, oppure</w:t>
            </w:r>
          </w:p>
        </w:tc>
        <w:tc>
          <w:tcPr>
            <w:tcW w:w="4876" w:type="dxa"/>
            <w:tcBorders>
              <w:top w:val="nil"/>
              <w:left w:val="nil"/>
              <w:bottom w:val="nil"/>
              <w:right w:val="nil"/>
            </w:tcBorders>
          </w:tcPr>
          <w:p w14:paraId="467E43EB" w14:textId="77777777" w:rsidR="008D0085" w:rsidRPr="001B3B30" w:rsidRDefault="008D0085" w:rsidP="009654EE">
            <w:pPr>
              <w:pStyle w:val="Normal6a"/>
            </w:pPr>
            <w:r w:rsidRPr="001B3B30">
              <w:t>p = min (</w:t>
            </w:r>
            <w:r w:rsidRPr="001B3B30">
              <w:rPr>
                <w:b/>
                <w:i/>
              </w:rPr>
              <w:t>0,4, max [0,2; 0,5</w:t>
            </w:r>
            <w:r w:rsidRPr="001B3B30">
              <w:t xml:space="preserve"> *(A + B*(1/N) + C*K</w:t>
            </w:r>
            <w:r w:rsidRPr="001B3B30">
              <w:rPr>
                <w:vertAlign w:val="subscript"/>
              </w:rPr>
              <w:t>IRB</w:t>
            </w:r>
            <w:r w:rsidRPr="001B3B30">
              <w:t xml:space="preserve"> + D*LGD + E*MT)]) per una posizione verso la cartolarizzazione senior, oppure</w:t>
            </w:r>
          </w:p>
        </w:tc>
      </w:tr>
    </w:tbl>
    <w:p w14:paraId="2E73913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296D24F" w14:textId="77777777" w:rsidR="008D0085" w:rsidRPr="001B3B30" w:rsidRDefault="008D0085" w:rsidP="008D0085">
      <w:r w:rsidRPr="001B3B30">
        <w:rPr>
          <w:rStyle w:val="HideTWBExt"/>
        </w:rPr>
        <w:t>&lt;/Amend&gt;</w:t>
      </w:r>
    </w:p>
    <w:p w14:paraId="7DCC1DB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191</w:t>
      </w:r>
      <w:r w:rsidRPr="001B3B30">
        <w:rPr>
          <w:rStyle w:val="HideTWBExt"/>
        </w:rPr>
        <w:t>&lt;/NumAm&gt;</w:t>
      </w:r>
    </w:p>
    <w:p w14:paraId="1A9CBE63"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0A40ABC4" w14:textId="77777777" w:rsidR="008D0085" w:rsidRPr="001B3B30" w:rsidRDefault="008D0085" w:rsidP="008D0085">
      <w:pPr>
        <w:pStyle w:val="NormalBold"/>
      </w:pPr>
      <w:r w:rsidRPr="001B3B30">
        <w:rPr>
          <w:rStyle w:val="HideTWBExt"/>
          <w:b w:val="0"/>
        </w:rPr>
        <w:t>&lt;/RepeatBlock-By&gt;</w:t>
      </w:r>
    </w:p>
    <w:p w14:paraId="6E0A42D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AB2F445" w14:textId="77777777" w:rsidR="008D0085" w:rsidRPr="001B3B30" w:rsidRDefault="008D0085" w:rsidP="008D0085">
      <w:pPr>
        <w:pStyle w:val="NormalBold"/>
      </w:pPr>
      <w:r w:rsidRPr="001B3B30">
        <w:rPr>
          <w:rStyle w:val="HideTWBExt"/>
        </w:rPr>
        <w:t>&lt;Article&gt;</w:t>
      </w:r>
      <w:r w:rsidRPr="001B3B30">
        <w:t>Articolo 1 – comma 1 – punto 9 – lettera b</w:t>
      </w:r>
      <w:r w:rsidRPr="001B3B30">
        <w:rPr>
          <w:rStyle w:val="HideTWBExt"/>
        </w:rPr>
        <w:t>&lt;/Article&gt;</w:t>
      </w:r>
    </w:p>
    <w:p w14:paraId="5E51BD8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0E0C24F" w14:textId="77777777" w:rsidR="008D0085" w:rsidRPr="001B3B30" w:rsidRDefault="008D0085" w:rsidP="008D0085">
      <w:r w:rsidRPr="001B3B30">
        <w:rPr>
          <w:rStyle w:val="HideTWBExt"/>
        </w:rPr>
        <w:t>&lt;Article2&gt;</w:t>
      </w:r>
      <w:r w:rsidRPr="001B3B30">
        <w:t>Articolo 259 – paragrafo 1 – comma 4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251E4DE" w14:textId="77777777" w:rsidTr="009654EE">
        <w:trPr>
          <w:trHeight w:hRule="exact" w:val="240"/>
          <w:jc w:val="center"/>
        </w:trPr>
        <w:tc>
          <w:tcPr>
            <w:tcW w:w="9752" w:type="dxa"/>
            <w:gridSpan w:val="2"/>
            <w:tcBorders>
              <w:top w:val="nil"/>
              <w:left w:val="nil"/>
              <w:bottom w:val="nil"/>
              <w:right w:val="nil"/>
            </w:tcBorders>
          </w:tcPr>
          <w:p w14:paraId="498AF125" w14:textId="77777777" w:rsidR="008D0085" w:rsidRPr="001B3B30" w:rsidRDefault="008D0085" w:rsidP="009654EE"/>
        </w:tc>
      </w:tr>
      <w:tr w:rsidR="008D0085" w:rsidRPr="001B3B30" w14:paraId="42206BFC" w14:textId="77777777" w:rsidTr="009654EE">
        <w:trPr>
          <w:trHeight w:val="240"/>
          <w:jc w:val="center"/>
        </w:trPr>
        <w:tc>
          <w:tcPr>
            <w:tcW w:w="4876" w:type="dxa"/>
            <w:tcBorders>
              <w:top w:val="nil"/>
              <w:left w:val="nil"/>
              <w:bottom w:val="nil"/>
              <w:right w:val="nil"/>
            </w:tcBorders>
          </w:tcPr>
          <w:p w14:paraId="4AC6087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A3EB131" w14:textId="77777777" w:rsidR="008D0085" w:rsidRPr="001B3B30" w:rsidRDefault="008D0085" w:rsidP="009654EE">
            <w:pPr>
              <w:pStyle w:val="AmColumnHeading"/>
            </w:pPr>
            <w:r w:rsidRPr="001B3B30">
              <w:t>Emendamento</w:t>
            </w:r>
          </w:p>
        </w:tc>
      </w:tr>
      <w:tr w:rsidR="008D0085" w:rsidRPr="001B3B30" w14:paraId="5FB1D250" w14:textId="77777777" w:rsidTr="009654EE">
        <w:trPr>
          <w:jc w:val="center"/>
        </w:trPr>
        <w:tc>
          <w:tcPr>
            <w:tcW w:w="4876" w:type="dxa"/>
            <w:tcBorders>
              <w:top w:val="nil"/>
              <w:left w:val="nil"/>
              <w:bottom w:val="nil"/>
              <w:right w:val="nil"/>
            </w:tcBorders>
          </w:tcPr>
          <w:p w14:paraId="70DB6B73" w14:textId="77777777" w:rsidR="008D0085" w:rsidRPr="001B3B30" w:rsidRDefault="008D0085" w:rsidP="009654EE">
            <w:pPr>
              <w:pStyle w:val="Normal6a"/>
            </w:pPr>
            <w:r w:rsidRPr="001B3B30">
              <w:t>p = min (</w:t>
            </w:r>
            <w:r w:rsidRPr="001B3B30">
              <w:rPr>
                <w:b/>
                <w:i/>
              </w:rPr>
              <w:t>1, max [0,3; 0,7</w:t>
            </w:r>
            <w:r w:rsidRPr="001B3B30">
              <w:t xml:space="preserve"> *(A + B*(1/N) + C*K</w:t>
            </w:r>
            <w:r w:rsidRPr="001B3B30">
              <w:rPr>
                <w:vertAlign w:val="subscript"/>
              </w:rPr>
              <w:t>IRB</w:t>
            </w:r>
            <w:r w:rsidRPr="001B3B30">
              <w:t xml:space="preserve"> + D*LGD + E*MT)]) per </w:t>
            </w:r>
            <w:r w:rsidRPr="001B3B30">
              <w:rPr>
                <w:b/>
                <w:i/>
              </w:rPr>
              <w:t>un'esposizione del cedente o del promotore su</w:t>
            </w:r>
            <w:r w:rsidRPr="001B3B30">
              <w:t xml:space="preserve"> una posizione verso la cartolarizzazione senior, oppure</w:t>
            </w:r>
          </w:p>
        </w:tc>
        <w:tc>
          <w:tcPr>
            <w:tcW w:w="4876" w:type="dxa"/>
            <w:tcBorders>
              <w:top w:val="nil"/>
              <w:left w:val="nil"/>
              <w:bottom w:val="nil"/>
              <w:right w:val="nil"/>
            </w:tcBorders>
          </w:tcPr>
          <w:p w14:paraId="2CB610DE" w14:textId="77777777" w:rsidR="008D0085" w:rsidRPr="001B3B30" w:rsidRDefault="008D0085" w:rsidP="009654EE">
            <w:pPr>
              <w:pStyle w:val="Normal6a"/>
            </w:pPr>
            <w:r w:rsidRPr="001B3B30">
              <w:t>p = min (</w:t>
            </w:r>
            <w:r w:rsidRPr="001B3B30">
              <w:rPr>
                <w:b/>
                <w:i/>
              </w:rPr>
              <w:t>0,5, max [0,25; 0,5</w:t>
            </w:r>
            <w:r w:rsidRPr="001B3B30">
              <w:t xml:space="preserve"> *(A + B*(1/N) + C*K</w:t>
            </w:r>
            <w:r w:rsidRPr="001B3B30">
              <w:rPr>
                <w:vertAlign w:val="subscript"/>
              </w:rPr>
              <w:t>IRB</w:t>
            </w:r>
            <w:r w:rsidRPr="001B3B30">
              <w:t xml:space="preserve"> + D*LGD + E*MT)]) per una posizione verso la cartolarizzazione senior, oppure</w:t>
            </w:r>
          </w:p>
        </w:tc>
      </w:tr>
    </w:tbl>
    <w:p w14:paraId="43DE33B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E728F21" w14:textId="77777777" w:rsidR="008D0085" w:rsidRPr="001B3B30" w:rsidRDefault="008D0085" w:rsidP="008D0085">
      <w:r w:rsidRPr="001B3B30">
        <w:rPr>
          <w:rStyle w:val="HideTWBExt"/>
        </w:rPr>
        <w:t>&lt;/Amend&gt;</w:t>
      </w:r>
    </w:p>
    <w:p w14:paraId="70E7136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192</w:t>
      </w:r>
      <w:r w:rsidRPr="001B3B30">
        <w:rPr>
          <w:rStyle w:val="HideTWBExt"/>
        </w:rPr>
        <w:t>&lt;/NumAm&gt;</w:t>
      </w:r>
    </w:p>
    <w:p w14:paraId="6BE038A6"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3EA173E" w14:textId="77777777" w:rsidR="008D0085" w:rsidRPr="001B3B30" w:rsidRDefault="008D0085" w:rsidP="008D0085">
      <w:pPr>
        <w:pStyle w:val="NormalBold"/>
      </w:pPr>
      <w:r w:rsidRPr="001B3B30">
        <w:rPr>
          <w:rStyle w:val="HideTWBExt"/>
          <w:b w:val="0"/>
        </w:rPr>
        <w:t>&lt;/RepeatBlock-By&gt;</w:t>
      </w:r>
    </w:p>
    <w:p w14:paraId="168A5E6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5541D5C" w14:textId="77777777" w:rsidR="008D0085" w:rsidRPr="001B3B30" w:rsidRDefault="008D0085" w:rsidP="008D0085">
      <w:pPr>
        <w:pStyle w:val="NormalBold"/>
      </w:pPr>
      <w:r w:rsidRPr="001B3B30">
        <w:rPr>
          <w:rStyle w:val="HideTWBExt"/>
        </w:rPr>
        <w:t>&lt;Article&gt;</w:t>
      </w:r>
      <w:r w:rsidRPr="001B3B30">
        <w:t>Articolo 1 – comma 1 – punto 9 – lettera b</w:t>
      </w:r>
      <w:r w:rsidRPr="001B3B30">
        <w:rPr>
          <w:rStyle w:val="HideTWBExt"/>
        </w:rPr>
        <w:t>&lt;/Article&gt;</w:t>
      </w:r>
    </w:p>
    <w:p w14:paraId="16F7360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4DF8734" w14:textId="77777777" w:rsidR="008D0085" w:rsidRPr="001B3B30" w:rsidRDefault="008D0085" w:rsidP="008D0085">
      <w:r w:rsidRPr="001B3B30">
        <w:rPr>
          <w:rStyle w:val="HideTWBExt"/>
        </w:rPr>
        <w:t>&lt;Article2&gt;</w:t>
      </w:r>
      <w:r w:rsidRPr="001B3B30">
        <w:t>Articolo 259 – paragrafo 1 – comma 4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F8F2B45" w14:textId="77777777" w:rsidTr="009654EE">
        <w:trPr>
          <w:trHeight w:hRule="exact" w:val="240"/>
          <w:jc w:val="center"/>
        </w:trPr>
        <w:tc>
          <w:tcPr>
            <w:tcW w:w="9752" w:type="dxa"/>
            <w:gridSpan w:val="2"/>
            <w:tcBorders>
              <w:top w:val="nil"/>
              <w:left w:val="nil"/>
              <w:bottom w:val="nil"/>
              <w:right w:val="nil"/>
            </w:tcBorders>
          </w:tcPr>
          <w:p w14:paraId="2E528A44" w14:textId="77777777" w:rsidR="008D0085" w:rsidRPr="001B3B30" w:rsidRDefault="008D0085" w:rsidP="009654EE"/>
        </w:tc>
      </w:tr>
      <w:tr w:rsidR="008D0085" w:rsidRPr="001B3B30" w14:paraId="21455EDF" w14:textId="77777777" w:rsidTr="009654EE">
        <w:trPr>
          <w:trHeight w:val="240"/>
          <w:jc w:val="center"/>
        </w:trPr>
        <w:tc>
          <w:tcPr>
            <w:tcW w:w="4876" w:type="dxa"/>
            <w:tcBorders>
              <w:top w:val="nil"/>
              <w:left w:val="nil"/>
              <w:bottom w:val="nil"/>
              <w:right w:val="nil"/>
            </w:tcBorders>
          </w:tcPr>
          <w:p w14:paraId="227BC45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1291CE0" w14:textId="77777777" w:rsidR="008D0085" w:rsidRPr="001B3B30" w:rsidRDefault="008D0085" w:rsidP="009654EE">
            <w:pPr>
              <w:pStyle w:val="AmColumnHeading"/>
            </w:pPr>
            <w:r w:rsidRPr="001B3B30">
              <w:t>Emendamento</w:t>
            </w:r>
          </w:p>
        </w:tc>
      </w:tr>
      <w:tr w:rsidR="008D0085" w:rsidRPr="001B3B30" w14:paraId="628ECB74" w14:textId="77777777" w:rsidTr="009654EE">
        <w:trPr>
          <w:jc w:val="center"/>
        </w:trPr>
        <w:tc>
          <w:tcPr>
            <w:tcW w:w="4876" w:type="dxa"/>
            <w:tcBorders>
              <w:top w:val="nil"/>
              <w:left w:val="nil"/>
              <w:bottom w:val="nil"/>
              <w:right w:val="nil"/>
            </w:tcBorders>
          </w:tcPr>
          <w:p w14:paraId="7D554BE7" w14:textId="77777777" w:rsidR="008D0085" w:rsidRPr="001B3B30" w:rsidRDefault="008D0085" w:rsidP="009654EE">
            <w:pPr>
              <w:pStyle w:val="Normal6a"/>
            </w:pPr>
            <w:r w:rsidRPr="001B3B30">
              <w:t xml:space="preserve">p = </w:t>
            </w:r>
            <w:r w:rsidRPr="001B3B30">
              <w:rPr>
                <w:b/>
                <w:i/>
              </w:rPr>
              <w:t>min (1,</w:t>
            </w:r>
            <w:r w:rsidRPr="001B3B30">
              <w:t xml:space="preserve"> max [0,3; 1 *(A + B*(1/N) + C*K</w:t>
            </w:r>
            <w:r w:rsidRPr="001B3B30">
              <w:rPr>
                <w:vertAlign w:val="subscript"/>
              </w:rPr>
              <w:t>IRB</w:t>
            </w:r>
            <w:r w:rsidRPr="001B3B30">
              <w:t xml:space="preserve"> + D*LGD + E*MT)]</w:t>
            </w:r>
            <w:r w:rsidRPr="001B3B30">
              <w:rPr>
                <w:b/>
                <w:bCs/>
                <w:i/>
                <w:iCs/>
              </w:rPr>
              <w:t>)</w:t>
            </w:r>
            <w:r w:rsidRPr="001B3B30">
              <w:t xml:space="preserve"> per le altre esposizioni.</w:t>
            </w:r>
          </w:p>
        </w:tc>
        <w:tc>
          <w:tcPr>
            <w:tcW w:w="4876" w:type="dxa"/>
            <w:tcBorders>
              <w:top w:val="nil"/>
              <w:left w:val="nil"/>
              <w:bottom w:val="nil"/>
              <w:right w:val="nil"/>
            </w:tcBorders>
          </w:tcPr>
          <w:p w14:paraId="4C4DDFC8" w14:textId="77777777" w:rsidR="008D0085" w:rsidRPr="001B3B30" w:rsidRDefault="008D0085" w:rsidP="009654EE">
            <w:pPr>
              <w:pStyle w:val="Normal6a"/>
            </w:pPr>
            <w:r w:rsidRPr="001B3B30">
              <w:t>p = max [0,3; 1 *(A + B*(1/N) + C*K</w:t>
            </w:r>
            <w:r w:rsidRPr="001B3B30">
              <w:rPr>
                <w:vertAlign w:val="subscript"/>
              </w:rPr>
              <w:t>IRB</w:t>
            </w:r>
            <w:r w:rsidRPr="001B3B30">
              <w:t xml:space="preserve"> + D*LGD + E*MT)] per tutte le altre esposizioni.</w:t>
            </w:r>
          </w:p>
        </w:tc>
      </w:tr>
    </w:tbl>
    <w:p w14:paraId="1B200C2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77E833E" w14:textId="77777777" w:rsidR="008D0085" w:rsidRPr="001B3B30" w:rsidRDefault="008D0085" w:rsidP="008D0085">
      <w:r w:rsidRPr="001B3B30">
        <w:rPr>
          <w:rStyle w:val="HideTWBExt"/>
        </w:rPr>
        <w:t>&lt;/Amend&gt;</w:t>
      </w:r>
    </w:p>
    <w:p w14:paraId="21C35E7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193</w:t>
      </w:r>
      <w:r w:rsidRPr="001B3B30">
        <w:rPr>
          <w:rStyle w:val="HideTWBExt"/>
        </w:rPr>
        <w:t>&lt;/NumAm&gt;</w:t>
      </w:r>
    </w:p>
    <w:p w14:paraId="5F0CA4EB"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031FBE77" w14:textId="77777777" w:rsidR="008D0085" w:rsidRPr="001B3B30" w:rsidRDefault="008D0085" w:rsidP="008D0085">
      <w:pPr>
        <w:pStyle w:val="NormalBold"/>
      </w:pPr>
      <w:r w:rsidRPr="001B3B30">
        <w:rPr>
          <w:rStyle w:val="HideTWBExt"/>
          <w:b w:val="0"/>
        </w:rPr>
        <w:t>&lt;/RepeatBlock-By&gt;</w:t>
      </w:r>
    </w:p>
    <w:p w14:paraId="73DA8EB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2A1876E"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29D5511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793C54D" w14:textId="77777777" w:rsidR="008D0085" w:rsidRPr="001B3B30" w:rsidRDefault="008D0085" w:rsidP="008D0085">
      <w:r w:rsidRPr="001B3B30">
        <w:rPr>
          <w:rStyle w:val="HideTWBExt"/>
        </w:rPr>
        <w:t>&lt;Article2&gt;</w:t>
      </w:r>
      <w:r w:rsidRPr="001B3B30">
        <w:t>Articolo 259 – paragrafi 1 bis e 1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B557D1A" w14:textId="77777777" w:rsidTr="009654EE">
        <w:trPr>
          <w:trHeight w:hRule="exact" w:val="240"/>
          <w:jc w:val="center"/>
        </w:trPr>
        <w:tc>
          <w:tcPr>
            <w:tcW w:w="9752" w:type="dxa"/>
            <w:gridSpan w:val="2"/>
            <w:tcBorders>
              <w:top w:val="nil"/>
              <w:left w:val="nil"/>
              <w:bottom w:val="nil"/>
              <w:right w:val="nil"/>
            </w:tcBorders>
          </w:tcPr>
          <w:p w14:paraId="7B0509CA" w14:textId="77777777" w:rsidR="008D0085" w:rsidRPr="001B3B30" w:rsidRDefault="008D0085" w:rsidP="009654EE"/>
        </w:tc>
      </w:tr>
      <w:tr w:rsidR="008D0085" w:rsidRPr="001B3B30" w14:paraId="415E25EC" w14:textId="77777777" w:rsidTr="009654EE">
        <w:trPr>
          <w:trHeight w:val="240"/>
          <w:jc w:val="center"/>
        </w:trPr>
        <w:tc>
          <w:tcPr>
            <w:tcW w:w="4876" w:type="dxa"/>
            <w:tcBorders>
              <w:top w:val="nil"/>
              <w:left w:val="nil"/>
              <w:bottom w:val="nil"/>
              <w:right w:val="nil"/>
            </w:tcBorders>
          </w:tcPr>
          <w:p w14:paraId="69AD058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DB98633" w14:textId="77777777" w:rsidR="008D0085" w:rsidRPr="001B3B30" w:rsidRDefault="008D0085" w:rsidP="009654EE">
            <w:pPr>
              <w:pStyle w:val="AmColumnHeading"/>
            </w:pPr>
            <w:r w:rsidRPr="001B3B30">
              <w:t>Emendamento</w:t>
            </w:r>
          </w:p>
        </w:tc>
      </w:tr>
      <w:tr w:rsidR="008D0085" w:rsidRPr="001B3B30" w14:paraId="0D849800" w14:textId="77777777" w:rsidTr="009654EE">
        <w:trPr>
          <w:jc w:val="center"/>
        </w:trPr>
        <w:tc>
          <w:tcPr>
            <w:tcW w:w="4876" w:type="dxa"/>
            <w:tcBorders>
              <w:top w:val="nil"/>
              <w:left w:val="nil"/>
              <w:bottom w:val="nil"/>
              <w:right w:val="nil"/>
            </w:tcBorders>
          </w:tcPr>
          <w:p w14:paraId="53E1AEF1" w14:textId="77777777" w:rsidR="008D0085" w:rsidRPr="001B3B30" w:rsidRDefault="008D0085" w:rsidP="009654EE">
            <w:pPr>
              <w:pStyle w:val="Normal6a"/>
            </w:pPr>
            <w:r w:rsidRPr="001B3B30">
              <w:rPr>
                <w:b/>
                <w:i/>
              </w:rPr>
              <w:t>c)</w:t>
            </w:r>
            <w:r w:rsidRPr="001B3B30">
              <w:tab/>
            </w:r>
            <w:r w:rsidRPr="001B3B30">
              <w:rPr>
                <w:b/>
                <w:i/>
              </w:rPr>
              <w:t>sono inseriti i seguenti paragrafi 1 bis e 1 ter:</w:t>
            </w:r>
          </w:p>
        </w:tc>
        <w:tc>
          <w:tcPr>
            <w:tcW w:w="4876" w:type="dxa"/>
            <w:tcBorders>
              <w:top w:val="nil"/>
              <w:left w:val="nil"/>
              <w:bottom w:val="nil"/>
              <w:right w:val="nil"/>
            </w:tcBorders>
          </w:tcPr>
          <w:p w14:paraId="14013616" w14:textId="77777777" w:rsidR="008D0085" w:rsidRPr="001B3B30" w:rsidRDefault="008D0085" w:rsidP="009654EE">
            <w:pPr>
              <w:pStyle w:val="Normal6a"/>
            </w:pPr>
            <w:r w:rsidRPr="001B3B30">
              <w:rPr>
                <w:b/>
                <w:i/>
              </w:rPr>
              <w:t>soppresso</w:t>
            </w:r>
          </w:p>
        </w:tc>
      </w:tr>
      <w:tr w:rsidR="008D0085" w:rsidRPr="001B3B30" w14:paraId="2DEF3025" w14:textId="77777777" w:rsidTr="009654EE">
        <w:trPr>
          <w:jc w:val="center"/>
        </w:trPr>
        <w:tc>
          <w:tcPr>
            <w:tcW w:w="4876" w:type="dxa"/>
            <w:tcBorders>
              <w:top w:val="nil"/>
              <w:left w:val="nil"/>
              <w:bottom w:val="nil"/>
              <w:right w:val="nil"/>
            </w:tcBorders>
          </w:tcPr>
          <w:p w14:paraId="32C7FFB5" w14:textId="77777777" w:rsidR="008D0085" w:rsidRPr="001B3B30" w:rsidRDefault="008D0085" w:rsidP="009654EE">
            <w:pPr>
              <w:pStyle w:val="Normal6a"/>
            </w:pPr>
            <w:r w:rsidRPr="001B3B30">
              <w:rPr>
                <w:b/>
                <w:i/>
              </w:rPr>
              <w:t>"1 bis. 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3DA99613" w14:textId="77777777" w:rsidR="008D0085" w:rsidRPr="001B3B30" w:rsidRDefault="008D0085" w:rsidP="009654EE">
            <w:pPr>
              <w:pStyle w:val="Normal6a"/>
            </w:pPr>
          </w:p>
        </w:tc>
      </w:tr>
      <w:tr w:rsidR="008D0085" w:rsidRPr="001B3B30" w14:paraId="14251DB1" w14:textId="77777777" w:rsidTr="009654EE">
        <w:trPr>
          <w:jc w:val="center"/>
        </w:trPr>
        <w:tc>
          <w:tcPr>
            <w:tcW w:w="4876" w:type="dxa"/>
            <w:tcBorders>
              <w:top w:val="nil"/>
              <w:left w:val="nil"/>
              <w:bottom w:val="nil"/>
              <w:right w:val="nil"/>
            </w:tcBorders>
          </w:tcPr>
          <w:p w14:paraId="4C16BBBB" w14:textId="77777777" w:rsidR="008D0085" w:rsidRPr="001B3B30" w:rsidRDefault="008D0085" w:rsidP="009654EE">
            <w:pPr>
              <w:pStyle w:val="Normal6a"/>
            </w:pPr>
            <w:r w:rsidRPr="001B3B30">
              <w:rPr>
                <w:b/>
                <w:i/>
              </w:rPr>
              <w:t>fattore minimo = max (12 %;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1F2CC8EE" w14:textId="77777777" w:rsidR="008D0085" w:rsidRPr="001B3B30" w:rsidRDefault="008D0085" w:rsidP="009654EE">
            <w:pPr>
              <w:pStyle w:val="Normal6a"/>
            </w:pPr>
          </w:p>
        </w:tc>
      </w:tr>
      <w:tr w:rsidR="008D0085" w:rsidRPr="001B3B30" w14:paraId="61D929B6" w14:textId="77777777" w:rsidTr="009654EE">
        <w:trPr>
          <w:jc w:val="center"/>
        </w:trPr>
        <w:tc>
          <w:tcPr>
            <w:tcW w:w="4876" w:type="dxa"/>
            <w:tcBorders>
              <w:top w:val="nil"/>
              <w:left w:val="nil"/>
              <w:bottom w:val="nil"/>
              <w:right w:val="nil"/>
            </w:tcBorders>
          </w:tcPr>
          <w:p w14:paraId="6EF0D0DC" w14:textId="77777777" w:rsidR="008D0085" w:rsidRPr="001B3B30" w:rsidRDefault="008D0085" w:rsidP="009654EE">
            <w:pPr>
              <w:pStyle w:val="Normal6a"/>
            </w:pPr>
            <w:r w:rsidRPr="001B3B30">
              <w:rPr>
                <w:b/>
                <w:i/>
              </w:rPr>
              <w:t>1 ter. L'importo dell'esposizione ponderato per il rischio per una posizione verso la cartolarizzazione senior calcolato conformemente al paragrafo 1 che soddisfa i criteri di cui all'articolo 243, paragrafo 4, è soggetto a un fattore minimo calcolato come segue:</w:t>
            </w:r>
          </w:p>
        </w:tc>
        <w:tc>
          <w:tcPr>
            <w:tcW w:w="4876" w:type="dxa"/>
            <w:tcBorders>
              <w:top w:val="nil"/>
              <w:left w:val="nil"/>
              <w:bottom w:val="nil"/>
              <w:right w:val="nil"/>
            </w:tcBorders>
          </w:tcPr>
          <w:p w14:paraId="278985A7" w14:textId="77777777" w:rsidR="008D0085" w:rsidRPr="001B3B30" w:rsidRDefault="008D0085" w:rsidP="009654EE">
            <w:pPr>
              <w:pStyle w:val="Normal6a"/>
            </w:pPr>
          </w:p>
        </w:tc>
      </w:tr>
      <w:tr w:rsidR="008D0085" w:rsidRPr="001B3B30" w14:paraId="7D3E2E0C" w14:textId="77777777" w:rsidTr="009654EE">
        <w:trPr>
          <w:jc w:val="center"/>
        </w:trPr>
        <w:tc>
          <w:tcPr>
            <w:tcW w:w="4876" w:type="dxa"/>
            <w:tcBorders>
              <w:top w:val="nil"/>
              <w:left w:val="nil"/>
              <w:bottom w:val="nil"/>
              <w:right w:val="nil"/>
            </w:tcBorders>
          </w:tcPr>
          <w:p w14:paraId="63222759" w14:textId="77777777" w:rsidR="008D0085" w:rsidRPr="001B3B30" w:rsidRDefault="008D0085" w:rsidP="009654EE">
            <w:pPr>
              <w:pStyle w:val="Normal6a"/>
            </w:pPr>
            <w:r w:rsidRPr="001B3B30">
              <w:rPr>
                <w:b/>
                <w:i/>
              </w:rPr>
              <w:t>fattore minimo = max (10 %;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304C6151" w14:textId="77777777" w:rsidR="008D0085" w:rsidRPr="001B3B30" w:rsidRDefault="008D0085" w:rsidP="009654EE">
            <w:pPr>
              <w:pStyle w:val="Normal6a"/>
            </w:pPr>
          </w:p>
        </w:tc>
      </w:tr>
    </w:tbl>
    <w:p w14:paraId="5579897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29B142A"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02614DC1" w14:textId="77777777" w:rsidR="008D0085" w:rsidRPr="001B3B30" w:rsidRDefault="008D0085" w:rsidP="008D0085">
      <w:pPr>
        <w:pStyle w:val="AmJustText"/>
      </w:pPr>
      <w:r w:rsidRPr="001B3B30">
        <w:t>I fattori minimi di ponderazione del rischio rimangono semplici, trasparenti e proporzionati, al fine di preservare la sensibilità al rischio ed evitare un'indebita complessità.</w:t>
      </w:r>
    </w:p>
    <w:p w14:paraId="69F084F5" w14:textId="77777777" w:rsidR="008D0085" w:rsidRPr="001B3B30" w:rsidRDefault="008D0085" w:rsidP="008D0085">
      <w:r w:rsidRPr="001B3B30">
        <w:rPr>
          <w:rStyle w:val="HideTWBExt"/>
        </w:rPr>
        <w:t>&lt;/Amend&gt;</w:t>
      </w:r>
    </w:p>
    <w:p w14:paraId="3C62D02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194</w:t>
      </w:r>
      <w:r w:rsidRPr="001B3B30">
        <w:rPr>
          <w:rStyle w:val="HideTWBExt"/>
        </w:rPr>
        <w:t>&lt;/NumAm&gt;</w:t>
      </w:r>
    </w:p>
    <w:p w14:paraId="35D89C26"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51EB1CD2" w14:textId="77777777" w:rsidR="008D0085" w:rsidRPr="001B3B30" w:rsidRDefault="008D0085" w:rsidP="008D0085">
      <w:pPr>
        <w:pStyle w:val="NormalBold"/>
      </w:pPr>
      <w:r w:rsidRPr="001B3B30">
        <w:rPr>
          <w:rStyle w:val="HideTWBExt"/>
          <w:b w:val="0"/>
        </w:rPr>
        <w:t>&lt;/RepeatBlock-By&gt;</w:t>
      </w:r>
    </w:p>
    <w:p w14:paraId="43BD74E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63AF991"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2F85113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EF2F14F" w14:textId="77777777" w:rsidR="008D0085" w:rsidRPr="001B3B30" w:rsidRDefault="008D0085" w:rsidP="008D0085">
      <w:r w:rsidRPr="001B3B30">
        <w:rPr>
          <w:rStyle w:val="HideTWBExt"/>
        </w:rPr>
        <w:t>&lt;Article2&gt;</w:t>
      </w:r>
      <w:r w:rsidRPr="001B3B30">
        <w:t>Articolo 259 – paragrafi 1 bis e 1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EB5D011" w14:textId="77777777" w:rsidTr="009654EE">
        <w:trPr>
          <w:trHeight w:hRule="exact" w:val="240"/>
          <w:jc w:val="center"/>
        </w:trPr>
        <w:tc>
          <w:tcPr>
            <w:tcW w:w="9752" w:type="dxa"/>
            <w:gridSpan w:val="2"/>
            <w:tcBorders>
              <w:top w:val="nil"/>
              <w:left w:val="nil"/>
              <w:bottom w:val="nil"/>
              <w:right w:val="nil"/>
            </w:tcBorders>
          </w:tcPr>
          <w:p w14:paraId="69201440" w14:textId="77777777" w:rsidR="008D0085" w:rsidRPr="001B3B30" w:rsidRDefault="008D0085" w:rsidP="009654EE"/>
        </w:tc>
      </w:tr>
      <w:tr w:rsidR="008D0085" w:rsidRPr="001B3B30" w14:paraId="0E798620" w14:textId="77777777" w:rsidTr="009654EE">
        <w:trPr>
          <w:trHeight w:val="240"/>
          <w:jc w:val="center"/>
        </w:trPr>
        <w:tc>
          <w:tcPr>
            <w:tcW w:w="4876" w:type="dxa"/>
            <w:tcBorders>
              <w:top w:val="nil"/>
              <w:left w:val="nil"/>
              <w:bottom w:val="nil"/>
              <w:right w:val="nil"/>
            </w:tcBorders>
          </w:tcPr>
          <w:p w14:paraId="6FFBD67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B5F9F93" w14:textId="77777777" w:rsidR="008D0085" w:rsidRPr="001B3B30" w:rsidRDefault="008D0085" w:rsidP="009654EE">
            <w:pPr>
              <w:pStyle w:val="AmColumnHeading"/>
            </w:pPr>
            <w:r w:rsidRPr="001B3B30">
              <w:t>Emendamento</w:t>
            </w:r>
          </w:p>
        </w:tc>
      </w:tr>
      <w:tr w:rsidR="008D0085" w:rsidRPr="001B3B30" w14:paraId="4021EF4D" w14:textId="77777777" w:rsidTr="009654EE">
        <w:trPr>
          <w:jc w:val="center"/>
        </w:trPr>
        <w:tc>
          <w:tcPr>
            <w:tcW w:w="4876" w:type="dxa"/>
            <w:tcBorders>
              <w:top w:val="nil"/>
              <w:left w:val="nil"/>
              <w:bottom w:val="nil"/>
              <w:right w:val="nil"/>
            </w:tcBorders>
          </w:tcPr>
          <w:p w14:paraId="671B242F" w14:textId="77777777" w:rsidR="008D0085" w:rsidRPr="001B3B30" w:rsidRDefault="008D0085" w:rsidP="009654EE">
            <w:pPr>
              <w:pStyle w:val="Normal6a"/>
            </w:pPr>
            <w:r w:rsidRPr="001B3B30">
              <w:rPr>
                <w:b/>
                <w:i/>
              </w:rPr>
              <w:t>c)</w:t>
            </w:r>
            <w:r w:rsidRPr="001B3B30">
              <w:tab/>
            </w:r>
            <w:r w:rsidRPr="001B3B30">
              <w:rPr>
                <w:b/>
                <w:i/>
              </w:rPr>
              <w:t>sono inseriti i seguenti paragrafi 1 bis e 1 ter:</w:t>
            </w:r>
          </w:p>
        </w:tc>
        <w:tc>
          <w:tcPr>
            <w:tcW w:w="4876" w:type="dxa"/>
            <w:tcBorders>
              <w:top w:val="nil"/>
              <w:left w:val="nil"/>
              <w:bottom w:val="nil"/>
              <w:right w:val="nil"/>
            </w:tcBorders>
          </w:tcPr>
          <w:p w14:paraId="1747FF82" w14:textId="77777777" w:rsidR="008D0085" w:rsidRPr="001B3B30" w:rsidRDefault="008D0085" w:rsidP="009654EE">
            <w:pPr>
              <w:pStyle w:val="Normal6a"/>
            </w:pPr>
            <w:r w:rsidRPr="001B3B30">
              <w:rPr>
                <w:b/>
                <w:i/>
              </w:rPr>
              <w:t>soppresso</w:t>
            </w:r>
          </w:p>
        </w:tc>
      </w:tr>
      <w:tr w:rsidR="008D0085" w:rsidRPr="001B3B30" w14:paraId="60C6B435" w14:textId="77777777" w:rsidTr="009654EE">
        <w:trPr>
          <w:jc w:val="center"/>
        </w:trPr>
        <w:tc>
          <w:tcPr>
            <w:tcW w:w="4876" w:type="dxa"/>
            <w:tcBorders>
              <w:top w:val="nil"/>
              <w:left w:val="nil"/>
              <w:bottom w:val="nil"/>
              <w:right w:val="nil"/>
            </w:tcBorders>
          </w:tcPr>
          <w:p w14:paraId="70E624FA" w14:textId="77777777" w:rsidR="008D0085" w:rsidRPr="001B3B30" w:rsidRDefault="008D0085" w:rsidP="009654EE">
            <w:pPr>
              <w:pStyle w:val="Normal6a"/>
            </w:pPr>
            <w:r w:rsidRPr="001B3B30">
              <w:rPr>
                <w:b/>
                <w:i/>
              </w:rPr>
              <w:t>"1 bis. 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48257A04" w14:textId="77777777" w:rsidR="008D0085" w:rsidRPr="001B3B30" w:rsidRDefault="008D0085" w:rsidP="009654EE">
            <w:pPr>
              <w:pStyle w:val="Normal6a"/>
            </w:pPr>
          </w:p>
        </w:tc>
      </w:tr>
      <w:tr w:rsidR="008D0085" w:rsidRPr="001B3B30" w14:paraId="350B3FD6" w14:textId="77777777" w:rsidTr="009654EE">
        <w:trPr>
          <w:jc w:val="center"/>
        </w:trPr>
        <w:tc>
          <w:tcPr>
            <w:tcW w:w="4876" w:type="dxa"/>
            <w:tcBorders>
              <w:top w:val="nil"/>
              <w:left w:val="nil"/>
              <w:bottom w:val="nil"/>
              <w:right w:val="nil"/>
            </w:tcBorders>
          </w:tcPr>
          <w:p w14:paraId="41FC3D68" w14:textId="77777777" w:rsidR="008D0085" w:rsidRPr="001B3B30" w:rsidRDefault="008D0085" w:rsidP="009654EE">
            <w:pPr>
              <w:pStyle w:val="Normal6a"/>
            </w:pPr>
            <w:r w:rsidRPr="001B3B30">
              <w:rPr>
                <w:b/>
                <w:i/>
              </w:rPr>
              <w:t>fattore minimo = max (12 %;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04CC84B1" w14:textId="77777777" w:rsidR="008D0085" w:rsidRPr="001B3B30" w:rsidRDefault="008D0085" w:rsidP="009654EE">
            <w:pPr>
              <w:pStyle w:val="Normal6a"/>
            </w:pPr>
          </w:p>
        </w:tc>
      </w:tr>
      <w:tr w:rsidR="008D0085" w:rsidRPr="001B3B30" w14:paraId="4505195B" w14:textId="77777777" w:rsidTr="009654EE">
        <w:trPr>
          <w:jc w:val="center"/>
        </w:trPr>
        <w:tc>
          <w:tcPr>
            <w:tcW w:w="4876" w:type="dxa"/>
            <w:tcBorders>
              <w:top w:val="nil"/>
              <w:left w:val="nil"/>
              <w:bottom w:val="nil"/>
              <w:right w:val="nil"/>
            </w:tcBorders>
          </w:tcPr>
          <w:p w14:paraId="0B9CBDCD" w14:textId="77777777" w:rsidR="008D0085" w:rsidRPr="001B3B30" w:rsidRDefault="008D0085" w:rsidP="009654EE">
            <w:pPr>
              <w:pStyle w:val="Normal6a"/>
            </w:pPr>
            <w:r w:rsidRPr="001B3B30">
              <w:rPr>
                <w:b/>
                <w:i/>
              </w:rPr>
              <w:t>1 ter. L'importo dell'esposizione ponderato per il rischio per una posizione verso la cartolarizzazione senior calcolato conformemente al paragrafo 1 che soddisfa i criteri di cui all'articolo 243, paragrafo 4, è soggetto a un fattore minimo calcolato come segue:</w:t>
            </w:r>
          </w:p>
        </w:tc>
        <w:tc>
          <w:tcPr>
            <w:tcW w:w="4876" w:type="dxa"/>
            <w:tcBorders>
              <w:top w:val="nil"/>
              <w:left w:val="nil"/>
              <w:bottom w:val="nil"/>
              <w:right w:val="nil"/>
            </w:tcBorders>
          </w:tcPr>
          <w:p w14:paraId="172A18C6" w14:textId="77777777" w:rsidR="008D0085" w:rsidRPr="001B3B30" w:rsidRDefault="008D0085" w:rsidP="009654EE">
            <w:pPr>
              <w:pStyle w:val="Normal6a"/>
            </w:pPr>
          </w:p>
        </w:tc>
      </w:tr>
      <w:tr w:rsidR="008D0085" w:rsidRPr="001B3B30" w14:paraId="2A0815FB" w14:textId="77777777" w:rsidTr="009654EE">
        <w:trPr>
          <w:jc w:val="center"/>
        </w:trPr>
        <w:tc>
          <w:tcPr>
            <w:tcW w:w="4876" w:type="dxa"/>
            <w:tcBorders>
              <w:top w:val="nil"/>
              <w:left w:val="nil"/>
              <w:bottom w:val="nil"/>
              <w:right w:val="nil"/>
            </w:tcBorders>
          </w:tcPr>
          <w:p w14:paraId="6FAA7F17" w14:textId="77777777" w:rsidR="008D0085" w:rsidRPr="001B3B30" w:rsidRDefault="008D0085" w:rsidP="009654EE">
            <w:pPr>
              <w:pStyle w:val="Normal6a"/>
            </w:pPr>
            <w:r w:rsidRPr="001B3B30">
              <w:rPr>
                <w:b/>
                <w:i/>
              </w:rPr>
              <w:t>fattore minimo = max (10 %; 15 %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7ADA76AF" w14:textId="77777777" w:rsidR="008D0085" w:rsidRPr="001B3B30" w:rsidRDefault="008D0085" w:rsidP="009654EE">
            <w:pPr>
              <w:pStyle w:val="Normal6a"/>
            </w:pPr>
          </w:p>
        </w:tc>
      </w:tr>
    </w:tbl>
    <w:p w14:paraId="1340022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99F159E" w14:textId="77777777" w:rsidR="008D0085" w:rsidRPr="001B3B30" w:rsidRDefault="008D0085" w:rsidP="008D0085">
      <w:r w:rsidRPr="001B3B30">
        <w:rPr>
          <w:rStyle w:val="HideTWBExt"/>
        </w:rPr>
        <w:t>&lt;/Amend&gt;</w:t>
      </w:r>
    </w:p>
    <w:p w14:paraId="591A88E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195</w:t>
      </w:r>
      <w:r w:rsidRPr="001B3B30">
        <w:rPr>
          <w:rStyle w:val="HideTWBExt"/>
        </w:rPr>
        <w:t>&lt;/NumAm&gt;</w:t>
      </w:r>
    </w:p>
    <w:p w14:paraId="6A0376BD"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1EF10F2" w14:textId="77777777" w:rsidR="008D0085" w:rsidRPr="001B3B30" w:rsidRDefault="008D0085" w:rsidP="008D0085">
      <w:pPr>
        <w:pStyle w:val="NormalBold"/>
      </w:pPr>
      <w:r w:rsidRPr="001B3B30">
        <w:rPr>
          <w:rStyle w:val="HideTWBExt"/>
          <w:b w:val="0"/>
        </w:rPr>
        <w:t>&lt;/RepeatBlock-By&gt;</w:t>
      </w:r>
    </w:p>
    <w:p w14:paraId="6B69D70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66BDDF8"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032F619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BC09ACD" w14:textId="77777777" w:rsidR="008D0085" w:rsidRPr="001B3B30" w:rsidRDefault="008D0085" w:rsidP="008D0085">
      <w:r w:rsidRPr="001B3B30">
        <w:rPr>
          <w:rStyle w:val="HideTWBExt"/>
        </w:rPr>
        <w:t>&lt;Article2&gt;</w:t>
      </w:r>
      <w:r w:rsidRPr="001B3B30">
        <w:t>Articolo 259 – paragrafo 1 bis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578033D" w14:textId="77777777" w:rsidTr="009654EE">
        <w:trPr>
          <w:trHeight w:hRule="exact" w:val="240"/>
          <w:jc w:val="center"/>
        </w:trPr>
        <w:tc>
          <w:tcPr>
            <w:tcW w:w="9752" w:type="dxa"/>
            <w:gridSpan w:val="2"/>
            <w:tcBorders>
              <w:top w:val="nil"/>
              <w:left w:val="nil"/>
              <w:bottom w:val="nil"/>
              <w:right w:val="nil"/>
            </w:tcBorders>
          </w:tcPr>
          <w:p w14:paraId="36FF915A" w14:textId="77777777" w:rsidR="008D0085" w:rsidRPr="001B3B30" w:rsidRDefault="008D0085" w:rsidP="009654EE"/>
        </w:tc>
      </w:tr>
      <w:tr w:rsidR="008D0085" w:rsidRPr="001B3B30" w14:paraId="7D021476" w14:textId="77777777" w:rsidTr="009654EE">
        <w:trPr>
          <w:trHeight w:val="240"/>
          <w:jc w:val="center"/>
        </w:trPr>
        <w:tc>
          <w:tcPr>
            <w:tcW w:w="4876" w:type="dxa"/>
            <w:tcBorders>
              <w:top w:val="nil"/>
              <w:left w:val="nil"/>
              <w:bottom w:val="nil"/>
              <w:right w:val="nil"/>
            </w:tcBorders>
          </w:tcPr>
          <w:p w14:paraId="6820F0F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2C8D0E0" w14:textId="77777777" w:rsidR="008D0085" w:rsidRPr="001B3B30" w:rsidRDefault="008D0085" w:rsidP="009654EE">
            <w:pPr>
              <w:pStyle w:val="AmColumnHeading"/>
            </w:pPr>
            <w:r w:rsidRPr="001B3B30">
              <w:t>Emendamento</w:t>
            </w:r>
          </w:p>
        </w:tc>
      </w:tr>
      <w:tr w:rsidR="008D0085" w:rsidRPr="001B3B30" w14:paraId="4D478FE0" w14:textId="77777777" w:rsidTr="009654EE">
        <w:trPr>
          <w:jc w:val="center"/>
        </w:trPr>
        <w:tc>
          <w:tcPr>
            <w:tcW w:w="4876" w:type="dxa"/>
            <w:tcBorders>
              <w:top w:val="nil"/>
              <w:left w:val="nil"/>
              <w:bottom w:val="nil"/>
              <w:right w:val="nil"/>
            </w:tcBorders>
          </w:tcPr>
          <w:p w14:paraId="53D7F312" w14:textId="77777777" w:rsidR="008D0085" w:rsidRPr="001B3B30" w:rsidRDefault="008D0085" w:rsidP="009654EE">
            <w:pPr>
              <w:pStyle w:val="Normal6a"/>
            </w:pPr>
            <w:r w:rsidRPr="001B3B30">
              <w:t>1 bis.</w:t>
            </w:r>
            <w:r w:rsidRPr="001B3B30">
              <w:tab/>
              <w:t>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1E94CB4A" w14:textId="77777777" w:rsidR="008D0085" w:rsidRPr="001B3B30" w:rsidRDefault="008D0085" w:rsidP="009654EE">
            <w:pPr>
              <w:pStyle w:val="Normal6a"/>
            </w:pPr>
            <w:r w:rsidRPr="001B3B30">
              <w:t>1 bis.</w:t>
            </w:r>
            <w:r w:rsidRPr="001B3B30">
              <w:tab/>
              <w:t xml:space="preserve">L'importo dell'esposizione ponderato per il rischio per una posizione verso la cartolarizzazione </w:t>
            </w:r>
            <w:r w:rsidRPr="001B3B30">
              <w:rPr>
                <w:b/>
                <w:i/>
              </w:rPr>
              <w:t>sintetica</w:t>
            </w:r>
            <w:r w:rsidRPr="001B3B30">
              <w:t xml:space="preserve"> senior calcolato conformemente al paragrafo 1 è soggetto a un fattore minimo calcolato come segue:</w:t>
            </w:r>
          </w:p>
        </w:tc>
      </w:tr>
    </w:tbl>
    <w:p w14:paraId="4D6774D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4FA4E99" w14:textId="77777777" w:rsidR="008D0085" w:rsidRPr="001B3B30" w:rsidRDefault="008D0085" w:rsidP="008D0085">
      <w:r w:rsidRPr="001B3B30">
        <w:rPr>
          <w:rStyle w:val="HideTWBExt"/>
        </w:rPr>
        <w:t>&lt;/Amend&gt;</w:t>
      </w:r>
    </w:p>
    <w:p w14:paraId="3D133E7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196</w:t>
      </w:r>
      <w:r w:rsidRPr="001B3B30">
        <w:rPr>
          <w:rStyle w:val="HideTWBExt"/>
        </w:rPr>
        <w:t>&lt;/NumAm&gt;</w:t>
      </w:r>
    </w:p>
    <w:p w14:paraId="265037B2"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6E7560AF" w14:textId="77777777" w:rsidR="008D0085" w:rsidRPr="001B3B30" w:rsidRDefault="008D0085" w:rsidP="008D0085">
      <w:pPr>
        <w:pStyle w:val="NormalBold"/>
      </w:pPr>
      <w:r w:rsidRPr="001B3B30">
        <w:rPr>
          <w:rStyle w:val="HideTWBExt"/>
          <w:b w:val="0"/>
        </w:rPr>
        <w:t>&lt;/RepeatBlock-By&gt;</w:t>
      </w:r>
    </w:p>
    <w:p w14:paraId="280AFC2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8794C0C"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7067524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6CD7465" w14:textId="77777777" w:rsidR="008D0085" w:rsidRPr="001B3B30" w:rsidRDefault="008D0085" w:rsidP="008D0085">
      <w:r w:rsidRPr="001B3B30">
        <w:rPr>
          <w:rStyle w:val="HideTWBExt"/>
        </w:rPr>
        <w:t>&lt;Article2&gt;</w:t>
      </w:r>
      <w:r w:rsidRPr="001B3B30">
        <w:t>Articolo 259 – paragrafo 1 bis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D0C9A0F" w14:textId="77777777" w:rsidTr="009654EE">
        <w:trPr>
          <w:trHeight w:hRule="exact" w:val="240"/>
          <w:jc w:val="center"/>
        </w:trPr>
        <w:tc>
          <w:tcPr>
            <w:tcW w:w="9752" w:type="dxa"/>
            <w:gridSpan w:val="2"/>
            <w:tcBorders>
              <w:top w:val="nil"/>
              <w:left w:val="nil"/>
              <w:bottom w:val="nil"/>
              <w:right w:val="nil"/>
            </w:tcBorders>
          </w:tcPr>
          <w:p w14:paraId="52F71C7C" w14:textId="77777777" w:rsidR="008D0085" w:rsidRPr="001B3B30" w:rsidRDefault="008D0085" w:rsidP="009654EE"/>
        </w:tc>
      </w:tr>
      <w:tr w:rsidR="008D0085" w:rsidRPr="001B3B30" w14:paraId="794207AC" w14:textId="77777777" w:rsidTr="009654EE">
        <w:trPr>
          <w:trHeight w:val="240"/>
          <w:jc w:val="center"/>
        </w:trPr>
        <w:tc>
          <w:tcPr>
            <w:tcW w:w="4876" w:type="dxa"/>
            <w:tcBorders>
              <w:top w:val="nil"/>
              <w:left w:val="nil"/>
              <w:bottom w:val="nil"/>
              <w:right w:val="nil"/>
            </w:tcBorders>
          </w:tcPr>
          <w:p w14:paraId="177F299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46A3363" w14:textId="77777777" w:rsidR="008D0085" w:rsidRPr="001B3B30" w:rsidRDefault="008D0085" w:rsidP="009654EE">
            <w:pPr>
              <w:pStyle w:val="AmColumnHeading"/>
            </w:pPr>
            <w:r w:rsidRPr="001B3B30">
              <w:t>Emendamento</w:t>
            </w:r>
          </w:p>
        </w:tc>
      </w:tr>
      <w:tr w:rsidR="008D0085" w:rsidRPr="001B3B30" w14:paraId="28950E08" w14:textId="77777777" w:rsidTr="009654EE">
        <w:trPr>
          <w:jc w:val="center"/>
        </w:trPr>
        <w:tc>
          <w:tcPr>
            <w:tcW w:w="4876" w:type="dxa"/>
            <w:tcBorders>
              <w:top w:val="nil"/>
              <w:left w:val="nil"/>
              <w:bottom w:val="nil"/>
              <w:right w:val="nil"/>
            </w:tcBorders>
          </w:tcPr>
          <w:p w14:paraId="752D3FDA" w14:textId="77777777" w:rsidR="008D0085" w:rsidRPr="001B3B30" w:rsidRDefault="008D0085" w:rsidP="009654EE">
            <w:pPr>
              <w:pStyle w:val="Normal6a"/>
            </w:pPr>
            <w:r w:rsidRPr="001B3B30">
              <w:t>fattore minimo = max (12 %</w:t>
            </w:r>
            <w:r w:rsidRPr="001B3B30">
              <w:rPr>
                <w:b/>
                <w:i/>
              </w:rPr>
              <w:t>; 15 %</w:t>
            </w:r>
            <w:r w:rsidRPr="001B3B30">
              <w:t xml:space="preserve"> * K</w:t>
            </w:r>
            <w:r w:rsidRPr="001B3B30">
              <w:rPr>
                <w:vertAlign w:val="subscript"/>
              </w:rPr>
              <w:t>IRB</w:t>
            </w:r>
            <w:r w:rsidRPr="001B3B30">
              <w:t xml:space="preserve"> *12,5)</w:t>
            </w:r>
          </w:p>
        </w:tc>
        <w:tc>
          <w:tcPr>
            <w:tcW w:w="4876" w:type="dxa"/>
            <w:tcBorders>
              <w:top w:val="nil"/>
              <w:left w:val="nil"/>
              <w:bottom w:val="nil"/>
              <w:right w:val="nil"/>
            </w:tcBorders>
          </w:tcPr>
          <w:p w14:paraId="63F77D76" w14:textId="77777777" w:rsidR="008D0085" w:rsidRPr="001B3B30" w:rsidRDefault="008D0085" w:rsidP="009654EE">
            <w:pPr>
              <w:pStyle w:val="Normal6a"/>
            </w:pPr>
            <w:r w:rsidRPr="001B3B30">
              <w:t xml:space="preserve">fattore minimo = </w:t>
            </w:r>
            <w:r w:rsidRPr="001B3B30">
              <w:rPr>
                <w:b/>
                <w:i/>
              </w:rPr>
              <w:t>min (15 %;</w:t>
            </w:r>
            <w:r w:rsidRPr="001B3B30">
              <w:t xml:space="preserve"> max (</w:t>
            </w:r>
            <w:r w:rsidRPr="001B3B30">
              <w:rPr>
                <w:b/>
                <w:i/>
              </w:rPr>
              <w:t>10 %;</w:t>
            </w:r>
            <w:r w:rsidRPr="001B3B30">
              <w:t xml:space="preserve"> 12 % * K</w:t>
            </w:r>
            <w:r w:rsidRPr="001B3B30">
              <w:rPr>
                <w:vertAlign w:val="subscript"/>
              </w:rPr>
              <w:t>IRB</w:t>
            </w:r>
            <w:r w:rsidRPr="001B3B30">
              <w:t xml:space="preserve"> *12,5)</w:t>
            </w:r>
          </w:p>
        </w:tc>
      </w:tr>
    </w:tbl>
    <w:p w14:paraId="79480D8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C3C4FA8" w14:textId="77777777" w:rsidR="008D0085" w:rsidRPr="001B3B30" w:rsidRDefault="008D0085" w:rsidP="008D0085">
      <w:r w:rsidRPr="001B3B30">
        <w:rPr>
          <w:rStyle w:val="HideTWBExt"/>
        </w:rPr>
        <w:t>&lt;/Amend&gt;</w:t>
      </w:r>
    </w:p>
    <w:p w14:paraId="4A87707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197</w:t>
      </w:r>
      <w:r w:rsidRPr="001B3B30">
        <w:rPr>
          <w:rStyle w:val="HideTWBExt"/>
        </w:rPr>
        <w:t>&lt;/NumAm&gt;</w:t>
      </w:r>
    </w:p>
    <w:p w14:paraId="48F17C30"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73360ECF" w14:textId="77777777" w:rsidR="008D0085" w:rsidRPr="001B3B30" w:rsidRDefault="008D0085" w:rsidP="008D0085">
      <w:pPr>
        <w:pStyle w:val="NormalBold"/>
      </w:pPr>
      <w:r w:rsidRPr="001B3B30">
        <w:rPr>
          <w:rStyle w:val="HideTWBExt"/>
          <w:b w:val="0"/>
        </w:rPr>
        <w:t>&lt;/RepeatBlock-By&gt;</w:t>
      </w:r>
    </w:p>
    <w:p w14:paraId="7BE2FF1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E60810D"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6743A10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88519BB" w14:textId="77777777" w:rsidR="008D0085" w:rsidRPr="001B3B30" w:rsidRDefault="008D0085" w:rsidP="008D0085">
      <w:r w:rsidRPr="001B3B30">
        <w:rPr>
          <w:rStyle w:val="HideTWBExt"/>
        </w:rPr>
        <w:t>&lt;Article2&gt;</w:t>
      </w:r>
      <w:r w:rsidRPr="001B3B30">
        <w:t>Articolo 259 – paragrafo 1 bis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0AC544C" w14:textId="77777777" w:rsidTr="009654EE">
        <w:trPr>
          <w:trHeight w:hRule="exact" w:val="240"/>
          <w:jc w:val="center"/>
        </w:trPr>
        <w:tc>
          <w:tcPr>
            <w:tcW w:w="9752" w:type="dxa"/>
            <w:gridSpan w:val="2"/>
            <w:tcBorders>
              <w:top w:val="nil"/>
              <w:left w:val="nil"/>
              <w:bottom w:val="nil"/>
              <w:right w:val="nil"/>
            </w:tcBorders>
          </w:tcPr>
          <w:p w14:paraId="1538D767" w14:textId="77777777" w:rsidR="008D0085" w:rsidRPr="001B3B30" w:rsidRDefault="008D0085" w:rsidP="009654EE"/>
        </w:tc>
      </w:tr>
      <w:tr w:rsidR="008D0085" w:rsidRPr="001B3B30" w14:paraId="43C605B3" w14:textId="77777777" w:rsidTr="009654EE">
        <w:trPr>
          <w:trHeight w:val="240"/>
          <w:jc w:val="center"/>
        </w:trPr>
        <w:tc>
          <w:tcPr>
            <w:tcW w:w="4876" w:type="dxa"/>
            <w:tcBorders>
              <w:top w:val="nil"/>
              <w:left w:val="nil"/>
              <w:bottom w:val="nil"/>
              <w:right w:val="nil"/>
            </w:tcBorders>
          </w:tcPr>
          <w:p w14:paraId="2E2AC53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9DBE3FC" w14:textId="77777777" w:rsidR="008D0085" w:rsidRPr="001B3B30" w:rsidRDefault="008D0085" w:rsidP="009654EE">
            <w:pPr>
              <w:pStyle w:val="AmColumnHeading"/>
            </w:pPr>
            <w:r w:rsidRPr="001B3B30">
              <w:t>Emendamento</w:t>
            </w:r>
          </w:p>
        </w:tc>
      </w:tr>
      <w:tr w:rsidR="008D0085" w:rsidRPr="001B3B30" w14:paraId="542491CA" w14:textId="77777777" w:rsidTr="009654EE">
        <w:trPr>
          <w:jc w:val="center"/>
        </w:trPr>
        <w:tc>
          <w:tcPr>
            <w:tcW w:w="4876" w:type="dxa"/>
            <w:tcBorders>
              <w:top w:val="nil"/>
              <w:left w:val="nil"/>
              <w:bottom w:val="nil"/>
              <w:right w:val="nil"/>
            </w:tcBorders>
          </w:tcPr>
          <w:p w14:paraId="1ED584FD" w14:textId="77777777" w:rsidR="008D0085" w:rsidRPr="001B3B30" w:rsidRDefault="008D0085" w:rsidP="009654EE">
            <w:pPr>
              <w:pStyle w:val="Normal6a"/>
            </w:pPr>
            <w:r w:rsidRPr="001B3B30">
              <w:t>fattore minimo = max (</w:t>
            </w:r>
            <w:r w:rsidRPr="001B3B30">
              <w:rPr>
                <w:b/>
                <w:i/>
              </w:rPr>
              <w:t>12 %; 15 %</w:t>
            </w:r>
            <w:r w:rsidRPr="001B3B30">
              <w:t xml:space="preserve"> * K</w:t>
            </w:r>
            <w:r w:rsidRPr="001B3B30">
              <w:rPr>
                <w:vertAlign w:val="subscript"/>
              </w:rPr>
              <w:t>IRB</w:t>
            </w:r>
            <w:r w:rsidRPr="001B3B30">
              <w:t xml:space="preserve"> *12,5)</w:t>
            </w:r>
          </w:p>
        </w:tc>
        <w:tc>
          <w:tcPr>
            <w:tcW w:w="4876" w:type="dxa"/>
            <w:tcBorders>
              <w:top w:val="nil"/>
              <w:left w:val="nil"/>
              <w:bottom w:val="nil"/>
              <w:right w:val="nil"/>
            </w:tcBorders>
          </w:tcPr>
          <w:p w14:paraId="005B930A" w14:textId="77777777" w:rsidR="008D0085" w:rsidRPr="001B3B30" w:rsidRDefault="008D0085" w:rsidP="009654EE">
            <w:pPr>
              <w:pStyle w:val="Normal6a"/>
            </w:pPr>
            <w:r w:rsidRPr="001B3B30">
              <w:t xml:space="preserve">fattore minimo = </w:t>
            </w:r>
            <w:r w:rsidRPr="001B3B30">
              <w:rPr>
                <w:b/>
                <w:i/>
              </w:rPr>
              <w:t>min (10 %;</w:t>
            </w:r>
            <w:r w:rsidRPr="001B3B30">
              <w:t xml:space="preserve"> max (</w:t>
            </w:r>
            <w:r w:rsidRPr="001B3B30">
              <w:rPr>
                <w:b/>
                <w:i/>
              </w:rPr>
              <w:t>8 %; 8 %</w:t>
            </w:r>
            <w:r w:rsidRPr="001B3B30">
              <w:t xml:space="preserve"> * K</w:t>
            </w:r>
            <w:r w:rsidRPr="001B3B30">
              <w:rPr>
                <w:vertAlign w:val="subscript"/>
              </w:rPr>
              <w:t>IRB</w:t>
            </w:r>
            <w:r w:rsidRPr="001B3B30">
              <w:t xml:space="preserve"> *12,5)</w:t>
            </w:r>
            <w:r w:rsidRPr="001B3B30">
              <w:rPr>
                <w:b/>
                <w:i/>
              </w:rPr>
              <w:t>)</w:t>
            </w:r>
          </w:p>
        </w:tc>
      </w:tr>
    </w:tbl>
    <w:p w14:paraId="19F9E43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2B45D62" w14:textId="77777777" w:rsidR="008D0085" w:rsidRPr="001B3B30" w:rsidRDefault="008D0085" w:rsidP="008D0085">
      <w:r w:rsidRPr="001B3B30">
        <w:rPr>
          <w:rStyle w:val="HideTWBExt"/>
        </w:rPr>
        <w:t>&lt;/Amend&gt;</w:t>
      </w:r>
    </w:p>
    <w:p w14:paraId="3271375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198</w:t>
      </w:r>
      <w:r w:rsidRPr="001B3B30">
        <w:rPr>
          <w:rStyle w:val="HideTWBExt"/>
        </w:rPr>
        <w:t>&lt;/NumAm&gt;</w:t>
      </w:r>
    </w:p>
    <w:p w14:paraId="3C65DD20"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AE0F582" w14:textId="77777777" w:rsidR="008D0085" w:rsidRPr="001B3B30" w:rsidRDefault="008D0085" w:rsidP="008D0085">
      <w:pPr>
        <w:pStyle w:val="NormalBold"/>
      </w:pPr>
      <w:r w:rsidRPr="001B3B30">
        <w:rPr>
          <w:rStyle w:val="HideTWBExt"/>
          <w:b w:val="0"/>
        </w:rPr>
        <w:t>&lt;/RepeatBlock-By&gt;</w:t>
      </w:r>
    </w:p>
    <w:p w14:paraId="133750C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C218508"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3CF94EF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357F389" w14:textId="77777777" w:rsidR="008D0085" w:rsidRPr="001B3B30" w:rsidRDefault="008D0085" w:rsidP="008D0085">
      <w:r w:rsidRPr="001B3B30">
        <w:rPr>
          <w:rStyle w:val="HideTWBExt"/>
        </w:rPr>
        <w:t>&lt;Article2&gt;</w:t>
      </w:r>
      <w:r w:rsidRPr="001B3B30">
        <w:t>Articolo 259 – paragrafo 1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6FC9064" w14:textId="77777777" w:rsidTr="009654EE">
        <w:trPr>
          <w:trHeight w:hRule="exact" w:val="240"/>
          <w:jc w:val="center"/>
        </w:trPr>
        <w:tc>
          <w:tcPr>
            <w:tcW w:w="9752" w:type="dxa"/>
            <w:gridSpan w:val="2"/>
            <w:tcBorders>
              <w:top w:val="nil"/>
              <w:left w:val="nil"/>
              <w:bottom w:val="nil"/>
              <w:right w:val="nil"/>
            </w:tcBorders>
          </w:tcPr>
          <w:p w14:paraId="2026AE61" w14:textId="77777777" w:rsidR="008D0085" w:rsidRPr="001B3B30" w:rsidRDefault="008D0085" w:rsidP="009654EE"/>
        </w:tc>
      </w:tr>
      <w:tr w:rsidR="008D0085" w:rsidRPr="001B3B30" w14:paraId="6D9B8178" w14:textId="77777777" w:rsidTr="009654EE">
        <w:trPr>
          <w:trHeight w:val="240"/>
          <w:jc w:val="center"/>
        </w:trPr>
        <w:tc>
          <w:tcPr>
            <w:tcW w:w="4876" w:type="dxa"/>
            <w:tcBorders>
              <w:top w:val="nil"/>
              <w:left w:val="nil"/>
              <w:bottom w:val="nil"/>
              <w:right w:val="nil"/>
            </w:tcBorders>
          </w:tcPr>
          <w:p w14:paraId="223BF4F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1308642" w14:textId="77777777" w:rsidR="008D0085" w:rsidRPr="001B3B30" w:rsidRDefault="008D0085" w:rsidP="009654EE">
            <w:pPr>
              <w:pStyle w:val="AmColumnHeading"/>
            </w:pPr>
            <w:r w:rsidRPr="001B3B30">
              <w:t>Emendamento</w:t>
            </w:r>
          </w:p>
        </w:tc>
      </w:tr>
      <w:tr w:rsidR="008D0085" w:rsidRPr="001B3B30" w14:paraId="09120DDD" w14:textId="77777777" w:rsidTr="009654EE">
        <w:trPr>
          <w:jc w:val="center"/>
        </w:trPr>
        <w:tc>
          <w:tcPr>
            <w:tcW w:w="4876" w:type="dxa"/>
            <w:tcBorders>
              <w:top w:val="nil"/>
              <w:left w:val="nil"/>
              <w:bottom w:val="nil"/>
              <w:right w:val="nil"/>
            </w:tcBorders>
          </w:tcPr>
          <w:p w14:paraId="01C2BD3A" w14:textId="77777777" w:rsidR="008D0085" w:rsidRPr="001B3B30" w:rsidRDefault="008D0085" w:rsidP="009654EE">
            <w:pPr>
              <w:pStyle w:val="Normal6a"/>
            </w:pPr>
            <w:r w:rsidRPr="001B3B30">
              <w:t>1 ter.</w:t>
            </w:r>
            <w:r w:rsidRPr="001B3B30">
              <w:tab/>
              <w:t xml:space="preserve">L'importo dell'esposizione ponderato per il rischio per una posizione verso la cartolarizzazione senior calcolato conformemente al paragrafo 1 </w:t>
            </w:r>
            <w:r w:rsidRPr="001B3B30">
              <w:rPr>
                <w:b/>
                <w:i/>
              </w:rPr>
              <w:t>che soddisfa i</w:t>
            </w:r>
            <w:r w:rsidRPr="001B3B30">
              <w:t xml:space="preserve"> criteri di cui all'articolo 243, paragrafo 4, è soggetto a un fattore minimo calcolato come segue:</w:t>
            </w:r>
          </w:p>
        </w:tc>
        <w:tc>
          <w:tcPr>
            <w:tcW w:w="4876" w:type="dxa"/>
            <w:tcBorders>
              <w:top w:val="nil"/>
              <w:left w:val="nil"/>
              <w:bottom w:val="nil"/>
              <w:right w:val="nil"/>
            </w:tcBorders>
          </w:tcPr>
          <w:p w14:paraId="26E20B73" w14:textId="77777777" w:rsidR="008D0085" w:rsidRPr="001B3B30" w:rsidRDefault="008D0085" w:rsidP="009654EE">
            <w:pPr>
              <w:pStyle w:val="Normal6a"/>
            </w:pPr>
            <w:r w:rsidRPr="001B3B30">
              <w:t>1 ter.</w:t>
            </w:r>
            <w:r w:rsidRPr="001B3B30">
              <w:tab/>
              <w:t xml:space="preserve">L'importo dell'esposizione ponderato per il rischio per una posizione verso la cartolarizzazione </w:t>
            </w:r>
            <w:r w:rsidRPr="001B3B30">
              <w:rPr>
                <w:b/>
                <w:i/>
              </w:rPr>
              <w:t>sintetica</w:t>
            </w:r>
            <w:r w:rsidRPr="001B3B30">
              <w:t xml:space="preserve"> senior calcolato conformemente al paragrafo 1 </w:t>
            </w:r>
            <w:r w:rsidRPr="001B3B30">
              <w:rPr>
                <w:b/>
                <w:i/>
              </w:rPr>
              <w:t>e a norma dei</w:t>
            </w:r>
            <w:r w:rsidRPr="001B3B30">
              <w:t xml:space="preserve"> criteri di cui all'articolo 243, paragrafo 4</w:t>
            </w:r>
            <w:r w:rsidRPr="001B3B30">
              <w:rPr>
                <w:b/>
                <w:i/>
              </w:rPr>
              <w:t>, oppure per una posizione verso la cartolarizzazione tradizionale senior</w:t>
            </w:r>
            <w:r w:rsidRPr="001B3B30">
              <w:t xml:space="preserve">, è soggetto a un fattore minimo calcolato come segue: </w:t>
            </w:r>
          </w:p>
          <w:p w14:paraId="48DE0928" w14:textId="77777777" w:rsidR="008D0085" w:rsidRPr="001B3B30" w:rsidRDefault="008D0085" w:rsidP="009654EE">
            <w:pPr>
              <w:pStyle w:val="Normal6a"/>
            </w:pPr>
            <w:r w:rsidRPr="001B3B30">
              <w:rPr>
                <w:b/>
                <w:i/>
              </w:rPr>
              <w:t>fattore minimo = min (8 %; max (6 %; 6 % * K</w:t>
            </w:r>
            <w:r w:rsidRPr="001B3B30">
              <w:rPr>
                <w:b/>
                <w:i/>
                <w:vertAlign w:val="subscript"/>
              </w:rPr>
              <w:t>IRB</w:t>
            </w:r>
            <w:r w:rsidRPr="001B3B30">
              <w:rPr>
                <w:b/>
                <w:i/>
              </w:rPr>
              <w:t xml:space="preserve"> *12,5))</w:t>
            </w:r>
          </w:p>
        </w:tc>
      </w:tr>
    </w:tbl>
    <w:p w14:paraId="14AA91F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EAE2018" w14:textId="77777777" w:rsidR="008D0085" w:rsidRPr="001B3B30" w:rsidRDefault="008D0085" w:rsidP="008D0085">
      <w:r w:rsidRPr="001B3B30">
        <w:rPr>
          <w:rStyle w:val="HideTWBExt"/>
        </w:rPr>
        <w:t>&lt;/Amend&gt;</w:t>
      </w:r>
    </w:p>
    <w:p w14:paraId="04B8DB4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199</w:t>
      </w:r>
      <w:r w:rsidRPr="001B3B30">
        <w:rPr>
          <w:rStyle w:val="HideTWBExt"/>
        </w:rPr>
        <w:t>&lt;/NumAm&gt;</w:t>
      </w:r>
    </w:p>
    <w:p w14:paraId="42C1B37F"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C0FF484" w14:textId="77777777" w:rsidR="008D0085" w:rsidRPr="001B3B30" w:rsidRDefault="008D0085" w:rsidP="008D0085">
      <w:pPr>
        <w:pStyle w:val="NormalBold"/>
      </w:pPr>
      <w:r w:rsidRPr="001B3B30">
        <w:rPr>
          <w:rStyle w:val="HideTWBExt"/>
          <w:b w:val="0"/>
        </w:rPr>
        <w:t>&lt;/RepeatBlock-By&gt;</w:t>
      </w:r>
    </w:p>
    <w:p w14:paraId="2B243C9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834BE54" w14:textId="77777777" w:rsidR="008D0085" w:rsidRPr="001B3B30" w:rsidRDefault="008D0085" w:rsidP="008D0085">
      <w:pPr>
        <w:pStyle w:val="NormalBold"/>
      </w:pPr>
      <w:r w:rsidRPr="001B3B30">
        <w:rPr>
          <w:rStyle w:val="HideTWBExt"/>
        </w:rPr>
        <w:t>&lt;Article&gt;</w:t>
      </w:r>
      <w:r w:rsidRPr="001B3B30">
        <w:t>Articolo 1 – comma 1 – punto 9 – lettera c</w:t>
      </w:r>
      <w:r w:rsidRPr="001B3B30">
        <w:rPr>
          <w:rStyle w:val="HideTWBExt"/>
        </w:rPr>
        <w:t>&lt;/Article&gt;</w:t>
      </w:r>
    </w:p>
    <w:p w14:paraId="0A7657B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90FA79F" w14:textId="77777777" w:rsidR="008D0085" w:rsidRPr="001B3B30" w:rsidRDefault="008D0085" w:rsidP="008D0085">
      <w:r w:rsidRPr="001B3B30">
        <w:rPr>
          <w:rStyle w:val="HideTWBExt"/>
        </w:rPr>
        <w:t>&lt;Article2&gt;</w:t>
      </w:r>
      <w:r w:rsidRPr="001B3B30">
        <w:t>Articolo 259 – paragrafo 1 ter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3098073" w14:textId="77777777" w:rsidTr="009654EE">
        <w:trPr>
          <w:trHeight w:hRule="exact" w:val="240"/>
          <w:jc w:val="center"/>
        </w:trPr>
        <w:tc>
          <w:tcPr>
            <w:tcW w:w="9752" w:type="dxa"/>
            <w:gridSpan w:val="2"/>
            <w:tcBorders>
              <w:top w:val="nil"/>
              <w:left w:val="nil"/>
              <w:bottom w:val="nil"/>
              <w:right w:val="nil"/>
            </w:tcBorders>
          </w:tcPr>
          <w:p w14:paraId="689E7C0A" w14:textId="77777777" w:rsidR="008D0085" w:rsidRPr="001B3B30" w:rsidRDefault="008D0085" w:rsidP="009654EE"/>
        </w:tc>
      </w:tr>
      <w:tr w:rsidR="008D0085" w:rsidRPr="001B3B30" w14:paraId="4EAE87F5" w14:textId="77777777" w:rsidTr="009654EE">
        <w:trPr>
          <w:trHeight w:val="240"/>
          <w:jc w:val="center"/>
        </w:trPr>
        <w:tc>
          <w:tcPr>
            <w:tcW w:w="4876" w:type="dxa"/>
            <w:tcBorders>
              <w:top w:val="nil"/>
              <w:left w:val="nil"/>
              <w:bottom w:val="nil"/>
              <w:right w:val="nil"/>
            </w:tcBorders>
          </w:tcPr>
          <w:p w14:paraId="3E91761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D6B7684" w14:textId="77777777" w:rsidR="008D0085" w:rsidRPr="001B3B30" w:rsidRDefault="008D0085" w:rsidP="009654EE">
            <w:pPr>
              <w:pStyle w:val="AmColumnHeading"/>
            </w:pPr>
            <w:r w:rsidRPr="001B3B30">
              <w:t>Emendamento</w:t>
            </w:r>
          </w:p>
        </w:tc>
      </w:tr>
      <w:tr w:rsidR="008D0085" w:rsidRPr="001B3B30" w14:paraId="733B78AA" w14:textId="77777777" w:rsidTr="009654EE">
        <w:trPr>
          <w:jc w:val="center"/>
        </w:trPr>
        <w:tc>
          <w:tcPr>
            <w:tcW w:w="4876" w:type="dxa"/>
            <w:tcBorders>
              <w:top w:val="nil"/>
              <w:left w:val="nil"/>
              <w:bottom w:val="nil"/>
              <w:right w:val="nil"/>
            </w:tcBorders>
          </w:tcPr>
          <w:p w14:paraId="18A2B253" w14:textId="77777777" w:rsidR="008D0085" w:rsidRPr="001B3B30" w:rsidRDefault="008D0085" w:rsidP="009654EE">
            <w:pPr>
              <w:pStyle w:val="Normal6a"/>
            </w:pPr>
            <w:r w:rsidRPr="001B3B30">
              <w:t>fattore minimo = max (</w:t>
            </w:r>
            <w:r w:rsidRPr="001B3B30">
              <w:rPr>
                <w:b/>
                <w:i/>
              </w:rPr>
              <w:t>10 %; 15 %</w:t>
            </w:r>
            <w:r w:rsidRPr="001B3B30">
              <w:t xml:space="preserve"> * K</w:t>
            </w:r>
            <w:r w:rsidRPr="001B3B30">
              <w:rPr>
                <w:vertAlign w:val="subscript"/>
              </w:rPr>
              <w:t>IRB</w:t>
            </w:r>
            <w:r w:rsidRPr="001B3B30">
              <w:t>*12,5).</w:t>
            </w:r>
          </w:p>
        </w:tc>
        <w:tc>
          <w:tcPr>
            <w:tcW w:w="4876" w:type="dxa"/>
            <w:tcBorders>
              <w:top w:val="nil"/>
              <w:left w:val="nil"/>
              <w:bottom w:val="nil"/>
              <w:right w:val="nil"/>
            </w:tcBorders>
          </w:tcPr>
          <w:p w14:paraId="349FD858" w14:textId="77777777" w:rsidR="008D0085" w:rsidRPr="001B3B30" w:rsidRDefault="008D0085" w:rsidP="009654EE">
            <w:pPr>
              <w:pStyle w:val="Normal6a"/>
            </w:pPr>
            <w:r w:rsidRPr="001B3B30">
              <w:t xml:space="preserve">fattore minimo = </w:t>
            </w:r>
            <w:r w:rsidRPr="001B3B30">
              <w:rPr>
                <w:b/>
                <w:i/>
              </w:rPr>
              <w:t>min (15 %;</w:t>
            </w:r>
            <w:r w:rsidRPr="001B3B30">
              <w:t xml:space="preserve"> max (</w:t>
            </w:r>
            <w:r w:rsidRPr="001B3B30">
              <w:rPr>
                <w:b/>
                <w:i/>
              </w:rPr>
              <w:t>8 %; 12 %</w:t>
            </w:r>
            <w:r w:rsidRPr="001B3B30">
              <w:t xml:space="preserve"> * K</w:t>
            </w:r>
            <w:r w:rsidRPr="001B3B30">
              <w:rPr>
                <w:vertAlign w:val="subscript"/>
              </w:rPr>
              <w:t>IRB</w:t>
            </w:r>
            <w:r w:rsidRPr="001B3B30">
              <w:t>*12,5)</w:t>
            </w:r>
            <w:r w:rsidRPr="001B3B30">
              <w:rPr>
                <w:b/>
                <w:i/>
              </w:rPr>
              <w:t>)</w:t>
            </w:r>
            <w:r w:rsidRPr="001B3B30">
              <w:t>.</w:t>
            </w:r>
          </w:p>
        </w:tc>
      </w:tr>
    </w:tbl>
    <w:p w14:paraId="4B9103A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545D4BE" w14:textId="77777777" w:rsidR="008D0085" w:rsidRPr="001B3B30" w:rsidRDefault="008D0085" w:rsidP="008D0085">
      <w:r w:rsidRPr="001B3B30">
        <w:rPr>
          <w:rStyle w:val="HideTWBExt"/>
        </w:rPr>
        <w:t>&lt;/Amend&gt;</w:t>
      </w:r>
    </w:p>
    <w:p w14:paraId="15B96C3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200</w:t>
      </w:r>
      <w:r w:rsidRPr="001B3B30">
        <w:rPr>
          <w:rStyle w:val="HideTWBExt"/>
        </w:rPr>
        <w:t>&lt;/NumAm&gt;</w:t>
      </w:r>
    </w:p>
    <w:p w14:paraId="0579346E"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15DD0727"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5B681691" w14:textId="77777777" w:rsidR="008D0085" w:rsidRPr="001B3B30" w:rsidRDefault="008D0085" w:rsidP="008D0085">
      <w:pPr>
        <w:pStyle w:val="NormalBold"/>
      </w:pPr>
      <w:r w:rsidRPr="001B3B30">
        <w:rPr>
          <w:rStyle w:val="HideTWBExt"/>
          <w:b w:val="0"/>
        </w:rPr>
        <w:t>&lt;/RepeatBlock-By&gt;</w:t>
      </w:r>
    </w:p>
    <w:p w14:paraId="4336A9B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31ABB89"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5399449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9EA5709" w14:textId="77777777" w:rsidR="008D0085" w:rsidRPr="001B3B30" w:rsidRDefault="008D0085" w:rsidP="008D0085">
      <w:r w:rsidRPr="001B3B30">
        <w:rPr>
          <w:rStyle w:val="HideTWBExt"/>
        </w:rPr>
        <w:t>&lt;Article2&gt;</w:t>
      </w:r>
      <w:r w:rsidRPr="001B3B30">
        <w:t>Articolo 260</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0078E34" w14:textId="77777777" w:rsidTr="009654EE">
        <w:trPr>
          <w:trHeight w:hRule="exact" w:val="240"/>
          <w:jc w:val="center"/>
        </w:trPr>
        <w:tc>
          <w:tcPr>
            <w:tcW w:w="9752" w:type="dxa"/>
            <w:gridSpan w:val="2"/>
            <w:tcBorders>
              <w:top w:val="nil"/>
              <w:left w:val="nil"/>
              <w:bottom w:val="nil"/>
              <w:right w:val="nil"/>
            </w:tcBorders>
          </w:tcPr>
          <w:p w14:paraId="6E19D4DA" w14:textId="77777777" w:rsidR="008D0085" w:rsidRPr="001B3B30" w:rsidRDefault="008D0085" w:rsidP="009654EE"/>
        </w:tc>
      </w:tr>
      <w:tr w:rsidR="008D0085" w:rsidRPr="001B3B30" w14:paraId="2B616EB7" w14:textId="77777777" w:rsidTr="009654EE">
        <w:trPr>
          <w:trHeight w:val="240"/>
          <w:jc w:val="center"/>
        </w:trPr>
        <w:tc>
          <w:tcPr>
            <w:tcW w:w="4876" w:type="dxa"/>
            <w:tcBorders>
              <w:top w:val="nil"/>
              <w:left w:val="nil"/>
              <w:bottom w:val="nil"/>
              <w:right w:val="nil"/>
            </w:tcBorders>
          </w:tcPr>
          <w:p w14:paraId="6CE7470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F9C5478" w14:textId="77777777" w:rsidR="008D0085" w:rsidRPr="001B3B30" w:rsidRDefault="008D0085" w:rsidP="009654EE">
            <w:pPr>
              <w:pStyle w:val="AmColumnHeading"/>
            </w:pPr>
            <w:r w:rsidRPr="001B3B30">
              <w:t>Emendamento</w:t>
            </w:r>
          </w:p>
        </w:tc>
      </w:tr>
      <w:tr w:rsidR="008D0085" w:rsidRPr="001B3B30" w14:paraId="3E5F163F" w14:textId="77777777" w:rsidTr="009654EE">
        <w:trPr>
          <w:jc w:val="center"/>
        </w:trPr>
        <w:tc>
          <w:tcPr>
            <w:tcW w:w="4876" w:type="dxa"/>
            <w:tcBorders>
              <w:top w:val="nil"/>
              <w:left w:val="nil"/>
              <w:bottom w:val="nil"/>
              <w:right w:val="nil"/>
            </w:tcBorders>
          </w:tcPr>
          <w:p w14:paraId="53E12457" w14:textId="77777777" w:rsidR="008D0085" w:rsidRPr="001B3B30" w:rsidRDefault="008D0085" w:rsidP="009654EE">
            <w:pPr>
              <w:pStyle w:val="Normal6a"/>
            </w:pPr>
            <w:r w:rsidRPr="001B3B30">
              <w:rPr>
                <w:b/>
                <w:i/>
              </w:rPr>
              <w:t>(10)</w:t>
            </w:r>
            <w:r w:rsidRPr="001B3B30">
              <w:tab/>
            </w:r>
            <w:r w:rsidRPr="001B3B30">
              <w:rPr>
                <w:b/>
                <w:i/>
              </w:rPr>
              <w:t>l'articolo 260 è sostituito dal seguente:</w:t>
            </w:r>
          </w:p>
        </w:tc>
        <w:tc>
          <w:tcPr>
            <w:tcW w:w="4876" w:type="dxa"/>
            <w:tcBorders>
              <w:top w:val="nil"/>
              <w:left w:val="nil"/>
              <w:bottom w:val="nil"/>
              <w:right w:val="nil"/>
            </w:tcBorders>
          </w:tcPr>
          <w:p w14:paraId="7F3C10D7" w14:textId="77777777" w:rsidR="008D0085" w:rsidRPr="001B3B30" w:rsidRDefault="008D0085" w:rsidP="009654EE">
            <w:pPr>
              <w:pStyle w:val="Normal6a"/>
            </w:pPr>
            <w:r w:rsidRPr="001B3B30">
              <w:rPr>
                <w:b/>
                <w:i/>
              </w:rPr>
              <w:t>soppresso</w:t>
            </w:r>
          </w:p>
        </w:tc>
      </w:tr>
      <w:tr w:rsidR="008D0085" w:rsidRPr="001B3B30" w14:paraId="2D5BCCC0" w14:textId="77777777" w:rsidTr="009654EE">
        <w:trPr>
          <w:jc w:val="center"/>
        </w:trPr>
        <w:tc>
          <w:tcPr>
            <w:tcW w:w="4876" w:type="dxa"/>
            <w:tcBorders>
              <w:top w:val="nil"/>
              <w:left w:val="nil"/>
              <w:bottom w:val="nil"/>
              <w:right w:val="nil"/>
            </w:tcBorders>
          </w:tcPr>
          <w:p w14:paraId="60E53864" w14:textId="77777777" w:rsidR="008D0085" w:rsidRPr="001B3B30" w:rsidRDefault="008D0085" w:rsidP="009654EE">
            <w:pPr>
              <w:pStyle w:val="Normal6a"/>
            </w:pPr>
            <w:r w:rsidRPr="001B3B30">
              <w:rPr>
                <w:b/>
                <w:i/>
              </w:rPr>
              <w:t>"Articolo 260</w:t>
            </w:r>
          </w:p>
        </w:tc>
        <w:tc>
          <w:tcPr>
            <w:tcW w:w="4876" w:type="dxa"/>
            <w:tcBorders>
              <w:top w:val="nil"/>
              <w:left w:val="nil"/>
              <w:bottom w:val="nil"/>
              <w:right w:val="nil"/>
            </w:tcBorders>
          </w:tcPr>
          <w:p w14:paraId="54B1356F" w14:textId="77777777" w:rsidR="008D0085" w:rsidRPr="001B3B30" w:rsidRDefault="008D0085" w:rsidP="009654EE">
            <w:pPr>
              <w:pStyle w:val="Normal6a"/>
            </w:pPr>
          </w:p>
        </w:tc>
      </w:tr>
      <w:tr w:rsidR="008D0085" w:rsidRPr="001B3B30" w14:paraId="745FE798" w14:textId="77777777" w:rsidTr="009654EE">
        <w:trPr>
          <w:jc w:val="center"/>
        </w:trPr>
        <w:tc>
          <w:tcPr>
            <w:tcW w:w="4876" w:type="dxa"/>
            <w:tcBorders>
              <w:top w:val="nil"/>
              <w:left w:val="nil"/>
              <w:bottom w:val="nil"/>
              <w:right w:val="nil"/>
            </w:tcBorders>
          </w:tcPr>
          <w:p w14:paraId="35CAAB08" w14:textId="77777777" w:rsidR="008D0085" w:rsidRPr="001B3B30" w:rsidRDefault="008D0085" w:rsidP="009654EE">
            <w:pPr>
              <w:pStyle w:val="Normal6a"/>
            </w:pPr>
            <w:r w:rsidRPr="001B3B30">
              <w:rPr>
                <w:b/>
                <w:i/>
              </w:rPr>
              <w:t>Trattamento delle cartolarizzazioni STS nell'ambito del SEC-IRBA</w:t>
            </w:r>
          </w:p>
        </w:tc>
        <w:tc>
          <w:tcPr>
            <w:tcW w:w="4876" w:type="dxa"/>
            <w:tcBorders>
              <w:top w:val="nil"/>
              <w:left w:val="nil"/>
              <w:bottom w:val="nil"/>
              <w:right w:val="nil"/>
            </w:tcBorders>
          </w:tcPr>
          <w:p w14:paraId="3B101E1C" w14:textId="77777777" w:rsidR="008D0085" w:rsidRPr="001B3B30" w:rsidRDefault="008D0085" w:rsidP="009654EE">
            <w:pPr>
              <w:pStyle w:val="Normal6a"/>
            </w:pPr>
          </w:p>
        </w:tc>
      </w:tr>
      <w:tr w:rsidR="008D0085" w:rsidRPr="001B3B30" w14:paraId="632BA158" w14:textId="77777777" w:rsidTr="009654EE">
        <w:trPr>
          <w:jc w:val="center"/>
        </w:trPr>
        <w:tc>
          <w:tcPr>
            <w:tcW w:w="4876" w:type="dxa"/>
            <w:tcBorders>
              <w:top w:val="nil"/>
              <w:left w:val="nil"/>
              <w:bottom w:val="nil"/>
              <w:right w:val="nil"/>
            </w:tcBorders>
          </w:tcPr>
          <w:p w14:paraId="1E44A0BE" w14:textId="77777777" w:rsidR="008D0085" w:rsidRPr="001B3B30" w:rsidRDefault="008D0085" w:rsidP="009654EE">
            <w:pPr>
              <w:pStyle w:val="Normal6a"/>
            </w:pPr>
            <w:r w:rsidRPr="001B3B30">
              <w:rPr>
                <w:b/>
                <w:i/>
              </w:rPr>
              <w:t>1. Nell'ambito del SEC-IRBA, il fattore di ponderazione del rischio per una posizione verso la cartolarizzazione STS è calcolato a norma dell'articolo 259, fatte salve le modifiche seguenti:</w:t>
            </w:r>
          </w:p>
        </w:tc>
        <w:tc>
          <w:tcPr>
            <w:tcW w:w="4876" w:type="dxa"/>
            <w:tcBorders>
              <w:top w:val="nil"/>
              <w:left w:val="nil"/>
              <w:bottom w:val="nil"/>
              <w:right w:val="nil"/>
            </w:tcBorders>
          </w:tcPr>
          <w:p w14:paraId="49D74980" w14:textId="77777777" w:rsidR="008D0085" w:rsidRPr="001B3B30" w:rsidRDefault="008D0085" w:rsidP="009654EE">
            <w:pPr>
              <w:pStyle w:val="Normal6a"/>
            </w:pPr>
          </w:p>
        </w:tc>
      </w:tr>
      <w:tr w:rsidR="008D0085" w:rsidRPr="001B3B30" w14:paraId="4FBF9C70" w14:textId="77777777" w:rsidTr="009654EE">
        <w:trPr>
          <w:jc w:val="center"/>
        </w:trPr>
        <w:tc>
          <w:tcPr>
            <w:tcW w:w="4876" w:type="dxa"/>
            <w:tcBorders>
              <w:top w:val="nil"/>
              <w:left w:val="nil"/>
              <w:bottom w:val="nil"/>
              <w:right w:val="nil"/>
            </w:tcBorders>
          </w:tcPr>
          <w:p w14:paraId="1BD991C0"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w:t>
            </w:r>
            <w:r w:rsidRPr="001B3B30">
              <w:rPr>
                <w:b/>
                <w:i/>
                <w:vertAlign w:val="subscript"/>
              </w:rPr>
              <w:t>T</w:t>
            </w:r>
            <w:r w:rsidRPr="001B3B30">
              <w:rPr>
                <w:b/>
                <w:i/>
              </w:rPr>
              <w:t>)]) per una posizione verso la cartolarizzazione senior del cedente o del promotore</w:t>
            </w:r>
          </w:p>
        </w:tc>
        <w:tc>
          <w:tcPr>
            <w:tcW w:w="4876" w:type="dxa"/>
            <w:tcBorders>
              <w:top w:val="nil"/>
              <w:left w:val="nil"/>
              <w:bottom w:val="nil"/>
              <w:right w:val="nil"/>
            </w:tcBorders>
          </w:tcPr>
          <w:p w14:paraId="04B931FE" w14:textId="77777777" w:rsidR="008D0085" w:rsidRPr="001B3B30" w:rsidRDefault="008D0085" w:rsidP="009654EE">
            <w:pPr>
              <w:pStyle w:val="Normal6a"/>
            </w:pPr>
          </w:p>
        </w:tc>
      </w:tr>
      <w:tr w:rsidR="008D0085" w:rsidRPr="001B3B30" w14:paraId="5EC1EEFB" w14:textId="77777777" w:rsidTr="009654EE">
        <w:trPr>
          <w:jc w:val="center"/>
        </w:trPr>
        <w:tc>
          <w:tcPr>
            <w:tcW w:w="4876" w:type="dxa"/>
            <w:tcBorders>
              <w:top w:val="nil"/>
              <w:left w:val="nil"/>
              <w:bottom w:val="nil"/>
              <w:right w:val="nil"/>
            </w:tcBorders>
          </w:tcPr>
          <w:p w14:paraId="04E15340"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w:t>
            </w:r>
            <w:r w:rsidRPr="001B3B30">
              <w:rPr>
                <w:b/>
                <w:i/>
                <w:vertAlign w:val="subscript"/>
              </w:rPr>
              <w:t>T</w:t>
            </w:r>
            <w:r w:rsidRPr="001B3B30">
              <w:rPr>
                <w:b/>
                <w:i/>
              </w:rPr>
              <w:t>)]) per una posizione non senior del cedente o del promotore</w:t>
            </w:r>
          </w:p>
        </w:tc>
        <w:tc>
          <w:tcPr>
            <w:tcW w:w="4876" w:type="dxa"/>
            <w:tcBorders>
              <w:top w:val="nil"/>
              <w:left w:val="nil"/>
              <w:bottom w:val="nil"/>
              <w:right w:val="nil"/>
            </w:tcBorders>
          </w:tcPr>
          <w:p w14:paraId="53437A91" w14:textId="77777777" w:rsidR="008D0085" w:rsidRPr="001B3B30" w:rsidRDefault="008D0085" w:rsidP="009654EE">
            <w:pPr>
              <w:pStyle w:val="Normal6a"/>
            </w:pPr>
          </w:p>
        </w:tc>
      </w:tr>
      <w:tr w:rsidR="008D0085" w:rsidRPr="001B3B30" w14:paraId="4F894317" w14:textId="77777777" w:rsidTr="009654EE">
        <w:trPr>
          <w:jc w:val="center"/>
        </w:trPr>
        <w:tc>
          <w:tcPr>
            <w:tcW w:w="4876" w:type="dxa"/>
            <w:tcBorders>
              <w:top w:val="nil"/>
              <w:left w:val="nil"/>
              <w:bottom w:val="nil"/>
              <w:right w:val="nil"/>
            </w:tcBorders>
          </w:tcPr>
          <w:p w14:paraId="50F9F903"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w:t>
            </w:r>
            <w:r w:rsidRPr="001B3B30">
              <w:rPr>
                <w:b/>
                <w:i/>
                <w:vertAlign w:val="subscript"/>
              </w:rPr>
              <w:t>T</w:t>
            </w:r>
            <w:r w:rsidRPr="001B3B30">
              <w:rPr>
                <w:b/>
                <w:i/>
              </w:rPr>
              <w:t>)]) per le altre posizioni</w:t>
            </w:r>
          </w:p>
        </w:tc>
        <w:tc>
          <w:tcPr>
            <w:tcW w:w="4876" w:type="dxa"/>
            <w:tcBorders>
              <w:top w:val="nil"/>
              <w:left w:val="nil"/>
              <w:bottom w:val="nil"/>
              <w:right w:val="nil"/>
            </w:tcBorders>
          </w:tcPr>
          <w:p w14:paraId="20D2BC29" w14:textId="77777777" w:rsidR="008D0085" w:rsidRPr="001B3B30" w:rsidRDefault="008D0085" w:rsidP="009654EE">
            <w:pPr>
              <w:pStyle w:val="Normal6a"/>
            </w:pPr>
          </w:p>
        </w:tc>
      </w:tr>
      <w:tr w:rsidR="008D0085" w:rsidRPr="001B3B30" w14:paraId="3ECA9C97" w14:textId="77777777" w:rsidTr="009654EE">
        <w:trPr>
          <w:jc w:val="center"/>
        </w:trPr>
        <w:tc>
          <w:tcPr>
            <w:tcW w:w="4876" w:type="dxa"/>
            <w:tcBorders>
              <w:top w:val="nil"/>
              <w:left w:val="nil"/>
              <w:bottom w:val="nil"/>
              <w:right w:val="nil"/>
            </w:tcBorders>
          </w:tcPr>
          <w:p w14:paraId="5FDFAD29" w14:textId="77777777" w:rsidR="008D0085" w:rsidRPr="001B3B30" w:rsidRDefault="008D0085" w:rsidP="009654EE">
            <w:pPr>
              <w:pStyle w:val="Normal6a"/>
            </w:pPr>
            <w:r w:rsidRPr="001B3B30">
              <w:rPr>
                <w:b/>
                <w:i/>
              </w:rPr>
              <w:t>Il fattore minimo di ponderazione del rischio per la posizione verso la cartolarizzazione senior = max (7 %; 10 % *K</w:t>
            </w:r>
            <w:r w:rsidRPr="001B3B30">
              <w:rPr>
                <w:b/>
                <w:i/>
                <w:vertAlign w:val="subscript"/>
              </w:rPr>
              <w:t>IRB</w:t>
            </w:r>
            <w:r w:rsidRPr="001B3B30">
              <w:rPr>
                <w:b/>
                <w:i/>
              </w:rPr>
              <w:t>*12,5).</w:t>
            </w:r>
          </w:p>
        </w:tc>
        <w:tc>
          <w:tcPr>
            <w:tcW w:w="4876" w:type="dxa"/>
            <w:tcBorders>
              <w:top w:val="nil"/>
              <w:left w:val="nil"/>
              <w:bottom w:val="nil"/>
              <w:right w:val="nil"/>
            </w:tcBorders>
          </w:tcPr>
          <w:p w14:paraId="2302D5A3" w14:textId="77777777" w:rsidR="008D0085" w:rsidRPr="001B3B30" w:rsidRDefault="008D0085" w:rsidP="009654EE">
            <w:pPr>
              <w:pStyle w:val="Normal6a"/>
            </w:pPr>
          </w:p>
        </w:tc>
      </w:tr>
      <w:tr w:rsidR="008D0085" w:rsidRPr="001B3B30" w14:paraId="165B84DA" w14:textId="77777777" w:rsidTr="009654EE">
        <w:trPr>
          <w:jc w:val="center"/>
        </w:trPr>
        <w:tc>
          <w:tcPr>
            <w:tcW w:w="4876" w:type="dxa"/>
            <w:tcBorders>
              <w:top w:val="nil"/>
              <w:left w:val="nil"/>
              <w:bottom w:val="nil"/>
              <w:right w:val="nil"/>
            </w:tcBorders>
          </w:tcPr>
          <w:p w14:paraId="7DE6268B" w14:textId="77777777" w:rsidR="008D0085" w:rsidRPr="001B3B30" w:rsidRDefault="008D0085" w:rsidP="009654EE">
            <w:pPr>
              <w:pStyle w:val="Normal6a"/>
            </w:pPr>
            <w:r w:rsidRPr="001B3B30">
              <w:rPr>
                <w:b/>
                <w:i/>
              </w:rPr>
              <w:t>2. Nell'ambito del SEC-IRBA, il fattore di ponderazione del rischio per una posizione verso la cartolarizzazione STS conforme ai criteri di cui all'articolo 243, paragrafo 3, è calcolato a norma dell'articolo 259, fatte salve le modifiche seguenti:</w:t>
            </w:r>
          </w:p>
        </w:tc>
        <w:tc>
          <w:tcPr>
            <w:tcW w:w="4876" w:type="dxa"/>
            <w:tcBorders>
              <w:top w:val="nil"/>
              <w:left w:val="nil"/>
              <w:bottom w:val="nil"/>
              <w:right w:val="nil"/>
            </w:tcBorders>
          </w:tcPr>
          <w:p w14:paraId="01618C99" w14:textId="77777777" w:rsidR="008D0085" w:rsidRPr="001B3B30" w:rsidRDefault="008D0085" w:rsidP="009654EE">
            <w:pPr>
              <w:pStyle w:val="Normal6a"/>
            </w:pPr>
          </w:p>
        </w:tc>
      </w:tr>
      <w:tr w:rsidR="008D0085" w:rsidRPr="001B3B30" w14:paraId="5FC1362A" w14:textId="77777777" w:rsidTr="009654EE">
        <w:trPr>
          <w:jc w:val="center"/>
        </w:trPr>
        <w:tc>
          <w:tcPr>
            <w:tcW w:w="4876" w:type="dxa"/>
            <w:tcBorders>
              <w:top w:val="nil"/>
              <w:left w:val="nil"/>
              <w:bottom w:val="nil"/>
              <w:right w:val="nil"/>
            </w:tcBorders>
          </w:tcPr>
          <w:p w14:paraId="50046CAC"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E*MT)]) per una posizione verso la cartolarizzazione senior del cedente, del promotore o dell'investitore</w:t>
            </w:r>
          </w:p>
        </w:tc>
        <w:tc>
          <w:tcPr>
            <w:tcW w:w="4876" w:type="dxa"/>
            <w:tcBorders>
              <w:top w:val="nil"/>
              <w:left w:val="nil"/>
              <w:bottom w:val="nil"/>
              <w:right w:val="nil"/>
            </w:tcBorders>
          </w:tcPr>
          <w:p w14:paraId="54C9E0C8" w14:textId="77777777" w:rsidR="008D0085" w:rsidRPr="001B3B30" w:rsidRDefault="008D0085" w:rsidP="009654EE">
            <w:pPr>
              <w:pStyle w:val="Normal6a"/>
            </w:pPr>
          </w:p>
        </w:tc>
      </w:tr>
      <w:tr w:rsidR="008D0085" w:rsidRPr="001B3B30" w14:paraId="58AECA04" w14:textId="77777777" w:rsidTr="009654EE">
        <w:trPr>
          <w:jc w:val="center"/>
        </w:trPr>
        <w:tc>
          <w:tcPr>
            <w:tcW w:w="4876" w:type="dxa"/>
            <w:tcBorders>
              <w:top w:val="nil"/>
              <w:left w:val="nil"/>
              <w:bottom w:val="nil"/>
              <w:right w:val="nil"/>
            </w:tcBorders>
          </w:tcPr>
          <w:p w14:paraId="1247DD7A"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E*MT)]) per una posizione non senior del cedente o del promotore</w:t>
            </w:r>
          </w:p>
        </w:tc>
        <w:tc>
          <w:tcPr>
            <w:tcW w:w="4876" w:type="dxa"/>
            <w:tcBorders>
              <w:top w:val="nil"/>
              <w:left w:val="nil"/>
              <w:bottom w:val="nil"/>
              <w:right w:val="nil"/>
            </w:tcBorders>
          </w:tcPr>
          <w:p w14:paraId="6A083A3B" w14:textId="77777777" w:rsidR="008D0085" w:rsidRPr="001B3B30" w:rsidRDefault="008D0085" w:rsidP="009654EE">
            <w:pPr>
              <w:pStyle w:val="Normal6a"/>
            </w:pPr>
          </w:p>
        </w:tc>
      </w:tr>
      <w:tr w:rsidR="008D0085" w:rsidRPr="001B3B30" w14:paraId="7DABEE36" w14:textId="77777777" w:rsidTr="009654EE">
        <w:trPr>
          <w:jc w:val="center"/>
        </w:trPr>
        <w:tc>
          <w:tcPr>
            <w:tcW w:w="4876" w:type="dxa"/>
            <w:tcBorders>
              <w:top w:val="nil"/>
              <w:left w:val="nil"/>
              <w:bottom w:val="nil"/>
              <w:right w:val="nil"/>
            </w:tcBorders>
          </w:tcPr>
          <w:p w14:paraId="4488DA76"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E*MT)]) per le altre posizioni</w:t>
            </w:r>
          </w:p>
        </w:tc>
        <w:tc>
          <w:tcPr>
            <w:tcW w:w="4876" w:type="dxa"/>
            <w:tcBorders>
              <w:top w:val="nil"/>
              <w:left w:val="nil"/>
              <w:bottom w:val="nil"/>
              <w:right w:val="nil"/>
            </w:tcBorders>
          </w:tcPr>
          <w:p w14:paraId="5131C6FE" w14:textId="77777777" w:rsidR="008D0085" w:rsidRPr="001B3B30" w:rsidRDefault="008D0085" w:rsidP="009654EE">
            <w:pPr>
              <w:pStyle w:val="Normal6a"/>
            </w:pPr>
          </w:p>
        </w:tc>
      </w:tr>
      <w:tr w:rsidR="008D0085" w:rsidRPr="001B3B30" w14:paraId="543967DA" w14:textId="77777777" w:rsidTr="009654EE">
        <w:trPr>
          <w:jc w:val="center"/>
        </w:trPr>
        <w:tc>
          <w:tcPr>
            <w:tcW w:w="4876" w:type="dxa"/>
            <w:tcBorders>
              <w:top w:val="nil"/>
              <w:left w:val="nil"/>
              <w:bottom w:val="nil"/>
              <w:right w:val="nil"/>
            </w:tcBorders>
          </w:tcPr>
          <w:p w14:paraId="47DE9C0E" w14:textId="77777777" w:rsidR="008D0085" w:rsidRPr="001B3B30" w:rsidRDefault="008D0085" w:rsidP="009654EE">
            <w:pPr>
              <w:pStyle w:val="Normal6a"/>
            </w:pPr>
            <w:r w:rsidRPr="001B3B30">
              <w:rPr>
                <w:b/>
                <w:i/>
              </w:rPr>
              <w:t>Il fattore minimo di ponderazione del rischio per la posizione verso la cartolarizzazione senior = max (5 %; 10 % * K</w:t>
            </w:r>
            <w:r w:rsidRPr="001B3B30">
              <w:rPr>
                <w:b/>
                <w:i/>
                <w:vertAlign w:val="subscript"/>
              </w:rPr>
              <w:t>IRB</w:t>
            </w:r>
            <w:r w:rsidRPr="001B3B30">
              <w:rPr>
                <w:b/>
                <w:i/>
              </w:rPr>
              <w:t xml:space="preserve"> *12,5).";</w:t>
            </w:r>
          </w:p>
        </w:tc>
        <w:tc>
          <w:tcPr>
            <w:tcW w:w="4876" w:type="dxa"/>
            <w:tcBorders>
              <w:top w:val="nil"/>
              <w:left w:val="nil"/>
              <w:bottom w:val="nil"/>
              <w:right w:val="nil"/>
            </w:tcBorders>
          </w:tcPr>
          <w:p w14:paraId="4215AA77" w14:textId="77777777" w:rsidR="008D0085" w:rsidRPr="001B3B30" w:rsidRDefault="008D0085" w:rsidP="009654EE">
            <w:pPr>
              <w:pStyle w:val="Normal6a"/>
            </w:pPr>
          </w:p>
        </w:tc>
      </w:tr>
    </w:tbl>
    <w:p w14:paraId="3952011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A01BD75" w14:textId="77777777" w:rsidR="008D0085" w:rsidRPr="001B3B30" w:rsidRDefault="008D0085" w:rsidP="008D0085">
      <w:r w:rsidRPr="001B3B30">
        <w:rPr>
          <w:rStyle w:val="HideTWBExt"/>
        </w:rPr>
        <w:t>&lt;/Amend&gt;</w:t>
      </w:r>
    </w:p>
    <w:p w14:paraId="545D705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201</w:t>
      </w:r>
      <w:r w:rsidRPr="001B3B30">
        <w:rPr>
          <w:rStyle w:val="HideTWBExt"/>
        </w:rPr>
        <w:t>&lt;/NumAm&gt;</w:t>
      </w:r>
    </w:p>
    <w:p w14:paraId="1FAACDA3"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69FA381" w14:textId="77777777" w:rsidR="008D0085" w:rsidRPr="001B3B30" w:rsidRDefault="008D0085" w:rsidP="008D0085">
      <w:pPr>
        <w:pStyle w:val="NormalBold"/>
      </w:pPr>
      <w:r w:rsidRPr="001B3B30">
        <w:rPr>
          <w:rStyle w:val="HideTWBExt"/>
          <w:b w:val="0"/>
        </w:rPr>
        <w:t>&lt;/RepeatBlock-By&gt;</w:t>
      </w:r>
    </w:p>
    <w:p w14:paraId="65507C0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BB31599"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0506E7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8AB9E6F" w14:textId="77777777" w:rsidR="008D0085" w:rsidRPr="001B3B30" w:rsidRDefault="008D0085" w:rsidP="008D0085">
      <w:r w:rsidRPr="001B3B30">
        <w:rPr>
          <w:rStyle w:val="HideTWBExt"/>
        </w:rPr>
        <w:t>&lt;Article2&gt;</w:t>
      </w:r>
      <w:r w:rsidRPr="001B3B30">
        <w:t>Articolo 260 – paragrafo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57D1485" w14:textId="77777777" w:rsidTr="009654EE">
        <w:trPr>
          <w:trHeight w:hRule="exact" w:val="240"/>
          <w:jc w:val="center"/>
        </w:trPr>
        <w:tc>
          <w:tcPr>
            <w:tcW w:w="9752" w:type="dxa"/>
            <w:gridSpan w:val="2"/>
            <w:tcBorders>
              <w:top w:val="nil"/>
              <w:left w:val="nil"/>
              <w:bottom w:val="nil"/>
              <w:right w:val="nil"/>
            </w:tcBorders>
          </w:tcPr>
          <w:p w14:paraId="5AE9C6D1" w14:textId="77777777" w:rsidR="008D0085" w:rsidRPr="001B3B30" w:rsidRDefault="008D0085" w:rsidP="009654EE"/>
        </w:tc>
      </w:tr>
      <w:tr w:rsidR="008D0085" w:rsidRPr="001B3B30" w14:paraId="436DEE3C" w14:textId="77777777" w:rsidTr="009654EE">
        <w:trPr>
          <w:trHeight w:val="240"/>
          <w:jc w:val="center"/>
        </w:trPr>
        <w:tc>
          <w:tcPr>
            <w:tcW w:w="4876" w:type="dxa"/>
            <w:tcBorders>
              <w:top w:val="nil"/>
              <w:left w:val="nil"/>
              <w:bottom w:val="nil"/>
              <w:right w:val="nil"/>
            </w:tcBorders>
          </w:tcPr>
          <w:p w14:paraId="3A890EE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70E876B" w14:textId="77777777" w:rsidR="008D0085" w:rsidRPr="001B3B30" w:rsidRDefault="008D0085" w:rsidP="009654EE">
            <w:pPr>
              <w:pStyle w:val="AmColumnHeading"/>
            </w:pPr>
            <w:r w:rsidRPr="001B3B30">
              <w:t>Emendamento</w:t>
            </w:r>
          </w:p>
        </w:tc>
      </w:tr>
      <w:tr w:rsidR="008D0085" w:rsidRPr="001B3B30" w14:paraId="15214194" w14:textId="77777777" w:rsidTr="009654EE">
        <w:trPr>
          <w:jc w:val="center"/>
        </w:trPr>
        <w:tc>
          <w:tcPr>
            <w:tcW w:w="4876" w:type="dxa"/>
            <w:tcBorders>
              <w:top w:val="nil"/>
              <w:left w:val="nil"/>
              <w:bottom w:val="nil"/>
              <w:right w:val="nil"/>
            </w:tcBorders>
          </w:tcPr>
          <w:p w14:paraId="6B594FE2" w14:textId="77777777" w:rsidR="008D0085" w:rsidRPr="001B3B30" w:rsidRDefault="008D0085" w:rsidP="009654EE">
            <w:pPr>
              <w:pStyle w:val="Normal6a"/>
            </w:pPr>
            <w:r w:rsidRPr="001B3B30">
              <w:rPr>
                <w:b/>
                <w:i/>
              </w:rPr>
              <w:t>1.</w:t>
            </w:r>
            <w:r w:rsidRPr="001B3B30">
              <w:tab/>
            </w:r>
            <w:r w:rsidRPr="001B3B30">
              <w:rPr>
                <w:b/>
                <w:i/>
              </w:rPr>
              <w:t>Nell'ambito del SEC-IRBA, il fattore di ponderazione del rischio per una posizione verso la cartolarizzazione STS è calcolato a norma dell'articolo 259, fatte salve le modifiche seguenti:</w:t>
            </w:r>
          </w:p>
        </w:tc>
        <w:tc>
          <w:tcPr>
            <w:tcW w:w="4876" w:type="dxa"/>
            <w:tcBorders>
              <w:top w:val="nil"/>
              <w:left w:val="nil"/>
              <w:bottom w:val="nil"/>
              <w:right w:val="nil"/>
            </w:tcBorders>
          </w:tcPr>
          <w:p w14:paraId="5C5A7401" w14:textId="77777777" w:rsidR="008D0085" w:rsidRPr="001B3B30" w:rsidRDefault="008D0085" w:rsidP="009654EE">
            <w:pPr>
              <w:pStyle w:val="Normal6a"/>
            </w:pPr>
            <w:r w:rsidRPr="001B3B30">
              <w:rPr>
                <w:b/>
                <w:i/>
              </w:rPr>
              <w:t>soppresso</w:t>
            </w:r>
          </w:p>
        </w:tc>
      </w:tr>
      <w:tr w:rsidR="008D0085" w:rsidRPr="001B3B30" w14:paraId="77D26019" w14:textId="77777777" w:rsidTr="009654EE">
        <w:trPr>
          <w:jc w:val="center"/>
        </w:trPr>
        <w:tc>
          <w:tcPr>
            <w:tcW w:w="4876" w:type="dxa"/>
            <w:tcBorders>
              <w:top w:val="nil"/>
              <w:left w:val="nil"/>
              <w:bottom w:val="nil"/>
              <w:right w:val="nil"/>
            </w:tcBorders>
          </w:tcPr>
          <w:p w14:paraId="37DD7DDE"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w:t>
            </w:r>
            <w:r w:rsidRPr="001B3B30">
              <w:rPr>
                <w:b/>
                <w:i/>
                <w:vertAlign w:val="subscript"/>
              </w:rPr>
              <w:t>T</w:t>
            </w:r>
            <w:r w:rsidRPr="001B3B30">
              <w:rPr>
                <w:b/>
                <w:i/>
              </w:rPr>
              <w:t>)]) per una posizione verso la cartolarizzazione senior del cedente o del promotore</w:t>
            </w:r>
          </w:p>
        </w:tc>
        <w:tc>
          <w:tcPr>
            <w:tcW w:w="4876" w:type="dxa"/>
            <w:tcBorders>
              <w:top w:val="nil"/>
              <w:left w:val="nil"/>
              <w:bottom w:val="nil"/>
              <w:right w:val="nil"/>
            </w:tcBorders>
          </w:tcPr>
          <w:p w14:paraId="473282D7" w14:textId="77777777" w:rsidR="008D0085" w:rsidRPr="001B3B30" w:rsidRDefault="008D0085" w:rsidP="009654EE">
            <w:pPr>
              <w:pStyle w:val="Normal6a"/>
            </w:pPr>
          </w:p>
        </w:tc>
      </w:tr>
      <w:tr w:rsidR="008D0085" w:rsidRPr="001B3B30" w14:paraId="6046EDBD" w14:textId="77777777" w:rsidTr="009654EE">
        <w:trPr>
          <w:jc w:val="center"/>
        </w:trPr>
        <w:tc>
          <w:tcPr>
            <w:tcW w:w="4876" w:type="dxa"/>
            <w:tcBorders>
              <w:top w:val="nil"/>
              <w:left w:val="nil"/>
              <w:bottom w:val="nil"/>
              <w:right w:val="nil"/>
            </w:tcBorders>
          </w:tcPr>
          <w:p w14:paraId="5CBD91CC"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w:t>
            </w:r>
            <w:r w:rsidRPr="001B3B30">
              <w:rPr>
                <w:b/>
                <w:i/>
                <w:vertAlign w:val="subscript"/>
              </w:rPr>
              <w:t>T</w:t>
            </w:r>
            <w:r w:rsidRPr="001B3B30">
              <w:rPr>
                <w:b/>
                <w:i/>
              </w:rPr>
              <w:t>)]) per una posizione non senior del cedente o del promotore</w:t>
            </w:r>
          </w:p>
        </w:tc>
        <w:tc>
          <w:tcPr>
            <w:tcW w:w="4876" w:type="dxa"/>
            <w:tcBorders>
              <w:top w:val="nil"/>
              <w:left w:val="nil"/>
              <w:bottom w:val="nil"/>
              <w:right w:val="nil"/>
            </w:tcBorders>
          </w:tcPr>
          <w:p w14:paraId="6F8F1C8B" w14:textId="77777777" w:rsidR="008D0085" w:rsidRPr="001B3B30" w:rsidRDefault="008D0085" w:rsidP="009654EE">
            <w:pPr>
              <w:pStyle w:val="Normal6a"/>
            </w:pPr>
          </w:p>
        </w:tc>
      </w:tr>
      <w:tr w:rsidR="008D0085" w:rsidRPr="001B3B30" w14:paraId="41C6A794" w14:textId="77777777" w:rsidTr="009654EE">
        <w:trPr>
          <w:jc w:val="center"/>
        </w:trPr>
        <w:tc>
          <w:tcPr>
            <w:tcW w:w="4876" w:type="dxa"/>
            <w:tcBorders>
              <w:top w:val="nil"/>
              <w:left w:val="nil"/>
              <w:bottom w:val="nil"/>
              <w:right w:val="nil"/>
            </w:tcBorders>
          </w:tcPr>
          <w:p w14:paraId="1C1B6592"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w:t>
            </w:r>
            <w:r w:rsidRPr="001B3B30">
              <w:rPr>
                <w:b/>
                <w:i/>
                <w:vertAlign w:val="subscript"/>
              </w:rPr>
              <w:t>T</w:t>
            </w:r>
            <w:r w:rsidRPr="001B3B30">
              <w:rPr>
                <w:b/>
                <w:i/>
              </w:rPr>
              <w:t>)]) per le altre posizioni</w:t>
            </w:r>
          </w:p>
        </w:tc>
        <w:tc>
          <w:tcPr>
            <w:tcW w:w="4876" w:type="dxa"/>
            <w:tcBorders>
              <w:top w:val="nil"/>
              <w:left w:val="nil"/>
              <w:bottom w:val="nil"/>
              <w:right w:val="nil"/>
            </w:tcBorders>
          </w:tcPr>
          <w:p w14:paraId="621459D2" w14:textId="77777777" w:rsidR="008D0085" w:rsidRPr="001B3B30" w:rsidRDefault="008D0085" w:rsidP="009654EE">
            <w:pPr>
              <w:pStyle w:val="Normal6a"/>
            </w:pPr>
          </w:p>
        </w:tc>
      </w:tr>
      <w:tr w:rsidR="008D0085" w:rsidRPr="001B3B30" w14:paraId="319D288A" w14:textId="77777777" w:rsidTr="009654EE">
        <w:trPr>
          <w:jc w:val="center"/>
        </w:trPr>
        <w:tc>
          <w:tcPr>
            <w:tcW w:w="4876" w:type="dxa"/>
            <w:tcBorders>
              <w:top w:val="nil"/>
              <w:left w:val="nil"/>
              <w:bottom w:val="nil"/>
              <w:right w:val="nil"/>
            </w:tcBorders>
          </w:tcPr>
          <w:p w14:paraId="7D17ADE1" w14:textId="77777777" w:rsidR="008D0085" w:rsidRPr="001B3B30" w:rsidRDefault="008D0085" w:rsidP="009654EE">
            <w:pPr>
              <w:pStyle w:val="Normal6a"/>
            </w:pPr>
            <w:r w:rsidRPr="001B3B30">
              <w:rPr>
                <w:b/>
                <w:i/>
              </w:rPr>
              <w:t>Il fattore minimo di ponderazione del rischio per la posizione verso la cartolarizzazione senior = max (7 %; 10 % *K</w:t>
            </w:r>
            <w:r w:rsidRPr="001B3B30">
              <w:rPr>
                <w:b/>
                <w:i/>
                <w:vertAlign w:val="subscript"/>
              </w:rPr>
              <w:t>IRB</w:t>
            </w:r>
            <w:r w:rsidRPr="001B3B30">
              <w:rPr>
                <w:b/>
                <w:i/>
              </w:rPr>
              <w:t>*12,5).</w:t>
            </w:r>
          </w:p>
        </w:tc>
        <w:tc>
          <w:tcPr>
            <w:tcW w:w="4876" w:type="dxa"/>
            <w:tcBorders>
              <w:top w:val="nil"/>
              <w:left w:val="nil"/>
              <w:bottom w:val="nil"/>
              <w:right w:val="nil"/>
            </w:tcBorders>
          </w:tcPr>
          <w:p w14:paraId="10769E22" w14:textId="77777777" w:rsidR="008D0085" w:rsidRPr="001B3B30" w:rsidRDefault="008D0085" w:rsidP="009654EE">
            <w:pPr>
              <w:pStyle w:val="Normal6a"/>
            </w:pPr>
          </w:p>
        </w:tc>
      </w:tr>
    </w:tbl>
    <w:p w14:paraId="7528F3B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F1AE5E3"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05F1FBAD" w14:textId="77777777" w:rsidR="008D0085" w:rsidRPr="001B3B30" w:rsidRDefault="008D0085" w:rsidP="008D0085">
      <w:pPr>
        <w:pStyle w:val="AmJustText"/>
      </w:pPr>
      <w:r w:rsidRPr="001B3B30">
        <w:t>Rimuovere il limite sul fattore p, poiché un limite riduce la sensibilità al rischio del parametro.</w:t>
      </w:r>
    </w:p>
    <w:p w14:paraId="2F50D6E4" w14:textId="77777777" w:rsidR="008D0085" w:rsidRPr="001B3B30" w:rsidRDefault="008D0085" w:rsidP="008D0085">
      <w:r w:rsidRPr="001B3B30">
        <w:rPr>
          <w:rStyle w:val="HideTWBExt"/>
        </w:rPr>
        <w:t>&lt;/Amend&gt;</w:t>
      </w:r>
    </w:p>
    <w:p w14:paraId="7790C30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202</w:t>
      </w:r>
      <w:r w:rsidRPr="001B3B30">
        <w:rPr>
          <w:rStyle w:val="HideTWBExt"/>
        </w:rPr>
        <w:t>&lt;/NumAm&gt;</w:t>
      </w:r>
    </w:p>
    <w:p w14:paraId="07981A67"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71398FF2" w14:textId="77777777" w:rsidR="008D0085" w:rsidRPr="001B3B30" w:rsidRDefault="008D0085" w:rsidP="008D0085">
      <w:pPr>
        <w:pStyle w:val="NormalBold"/>
      </w:pPr>
      <w:r w:rsidRPr="001B3B30">
        <w:rPr>
          <w:rStyle w:val="HideTWBExt"/>
          <w:b w:val="0"/>
        </w:rPr>
        <w:t>&lt;/RepeatBlock-By&gt;</w:t>
      </w:r>
    </w:p>
    <w:p w14:paraId="48542F6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0AB38E4"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23B25EB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CE77A4E" w14:textId="77777777" w:rsidR="008D0085" w:rsidRPr="001B3B30" w:rsidRDefault="008D0085" w:rsidP="008D0085">
      <w:r w:rsidRPr="001B3B30">
        <w:rPr>
          <w:rStyle w:val="HideTWBExt"/>
        </w:rPr>
        <w:t>&lt;Article2&gt;</w:t>
      </w:r>
      <w:r w:rsidRPr="001B3B30">
        <w:t>Articolo 260 – paragrafo 1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F0C186B" w14:textId="77777777" w:rsidTr="009654EE">
        <w:trPr>
          <w:trHeight w:hRule="exact" w:val="240"/>
          <w:jc w:val="center"/>
        </w:trPr>
        <w:tc>
          <w:tcPr>
            <w:tcW w:w="9752" w:type="dxa"/>
            <w:gridSpan w:val="2"/>
            <w:tcBorders>
              <w:top w:val="nil"/>
              <w:left w:val="nil"/>
              <w:bottom w:val="nil"/>
              <w:right w:val="nil"/>
            </w:tcBorders>
          </w:tcPr>
          <w:p w14:paraId="274BB92F" w14:textId="77777777" w:rsidR="008D0085" w:rsidRPr="001B3B30" w:rsidRDefault="008D0085" w:rsidP="009654EE"/>
        </w:tc>
      </w:tr>
      <w:tr w:rsidR="008D0085" w:rsidRPr="001B3B30" w14:paraId="7790491D" w14:textId="77777777" w:rsidTr="009654EE">
        <w:trPr>
          <w:trHeight w:val="240"/>
          <w:jc w:val="center"/>
        </w:trPr>
        <w:tc>
          <w:tcPr>
            <w:tcW w:w="4876" w:type="dxa"/>
            <w:tcBorders>
              <w:top w:val="nil"/>
              <w:left w:val="nil"/>
              <w:bottom w:val="nil"/>
              <w:right w:val="nil"/>
            </w:tcBorders>
          </w:tcPr>
          <w:p w14:paraId="2E117A4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F8C61C9" w14:textId="77777777" w:rsidR="008D0085" w:rsidRPr="001B3B30" w:rsidRDefault="008D0085" w:rsidP="009654EE">
            <w:pPr>
              <w:pStyle w:val="AmColumnHeading"/>
            </w:pPr>
            <w:r w:rsidRPr="001B3B30">
              <w:t>Emendamento</w:t>
            </w:r>
          </w:p>
        </w:tc>
      </w:tr>
      <w:tr w:rsidR="008D0085" w:rsidRPr="001B3B30" w14:paraId="5A058CF4" w14:textId="77777777" w:rsidTr="009654EE">
        <w:trPr>
          <w:jc w:val="center"/>
        </w:trPr>
        <w:tc>
          <w:tcPr>
            <w:tcW w:w="4876" w:type="dxa"/>
            <w:tcBorders>
              <w:top w:val="nil"/>
              <w:left w:val="nil"/>
              <w:bottom w:val="nil"/>
              <w:right w:val="nil"/>
            </w:tcBorders>
          </w:tcPr>
          <w:p w14:paraId="7551C95B" w14:textId="77777777" w:rsidR="008D0085" w:rsidRPr="001B3B30" w:rsidRDefault="008D0085" w:rsidP="009654EE">
            <w:pPr>
              <w:pStyle w:val="Normal6a"/>
            </w:pPr>
            <w:r w:rsidRPr="001B3B30">
              <w:t xml:space="preserve">p = </w:t>
            </w:r>
            <w:r w:rsidRPr="001B3B30">
              <w:rPr>
                <w:b/>
                <w:i/>
              </w:rPr>
              <w:t xml:space="preserve">min </w:t>
            </w:r>
            <w:r w:rsidRPr="001B3B30">
              <w:t>(</w:t>
            </w:r>
            <w:r w:rsidRPr="001B3B30">
              <w:rPr>
                <w:b/>
                <w:i/>
              </w:rPr>
              <w:t xml:space="preserve">0,5, </w:t>
            </w:r>
            <w:r w:rsidRPr="001B3B30">
              <w:t xml:space="preserve">max </w:t>
            </w:r>
            <w:r w:rsidRPr="001B3B30">
              <w:rPr>
                <w:b/>
                <w:i/>
              </w:rPr>
              <w:t>[</w:t>
            </w:r>
            <w:r w:rsidRPr="001B3B30">
              <w:t>0,2</w:t>
            </w:r>
            <w:r w:rsidRPr="001B3B30">
              <w:rPr>
                <w:b/>
                <w:i/>
              </w:rPr>
              <w:t>; 0,3*</w:t>
            </w:r>
            <w:r w:rsidRPr="001B3B30">
              <w:t>(A + B*(1/N) + C*K</w:t>
            </w:r>
            <w:r w:rsidRPr="001B3B30">
              <w:rPr>
                <w:vertAlign w:val="subscript"/>
              </w:rPr>
              <w:t>IRB</w:t>
            </w:r>
            <w:r w:rsidRPr="001B3B30">
              <w:t xml:space="preserve"> + D*LGD + E*M</w:t>
            </w:r>
            <w:r w:rsidRPr="001B3B30">
              <w:rPr>
                <w:vertAlign w:val="subscript"/>
              </w:rPr>
              <w:t>T</w:t>
            </w:r>
            <w:r w:rsidRPr="001B3B30">
              <w:t>)</w:t>
            </w:r>
            <w:r w:rsidRPr="001B3B30">
              <w:rPr>
                <w:b/>
                <w:i/>
              </w:rPr>
              <w:t>]</w:t>
            </w:r>
            <w:r w:rsidRPr="001B3B30">
              <w:t xml:space="preserve">) per una posizione verso la cartolarizzazione senior del cedente </w:t>
            </w:r>
            <w:r w:rsidRPr="001B3B30">
              <w:rPr>
                <w:b/>
                <w:i/>
              </w:rPr>
              <w:t>o del promotore</w:t>
            </w:r>
          </w:p>
        </w:tc>
        <w:tc>
          <w:tcPr>
            <w:tcW w:w="4876" w:type="dxa"/>
            <w:tcBorders>
              <w:top w:val="nil"/>
              <w:left w:val="nil"/>
              <w:bottom w:val="nil"/>
              <w:right w:val="nil"/>
            </w:tcBorders>
          </w:tcPr>
          <w:p w14:paraId="5DA69095" w14:textId="77777777" w:rsidR="008D0085" w:rsidRPr="001B3B30" w:rsidRDefault="008D0085" w:rsidP="009654EE">
            <w:pPr>
              <w:pStyle w:val="Normal6a"/>
              <w:rPr>
                <w:bCs/>
                <w:iCs/>
              </w:rPr>
            </w:pPr>
            <w:r w:rsidRPr="001B3B30">
              <w:t xml:space="preserve">p = </w:t>
            </w:r>
            <w:r w:rsidRPr="001B3B30">
              <w:rPr>
                <w:b/>
                <w:i/>
              </w:rPr>
              <w:t>max</w:t>
            </w:r>
            <w:r w:rsidRPr="001B3B30">
              <w:t xml:space="preserve"> (0,2</w:t>
            </w:r>
            <w:r w:rsidRPr="001B3B30">
              <w:rPr>
                <w:b/>
                <w:i/>
              </w:rPr>
              <w:t>; 0,4</w:t>
            </w:r>
            <w:r w:rsidRPr="001B3B30">
              <w:t xml:space="preserve"> *( A+B* (1/N)+C*K</w:t>
            </w:r>
            <w:r w:rsidRPr="001B3B30">
              <w:rPr>
                <w:vertAlign w:val="subscript"/>
              </w:rPr>
              <w:t>IRB</w:t>
            </w:r>
            <w:r w:rsidRPr="001B3B30">
              <w:t xml:space="preserve"> + D*LGD+ E*Mt)) per una posizione verso la cartolarizzazione senior del cedente </w:t>
            </w:r>
            <w:r w:rsidRPr="001B3B30">
              <w:rPr>
                <w:b/>
                <w:i/>
              </w:rPr>
              <w:t>ai sensi dell'articolo 2, punto 3, lettera a), del regolamento (UE) 2017/2402.</w:t>
            </w:r>
          </w:p>
        </w:tc>
      </w:tr>
    </w:tbl>
    <w:p w14:paraId="21FD4AE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D2F46BB" w14:textId="77777777" w:rsidR="008D0085" w:rsidRPr="001B3B30" w:rsidRDefault="008D0085" w:rsidP="008D0085">
      <w:r w:rsidRPr="001B3B30">
        <w:rPr>
          <w:rStyle w:val="HideTWBExt"/>
        </w:rPr>
        <w:t>&lt;/Amend&gt;</w:t>
      </w:r>
    </w:p>
    <w:p w14:paraId="1DED90B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203</w:t>
      </w:r>
      <w:r w:rsidRPr="001B3B30">
        <w:rPr>
          <w:rStyle w:val="HideTWBExt"/>
        </w:rPr>
        <w:t>&lt;/NumAm&gt;</w:t>
      </w:r>
    </w:p>
    <w:p w14:paraId="3DD4977D"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FC4714D" w14:textId="77777777" w:rsidR="008D0085" w:rsidRPr="001B3B30" w:rsidRDefault="008D0085" w:rsidP="008D0085">
      <w:pPr>
        <w:pStyle w:val="NormalBold"/>
      </w:pPr>
      <w:r w:rsidRPr="001B3B30">
        <w:rPr>
          <w:rStyle w:val="HideTWBExt"/>
          <w:b w:val="0"/>
        </w:rPr>
        <w:t>&lt;/RepeatBlock-By&gt;</w:t>
      </w:r>
    </w:p>
    <w:p w14:paraId="4E3B571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589B998"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1FA1CFB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DA97A1E" w14:textId="77777777" w:rsidR="008D0085" w:rsidRPr="001B3B30" w:rsidRDefault="008D0085" w:rsidP="008D0085">
      <w:r w:rsidRPr="001B3B30">
        <w:rPr>
          <w:rStyle w:val="HideTWBExt"/>
        </w:rPr>
        <w:t>&lt;Article2&gt;</w:t>
      </w:r>
      <w:r w:rsidRPr="001B3B30">
        <w:t>Articolo 260 – paragrafo 1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D9880A8" w14:textId="77777777" w:rsidTr="009654EE">
        <w:trPr>
          <w:trHeight w:hRule="exact" w:val="240"/>
          <w:jc w:val="center"/>
        </w:trPr>
        <w:tc>
          <w:tcPr>
            <w:tcW w:w="9752" w:type="dxa"/>
            <w:gridSpan w:val="2"/>
            <w:tcBorders>
              <w:top w:val="nil"/>
              <w:left w:val="nil"/>
              <w:bottom w:val="nil"/>
              <w:right w:val="nil"/>
            </w:tcBorders>
          </w:tcPr>
          <w:p w14:paraId="09BE88F3" w14:textId="77777777" w:rsidR="008D0085" w:rsidRPr="001B3B30" w:rsidRDefault="008D0085" w:rsidP="009654EE"/>
        </w:tc>
      </w:tr>
      <w:tr w:rsidR="008D0085" w:rsidRPr="001B3B30" w14:paraId="0C7A1254" w14:textId="77777777" w:rsidTr="009654EE">
        <w:trPr>
          <w:trHeight w:val="240"/>
          <w:jc w:val="center"/>
        </w:trPr>
        <w:tc>
          <w:tcPr>
            <w:tcW w:w="4876" w:type="dxa"/>
            <w:tcBorders>
              <w:top w:val="nil"/>
              <w:left w:val="nil"/>
              <w:bottom w:val="nil"/>
              <w:right w:val="nil"/>
            </w:tcBorders>
          </w:tcPr>
          <w:p w14:paraId="0E8C979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29FEDFE" w14:textId="77777777" w:rsidR="008D0085" w:rsidRPr="001B3B30" w:rsidRDefault="008D0085" w:rsidP="009654EE">
            <w:pPr>
              <w:pStyle w:val="AmColumnHeading"/>
            </w:pPr>
            <w:r w:rsidRPr="001B3B30">
              <w:t>Emendamento</w:t>
            </w:r>
          </w:p>
        </w:tc>
      </w:tr>
      <w:tr w:rsidR="008D0085" w:rsidRPr="001B3B30" w14:paraId="71688C53" w14:textId="77777777" w:rsidTr="009654EE">
        <w:trPr>
          <w:jc w:val="center"/>
        </w:trPr>
        <w:tc>
          <w:tcPr>
            <w:tcW w:w="4876" w:type="dxa"/>
            <w:tcBorders>
              <w:top w:val="nil"/>
              <w:left w:val="nil"/>
              <w:bottom w:val="nil"/>
              <w:right w:val="nil"/>
            </w:tcBorders>
          </w:tcPr>
          <w:p w14:paraId="421DC6F4" w14:textId="77777777" w:rsidR="008D0085" w:rsidRPr="001B3B30" w:rsidRDefault="008D0085" w:rsidP="009654EE">
            <w:pPr>
              <w:pStyle w:val="Normal6a"/>
            </w:pPr>
            <w:r w:rsidRPr="001B3B30">
              <w:t>p = min (</w:t>
            </w:r>
            <w:r w:rsidRPr="001B3B30">
              <w:rPr>
                <w:b/>
                <w:i/>
              </w:rPr>
              <w:t>0,5, max [</w:t>
            </w:r>
            <w:r w:rsidRPr="001B3B30">
              <w:t>0,2</w:t>
            </w:r>
            <w:r w:rsidRPr="001B3B30">
              <w:rPr>
                <w:b/>
                <w:i/>
              </w:rPr>
              <w:t>; 0,3</w:t>
            </w:r>
            <w:r w:rsidRPr="001B3B30">
              <w:t>*(A + B*(1/N) + C*K</w:t>
            </w:r>
            <w:r w:rsidRPr="001B3B30">
              <w:rPr>
                <w:vertAlign w:val="subscript"/>
              </w:rPr>
              <w:t>IRB</w:t>
            </w:r>
            <w:r w:rsidRPr="001B3B30">
              <w:t xml:space="preserve"> + D*LGD + E*M</w:t>
            </w:r>
            <w:r w:rsidRPr="001B3B30">
              <w:rPr>
                <w:vertAlign w:val="subscript"/>
              </w:rPr>
              <w:t>T</w:t>
            </w:r>
            <w:r w:rsidRPr="001B3B30">
              <w:t xml:space="preserve">)]) per una posizione verso la cartolarizzazione senior </w:t>
            </w:r>
            <w:r w:rsidRPr="001B3B30">
              <w:rPr>
                <w:b/>
                <w:i/>
              </w:rPr>
              <w:t>del cedente o del promotore</w:t>
            </w:r>
          </w:p>
        </w:tc>
        <w:tc>
          <w:tcPr>
            <w:tcW w:w="4876" w:type="dxa"/>
            <w:tcBorders>
              <w:top w:val="nil"/>
              <w:left w:val="nil"/>
              <w:bottom w:val="nil"/>
              <w:right w:val="nil"/>
            </w:tcBorders>
          </w:tcPr>
          <w:p w14:paraId="0B665F74" w14:textId="77777777" w:rsidR="008D0085" w:rsidRPr="001B3B30" w:rsidRDefault="008D0085" w:rsidP="009654EE">
            <w:pPr>
              <w:pStyle w:val="Normal6a"/>
            </w:pPr>
            <w:r w:rsidRPr="001B3B30">
              <w:t>p = min (</w:t>
            </w:r>
            <w:r w:rsidRPr="001B3B30">
              <w:rPr>
                <w:b/>
                <w:i/>
              </w:rPr>
              <w:t>0,25, max [0,1;</w:t>
            </w:r>
            <w:r w:rsidRPr="001B3B30">
              <w:t xml:space="preserve"> 0,2*(A + B*(1/N) + C*K</w:t>
            </w:r>
            <w:r w:rsidRPr="001B3B30">
              <w:rPr>
                <w:vertAlign w:val="subscript"/>
              </w:rPr>
              <w:t>IRB</w:t>
            </w:r>
            <w:r w:rsidRPr="001B3B30">
              <w:t xml:space="preserve"> + D*LGD + E*M</w:t>
            </w:r>
            <w:r w:rsidRPr="001B3B30">
              <w:rPr>
                <w:vertAlign w:val="subscript"/>
              </w:rPr>
              <w:t>T</w:t>
            </w:r>
            <w:r w:rsidRPr="001B3B30">
              <w:t>)]) per una posizione verso la cartolarizzazione senior</w:t>
            </w:r>
          </w:p>
        </w:tc>
      </w:tr>
    </w:tbl>
    <w:p w14:paraId="52DC4C4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8673102" w14:textId="77777777" w:rsidR="008D0085" w:rsidRPr="001B3B30" w:rsidRDefault="008D0085" w:rsidP="008D0085">
      <w:r w:rsidRPr="001B3B30">
        <w:rPr>
          <w:rStyle w:val="HideTWBExt"/>
        </w:rPr>
        <w:t>&lt;/Amend&gt;</w:t>
      </w:r>
    </w:p>
    <w:p w14:paraId="74583C6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204</w:t>
      </w:r>
      <w:r w:rsidRPr="001B3B30">
        <w:rPr>
          <w:rStyle w:val="HideTWBExt"/>
        </w:rPr>
        <w:t>&lt;/NumAm&gt;</w:t>
      </w:r>
    </w:p>
    <w:p w14:paraId="781129FB"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5846CCE" w14:textId="77777777" w:rsidR="008D0085" w:rsidRPr="001B3B30" w:rsidRDefault="008D0085" w:rsidP="008D0085">
      <w:pPr>
        <w:pStyle w:val="NormalBold"/>
      </w:pPr>
      <w:r w:rsidRPr="001B3B30">
        <w:rPr>
          <w:rStyle w:val="HideTWBExt"/>
          <w:b w:val="0"/>
        </w:rPr>
        <w:t>&lt;/RepeatBlock-By&gt;</w:t>
      </w:r>
    </w:p>
    <w:p w14:paraId="044F06F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6CAC2F6"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BA64F0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6329C75" w14:textId="77777777" w:rsidR="008D0085" w:rsidRPr="001B3B30" w:rsidRDefault="008D0085" w:rsidP="008D0085">
      <w:r w:rsidRPr="001B3B30">
        <w:rPr>
          <w:rStyle w:val="HideTWBExt"/>
        </w:rPr>
        <w:t>&lt;Article2&gt;</w:t>
      </w:r>
      <w:r w:rsidRPr="001B3B30">
        <w:t>Articolo 260 – paragrafo 1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2314A57" w14:textId="77777777" w:rsidTr="009654EE">
        <w:trPr>
          <w:trHeight w:hRule="exact" w:val="240"/>
          <w:jc w:val="center"/>
        </w:trPr>
        <w:tc>
          <w:tcPr>
            <w:tcW w:w="9752" w:type="dxa"/>
            <w:gridSpan w:val="2"/>
            <w:tcBorders>
              <w:top w:val="nil"/>
              <w:left w:val="nil"/>
              <w:bottom w:val="nil"/>
              <w:right w:val="nil"/>
            </w:tcBorders>
          </w:tcPr>
          <w:p w14:paraId="5EA8F0F8" w14:textId="77777777" w:rsidR="008D0085" w:rsidRPr="001B3B30" w:rsidRDefault="008D0085" w:rsidP="009654EE"/>
        </w:tc>
      </w:tr>
      <w:tr w:rsidR="008D0085" w:rsidRPr="001B3B30" w14:paraId="7DD4A3E4" w14:textId="77777777" w:rsidTr="009654EE">
        <w:trPr>
          <w:trHeight w:val="240"/>
          <w:jc w:val="center"/>
        </w:trPr>
        <w:tc>
          <w:tcPr>
            <w:tcW w:w="4876" w:type="dxa"/>
            <w:tcBorders>
              <w:top w:val="nil"/>
              <w:left w:val="nil"/>
              <w:bottom w:val="nil"/>
              <w:right w:val="nil"/>
            </w:tcBorders>
          </w:tcPr>
          <w:p w14:paraId="07FDA2D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85C73D6" w14:textId="77777777" w:rsidR="008D0085" w:rsidRPr="001B3B30" w:rsidRDefault="008D0085" w:rsidP="009654EE">
            <w:pPr>
              <w:pStyle w:val="AmColumnHeading"/>
            </w:pPr>
            <w:r w:rsidRPr="001B3B30">
              <w:t>Emendamento</w:t>
            </w:r>
          </w:p>
        </w:tc>
      </w:tr>
      <w:tr w:rsidR="008D0085" w:rsidRPr="001B3B30" w14:paraId="1D407883" w14:textId="77777777" w:rsidTr="009654EE">
        <w:trPr>
          <w:jc w:val="center"/>
        </w:trPr>
        <w:tc>
          <w:tcPr>
            <w:tcW w:w="4876" w:type="dxa"/>
            <w:tcBorders>
              <w:top w:val="nil"/>
              <w:left w:val="nil"/>
              <w:bottom w:val="nil"/>
              <w:right w:val="nil"/>
            </w:tcBorders>
          </w:tcPr>
          <w:p w14:paraId="61A06926" w14:textId="77777777" w:rsidR="008D0085" w:rsidRPr="001B3B30" w:rsidRDefault="008D0085" w:rsidP="009654EE">
            <w:pPr>
              <w:pStyle w:val="Normal6a"/>
            </w:pPr>
            <w:r w:rsidRPr="001B3B30">
              <w:t>p = min (</w:t>
            </w:r>
            <w:r w:rsidRPr="001B3B30">
              <w:rPr>
                <w:b/>
                <w:i/>
              </w:rPr>
              <w:t>0,5, max [</w:t>
            </w:r>
            <w:r w:rsidRPr="001B3B30">
              <w:t>0,2</w:t>
            </w:r>
            <w:r w:rsidRPr="001B3B30">
              <w:rPr>
                <w:b/>
                <w:i/>
              </w:rPr>
              <w:t>; 0,3</w:t>
            </w:r>
            <w:r w:rsidRPr="001B3B30">
              <w:t>*(A + B*(1/N) + C*K</w:t>
            </w:r>
            <w:r w:rsidRPr="001B3B30">
              <w:rPr>
                <w:vertAlign w:val="subscript"/>
              </w:rPr>
              <w:t>IRB</w:t>
            </w:r>
            <w:r w:rsidRPr="001B3B30">
              <w:t xml:space="preserve"> + D*LGD + E*M</w:t>
            </w:r>
            <w:r w:rsidRPr="001B3B30">
              <w:rPr>
                <w:vertAlign w:val="subscript"/>
              </w:rPr>
              <w:t>T</w:t>
            </w:r>
            <w:r w:rsidRPr="001B3B30">
              <w:t>)]) per una posizione verso la cartolarizzazione senior del cedente o del promotore</w:t>
            </w:r>
          </w:p>
        </w:tc>
        <w:tc>
          <w:tcPr>
            <w:tcW w:w="4876" w:type="dxa"/>
            <w:tcBorders>
              <w:top w:val="nil"/>
              <w:left w:val="nil"/>
              <w:bottom w:val="nil"/>
              <w:right w:val="nil"/>
            </w:tcBorders>
          </w:tcPr>
          <w:p w14:paraId="61EEB271" w14:textId="77777777" w:rsidR="008D0085" w:rsidRPr="001B3B30" w:rsidRDefault="008D0085" w:rsidP="009654EE">
            <w:pPr>
              <w:pStyle w:val="Normal6a"/>
            </w:pPr>
            <w:r w:rsidRPr="001B3B30">
              <w:t>p = min (</w:t>
            </w:r>
            <w:r w:rsidRPr="001B3B30">
              <w:rPr>
                <w:b/>
                <w:i/>
              </w:rPr>
              <w:t>0,2, max [0,5;</w:t>
            </w:r>
            <w:r w:rsidRPr="001B3B30">
              <w:t xml:space="preserve"> 0,2*(A + B*(1/N) + C</w:t>
            </w:r>
            <w:r w:rsidRPr="001B3B30">
              <w:rPr>
                <w:b/>
                <w:i/>
                <w:vertAlign w:val="subscript"/>
              </w:rPr>
              <w:t xml:space="preserve"> </w:t>
            </w:r>
            <w:r w:rsidRPr="001B3B30">
              <w:rPr>
                <w:vertAlign w:val="subscript"/>
              </w:rPr>
              <w:t>*</w:t>
            </w:r>
            <w:r w:rsidRPr="001B3B30">
              <w:t>K</w:t>
            </w:r>
            <w:r w:rsidRPr="001B3B30">
              <w:rPr>
                <w:vertAlign w:val="subscript"/>
              </w:rPr>
              <w:t>IRB</w:t>
            </w:r>
            <w:r w:rsidRPr="001B3B30">
              <w:t xml:space="preserve"> + D*LGD + E*M</w:t>
            </w:r>
            <w:r w:rsidRPr="001B3B30">
              <w:rPr>
                <w:vertAlign w:val="subscript"/>
              </w:rPr>
              <w:t>T</w:t>
            </w:r>
            <w:r w:rsidRPr="001B3B30">
              <w:t>)]) per una posizione verso la cartolarizzazione senior del cedente o del promotore</w:t>
            </w:r>
          </w:p>
        </w:tc>
      </w:tr>
    </w:tbl>
    <w:p w14:paraId="4D5BFCC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CFE1BB0" w14:textId="77777777" w:rsidR="008D0085" w:rsidRPr="001B3B30" w:rsidRDefault="008D0085" w:rsidP="008D0085">
      <w:r w:rsidRPr="001B3B30">
        <w:rPr>
          <w:rStyle w:val="HideTWBExt"/>
        </w:rPr>
        <w:t>&lt;/Amend&gt;</w:t>
      </w:r>
    </w:p>
    <w:p w14:paraId="58606CF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205</w:t>
      </w:r>
      <w:r w:rsidRPr="001B3B30">
        <w:rPr>
          <w:rStyle w:val="HideTWBExt"/>
        </w:rPr>
        <w:t>&lt;/NumAm&gt;</w:t>
      </w:r>
    </w:p>
    <w:p w14:paraId="06401054"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62BF1186" w14:textId="77777777" w:rsidR="008D0085" w:rsidRPr="001B3B30" w:rsidRDefault="008D0085" w:rsidP="008D0085">
      <w:pPr>
        <w:pStyle w:val="NormalBold"/>
      </w:pPr>
      <w:r w:rsidRPr="001B3B30">
        <w:rPr>
          <w:rStyle w:val="HideTWBExt"/>
          <w:b w:val="0"/>
        </w:rPr>
        <w:t>&lt;/RepeatBlock-By&gt;</w:t>
      </w:r>
    </w:p>
    <w:p w14:paraId="5710258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17DBDA9"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6FE1C6A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38EA85E" w14:textId="77777777" w:rsidR="008D0085" w:rsidRPr="001B3B30" w:rsidRDefault="008D0085" w:rsidP="008D0085">
      <w:r w:rsidRPr="001B3B30">
        <w:rPr>
          <w:rStyle w:val="HideTWBExt"/>
        </w:rPr>
        <w:t>&lt;Article2&gt;</w:t>
      </w:r>
      <w:r w:rsidRPr="001B3B30">
        <w:t>Articolo 260 – paragrafo 1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A6DE057" w14:textId="77777777" w:rsidTr="009654EE">
        <w:trPr>
          <w:trHeight w:hRule="exact" w:val="240"/>
          <w:jc w:val="center"/>
        </w:trPr>
        <w:tc>
          <w:tcPr>
            <w:tcW w:w="9752" w:type="dxa"/>
            <w:gridSpan w:val="2"/>
            <w:tcBorders>
              <w:top w:val="nil"/>
              <w:left w:val="nil"/>
              <w:bottom w:val="nil"/>
              <w:right w:val="nil"/>
            </w:tcBorders>
          </w:tcPr>
          <w:p w14:paraId="52DE04E0" w14:textId="77777777" w:rsidR="008D0085" w:rsidRPr="001B3B30" w:rsidRDefault="008D0085" w:rsidP="009654EE"/>
        </w:tc>
      </w:tr>
      <w:tr w:rsidR="008D0085" w:rsidRPr="001B3B30" w14:paraId="408342B7" w14:textId="77777777" w:rsidTr="009654EE">
        <w:trPr>
          <w:trHeight w:val="240"/>
          <w:jc w:val="center"/>
        </w:trPr>
        <w:tc>
          <w:tcPr>
            <w:tcW w:w="4876" w:type="dxa"/>
            <w:tcBorders>
              <w:top w:val="nil"/>
              <w:left w:val="nil"/>
              <w:bottom w:val="nil"/>
              <w:right w:val="nil"/>
            </w:tcBorders>
          </w:tcPr>
          <w:p w14:paraId="544430B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70D9E6B" w14:textId="77777777" w:rsidR="008D0085" w:rsidRPr="001B3B30" w:rsidRDefault="008D0085" w:rsidP="009654EE">
            <w:pPr>
              <w:pStyle w:val="AmColumnHeading"/>
            </w:pPr>
            <w:r w:rsidRPr="001B3B30">
              <w:t>Emendamento</w:t>
            </w:r>
          </w:p>
        </w:tc>
      </w:tr>
      <w:tr w:rsidR="008D0085" w:rsidRPr="001B3B30" w14:paraId="17B4C6F0" w14:textId="77777777" w:rsidTr="009654EE">
        <w:trPr>
          <w:jc w:val="center"/>
        </w:trPr>
        <w:tc>
          <w:tcPr>
            <w:tcW w:w="4876" w:type="dxa"/>
            <w:tcBorders>
              <w:top w:val="nil"/>
              <w:left w:val="nil"/>
              <w:bottom w:val="nil"/>
              <w:right w:val="nil"/>
            </w:tcBorders>
          </w:tcPr>
          <w:p w14:paraId="06A34A24"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w:t>
            </w:r>
            <w:r w:rsidRPr="001B3B30">
              <w:rPr>
                <w:b/>
                <w:i/>
                <w:vertAlign w:val="subscript"/>
              </w:rPr>
              <w:t>T</w:t>
            </w:r>
            <w:r w:rsidRPr="001B3B30">
              <w:rPr>
                <w:b/>
                <w:i/>
              </w:rPr>
              <w:t>)]) per una posizione non senior del cedente o del promotore</w:t>
            </w:r>
          </w:p>
        </w:tc>
        <w:tc>
          <w:tcPr>
            <w:tcW w:w="4876" w:type="dxa"/>
            <w:tcBorders>
              <w:top w:val="nil"/>
              <w:left w:val="nil"/>
              <w:bottom w:val="nil"/>
              <w:right w:val="nil"/>
            </w:tcBorders>
          </w:tcPr>
          <w:p w14:paraId="415FEA85" w14:textId="77777777" w:rsidR="008D0085" w:rsidRPr="001B3B30" w:rsidRDefault="008D0085" w:rsidP="009654EE">
            <w:pPr>
              <w:pStyle w:val="Normal6a"/>
            </w:pPr>
            <w:r w:rsidRPr="001B3B30">
              <w:rPr>
                <w:b/>
                <w:i/>
              </w:rPr>
              <w:t>soppresso</w:t>
            </w:r>
          </w:p>
        </w:tc>
      </w:tr>
    </w:tbl>
    <w:p w14:paraId="0D4097C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20B04FC" w14:textId="77777777" w:rsidR="008D0085" w:rsidRPr="001B3B30" w:rsidRDefault="008D0085" w:rsidP="008D0085">
      <w:r w:rsidRPr="001B3B30">
        <w:rPr>
          <w:rStyle w:val="HideTWBExt"/>
        </w:rPr>
        <w:t>&lt;/Amend&gt;</w:t>
      </w:r>
    </w:p>
    <w:p w14:paraId="25AC7BB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206</w:t>
      </w:r>
      <w:r w:rsidRPr="001B3B30">
        <w:rPr>
          <w:rStyle w:val="HideTWBExt"/>
        </w:rPr>
        <w:t>&lt;/NumAm&gt;</w:t>
      </w:r>
    </w:p>
    <w:p w14:paraId="65122D69"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0564F582" w14:textId="77777777" w:rsidR="008D0085" w:rsidRPr="001B3B30" w:rsidRDefault="008D0085" w:rsidP="008D0085">
      <w:pPr>
        <w:pStyle w:val="NormalBold"/>
      </w:pPr>
      <w:r w:rsidRPr="001B3B30">
        <w:rPr>
          <w:rStyle w:val="HideTWBExt"/>
          <w:b w:val="0"/>
        </w:rPr>
        <w:t>&lt;/RepeatBlock-By&gt;</w:t>
      </w:r>
    </w:p>
    <w:p w14:paraId="0D2B1FF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A763938"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347E082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20BFF88" w14:textId="77777777" w:rsidR="008D0085" w:rsidRPr="001B3B30" w:rsidRDefault="008D0085" w:rsidP="008D0085">
      <w:r w:rsidRPr="001B3B30">
        <w:rPr>
          <w:rStyle w:val="HideTWBExt"/>
        </w:rPr>
        <w:t>&lt;Article2&gt;</w:t>
      </w:r>
      <w:r w:rsidRPr="001B3B30">
        <w:t>Articolo 260 – paragrafo 1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1D46C4C" w14:textId="77777777" w:rsidTr="009654EE">
        <w:trPr>
          <w:trHeight w:hRule="exact" w:val="240"/>
          <w:jc w:val="center"/>
        </w:trPr>
        <w:tc>
          <w:tcPr>
            <w:tcW w:w="9752" w:type="dxa"/>
            <w:gridSpan w:val="2"/>
            <w:tcBorders>
              <w:top w:val="nil"/>
              <w:left w:val="nil"/>
              <w:bottom w:val="nil"/>
              <w:right w:val="nil"/>
            </w:tcBorders>
          </w:tcPr>
          <w:p w14:paraId="0157012A" w14:textId="77777777" w:rsidR="008D0085" w:rsidRPr="001B3B30" w:rsidRDefault="008D0085" w:rsidP="009654EE"/>
        </w:tc>
      </w:tr>
      <w:tr w:rsidR="008D0085" w:rsidRPr="001B3B30" w14:paraId="0D8C4845" w14:textId="77777777" w:rsidTr="009654EE">
        <w:trPr>
          <w:trHeight w:val="240"/>
          <w:jc w:val="center"/>
        </w:trPr>
        <w:tc>
          <w:tcPr>
            <w:tcW w:w="4876" w:type="dxa"/>
            <w:tcBorders>
              <w:top w:val="nil"/>
              <w:left w:val="nil"/>
              <w:bottom w:val="nil"/>
              <w:right w:val="nil"/>
            </w:tcBorders>
          </w:tcPr>
          <w:p w14:paraId="4D4B506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D57D4D1" w14:textId="77777777" w:rsidR="008D0085" w:rsidRPr="001B3B30" w:rsidRDefault="008D0085" w:rsidP="009654EE">
            <w:pPr>
              <w:pStyle w:val="AmColumnHeading"/>
            </w:pPr>
            <w:r w:rsidRPr="001B3B30">
              <w:t>Emendamento</w:t>
            </w:r>
          </w:p>
        </w:tc>
      </w:tr>
      <w:tr w:rsidR="008D0085" w:rsidRPr="001B3B30" w14:paraId="6441BCBB" w14:textId="77777777" w:rsidTr="009654EE">
        <w:trPr>
          <w:jc w:val="center"/>
        </w:trPr>
        <w:tc>
          <w:tcPr>
            <w:tcW w:w="4876" w:type="dxa"/>
            <w:tcBorders>
              <w:top w:val="nil"/>
              <w:left w:val="nil"/>
              <w:bottom w:val="nil"/>
              <w:right w:val="nil"/>
            </w:tcBorders>
          </w:tcPr>
          <w:p w14:paraId="59BD3996" w14:textId="77777777" w:rsidR="008D0085" w:rsidRPr="001B3B30" w:rsidRDefault="008D0085" w:rsidP="009654EE">
            <w:pPr>
              <w:pStyle w:val="Normal6a"/>
            </w:pPr>
            <w:r w:rsidRPr="001B3B30">
              <w:t>p = min (</w:t>
            </w:r>
            <w:r w:rsidRPr="001B3B30">
              <w:rPr>
                <w:b/>
                <w:i/>
              </w:rPr>
              <w:t>0,5, max [0,2; 0,5</w:t>
            </w:r>
            <w:r w:rsidRPr="001B3B30">
              <w:t>*(A + B*(1/N) + C*K</w:t>
            </w:r>
            <w:r w:rsidRPr="001B3B30">
              <w:rPr>
                <w:vertAlign w:val="subscript"/>
              </w:rPr>
              <w:t>IRB</w:t>
            </w:r>
            <w:r w:rsidRPr="001B3B30">
              <w:t xml:space="preserve"> + D*LGD + E*M</w:t>
            </w:r>
            <w:r w:rsidRPr="001B3B30">
              <w:rPr>
                <w:vertAlign w:val="subscript"/>
              </w:rPr>
              <w:t>T</w:t>
            </w:r>
            <w:r w:rsidRPr="001B3B30">
              <w:t xml:space="preserve">)]) per una posizione non senior </w:t>
            </w:r>
            <w:r w:rsidRPr="001B3B30">
              <w:rPr>
                <w:b/>
                <w:i/>
              </w:rPr>
              <w:t>del cedente o del promotore</w:t>
            </w:r>
          </w:p>
        </w:tc>
        <w:tc>
          <w:tcPr>
            <w:tcW w:w="4876" w:type="dxa"/>
            <w:tcBorders>
              <w:top w:val="nil"/>
              <w:left w:val="nil"/>
              <w:bottom w:val="nil"/>
              <w:right w:val="nil"/>
            </w:tcBorders>
          </w:tcPr>
          <w:p w14:paraId="4B570403" w14:textId="77777777" w:rsidR="008D0085" w:rsidRPr="001B3B30" w:rsidRDefault="008D0085" w:rsidP="009654EE">
            <w:pPr>
              <w:pStyle w:val="Normal6a"/>
            </w:pPr>
            <w:r w:rsidRPr="001B3B30">
              <w:t>p = min (</w:t>
            </w:r>
            <w:r w:rsidRPr="001B3B30">
              <w:rPr>
                <w:b/>
                <w:i/>
              </w:rPr>
              <w:t>0,25, max [0,1; 0,3</w:t>
            </w:r>
            <w:r w:rsidRPr="001B3B30">
              <w:t>*(A + B*(1/N) + C*K</w:t>
            </w:r>
            <w:r w:rsidRPr="001B3B30">
              <w:rPr>
                <w:vertAlign w:val="subscript"/>
              </w:rPr>
              <w:t>IRB</w:t>
            </w:r>
            <w:r w:rsidRPr="001B3B30">
              <w:t xml:space="preserve"> + D*LGD + E*M</w:t>
            </w:r>
            <w:r w:rsidRPr="001B3B30">
              <w:rPr>
                <w:vertAlign w:val="subscript"/>
              </w:rPr>
              <w:t>T</w:t>
            </w:r>
            <w:r w:rsidRPr="001B3B30">
              <w:t>)]) per una posizione non senior</w:t>
            </w:r>
          </w:p>
        </w:tc>
      </w:tr>
    </w:tbl>
    <w:p w14:paraId="48F2436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10F93DE" w14:textId="77777777" w:rsidR="008D0085" w:rsidRPr="001B3B30" w:rsidRDefault="008D0085" w:rsidP="008D0085">
      <w:r w:rsidRPr="001B3B30">
        <w:rPr>
          <w:rStyle w:val="HideTWBExt"/>
        </w:rPr>
        <w:t>&lt;/Amend&gt;</w:t>
      </w:r>
    </w:p>
    <w:p w14:paraId="74D3829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207</w:t>
      </w:r>
      <w:r w:rsidRPr="001B3B30">
        <w:rPr>
          <w:rStyle w:val="HideTWBExt"/>
        </w:rPr>
        <w:t>&lt;/NumAm&gt;</w:t>
      </w:r>
    </w:p>
    <w:p w14:paraId="7146ECB1"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8F347E6" w14:textId="77777777" w:rsidR="008D0085" w:rsidRPr="001B3B30" w:rsidRDefault="008D0085" w:rsidP="008D0085">
      <w:pPr>
        <w:pStyle w:val="NormalBold"/>
      </w:pPr>
      <w:r w:rsidRPr="001B3B30">
        <w:rPr>
          <w:rStyle w:val="HideTWBExt"/>
          <w:b w:val="0"/>
        </w:rPr>
        <w:t>&lt;/RepeatBlock-By&gt;</w:t>
      </w:r>
    </w:p>
    <w:p w14:paraId="381A174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BFCA928"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6F2489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7D863CA" w14:textId="77777777" w:rsidR="008D0085" w:rsidRPr="001B3B30" w:rsidRDefault="008D0085" w:rsidP="008D0085">
      <w:r w:rsidRPr="001B3B30">
        <w:rPr>
          <w:rStyle w:val="HideTWBExt"/>
        </w:rPr>
        <w:t>&lt;Article2&gt;</w:t>
      </w:r>
      <w:r w:rsidRPr="001B3B30">
        <w:t>Articolo 260 – paragrafo 1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0DEA4DF" w14:textId="77777777" w:rsidTr="009654EE">
        <w:trPr>
          <w:trHeight w:hRule="exact" w:val="240"/>
          <w:jc w:val="center"/>
        </w:trPr>
        <w:tc>
          <w:tcPr>
            <w:tcW w:w="9752" w:type="dxa"/>
            <w:gridSpan w:val="2"/>
            <w:tcBorders>
              <w:top w:val="nil"/>
              <w:left w:val="nil"/>
              <w:bottom w:val="nil"/>
              <w:right w:val="nil"/>
            </w:tcBorders>
          </w:tcPr>
          <w:p w14:paraId="6378EB10" w14:textId="77777777" w:rsidR="008D0085" w:rsidRPr="001B3B30" w:rsidRDefault="008D0085" w:rsidP="009654EE"/>
        </w:tc>
      </w:tr>
      <w:tr w:rsidR="008D0085" w:rsidRPr="001B3B30" w14:paraId="5FDBCDB1" w14:textId="77777777" w:rsidTr="009654EE">
        <w:trPr>
          <w:trHeight w:val="240"/>
          <w:jc w:val="center"/>
        </w:trPr>
        <w:tc>
          <w:tcPr>
            <w:tcW w:w="4876" w:type="dxa"/>
            <w:tcBorders>
              <w:top w:val="nil"/>
              <w:left w:val="nil"/>
              <w:bottom w:val="nil"/>
              <w:right w:val="nil"/>
            </w:tcBorders>
          </w:tcPr>
          <w:p w14:paraId="6867D39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22DBDEB" w14:textId="77777777" w:rsidR="008D0085" w:rsidRPr="001B3B30" w:rsidRDefault="008D0085" w:rsidP="009654EE">
            <w:pPr>
              <w:pStyle w:val="AmColumnHeading"/>
            </w:pPr>
            <w:r w:rsidRPr="001B3B30">
              <w:t>Emendamento</w:t>
            </w:r>
          </w:p>
        </w:tc>
      </w:tr>
      <w:tr w:rsidR="008D0085" w:rsidRPr="001B3B30" w14:paraId="293BED44" w14:textId="77777777" w:rsidTr="009654EE">
        <w:trPr>
          <w:jc w:val="center"/>
        </w:trPr>
        <w:tc>
          <w:tcPr>
            <w:tcW w:w="4876" w:type="dxa"/>
            <w:tcBorders>
              <w:top w:val="nil"/>
              <w:left w:val="nil"/>
              <w:bottom w:val="nil"/>
              <w:right w:val="nil"/>
            </w:tcBorders>
          </w:tcPr>
          <w:p w14:paraId="0E6ED9BE" w14:textId="77777777" w:rsidR="008D0085" w:rsidRPr="001B3B30" w:rsidRDefault="008D0085" w:rsidP="009654EE">
            <w:pPr>
              <w:pStyle w:val="Normal6a"/>
            </w:pPr>
            <w:r w:rsidRPr="001B3B30">
              <w:t xml:space="preserve">p = </w:t>
            </w:r>
            <w:r w:rsidRPr="001B3B30">
              <w:rPr>
                <w:b/>
                <w:i/>
              </w:rPr>
              <w:t>min (0,5,</w:t>
            </w:r>
            <w:r w:rsidRPr="001B3B30">
              <w:t xml:space="preserve"> max [0,3; 0,5*(A + B*(1/N) + C*K</w:t>
            </w:r>
            <w:r w:rsidRPr="001B3B30">
              <w:rPr>
                <w:vertAlign w:val="subscript"/>
              </w:rPr>
              <w:t>IRB</w:t>
            </w:r>
            <w:r w:rsidRPr="001B3B30">
              <w:t xml:space="preserve"> + D*LGD + E*M</w:t>
            </w:r>
            <w:r w:rsidRPr="001B3B30">
              <w:rPr>
                <w:vertAlign w:val="subscript"/>
              </w:rPr>
              <w:t>T</w:t>
            </w:r>
            <w:r w:rsidRPr="001B3B30">
              <w:t>)]</w:t>
            </w:r>
            <w:r w:rsidRPr="001B3B30">
              <w:rPr>
                <w:b/>
                <w:bCs/>
                <w:i/>
                <w:iCs/>
              </w:rPr>
              <w:t>)</w:t>
            </w:r>
            <w:r w:rsidRPr="001B3B30">
              <w:t xml:space="preserve"> per le altre posizioni</w:t>
            </w:r>
          </w:p>
        </w:tc>
        <w:tc>
          <w:tcPr>
            <w:tcW w:w="4876" w:type="dxa"/>
            <w:tcBorders>
              <w:top w:val="nil"/>
              <w:left w:val="nil"/>
              <w:bottom w:val="nil"/>
              <w:right w:val="nil"/>
            </w:tcBorders>
          </w:tcPr>
          <w:p w14:paraId="4DA40AB7" w14:textId="77777777" w:rsidR="008D0085" w:rsidRPr="001B3B30" w:rsidRDefault="008D0085" w:rsidP="009654EE">
            <w:pPr>
              <w:pStyle w:val="Normal6a"/>
            </w:pPr>
            <w:r w:rsidRPr="001B3B30">
              <w:t xml:space="preserve">p = </w:t>
            </w:r>
            <w:r w:rsidRPr="001B3B30">
              <w:rPr>
                <w:b/>
                <w:i/>
              </w:rPr>
              <w:t>max</w:t>
            </w:r>
            <w:r w:rsidRPr="001B3B30">
              <w:t xml:space="preserve"> [0,3; 0,5*(A + B*(1/N) + C*K</w:t>
            </w:r>
            <w:r w:rsidRPr="001B3B30">
              <w:rPr>
                <w:vertAlign w:val="subscript"/>
              </w:rPr>
              <w:t>IRB</w:t>
            </w:r>
            <w:r w:rsidRPr="001B3B30">
              <w:t xml:space="preserve"> + D*LGD + E*M</w:t>
            </w:r>
            <w:r w:rsidRPr="001B3B30">
              <w:rPr>
                <w:vertAlign w:val="subscript"/>
              </w:rPr>
              <w:t>T</w:t>
            </w:r>
            <w:r w:rsidRPr="001B3B30">
              <w:t>)] per le altre posizioni</w:t>
            </w:r>
          </w:p>
        </w:tc>
      </w:tr>
    </w:tbl>
    <w:p w14:paraId="7B0A1AE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DB7CC0A" w14:textId="77777777" w:rsidR="008D0085" w:rsidRPr="001B3B30" w:rsidRDefault="008D0085" w:rsidP="008D0085">
      <w:r w:rsidRPr="001B3B30">
        <w:rPr>
          <w:rStyle w:val="HideTWBExt"/>
        </w:rPr>
        <w:t>&lt;/Amend&gt;</w:t>
      </w:r>
    </w:p>
    <w:p w14:paraId="1201C7D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208</w:t>
      </w:r>
      <w:r w:rsidRPr="001B3B30">
        <w:rPr>
          <w:rStyle w:val="HideTWBExt"/>
        </w:rPr>
        <w:t>&lt;/NumAm&gt;</w:t>
      </w:r>
    </w:p>
    <w:p w14:paraId="695D4D03"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B60633A" w14:textId="77777777" w:rsidR="008D0085" w:rsidRPr="001B3B30" w:rsidRDefault="008D0085" w:rsidP="008D0085">
      <w:pPr>
        <w:pStyle w:val="NormalBold"/>
      </w:pPr>
      <w:r w:rsidRPr="001B3B30">
        <w:rPr>
          <w:rStyle w:val="HideTWBExt"/>
          <w:b w:val="0"/>
        </w:rPr>
        <w:t>&lt;/RepeatBlock-By&gt;</w:t>
      </w:r>
    </w:p>
    <w:p w14:paraId="7BCB7A9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829E5FD"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A69088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A791947" w14:textId="77777777" w:rsidR="008D0085" w:rsidRPr="001B3B30" w:rsidRDefault="008D0085" w:rsidP="008D0085">
      <w:r w:rsidRPr="001B3B30">
        <w:rPr>
          <w:rStyle w:val="HideTWBExt"/>
        </w:rPr>
        <w:t>&lt;Article2&gt;</w:t>
      </w:r>
      <w:r w:rsidRPr="001B3B30">
        <w:t>Articolo 260 – paragrafo 1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A62B8F5" w14:textId="77777777" w:rsidTr="009654EE">
        <w:trPr>
          <w:trHeight w:hRule="exact" w:val="240"/>
          <w:jc w:val="center"/>
        </w:trPr>
        <w:tc>
          <w:tcPr>
            <w:tcW w:w="9752" w:type="dxa"/>
            <w:gridSpan w:val="2"/>
            <w:tcBorders>
              <w:top w:val="nil"/>
              <w:left w:val="nil"/>
              <w:bottom w:val="nil"/>
              <w:right w:val="nil"/>
            </w:tcBorders>
          </w:tcPr>
          <w:p w14:paraId="12CBAAC3" w14:textId="77777777" w:rsidR="008D0085" w:rsidRPr="001B3B30" w:rsidRDefault="008D0085" w:rsidP="009654EE"/>
        </w:tc>
      </w:tr>
      <w:tr w:rsidR="008D0085" w:rsidRPr="001B3B30" w14:paraId="0F6167FA" w14:textId="77777777" w:rsidTr="009654EE">
        <w:trPr>
          <w:trHeight w:val="240"/>
          <w:jc w:val="center"/>
        </w:trPr>
        <w:tc>
          <w:tcPr>
            <w:tcW w:w="4876" w:type="dxa"/>
            <w:tcBorders>
              <w:top w:val="nil"/>
              <w:left w:val="nil"/>
              <w:bottom w:val="nil"/>
              <w:right w:val="nil"/>
            </w:tcBorders>
          </w:tcPr>
          <w:p w14:paraId="285E58B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67EF3F2" w14:textId="77777777" w:rsidR="008D0085" w:rsidRPr="001B3B30" w:rsidRDefault="008D0085" w:rsidP="009654EE">
            <w:pPr>
              <w:pStyle w:val="AmColumnHeading"/>
            </w:pPr>
            <w:r w:rsidRPr="001B3B30">
              <w:t>Emendamento</w:t>
            </w:r>
          </w:p>
        </w:tc>
      </w:tr>
      <w:tr w:rsidR="008D0085" w:rsidRPr="001B3B30" w14:paraId="5EAF7416" w14:textId="77777777" w:rsidTr="009654EE">
        <w:trPr>
          <w:jc w:val="center"/>
        </w:trPr>
        <w:tc>
          <w:tcPr>
            <w:tcW w:w="4876" w:type="dxa"/>
            <w:tcBorders>
              <w:top w:val="nil"/>
              <w:left w:val="nil"/>
              <w:bottom w:val="nil"/>
              <w:right w:val="nil"/>
            </w:tcBorders>
          </w:tcPr>
          <w:p w14:paraId="26DEAC3A" w14:textId="77777777" w:rsidR="008D0085" w:rsidRPr="001B3B30" w:rsidRDefault="008D0085" w:rsidP="009654EE">
            <w:pPr>
              <w:pStyle w:val="Normal6a"/>
            </w:pPr>
            <w:r w:rsidRPr="001B3B30">
              <w:t xml:space="preserve">Il fattore minimo di ponderazione del rischio per la posizione verso la cartolarizzazione senior = max </w:t>
            </w:r>
            <w:r w:rsidRPr="001B3B30">
              <w:rPr>
                <w:b/>
                <w:i/>
              </w:rPr>
              <w:t>(7 %; 10 %</w:t>
            </w:r>
            <w:r w:rsidRPr="001B3B30">
              <w:t xml:space="preserve"> *K</w:t>
            </w:r>
            <w:r w:rsidRPr="001B3B30">
              <w:rPr>
                <w:vertAlign w:val="subscript"/>
              </w:rPr>
              <w:t>IRB</w:t>
            </w:r>
            <w:r w:rsidRPr="001B3B30">
              <w:t>*12,5).</w:t>
            </w:r>
          </w:p>
        </w:tc>
        <w:tc>
          <w:tcPr>
            <w:tcW w:w="4876" w:type="dxa"/>
            <w:tcBorders>
              <w:top w:val="nil"/>
              <w:left w:val="nil"/>
              <w:bottom w:val="nil"/>
              <w:right w:val="nil"/>
            </w:tcBorders>
          </w:tcPr>
          <w:p w14:paraId="4781EEB5" w14:textId="77777777" w:rsidR="008D0085" w:rsidRPr="001B3B30" w:rsidRDefault="008D0085" w:rsidP="009654EE">
            <w:pPr>
              <w:pStyle w:val="Normal6a"/>
            </w:pPr>
            <w:r w:rsidRPr="001B3B30">
              <w:t xml:space="preserve">Il fattore minimo di ponderazione del rischio per la posizione verso la cartolarizzazione senior = </w:t>
            </w:r>
            <w:r w:rsidRPr="001B3B30">
              <w:rPr>
                <w:b/>
                <w:i/>
              </w:rPr>
              <w:t>min (10 %;</w:t>
            </w:r>
            <w:r w:rsidRPr="001B3B30">
              <w:t xml:space="preserve"> max (</w:t>
            </w:r>
            <w:r w:rsidRPr="001B3B30">
              <w:rPr>
                <w:b/>
                <w:i/>
              </w:rPr>
              <w:t>5 %; 7 %</w:t>
            </w:r>
            <w:r w:rsidRPr="001B3B30">
              <w:t xml:space="preserve"> *K</w:t>
            </w:r>
            <w:r w:rsidRPr="001B3B30">
              <w:rPr>
                <w:vertAlign w:val="subscript"/>
              </w:rPr>
              <w:t>IRB</w:t>
            </w:r>
            <w:r w:rsidRPr="001B3B30">
              <w:t>*12,5)</w:t>
            </w:r>
            <w:r w:rsidRPr="001B3B30">
              <w:rPr>
                <w:b/>
                <w:i/>
              </w:rPr>
              <w:t>)</w:t>
            </w:r>
            <w:r w:rsidRPr="001B3B30">
              <w:t>.</w:t>
            </w:r>
          </w:p>
        </w:tc>
      </w:tr>
    </w:tbl>
    <w:p w14:paraId="0C05642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5DF34A8" w14:textId="77777777" w:rsidR="008D0085" w:rsidRPr="001B3B30" w:rsidRDefault="008D0085" w:rsidP="008D0085">
      <w:r w:rsidRPr="001B3B30">
        <w:rPr>
          <w:rStyle w:val="HideTWBExt"/>
        </w:rPr>
        <w:t>&lt;/Amend&gt;</w:t>
      </w:r>
    </w:p>
    <w:p w14:paraId="336330E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209</w:t>
      </w:r>
      <w:r w:rsidRPr="001B3B30">
        <w:rPr>
          <w:rStyle w:val="HideTWBExt"/>
        </w:rPr>
        <w:t>&lt;/NumAm&gt;</w:t>
      </w:r>
    </w:p>
    <w:p w14:paraId="7F588195"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01703126" w14:textId="77777777" w:rsidR="008D0085" w:rsidRPr="001B3B30" w:rsidRDefault="008D0085" w:rsidP="008D0085">
      <w:pPr>
        <w:pStyle w:val="NormalBold"/>
      </w:pPr>
      <w:r w:rsidRPr="001B3B30">
        <w:rPr>
          <w:rStyle w:val="HideTWBExt"/>
          <w:b w:val="0"/>
        </w:rPr>
        <w:t>&lt;/RepeatBlock-By&gt;</w:t>
      </w:r>
    </w:p>
    <w:p w14:paraId="481A2BF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F1650B2"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6227C0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3FDF22F" w14:textId="77777777" w:rsidR="008D0085" w:rsidRPr="001B3B30" w:rsidRDefault="008D0085" w:rsidP="008D0085">
      <w:r w:rsidRPr="001B3B30">
        <w:rPr>
          <w:rStyle w:val="HideTWBExt"/>
        </w:rPr>
        <w:t>&lt;Article2&gt;</w:t>
      </w:r>
      <w:r w:rsidRPr="001B3B30">
        <w:t>Articolo 260 – paragrafo 1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6875C8C" w14:textId="77777777" w:rsidTr="009654EE">
        <w:trPr>
          <w:trHeight w:hRule="exact" w:val="240"/>
          <w:jc w:val="center"/>
        </w:trPr>
        <w:tc>
          <w:tcPr>
            <w:tcW w:w="9752" w:type="dxa"/>
            <w:gridSpan w:val="2"/>
            <w:tcBorders>
              <w:top w:val="nil"/>
              <w:left w:val="nil"/>
              <w:bottom w:val="nil"/>
              <w:right w:val="nil"/>
            </w:tcBorders>
          </w:tcPr>
          <w:p w14:paraId="7040F1C1" w14:textId="77777777" w:rsidR="008D0085" w:rsidRPr="001B3B30" w:rsidRDefault="008D0085" w:rsidP="009654EE"/>
        </w:tc>
      </w:tr>
      <w:tr w:rsidR="008D0085" w:rsidRPr="001B3B30" w14:paraId="132AFE37" w14:textId="77777777" w:rsidTr="009654EE">
        <w:trPr>
          <w:trHeight w:val="240"/>
          <w:jc w:val="center"/>
        </w:trPr>
        <w:tc>
          <w:tcPr>
            <w:tcW w:w="4876" w:type="dxa"/>
            <w:tcBorders>
              <w:top w:val="nil"/>
              <w:left w:val="nil"/>
              <w:bottom w:val="nil"/>
              <w:right w:val="nil"/>
            </w:tcBorders>
          </w:tcPr>
          <w:p w14:paraId="11F61BD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996A454" w14:textId="77777777" w:rsidR="008D0085" w:rsidRPr="001B3B30" w:rsidRDefault="008D0085" w:rsidP="009654EE">
            <w:pPr>
              <w:pStyle w:val="AmColumnHeading"/>
            </w:pPr>
            <w:r w:rsidRPr="001B3B30">
              <w:t>Emendamento</w:t>
            </w:r>
          </w:p>
        </w:tc>
      </w:tr>
      <w:tr w:rsidR="008D0085" w:rsidRPr="001B3B30" w14:paraId="1DFAB8D4" w14:textId="77777777" w:rsidTr="009654EE">
        <w:trPr>
          <w:jc w:val="center"/>
        </w:trPr>
        <w:tc>
          <w:tcPr>
            <w:tcW w:w="4876" w:type="dxa"/>
            <w:tcBorders>
              <w:top w:val="nil"/>
              <w:left w:val="nil"/>
              <w:bottom w:val="nil"/>
              <w:right w:val="nil"/>
            </w:tcBorders>
          </w:tcPr>
          <w:p w14:paraId="73673355" w14:textId="77777777" w:rsidR="008D0085" w:rsidRPr="001B3B30" w:rsidRDefault="008D0085" w:rsidP="009654EE">
            <w:pPr>
              <w:pStyle w:val="Normal6a"/>
            </w:pPr>
            <w:r w:rsidRPr="001B3B30">
              <w:t xml:space="preserve">Il fattore minimo di ponderazione del rischio per la posizione verso la cartolarizzazione senior = max </w:t>
            </w:r>
            <w:r w:rsidRPr="001B3B30">
              <w:rPr>
                <w:b/>
                <w:i/>
              </w:rPr>
              <w:t xml:space="preserve">(7 %; 10 % </w:t>
            </w:r>
            <w:r w:rsidRPr="001B3B30">
              <w:rPr>
                <w:i/>
              </w:rPr>
              <w:t>*</w:t>
            </w:r>
            <w:r w:rsidRPr="001B3B30">
              <w:t>K</w:t>
            </w:r>
            <w:r w:rsidRPr="001B3B30">
              <w:rPr>
                <w:vertAlign w:val="subscript"/>
              </w:rPr>
              <w:t>IRB</w:t>
            </w:r>
            <w:r w:rsidRPr="001B3B30">
              <w:t>*12,5).</w:t>
            </w:r>
          </w:p>
        </w:tc>
        <w:tc>
          <w:tcPr>
            <w:tcW w:w="4876" w:type="dxa"/>
            <w:tcBorders>
              <w:top w:val="nil"/>
              <w:left w:val="nil"/>
              <w:bottom w:val="nil"/>
              <w:right w:val="nil"/>
            </w:tcBorders>
          </w:tcPr>
          <w:p w14:paraId="59293C4A" w14:textId="77777777" w:rsidR="008D0085" w:rsidRPr="001B3B30" w:rsidRDefault="008D0085" w:rsidP="009654EE">
            <w:pPr>
              <w:pStyle w:val="Normal6a"/>
            </w:pPr>
            <w:r w:rsidRPr="001B3B30">
              <w:t xml:space="preserve">Il fattore minimo di ponderazione del rischio per la posizione verso la cartolarizzazione </w:t>
            </w:r>
            <w:r w:rsidRPr="001B3B30">
              <w:rPr>
                <w:b/>
                <w:i/>
              </w:rPr>
              <w:t>sintetica</w:t>
            </w:r>
            <w:r w:rsidRPr="001B3B30">
              <w:t xml:space="preserve"> senior = </w:t>
            </w:r>
            <w:r w:rsidRPr="001B3B30">
              <w:rPr>
                <w:b/>
                <w:i/>
              </w:rPr>
              <w:t>min (8 %;</w:t>
            </w:r>
            <w:r w:rsidRPr="001B3B30">
              <w:t xml:space="preserve"> max (</w:t>
            </w:r>
            <w:r w:rsidRPr="001B3B30">
              <w:rPr>
                <w:b/>
                <w:i/>
              </w:rPr>
              <w:t xml:space="preserve">6 %; 6 % </w:t>
            </w:r>
            <w:r w:rsidRPr="001B3B30">
              <w:rPr>
                <w:i/>
              </w:rPr>
              <w:t xml:space="preserve">* </w:t>
            </w:r>
            <w:r w:rsidRPr="001B3B30">
              <w:t>K</w:t>
            </w:r>
            <w:r w:rsidRPr="001B3B30">
              <w:rPr>
                <w:vertAlign w:val="subscript"/>
              </w:rPr>
              <w:t>IRB</w:t>
            </w:r>
            <w:r w:rsidRPr="001B3B30">
              <w:t>*12,5)</w:t>
            </w:r>
            <w:r w:rsidRPr="001B3B30">
              <w:rPr>
                <w:b/>
                <w:i/>
              </w:rPr>
              <w:t>)</w:t>
            </w:r>
            <w:r w:rsidRPr="001B3B30">
              <w:t>.</w:t>
            </w:r>
          </w:p>
        </w:tc>
      </w:tr>
    </w:tbl>
    <w:p w14:paraId="36915D9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1C0CCD1" w14:textId="77777777" w:rsidR="008D0085" w:rsidRPr="001B3B30" w:rsidRDefault="008D0085" w:rsidP="008D0085">
      <w:r w:rsidRPr="001B3B30">
        <w:rPr>
          <w:rStyle w:val="HideTWBExt"/>
        </w:rPr>
        <w:t>&lt;/Amend&gt;</w:t>
      </w:r>
    </w:p>
    <w:p w14:paraId="17F1829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210</w:t>
      </w:r>
      <w:r w:rsidRPr="001B3B30">
        <w:rPr>
          <w:rStyle w:val="HideTWBExt"/>
        </w:rPr>
        <w:t>&lt;/NumAm&gt;</w:t>
      </w:r>
    </w:p>
    <w:p w14:paraId="272B9DD8"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F5329C8" w14:textId="77777777" w:rsidR="008D0085" w:rsidRPr="001B3B30" w:rsidRDefault="008D0085" w:rsidP="008D0085">
      <w:pPr>
        <w:pStyle w:val="NormalBold"/>
      </w:pPr>
      <w:r w:rsidRPr="001B3B30">
        <w:rPr>
          <w:rStyle w:val="HideTWBExt"/>
          <w:b w:val="0"/>
        </w:rPr>
        <w:t>&lt;/RepeatBlock-By&gt;</w:t>
      </w:r>
    </w:p>
    <w:p w14:paraId="4476ADF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FD453C"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6A55DA7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AAB3F53" w14:textId="77777777" w:rsidR="008D0085" w:rsidRPr="001B3B30" w:rsidRDefault="008D0085" w:rsidP="008D0085">
      <w:r w:rsidRPr="001B3B30">
        <w:rPr>
          <w:rStyle w:val="HideTWBExt"/>
        </w:rPr>
        <w:t>&lt;Article2&gt;</w:t>
      </w:r>
      <w:r w:rsidRPr="001B3B30">
        <w:t>Articolo 260 – paragrafo 1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A9BE875" w14:textId="77777777" w:rsidTr="009654EE">
        <w:trPr>
          <w:trHeight w:hRule="exact" w:val="240"/>
          <w:jc w:val="center"/>
        </w:trPr>
        <w:tc>
          <w:tcPr>
            <w:tcW w:w="9752" w:type="dxa"/>
            <w:gridSpan w:val="2"/>
            <w:tcBorders>
              <w:top w:val="nil"/>
              <w:left w:val="nil"/>
              <w:bottom w:val="nil"/>
              <w:right w:val="nil"/>
            </w:tcBorders>
          </w:tcPr>
          <w:p w14:paraId="16A95E86" w14:textId="77777777" w:rsidR="008D0085" w:rsidRPr="001B3B30" w:rsidRDefault="008D0085" w:rsidP="009654EE"/>
        </w:tc>
      </w:tr>
      <w:tr w:rsidR="008D0085" w:rsidRPr="001B3B30" w14:paraId="3D9E12B7" w14:textId="77777777" w:rsidTr="009654EE">
        <w:trPr>
          <w:trHeight w:val="240"/>
          <w:jc w:val="center"/>
        </w:trPr>
        <w:tc>
          <w:tcPr>
            <w:tcW w:w="4876" w:type="dxa"/>
            <w:tcBorders>
              <w:top w:val="nil"/>
              <w:left w:val="nil"/>
              <w:bottom w:val="nil"/>
              <w:right w:val="nil"/>
            </w:tcBorders>
          </w:tcPr>
          <w:p w14:paraId="4A31D00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406A2BD" w14:textId="77777777" w:rsidR="008D0085" w:rsidRPr="001B3B30" w:rsidRDefault="008D0085" w:rsidP="009654EE">
            <w:pPr>
              <w:pStyle w:val="AmColumnHeading"/>
            </w:pPr>
            <w:r w:rsidRPr="001B3B30">
              <w:t>Emendamento</w:t>
            </w:r>
          </w:p>
        </w:tc>
      </w:tr>
      <w:tr w:rsidR="008D0085" w:rsidRPr="001B3B30" w14:paraId="50FB4115" w14:textId="77777777" w:rsidTr="009654EE">
        <w:trPr>
          <w:jc w:val="center"/>
        </w:trPr>
        <w:tc>
          <w:tcPr>
            <w:tcW w:w="4876" w:type="dxa"/>
            <w:tcBorders>
              <w:top w:val="nil"/>
              <w:left w:val="nil"/>
              <w:bottom w:val="nil"/>
              <w:right w:val="nil"/>
            </w:tcBorders>
          </w:tcPr>
          <w:p w14:paraId="7440B93D" w14:textId="77777777" w:rsidR="008D0085" w:rsidRPr="001B3B30" w:rsidRDefault="008D0085" w:rsidP="009654EE">
            <w:pPr>
              <w:pStyle w:val="Normal6a"/>
            </w:pPr>
            <w:r w:rsidRPr="001B3B30">
              <w:t xml:space="preserve">Il fattore minimo di ponderazione del rischio per la posizione verso la cartolarizzazione senior = </w:t>
            </w:r>
            <w:r w:rsidRPr="001B3B30">
              <w:rPr>
                <w:b/>
                <w:i/>
              </w:rPr>
              <w:t>max (7 %; 10 % *K</w:t>
            </w:r>
            <w:r w:rsidRPr="001B3B30">
              <w:rPr>
                <w:b/>
                <w:i/>
                <w:vertAlign w:val="subscript"/>
              </w:rPr>
              <w:t>IRB</w:t>
            </w:r>
            <w:r w:rsidRPr="001B3B30">
              <w:rPr>
                <w:b/>
                <w:i/>
              </w:rPr>
              <w:t>*12,5)</w:t>
            </w:r>
            <w:r w:rsidRPr="001B3B30">
              <w:t>.</w:t>
            </w:r>
          </w:p>
        </w:tc>
        <w:tc>
          <w:tcPr>
            <w:tcW w:w="4876" w:type="dxa"/>
            <w:tcBorders>
              <w:top w:val="nil"/>
              <w:left w:val="nil"/>
              <w:bottom w:val="nil"/>
              <w:right w:val="nil"/>
            </w:tcBorders>
          </w:tcPr>
          <w:p w14:paraId="720F534A" w14:textId="77777777" w:rsidR="008D0085" w:rsidRPr="001B3B30" w:rsidRDefault="008D0085" w:rsidP="009654EE">
            <w:pPr>
              <w:pStyle w:val="Normal6a"/>
            </w:pPr>
            <w:r w:rsidRPr="001B3B30">
              <w:t xml:space="preserve">Il fattore minimo di ponderazione del rischio per la posizione verso la cartolarizzazione senior = </w:t>
            </w:r>
            <w:r w:rsidRPr="001B3B30">
              <w:rPr>
                <w:b/>
                <w:i/>
              </w:rPr>
              <w:t>10 %</w:t>
            </w:r>
            <w:r w:rsidRPr="001B3B30">
              <w:t>.</w:t>
            </w:r>
          </w:p>
        </w:tc>
      </w:tr>
    </w:tbl>
    <w:p w14:paraId="51FC9E9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35BF5A5" w14:textId="77777777" w:rsidR="008D0085" w:rsidRPr="001B3B30" w:rsidRDefault="008D0085" w:rsidP="008D0085">
      <w:r w:rsidRPr="001B3B30">
        <w:rPr>
          <w:rStyle w:val="HideTWBExt"/>
        </w:rPr>
        <w:t>&lt;/Amend&gt;</w:t>
      </w:r>
    </w:p>
    <w:p w14:paraId="42F663C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211</w:t>
      </w:r>
      <w:r w:rsidRPr="001B3B30">
        <w:rPr>
          <w:rStyle w:val="HideTWBExt"/>
        </w:rPr>
        <w:t>&lt;/NumAm&gt;</w:t>
      </w:r>
    </w:p>
    <w:p w14:paraId="015E22A2"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13635ED2" w14:textId="77777777" w:rsidR="008D0085" w:rsidRPr="001B3B30" w:rsidRDefault="008D0085" w:rsidP="008D0085">
      <w:pPr>
        <w:pStyle w:val="NormalBold"/>
      </w:pPr>
      <w:r w:rsidRPr="001B3B30">
        <w:rPr>
          <w:rStyle w:val="HideTWBExt"/>
          <w:b w:val="0"/>
        </w:rPr>
        <w:t>&lt;/RepeatBlock-By&gt;</w:t>
      </w:r>
    </w:p>
    <w:p w14:paraId="66395A1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141BB06"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11B099D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F09A916" w14:textId="77777777" w:rsidR="008D0085" w:rsidRPr="001B3B30" w:rsidRDefault="008D0085" w:rsidP="008D0085">
      <w:r w:rsidRPr="001B3B30">
        <w:rPr>
          <w:rStyle w:val="HideTWBExt"/>
        </w:rPr>
        <w:t>&lt;Article2&gt;</w:t>
      </w:r>
      <w:r w:rsidRPr="001B3B30">
        <w:t>Articolo 260 – paragrafo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F1EE551" w14:textId="77777777" w:rsidTr="009654EE">
        <w:trPr>
          <w:trHeight w:hRule="exact" w:val="240"/>
          <w:jc w:val="center"/>
        </w:trPr>
        <w:tc>
          <w:tcPr>
            <w:tcW w:w="9752" w:type="dxa"/>
            <w:gridSpan w:val="2"/>
            <w:tcBorders>
              <w:top w:val="nil"/>
              <w:left w:val="nil"/>
              <w:bottom w:val="nil"/>
              <w:right w:val="nil"/>
            </w:tcBorders>
          </w:tcPr>
          <w:p w14:paraId="70A899BD" w14:textId="77777777" w:rsidR="008D0085" w:rsidRPr="001B3B30" w:rsidRDefault="008D0085" w:rsidP="009654EE"/>
        </w:tc>
      </w:tr>
      <w:tr w:rsidR="008D0085" w:rsidRPr="001B3B30" w14:paraId="3C372DEA" w14:textId="77777777" w:rsidTr="009654EE">
        <w:trPr>
          <w:trHeight w:val="240"/>
          <w:jc w:val="center"/>
        </w:trPr>
        <w:tc>
          <w:tcPr>
            <w:tcW w:w="4876" w:type="dxa"/>
            <w:tcBorders>
              <w:top w:val="nil"/>
              <w:left w:val="nil"/>
              <w:bottom w:val="nil"/>
              <w:right w:val="nil"/>
            </w:tcBorders>
          </w:tcPr>
          <w:p w14:paraId="2F501F6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FD291FC" w14:textId="77777777" w:rsidR="008D0085" w:rsidRPr="001B3B30" w:rsidRDefault="008D0085" w:rsidP="009654EE">
            <w:pPr>
              <w:pStyle w:val="AmColumnHeading"/>
            </w:pPr>
            <w:r w:rsidRPr="001B3B30">
              <w:t>Emendamento</w:t>
            </w:r>
          </w:p>
        </w:tc>
      </w:tr>
      <w:tr w:rsidR="008D0085" w:rsidRPr="001B3B30" w14:paraId="43B0FA7C" w14:textId="77777777" w:rsidTr="009654EE">
        <w:trPr>
          <w:jc w:val="center"/>
        </w:trPr>
        <w:tc>
          <w:tcPr>
            <w:tcW w:w="4876" w:type="dxa"/>
            <w:tcBorders>
              <w:top w:val="nil"/>
              <w:left w:val="nil"/>
              <w:bottom w:val="nil"/>
              <w:right w:val="nil"/>
            </w:tcBorders>
          </w:tcPr>
          <w:p w14:paraId="2BE93AC8" w14:textId="77777777" w:rsidR="008D0085" w:rsidRPr="001B3B30" w:rsidRDefault="008D0085" w:rsidP="009654EE">
            <w:pPr>
              <w:pStyle w:val="Normal6a"/>
            </w:pPr>
            <w:r w:rsidRPr="001B3B30">
              <w:rPr>
                <w:b/>
                <w:i/>
              </w:rPr>
              <w:t>2.</w:t>
            </w:r>
            <w:r w:rsidRPr="001B3B30">
              <w:tab/>
            </w:r>
            <w:r w:rsidRPr="001B3B30">
              <w:rPr>
                <w:b/>
                <w:i/>
              </w:rPr>
              <w:t>Nell'ambito del SEC-IRBA, il fattore di ponderazione del rischio per una posizione verso la cartolarizzazione STS conforme ai criteri di cui all'articolo 243, paragrafo 3, è calcolato a norma dell'articolo 259, fatte salve le modifiche seguenti:</w:t>
            </w:r>
          </w:p>
        </w:tc>
        <w:tc>
          <w:tcPr>
            <w:tcW w:w="4876" w:type="dxa"/>
            <w:tcBorders>
              <w:top w:val="nil"/>
              <w:left w:val="nil"/>
              <w:bottom w:val="nil"/>
              <w:right w:val="nil"/>
            </w:tcBorders>
          </w:tcPr>
          <w:p w14:paraId="2D80DD27" w14:textId="77777777" w:rsidR="008D0085" w:rsidRPr="001B3B30" w:rsidRDefault="008D0085" w:rsidP="009654EE">
            <w:pPr>
              <w:pStyle w:val="Normal6a"/>
            </w:pPr>
            <w:r w:rsidRPr="001B3B30">
              <w:rPr>
                <w:b/>
                <w:i/>
              </w:rPr>
              <w:t>soppresso</w:t>
            </w:r>
          </w:p>
        </w:tc>
      </w:tr>
      <w:tr w:rsidR="008D0085" w:rsidRPr="001B3B30" w14:paraId="504B815E" w14:textId="77777777" w:rsidTr="009654EE">
        <w:trPr>
          <w:jc w:val="center"/>
        </w:trPr>
        <w:tc>
          <w:tcPr>
            <w:tcW w:w="4876" w:type="dxa"/>
            <w:tcBorders>
              <w:top w:val="nil"/>
              <w:left w:val="nil"/>
              <w:bottom w:val="nil"/>
              <w:right w:val="nil"/>
            </w:tcBorders>
          </w:tcPr>
          <w:p w14:paraId="77862E4D"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E*MT)]) per una posizione verso la cartolarizzazione senior del cedente, del promotore o dell'investitore</w:t>
            </w:r>
          </w:p>
        </w:tc>
        <w:tc>
          <w:tcPr>
            <w:tcW w:w="4876" w:type="dxa"/>
            <w:tcBorders>
              <w:top w:val="nil"/>
              <w:left w:val="nil"/>
              <w:bottom w:val="nil"/>
              <w:right w:val="nil"/>
            </w:tcBorders>
          </w:tcPr>
          <w:p w14:paraId="71AB3635" w14:textId="77777777" w:rsidR="008D0085" w:rsidRPr="001B3B30" w:rsidRDefault="008D0085" w:rsidP="009654EE">
            <w:pPr>
              <w:pStyle w:val="Normal6a"/>
            </w:pPr>
          </w:p>
        </w:tc>
      </w:tr>
      <w:tr w:rsidR="008D0085" w:rsidRPr="001B3B30" w14:paraId="2B64F4CF" w14:textId="77777777" w:rsidTr="009654EE">
        <w:trPr>
          <w:jc w:val="center"/>
        </w:trPr>
        <w:tc>
          <w:tcPr>
            <w:tcW w:w="4876" w:type="dxa"/>
            <w:tcBorders>
              <w:top w:val="nil"/>
              <w:left w:val="nil"/>
              <w:bottom w:val="nil"/>
              <w:right w:val="nil"/>
            </w:tcBorders>
          </w:tcPr>
          <w:p w14:paraId="7BAEE590"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E*MT)]) per una posizione non senior del cedente o del promotore</w:t>
            </w:r>
          </w:p>
        </w:tc>
        <w:tc>
          <w:tcPr>
            <w:tcW w:w="4876" w:type="dxa"/>
            <w:tcBorders>
              <w:top w:val="nil"/>
              <w:left w:val="nil"/>
              <w:bottom w:val="nil"/>
              <w:right w:val="nil"/>
            </w:tcBorders>
          </w:tcPr>
          <w:p w14:paraId="7FA9AD29" w14:textId="77777777" w:rsidR="008D0085" w:rsidRPr="001B3B30" w:rsidRDefault="008D0085" w:rsidP="009654EE">
            <w:pPr>
              <w:pStyle w:val="Normal6a"/>
            </w:pPr>
          </w:p>
        </w:tc>
      </w:tr>
      <w:tr w:rsidR="008D0085" w:rsidRPr="001B3B30" w14:paraId="05944AD7" w14:textId="77777777" w:rsidTr="009654EE">
        <w:trPr>
          <w:jc w:val="center"/>
        </w:trPr>
        <w:tc>
          <w:tcPr>
            <w:tcW w:w="4876" w:type="dxa"/>
            <w:tcBorders>
              <w:top w:val="nil"/>
              <w:left w:val="nil"/>
              <w:bottom w:val="nil"/>
              <w:right w:val="nil"/>
            </w:tcBorders>
          </w:tcPr>
          <w:p w14:paraId="5B1066DD"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E*MT)]) per le altre posizioni</w:t>
            </w:r>
          </w:p>
        </w:tc>
        <w:tc>
          <w:tcPr>
            <w:tcW w:w="4876" w:type="dxa"/>
            <w:tcBorders>
              <w:top w:val="nil"/>
              <w:left w:val="nil"/>
              <w:bottom w:val="nil"/>
              <w:right w:val="nil"/>
            </w:tcBorders>
          </w:tcPr>
          <w:p w14:paraId="1F4718EF" w14:textId="77777777" w:rsidR="008D0085" w:rsidRPr="001B3B30" w:rsidRDefault="008D0085" w:rsidP="009654EE">
            <w:pPr>
              <w:pStyle w:val="Normal6a"/>
            </w:pPr>
          </w:p>
        </w:tc>
      </w:tr>
      <w:tr w:rsidR="008D0085" w:rsidRPr="001B3B30" w14:paraId="107A5872" w14:textId="77777777" w:rsidTr="009654EE">
        <w:trPr>
          <w:jc w:val="center"/>
        </w:trPr>
        <w:tc>
          <w:tcPr>
            <w:tcW w:w="4876" w:type="dxa"/>
            <w:tcBorders>
              <w:top w:val="nil"/>
              <w:left w:val="nil"/>
              <w:bottom w:val="nil"/>
              <w:right w:val="nil"/>
            </w:tcBorders>
          </w:tcPr>
          <w:p w14:paraId="2507CE8F" w14:textId="77777777" w:rsidR="008D0085" w:rsidRPr="001B3B30" w:rsidRDefault="008D0085" w:rsidP="009654EE">
            <w:pPr>
              <w:pStyle w:val="Normal6a"/>
            </w:pPr>
            <w:r w:rsidRPr="001B3B30">
              <w:rPr>
                <w:b/>
                <w:i/>
              </w:rPr>
              <w:t>Il fattore minimo di ponderazione del rischio per la posizione verso la cartolarizzazione senior = max (5 %; 10 % * K</w:t>
            </w:r>
            <w:r w:rsidRPr="001B3B30">
              <w:rPr>
                <w:b/>
                <w:i/>
                <w:vertAlign w:val="subscript"/>
              </w:rPr>
              <w:t>IRB</w:t>
            </w:r>
            <w:r w:rsidRPr="001B3B30">
              <w:rPr>
                <w:b/>
                <w:i/>
              </w:rPr>
              <w:t>*12,5).</w:t>
            </w:r>
          </w:p>
        </w:tc>
        <w:tc>
          <w:tcPr>
            <w:tcW w:w="4876" w:type="dxa"/>
            <w:tcBorders>
              <w:top w:val="nil"/>
              <w:left w:val="nil"/>
              <w:bottom w:val="nil"/>
              <w:right w:val="nil"/>
            </w:tcBorders>
          </w:tcPr>
          <w:p w14:paraId="378BFD1F" w14:textId="77777777" w:rsidR="008D0085" w:rsidRPr="001B3B30" w:rsidRDefault="008D0085" w:rsidP="009654EE">
            <w:pPr>
              <w:pStyle w:val="Normal6a"/>
            </w:pPr>
          </w:p>
        </w:tc>
      </w:tr>
    </w:tbl>
    <w:p w14:paraId="409FBA2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AB50824"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1E0619BB" w14:textId="77777777" w:rsidR="008D0085" w:rsidRPr="001B3B30" w:rsidRDefault="008D0085" w:rsidP="008D0085">
      <w:pPr>
        <w:pStyle w:val="AmJustText"/>
      </w:pPr>
      <w:r w:rsidRPr="001B3B30">
        <w:t>Rimuovere il limite sul fattore p, poiché un limite riduce la sensibilità al rischio del parametro.</w:t>
      </w:r>
    </w:p>
    <w:p w14:paraId="6B15EDCD" w14:textId="77777777" w:rsidR="008D0085" w:rsidRPr="001B3B30" w:rsidRDefault="008D0085" w:rsidP="008D0085">
      <w:r w:rsidRPr="001B3B30">
        <w:rPr>
          <w:rStyle w:val="HideTWBExt"/>
        </w:rPr>
        <w:t>&lt;/Amend&gt;</w:t>
      </w:r>
    </w:p>
    <w:p w14:paraId="5A5E35E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212</w:t>
      </w:r>
      <w:r w:rsidRPr="001B3B30">
        <w:rPr>
          <w:rStyle w:val="HideTWBExt"/>
        </w:rPr>
        <w:t>&lt;/NumAm&gt;</w:t>
      </w:r>
    </w:p>
    <w:p w14:paraId="6B4682CF" w14:textId="77777777" w:rsidR="008D0085" w:rsidRPr="001B3B30" w:rsidRDefault="008D0085" w:rsidP="008D0085">
      <w:pPr>
        <w:pStyle w:val="NormalBold"/>
      </w:pPr>
      <w:r w:rsidRPr="001B3B30">
        <w:rPr>
          <w:rStyle w:val="HideTWBExt"/>
          <w:b w:val="0"/>
        </w:rPr>
        <w:t>&lt;RepeatBlock-By&gt;&lt;Members&gt;</w:t>
      </w:r>
      <w:r w:rsidRPr="001B3B30">
        <w:t>Christophe Gomart</w:t>
      </w:r>
      <w:r w:rsidRPr="001B3B30">
        <w:rPr>
          <w:rStyle w:val="HideTWBExt"/>
          <w:b w:val="0"/>
        </w:rPr>
        <w:t>&lt;/Members&gt;</w:t>
      </w:r>
    </w:p>
    <w:p w14:paraId="0B153045" w14:textId="77777777" w:rsidR="008D0085" w:rsidRPr="001B3B30" w:rsidRDefault="008D0085" w:rsidP="008D0085">
      <w:pPr>
        <w:pStyle w:val="NormalBold"/>
      </w:pPr>
      <w:r w:rsidRPr="001B3B30">
        <w:rPr>
          <w:rStyle w:val="HideTWBExt"/>
          <w:b w:val="0"/>
        </w:rPr>
        <w:t>&lt;/RepeatBlock-By&gt;</w:t>
      </w:r>
    </w:p>
    <w:p w14:paraId="46E97E4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69EB1B5"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1114118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9F1E274" w14:textId="77777777" w:rsidR="008D0085" w:rsidRPr="001B3B30" w:rsidRDefault="008D0085" w:rsidP="008D0085">
      <w:r w:rsidRPr="001B3B30">
        <w:rPr>
          <w:rStyle w:val="HideTWBExt"/>
        </w:rPr>
        <w:t>&lt;Article2&gt;</w:t>
      </w:r>
      <w:r w:rsidRPr="001B3B30">
        <w:t>Articolo 260 – paragrafo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2F38D03" w14:textId="77777777" w:rsidTr="009654EE">
        <w:trPr>
          <w:trHeight w:hRule="exact" w:val="240"/>
          <w:jc w:val="center"/>
        </w:trPr>
        <w:tc>
          <w:tcPr>
            <w:tcW w:w="9752" w:type="dxa"/>
            <w:gridSpan w:val="2"/>
            <w:tcBorders>
              <w:top w:val="nil"/>
              <w:left w:val="nil"/>
              <w:bottom w:val="nil"/>
              <w:right w:val="nil"/>
            </w:tcBorders>
          </w:tcPr>
          <w:p w14:paraId="5F8957A0" w14:textId="77777777" w:rsidR="008D0085" w:rsidRPr="001B3B30" w:rsidRDefault="008D0085" w:rsidP="009654EE"/>
        </w:tc>
      </w:tr>
      <w:tr w:rsidR="008D0085" w:rsidRPr="001B3B30" w14:paraId="37BDFFBC" w14:textId="77777777" w:rsidTr="009654EE">
        <w:trPr>
          <w:trHeight w:val="240"/>
          <w:jc w:val="center"/>
        </w:trPr>
        <w:tc>
          <w:tcPr>
            <w:tcW w:w="4876" w:type="dxa"/>
            <w:tcBorders>
              <w:top w:val="nil"/>
              <w:left w:val="nil"/>
              <w:bottom w:val="nil"/>
              <w:right w:val="nil"/>
            </w:tcBorders>
          </w:tcPr>
          <w:p w14:paraId="4475778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977E5F6" w14:textId="77777777" w:rsidR="008D0085" w:rsidRPr="001B3B30" w:rsidRDefault="008D0085" w:rsidP="009654EE">
            <w:pPr>
              <w:pStyle w:val="AmColumnHeading"/>
            </w:pPr>
            <w:r w:rsidRPr="001B3B30">
              <w:t>Emendamento</w:t>
            </w:r>
          </w:p>
        </w:tc>
      </w:tr>
      <w:tr w:rsidR="008D0085" w:rsidRPr="001B3B30" w14:paraId="45345ED5" w14:textId="77777777" w:rsidTr="009654EE">
        <w:trPr>
          <w:trHeight w:val="240"/>
          <w:jc w:val="center"/>
        </w:trPr>
        <w:tc>
          <w:tcPr>
            <w:tcW w:w="4876" w:type="dxa"/>
            <w:tcBorders>
              <w:top w:val="nil"/>
              <w:left w:val="nil"/>
              <w:bottom w:val="nil"/>
              <w:right w:val="nil"/>
            </w:tcBorders>
          </w:tcPr>
          <w:p w14:paraId="0F08A252" w14:textId="77777777" w:rsidR="008D0085" w:rsidRPr="001B3B30" w:rsidRDefault="008D0085" w:rsidP="009654EE">
            <w:pPr>
              <w:pStyle w:val="AmColumnHeading"/>
              <w:jc w:val="left"/>
              <w:rPr>
                <w:b/>
                <w:bCs/>
                <w:iCs/>
              </w:rPr>
            </w:pPr>
            <w:r w:rsidRPr="001B3B30">
              <w:rPr>
                <w:b/>
              </w:rPr>
              <w:t>2. Nell'ambito del SEC-IRBA, il fattore di ponderazione del rischio per una posizione verso la cartolarizzazione STS conforme ai criteri di cui all'articolo 243, paragrafo 3, è calcolato a norma dell'articolo 259, fatte salve le modifiche seguenti:</w:t>
            </w:r>
          </w:p>
          <w:p w14:paraId="5947E127" w14:textId="77777777" w:rsidR="008D0085" w:rsidRPr="001B3B30" w:rsidRDefault="008D0085" w:rsidP="009654EE">
            <w:pPr>
              <w:pStyle w:val="AmColumnHeading"/>
              <w:jc w:val="left"/>
            </w:pPr>
            <w:r w:rsidRPr="001B3B30">
              <w:rPr>
                <w:b/>
              </w:rPr>
              <w:t>p = min (0,5, max [0,2; 0,3*(A + B*(1/N) + C*K</w:t>
            </w:r>
            <w:r w:rsidRPr="001B3B30">
              <w:rPr>
                <w:b/>
                <w:vertAlign w:val="subscript"/>
              </w:rPr>
              <w:t>IRB</w:t>
            </w:r>
            <w:r w:rsidRPr="001B3B30">
              <w:rPr>
                <w:b/>
              </w:rPr>
              <w:t> + D*LGD + E*M</w:t>
            </w:r>
            <w:r w:rsidRPr="001B3B30">
              <w:rPr>
                <w:b/>
                <w:vertAlign w:val="subscript"/>
              </w:rPr>
              <w:t>T</w:t>
            </w:r>
            <w:r w:rsidRPr="001B3B30">
              <w:rPr>
                <w:b/>
              </w:rPr>
              <w:t>)]) per una posizione verso la cartolarizzazione senior del cedente, del promotore o dell'investitore</w:t>
            </w:r>
          </w:p>
        </w:tc>
        <w:tc>
          <w:tcPr>
            <w:tcW w:w="4876" w:type="dxa"/>
            <w:tcBorders>
              <w:top w:val="nil"/>
              <w:left w:val="nil"/>
              <w:bottom w:val="nil"/>
              <w:right w:val="nil"/>
            </w:tcBorders>
          </w:tcPr>
          <w:p w14:paraId="35958C4E" w14:textId="77777777" w:rsidR="008D0085" w:rsidRPr="001B3B30" w:rsidRDefault="008D0085" w:rsidP="009654EE">
            <w:pPr>
              <w:pStyle w:val="AmColumnHeading"/>
            </w:pPr>
          </w:p>
        </w:tc>
      </w:tr>
      <w:tr w:rsidR="008D0085" w:rsidRPr="001B3B30" w14:paraId="2FE6AE9C" w14:textId="77777777" w:rsidTr="009654EE">
        <w:trPr>
          <w:trHeight w:val="240"/>
          <w:jc w:val="center"/>
        </w:trPr>
        <w:tc>
          <w:tcPr>
            <w:tcW w:w="4876" w:type="dxa"/>
            <w:tcBorders>
              <w:top w:val="nil"/>
              <w:left w:val="nil"/>
              <w:bottom w:val="nil"/>
              <w:right w:val="nil"/>
            </w:tcBorders>
          </w:tcPr>
          <w:p w14:paraId="0526EAB3" w14:textId="77777777" w:rsidR="008D0085" w:rsidRPr="001B3B30" w:rsidRDefault="008D0085" w:rsidP="009654EE">
            <w:pPr>
              <w:pStyle w:val="AmColumnHeading"/>
              <w:tabs>
                <w:tab w:val="left" w:pos="780"/>
              </w:tabs>
              <w:jc w:val="left"/>
            </w:pPr>
            <w:r w:rsidRPr="001B3B30">
              <w:rPr>
                <w:b/>
              </w:rPr>
              <w:t>p = min (0,5, max [0,2; 0,5*(A + B*(1/N) + C*K</w:t>
            </w:r>
            <w:r w:rsidRPr="001B3B30">
              <w:rPr>
                <w:b/>
                <w:vertAlign w:val="subscript"/>
              </w:rPr>
              <w:t>IRB</w:t>
            </w:r>
            <w:r w:rsidRPr="001B3B30">
              <w:rPr>
                <w:b/>
              </w:rPr>
              <w:t> + D*LGD + E*M</w:t>
            </w:r>
            <w:r w:rsidRPr="001B3B30">
              <w:rPr>
                <w:b/>
                <w:vertAlign w:val="subscript"/>
              </w:rPr>
              <w:t>T</w:t>
            </w:r>
            <w:r w:rsidRPr="001B3B30">
              <w:rPr>
                <w:b/>
              </w:rPr>
              <w:t>)]) per una posizione non senior del cedente o del promotore</w:t>
            </w:r>
          </w:p>
        </w:tc>
        <w:tc>
          <w:tcPr>
            <w:tcW w:w="4876" w:type="dxa"/>
            <w:tcBorders>
              <w:top w:val="nil"/>
              <w:left w:val="nil"/>
              <w:bottom w:val="nil"/>
              <w:right w:val="nil"/>
            </w:tcBorders>
          </w:tcPr>
          <w:p w14:paraId="410675EC" w14:textId="77777777" w:rsidR="008D0085" w:rsidRPr="001B3B30" w:rsidRDefault="008D0085" w:rsidP="009654EE">
            <w:pPr>
              <w:pStyle w:val="AmColumnHeading"/>
            </w:pPr>
          </w:p>
        </w:tc>
      </w:tr>
      <w:tr w:rsidR="008D0085" w:rsidRPr="001B3B30" w14:paraId="54650381" w14:textId="77777777" w:rsidTr="009654EE">
        <w:trPr>
          <w:trHeight w:val="240"/>
          <w:jc w:val="center"/>
        </w:trPr>
        <w:tc>
          <w:tcPr>
            <w:tcW w:w="4876" w:type="dxa"/>
            <w:tcBorders>
              <w:top w:val="nil"/>
              <w:left w:val="nil"/>
              <w:bottom w:val="nil"/>
              <w:right w:val="nil"/>
            </w:tcBorders>
          </w:tcPr>
          <w:p w14:paraId="3FC56246" w14:textId="77777777" w:rsidR="008D0085" w:rsidRPr="001B3B30" w:rsidRDefault="008D0085" w:rsidP="009654EE">
            <w:pPr>
              <w:pStyle w:val="AmColumnHeading"/>
              <w:jc w:val="left"/>
            </w:pPr>
            <w:r w:rsidRPr="001B3B30">
              <w:rPr>
                <w:b/>
              </w:rPr>
              <w:t>p = min (0,5, max [0,3; 0,5*(A + B*(1/N) + C*K</w:t>
            </w:r>
            <w:r w:rsidRPr="001B3B30">
              <w:rPr>
                <w:b/>
                <w:vertAlign w:val="subscript"/>
              </w:rPr>
              <w:t>IRB </w:t>
            </w:r>
            <w:r w:rsidRPr="001B3B30">
              <w:rPr>
                <w:b/>
              </w:rPr>
              <w:t>+ D*LGD + E*M</w:t>
            </w:r>
            <w:r w:rsidRPr="001B3B30">
              <w:rPr>
                <w:b/>
                <w:vertAlign w:val="subscript"/>
              </w:rPr>
              <w:t>T</w:t>
            </w:r>
            <w:r w:rsidRPr="001B3B30">
              <w:rPr>
                <w:b/>
              </w:rPr>
              <w:t>)]) per le altre posizioni</w:t>
            </w:r>
          </w:p>
        </w:tc>
        <w:tc>
          <w:tcPr>
            <w:tcW w:w="4876" w:type="dxa"/>
            <w:tcBorders>
              <w:top w:val="nil"/>
              <w:left w:val="nil"/>
              <w:bottom w:val="nil"/>
              <w:right w:val="nil"/>
            </w:tcBorders>
          </w:tcPr>
          <w:p w14:paraId="1257FBD6" w14:textId="77777777" w:rsidR="008D0085" w:rsidRPr="001B3B30" w:rsidRDefault="008D0085" w:rsidP="009654EE">
            <w:pPr>
              <w:pStyle w:val="AmColumnHeading"/>
            </w:pPr>
          </w:p>
        </w:tc>
      </w:tr>
      <w:tr w:rsidR="008D0085" w:rsidRPr="001B3B30" w14:paraId="65E9AA0E" w14:textId="77777777" w:rsidTr="009654EE">
        <w:trPr>
          <w:jc w:val="center"/>
        </w:trPr>
        <w:tc>
          <w:tcPr>
            <w:tcW w:w="4876" w:type="dxa"/>
            <w:tcBorders>
              <w:top w:val="nil"/>
              <w:left w:val="nil"/>
              <w:bottom w:val="nil"/>
              <w:right w:val="nil"/>
            </w:tcBorders>
          </w:tcPr>
          <w:p w14:paraId="42443FA2" w14:textId="77777777" w:rsidR="008D0085" w:rsidRPr="001B3B30" w:rsidRDefault="008D0085" w:rsidP="009654EE">
            <w:pPr>
              <w:pStyle w:val="Normal6a"/>
            </w:pPr>
            <w:r w:rsidRPr="001B3B30">
              <w:t xml:space="preserve">Il fattore minimo di ponderazione del rischio per la posizione verso la cartolarizzazione senior </w:t>
            </w:r>
            <w:r w:rsidRPr="001B3B30">
              <w:rPr>
                <w:b/>
                <w:i/>
              </w:rPr>
              <w:t>=</w:t>
            </w:r>
            <w:r w:rsidRPr="001B3B30">
              <w:t xml:space="preserve"> max (</w:t>
            </w:r>
            <w:r w:rsidRPr="001B3B30">
              <w:rPr>
                <w:b/>
                <w:i/>
              </w:rPr>
              <w:t>5 %;</w:t>
            </w:r>
            <w:r w:rsidRPr="001B3B30">
              <w:t xml:space="preserve"> </w:t>
            </w:r>
            <w:r w:rsidRPr="001B3B30">
              <w:rPr>
                <w:b/>
                <w:i/>
              </w:rPr>
              <w:t>10 %</w:t>
            </w:r>
            <w:r w:rsidRPr="001B3B30">
              <w:t xml:space="preserve"> *K</w:t>
            </w:r>
            <w:r w:rsidRPr="001B3B30">
              <w:rPr>
                <w:vertAlign w:val="subscript"/>
              </w:rPr>
              <w:t>IRB</w:t>
            </w:r>
            <w:r w:rsidRPr="001B3B30">
              <w:t>*12,5).</w:t>
            </w:r>
          </w:p>
        </w:tc>
        <w:tc>
          <w:tcPr>
            <w:tcW w:w="4876" w:type="dxa"/>
            <w:tcBorders>
              <w:top w:val="nil"/>
              <w:left w:val="nil"/>
              <w:bottom w:val="nil"/>
              <w:right w:val="nil"/>
            </w:tcBorders>
          </w:tcPr>
          <w:p w14:paraId="4F4A068A" w14:textId="77777777" w:rsidR="008D0085" w:rsidRPr="001B3B30" w:rsidRDefault="008D0085" w:rsidP="009654EE">
            <w:pPr>
              <w:pStyle w:val="Normal6a"/>
            </w:pPr>
            <w:r w:rsidRPr="001B3B30">
              <w:t xml:space="preserve">Il fattore minimo di ponderazione del rischio per la posizione verso la cartolarizzazione </w:t>
            </w:r>
            <w:r w:rsidRPr="001B3B30">
              <w:rPr>
                <w:b/>
                <w:i/>
              </w:rPr>
              <w:t>sintetica STS</w:t>
            </w:r>
            <w:r w:rsidRPr="001B3B30">
              <w:t xml:space="preserve"> senior </w:t>
            </w:r>
            <w:r w:rsidRPr="001B3B30">
              <w:rPr>
                <w:b/>
                <w:i/>
              </w:rPr>
              <w:t>che soddisfa i criteri di cui all'articolo 243, paragrafo 3, oppure il fattore minimo di ponderazione del rischio per una posizione verso la cartolarizzazione tradizionale STS senior, è soggetto a un fattore minimo calcolato come segue: fattore minimo = (min 10 %;</w:t>
            </w:r>
            <w:r w:rsidRPr="001B3B30">
              <w:t xml:space="preserve"> max (</w:t>
            </w:r>
            <w:r w:rsidRPr="001B3B30">
              <w:rPr>
                <w:b/>
                <w:i/>
              </w:rPr>
              <w:t>4 %; 6 %</w:t>
            </w:r>
            <w:r w:rsidRPr="001B3B30">
              <w:t>*K</w:t>
            </w:r>
            <w:r w:rsidRPr="001B3B30">
              <w:rPr>
                <w:vertAlign w:val="subscript"/>
              </w:rPr>
              <w:t>IRB</w:t>
            </w:r>
            <w:r w:rsidRPr="001B3B30">
              <w:t>*12,5)</w:t>
            </w:r>
            <w:r w:rsidRPr="001B3B30">
              <w:rPr>
                <w:b/>
                <w:i/>
              </w:rPr>
              <w:t>)</w:t>
            </w:r>
            <w:r w:rsidRPr="001B3B30">
              <w:t>.</w:t>
            </w:r>
          </w:p>
        </w:tc>
      </w:tr>
    </w:tbl>
    <w:p w14:paraId="502DD7B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9B87DC4" w14:textId="77777777" w:rsidR="008D0085" w:rsidRPr="001B3B30" w:rsidRDefault="008D0085" w:rsidP="008D0085">
      <w:r w:rsidRPr="001B3B30">
        <w:rPr>
          <w:rStyle w:val="HideTWBExt"/>
        </w:rPr>
        <w:t>&lt;/Amend&gt;</w:t>
      </w:r>
    </w:p>
    <w:p w14:paraId="449FD10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213</w:t>
      </w:r>
      <w:r w:rsidRPr="001B3B30">
        <w:rPr>
          <w:rStyle w:val="HideTWBExt"/>
        </w:rPr>
        <w:t>&lt;/NumAm&gt;</w:t>
      </w:r>
    </w:p>
    <w:p w14:paraId="42229411"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397358E" w14:textId="77777777" w:rsidR="008D0085" w:rsidRPr="001B3B30" w:rsidRDefault="008D0085" w:rsidP="008D0085">
      <w:pPr>
        <w:pStyle w:val="NormalBold"/>
      </w:pPr>
      <w:r w:rsidRPr="001B3B30">
        <w:rPr>
          <w:rStyle w:val="HideTWBExt"/>
          <w:b w:val="0"/>
        </w:rPr>
        <w:t>&lt;/RepeatBlock-By&gt;</w:t>
      </w:r>
    </w:p>
    <w:p w14:paraId="1AEE593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4E1312D"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E286CE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FE6C6CA" w14:textId="77777777" w:rsidR="008D0085" w:rsidRPr="001B3B30" w:rsidRDefault="008D0085" w:rsidP="008D0085">
      <w:r w:rsidRPr="001B3B30">
        <w:rPr>
          <w:rStyle w:val="HideTWBExt"/>
        </w:rPr>
        <w:t>&lt;Article2&gt;</w:t>
      </w:r>
      <w:r w:rsidRPr="001B3B30">
        <w:t>Articolo 260 – paragrafo 2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648FA6D" w14:textId="77777777" w:rsidTr="009654EE">
        <w:trPr>
          <w:trHeight w:hRule="exact" w:val="240"/>
          <w:jc w:val="center"/>
        </w:trPr>
        <w:tc>
          <w:tcPr>
            <w:tcW w:w="9752" w:type="dxa"/>
            <w:gridSpan w:val="2"/>
            <w:tcBorders>
              <w:top w:val="nil"/>
              <w:left w:val="nil"/>
              <w:bottom w:val="nil"/>
              <w:right w:val="nil"/>
            </w:tcBorders>
          </w:tcPr>
          <w:p w14:paraId="13650A4D" w14:textId="77777777" w:rsidR="008D0085" w:rsidRPr="001B3B30" w:rsidRDefault="008D0085" w:rsidP="009654EE"/>
        </w:tc>
      </w:tr>
      <w:tr w:rsidR="008D0085" w:rsidRPr="001B3B30" w14:paraId="374539D8" w14:textId="77777777" w:rsidTr="009654EE">
        <w:trPr>
          <w:trHeight w:val="240"/>
          <w:jc w:val="center"/>
        </w:trPr>
        <w:tc>
          <w:tcPr>
            <w:tcW w:w="4876" w:type="dxa"/>
            <w:tcBorders>
              <w:top w:val="nil"/>
              <w:left w:val="nil"/>
              <w:bottom w:val="nil"/>
              <w:right w:val="nil"/>
            </w:tcBorders>
          </w:tcPr>
          <w:p w14:paraId="58BBE1E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AD5CDCE" w14:textId="77777777" w:rsidR="008D0085" w:rsidRPr="001B3B30" w:rsidRDefault="008D0085" w:rsidP="009654EE">
            <w:pPr>
              <w:pStyle w:val="AmColumnHeading"/>
            </w:pPr>
            <w:r w:rsidRPr="001B3B30">
              <w:t>Emendamento</w:t>
            </w:r>
          </w:p>
        </w:tc>
      </w:tr>
      <w:tr w:rsidR="008D0085" w:rsidRPr="001B3B30" w14:paraId="6E6B823A" w14:textId="77777777" w:rsidTr="009654EE">
        <w:trPr>
          <w:jc w:val="center"/>
        </w:trPr>
        <w:tc>
          <w:tcPr>
            <w:tcW w:w="4876" w:type="dxa"/>
            <w:tcBorders>
              <w:top w:val="nil"/>
              <w:left w:val="nil"/>
              <w:bottom w:val="nil"/>
              <w:right w:val="nil"/>
            </w:tcBorders>
          </w:tcPr>
          <w:p w14:paraId="75C8DD6C" w14:textId="77777777" w:rsidR="008D0085" w:rsidRPr="001B3B30" w:rsidRDefault="008D0085" w:rsidP="009654EE">
            <w:pPr>
              <w:pStyle w:val="Normal6a"/>
            </w:pPr>
            <w:r w:rsidRPr="001B3B30">
              <w:t>2.</w:t>
            </w:r>
            <w:r w:rsidRPr="001B3B30">
              <w:tab/>
            </w:r>
            <w:r w:rsidRPr="001B3B30">
              <w:rPr>
                <w:b/>
                <w:i/>
              </w:rPr>
              <w:t>Nell'ambito del SEC-IRBA,</w:t>
            </w:r>
            <w:r w:rsidRPr="001B3B30">
              <w:t xml:space="preserve"> il fattore di ponderazione del rischio per una posizione verso la cartolarizzazione STS conforme ai criteri di cui all'articolo 243, paragrafo 3, </w:t>
            </w:r>
            <w:r w:rsidRPr="001B3B30">
              <w:rPr>
                <w:b/>
                <w:i/>
              </w:rPr>
              <w:t xml:space="preserve">è </w:t>
            </w:r>
            <w:r w:rsidRPr="001B3B30">
              <w:t xml:space="preserve">calcolato </w:t>
            </w:r>
            <w:r w:rsidRPr="001B3B30">
              <w:rPr>
                <w:b/>
                <w:i/>
              </w:rPr>
              <w:t>a norma dell'articolo 259,</w:t>
            </w:r>
            <w:r w:rsidRPr="001B3B30">
              <w:t xml:space="preserve"> </w:t>
            </w:r>
            <w:r w:rsidRPr="001B3B30">
              <w:rPr>
                <w:b/>
                <w:i/>
              </w:rPr>
              <w:t>fatte salve le modifiche seguenti</w:t>
            </w:r>
            <w:r w:rsidRPr="001B3B30">
              <w:t>:</w:t>
            </w:r>
          </w:p>
        </w:tc>
        <w:tc>
          <w:tcPr>
            <w:tcW w:w="4876" w:type="dxa"/>
            <w:tcBorders>
              <w:top w:val="nil"/>
              <w:left w:val="nil"/>
              <w:bottom w:val="nil"/>
              <w:right w:val="nil"/>
            </w:tcBorders>
          </w:tcPr>
          <w:p w14:paraId="35E35CCA" w14:textId="77777777" w:rsidR="008D0085" w:rsidRPr="001B3B30" w:rsidRDefault="008D0085" w:rsidP="009654EE">
            <w:pPr>
              <w:pStyle w:val="Normal6a"/>
            </w:pPr>
            <w:r w:rsidRPr="001B3B30">
              <w:t>2.</w:t>
            </w:r>
            <w:r w:rsidRPr="001B3B30">
              <w:tab/>
              <w:t xml:space="preserve">Il fattore </w:t>
            </w:r>
            <w:r w:rsidRPr="001B3B30">
              <w:rPr>
                <w:b/>
                <w:i/>
              </w:rPr>
              <w:t>minimo</w:t>
            </w:r>
            <w:r w:rsidRPr="001B3B30">
              <w:t xml:space="preserve"> di ponderazione del rischio per una posizione verso la cartolarizzazione </w:t>
            </w:r>
            <w:r w:rsidRPr="001B3B30">
              <w:rPr>
                <w:b/>
                <w:i/>
              </w:rPr>
              <w:t>sintetica STS senior</w:t>
            </w:r>
            <w:r w:rsidRPr="001B3B30">
              <w:t xml:space="preserve"> che soddisfa i criteri di cui all'articolo 243, paragrafo 3, </w:t>
            </w:r>
            <w:r w:rsidRPr="001B3B30">
              <w:rPr>
                <w:b/>
                <w:i/>
              </w:rPr>
              <w:t xml:space="preserve">oppure il fattore minimo di ponderazione del rischio per una posizione verso la cartolarizzazione tradizionale STS senior, è soggetto a un fattore minimo </w:t>
            </w:r>
            <w:r w:rsidRPr="001B3B30">
              <w:t>calcolato</w:t>
            </w:r>
            <w:r w:rsidRPr="001B3B30">
              <w:rPr>
                <w:b/>
                <w:i/>
              </w:rPr>
              <w:t xml:space="preserve"> come segue</w:t>
            </w:r>
            <w:r w:rsidRPr="001B3B30">
              <w:t>:</w:t>
            </w:r>
          </w:p>
        </w:tc>
      </w:tr>
      <w:tr w:rsidR="008D0085" w:rsidRPr="001B3B30" w14:paraId="6346A31F" w14:textId="77777777" w:rsidTr="009654EE">
        <w:trPr>
          <w:jc w:val="center"/>
        </w:trPr>
        <w:tc>
          <w:tcPr>
            <w:tcW w:w="4876" w:type="dxa"/>
            <w:tcBorders>
              <w:top w:val="nil"/>
              <w:left w:val="nil"/>
              <w:bottom w:val="nil"/>
              <w:right w:val="nil"/>
            </w:tcBorders>
          </w:tcPr>
          <w:p w14:paraId="2D6FEAE6" w14:textId="77777777" w:rsidR="008D0085" w:rsidRPr="001B3B30" w:rsidRDefault="008D0085" w:rsidP="009654EE">
            <w:pPr>
              <w:pStyle w:val="Normal6a"/>
            </w:pPr>
          </w:p>
        </w:tc>
        <w:tc>
          <w:tcPr>
            <w:tcW w:w="4876" w:type="dxa"/>
            <w:tcBorders>
              <w:top w:val="nil"/>
              <w:left w:val="nil"/>
              <w:bottom w:val="nil"/>
              <w:right w:val="nil"/>
            </w:tcBorders>
          </w:tcPr>
          <w:p w14:paraId="39934EE6" w14:textId="77777777" w:rsidR="008D0085" w:rsidRPr="001B3B30" w:rsidRDefault="008D0085" w:rsidP="009654EE">
            <w:pPr>
              <w:pStyle w:val="Normal6a"/>
            </w:pPr>
            <w:r w:rsidRPr="001B3B30">
              <w:rPr>
                <w:b/>
                <w:i/>
              </w:rPr>
              <w:t>fattore minimo = min (6 %; max (4 %; 4 % * K</w:t>
            </w:r>
            <w:r w:rsidRPr="001B3B30">
              <w:rPr>
                <w:b/>
                <w:i/>
                <w:vertAlign w:val="subscript"/>
              </w:rPr>
              <w:t>IRB</w:t>
            </w:r>
            <w:r w:rsidRPr="001B3B30">
              <w:rPr>
                <w:b/>
                <w:i/>
              </w:rPr>
              <w:t>*12,5)).</w:t>
            </w:r>
          </w:p>
        </w:tc>
      </w:tr>
    </w:tbl>
    <w:p w14:paraId="27ECC6B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190F868" w14:textId="77777777" w:rsidR="008D0085" w:rsidRPr="001B3B30" w:rsidRDefault="008D0085" w:rsidP="008D0085">
      <w:r w:rsidRPr="001B3B30">
        <w:rPr>
          <w:rStyle w:val="HideTWBExt"/>
        </w:rPr>
        <w:t>&lt;/Amend&gt;</w:t>
      </w:r>
    </w:p>
    <w:p w14:paraId="3B18632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214</w:t>
      </w:r>
      <w:r w:rsidRPr="001B3B30">
        <w:rPr>
          <w:rStyle w:val="HideTWBExt"/>
        </w:rPr>
        <w:t>&lt;/NumAm&gt;</w:t>
      </w:r>
    </w:p>
    <w:p w14:paraId="31A1CB48"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7004E64" w14:textId="77777777" w:rsidR="008D0085" w:rsidRPr="001B3B30" w:rsidRDefault="008D0085" w:rsidP="008D0085">
      <w:pPr>
        <w:pStyle w:val="NormalBold"/>
      </w:pPr>
      <w:r w:rsidRPr="001B3B30">
        <w:rPr>
          <w:rStyle w:val="HideTWBExt"/>
          <w:b w:val="0"/>
        </w:rPr>
        <w:t>&lt;/RepeatBlock-By&gt;</w:t>
      </w:r>
    </w:p>
    <w:p w14:paraId="51CC25D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FD5CA29"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67B93AD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8125F68" w14:textId="77777777" w:rsidR="008D0085" w:rsidRPr="001B3B30" w:rsidRDefault="008D0085" w:rsidP="008D0085">
      <w:r w:rsidRPr="001B3B30">
        <w:rPr>
          <w:rStyle w:val="HideTWBExt"/>
        </w:rPr>
        <w:t>&lt;Article2&gt;</w:t>
      </w:r>
      <w:r w:rsidRPr="001B3B30">
        <w:t>Articolo 260 – paragrafo 2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67C78AC" w14:textId="77777777" w:rsidTr="009654EE">
        <w:trPr>
          <w:trHeight w:hRule="exact" w:val="240"/>
          <w:jc w:val="center"/>
        </w:trPr>
        <w:tc>
          <w:tcPr>
            <w:tcW w:w="9752" w:type="dxa"/>
            <w:gridSpan w:val="2"/>
            <w:tcBorders>
              <w:top w:val="nil"/>
              <w:left w:val="nil"/>
              <w:bottom w:val="nil"/>
              <w:right w:val="nil"/>
            </w:tcBorders>
          </w:tcPr>
          <w:p w14:paraId="03E2FFD0" w14:textId="77777777" w:rsidR="008D0085" w:rsidRPr="001B3B30" w:rsidRDefault="008D0085" w:rsidP="009654EE"/>
        </w:tc>
      </w:tr>
      <w:tr w:rsidR="008D0085" w:rsidRPr="001B3B30" w14:paraId="362E6C73" w14:textId="77777777" w:rsidTr="009654EE">
        <w:trPr>
          <w:trHeight w:val="240"/>
          <w:jc w:val="center"/>
        </w:trPr>
        <w:tc>
          <w:tcPr>
            <w:tcW w:w="4876" w:type="dxa"/>
            <w:tcBorders>
              <w:top w:val="nil"/>
              <w:left w:val="nil"/>
              <w:bottom w:val="nil"/>
              <w:right w:val="nil"/>
            </w:tcBorders>
          </w:tcPr>
          <w:p w14:paraId="602E3B7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8AC5464" w14:textId="77777777" w:rsidR="008D0085" w:rsidRPr="001B3B30" w:rsidRDefault="008D0085" w:rsidP="009654EE">
            <w:pPr>
              <w:pStyle w:val="AmColumnHeading"/>
            </w:pPr>
            <w:r w:rsidRPr="001B3B30">
              <w:t>Emendamento</w:t>
            </w:r>
          </w:p>
        </w:tc>
      </w:tr>
      <w:tr w:rsidR="008D0085" w:rsidRPr="001B3B30" w14:paraId="15B407EB" w14:textId="77777777" w:rsidTr="009654EE">
        <w:trPr>
          <w:jc w:val="center"/>
        </w:trPr>
        <w:tc>
          <w:tcPr>
            <w:tcW w:w="4876" w:type="dxa"/>
            <w:tcBorders>
              <w:top w:val="nil"/>
              <w:left w:val="nil"/>
              <w:bottom w:val="nil"/>
              <w:right w:val="nil"/>
            </w:tcBorders>
          </w:tcPr>
          <w:p w14:paraId="2E0355BD" w14:textId="77777777" w:rsidR="008D0085" w:rsidRPr="001B3B30" w:rsidRDefault="008D0085" w:rsidP="009654EE">
            <w:pPr>
              <w:pStyle w:val="Normal6a"/>
            </w:pPr>
            <w:r w:rsidRPr="001B3B30">
              <w:t>2.</w:t>
            </w:r>
            <w:r w:rsidRPr="001B3B30">
              <w:tab/>
              <w:t xml:space="preserve">Nell'ambito del SEC-IRBA, il fattore di ponderazione del rischio per una posizione verso la cartolarizzazione STS conforme ai criteri di cui all'articolo 243, paragrafo 3, è </w:t>
            </w:r>
            <w:r w:rsidRPr="001B3B30">
              <w:rPr>
                <w:b/>
                <w:i/>
              </w:rPr>
              <w:t>calcolato a norma dell'</w:t>
            </w:r>
            <w:r w:rsidRPr="001B3B30">
              <w:t xml:space="preserve">articolo </w:t>
            </w:r>
            <w:r w:rsidRPr="001B3B30">
              <w:rPr>
                <w:b/>
                <w:i/>
              </w:rPr>
              <w:t>259, fatte salve le modifiche seguenti:</w:t>
            </w:r>
          </w:p>
        </w:tc>
        <w:tc>
          <w:tcPr>
            <w:tcW w:w="4876" w:type="dxa"/>
            <w:tcBorders>
              <w:top w:val="nil"/>
              <w:left w:val="nil"/>
              <w:bottom w:val="nil"/>
              <w:right w:val="nil"/>
            </w:tcBorders>
          </w:tcPr>
          <w:p w14:paraId="50FD04F5" w14:textId="77777777" w:rsidR="008D0085" w:rsidRPr="001B3B30" w:rsidRDefault="008D0085" w:rsidP="009654EE">
            <w:pPr>
              <w:pStyle w:val="Normal6a"/>
            </w:pPr>
            <w:r w:rsidRPr="001B3B30">
              <w:t>2.</w:t>
            </w:r>
            <w:r w:rsidRPr="001B3B30">
              <w:tab/>
              <w:t xml:space="preserve">Nell'ambito del SEC-IRBA, il fattore </w:t>
            </w:r>
            <w:r w:rsidRPr="001B3B30">
              <w:rPr>
                <w:b/>
                <w:i/>
              </w:rPr>
              <w:t>minimo</w:t>
            </w:r>
            <w:r w:rsidRPr="001B3B30">
              <w:t xml:space="preserve"> di ponderazione del rischio per una posizione verso la cartolarizzazione STS conforme ai criteri di cui all'articolo 243, paragrafo 3, è </w:t>
            </w:r>
            <w:r w:rsidRPr="001B3B30">
              <w:rPr>
                <w:b/>
                <w:i/>
              </w:rPr>
              <w:t>pari al 7 % per una posizione verso la cartolarizzazione senior del cedente a norma dell'</w:t>
            </w:r>
            <w:r w:rsidRPr="001B3B30">
              <w:t xml:space="preserve">articolo </w:t>
            </w:r>
            <w:r w:rsidRPr="001B3B30">
              <w:rPr>
                <w:b/>
                <w:i/>
              </w:rPr>
              <w:t>2, punto 3, lettera a), del regolamento (UE) 2017/2402.</w:t>
            </w:r>
          </w:p>
        </w:tc>
      </w:tr>
    </w:tbl>
    <w:p w14:paraId="36A07ED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62EC7FC" w14:textId="77777777" w:rsidR="008D0085" w:rsidRPr="001B3B30" w:rsidRDefault="008D0085" w:rsidP="008D0085">
      <w:r w:rsidRPr="001B3B30">
        <w:rPr>
          <w:rStyle w:val="HideTWBExt"/>
        </w:rPr>
        <w:t>&lt;/Amend&gt;</w:t>
      </w:r>
    </w:p>
    <w:p w14:paraId="6E7FCA6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215</w:t>
      </w:r>
      <w:r w:rsidRPr="001B3B30">
        <w:rPr>
          <w:rStyle w:val="HideTWBExt"/>
        </w:rPr>
        <w:t>&lt;/NumAm&gt;</w:t>
      </w:r>
    </w:p>
    <w:p w14:paraId="3783F089"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5BAF9701" w14:textId="77777777" w:rsidR="008D0085" w:rsidRPr="001B3B30" w:rsidRDefault="008D0085" w:rsidP="008D0085">
      <w:pPr>
        <w:pStyle w:val="NormalBold"/>
      </w:pPr>
      <w:r w:rsidRPr="001B3B30">
        <w:rPr>
          <w:rStyle w:val="HideTWBExt"/>
          <w:b w:val="0"/>
        </w:rPr>
        <w:t>&lt;/RepeatBlock-By&gt;</w:t>
      </w:r>
    </w:p>
    <w:p w14:paraId="7A40D60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45FD47D"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B67825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CFF657F" w14:textId="77777777" w:rsidR="008D0085" w:rsidRPr="001B3B30" w:rsidRDefault="008D0085" w:rsidP="008D0085">
      <w:r w:rsidRPr="001B3B30">
        <w:rPr>
          <w:rStyle w:val="HideTWBExt"/>
        </w:rPr>
        <w:t>&lt;Article2&gt;</w:t>
      </w:r>
      <w:r w:rsidRPr="001B3B30">
        <w:t>Articolo 260 – paragrafo 2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D755BCD" w14:textId="77777777" w:rsidTr="009654EE">
        <w:trPr>
          <w:trHeight w:hRule="exact" w:val="240"/>
          <w:jc w:val="center"/>
        </w:trPr>
        <w:tc>
          <w:tcPr>
            <w:tcW w:w="9752" w:type="dxa"/>
            <w:gridSpan w:val="2"/>
            <w:tcBorders>
              <w:top w:val="nil"/>
              <w:left w:val="nil"/>
              <w:bottom w:val="nil"/>
              <w:right w:val="nil"/>
            </w:tcBorders>
          </w:tcPr>
          <w:p w14:paraId="0CE58D96" w14:textId="77777777" w:rsidR="008D0085" w:rsidRPr="001B3B30" w:rsidRDefault="008D0085" w:rsidP="009654EE"/>
        </w:tc>
      </w:tr>
      <w:tr w:rsidR="008D0085" w:rsidRPr="001B3B30" w14:paraId="74E7503B" w14:textId="77777777" w:rsidTr="009654EE">
        <w:trPr>
          <w:trHeight w:val="240"/>
          <w:jc w:val="center"/>
        </w:trPr>
        <w:tc>
          <w:tcPr>
            <w:tcW w:w="4876" w:type="dxa"/>
            <w:tcBorders>
              <w:top w:val="nil"/>
              <w:left w:val="nil"/>
              <w:bottom w:val="nil"/>
              <w:right w:val="nil"/>
            </w:tcBorders>
          </w:tcPr>
          <w:p w14:paraId="7A4FBD0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013DBE2" w14:textId="77777777" w:rsidR="008D0085" w:rsidRPr="001B3B30" w:rsidRDefault="008D0085" w:rsidP="009654EE">
            <w:pPr>
              <w:pStyle w:val="AmColumnHeading"/>
            </w:pPr>
            <w:r w:rsidRPr="001B3B30">
              <w:t>Emendamento</w:t>
            </w:r>
          </w:p>
        </w:tc>
      </w:tr>
      <w:tr w:rsidR="008D0085" w:rsidRPr="001B3B30" w14:paraId="2BBD7F31" w14:textId="77777777" w:rsidTr="009654EE">
        <w:trPr>
          <w:jc w:val="center"/>
        </w:trPr>
        <w:tc>
          <w:tcPr>
            <w:tcW w:w="4876" w:type="dxa"/>
            <w:tcBorders>
              <w:top w:val="nil"/>
              <w:left w:val="nil"/>
              <w:bottom w:val="nil"/>
              <w:right w:val="nil"/>
            </w:tcBorders>
          </w:tcPr>
          <w:p w14:paraId="68FDCD2F" w14:textId="77777777" w:rsidR="008D0085" w:rsidRPr="001B3B30" w:rsidRDefault="008D0085" w:rsidP="009654EE">
            <w:pPr>
              <w:pStyle w:val="Normal6a"/>
            </w:pPr>
            <w:r w:rsidRPr="001B3B30">
              <w:t>2.</w:t>
            </w:r>
            <w:r w:rsidRPr="001B3B30">
              <w:tab/>
              <w:t xml:space="preserve">Nell'ambito del SEC-IRBA, il fattore di ponderazione del rischio per </w:t>
            </w:r>
            <w:r w:rsidRPr="001B3B30">
              <w:rPr>
                <w:b/>
                <w:i/>
              </w:rPr>
              <w:t>una posizione verso</w:t>
            </w:r>
            <w:r w:rsidRPr="001B3B30">
              <w:t xml:space="preserve"> la cartolarizzazione STS conforme ai criteri di cui all'articolo 243, paragrafo 3, è calcolato </w:t>
            </w:r>
            <w:r w:rsidRPr="001B3B30">
              <w:rPr>
                <w:b/>
                <w:i/>
              </w:rPr>
              <w:t>a norma dell'articolo 259, fatte salve le modifiche seguenti</w:t>
            </w:r>
            <w:r w:rsidRPr="001B3B30">
              <w:t>:</w:t>
            </w:r>
          </w:p>
        </w:tc>
        <w:tc>
          <w:tcPr>
            <w:tcW w:w="4876" w:type="dxa"/>
            <w:tcBorders>
              <w:top w:val="nil"/>
              <w:left w:val="nil"/>
              <w:bottom w:val="nil"/>
              <w:right w:val="nil"/>
            </w:tcBorders>
          </w:tcPr>
          <w:p w14:paraId="6BB577B0" w14:textId="77777777" w:rsidR="008D0085" w:rsidRPr="001B3B30" w:rsidRDefault="008D0085" w:rsidP="009654EE">
            <w:pPr>
              <w:pStyle w:val="Normal6a"/>
            </w:pPr>
            <w:r w:rsidRPr="001B3B30">
              <w:t>2.</w:t>
            </w:r>
            <w:r w:rsidRPr="001B3B30">
              <w:tab/>
              <w:t xml:space="preserve">Nell'ambito del SEC-IRBA, il fattore </w:t>
            </w:r>
            <w:r w:rsidRPr="001B3B30">
              <w:rPr>
                <w:b/>
                <w:i/>
              </w:rPr>
              <w:t>minimo</w:t>
            </w:r>
            <w:r w:rsidRPr="001B3B30">
              <w:t xml:space="preserve"> di ponderazione del rischio per la cartolarizzazione STS </w:t>
            </w:r>
            <w:r w:rsidRPr="001B3B30">
              <w:rPr>
                <w:b/>
                <w:i/>
              </w:rPr>
              <w:t>senior</w:t>
            </w:r>
            <w:r w:rsidRPr="001B3B30">
              <w:t xml:space="preserve"> conforme ai criteri di cui all'articolo 243, paragrafo 3, è </w:t>
            </w:r>
            <w:r w:rsidRPr="001B3B30">
              <w:rPr>
                <w:b/>
                <w:i/>
              </w:rPr>
              <w:t>soggetto a un fattore minimo</w:t>
            </w:r>
            <w:r w:rsidRPr="001B3B30">
              <w:t xml:space="preserve"> calcolato </w:t>
            </w:r>
            <w:r w:rsidRPr="001B3B30">
              <w:rPr>
                <w:b/>
                <w:i/>
              </w:rPr>
              <w:t>come segue</w:t>
            </w:r>
            <w:r w:rsidRPr="001B3B30">
              <w:t>:</w:t>
            </w:r>
          </w:p>
        </w:tc>
      </w:tr>
    </w:tbl>
    <w:p w14:paraId="1FC5562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08666A9" w14:textId="77777777" w:rsidR="008D0085" w:rsidRPr="001B3B30" w:rsidRDefault="008D0085" w:rsidP="008D0085">
      <w:r w:rsidRPr="001B3B30">
        <w:rPr>
          <w:rStyle w:val="HideTWBExt"/>
        </w:rPr>
        <w:t>&lt;/Amend&gt;</w:t>
      </w:r>
    </w:p>
    <w:p w14:paraId="6B5E117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216</w:t>
      </w:r>
      <w:r w:rsidRPr="001B3B30">
        <w:rPr>
          <w:rStyle w:val="HideTWBExt"/>
        </w:rPr>
        <w:t>&lt;/NumAm&gt;</w:t>
      </w:r>
    </w:p>
    <w:p w14:paraId="12D1FA60"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1C7EE20F" w14:textId="77777777" w:rsidR="008D0085" w:rsidRPr="001B3B30" w:rsidRDefault="008D0085" w:rsidP="008D0085">
      <w:pPr>
        <w:pStyle w:val="NormalBold"/>
      </w:pPr>
      <w:r w:rsidRPr="001B3B30">
        <w:rPr>
          <w:rStyle w:val="HideTWBExt"/>
          <w:b w:val="0"/>
        </w:rPr>
        <w:t>&lt;/RepeatBlock-By&gt;</w:t>
      </w:r>
    </w:p>
    <w:p w14:paraId="4AB3213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50EAEB9"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2F51C45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EE58B2D" w14:textId="77777777" w:rsidR="008D0085" w:rsidRPr="001B3B30" w:rsidRDefault="008D0085" w:rsidP="008D0085">
      <w:r w:rsidRPr="001B3B30">
        <w:rPr>
          <w:rStyle w:val="HideTWBExt"/>
        </w:rPr>
        <w:t>&lt;Article2&gt;</w:t>
      </w:r>
      <w:r w:rsidRPr="001B3B30">
        <w:t>Articolo 260 – paragrafo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CF3CC36" w14:textId="77777777" w:rsidTr="009654EE">
        <w:trPr>
          <w:trHeight w:hRule="exact" w:val="240"/>
          <w:jc w:val="center"/>
        </w:trPr>
        <w:tc>
          <w:tcPr>
            <w:tcW w:w="9752" w:type="dxa"/>
            <w:gridSpan w:val="2"/>
            <w:tcBorders>
              <w:top w:val="nil"/>
              <w:left w:val="nil"/>
              <w:bottom w:val="nil"/>
              <w:right w:val="nil"/>
            </w:tcBorders>
          </w:tcPr>
          <w:p w14:paraId="7719342E" w14:textId="77777777" w:rsidR="008D0085" w:rsidRPr="001B3B30" w:rsidRDefault="008D0085" w:rsidP="009654EE"/>
        </w:tc>
      </w:tr>
      <w:tr w:rsidR="008D0085" w:rsidRPr="001B3B30" w14:paraId="6C292AFB" w14:textId="77777777" w:rsidTr="009654EE">
        <w:trPr>
          <w:trHeight w:val="240"/>
          <w:jc w:val="center"/>
        </w:trPr>
        <w:tc>
          <w:tcPr>
            <w:tcW w:w="4876" w:type="dxa"/>
            <w:tcBorders>
              <w:top w:val="nil"/>
              <w:left w:val="nil"/>
              <w:bottom w:val="nil"/>
              <w:right w:val="nil"/>
            </w:tcBorders>
          </w:tcPr>
          <w:p w14:paraId="4FEE051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94521A8" w14:textId="77777777" w:rsidR="008D0085" w:rsidRPr="001B3B30" w:rsidRDefault="008D0085" w:rsidP="009654EE">
            <w:pPr>
              <w:pStyle w:val="AmColumnHeading"/>
            </w:pPr>
            <w:r w:rsidRPr="001B3B30">
              <w:t>Emendamento</w:t>
            </w:r>
          </w:p>
        </w:tc>
      </w:tr>
      <w:tr w:rsidR="008D0085" w:rsidRPr="001B3B30" w14:paraId="4AB25A90" w14:textId="77777777" w:rsidTr="009654EE">
        <w:trPr>
          <w:jc w:val="center"/>
        </w:trPr>
        <w:tc>
          <w:tcPr>
            <w:tcW w:w="4876" w:type="dxa"/>
            <w:tcBorders>
              <w:top w:val="nil"/>
              <w:left w:val="nil"/>
              <w:bottom w:val="nil"/>
              <w:right w:val="nil"/>
            </w:tcBorders>
          </w:tcPr>
          <w:p w14:paraId="0262D041"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E*MT)]) per una posizione verso la cartolarizzazione senior del cedente, del promotore o dell'investitore</w:t>
            </w:r>
          </w:p>
        </w:tc>
        <w:tc>
          <w:tcPr>
            <w:tcW w:w="4876" w:type="dxa"/>
            <w:tcBorders>
              <w:top w:val="nil"/>
              <w:left w:val="nil"/>
              <w:bottom w:val="nil"/>
              <w:right w:val="nil"/>
            </w:tcBorders>
          </w:tcPr>
          <w:p w14:paraId="23DC04D6" w14:textId="77777777" w:rsidR="008D0085" w:rsidRPr="001B3B30" w:rsidRDefault="008D0085" w:rsidP="009654EE">
            <w:pPr>
              <w:pStyle w:val="Normal6a"/>
            </w:pPr>
            <w:r w:rsidRPr="001B3B30">
              <w:rPr>
                <w:b/>
                <w:i/>
              </w:rPr>
              <w:t>soppresso</w:t>
            </w:r>
          </w:p>
        </w:tc>
      </w:tr>
    </w:tbl>
    <w:p w14:paraId="3749287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CA25B7D" w14:textId="77777777" w:rsidR="008D0085" w:rsidRPr="001B3B30" w:rsidRDefault="008D0085" w:rsidP="008D0085">
      <w:r w:rsidRPr="001B3B30">
        <w:rPr>
          <w:rStyle w:val="HideTWBExt"/>
        </w:rPr>
        <w:t>&lt;/Amend&gt;</w:t>
      </w:r>
    </w:p>
    <w:p w14:paraId="3BF3783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217</w:t>
      </w:r>
      <w:r w:rsidRPr="001B3B30">
        <w:rPr>
          <w:rStyle w:val="HideTWBExt"/>
        </w:rPr>
        <w:t>&lt;/NumAm&gt;</w:t>
      </w:r>
    </w:p>
    <w:p w14:paraId="0658B94B"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4C932C3" w14:textId="77777777" w:rsidR="008D0085" w:rsidRPr="001B3B30" w:rsidRDefault="008D0085" w:rsidP="008D0085">
      <w:pPr>
        <w:pStyle w:val="NormalBold"/>
      </w:pPr>
      <w:r w:rsidRPr="001B3B30">
        <w:rPr>
          <w:rStyle w:val="HideTWBExt"/>
          <w:b w:val="0"/>
        </w:rPr>
        <w:t>&lt;/RepeatBlock-By&gt;</w:t>
      </w:r>
    </w:p>
    <w:p w14:paraId="05AD256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E7FB91A"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64ED037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3ABEBEF" w14:textId="77777777" w:rsidR="008D0085" w:rsidRPr="001B3B30" w:rsidRDefault="008D0085" w:rsidP="008D0085">
      <w:r w:rsidRPr="001B3B30">
        <w:rPr>
          <w:rStyle w:val="HideTWBExt"/>
        </w:rPr>
        <w:t>&lt;Article2&gt;</w:t>
      </w:r>
      <w:r w:rsidRPr="001B3B30">
        <w:t>Articolo 260 – paragrafo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F55A230" w14:textId="77777777" w:rsidTr="009654EE">
        <w:trPr>
          <w:trHeight w:hRule="exact" w:val="240"/>
          <w:jc w:val="center"/>
        </w:trPr>
        <w:tc>
          <w:tcPr>
            <w:tcW w:w="9752" w:type="dxa"/>
            <w:gridSpan w:val="2"/>
            <w:tcBorders>
              <w:top w:val="nil"/>
              <w:left w:val="nil"/>
              <w:bottom w:val="nil"/>
              <w:right w:val="nil"/>
            </w:tcBorders>
          </w:tcPr>
          <w:p w14:paraId="258736FF" w14:textId="77777777" w:rsidR="008D0085" w:rsidRPr="001B3B30" w:rsidRDefault="008D0085" w:rsidP="009654EE"/>
        </w:tc>
      </w:tr>
      <w:tr w:rsidR="008D0085" w:rsidRPr="001B3B30" w14:paraId="3CD392BB" w14:textId="77777777" w:rsidTr="009654EE">
        <w:trPr>
          <w:trHeight w:val="240"/>
          <w:jc w:val="center"/>
        </w:trPr>
        <w:tc>
          <w:tcPr>
            <w:tcW w:w="4876" w:type="dxa"/>
            <w:tcBorders>
              <w:top w:val="nil"/>
              <w:left w:val="nil"/>
              <w:bottom w:val="nil"/>
              <w:right w:val="nil"/>
            </w:tcBorders>
          </w:tcPr>
          <w:p w14:paraId="233BE53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BD4C698" w14:textId="77777777" w:rsidR="008D0085" w:rsidRPr="001B3B30" w:rsidRDefault="008D0085" w:rsidP="009654EE">
            <w:pPr>
              <w:pStyle w:val="AmColumnHeading"/>
            </w:pPr>
            <w:r w:rsidRPr="001B3B30">
              <w:t>Emendamento</w:t>
            </w:r>
          </w:p>
        </w:tc>
      </w:tr>
      <w:tr w:rsidR="008D0085" w:rsidRPr="001B3B30" w14:paraId="0D0B18D5" w14:textId="77777777" w:rsidTr="009654EE">
        <w:trPr>
          <w:jc w:val="center"/>
        </w:trPr>
        <w:tc>
          <w:tcPr>
            <w:tcW w:w="4876" w:type="dxa"/>
            <w:tcBorders>
              <w:top w:val="nil"/>
              <w:left w:val="nil"/>
              <w:bottom w:val="nil"/>
              <w:right w:val="nil"/>
            </w:tcBorders>
          </w:tcPr>
          <w:p w14:paraId="1BB0DDC9"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E*MT)]) per una posizione verso la cartolarizzazione senior del cedente, del promotore o dell'investitore</w:t>
            </w:r>
          </w:p>
        </w:tc>
        <w:tc>
          <w:tcPr>
            <w:tcW w:w="4876" w:type="dxa"/>
            <w:tcBorders>
              <w:top w:val="nil"/>
              <w:left w:val="nil"/>
              <w:bottom w:val="nil"/>
              <w:right w:val="nil"/>
            </w:tcBorders>
          </w:tcPr>
          <w:p w14:paraId="6B39374B" w14:textId="77777777" w:rsidR="008D0085" w:rsidRPr="001B3B30" w:rsidRDefault="008D0085" w:rsidP="009654EE">
            <w:pPr>
              <w:pStyle w:val="Normal6a"/>
            </w:pPr>
            <w:r w:rsidRPr="001B3B30">
              <w:rPr>
                <w:b/>
                <w:i/>
              </w:rPr>
              <w:t>soppresso</w:t>
            </w:r>
          </w:p>
        </w:tc>
      </w:tr>
    </w:tbl>
    <w:p w14:paraId="7DC45C1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10E182D" w14:textId="77777777" w:rsidR="008D0085" w:rsidRPr="001B3B30" w:rsidRDefault="008D0085" w:rsidP="008D0085">
      <w:r w:rsidRPr="001B3B30">
        <w:rPr>
          <w:rStyle w:val="HideTWBExt"/>
        </w:rPr>
        <w:t>&lt;/Amend&gt;</w:t>
      </w:r>
    </w:p>
    <w:p w14:paraId="7853B2D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218</w:t>
      </w:r>
      <w:r w:rsidRPr="001B3B30">
        <w:rPr>
          <w:rStyle w:val="HideTWBExt"/>
        </w:rPr>
        <w:t>&lt;/NumAm&gt;</w:t>
      </w:r>
    </w:p>
    <w:p w14:paraId="3DFFD52A"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AA192FD" w14:textId="77777777" w:rsidR="008D0085" w:rsidRPr="001B3B30" w:rsidRDefault="008D0085" w:rsidP="008D0085">
      <w:pPr>
        <w:pStyle w:val="NormalBold"/>
      </w:pPr>
      <w:r w:rsidRPr="001B3B30">
        <w:rPr>
          <w:rStyle w:val="HideTWBExt"/>
          <w:b w:val="0"/>
        </w:rPr>
        <w:t>&lt;/RepeatBlock-By&gt;</w:t>
      </w:r>
    </w:p>
    <w:p w14:paraId="4390A88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F9D70B3"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75F944F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6D78B92" w14:textId="77777777" w:rsidR="008D0085" w:rsidRPr="001B3B30" w:rsidRDefault="008D0085" w:rsidP="008D0085">
      <w:r w:rsidRPr="001B3B30">
        <w:rPr>
          <w:rStyle w:val="HideTWBExt"/>
        </w:rPr>
        <w:t>&lt;Article2&gt;</w:t>
      </w:r>
      <w:r w:rsidRPr="001B3B30">
        <w:t>Articolo 260 – paragrafo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B7E6B33" w14:textId="77777777" w:rsidTr="009654EE">
        <w:trPr>
          <w:trHeight w:hRule="exact" w:val="240"/>
          <w:jc w:val="center"/>
        </w:trPr>
        <w:tc>
          <w:tcPr>
            <w:tcW w:w="9752" w:type="dxa"/>
            <w:gridSpan w:val="2"/>
            <w:tcBorders>
              <w:top w:val="nil"/>
              <w:left w:val="nil"/>
              <w:bottom w:val="nil"/>
              <w:right w:val="nil"/>
            </w:tcBorders>
          </w:tcPr>
          <w:p w14:paraId="46126A22" w14:textId="77777777" w:rsidR="008D0085" w:rsidRPr="001B3B30" w:rsidRDefault="008D0085" w:rsidP="009654EE"/>
        </w:tc>
      </w:tr>
      <w:tr w:rsidR="008D0085" w:rsidRPr="001B3B30" w14:paraId="1F09303A" w14:textId="77777777" w:rsidTr="009654EE">
        <w:trPr>
          <w:trHeight w:val="240"/>
          <w:jc w:val="center"/>
        </w:trPr>
        <w:tc>
          <w:tcPr>
            <w:tcW w:w="4876" w:type="dxa"/>
            <w:tcBorders>
              <w:top w:val="nil"/>
              <w:left w:val="nil"/>
              <w:bottom w:val="nil"/>
              <w:right w:val="nil"/>
            </w:tcBorders>
          </w:tcPr>
          <w:p w14:paraId="4BE35CF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C735177" w14:textId="77777777" w:rsidR="008D0085" w:rsidRPr="001B3B30" w:rsidRDefault="008D0085" w:rsidP="009654EE">
            <w:pPr>
              <w:pStyle w:val="AmColumnHeading"/>
            </w:pPr>
            <w:r w:rsidRPr="001B3B30">
              <w:t>Emendamento</w:t>
            </w:r>
          </w:p>
        </w:tc>
      </w:tr>
      <w:tr w:rsidR="008D0085" w:rsidRPr="001B3B30" w14:paraId="014F1E80" w14:textId="77777777" w:rsidTr="009654EE">
        <w:trPr>
          <w:jc w:val="center"/>
        </w:trPr>
        <w:tc>
          <w:tcPr>
            <w:tcW w:w="4876" w:type="dxa"/>
            <w:tcBorders>
              <w:top w:val="nil"/>
              <w:left w:val="nil"/>
              <w:bottom w:val="nil"/>
              <w:right w:val="nil"/>
            </w:tcBorders>
          </w:tcPr>
          <w:p w14:paraId="3E8BED6C" w14:textId="77777777" w:rsidR="008D0085" w:rsidRPr="001B3B30" w:rsidRDefault="008D0085" w:rsidP="009654EE">
            <w:pPr>
              <w:pStyle w:val="Normal6a"/>
            </w:pPr>
            <w:r w:rsidRPr="001B3B30">
              <w:rPr>
                <w:b/>
                <w:i/>
              </w:rPr>
              <w:t>p = min (0,5, max [0,2; 0,3*(A + B*(1/N) + C*K</w:t>
            </w:r>
            <w:r w:rsidRPr="001B3B30">
              <w:rPr>
                <w:b/>
                <w:i/>
                <w:vertAlign w:val="subscript"/>
              </w:rPr>
              <w:t>IRB</w:t>
            </w:r>
            <w:r w:rsidRPr="001B3B30">
              <w:rPr>
                <w:b/>
                <w:i/>
              </w:rPr>
              <w:t xml:space="preserve"> + D*LGD + E*MT)]) per una posizione verso la cartolarizzazione senior del cedente, del promotore o dell'investitore</w:t>
            </w:r>
          </w:p>
        </w:tc>
        <w:tc>
          <w:tcPr>
            <w:tcW w:w="4876" w:type="dxa"/>
            <w:tcBorders>
              <w:top w:val="nil"/>
              <w:left w:val="nil"/>
              <w:bottom w:val="nil"/>
              <w:right w:val="nil"/>
            </w:tcBorders>
          </w:tcPr>
          <w:p w14:paraId="19202599" w14:textId="77777777" w:rsidR="008D0085" w:rsidRPr="001B3B30" w:rsidRDefault="008D0085" w:rsidP="009654EE">
            <w:pPr>
              <w:pStyle w:val="Normal6a"/>
            </w:pPr>
            <w:r w:rsidRPr="001B3B30">
              <w:rPr>
                <w:b/>
                <w:i/>
              </w:rPr>
              <w:t>soppresso</w:t>
            </w:r>
          </w:p>
        </w:tc>
      </w:tr>
    </w:tbl>
    <w:p w14:paraId="5351C5A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3187782" w14:textId="77777777" w:rsidR="008D0085" w:rsidRPr="001B3B30" w:rsidRDefault="008D0085" w:rsidP="008D0085">
      <w:r w:rsidRPr="001B3B30">
        <w:rPr>
          <w:rStyle w:val="HideTWBExt"/>
        </w:rPr>
        <w:t>&lt;/Amend&gt;</w:t>
      </w:r>
    </w:p>
    <w:p w14:paraId="30D3828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219</w:t>
      </w:r>
      <w:r w:rsidRPr="001B3B30">
        <w:rPr>
          <w:rStyle w:val="HideTWBExt"/>
        </w:rPr>
        <w:t>&lt;/NumAm&gt;</w:t>
      </w:r>
    </w:p>
    <w:p w14:paraId="3D447799"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06AD05A6" w14:textId="77777777" w:rsidR="008D0085" w:rsidRPr="001B3B30" w:rsidRDefault="008D0085" w:rsidP="008D0085">
      <w:pPr>
        <w:pStyle w:val="NormalBold"/>
      </w:pPr>
      <w:r w:rsidRPr="001B3B30">
        <w:rPr>
          <w:rStyle w:val="HideTWBExt"/>
          <w:b w:val="0"/>
        </w:rPr>
        <w:t>&lt;/RepeatBlock-By&gt;</w:t>
      </w:r>
    </w:p>
    <w:p w14:paraId="36BE555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EDCF8F8"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3E48206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010E9BC" w14:textId="77777777" w:rsidR="008D0085" w:rsidRPr="001B3B30" w:rsidRDefault="008D0085" w:rsidP="008D0085">
      <w:r w:rsidRPr="001B3B30">
        <w:rPr>
          <w:rStyle w:val="HideTWBExt"/>
        </w:rPr>
        <w:t>&lt;Article2&gt;</w:t>
      </w:r>
      <w:r w:rsidRPr="001B3B30">
        <w:t>Articolo 260 – paragrafo 2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3484B82" w14:textId="77777777" w:rsidTr="009654EE">
        <w:trPr>
          <w:trHeight w:hRule="exact" w:val="240"/>
          <w:jc w:val="center"/>
        </w:trPr>
        <w:tc>
          <w:tcPr>
            <w:tcW w:w="9752" w:type="dxa"/>
            <w:gridSpan w:val="2"/>
            <w:tcBorders>
              <w:top w:val="nil"/>
              <w:left w:val="nil"/>
              <w:bottom w:val="nil"/>
              <w:right w:val="nil"/>
            </w:tcBorders>
          </w:tcPr>
          <w:p w14:paraId="53E3BFF7" w14:textId="77777777" w:rsidR="008D0085" w:rsidRPr="001B3B30" w:rsidRDefault="008D0085" w:rsidP="009654EE"/>
        </w:tc>
      </w:tr>
      <w:tr w:rsidR="008D0085" w:rsidRPr="001B3B30" w14:paraId="2AE44C0F" w14:textId="77777777" w:rsidTr="009654EE">
        <w:trPr>
          <w:trHeight w:val="240"/>
          <w:jc w:val="center"/>
        </w:trPr>
        <w:tc>
          <w:tcPr>
            <w:tcW w:w="4876" w:type="dxa"/>
            <w:tcBorders>
              <w:top w:val="nil"/>
              <w:left w:val="nil"/>
              <w:bottom w:val="nil"/>
              <w:right w:val="nil"/>
            </w:tcBorders>
          </w:tcPr>
          <w:p w14:paraId="67859FD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C516D8C" w14:textId="77777777" w:rsidR="008D0085" w:rsidRPr="001B3B30" w:rsidRDefault="008D0085" w:rsidP="009654EE">
            <w:pPr>
              <w:pStyle w:val="AmColumnHeading"/>
            </w:pPr>
            <w:r w:rsidRPr="001B3B30">
              <w:t>Emendamento</w:t>
            </w:r>
          </w:p>
        </w:tc>
      </w:tr>
      <w:tr w:rsidR="008D0085" w:rsidRPr="001B3B30" w14:paraId="28078D0E" w14:textId="77777777" w:rsidTr="009654EE">
        <w:trPr>
          <w:jc w:val="center"/>
        </w:trPr>
        <w:tc>
          <w:tcPr>
            <w:tcW w:w="4876" w:type="dxa"/>
            <w:tcBorders>
              <w:top w:val="nil"/>
              <w:left w:val="nil"/>
              <w:bottom w:val="nil"/>
              <w:right w:val="nil"/>
            </w:tcBorders>
          </w:tcPr>
          <w:p w14:paraId="134697C5"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E*MT)]) per una posizione non senior del cedente o del promotore</w:t>
            </w:r>
          </w:p>
        </w:tc>
        <w:tc>
          <w:tcPr>
            <w:tcW w:w="4876" w:type="dxa"/>
            <w:tcBorders>
              <w:top w:val="nil"/>
              <w:left w:val="nil"/>
              <w:bottom w:val="nil"/>
              <w:right w:val="nil"/>
            </w:tcBorders>
          </w:tcPr>
          <w:p w14:paraId="16391C83" w14:textId="77777777" w:rsidR="008D0085" w:rsidRPr="001B3B30" w:rsidRDefault="008D0085" w:rsidP="009654EE">
            <w:pPr>
              <w:pStyle w:val="Normal6a"/>
            </w:pPr>
            <w:r w:rsidRPr="001B3B30">
              <w:rPr>
                <w:b/>
                <w:i/>
              </w:rPr>
              <w:t>soppresso</w:t>
            </w:r>
          </w:p>
        </w:tc>
      </w:tr>
    </w:tbl>
    <w:p w14:paraId="44BB262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AB39EBA" w14:textId="77777777" w:rsidR="008D0085" w:rsidRPr="001B3B30" w:rsidRDefault="008D0085" w:rsidP="008D0085">
      <w:r w:rsidRPr="001B3B30">
        <w:rPr>
          <w:rStyle w:val="HideTWBExt"/>
        </w:rPr>
        <w:t>&lt;/Amend&gt;</w:t>
      </w:r>
    </w:p>
    <w:p w14:paraId="7495ECE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220</w:t>
      </w:r>
      <w:r w:rsidRPr="001B3B30">
        <w:rPr>
          <w:rStyle w:val="HideTWBExt"/>
        </w:rPr>
        <w:t>&lt;/NumAm&gt;</w:t>
      </w:r>
    </w:p>
    <w:p w14:paraId="36AE70F9"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5D30E17D" w14:textId="77777777" w:rsidR="008D0085" w:rsidRPr="001B3B30" w:rsidRDefault="008D0085" w:rsidP="008D0085">
      <w:pPr>
        <w:pStyle w:val="NormalBold"/>
      </w:pPr>
      <w:r w:rsidRPr="001B3B30">
        <w:rPr>
          <w:rStyle w:val="HideTWBExt"/>
          <w:b w:val="0"/>
        </w:rPr>
        <w:t>&lt;/RepeatBlock-By&gt;</w:t>
      </w:r>
    </w:p>
    <w:p w14:paraId="37475AD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775C40D"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0BEEF28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8DBDE2B" w14:textId="77777777" w:rsidR="008D0085" w:rsidRPr="001B3B30" w:rsidRDefault="008D0085" w:rsidP="008D0085">
      <w:r w:rsidRPr="001B3B30">
        <w:rPr>
          <w:rStyle w:val="HideTWBExt"/>
        </w:rPr>
        <w:t>&lt;Article2&gt;</w:t>
      </w:r>
      <w:r w:rsidRPr="001B3B30">
        <w:t>Articolo 260 – paragrafo 2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83A2880" w14:textId="77777777" w:rsidTr="009654EE">
        <w:trPr>
          <w:trHeight w:hRule="exact" w:val="240"/>
          <w:jc w:val="center"/>
        </w:trPr>
        <w:tc>
          <w:tcPr>
            <w:tcW w:w="9752" w:type="dxa"/>
            <w:gridSpan w:val="2"/>
            <w:tcBorders>
              <w:top w:val="nil"/>
              <w:left w:val="nil"/>
              <w:bottom w:val="nil"/>
              <w:right w:val="nil"/>
            </w:tcBorders>
          </w:tcPr>
          <w:p w14:paraId="55E6F462" w14:textId="77777777" w:rsidR="008D0085" w:rsidRPr="001B3B30" w:rsidRDefault="008D0085" w:rsidP="009654EE"/>
        </w:tc>
      </w:tr>
      <w:tr w:rsidR="008D0085" w:rsidRPr="001B3B30" w14:paraId="2946B96D" w14:textId="77777777" w:rsidTr="009654EE">
        <w:trPr>
          <w:trHeight w:val="240"/>
          <w:jc w:val="center"/>
        </w:trPr>
        <w:tc>
          <w:tcPr>
            <w:tcW w:w="4876" w:type="dxa"/>
            <w:tcBorders>
              <w:top w:val="nil"/>
              <w:left w:val="nil"/>
              <w:bottom w:val="nil"/>
              <w:right w:val="nil"/>
            </w:tcBorders>
          </w:tcPr>
          <w:p w14:paraId="0A30624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D365ACF" w14:textId="77777777" w:rsidR="008D0085" w:rsidRPr="001B3B30" w:rsidRDefault="008D0085" w:rsidP="009654EE">
            <w:pPr>
              <w:pStyle w:val="AmColumnHeading"/>
            </w:pPr>
            <w:r w:rsidRPr="001B3B30">
              <w:t>Emendamento</w:t>
            </w:r>
          </w:p>
        </w:tc>
      </w:tr>
      <w:tr w:rsidR="008D0085" w:rsidRPr="001B3B30" w14:paraId="175591DF" w14:textId="77777777" w:rsidTr="009654EE">
        <w:trPr>
          <w:jc w:val="center"/>
        </w:trPr>
        <w:tc>
          <w:tcPr>
            <w:tcW w:w="4876" w:type="dxa"/>
            <w:tcBorders>
              <w:top w:val="nil"/>
              <w:left w:val="nil"/>
              <w:bottom w:val="nil"/>
              <w:right w:val="nil"/>
            </w:tcBorders>
          </w:tcPr>
          <w:p w14:paraId="194458C0"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E*MT)]) per una posizione non senior del cedente o del promotore</w:t>
            </w:r>
          </w:p>
        </w:tc>
        <w:tc>
          <w:tcPr>
            <w:tcW w:w="4876" w:type="dxa"/>
            <w:tcBorders>
              <w:top w:val="nil"/>
              <w:left w:val="nil"/>
              <w:bottom w:val="nil"/>
              <w:right w:val="nil"/>
            </w:tcBorders>
          </w:tcPr>
          <w:p w14:paraId="6E0D8288" w14:textId="77777777" w:rsidR="008D0085" w:rsidRPr="001B3B30" w:rsidRDefault="008D0085" w:rsidP="009654EE">
            <w:pPr>
              <w:pStyle w:val="Normal6a"/>
            </w:pPr>
            <w:r w:rsidRPr="001B3B30">
              <w:rPr>
                <w:b/>
                <w:i/>
              </w:rPr>
              <w:t>soppresso</w:t>
            </w:r>
          </w:p>
        </w:tc>
      </w:tr>
    </w:tbl>
    <w:p w14:paraId="48C9D23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1930072" w14:textId="77777777" w:rsidR="008D0085" w:rsidRPr="001B3B30" w:rsidRDefault="008D0085" w:rsidP="008D0085">
      <w:r w:rsidRPr="001B3B30">
        <w:rPr>
          <w:rStyle w:val="HideTWBExt"/>
        </w:rPr>
        <w:t>&lt;/Amend&gt;</w:t>
      </w:r>
    </w:p>
    <w:p w14:paraId="07E71FE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221</w:t>
      </w:r>
      <w:r w:rsidRPr="001B3B30">
        <w:rPr>
          <w:rStyle w:val="HideTWBExt"/>
        </w:rPr>
        <w:t>&lt;/NumAm&gt;</w:t>
      </w:r>
    </w:p>
    <w:p w14:paraId="48C0D9CF"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970A6B4" w14:textId="77777777" w:rsidR="008D0085" w:rsidRPr="001B3B30" w:rsidRDefault="008D0085" w:rsidP="008D0085">
      <w:pPr>
        <w:pStyle w:val="NormalBold"/>
      </w:pPr>
      <w:r w:rsidRPr="001B3B30">
        <w:rPr>
          <w:rStyle w:val="HideTWBExt"/>
          <w:b w:val="0"/>
        </w:rPr>
        <w:t>&lt;/RepeatBlock-By&gt;</w:t>
      </w:r>
    </w:p>
    <w:p w14:paraId="61B80C5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CBDAA2F"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4336CBB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8319155" w14:textId="77777777" w:rsidR="008D0085" w:rsidRPr="001B3B30" w:rsidRDefault="008D0085" w:rsidP="008D0085">
      <w:r w:rsidRPr="001B3B30">
        <w:rPr>
          <w:rStyle w:val="HideTWBExt"/>
        </w:rPr>
        <w:t>&lt;Article2&gt;</w:t>
      </w:r>
      <w:r w:rsidRPr="001B3B30">
        <w:t>Articolo 260 – paragrafo 2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36DF583" w14:textId="77777777" w:rsidTr="009654EE">
        <w:trPr>
          <w:trHeight w:hRule="exact" w:val="240"/>
          <w:jc w:val="center"/>
        </w:trPr>
        <w:tc>
          <w:tcPr>
            <w:tcW w:w="9752" w:type="dxa"/>
            <w:gridSpan w:val="2"/>
            <w:tcBorders>
              <w:top w:val="nil"/>
              <w:left w:val="nil"/>
              <w:bottom w:val="nil"/>
              <w:right w:val="nil"/>
            </w:tcBorders>
          </w:tcPr>
          <w:p w14:paraId="10A134A9" w14:textId="77777777" w:rsidR="008D0085" w:rsidRPr="001B3B30" w:rsidRDefault="008D0085" w:rsidP="009654EE"/>
        </w:tc>
      </w:tr>
      <w:tr w:rsidR="008D0085" w:rsidRPr="001B3B30" w14:paraId="74F286D2" w14:textId="77777777" w:rsidTr="009654EE">
        <w:trPr>
          <w:trHeight w:val="240"/>
          <w:jc w:val="center"/>
        </w:trPr>
        <w:tc>
          <w:tcPr>
            <w:tcW w:w="4876" w:type="dxa"/>
            <w:tcBorders>
              <w:top w:val="nil"/>
              <w:left w:val="nil"/>
              <w:bottom w:val="nil"/>
              <w:right w:val="nil"/>
            </w:tcBorders>
          </w:tcPr>
          <w:p w14:paraId="7C706C5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FF8556F" w14:textId="77777777" w:rsidR="008D0085" w:rsidRPr="001B3B30" w:rsidRDefault="008D0085" w:rsidP="009654EE">
            <w:pPr>
              <w:pStyle w:val="AmColumnHeading"/>
            </w:pPr>
            <w:r w:rsidRPr="001B3B30">
              <w:t>Emendamento</w:t>
            </w:r>
          </w:p>
        </w:tc>
      </w:tr>
      <w:tr w:rsidR="008D0085" w:rsidRPr="001B3B30" w14:paraId="515757EB" w14:textId="77777777" w:rsidTr="009654EE">
        <w:trPr>
          <w:jc w:val="center"/>
        </w:trPr>
        <w:tc>
          <w:tcPr>
            <w:tcW w:w="4876" w:type="dxa"/>
            <w:tcBorders>
              <w:top w:val="nil"/>
              <w:left w:val="nil"/>
              <w:bottom w:val="nil"/>
              <w:right w:val="nil"/>
            </w:tcBorders>
          </w:tcPr>
          <w:p w14:paraId="172B1E1A" w14:textId="77777777" w:rsidR="008D0085" w:rsidRPr="001B3B30" w:rsidRDefault="008D0085" w:rsidP="009654EE">
            <w:pPr>
              <w:pStyle w:val="Normal6a"/>
            </w:pPr>
            <w:r w:rsidRPr="001B3B30">
              <w:rPr>
                <w:b/>
                <w:i/>
              </w:rPr>
              <w:t>p = min (0,5, max [0,2; 0,5*(A + B*(1/N) + C*K</w:t>
            </w:r>
            <w:r w:rsidRPr="001B3B30">
              <w:rPr>
                <w:b/>
                <w:i/>
                <w:vertAlign w:val="subscript"/>
              </w:rPr>
              <w:t>IRB</w:t>
            </w:r>
            <w:r w:rsidRPr="001B3B30">
              <w:rPr>
                <w:b/>
                <w:i/>
              </w:rPr>
              <w:t xml:space="preserve"> + D*LGD + E*MT)]) per una posizione non senior del cedente o del promotore</w:t>
            </w:r>
          </w:p>
        </w:tc>
        <w:tc>
          <w:tcPr>
            <w:tcW w:w="4876" w:type="dxa"/>
            <w:tcBorders>
              <w:top w:val="nil"/>
              <w:left w:val="nil"/>
              <w:bottom w:val="nil"/>
              <w:right w:val="nil"/>
            </w:tcBorders>
          </w:tcPr>
          <w:p w14:paraId="6C2E9001" w14:textId="77777777" w:rsidR="008D0085" w:rsidRPr="001B3B30" w:rsidRDefault="008D0085" w:rsidP="009654EE">
            <w:pPr>
              <w:pStyle w:val="Normal6a"/>
            </w:pPr>
            <w:r w:rsidRPr="001B3B30">
              <w:rPr>
                <w:b/>
                <w:i/>
              </w:rPr>
              <w:t>soppresso</w:t>
            </w:r>
          </w:p>
        </w:tc>
      </w:tr>
    </w:tbl>
    <w:p w14:paraId="1ED4BF6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2BF442E" w14:textId="77777777" w:rsidR="008D0085" w:rsidRPr="001B3B30" w:rsidRDefault="008D0085" w:rsidP="008D0085">
      <w:r w:rsidRPr="001B3B30">
        <w:rPr>
          <w:rStyle w:val="HideTWBExt"/>
        </w:rPr>
        <w:t>&lt;/Amend&gt;</w:t>
      </w:r>
    </w:p>
    <w:p w14:paraId="278CD31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222</w:t>
      </w:r>
      <w:r w:rsidRPr="001B3B30">
        <w:rPr>
          <w:rStyle w:val="HideTWBExt"/>
        </w:rPr>
        <w:t>&lt;/NumAm&gt;</w:t>
      </w:r>
    </w:p>
    <w:p w14:paraId="608A589E"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367681A3" w14:textId="77777777" w:rsidR="008D0085" w:rsidRPr="001B3B30" w:rsidRDefault="008D0085" w:rsidP="008D0085">
      <w:pPr>
        <w:pStyle w:val="NormalBold"/>
      </w:pPr>
      <w:r w:rsidRPr="001B3B30">
        <w:rPr>
          <w:rStyle w:val="HideTWBExt"/>
          <w:b w:val="0"/>
        </w:rPr>
        <w:t>&lt;/RepeatBlock-By&gt;</w:t>
      </w:r>
    </w:p>
    <w:p w14:paraId="7B5814B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D1EB944"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1EB6665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6818640" w14:textId="77777777" w:rsidR="008D0085" w:rsidRPr="001B3B30" w:rsidRDefault="008D0085" w:rsidP="008D0085">
      <w:r w:rsidRPr="001B3B30">
        <w:rPr>
          <w:rStyle w:val="HideTWBExt"/>
        </w:rPr>
        <w:t>&lt;Article2&gt;</w:t>
      </w:r>
      <w:r w:rsidRPr="001B3B30">
        <w:t>Articolo 260 – paragrafo 2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FA2C43D" w14:textId="77777777" w:rsidTr="009654EE">
        <w:trPr>
          <w:trHeight w:hRule="exact" w:val="240"/>
          <w:jc w:val="center"/>
        </w:trPr>
        <w:tc>
          <w:tcPr>
            <w:tcW w:w="9752" w:type="dxa"/>
            <w:gridSpan w:val="2"/>
            <w:tcBorders>
              <w:top w:val="nil"/>
              <w:left w:val="nil"/>
              <w:bottom w:val="nil"/>
              <w:right w:val="nil"/>
            </w:tcBorders>
          </w:tcPr>
          <w:p w14:paraId="4208333F" w14:textId="77777777" w:rsidR="008D0085" w:rsidRPr="001B3B30" w:rsidRDefault="008D0085" w:rsidP="009654EE"/>
        </w:tc>
      </w:tr>
      <w:tr w:rsidR="008D0085" w:rsidRPr="001B3B30" w14:paraId="5ADA3FBC" w14:textId="77777777" w:rsidTr="009654EE">
        <w:trPr>
          <w:trHeight w:val="240"/>
          <w:jc w:val="center"/>
        </w:trPr>
        <w:tc>
          <w:tcPr>
            <w:tcW w:w="4876" w:type="dxa"/>
            <w:tcBorders>
              <w:top w:val="nil"/>
              <w:left w:val="nil"/>
              <w:bottom w:val="nil"/>
              <w:right w:val="nil"/>
            </w:tcBorders>
          </w:tcPr>
          <w:p w14:paraId="324F358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3C51598" w14:textId="77777777" w:rsidR="008D0085" w:rsidRPr="001B3B30" w:rsidRDefault="008D0085" w:rsidP="009654EE">
            <w:pPr>
              <w:pStyle w:val="AmColumnHeading"/>
            </w:pPr>
            <w:r w:rsidRPr="001B3B30">
              <w:t>Emendamento</w:t>
            </w:r>
          </w:p>
        </w:tc>
      </w:tr>
      <w:tr w:rsidR="008D0085" w:rsidRPr="001B3B30" w14:paraId="602B879C" w14:textId="77777777" w:rsidTr="009654EE">
        <w:trPr>
          <w:jc w:val="center"/>
        </w:trPr>
        <w:tc>
          <w:tcPr>
            <w:tcW w:w="4876" w:type="dxa"/>
            <w:tcBorders>
              <w:top w:val="nil"/>
              <w:left w:val="nil"/>
              <w:bottom w:val="nil"/>
              <w:right w:val="nil"/>
            </w:tcBorders>
          </w:tcPr>
          <w:p w14:paraId="01CBEF22"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E*MT)]) per le altre posizioni</w:t>
            </w:r>
          </w:p>
        </w:tc>
        <w:tc>
          <w:tcPr>
            <w:tcW w:w="4876" w:type="dxa"/>
            <w:tcBorders>
              <w:top w:val="nil"/>
              <w:left w:val="nil"/>
              <w:bottom w:val="nil"/>
              <w:right w:val="nil"/>
            </w:tcBorders>
          </w:tcPr>
          <w:p w14:paraId="07A1AB0B" w14:textId="77777777" w:rsidR="008D0085" w:rsidRPr="001B3B30" w:rsidRDefault="008D0085" w:rsidP="009654EE">
            <w:pPr>
              <w:pStyle w:val="Normal6a"/>
            </w:pPr>
            <w:r w:rsidRPr="001B3B30">
              <w:rPr>
                <w:b/>
                <w:i/>
              </w:rPr>
              <w:t>soppresso</w:t>
            </w:r>
          </w:p>
        </w:tc>
      </w:tr>
    </w:tbl>
    <w:p w14:paraId="00FE488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6302314" w14:textId="77777777" w:rsidR="008D0085" w:rsidRPr="001B3B30" w:rsidRDefault="008D0085" w:rsidP="008D0085">
      <w:r w:rsidRPr="001B3B30">
        <w:rPr>
          <w:rStyle w:val="HideTWBExt"/>
        </w:rPr>
        <w:t>&lt;/Amend&gt;</w:t>
      </w:r>
    </w:p>
    <w:p w14:paraId="700597C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223</w:t>
      </w:r>
      <w:r w:rsidRPr="001B3B30">
        <w:rPr>
          <w:rStyle w:val="HideTWBExt"/>
        </w:rPr>
        <w:t>&lt;/NumAm&gt;</w:t>
      </w:r>
    </w:p>
    <w:p w14:paraId="219D1EF0"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3B8AF16" w14:textId="77777777" w:rsidR="008D0085" w:rsidRPr="001B3B30" w:rsidRDefault="008D0085" w:rsidP="008D0085">
      <w:pPr>
        <w:pStyle w:val="NormalBold"/>
      </w:pPr>
      <w:r w:rsidRPr="001B3B30">
        <w:rPr>
          <w:rStyle w:val="HideTWBExt"/>
          <w:b w:val="0"/>
        </w:rPr>
        <w:t>&lt;/RepeatBlock-By&gt;</w:t>
      </w:r>
    </w:p>
    <w:p w14:paraId="7F21A6E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90D93F6"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28F21152"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98F3F2B" w14:textId="77777777" w:rsidR="008D0085" w:rsidRPr="001B3B30" w:rsidRDefault="008D0085" w:rsidP="008D0085">
      <w:r w:rsidRPr="001B3B30">
        <w:rPr>
          <w:rStyle w:val="HideTWBExt"/>
        </w:rPr>
        <w:t>&lt;Article2&gt;</w:t>
      </w:r>
      <w:r w:rsidRPr="001B3B30">
        <w:t>Articolo 260 – paragrafo 2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4EA57C2" w14:textId="77777777" w:rsidTr="009654EE">
        <w:trPr>
          <w:trHeight w:hRule="exact" w:val="240"/>
          <w:jc w:val="center"/>
        </w:trPr>
        <w:tc>
          <w:tcPr>
            <w:tcW w:w="9752" w:type="dxa"/>
            <w:gridSpan w:val="2"/>
            <w:tcBorders>
              <w:top w:val="nil"/>
              <w:left w:val="nil"/>
              <w:bottom w:val="nil"/>
              <w:right w:val="nil"/>
            </w:tcBorders>
          </w:tcPr>
          <w:p w14:paraId="3777404B" w14:textId="77777777" w:rsidR="008D0085" w:rsidRPr="001B3B30" w:rsidRDefault="008D0085" w:rsidP="009654EE"/>
        </w:tc>
      </w:tr>
      <w:tr w:rsidR="008D0085" w:rsidRPr="001B3B30" w14:paraId="1F9DD0BA" w14:textId="77777777" w:rsidTr="009654EE">
        <w:trPr>
          <w:trHeight w:val="240"/>
          <w:jc w:val="center"/>
        </w:trPr>
        <w:tc>
          <w:tcPr>
            <w:tcW w:w="4876" w:type="dxa"/>
            <w:tcBorders>
              <w:top w:val="nil"/>
              <w:left w:val="nil"/>
              <w:bottom w:val="nil"/>
              <w:right w:val="nil"/>
            </w:tcBorders>
          </w:tcPr>
          <w:p w14:paraId="5D35978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C01E43C" w14:textId="77777777" w:rsidR="008D0085" w:rsidRPr="001B3B30" w:rsidRDefault="008D0085" w:rsidP="009654EE">
            <w:pPr>
              <w:pStyle w:val="AmColumnHeading"/>
            </w:pPr>
            <w:r w:rsidRPr="001B3B30">
              <w:t>Emendamento</w:t>
            </w:r>
          </w:p>
        </w:tc>
      </w:tr>
      <w:tr w:rsidR="008D0085" w:rsidRPr="001B3B30" w14:paraId="7ACDD5EE" w14:textId="77777777" w:rsidTr="009654EE">
        <w:trPr>
          <w:jc w:val="center"/>
        </w:trPr>
        <w:tc>
          <w:tcPr>
            <w:tcW w:w="4876" w:type="dxa"/>
            <w:tcBorders>
              <w:top w:val="nil"/>
              <w:left w:val="nil"/>
              <w:bottom w:val="nil"/>
              <w:right w:val="nil"/>
            </w:tcBorders>
          </w:tcPr>
          <w:p w14:paraId="045D3E06"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E*MT)]) per le altre posizioni</w:t>
            </w:r>
          </w:p>
        </w:tc>
        <w:tc>
          <w:tcPr>
            <w:tcW w:w="4876" w:type="dxa"/>
            <w:tcBorders>
              <w:top w:val="nil"/>
              <w:left w:val="nil"/>
              <w:bottom w:val="nil"/>
              <w:right w:val="nil"/>
            </w:tcBorders>
          </w:tcPr>
          <w:p w14:paraId="0821267A" w14:textId="77777777" w:rsidR="008D0085" w:rsidRPr="001B3B30" w:rsidRDefault="008D0085" w:rsidP="009654EE">
            <w:pPr>
              <w:pStyle w:val="Normal6a"/>
            </w:pPr>
            <w:r w:rsidRPr="001B3B30">
              <w:rPr>
                <w:b/>
                <w:i/>
              </w:rPr>
              <w:t>soppresso</w:t>
            </w:r>
          </w:p>
        </w:tc>
      </w:tr>
    </w:tbl>
    <w:p w14:paraId="459513D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3269C56" w14:textId="77777777" w:rsidR="008D0085" w:rsidRPr="001B3B30" w:rsidRDefault="008D0085" w:rsidP="008D0085">
      <w:r w:rsidRPr="001B3B30">
        <w:rPr>
          <w:rStyle w:val="HideTWBExt"/>
        </w:rPr>
        <w:t>&lt;/Amend&gt;</w:t>
      </w:r>
    </w:p>
    <w:p w14:paraId="69303CD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224</w:t>
      </w:r>
      <w:r w:rsidRPr="001B3B30">
        <w:rPr>
          <w:rStyle w:val="HideTWBExt"/>
        </w:rPr>
        <w:t>&lt;/NumAm&gt;</w:t>
      </w:r>
    </w:p>
    <w:p w14:paraId="7A9A768A"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2C2910F" w14:textId="77777777" w:rsidR="008D0085" w:rsidRPr="001B3B30" w:rsidRDefault="008D0085" w:rsidP="008D0085">
      <w:pPr>
        <w:pStyle w:val="NormalBold"/>
      </w:pPr>
      <w:r w:rsidRPr="001B3B30">
        <w:rPr>
          <w:rStyle w:val="HideTWBExt"/>
          <w:b w:val="0"/>
        </w:rPr>
        <w:t>&lt;/RepeatBlock-By&gt;</w:t>
      </w:r>
    </w:p>
    <w:p w14:paraId="4D43A8E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7B40940"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10D3B9D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58D1B90" w14:textId="77777777" w:rsidR="008D0085" w:rsidRPr="001B3B30" w:rsidRDefault="008D0085" w:rsidP="008D0085">
      <w:r w:rsidRPr="001B3B30">
        <w:rPr>
          <w:rStyle w:val="HideTWBExt"/>
        </w:rPr>
        <w:t>&lt;Article2&gt;</w:t>
      </w:r>
      <w:r w:rsidRPr="001B3B30">
        <w:t>Articolo 260 – paragrafo 2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E6E6C30" w14:textId="77777777" w:rsidTr="009654EE">
        <w:trPr>
          <w:trHeight w:hRule="exact" w:val="240"/>
          <w:jc w:val="center"/>
        </w:trPr>
        <w:tc>
          <w:tcPr>
            <w:tcW w:w="9752" w:type="dxa"/>
            <w:gridSpan w:val="2"/>
            <w:tcBorders>
              <w:top w:val="nil"/>
              <w:left w:val="nil"/>
              <w:bottom w:val="nil"/>
              <w:right w:val="nil"/>
            </w:tcBorders>
          </w:tcPr>
          <w:p w14:paraId="31672E77" w14:textId="77777777" w:rsidR="008D0085" w:rsidRPr="001B3B30" w:rsidRDefault="008D0085" w:rsidP="009654EE"/>
        </w:tc>
      </w:tr>
      <w:tr w:rsidR="008D0085" w:rsidRPr="001B3B30" w14:paraId="4C730837" w14:textId="77777777" w:rsidTr="009654EE">
        <w:trPr>
          <w:trHeight w:val="240"/>
          <w:jc w:val="center"/>
        </w:trPr>
        <w:tc>
          <w:tcPr>
            <w:tcW w:w="4876" w:type="dxa"/>
            <w:tcBorders>
              <w:top w:val="nil"/>
              <w:left w:val="nil"/>
              <w:bottom w:val="nil"/>
              <w:right w:val="nil"/>
            </w:tcBorders>
          </w:tcPr>
          <w:p w14:paraId="4D3948E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9AF7D9F" w14:textId="77777777" w:rsidR="008D0085" w:rsidRPr="001B3B30" w:rsidRDefault="008D0085" w:rsidP="009654EE">
            <w:pPr>
              <w:pStyle w:val="AmColumnHeading"/>
            </w:pPr>
            <w:r w:rsidRPr="001B3B30">
              <w:t>Emendamento</w:t>
            </w:r>
          </w:p>
        </w:tc>
      </w:tr>
      <w:tr w:rsidR="008D0085" w:rsidRPr="001B3B30" w14:paraId="1DC6D5C1" w14:textId="77777777" w:rsidTr="009654EE">
        <w:trPr>
          <w:jc w:val="center"/>
        </w:trPr>
        <w:tc>
          <w:tcPr>
            <w:tcW w:w="4876" w:type="dxa"/>
            <w:tcBorders>
              <w:top w:val="nil"/>
              <w:left w:val="nil"/>
              <w:bottom w:val="nil"/>
              <w:right w:val="nil"/>
            </w:tcBorders>
          </w:tcPr>
          <w:p w14:paraId="740EFC72" w14:textId="77777777" w:rsidR="008D0085" w:rsidRPr="001B3B30" w:rsidRDefault="008D0085" w:rsidP="009654EE">
            <w:pPr>
              <w:pStyle w:val="Normal6a"/>
            </w:pPr>
            <w:r w:rsidRPr="001B3B30">
              <w:rPr>
                <w:b/>
                <w:i/>
              </w:rPr>
              <w:t>p = min (0,5, max [0,3; 0,5*(A + B*(1/N) + C*K</w:t>
            </w:r>
            <w:r w:rsidRPr="001B3B30">
              <w:rPr>
                <w:b/>
                <w:i/>
                <w:vertAlign w:val="subscript"/>
              </w:rPr>
              <w:t>IRB</w:t>
            </w:r>
            <w:r w:rsidRPr="001B3B30">
              <w:rPr>
                <w:b/>
                <w:i/>
              </w:rPr>
              <w:t xml:space="preserve"> + D*LGD + E*MT)]) per le altre posizioni</w:t>
            </w:r>
          </w:p>
        </w:tc>
        <w:tc>
          <w:tcPr>
            <w:tcW w:w="4876" w:type="dxa"/>
            <w:tcBorders>
              <w:top w:val="nil"/>
              <w:left w:val="nil"/>
              <w:bottom w:val="nil"/>
              <w:right w:val="nil"/>
            </w:tcBorders>
          </w:tcPr>
          <w:p w14:paraId="7DF792C7" w14:textId="77777777" w:rsidR="008D0085" w:rsidRPr="001B3B30" w:rsidRDefault="008D0085" w:rsidP="009654EE">
            <w:pPr>
              <w:pStyle w:val="Normal6a"/>
            </w:pPr>
            <w:r w:rsidRPr="001B3B30">
              <w:rPr>
                <w:b/>
                <w:i/>
              </w:rPr>
              <w:t>soppresso</w:t>
            </w:r>
          </w:p>
        </w:tc>
      </w:tr>
    </w:tbl>
    <w:p w14:paraId="7003118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0C4154D" w14:textId="77777777" w:rsidR="008D0085" w:rsidRPr="001B3B30" w:rsidRDefault="008D0085" w:rsidP="008D0085">
      <w:r w:rsidRPr="001B3B30">
        <w:rPr>
          <w:rStyle w:val="HideTWBExt"/>
        </w:rPr>
        <w:t>&lt;/Amend&gt;</w:t>
      </w:r>
    </w:p>
    <w:p w14:paraId="1011776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225</w:t>
      </w:r>
      <w:r w:rsidRPr="001B3B30">
        <w:rPr>
          <w:rStyle w:val="HideTWBExt"/>
        </w:rPr>
        <w:t>&lt;/NumAm&gt;</w:t>
      </w:r>
    </w:p>
    <w:p w14:paraId="091F7D9F"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822FB41" w14:textId="77777777" w:rsidR="008D0085" w:rsidRPr="001B3B30" w:rsidRDefault="008D0085" w:rsidP="008D0085">
      <w:pPr>
        <w:pStyle w:val="NormalBold"/>
      </w:pPr>
      <w:r w:rsidRPr="001B3B30">
        <w:rPr>
          <w:rStyle w:val="HideTWBExt"/>
          <w:b w:val="0"/>
        </w:rPr>
        <w:t>&lt;/RepeatBlock-By&gt;</w:t>
      </w:r>
    </w:p>
    <w:p w14:paraId="110DB2D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59203B2"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5DA4A29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FFEA6BF" w14:textId="77777777" w:rsidR="008D0085" w:rsidRPr="001B3B30" w:rsidRDefault="008D0085" w:rsidP="008D0085">
      <w:r w:rsidRPr="001B3B30">
        <w:rPr>
          <w:rStyle w:val="HideTWBExt"/>
        </w:rPr>
        <w:t>&lt;Article2&gt;</w:t>
      </w:r>
      <w:r w:rsidRPr="001B3B30">
        <w:t>Articolo 260 – paragrafo 2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30964E9" w14:textId="77777777" w:rsidTr="009654EE">
        <w:trPr>
          <w:trHeight w:hRule="exact" w:val="240"/>
          <w:jc w:val="center"/>
        </w:trPr>
        <w:tc>
          <w:tcPr>
            <w:tcW w:w="9752" w:type="dxa"/>
            <w:gridSpan w:val="2"/>
            <w:tcBorders>
              <w:top w:val="nil"/>
              <w:left w:val="nil"/>
              <w:bottom w:val="nil"/>
              <w:right w:val="nil"/>
            </w:tcBorders>
          </w:tcPr>
          <w:p w14:paraId="374F94BA" w14:textId="77777777" w:rsidR="008D0085" w:rsidRPr="001B3B30" w:rsidRDefault="008D0085" w:rsidP="009654EE"/>
        </w:tc>
      </w:tr>
      <w:tr w:rsidR="008D0085" w:rsidRPr="001B3B30" w14:paraId="62675B59" w14:textId="77777777" w:rsidTr="009654EE">
        <w:trPr>
          <w:trHeight w:val="240"/>
          <w:jc w:val="center"/>
        </w:trPr>
        <w:tc>
          <w:tcPr>
            <w:tcW w:w="4876" w:type="dxa"/>
            <w:tcBorders>
              <w:top w:val="nil"/>
              <w:left w:val="nil"/>
              <w:bottom w:val="nil"/>
              <w:right w:val="nil"/>
            </w:tcBorders>
          </w:tcPr>
          <w:p w14:paraId="1A71011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C444711" w14:textId="77777777" w:rsidR="008D0085" w:rsidRPr="001B3B30" w:rsidRDefault="008D0085" w:rsidP="009654EE">
            <w:pPr>
              <w:pStyle w:val="AmColumnHeading"/>
            </w:pPr>
            <w:r w:rsidRPr="001B3B30">
              <w:t>Emendamento</w:t>
            </w:r>
          </w:p>
        </w:tc>
      </w:tr>
      <w:tr w:rsidR="008D0085" w:rsidRPr="001B3B30" w14:paraId="3E35533E" w14:textId="77777777" w:rsidTr="009654EE">
        <w:trPr>
          <w:jc w:val="center"/>
        </w:trPr>
        <w:tc>
          <w:tcPr>
            <w:tcW w:w="4876" w:type="dxa"/>
            <w:tcBorders>
              <w:top w:val="nil"/>
              <w:left w:val="nil"/>
              <w:bottom w:val="nil"/>
              <w:right w:val="nil"/>
            </w:tcBorders>
          </w:tcPr>
          <w:p w14:paraId="32284F0F" w14:textId="77777777" w:rsidR="008D0085" w:rsidRPr="001B3B30" w:rsidRDefault="008D0085" w:rsidP="009654EE">
            <w:pPr>
              <w:pStyle w:val="Normal6a"/>
            </w:pPr>
            <w:r w:rsidRPr="001B3B30">
              <w:rPr>
                <w:b/>
                <w:i/>
              </w:rPr>
              <w:t>Il fattore minimo di ponderazione del rischio per la posizione verso la cartolarizzazione senior = max (5 %; 10 % * K</w:t>
            </w:r>
            <w:r w:rsidRPr="001B3B30">
              <w:rPr>
                <w:b/>
                <w:i/>
                <w:vertAlign w:val="subscript"/>
              </w:rPr>
              <w:t>IRB</w:t>
            </w:r>
            <w:r w:rsidRPr="001B3B30">
              <w:rPr>
                <w:b/>
                <w:i/>
              </w:rPr>
              <w:t>*12,5).</w:t>
            </w:r>
          </w:p>
        </w:tc>
        <w:tc>
          <w:tcPr>
            <w:tcW w:w="4876" w:type="dxa"/>
            <w:tcBorders>
              <w:top w:val="nil"/>
              <w:left w:val="nil"/>
              <w:bottom w:val="nil"/>
              <w:right w:val="nil"/>
            </w:tcBorders>
          </w:tcPr>
          <w:p w14:paraId="4F6DB13D" w14:textId="77777777" w:rsidR="008D0085" w:rsidRPr="001B3B30" w:rsidRDefault="008D0085" w:rsidP="009654EE">
            <w:pPr>
              <w:pStyle w:val="Normal6a"/>
            </w:pPr>
            <w:r w:rsidRPr="001B3B30">
              <w:rPr>
                <w:b/>
                <w:i/>
              </w:rPr>
              <w:t>soppresso</w:t>
            </w:r>
          </w:p>
        </w:tc>
      </w:tr>
    </w:tbl>
    <w:p w14:paraId="1EC7427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D4CEFD8" w14:textId="77777777" w:rsidR="008D0085" w:rsidRPr="001B3B30" w:rsidRDefault="008D0085" w:rsidP="008D0085">
      <w:r w:rsidRPr="001B3B30">
        <w:rPr>
          <w:rStyle w:val="HideTWBExt"/>
        </w:rPr>
        <w:t>&lt;/Amend&gt;</w:t>
      </w:r>
    </w:p>
    <w:p w14:paraId="11FE3E4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226</w:t>
      </w:r>
      <w:r w:rsidRPr="001B3B30">
        <w:rPr>
          <w:rStyle w:val="HideTWBExt"/>
        </w:rPr>
        <w:t>&lt;/NumAm&gt;</w:t>
      </w:r>
    </w:p>
    <w:p w14:paraId="61A8FE7D"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B37FE8B" w14:textId="77777777" w:rsidR="008D0085" w:rsidRPr="001B3B30" w:rsidRDefault="008D0085" w:rsidP="008D0085">
      <w:pPr>
        <w:pStyle w:val="NormalBold"/>
      </w:pPr>
      <w:r w:rsidRPr="001B3B30">
        <w:rPr>
          <w:rStyle w:val="HideTWBExt"/>
          <w:b w:val="0"/>
        </w:rPr>
        <w:t>&lt;/RepeatBlock-By&gt;</w:t>
      </w:r>
    </w:p>
    <w:p w14:paraId="1E2CDB0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9DAC4A0"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18B6135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C114CBF" w14:textId="77777777" w:rsidR="008D0085" w:rsidRPr="001B3B30" w:rsidRDefault="008D0085" w:rsidP="008D0085">
      <w:r w:rsidRPr="001B3B30">
        <w:rPr>
          <w:rStyle w:val="HideTWBExt"/>
        </w:rPr>
        <w:t>&lt;Article2&gt;</w:t>
      </w:r>
      <w:r w:rsidRPr="001B3B30">
        <w:t>Articolo 260 – paragrafo 2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1D8FA3F" w14:textId="77777777" w:rsidTr="009654EE">
        <w:trPr>
          <w:trHeight w:hRule="exact" w:val="240"/>
          <w:jc w:val="center"/>
        </w:trPr>
        <w:tc>
          <w:tcPr>
            <w:tcW w:w="9752" w:type="dxa"/>
            <w:gridSpan w:val="2"/>
            <w:tcBorders>
              <w:top w:val="nil"/>
              <w:left w:val="nil"/>
              <w:bottom w:val="nil"/>
              <w:right w:val="nil"/>
            </w:tcBorders>
          </w:tcPr>
          <w:p w14:paraId="5EBA0830" w14:textId="77777777" w:rsidR="008D0085" w:rsidRPr="001B3B30" w:rsidRDefault="008D0085" w:rsidP="009654EE"/>
        </w:tc>
      </w:tr>
      <w:tr w:rsidR="008D0085" w:rsidRPr="001B3B30" w14:paraId="07B796D9" w14:textId="77777777" w:rsidTr="009654EE">
        <w:trPr>
          <w:trHeight w:val="240"/>
          <w:jc w:val="center"/>
        </w:trPr>
        <w:tc>
          <w:tcPr>
            <w:tcW w:w="4876" w:type="dxa"/>
            <w:tcBorders>
              <w:top w:val="nil"/>
              <w:left w:val="nil"/>
              <w:bottom w:val="nil"/>
              <w:right w:val="nil"/>
            </w:tcBorders>
          </w:tcPr>
          <w:p w14:paraId="1C05107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9547275" w14:textId="77777777" w:rsidR="008D0085" w:rsidRPr="001B3B30" w:rsidRDefault="008D0085" w:rsidP="009654EE">
            <w:pPr>
              <w:pStyle w:val="AmColumnHeading"/>
            </w:pPr>
            <w:r w:rsidRPr="001B3B30">
              <w:t>Emendamento</w:t>
            </w:r>
          </w:p>
        </w:tc>
      </w:tr>
      <w:tr w:rsidR="008D0085" w:rsidRPr="001B3B30" w14:paraId="6E19488B" w14:textId="77777777" w:rsidTr="009654EE">
        <w:trPr>
          <w:jc w:val="center"/>
        </w:trPr>
        <w:tc>
          <w:tcPr>
            <w:tcW w:w="4876" w:type="dxa"/>
            <w:tcBorders>
              <w:top w:val="nil"/>
              <w:left w:val="nil"/>
              <w:bottom w:val="nil"/>
              <w:right w:val="nil"/>
            </w:tcBorders>
          </w:tcPr>
          <w:p w14:paraId="2922B9FB" w14:textId="77777777" w:rsidR="008D0085" w:rsidRPr="001B3B30" w:rsidRDefault="008D0085" w:rsidP="009654EE">
            <w:pPr>
              <w:pStyle w:val="Normal6a"/>
            </w:pPr>
            <w:r w:rsidRPr="001B3B30">
              <w:rPr>
                <w:b/>
                <w:i/>
              </w:rPr>
              <w:t>Il fattore minimo di ponderazione del rischio per la posizione verso la cartolarizzazione senior = max (5 %; 10 % * K</w:t>
            </w:r>
            <w:r w:rsidRPr="001B3B30">
              <w:rPr>
                <w:b/>
                <w:i/>
                <w:vertAlign w:val="subscript"/>
              </w:rPr>
              <w:t>IRB</w:t>
            </w:r>
            <w:r w:rsidRPr="001B3B30">
              <w:rPr>
                <w:b/>
                <w:i/>
              </w:rPr>
              <w:t>*12,5).</w:t>
            </w:r>
          </w:p>
        </w:tc>
        <w:tc>
          <w:tcPr>
            <w:tcW w:w="4876" w:type="dxa"/>
            <w:tcBorders>
              <w:top w:val="nil"/>
              <w:left w:val="nil"/>
              <w:bottom w:val="nil"/>
              <w:right w:val="nil"/>
            </w:tcBorders>
          </w:tcPr>
          <w:p w14:paraId="3445A009" w14:textId="77777777" w:rsidR="008D0085" w:rsidRPr="001B3B30" w:rsidRDefault="008D0085" w:rsidP="009654EE">
            <w:pPr>
              <w:pStyle w:val="Normal6a"/>
            </w:pPr>
            <w:r w:rsidRPr="001B3B30">
              <w:rPr>
                <w:b/>
                <w:i/>
              </w:rPr>
              <w:t>soppresso</w:t>
            </w:r>
          </w:p>
        </w:tc>
      </w:tr>
    </w:tbl>
    <w:p w14:paraId="5B00DD1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B2E2759" w14:textId="77777777" w:rsidR="008D0085" w:rsidRPr="001B3B30" w:rsidRDefault="008D0085" w:rsidP="008D0085">
      <w:r w:rsidRPr="001B3B30">
        <w:rPr>
          <w:rStyle w:val="HideTWBExt"/>
        </w:rPr>
        <w:t>&lt;/Amend&gt;</w:t>
      </w:r>
    </w:p>
    <w:p w14:paraId="35DE191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227</w:t>
      </w:r>
      <w:r w:rsidRPr="001B3B30">
        <w:rPr>
          <w:rStyle w:val="HideTWBExt"/>
        </w:rPr>
        <w:t>&lt;/NumAm&gt;</w:t>
      </w:r>
    </w:p>
    <w:p w14:paraId="24748163"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4946F22" w14:textId="77777777" w:rsidR="008D0085" w:rsidRPr="001B3B30" w:rsidRDefault="008D0085" w:rsidP="008D0085">
      <w:pPr>
        <w:pStyle w:val="NormalBold"/>
      </w:pPr>
      <w:r w:rsidRPr="001B3B30">
        <w:rPr>
          <w:rStyle w:val="HideTWBExt"/>
          <w:b w:val="0"/>
        </w:rPr>
        <w:t>&lt;/RepeatBlock-By&gt;</w:t>
      </w:r>
    </w:p>
    <w:p w14:paraId="6D783FB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93163EA" w14:textId="77777777" w:rsidR="008D0085" w:rsidRPr="001B3B30" w:rsidRDefault="008D0085" w:rsidP="008D0085">
      <w:pPr>
        <w:pStyle w:val="NormalBold"/>
      </w:pPr>
      <w:r w:rsidRPr="001B3B30">
        <w:rPr>
          <w:rStyle w:val="HideTWBExt"/>
        </w:rPr>
        <w:t>&lt;Article&gt;</w:t>
      </w:r>
      <w:r w:rsidRPr="001B3B30">
        <w:t>Articolo 1 – comma 1 – punto 10</w:t>
      </w:r>
      <w:r w:rsidRPr="001B3B30">
        <w:rPr>
          <w:rStyle w:val="HideTWBExt"/>
        </w:rPr>
        <w:t>&lt;/Article&gt;</w:t>
      </w:r>
    </w:p>
    <w:p w14:paraId="36D2DB6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237DEA0" w14:textId="77777777" w:rsidR="008D0085" w:rsidRPr="001B3B30" w:rsidRDefault="008D0085" w:rsidP="008D0085">
      <w:r w:rsidRPr="001B3B30">
        <w:rPr>
          <w:rStyle w:val="HideTWBExt"/>
        </w:rPr>
        <w:t>&lt;Article2&gt;</w:t>
      </w:r>
      <w:r w:rsidRPr="001B3B30">
        <w:t>Articolo 260 – paragrafo 2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EF53B66" w14:textId="77777777" w:rsidTr="009654EE">
        <w:trPr>
          <w:trHeight w:hRule="exact" w:val="240"/>
          <w:jc w:val="center"/>
        </w:trPr>
        <w:tc>
          <w:tcPr>
            <w:tcW w:w="9752" w:type="dxa"/>
            <w:gridSpan w:val="2"/>
            <w:tcBorders>
              <w:top w:val="nil"/>
              <w:left w:val="nil"/>
              <w:bottom w:val="nil"/>
              <w:right w:val="nil"/>
            </w:tcBorders>
          </w:tcPr>
          <w:p w14:paraId="446482A8" w14:textId="77777777" w:rsidR="008D0085" w:rsidRPr="001B3B30" w:rsidRDefault="008D0085" w:rsidP="009654EE"/>
        </w:tc>
      </w:tr>
      <w:tr w:rsidR="008D0085" w:rsidRPr="001B3B30" w14:paraId="46AFD928" w14:textId="77777777" w:rsidTr="009654EE">
        <w:trPr>
          <w:trHeight w:val="240"/>
          <w:jc w:val="center"/>
        </w:trPr>
        <w:tc>
          <w:tcPr>
            <w:tcW w:w="4876" w:type="dxa"/>
            <w:tcBorders>
              <w:top w:val="nil"/>
              <w:left w:val="nil"/>
              <w:bottom w:val="nil"/>
              <w:right w:val="nil"/>
            </w:tcBorders>
          </w:tcPr>
          <w:p w14:paraId="00F4A62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495ECF2" w14:textId="77777777" w:rsidR="008D0085" w:rsidRPr="001B3B30" w:rsidRDefault="008D0085" w:rsidP="009654EE">
            <w:pPr>
              <w:pStyle w:val="AmColumnHeading"/>
            </w:pPr>
            <w:r w:rsidRPr="001B3B30">
              <w:t>Emendamento</w:t>
            </w:r>
          </w:p>
        </w:tc>
      </w:tr>
      <w:tr w:rsidR="008D0085" w:rsidRPr="001B3B30" w14:paraId="6D810C04" w14:textId="77777777" w:rsidTr="009654EE">
        <w:trPr>
          <w:jc w:val="center"/>
        </w:trPr>
        <w:tc>
          <w:tcPr>
            <w:tcW w:w="4876" w:type="dxa"/>
            <w:tcBorders>
              <w:top w:val="nil"/>
              <w:left w:val="nil"/>
              <w:bottom w:val="nil"/>
              <w:right w:val="nil"/>
            </w:tcBorders>
          </w:tcPr>
          <w:p w14:paraId="632A9F48" w14:textId="77777777" w:rsidR="008D0085" w:rsidRPr="001B3B30" w:rsidRDefault="008D0085" w:rsidP="009654EE">
            <w:pPr>
              <w:pStyle w:val="Normal6a"/>
            </w:pPr>
            <w:r w:rsidRPr="001B3B30">
              <w:rPr>
                <w:b/>
                <w:i/>
              </w:rPr>
              <w:t xml:space="preserve">Il </w:t>
            </w:r>
            <w:r w:rsidRPr="001B3B30">
              <w:t xml:space="preserve">fattore minimo </w:t>
            </w:r>
            <w:r w:rsidRPr="001B3B30">
              <w:rPr>
                <w:b/>
                <w:i/>
              </w:rPr>
              <w:t>di ponderazione del rischio</w:t>
            </w:r>
            <w:r w:rsidRPr="001B3B30">
              <w:t xml:space="preserve"> </w:t>
            </w:r>
            <w:r w:rsidRPr="001B3B30">
              <w:rPr>
                <w:b/>
                <w:i/>
              </w:rPr>
              <w:t>per la posizione verso la cartolarizzazione senior =</w:t>
            </w:r>
            <w:r w:rsidRPr="001B3B30">
              <w:t xml:space="preserve"> max (</w:t>
            </w:r>
            <w:r w:rsidRPr="001B3B30">
              <w:rPr>
                <w:b/>
                <w:i/>
              </w:rPr>
              <w:t>5 %; 10 %</w:t>
            </w:r>
            <w:r w:rsidRPr="001B3B30">
              <w:t xml:space="preserve"> * K</w:t>
            </w:r>
            <w:r w:rsidRPr="001B3B30">
              <w:rPr>
                <w:vertAlign w:val="subscript"/>
              </w:rPr>
              <w:t>IRB</w:t>
            </w:r>
            <w:r w:rsidRPr="001B3B30">
              <w:t>*12,5).</w:t>
            </w:r>
          </w:p>
        </w:tc>
        <w:tc>
          <w:tcPr>
            <w:tcW w:w="4876" w:type="dxa"/>
            <w:tcBorders>
              <w:top w:val="nil"/>
              <w:left w:val="nil"/>
              <w:bottom w:val="nil"/>
              <w:right w:val="nil"/>
            </w:tcBorders>
          </w:tcPr>
          <w:p w14:paraId="752D7F7E" w14:textId="77777777" w:rsidR="008D0085" w:rsidRPr="001B3B30" w:rsidRDefault="008D0085" w:rsidP="009654EE">
            <w:pPr>
              <w:pStyle w:val="Normal6a"/>
            </w:pPr>
            <w:r w:rsidRPr="001B3B30">
              <w:t xml:space="preserve">fattore minimo </w:t>
            </w:r>
            <w:r w:rsidRPr="001B3B30">
              <w:rPr>
                <w:b/>
                <w:i/>
              </w:rPr>
              <w:t>= min (10 %;</w:t>
            </w:r>
            <w:r w:rsidRPr="001B3B30">
              <w:t xml:space="preserve"> max (</w:t>
            </w:r>
            <w:r w:rsidRPr="001B3B30">
              <w:rPr>
                <w:b/>
                <w:i/>
              </w:rPr>
              <w:t>2 %; 7 %</w:t>
            </w:r>
            <w:r w:rsidRPr="001B3B30">
              <w:t xml:space="preserve"> * K</w:t>
            </w:r>
            <w:r w:rsidRPr="001B3B30">
              <w:rPr>
                <w:vertAlign w:val="subscript"/>
              </w:rPr>
              <w:t>IRB</w:t>
            </w:r>
            <w:r w:rsidRPr="001B3B30">
              <w:t>*12,5)</w:t>
            </w:r>
            <w:r w:rsidRPr="001B3B30">
              <w:rPr>
                <w:b/>
                <w:i/>
              </w:rPr>
              <w:t>)</w:t>
            </w:r>
            <w:r w:rsidRPr="001B3B30">
              <w:t>.</w:t>
            </w:r>
          </w:p>
        </w:tc>
      </w:tr>
    </w:tbl>
    <w:p w14:paraId="0AB6F06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731C8D5" w14:textId="77777777" w:rsidR="008D0085" w:rsidRPr="001B3B30" w:rsidRDefault="008D0085" w:rsidP="008D0085">
      <w:r w:rsidRPr="001B3B30">
        <w:rPr>
          <w:rStyle w:val="HideTWBExt"/>
        </w:rPr>
        <w:t>&lt;/Amend&gt;</w:t>
      </w:r>
    </w:p>
    <w:p w14:paraId="7E155CA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228</w:t>
      </w:r>
      <w:r w:rsidRPr="001B3B30">
        <w:rPr>
          <w:rStyle w:val="HideTWBExt"/>
        </w:rPr>
        <w:t>&lt;/NumAm&gt;</w:t>
      </w:r>
    </w:p>
    <w:p w14:paraId="14918AF5"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2E8C8357"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5F976C22" w14:textId="77777777" w:rsidR="008D0085" w:rsidRPr="001B3B30" w:rsidRDefault="008D0085" w:rsidP="008D0085">
      <w:pPr>
        <w:pStyle w:val="NormalBold"/>
      </w:pPr>
      <w:r w:rsidRPr="001B3B30">
        <w:rPr>
          <w:rStyle w:val="HideTWBExt"/>
          <w:b w:val="0"/>
        </w:rPr>
        <w:t>&lt;/RepeatBlock-By&gt;</w:t>
      </w:r>
    </w:p>
    <w:p w14:paraId="4F1C31C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7AED945" w14:textId="77777777" w:rsidR="008D0085" w:rsidRPr="001B3B30" w:rsidRDefault="008D0085" w:rsidP="008D0085">
      <w:pPr>
        <w:pStyle w:val="NormalBold"/>
      </w:pPr>
      <w:r w:rsidRPr="001B3B30">
        <w:rPr>
          <w:rStyle w:val="HideTWBExt"/>
        </w:rPr>
        <w:t>&lt;Article&gt;</w:t>
      </w:r>
      <w:r w:rsidRPr="001B3B30">
        <w:t>Articolo 1 – comma 1 – punto 11</w:t>
      </w:r>
      <w:r w:rsidRPr="001B3B30">
        <w:rPr>
          <w:rStyle w:val="HideTWBExt"/>
        </w:rPr>
        <w:t>&lt;/Article&gt;</w:t>
      </w:r>
    </w:p>
    <w:p w14:paraId="59D1D91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282744A" w14:textId="77777777" w:rsidR="008D0085" w:rsidRPr="001B3B30" w:rsidRDefault="008D0085" w:rsidP="008D0085">
      <w:r w:rsidRPr="001B3B30">
        <w:rPr>
          <w:rStyle w:val="HideTWBExt"/>
        </w:rPr>
        <w:t>&lt;Article2&gt;</w:t>
      </w:r>
      <w:r w:rsidRPr="001B3B30">
        <w:t>Articolo 261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5D93FE1" w14:textId="77777777" w:rsidTr="009654EE">
        <w:trPr>
          <w:trHeight w:hRule="exact" w:val="240"/>
          <w:jc w:val="center"/>
        </w:trPr>
        <w:tc>
          <w:tcPr>
            <w:tcW w:w="9752" w:type="dxa"/>
            <w:gridSpan w:val="2"/>
            <w:tcBorders>
              <w:top w:val="nil"/>
              <w:left w:val="nil"/>
              <w:bottom w:val="nil"/>
              <w:right w:val="nil"/>
            </w:tcBorders>
          </w:tcPr>
          <w:p w14:paraId="41B41D6A" w14:textId="77777777" w:rsidR="008D0085" w:rsidRPr="001B3B30" w:rsidRDefault="008D0085" w:rsidP="009654EE"/>
        </w:tc>
      </w:tr>
      <w:tr w:rsidR="008D0085" w:rsidRPr="001B3B30" w14:paraId="05313F8A" w14:textId="77777777" w:rsidTr="009654EE">
        <w:trPr>
          <w:trHeight w:val="240"/>
          <w:jc w:val="center"/>
        </w:trPr>
        <w:tc>
          <w:tcPr>
            <w:tcW w:w="4876" w:type="dxa"/>
            <w:tcBorders>
              <w:top w:val="nil"/>
              <w:left w:val="nil"/>
              <w:bottom w:val="nil"/>
              <w:right w:val="nil"/>
            </w:tcBorders>
          </w:tcPr>
          <w:p w14:paraId="6A74627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DF182BD" w14:textId="77777777" w:rsidR="008D0085" w:rsidRPr="001B3B30" w:rsidRDefault="008D0085" w:rsidP="009654EE">
            <w:pPr>
              <w:pStyle w:val="AmColumnHeading"/>
            </w:pPr>
            <w:r w:rsidRPr="001B3B30">
              <w:t>Emendamento</w:t>
            </w:r>
          </w:p>
        </w:tc>
      </w:tr>
      <w:tr w:rsidR="008D0085" w:rsidRPr="001B3B30" w14:paraId="50B552A9" w14:textId="77777777" w:rsidTr="009654EE">
        <w:trPr>
          <w:jc w:val="center"/>
        </w:trPr>
        <w:tc>
          <w:tcPr>
            <w:tcW w:w="4876" w:type="dxa"/>
            <w:tcBorders>
              <w:top w:val="nil"/>
              <w:left w:val="nil"/>
              <w:bottom w:val="nil"/>
              <w:right w:val="nil"/>
            </w:tcBorders>
          </w:tcPr>
          <w:p w14:paraId="4D5F516C" w14:textId="77777777" w:rsidR="008D0085" w:rsidRPr="001B3B30" w:rsidRDefault="008D0085" w:rsidP="009654EE">
            <w:pPr>
              <w:pStyle w:val="Normal6a"/>
            </w:pPr>
            <w:r w:rsidRPr="001B3B30">
              <w:rPr>
                <w:b/>
                <w:i/>
              </w:rPr>
              <w:t>11)</w:t>
            </w:r>
            <w:r w:rsidRPr="001B3B30">
              <w:tab/>
            </w:r>
            <w:r w:rsidRPr="001B3B30">
              <w:rPr>
                <w:b/>
                <w:i/>
              </w:rPr>
              <w:t>l'articolo 261 è così modificato:</w:t>
            </w:r>
          </w:p>
        </w:tc>
        <w:tc>
          <w:tcPr>
            <w:tcW w:w="4876" w:type="dxa"/>
            <w:tcBorders>
              <w:top w:val="nil"/>
              <w:left w:val="nil"/>
              <w:bottom w:val="nil"/>
              <w:right w:val="nil"/>
            </w:tcBorders>
          </w:tcPr>
          <w:p w14:paraId="5CC3703A" w14:textId="77777777" w:rsidR="008D0085" w:rsidRPr="001B3B30" w:rsidRDefault="008D0085" w:rsidP="009654EE">
            <w:pPr>
              <w:pStyle w:val="Normal6a"/>
            </w:pPr>
            <w:r w:rsidRPr="001B3B30">
              <w:rPr>
                <w:b/>
                <w:i/>
              </w:rPr>
              <w:t>soppresso</w:t>
            </w:r>
          </w:p>
        </w:tc>
      </w:tr>
      <w:tr w:rsidR="008D0085" w:rsidRPr="001B3B30" w14:paraId="0F47BA6E" w14:textId="77777777" w:rsidTr="009654EE">
        <w:trPr>
          <w:jc w:val="center"/>
        </w:trPr>
        <w:tc>
          <w:tcPr>
            <w:tcW w:w="4876" w:type="dxa"/>
            <w:tcBorders>
              <w:top w:val="nil"/>
              <w:left w:val="nil"/>
              <w:bottom w:val="nil"/>
              <w:right w:val="nil"/>
            </w:tcBorders>
          </w:tcPr>
          <w:p w14:paraId="57310552" w14:textId="77777777" w:rsidR="008D0085" w:rsidRPr="001B3B30" w:rsidRDefault="008D0085" w:rsidP="009654EE">
            <w:pPr>
              <w:pStyle w:val="Normal6a"/>
            </w:pPr>
            <w:r w:rsidRPr="001B3B30">
              <w:rPr>
                <w:b/>
                <w:i/>
              </w:rPr>
              <w:t>a) il paragrafo 1 è così modificato:</w:t>
            </w:r>
          </w:p>
        </w:tc>
        <w:tc>
          <w:tcPr>
            <w:tcW w:w="4876" w:type="dxa"/>
            <w:tcBorders>
              <w:top w:val="nil"/>
              <w:left w:val="nil"/>
              <w:bottom w:val="nil"/>
              <w:right w:val="nil"/>
            </w:tcBorders>
          </w:tcPr>
          <w:p w14:paraId="0EA5F229" w14:textId="77777777" w:rsidR="008D0085" w:rsidRPr="001B3B30" w:rsidRDefault="008D0085" w:rsidP="009654EE">
            <w:pPr>
              <w:pStyle w:val="Normal6a"/>
            </w:pPr>
          </w:p>
        </w:tc>
      </w:tr>
      <w:tr w:rsidR="008D0085" w:rsidRPr="001B3B30" w14:paraId="7D2209F5" w14:textId="77777777" w:rsidTr="009654EE">
        <w:trPr>
          <w:jc w:val="center"/>
        </w:trPr>
        <w:tc>
          <w:tcPr>
            <w:tcW w:w="4876" w:type="dxa"/>
            <w:tcBorders>
              <w:top w:val="nil"/>
              <w:left w:val="nil"/>
              <w:bottom w:val="nil"/>
              <w:right w:val="nil"/>
            </w:tcBorders>
          </w:tcPr>
          <w:p w14:paraId="4DC7D5E4" w14:textId="77777777" w:rsidR="008D0085" w:rsidRPr="001B3B30" w:rsidRDefault="008D0085" w:rsidP="009654EE">
            <w:pPr>
              <w:pStyle w:val="Normal6a"/>
            </w:pPr>
            <w:r w:rsidRPr="001B3B30">
              <w:rPr>
                <w:b/>
                <w:i/>
              </w:rPr>
              <w:t>1) la frase introduttiva è sostituita dalla seguente:</w:t>
            </w:r>
          </w:p>
        </w:tc>
        <w:tc>
          <w:tcPr>
            <w:tcW w:w="4876" w:type="dxa"/>
            <w:tcBorders>
              <w:top w:val="nil"/>
              <w:left w:val="nil"/>
              <w:bottom w:val="nil"/>
              <w:right w:val="nil"/>
            </w:tcBorders>
          </w:tcPr>
          <w:p w14:paraId="0665740F" w14:textId="77777777" w:rsidR="008D0085" w:rsidRPr="001B3B30" w:rsidRDefault="008D0085" w:rsidP="009654EE">
            <w:pPr>
              <w:pStyle w:val="Normal6a"/>
            </w:pPr>
          </w:p>
        </w:tc>
      </w:tr>
      <w:tr w:rsidR="008D0085" w:rsidRPr="001B3B30" w14:paraId="30888306" w14:textId="77777777" w:rsidTr="009654EE">
        <w:trPr>
          <w:jc w:val="center"/>
        </w:trPr>
        <w:tc>
          <w:tcPr>
            <w:tcW w:w="4876" w:type="dxa"/>
            <w:tcBorders>
              <w:top w:val="nil"/>
              <w:left w:val="nil"/>
              <w:bottom w:val="nil"/>
              <w:right w:val="nil"/>
            </w:tcBorders>
          </w:tcPr>
          <w:p w14:paraId="1DE50A25" w14:textId="77777777" w:rsidR="008D0085" w:rsidRPr="001B3B30" w:rsidRDefault="008D0085" w:rsidP="009654EE">
            <w:pPr>
              <w:pStyle w:val="Normal6a"/>
            </w:pPr>
            <w:r w:rsidRPr="001B3B30">
              <w:rPr>
                <w:b/>
                <w:i/>
              </w:rPr>
              <w:t>"Nell'ambito del SEC-SA, l'importo dell'esposizione ponderato per il rischio per una posizione verso la cartolarizzazione è calcolato moltiplicando il valore dell'esposizione della posizione, calcolato conformemente all'articolo 248, per il fattore di ponderazione del rischio applicabile determinato come segue:"</w:t>
            </w:r>
          </w:p>
        </w:tc>
        <w:tc>
          <w:tcPr>
            <w:tcW w:w="4876" w:type="dxa"/>
            <w:tcBorders>
              <w:top w:val="nil"/>
              <w:left w:val="nil"/>
              <w:bottom w:val="nil"/>
              <w:right w:val="nil"/>
            </w:tcBorders>
          </w:tcPr>
          <w:p w14:paraId="76C2F6F1" w14:textId="77777777" w:rsidR="008D0085" w:rsidRPr="001B3B30" w:rsidRDefault="008D0085" w:rsidP="009654EE">
            <w:pPr>
              <w:pStyle w:val="Normal6a"/>
            </w:pPr>
          </w:p>
        </w:tc>
      </w:tr>
      <w:tr w:rsidR="008D0085" w:rsidRPr="001B3B30" w14:paraId="3583D20A" w14:textId="77777777" w:rsidTr="009654EE">
        <w:trPr>
          <w:jc w:val="center"/>
        </w:trPr>
        <w:tc>
          <w:tcPr>
            <w:tcW w:w="4876" w:type="dxa"/>
            <w:tcBorders>
              <w:top w:val="nil"/>
              <w:left w:val="nil"/>
              <w:bottom w:val="nil"/>
              <w:right w:val="nil"/>
            </w:tcBorders>
          </w:tcPr>
          <w:p w14:paraId="0017403F" w14:textId="77777777" w:rsidR="008D0085" w:rsidRPr="001B3B30" w:rsidRDefault="008D0085" w:rsidP="009654EE">
            <w:pPr>
              <w:pStyle w:val="Normal6a"/>
              <w:rPr>
                <w:b/>
                <w:i/>
              </w:rPr>
            </w:pPr>
            <w:r w:rsidRPr="001B3B30">
              <w:rPr>
                <w:b/>
                <w:i/>
              </w:rPr>
              <w:t>2) il testo "p = 1 per un'esposizione verso la cartolarizzazione che non è un'esposizione verso la ricartolarizzazione" è sostituito dal seguente:</w:t>
            </w:r>
          </w:p>
        </w:tc>
        <w:tc>
          <w:tcPr>
            <w:tcW w:w="4876" w:type="dxa"/>
            <w:tcBorders>
              <w:top w:val="nil"/>
              <w:left w:val="nil"/>
              <w:bottom w:val="nil"/>
              <w:right w:val="nil"/>
            </w:tcBorders>
          </w:tcPr>
          <w:p w14:paraId="170853CE" w14:textId="77777777" w:rsidR="008D0085" w:rsidRPr="001B3B30" w:rsidRDefault="008D0085" w:rsidP="009654EE">
            <w:pPr>
              <w:pStyle w:val="Normal6a"/>
            </w:pPr>
          </w:p>
        </w:tc>
      </w:tr>
      <w:tr w:rsidR="008D0085" w:rsidRPr="001B3B30" w14:paraId="0975E7AF" w14:textId="77777777" w:rsidTr="009654EE">
        <w:trPr>
          <w:jc w:val="center"/>
        </w:trPr>
        <w:tc>
          <w:tcPr>
            <w:tcW w:w="4876" w:type="dxa"/>
            <w:tcBorders>
              <w:top w:val="nil"/>
              <w:left w:val="nil"/>
              <w:bottom w:val="nil"/>
              <w:right w:val="nil"/>
            </w:tcBorders>
          </w:tcPr>
          <w:p w14:paraId="1D1DA6B7" w14:textId="77777777" w:rsidR="008D0085" w:rsidRPr="001B3B30" w:rsidRDefault="008D0085" w:rsidP="009654EE">
            <w:pPr>
              <w:pStyle w:val="Normal6a"/>
            </w:pPr>
            <w:r w:rsidRPr="001B3B30">
              <w:rPr>
                <w:b/>
                <w:i/>
              </w:rPr>
              <w:t>"Per una posizione verso la cartolarizzazione che non è un'esposizione verso la ricartolarizzazione, p = 0,6 per una posizione verso la cartolarizzazione senior del cedente o del promotore; 1 per le altre posizioni verso la cartolarizzazione.";</w:t>
            </w:r>
          </w:p>
        </w:tc>
        <w:tc>
          <w:tcPr>
            <w:tcW w:w="4876" w:type="dxa"/>
            <w:tcBorders>
              <w:top w:val="nil"/>
              <w:left w:val="nil"/>
              <w:bottom w:val="nil"/>
              <w:right w:val="nil"/>
            </w:tcBorders>
          </w:tcPr>
          <w:p w14:paraId="15917D05" w14:textId="77777777" w:rsidR="008D0085" w:rsidRPr="001B3B30" w:rsidRDefault="008D0085" w:rsidP="009654EE">
            <w:pPr>
              <w:pStyle w:val="Normal6a"/>
            </w:pPr>
          </w:p>
        </w:tc>
      </w:tr>
      <w:tr w:rsidR="008D0085" w:rsidRPr="001B3B30" w14:paraId="24B5BFE3" w14:textId="77777777" w:rsidTr="009654EE">
        <w:trPr>
          <w:jc w:val="center"/>
        </w:trPr>
        <w:tc>
          <w:tcPr>
            <w:tcW w:w="4876" w:type="dxa"/>
            <w:tcBorders>
              <w:top w:val="nil"/>
              <w:left w:val="nil"/>
              <w:bottom w:val="nil"/>
              <w:right w:val="nil"/>
            </w:tcBorders>
          </w:tcPr>
          <w:p w14:paraId="0B45E744" w14:textId="77777777" w:rsidR="008D0085" w:rsidRPr="001B3B30" w:rsidRDefault="008D0085" w:rsidP="009654EE">
            <w:pPr>
              <w:pStyle w:val="Normal6a"/>
              <w:rPr>
                <w:b/>
                <w:i/>
              </w:rPr>
            </w:pPr>
            <w:r w:rsidRPr="001B3B30">
              <w:rPr>
                <w:b/>
                <w:i/>
              </w:rPr>
              <w:t>b) sono inseriti i seguenti paragrafi 1 bis e 1 ter:</w:t>
            </w:r>
          </w:p>
        </w:tc>
        <w:tc>
          <w:tcPr>
            <w:tcW w:w="4876" w:type="dxa"/>
            <w:tcBorders>
              <w:top w:val="nil"/>
              <w:left w:val="nil"/>
              <w:bottom w:val="nil"/>
              <w:right w:val="nil"/>
            </w:tcBorders>
          </w:tcPr>
          <w:p w14:paraId="13C5C225" w14:textId="77777777" w:rsidR="008D0085" w:rsidRPr="001B3B30" w:rsidRDefault="008D0085" w:rsidP="009654EE">
            <w:pPr>
              <w:pStyle w:val="Normal6a"/>
            </w:pPr>
          </w:p>
        </w:tc>
      </w:tr>
      <w:tr w:rsidR="008D0085" w:rsidRPr="001B3B30" w14:paraId="269B9333" w14:textId="77777777" w:rsidTr="009654EE">
        <w:trPr>
          <w:jc w:val="center"/>
        </w:trPr>
        <w:tc>
          <w:tcPr>
            <w:tcW w:w="4876" w:type="dxa"/>
            <w:tcBorders>
              <w:top w:val="nil"/>
              <w:left w:val="nil"/>
              <w:bottom w:val="nil"/>
              <w:right w:val="nil"/>
            </w:tcBorders>
          </w:tcPr>
          <w:p w14:paraId="6B8F3503" w14:textId="77777777" w:rsidR="008D0085" w:rsidRPr="001B3B30" w:rsidRDefault="008D0085" w:rsidP="009654EE">
            <w:pPr>
              <w:pStyle w:val="Normal6a"/>
            </w:pPr>
            <w:r w:rsidRPr="001B3B30">
              <w:rPr>
                <w:b/>
                <w:i/>
              </w:rPr>
              <w:t>"1 bis. 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6FF1B437" w14:textId="77777777" w:rsidR="008D0085" w:rsidRPr="001B3B30" w:rsidRDefault="008D0085" w:rsidP="009654EE">
            <w:pPr>
              <w:pStyle w:val="Normal6a"/>
            </w:pPr>
          </w:p>
        </w:tc>
      </w:tr>
      <w:tr w:rsidR="008D0085" w:rsidRPr="001B3B30" w14:paraId="6950DFDA" w14:textId="77777777" w:rsidTr="009654EE">
        <w:trPr>
          <w:jc w:val="center"/>
        </w:trPr>
        <w:tc>
          <w:tcPr>
            <w:tcW w:w="4876" w:type="dxa"/>
            <w:tcBorders>
              <w:top w:val="nil"/>
              <w:left w:val="nil"/>
              <w:bottom w:val="nil"/>
              <w:right w:val="nil"/>
            </w:tcBorders>
          </w:tcPr>
          <w:p w14:paraId="396AD0B0" w14:textId="77777777" w:rsidR="008D0085" w:rsidRPr="001B3B30" w:rsidRDefault="008D0085" w:rsidP="009654EE">
            <w:pPr>
              <w:pStyle w:val="Normal6a"/>
            </w:pPr>
            <w:r w:rsidRPr="001B3B30">
              <w:rPr>
                <w:b/>
                <w:i/>
              </w:rPr>
              <w:t>fattore minimo = max (12 %; 15 % *K</w:t>
            </w:r>
            <w:r w:rsidRPr="001B3B30">
              <w:rPr>
                <w:b/>
                <w:i/>
                <w:vertAlign w:val="subscript"/>
              </w:rPr>
              <w:t>A</w:t>
            </w:r>
            <w:r w:rsidRPr="001B3B30">
              <w:rPr>
                <w:b/>
                <w:i/>
              </w:rPr>
              <w:t>*12,5).</w:t>
            </w:r>
          </w:p>
        </w:tc>
        <w:tc>
          <w:tcPr>
            <w:tcW w:w="4876" w:type="dxa"/>
            <w:tcBorders>
              <w:top w:val="nil"/>
              <w:left w:val="nil"/>
              <w:bottom w:val="nil"/>
              <w:right w:val="nil"/>
            </w:tcBorders>
          </w:tcPr>
          <w:p w14:paraId="51D4BC83" w14:textId="77777777" w:rsidR="008D0085" w:rsidRPr="001B3B30" w:rsidRDefault="008D0085" w:rsidP="009654EE">
            <w:pPr>
              <w:pStyle w:val="Normal6a"/>
            </w:pPr>
          </w:p>
        </w:tc>
      </w:tr>
      <w:tr w:rsidR="008D0085" w:rsidRPr="001B3B30" w14:paraId="3B6732DA" w14:textId="77777777" w:rsidTr="009654EE">
        <w:trPr>
          <w:jc w:val="center"/>
        </w:trPr>
        <w:tc>
          <w:tcPr>
            <w:tcW w:w="4876" w:type="dxa"/>
            <w:tcBorders>
              <w:top w:val="nil"/>
              <w:left w:val="nil"/>
              <w:bottom w:val="nil"/>
              <w:right w:val="nil"/>
            </w:tcBorders>
          </w:tcPr>
          <w:p w14:paraId="5EA8AE79" w14:textId="77777777" w:rsidR="008D0085" w:rsidRPr="001B3B30" w:rsidRDefault="008D0085" w:rsidP="009654EE">
            <w:pPr>
              <w:pStyle w:val="Normal6a"/>
            </w:pPr>
            <w:r w:rsidRPr="001B3B30">
              <w:rPr>
                <w:b/>
                <w:i/>
              </w:rPr>
              <w:t>1 ter. L'importo dell'esposizione ponderato per il rischio per una posizione verso la cartolarizzazione senior calcolato conformemente al paragrafo 1 che soddisfa i criteri di cui all'articolo 243, paragrafo 4, è soggetto a un fattore minimo calcolato come segue:</w:t>
            </w:r>
          </w:p>
        </w:tc>
        <w:tc>
          <w:tcPr>
            <w:tcW w:w="4876" w:type="dxa"/>
            <w:tcBorders>
              <w:top w:val="nil"/>
              <w:left w:val="nil"/>
              <w:bottom w:val="nil"/>
              <w:right w:val="nil"/>
            </w:tcBorders>
          </w:tcPr>
          <w:p w14:paraId="083A309A" w14:textId="77777777" w:rsidR="008D0085" w:rsidRPr="001B3B30" w:rsidRDefault="008D0085" w:rsidP="009654EE">
            <w:pPr>
              <w:pStyle w:val="Normal6a"/>
            </w:pPr>
          </w:p>
        </w:tc>
      </w:tr>
      <w:tr w:rsidR="008D0085" w:rsidRPr="001B3B30" w14:paraId="17529458" w14:textId="77777777" w:rsidTr="009654EE">
        <w:trPr>
          <w:jc w:val="center"/>
        </w:trPr>
        <w:tc>
          <w:tcPr>
            <w:tcW w:w="4876" w:type="dxa"/>
            <w:tcBorders>
              <w:top w:val="nil"/>
              <w:left w:val="nil"/>
              <w:bottom w:val="nil"/>
              <w:right w:val="nil"/>
            </w:tcBorders>
          </w:tcPr>
          <w:p w14:paraId="0116A3CD" w14:textId="77777777" w:rsidR="008D0085" w:rsidRPr="001B3B30" w:rsidRDefault="008D0085" w:rsidP="009654EE">
            <w:pPr>
              <w:pStyle w:val="Normal6a"/>
            </w:pPr>
            <w:r w:rsidRPr="001B3B30">
              <w:rPr>
                <w:b/>
                <w:i/>
              </w:rPr>
              <w:t>fattore minimo = max (10 %; 15 % * K</w:t>
            </w:r>
            <w:r w:rsidRPr="001B3B30">
              <w:rPr>
                <w:b/>
                <w:i/>
                <w:vertAlign w:val="subscript"/>
              </w:rPr>
              <w:t>A</w:t>
            </w:r>
            <w:r w:rsidRPr="001B3B30">
              <w:rPr>
                <w:b/>
                <w:i/>
              </w:rPr>
              <w:t>*12,5).";</w:t>
            </w:r>
          </w:p>
        </w:tc>
        <w:tc>
          <w:tcPr>
            <w:tcW w:w="4876" w:type="dxa"/>
            <w:tcBorders>
              <w:top w:val="nil"/>
              <w:left w:val="nil"/>
              <w:bottom w:val="nil"/>
              <w:right w:val="nil"/>
            </w:tcBorders>
          </w:tcPr>
          <w:p w14:paraId="5C969157" w14:textId="77777777" w:rsidR="008D0085" w:rsidRPr="001B3B30" w:rsidRDefault="008D0085" w:rsidP="009654EE">
            <w:pPr>
              <w:pStyle w:val="Normal6a"/>
            </w:pPr>
          </w:p>
        </w:tc>
      </w:tr>
      <w:tr w:rsidR="008D0085" w:rsidRPr="001B3B30" w14:paraId="452EB1A4" w14:textId="77777777" w:rsidTr="009654EE">
        <w:trPr>
          <w:jc w:val="center"/>
        </w:trPr>
        <w:tc>
          <w:tcPr>
            <w:tcW w:w="4876" w:type="dxa"/>
            <w:tcBorders>
              <w:top w:val="nil"/>
              <w:left w:val="nil"/>
              <w:bottom w:val="nil"/>
              <w:right w:val="nil"/>
            </w:tcBorders>
          </w:tcPr>
          <w:p w14:paraId="5611BBD3" w14:textId="77777777" w:rsidR="008D0085" w:rsidRPr="001B3B30" w:rsidRDefault="008D0085" w:rsidP="009654EE">
            <w:pPr>
              <w:pStyle w:val="Normal6a"/>
              <w:rPr>
                <w:b/>
                <w:i/>
              </w:rPr>
            </w:pPr>
            <w:r w:rsidRPr="001B3B30">
              <w:rPr>
                <w:b/>
                <w:i/>
              </w:rPr>
              <w:t>c) Al paragrafo 2 è aggiunto il comma seguente:</w:t>
            </w:r>
          </w:p>
        </w:tc>
        <w:tc>
          <w:tcPr>
            <w:tcW w:w="4876" w:type="dxa"/>
            <w:tcBorders>
              <w:top w:val="nil"/>
              <w:left w:val="nil"/>
              <w:bottom w:val="nil"/>
              <w:right w:val="nil"/>
            </w:tcBorders>
          </w:tcPr>
          <w:p w14:paraId="015F6EEA" w14:textId="77777777" w:rsidR="008D0085" w:rsidRPr="001B3B30" w:rsidRDefault="008D0085" w:rsidP="009654EE">
            <w:pPr>
              <w:pStyle w:val="Normal6a"/>
            </w:pPr>
          </w:p>
        </w:tc>
      </w:tr>
      <w:tr w:rsidR="008D0085" w:rsidRPr="001B3B30" w14:paraId="3286944F" w14:textId="77777777" w:rsidTr="009654EE">
        <w:trPr>
          <w:jc w:val="center"/>
        </w:trPr>
        <w:tc>
          <w:tcPr>
            <w:tcW w:w="4876" w:type="dxa"/>
            <w:tcBorders>
              <w:top w:val="nil"/>
              <w:left w:val="nil"/>
              <w:bottom w:val="nil"/>
              <w:right w:val="nil"/>
            </w:tcBorders>
          </w:tcPr>
          <w:p w14:paraId="2B61C7FB" w14:textId="77777777" w:rsidR="008D0085" w:rsidRPr="001B3B30" w:rsidRDefault="008D0085" w:rsidP="009654EE">
            <w:pPr>
              <w:pStyle w:val="Normal6a"/>
            </w:pPr>
            <w:r w:rsidRPr="001B3B30">
              <w:rPr>
                <w:b/>
                <w:i/>
              </w:rPr>
              <w:t>"Ai fini del presente paragrafo, l'importo nominale delle esposizioni sottostanti in stato di default è il valore contabile delle esposizioni in stato di default meno gli importi per i quali i segmenti sono già stati svalutati per assorbire le perdite su tali esposizioni in stato di default o le perdite che sono state assorbite dal margine positivo.";</w:t>
            </w:r>
          </w:p>
        </w:tc>
        <w:tc>
          <w:tcPr>
            <w:tcW w:w="4876" w:type="dxa"/>
            <w:tcBorders>
              <w:top w:val="nil"/>
              <w:left w:val="nil"/>
              <w:bottom w:val="nil"/>
              <w:right w:val="nil"/>
            </w:tcBorders>
          </w:tcPr>
          <w:p w14:paraId="6141C099" w14:textId="77777777" w:rsidR="008D0085" w:rsidRPr="001B3B30" w:rsidRDefault="008D0085" w:rsidP="009654EE">
            <w:pPr>
              <w:pStyle w:val="Normal6a"/>
            </w:pPr>
          </w:p>
        </w:tc>
      </w:tr>
    </w:tbl>
    <w:p w14:paraId="6FF475A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052C1DE" w14:textId="77777777" w:rsidR="008D0085" w:rsidRPr="001B3B30" w:rsidRDefault="008D0085" w:rsidP="008D0085">
      <w:r w:rsidRPr="001B3B30">
        <w:rPr>
          <w:rStyle w:val="HideTWBExt"/>
        </w:rPr>
        <w:t>&lt;/Amend&gt;</w:t>
      </w:r>
    </w:p>
    <w:p w14:paraId="646995B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229</w:t>
      </w:r>
      <w:r w:rsidRPr="001B3B30">
        <w:rPr>
          <w:rStyle w:val="HideTWBExt"/>
        </w:rPr>
        <w:t>&lt;/NumAm&gt;</w:t>
      </w:r>
    </w:p>
    <w:p w14:paraId="41A2AC49"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8B83594" w14:textId="77777777" w:rsidR="008D0085" w:rsidRPr="001B3B30" w:rsidRDefault="008D0085" w:rsidP="008D0085">
      <w:pPr>
        <w:pStyle w:val="NormalBold"/>
      </w:pPr>
      <w:r w:rsidRPr="001B3B30">
        <w:rPr>
          <w:rStyle w:val="HideTWBExt"/>
          <w:b w:val="0"/>
        </w:rPr>
        <w:t>&lt;/RepeatBlock-By&gt;</w:t>
      </w:r>
    </w:p>
    <w:p w14:paraId="6DEC260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77D0F9A" w14:textId="77777777" w:rsidR="008D0085" w:rsidRPr="001B3B30" w:rsidRDefault="008D0085" w:rsidP="008D0085">
      <w:pPr>
        <w:pStyle w:val="NormalBold"/>
      </w:pPr>
      <w:r w:rsidRPr="001B3B30">
        <w:rPr>
          <w:rStyle w:val="HideTWBExt"/>
        </w:rPr>
        <w:t>&lt;Article&gt;</w:t>
      </w:r>
      <w:r w:rsidRPr="001B3B30">
        <w:t>Articolo 1 – punto 11 – lettera a – punto 1</w:t>
      </w:r>
      <w:r w:rsidRPr="001B3B30">
        <w:rPr>
          <w:rStyle w:val="HideTWBExt"/>
        </w:rPr>
        <w:t>&lt;/Article&gt;</w:t>
      </w:r>
    </w:p>
    <w:p w14:paraId="33CC4E0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FDB3106" w14:textId="77777777" w:rsidR="008D0085" w:rsidRPr="001B3B30" w:rsidRDefault="008D0085" w:rsidP="008D0085">
      <w:r w:rsidRPr="001B3B30">
        <w:rPr>
          <w:rStyle w:val="HideTWBExt"/>
        </w:rPr>
        <w:t>&lt;Article2&gt;</w:t>
      </w:r>
      <w:r w:rsidRPr="001B3B30">
        <w:t>Articolo 261 – paragrafo 1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DECD4D5" w14:textId="77777777" w:rsidTr="009654EE">
        <w:trPr>
          <w:trHeight w:hRule="exact" w:val="240"/>
          <w:jc w:val="center"/>
        </w:trPr>
        <w:tc>
          <w:tcPr>
            <w:tcW w:w="9752" w:type="dxa"/>
            <w:gridSpan w:val="2"/>
            <w:tcBorders>
              <w:top w:val="nil"/>
              <w:left w:val="nil"/>
              <w:bottom w:val="nil"/>
              <w:right w:val="nil"/>
            </w:tcBorders>
          </w:tcPr>
          <w:p w14:paraId="56F48706" w14:textId="77777777" w:rsidR="008D0085" w:rsidRPr="001B3B30" w:rsidRDefault="008D0085" w:rsidP="009654EE"/>
        </w:tc>
      </w:tr>
      <w:tr w:rsidR="008D0085" w:rsidRPr="001B3B30" w14:paraId="0B980523" w14:textId="77777777" w:rsidTr="009654EE">
        <w:trPr>
          <w:trHeight w:val="240"/>
          <w:jc w:val="center"/>
        </w:trPr>
        <w:tc>
          <w:tcPr>
            <w:tcW w:w="4876" w:type="dxa"/>
            <w:tcBorders>
              <w:top w:val="nil"/>
              <w:left w:val="nil"/>
              <w:bottom w:val="nil"/>
              <w:right w:val="nil"/>
            </w:tcBorders>
          </w:tcPr>
          <w:p w14:paraId="01ADDF8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665D48E" w14:textId="77777777" w:rsidR="008D0085" w:rsidRPr="001B3B30" w:rsidRDefault="008D0085" w:rsidP="009654EE">
            <w:pPr>
              <w:pStyle w:val="AmColumnHeading"/>
            </w:pPr>
            <w:r w:rsidRPr="001B3B30">
              <w:t>Emendamento</w:t>
            </w:r>
          </w:p>
        </w:tc>
      </w:tr>
      <w:tr w:rsidR="008D0085" w:rsidRPr="001B3B30" w14:paraId="0567468C" w14:textId="77777777" w:rsidTr="009654EE">
        <w:trPr>
          <w:jc w:val="center"/>
        </w:trPr>
        <w:tc>
          <w:tcPr>
            <w:tcW w:w="4876" w:type="dxa"/>
            <w:tcBorders>
              <w:top w:val="nil"/>
              <w:left w:val="nil"/>
              <w:bottom w:val="nil"/>
              <w:right w:val="nil"/>
            </w:tcBorders>
          </w:tcPr>
          <w:p w14:paraId="6209C700" w14:textId="77777777" w:rsidR="008D0085" w:rsidRPr="001B3B30" w:rsidRDefault="008D0085" w:rsidP="009654EE">
            <w:pPr>
              <w:pStyle w:val="Normal6a"/>
            </w:pPr>
            <w:r w:rsidRPr="001B3B30">
              <w:t>Nell'ambito del SEC-SA, l'importo dell'esposizione ponderato per il rischio per una posizione verso la cartolarizzazione è calcolato moltiplicando il valore dell'esposizione della posizione, calcolato conformemente all'articolo 248, per il fattore di ponderazione del rischio applicabile determinato come segue:</w:t>
            </w:r>
          </w:p>
        </w:tc>
        <w:tc>
          <w:tcPr>
            <w:tcW w:w="4876" w:type="dxa"/>
            <w:tcBorders>
              <w:top w:val="nil"/>
              <w:left w:val="nil"/>
              <w:bottom w:val="nil"/>
              <w:right w:val="nil"/>
            </w:tcBorders>
          </w:tcPr>
          <w:p w14:paraId="2C243DE5" w14:textId="77777777" w:rsidR="008D0085" w:rsidRPr="001B3B30" w:rsidRDefault="008D0085" w:rsidP="009654EE">
            <w:pPr>
              <w:pStyle w:val="Normal6a"/>
            </w:pPr>
            <w:r w:rsidRPr="001B3B30">
              <w:t>Nell'ambito del SEC-SA, l'importo delle esposizioni ponderato per il rischio per una posizione verso la cartolarizzazione è calcolato moltiplicando il valore dell'esposizione della posizione, calcolato conformemente all'articolo 248, per il fattore di ponderazione del rischio applicabile determinato come segue</w:t>
            </w:r>
            <w:r w:rsidRPr="001B3B30">
              <w:rPr>
                <w:b/>
                <w:i/>
              </w:rPr>
              <w:t>, in tutti i casi soggetto a un fattore minimo del 15 %</w:t>
            </w:r>
            <w:r w:rsidRPr="001B3B30">
              <w:t>:</w:t>
            </w:r>
          </w:p>
        </w:tc>
      </w:tr>
    </w:tbl>
    <w:p w14:paraId="660A1FD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D74FAD6" w14:textId="77777777" w:rsidR="008D0085" w:rsidRPr="001B3B30" w:rsidRDefault="008D0085" w:rsidP="008D0085">
      <w:r w:rsidRPr="001B3B30">
        <w:rPr>
          <w:rStyle w:val="HideTWBExt"/>
        </w:rPr>
        <w:t>&lt;/Amend&gt;</w:t>
      </w:r>
    </w:p>
    <w:p w14:paraId="1F6CFC0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230</w:t>
      </w:r>
      <w:r w:rsidRPr="001B3B30">
        <w:rPr>
          <w:rStyle w:val="HideTWBExt"/>
        </w:rPr>
        <w:t>&lt;/NumAm&gt;</w:t>
      </w:r>
    </w:p>
    <w:p w14:paraId="330D9B4B"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C0B64AA" w14:textId="77777777" w:rsidR="008D0085" w:rsidRPr="001B3B30" w:rsidRDefault="008D0085" w:rsidP="008D0085">
      <w:pPr>
        <w:pStyle w:val="NormalBold"/>
      </w:pPr>
      <w:r w:rsidRPr="001B3B30">
        <w:rPr>
          <w:rStyle w:val="HideTWBExt"/>
          <w:b w:val="0"/>
        </w:rPr>
        <w:t>&lt;/RepeatBlock-By&gt;</w:t>
      </w:r>
    </w:p>
    <w:p w14:paraId="4C218E1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E56163A" w14:textId="77777777" w:rsidR="008D0085" w:rsidRPr="001B3B30" w:rsidRDefault="008D0085" w:rsidP="008D0085">
      <w:pPr>
        <w:pStyle w:val="NormalBold"/>
      </w:pPr>
      <w:r w:rsidRPr="001B3B30">
        <w:rPr>
          <w:rStyle w:val="HideTWBExt"/>
        </w:rPr>
        <w:t>&lt;Article&gt;</w:t>
      </w:r>
      <w:r w:rsidRPr="001B3B30">
        <w:t>Articolo 1 – comma 1 – punto 11 – lettera a – punto 2</w:t>
      </w:r>
      <w:r w:rsidRPr="001B3B30">
        <w:rPr>
          <w:rStyle w:val="HideTWBExt"/>
        </w:rPr>
        <w:t>&lt;/Article&gt;</w:t>
      </w:r>
    </w:p>
    <w:p w14:paraId="079F762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B8584A7" w14:textId="77777777" w:rsidR="008D0085" w:rsidRPr="001B3B30" w:rsidRDefault="008D0085" w:rsidP="008D0085">
      <w:r w:rsidRPr="001B3B30">
        <w:rPr>
          <w:rStyle w:val="HideTWBExt"/>
        </w:rPr>
        <w:t>&lt;Article2&gt;</w:t>
      </w:r>
      <w:r w:rsidRPr="001B3B30">
        <w:t>Articolo 261 – paragrafo 1 – comma 3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AC59D76" w14:textId="77777777" w:rsidTr="009654EE">
        <w:trPr>
          <w:trHeight w:hRule="exact" w:val="240"/>
          <w:jc w:val="center"/>
        </w:trPr>
        <w:tc>
          <w:tcPr>
            <w:tcW w:w="9752" w:type="dxa"/>
            <w:gridSpan w:val="2"/>
            <w:tcBorders>
              <w:top w:val="nil"/>
              <w:left w:val="nil"/>
              <w:bottom w:val="nil"/>
              <w:right w:val="nil"/>
            </w:tcBorders>
          </w:tcPr>
          <w:p w14:paraId="1C3EA827" w14:textId="77777777" w:rsidR="008D0085" w:rsidRPr="001B3B30" w:rsidRDefault="008D0085" w:rsidP="009654EE"/>
        </w:tc>
      </w:tr>
      <w:tr w:rsidR="008D0085" w:rsidRPr="001B3B30" w14:paraId="246E1063" w14:textId="77777777" w:rsidTr="009654EE">
        <w:trPr>
          <w:trHeight w:val="240"/>
          <w:jc w:val="center"/>
        </w:trPr>
        <w:tc>
          <w:tcPr>
            <w:tcW w:w="4876" w:type="dxa"/>
            <w:tcBorders>
              <w:top w:val="nil"/>
              <w:left w:val="nil"/>
              <w:bottom w:val="nil"/>
              <w:right w:val="nil"/>
            </w:tcBorders>
          </w:tcPr>
          <w:p w14:paraId="7A3681A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8197A1B" w14:textId="77777777" w:rsidR="008D0085" w:rsidRPr="001B3B30" w:rsidRDefault="008D0085" w:rsidP="009654EE">
            <w:pPr>
              <w:pStyle w:val="AmColumnHeading"/>
            </w:pPr>
            <w:r w:rsidRPr="001B3B30">
              <w:t>Emendamento</w:t>
            </w:r>
          </w:p>
        </w:tc>
      </w:tr>
      <w:tr w:rsidR="008D0085" w:rsidRPr="001B3B30" w14:paraId="0D6BD799" w14:textId="77777777" w:rsidTr="009654EE">
        <w:trPr>
          <w:jc w:val="center"/>
        </w:trPr>
        <w:tc>
          <w:tcPr>
            <w:tcW w:w="4876" w:type="dxa"/>
            <w:tcBorders>
              <w:top w:val="nil"/>
              <w:left w:val="nil"/>
              <w:bottom w:val="nil"/>
              <w:right w:val="nil"/>
            </w:tcBorders>
          </w:tcPr>
          <w:p w14:paraId="2D7770BF" w14:textId="77777777" w:rsidR="008D0085" w:rsidRPr="001B3B30" w:rsidRDefault="008D0085" w:rsidP="009654EE">
            <w:pPr>
              <w:pStyle w:val="Normal6a"/>
            </w:pPr>
            <w:r w:rsidRPr="001B3B30">
              <w:t xml:space="preserve">Per una posizione verso la cartolarizzazione che non è un'esposizione verso la ricartolarizzazione, </w:t>
            </w:r>
          </w:p>
        </w:tc>
        <w:tc>
          <w:tcPr>
            <w:tcW w:w="4876" w:type="dxa"/>
            <w:tcBorders>
              <w:top w:val="nil"/>
              <w:left w:val="nil"/>
              <w:bottom w:val="nil"/>
              <w:right w:val="nil"/>
            </w:tcBorders>
          </w:tcPr>
          <w:p w14:paraId="5A2D0D80" w14:textId="77777777" w:rsidR="008D0085" w:rsidRPr="001B3B30" w:rsidRDefault="008D0085" w:rsidP="009654EE">
            <w:pPr>
              <w:pStyle w:val="Normal6a"/>
            </w:pPr>
            <w:r w:rsidRPr="001B3B30">
              <w:t>Per una posizione verso la cartolarizzazione che non è un'esposizione verso la ricartolarizzazione,</w:t>
            </w:r>
          </w:p>
        </w:tc>
      </w:tr>
      <w:tr w:rsidR="008D0085" w:rsidRPr="001B3B30" w14:paraId="0A9206AD" w14:textId="77777777" w:rsidTr="009654EE">
        <w:trPr>
          <w:jc w:val="center"/>
        </w:trPr>
        <w:tc>
          <w:tcPr>
            <w:tcW w:w="4876" w:type="dxa"/>
            <w:tcBorders>
              <w:top w:val="nil"/>
              <w:left w:val="nil"/>
              <w:bottom w:val="nil"/>
              <w:right w:val="nil"/>
            </w:tcBorders>
          </w:tcPr>
          <w:p w14:paraId="7D3AB1DD" w14:textId="77777777" w:rsidR="008D0085" w:rsidRPr="001B3B30" w:rsidRDefault="008D0085" w:rsidP="009654EE">
            <w:pPr>
              <w:pStyle w:val="Normal6a"/>
            </w:pPr>
            <w:r w:rsidRPr="001B3B30">
              <w:t xml:space="preserve">p = </w:t>
            </w:r>
            <w:r w:rsidRPr="001B3B30">
              <w:rPr>
                <w:b/>
                <w:i/>
              </w:rPr>
              <w:t>0,6</w:t>
            </w:r>
            <w:r w:rsidRPr="001B3B30">
              <w:t xml:space="preserve"> per una posizione verso la cartolarizzazione senior del cedente o del promotore </w:t>
            </w:r>
          </w:p>
        </w:tc>
        <w:tc>
          <w:tcPr>
            <w:tcW w:w="4876" w:type="dxa"/>
            <w:tcBorders>
              <w:top w:val="nil"/>
              <w:left w:val="nil"/>
              <w:bottom w:val="nil"/>
              <w:right w:val="nil"/>
            </w:tcBorders>
          </w:tcPr>
          <w:p w14:paraId="4FC66EB5" w14:textId="77777777" w:rsidR="008D0085" w:rsidRPr="001B3B30" w:rsidRDefault="008D0085" w:rsidP="009654EE">
            <w:pPr>
              <w:pStyle w:val="Normal6a"/>
            </w:pPr>
            <w:r w:rsidRPr="001B3B30">
              <w:t xml:space="preserve">p = </w:t>
            </w:r>
            <w:r w:rsidRPr="001B3B30">
              <w:rPr>
                <w:b/>
                <w:i/>
              </w:rPr>
              <w:t>0,25</w:t>
            </w:r>
            <w:r w:rsidRPr="001B3B30">
              <w:t xml:space="preserve"> per una posizione verso la cartolarizzazione senior del cedente o del promotore </w:t>
            </w:r>
            <w:r w:rsidRPr="001B3B30">
              <w:rPr>
                <w:b/>
                <w:i/>
              </w:rPr>
              <w:t>calcolata in conformità del presente paragrafo che è:</w:t>
            </w:r>
          </w:p>
        </w:tc>
      </w:tr>
      <w:tr w:rsidR="008D0085" w:rsidRPr="001B3B30" w14:paraId="204E2806" w14:textId="77777777" w:rsidTr="009654EE">
        <w:trPr>
          <w:jc w:val="center"/>
        </w:trPr>
        <w:tc>
          <w:tcPr>
            <w:tcW w:w="4876" w:type="dxa"/>
            <w:tcBorders>
              <w:top w:val="nil"/>
              <w:left w:val="nil"/>
              <w:bottom w:val="nil"/>
              <w:right w:val="nil"/>
            </w:tcBorders>
          </w:tcPr>
          <w:p w14:paraId="1F16C410" w14:textId="77777777" w:rsidR="008D0085" w:rsidRPr="001B3B30" w:rsidRDefault="008D0085" w:rsidP="009654EE">
            <w:pPr>
              <w:pStyle w:val="Normal6a"/>
            </w:pPr>
          </w:p>
        </w:tc>
        <w:tc>
          <w:tcPr>
            <w:tcW w:w="4876" w:type="dxa"/>
            <w:tcBorders>
              <w:top w:val="nil"/>
              <w:left w:val="nil"/>
              <w:bottom w:val="nil"/>
              <w:right w:val="nil"/>
            </w:tcBorders>
          </w:tcPr>
          <w:p w14:paraId="476C498B" w14:textId="77777777" w:rsidR="008D0085" w:rsidRPr="001B3B30" w:rsidRDefault="008D0085" w:rsidP="009654EE">
            <w:pPr>
              <w:pStyle w:val="Normal6a"/>
            </w:pPr>
            <w:r w:rsidRPr="001B3B30">
              <w:rPr>
                <w:b/>
                <w:i/>
              </w:rPr>
              <w:t>i) una cartolarizzazione sintetica che soddisfa i criteri di cui all'articolo 243, paragrafo 4; oppure</w:t>
            </w:r>
          </w:p>
        </w:tc>
      </w:tr>
      <w:tr w:rsidR="008D0085" w:rsidRPr="001B3B30" w14:paraId="75AE1DCF" w14:textId="77777777" w:rsidTr="009654EE">
        <w:trPr>
          <w:jc w:val="center"/>
        </w:trPr>
        <w:tc>
          <w:tcPr>
            <w:tcW w:w="4876" w:type="dxa"/>
            <w:tcBorders>
              <w:top w:val="nil"/>
              <w:left w:val="nil"/>
              <w:bottom w:val="nil"/>
              <w:right w:val="nil"/>
            </w:tcBorders>
          </w:tcPr>
          <w:p w14:paraId="71622F71" w14:textId="77777777" w:rsidR="008D0085" w:rsidRPr="001B3B30" w:rsidRDefault="008D0085" w:rsidP="009654EE">
            <w:pPr>
              <w:pStyle w:val="Normal6a"/>
            </w:pPr>
          </w:p>
        </w:tc>
        <w:tc>
          <w:tcPr>
            <w:tcW w:w="4876" w:type="dxa"/>
            <w:tcBorders>
              <w:top w:val="nil"/>
              <w:left w:val="nil"/>
              <w:bottom w:val="nil"/>
              <w:right w:val="nil"/>
            </w:tcBorders>
          </w:tcPr>
          <w:p w14:paraId="5EC2E3E8" w14:textId="77777777" w:rsidR="008D0085" w:rsidRPr="001B3B30" w:rsidRDefault="008D0085" w:rsidP="009654EE">
            <w:pPr>
              <w:pStyle w:val="Normal6a"/>
            </w:pPr>
            <w:r w:rsidRPr="001B3B30">
              <w:rPr>
                <w:b/>
                <w:i/>
              </w:rPr>
              <w:t>ii) una cartolarizzazione tradizionale;</w:t>
            </w:r>
          </w:p>
        </w:tc>
      </w:tr>
      <w:tr w:rsidR="008D0085" w:rsidRPr="001B3B30" w14:paraId="7E3AF477" w14:textId="77777777" w:rsidTr="009654EE">
        <w:trPr>
          <w:jc w:val="center"/>
        </w:trPr>
        <w:tc>
          <w:tcPr>
            <w:tcW w:w="4876" w:type="dxa"/>
            <w:tcBorders>
              <w:top w:val="nil"/>
              <w:left w:val="nil"/>
              <w:bottom w:val="nil"/>
              <w:right w:val="nil"/>
            </w:tcBorders>
          </w:tcPr>
          <w:p w14:paraId="33BA88EF" w14:textId="77777777" w:rsidR="008D0085" w:rsidRPr="001B3B30" w:rsidRDefault="008D0085" w:rsidP="009654EE">
            <w:pPr>
              <w:pStyle w:val="Normal6a"/>
            </w:pPr>
          </w:p>
        </w:tc>
        <w:tc>
          <w:tcPr>
            <w:tcW w:w="4876" w:type="dxa"/>
            <w:tcBorders>
              <w:top w:val="nil"/>
              <w:left w:val="nil"/>
              <w:bottom w:val="nil"/>
              <w:right w:val="nil"/>
            </w:tcBorders>
          </w:tcPr>
          <w:p w14:paraId="162400AF" w14:textId="77777777" w:rsidR="008D0085" w:rsidRPr="001B3B30" w:rsidRDefault="008D0085" w:rsidP="009654EE">
            <w:pPr>
              <w:pStyle w:val="Normal6a"/>
            </w:pPr>
            <w:r w:rsidRPr="001B3B30">
              <w:rPr>
                <w:b/>
                <w:i/>
              </w:rPr>
              <w:t>p = 0,3 per le altre posizioni verso la cartolarizzazione sintetica senior;</w:t>
            </w:r>
          </w:p>
        </w:tc>
      </w:tr>
      <w:tr w:rsidR="008D0085" w:rsidRPr="001B3B30" w14:paraId="1AC2E8CD" w14:textId="77777777" w:rsidTr="009654EE">
        <w:trPr>
          <w:jc w:val="center"/>
        </w:trPr>
        <w:tc>
          <w:tcPr>
            <w:tcW w:w="4876" w:type="dxa"/>
            <w:tcBorders>
              <w:top w:val="nil"/>
              <w:left w:val="nil"/>
              <w:bottom w:val="nil"/>
              <w:right w:val="nil"/>
            </w:tcBorders>
          </w:tcPr>
          <w:p w14:paraId="36C17098" w14:textId="77777777" w:rsidR="008D0085" w:rsidRPr="001B3B30" w:rsidRDefault="008D0085" w:rsidP="009654EE">
            <w:pPr>
              <w:pStyle w:val="Normal6a"/>
            </w:pPr>
            <w:r w:rsidRPr="001B3B30">
              <w:rPr>
                <w:b/>
                <w:i/>
              </w:rPr>
              <w:t xml:space="preserve">1 </w:t>
            </w:r>
            <w:r w:rsidRPr="001B3B30">
              <w:t>per le altre posizioni verso la cartolarizzazione.</w:t>
            </w:r>
          </w:p>
        </w:tc>
        <w:tc>
          <w:tcPr>
            <w:tcW w:w="4876" w:type="dxa"/>
            <w:tcBorders>
              <w:top w:val="nil"/>
              <w:left w:val="nil"/>
              <w:bottom w:val="nil"/>
              <w:right w:val="nil"/>
            </w:tcBorders>
          </w:tcPr>
          <w:p w14:paraId="36093855" w14:textId="77777777" w:rsidR="008D0085" w:rsidRPr="001B3B30" w:rsidRDefault="008D0085" w:rsidP="009654EE">
            <w:pPr>
              <w:pStyle w:val="Normal6a"/>
              <w:rPr>
                <w:b/>
                <w:i/>
              </w:rPr>
            </w:pPr>
            <w:r w:rsidRPr="001B3B30">
              <w:rPr>
                <w:b/>
                <w:i/>
              </w:rPr>
              <w:t xml:space="preserve">p = 0,8 </w:t>
            </w:r>
            <w:r w:rsidRPr="001B3B30">
              <w:t xml:space="preserve">per </w:t>
            </w:r>
            <w:r w:rsidRPr="001B3B30">
              <w:rPr>
                <w:b/>
                <w:i/>
              </w:rPr>
              <w:t>tutte</w:t>
            </w:r>
            <w:r w:rsidRPr="001B3B30">
              <w:t xml:space="preserve"> le altre posizioni verso la cartolarizzazione.</w:t>
            </w:r>
          </w:p>
        </w:tc>
      </w:tr>
    </w:tbl>
    <w:p w14:paraId="4269C4B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EAD25FA" w14:textId="77777777" w:rsidR="008D0085" w:rsidRPr="001B3B30" w:rsidRDefault="008D0085" w:rsidP="008D0085">
      <w:r w:rsidRPr="001B3B30">
        <w:rPr>
          <w:rStyle w:val="HideTWBExt"/>
        </w:rPr>
        <w:t>&lt;/Amend&gt;</w:t>
      </w:r>
    </w:p>
    <w:p w14:paraId="1984C1E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231</w:t>
      </w:r>
      <w:r w:rsidRPr="001B3B30">
        <w:rPr>
          <w:rStyle w:val="HideTWBExt"/>
        </w:rPr>
        <w:t>&lt;/NumAm&gt;</w:t>
      </w:r>
    </w:p>
    <w:p w14:paraId="15103050"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91A1BAB" w14:textId="77777777" w:rsidR="008D0085" w:rsidRPr="001B3B30" w:rsidRDefault="008D0085" w:rsidP="008D0085">
      <w:pPr>
        <w:pStyle w:val="NormalBold"/>
      </w:pPr>
      <w:r w:rsidRPr="001B3B30">
        <w:rPr>
          <w:rStyle w:val="HideTWBExt"/>
          <w:b w:val="0"/>
        </w:rPr>
        <w:t>&lt;/RepeatBlock-By&gt;</w:t>
      </w:r>
    </w:p>
    <w:p w14:paraId="69A4483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E731855" w14:textId="77777777" w:rsidR="008D0085" w:rsidRPr="001B3B30" w:rsidRDefault="008D0085" w:rsidP="008D0085">
      <w:pPr>
        <w:pStyle w:val="NormalBold"/>
      </w:pPr>
      <w:r w:rsidRPr="001B3B30">
        <w:rPr>
          <w:rStyle w:val="HideTWBExt"/>
        </w:rPr>
        <w:t>&lt;Article&gt;</w:t>
      </w:r>
      <w:r w:rsidRPr="001B3B30">
        <w:t>Articolo 1 – comma 1 – punto 11 – lettera a – punto 1</w:t>
      </w:r>
      <w:r w:rsidRPr="001B3B30">
        <w:rPr>
          <w:rStyle w:val="HideTWBExt"/>
        </w:rPr>
        <w:t>&lt;/Article&gt;</w:t>
      </w:r>
    </w:p>
    <w:p w14:paraId="0079511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929B660" w14:textId="77777777" w:rsidR="008D0085" w:rsidRPr="001B3B30" w:rsidRDefault="008D0085" w:rsidP="008D0085">
      <w:r w:rsidRPr="001B3B30">
        <w:rPr>
          <w:rStyle w:val="HideTWBExt"/>
        </w:rPr>
        <w:t>&lt;Article2&gt;</w:t>
      </w:r>
      <w:r w:rsidRPr="001B3B30">
        <w:t>Articolo 261 – paragrafo 1 – comma 3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93D9726" w14:textId="77777777" w:rsidTr="009654EE">
        <w:trPr>
          <w:trHeight w:hRule="exact" w:val="240"/>
          <w:jc w:val="center"/>
        </w:trPr>
        <w:tc>
          <w:tcPr>
            <w:tcW w:w="9752" w:type="dxa"/>
            <w:gridSpan w:val="2"/>
            <w:tcBorders>
              <w:top w:val="nil"/>
              <w:left w:val="nil"/>
              <w:bottom w:val="nil"/>
              <w:right w:val="nil"/>
            </w:tcBorders>
          </w:tcPr>
          <w:p w14:paraId="60466FD8" w14:textId="77777777" w:rsidR="008D0085" w:rsidRPr="001B3B30" w:rsidRDefault="008D0085" w:rsidP="009654EE"/>
        </w:tc>
      </w:tr>
      <w:tr w:rsidR="008D0085" w:rsidRPr="001B3B30" w14:paraId="286D2C2F" w14:textId="77777777" w:rsidTr="009654EE">
        <w:trPr>
          <w:trHeight w:val="240"/>
          <w:jc w:val="center"/>
        </w:trPr>
        <w:tc>
          <w:tcPr>
            <w:tcW w:w="4876" w:type="dxa"/>
            <w:tcBorders>
              <w:top w:val="nil"/>
              <w:left w:val="nil"/>
              <w:bottom w:val="nil"/>
              <w:right w:val="nil"/>
            </w:tcBorders>
          </w:tcPr>
          <w:p w14:paraId="1ADC52F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1669BA1" w14:textId="77777777" w:rsidR="008D0085" w:rsidRPr="001B3B30" w:rsidRDefault="008D0085" w:rsidP="009654EE">
            <w:pPr>
              <w:pStyle w:val="AmColumnHeading"/>
            </w:pPr>
            <w:r w:rsidRPr="001B3B30">
              <w:t>Emendamento</w:t>
            </w:r>
          </w:p>
        </w:tc>
      </w:tr>
      <w:tr w:rsidR="008D0085" w:rsidRPr="001B3B30" w14:paraId="5EDF6B5D" w14:textId="77777777" w:rsidTr="009654EE">
        <w:trPr>
          <w:jc w:val="center"/>
        </w:trPr>
        <w:tc>
          <w:tcPr>
            <w:tcW w:w="4876" w:type="dxa"/>
            <w:tcBorders>
              <w:top w:val="nil"/>
              <w:left w:val="nil"/>
              <w:bottom w:val="nil"/>
              <w:right w:val="nil"/>
            </w:tcBorders>
          </w:tcPr>
          <w:p w14:paraId="7F44BF7E" w14:textId="77777777" w:rsidR="008D0085" w:rsidRPr="001B3B30" w:rsidRDefault="008D0085" w:rsidP="009654EE">
            <w:pPr>
              <w:pStyle w:val="Normal6a"/>
            </w:pPr>
            <w:r w:rsidRPr="001B3B30">
              <w:t>Per una posizione verso la cartolarizzazione che non è un'esposizione verso la ricartolarizzazione,</w:t>
            </w:r>
          </w:p>
        </w:tc>
        <w:tc>
          <w:tcPr>
            <w:tcW w:w="4876" w:type="dxa"/>
            <w:tcBorders>
              <w:top w:val="nil"/>
              <w:left w:val="nil"/>
              <w:bottom w:val="nil"/>
              <w:right w:val="nil"/>
            </w:tcBorders>
          </w:tcPr>
          <w:p w14:paraId="0B733C5D" w14:textId="77777777" w:rsidR="008D0085" w:rsidRPr="001B3B30" w:rsidRDefault="008D0085" w:rsidP="009654EE">
            <w:pPr>
              <w:pStyle w:val="Normal6a"/>
            </w:pPr>
            <w:r w:rsidRPr="001B3B30">
              <w:t xml:space="preserve">Per una posizione verso la cartolarizzazione che non è un'esposizione verso la ricartolarizzazione, </w:t>
            </w:r>
          </w:p>
        </w:tc>
      </w:tr>
      <w:tr w:rsidR="008D0085" w:rsidRPr="001B3B30" w14:paraId="6C2F755D" w14:textId="77777777" w:rsidTr="009654EE">
        <w:trPr>
          <w:jc w:val="center"/>
        </w:trPr>
        <w:tc>
          <w:tcPr>
            <w:tcW w:w="4876" w:type="dxa"/>
            <w:tcBorders>
              <w:top w:val="nil"/>
              <w:left w:val="nil"/>
              <w:bottom w:val="nil"/>
              <w:right w:val="nil"/>
            </w:tcBorders>
          </w:tcPr>
          <w:p w14:paraId="3C26B5BD" w14:textId="77777777" w:rsidR="008D0085" w:rsidRPr="001B3B30" w:rsidRDefault="008D0085" w:rsidP="009654EE">
            <w:pPr>
              <w:pStyle w:val="Normal6a"/>
            </w:pPr>
            <w:r w:rsidRPr="001B3B30">
              <w:t xml:space="preserve">p = </w:t>
            </w:r>
            <w:r w:rsidRPr="001B3B30">
              <w:rPr>
                <w:b/>
                <w:i/>
              </w:rPr>
              <w:t>0,6</w:t>
            </w:r>
            <w:r w:rsidRPr="001B3B30">
              <w:t xml:space="preserve"> per una posizione verso la cartolarizzazione senior del cedente </w:t>
            </w:r>
            <w:r w:rsidRPr="001B3B30">
              <w:rPr>
                <w:b/>
                <w:i/>
              </w:rPr>
              <w:t>o del promotore</w:t>
            </w:r>
            <w:r w:rsidRPr="001B3B30">
              <w:t>;</w:t>
            </w:r>
          </w:p>
        </w:tc>
        <w:tc>
          <w:tcPr>
            <w:tcW w:w="4876" w:type="dxa"/>
            <w:tcBorders>
              <w:top w:val="nil"/>
              <w:left w:val="nil"/>
              <w:bottom w:val="nil"/>
              <w:right w:val="nil"/>
            </w:tcBorders>
          </w:tcPr>
          <w:p w14:paraId="3416DD2A" w14:textId="77777777" w:rsidR="008D0085" w:rsidRPr="001B3B30" w:rsidRDefault="008D0085" w:rsidP="009654EE">
            <w:pPr>
              <w:pStyle w:val="Normal6a"/>
              <w:rPr>
                <w:b/>
                <w:i/>
              </w:rPr>
            </w:pPr>
            <w:r w:rsidRPr="001B3B30">
              <w:t xml:space="preserve">p = </w:t>
            </w:r>
            <w:r w:rsidRPr="001B3B30">
              <w:rPr>
                <w:b/>
                <w:i/>
              </w:rPr>
              <w:t>0,7</w:t>
            </w:r>
            <w:r w:rsidRPr="001B3B30">
              <w:t xml:space="preserve"> per una posizione verso la cartolarizzazione senior del cedente </w:t>
            </w:r>
            <w:r w:rsidRPr="001B3B30">
              <w:rPr>
                <w:b/>
                <w:i/>
              </w:rPr>
              <w:t>a norma dell'articolo 2, punto 3, lettera a), del regolamento (UE) 2017/2402</w:t>
            </w:r>
            <w:r w:rsidRPr="001B3B30">
              <w:t>;</w:t>
            </w:r>
          </w:p>
        </w:tc>
      </w:tr>
      <w:tr w:rsidR="008D0085" w:rsidRPr="001B3B30" w14:paraId="2BA62DB4" w14:textId="77777777" w:rsidTr="009654EE">
        <w:trPr>
          <w:jc w:val="center"/>
        </w:trPr>
        <w:tc>
          <w:tcPr>
            <w:tcW w:w="4876" w:type="dxa"/>
            <w:tcBorders>
              <w:top w:val="nil"/>
              <w:left w:val="nil"/>
              <w:bottom w:val="nil"/>
              <w:right w:val="nil"/>
            </w:tcBorders>
          </w:tcPr>
          <w:p w14:paraId="73B65A35" w14:textId="77777777" w:rsidR="008D0085" w:rsidRPr="001B3B30" w:rsidRDefault="008D0085" w:rsidP="009654EE">
            <w:pPr>
              <w:pStyle w:val="Normal6a"/>
            </w:pPr>
            <w:r w:rsidRPr="001B3B30">
              <w:t>1 per le altre posizioni verso la cartolarizzazione.</w:t>
            </w:r>
          </w:p>
        </w:tc>
        <w:tc>
          <w:tcPr>
            <w:tcW w:w="4876" w:type="dxa"/>
            <w:tcBorders>
              <w:top w:val="nil"/>
              <w:left w:val="nil"/>
              <w:bottom w:val="nil"/>
              <w:right w:val="nil"/>
            </w:tcBorders>
          </w:tcPr>
          <w:p w14:paraId="35AF92F9" w14:textId="77777777" w:rsidR="008D0085" w:rsidRPr="001B3B30" w:rsidRDefault="008D0085" w:rsidP="009654EE">
            <w:pPr>
              <w:pStyle w:val="Normal6a"/>
              <w:rPr>
                <w:b/>
                <w:i/>
              </w:rPr>
            </w:pPr>
            <w:r w:rsidRPr="001B3B30">
              <w:t>1 per le altre posizioni verso la cartolarizzazione.</w:t>
            </w:r>
          </w:p>
        </w:tc>
      </w:tr>
    </w:tbl>
    <w:p w14:paraId="213424A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86F522A" w14:textId="77777777" w:rsidR="008D0085" w:rsidRPr="001B3B30" w:rsidRDefault="008D0085" w:rsidP="008D0085">
      <w:r w:rsidRPr="001B3B30">
        <w:rPr>
          <w:rStyle w:val="HideTWBExt"/>
        </w:rPr>
        <w:t>&lt;/Amend&gt;</w:t>
      </w:r>
    </w:p>
    <w:p w14:paraId="67F89E3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232</w:t>
      </w:r>
      <w:r w:rsidRPr="001B3B30">
        <w:rPr>
          <w:rStyle w:val="HideTWBExt"/>
        </w:rPr>
        <w:t>&lt;/NumAm&gt;</w:t>
      </w:r>
    </w:p>
    <w:p w14:paraId="47DA755A"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2D4E194" w14:textId="77777777" w:rsidR="008D0085" w:rsidRPr="001B3B30" w:rsidRDefault="008D0085" w:rsidP="008D0085">
      <w:pPr>
        <w:pStyle w:val="NormalBold"/>
      </w:pPr>
      <w:r w:rsidRPr="001B3B30">
        <w:rPr>
          <w:rStyle w:val="HideTWBExt"/>
          <w:b w:val="0"/>
        </w:rPr>
        <w:t>&lt;/RepeatBlock-By&gt;</w:t>
      </w:r>
    </w:p>
    <w:p w14:paraId="5BDEA31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72459CB" w14:textId="77777777" w:rsidR="008D0085" w:rsidRPr="001B3B30" w:rsidRDefault="008D0085" w:rsidP="008D0085">
      <w:pPr>
        <w:pStyle w:val="NormalBold"/>
      </w:pPr>
      <w:r w:rsidRPr="001B3B30">
        <w:rPr>
          <w:rStyle w:val="HideTWBExt"/>
        </w:rPr>
        <w:t>&lt;Article&gt;</w:t>
      </w:r>
      <w:r w:rsidRPr="001B3B30">
        <w:t>Articolo 1 – comma 1 – punto 11 – lettera a – punto 1</w:t>
      </w:r>
      <w:r w:rsidRPr="001B3B30">
        <w:rPr>
          <w:rStyle w:val="HideTWBExt"/>
        </w:rPr>
        <w:t>&lt;/Article&gt;</w:t>
      </w:r>
    </w:p>
    <w:p w14:paraId="1895747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8A11FFE" w14:textId="77777777" w:rsidR="008D0085" w:rsidRPr="001B3B30" w:rsidRDefault="008D0085" w:rsidP="008D0085">
      <w:r w:rsidRPr="001B3B30">
        <w:rPr>
          <w:rStyle w:val="HideTWBExt"/>
        </w:rPr>
        <w:t>&lt;Article2&gt;</w:t>
      </w:r>
      <w:r w:rsidRPr="001B3B30">
        <w:t>Articolo 261 – paragrafo 1 – comma 3 – trattino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4C4F953" w14:textId="77777777" w:rsidTr="009654EE">
        <w:trPr>
          <w:trHeight w:hRule="exact" w:val="240"/>
          <w:jc w:val="center"/>
        </w:trPr>
        <w:tc>
          <w:tcPr>
            <w:tcW w:w="9752" w:type="dxa"/>
            <w:gridSpan w:val="2"/>
            <w:tcBorders>
              <w:top w:val="nil"/>
              <w:left w:val="nil"/>
              <w:bottom w:val="nil"/>
              <w:right w:val="nil"/>
            </w:tcBorders>
          </w:tcPr>
          <w:p w14:paraId="1855204D" w14:textId="77777777" w:rsidR="008D0085" w:rsidRPr="001B3B30" w:rsidRDefault="008D0085" w:rsidP="009654EE"/>
        </w:tc>
      </w:tr>
      <w:tr w:rsidR="008D0085" w:rsidRPr="001B3B30" w14:paraId="3FB4F247" w14:textId="77777777" w:rsidTr="009654EE">
        <w:trPr>
          <w:trHeight w:val="240"/>
          <w:jc w:val="center"/>
        </w:trPr>
        <w:tc>
          <w:tcPr>
            <w:tcW w:w="4876" w:type="dxa"/>
            <w:tcBorders>
              <w:top w:val="nil"/>
              <w:left w:val="nil"/>
              <w:bottom w:val="nil"/>
              <w:right w:val="nil"/>
            </w:tcBorders>
          </w:tcPr>
          <w:p w14:paraId="639DA65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203327F" w14:textId="77777777" w:rsidR="008D0085" w:rsidRPr="001B3B30" w:rsidRDefault="008D0085" w:rsidP="009654EE">
            <w:pPr>
              <w:pStyle w:val="AmColumnHeading"/>
            </w:pPr>
            <w:r w:rsidRPr="001B3B30">
              <w:t>Emendamento</w:t>
            </w:r>
          </w:p>
        </w:tc>
      </w:tr>
      <w:tr w:rsidR="008D0085" w:rsidRPr="001B3B30" w14:paraId="31E051EF" w14:textId="77777777" w:rsidTr="009654EE">
        <w:trPr>
          <w:jc w:val="center"/>
        </w:trPr>
        <w:tc>
          <w:tcPr>
            <w:tcW w:w="4876" w:type="dxa"/>
            <w:tcBorders>
              <w:top w:val="nil"/>
              <w:left w:val="nil"/>
              <w:bottom w:val="nil"/>
              <w:right w:val="nil"/>
            </w:tcBorders>
          </w:tcPr>
          <w:p w14:paraId="1BBF53DA" w14:textId="77777777" w:rsidR="008D0085" w:rsidRPr="001B3B30" w:rsidRDefault="008D0085" w:rsidP="009654EE">
            <w:pPr>
              <w:pStyle w:val="Normal6a"/>
            </w:pPr>
            <w:r w:rsidRPr="001B3B30">
              <w:t>Per una posizione verso la cartolarizzazione che non è un'esposizione verso la ricartolarizzazione</w:t>
            </w:r>
            <w:r w:rsidRPr="001B3B30">
              <w:rPr>
                <w:b/>
                <w:i/>
              </w:rPr>
              <w:t xml:space="preserve">, </w:t>
            </w:r>
          </w:p>
        </w:tc>
        <w:tc>
          <w:tcPr>
            <w:tcW w:w="4876" w:type="dxa"/>
            <w:tcBorders>
              <w:top w:val="nil"/>
              <w:left w:val="nil"/>
              <w:bottom w:val="nil"/>
              <w:right w:val="nil"/>
            </w:tcBorders>
          </w:tcPr>
          <w:p w14:paraId="1600A5AB" w14:textId="77777777" w:rsidR="008D0085" w:rsidRPr="001B3B30" w:rsidRDefault="008D0085" w:rsidP="009654EE">
            <w:pPr>
              <w:pStyle w:val="Normal6a"/>
            </w:pPr>
            <w:r w:rsidRPr="001B3B30">
              <w:t>Per una posizione verso la cartolarizzazione che non è un'esposizione verso la ricartolarizzazione</w:t>
            </w:r>
            <w:r w:rsidRPr="001B3B30">
              <w:rPr>
                <w:b/>
                <w:i/>
              </w:rPr>
              <w:t>:</w:t>
            </w:r>
          </w:p>
        </w:tc>
      </w:tr>
      <w:tr w:rsidR="008D0085" w:rsidRPr="001B3B30" w14:paraId="0650DEAF" w14:textId="77777777" w:rsidTr="009654EE">
        <w:trPr>
          <w:jc w:val="center"/>
        </w:trPr>
        <w:tc>
          <w:tcPr>
            <w:tcW w:w="4876" w:type="dxa"/>
            <w:tcBorders>
              <w:top w:val="nil"/>
              <w:left w:val="nil"/>
              <w:bottom w:val="nil"/>
              <w:right w:val="nil"/>
            </w:tcBorders>
          </w:tcPr>
          <w:p w14:paraId="05B41C3D" w14:textId="77777777" w:rsidR="008D0085" w:rsidRPr="001B3B30" w:rsidRDefault="008D0085" w:rsidP="009654EE">
            <w:pPr>
              <w:pStyle w:val="Normal6a"/>
            </w:pPr>
            <w:r w:rsidRPr="001B3B30">
              <w:rPr>
                <w:b/>
                <w:i/>
              </w:rPr>
              <w:t>p = 0,6 per una</w:t>
            </w:r>
            <w:r w:rsidRPr="001B3B30">
              <w:t xml:space="preserve"> </w:t>
            </w:r>
            <w:r w:rsidRPr="001B3B30">
              <w:rPr>
                <w:b/>
                <w:i/>
              </w:rPr>
              <w:t>posizione</w:t>
            </w:r>
            <w:r w:rsidRPr="001B3B30">
              <w:t xml:space="preserve"> verso la cartolarizzazione senior </w:t>
            </w:r>
            <w:r w:rsidRPr="001B3B30">
              <w:rPr>
                <w:b/>
                <w:i/>
              </w:rPr>
              <w:t>del cedente o del promotore</w:t>
            </w:r>
            <w:r w:rsidRPr="001B3B30">
              <w:t>;</w:t>
            </w:r>
          </w:p>
        </w:tc>
        <w:tc>
          <w:tcPr>
            <w:tcW w:w="4876" w:type="dxa"/>
            <w:tcBorders>
              <w:top w:val="nil"/>
              <w:left w:val="nil"/>
              <w:bottom w:val="nil"/>
              <w:right w:val="nil"/>
            </w:tcBorders>
          </w:tcPr>
          <w:p w14:paraId="69ABFE8A" w14:textId="77777777" w:rsidR="008D0085" w:rsidRPr="001B3B30" w:rsidRDefault="008D0085" w:rsidP="009654EE">
            <w:pPr>
              <w:pStyle w:val="Normal6a"/>
            </w:pPr>
            <w:r w:rsidRPr="001B3B30">
              <w:rPr>
                <w:b/>
                <w:i/>
              </w:rPr>
              <w:t>p = 0,5 per tutte</w:t>
            </w:r>
            <w:r w:rsidRPr="001B3B30">
              <w:t xml:space="preserve"> </w:t>
            </w:r>
            <w:r w:rsidRPr="001B3B30">
              <w:rPr>
                <w:b/>
                <w:i/>
              </w:rPr>
              <w:t>le posizioni</w:t>
            </w:r>
            <w:r w:rsidRPr="001B3B30">
              <w:t xml:space="preserve"> verso la cartolarizzazione senior;</w:t>
            </w:r>
          </w:p>
        </w:tc>
      </w:tr>
      <w:tr w:rsidR="008D0085" w:rsidRPr="001B3B30" w14:paraId="6660A6AE" w14:textId="77777777" w:rsidTr="009654EE">
        <w:trPr>
          <w:jc w:val="center"/>
        </w:trPr>
        <w:tc>
          <w:tcPr>
            <w:tcW w:w="4876" w:type="dxa"/>
            <w:tcBorders>
              <w:top w:val="nil"/>
              <w:left w:val="nil"/>
              <w:bottom w:val="nil"/>
              <w:right w:val="nil"/>
            </w:tcBorders>
          </w:tcPr>
          <w:p w14:paraId="677B9E4A" w14:textId="77777777" w:rsidR="008D0085" w:rsidRPr="001B3B30" w:rsidRDefault="008D0085" w:rsidP="009654EE">
            <w:pPr>
              <w:pStyle w:val="Normal6a"/>
            </w:pPr>
            <w:r w:rsidRPr="001B3B30">
              <w:t>1 per le altre posizioni verso la cartolarizzazione.</w:t>
            </w:r>
          </w:p>
        </w:tc>
        <w:tc>
          <w:tcPr>
            <w:tcW w:w="4876" w:type="dxa"/>
            <w:tcBorders>
              <w:top w:val="nil"/>
              <w:left w:val="nil"/>
              <w:bottom w:val="nil"/>
              <w:right w:val="nil"/>
            </w:tcBorders>
          </w:tcPr>
          <w:p w14:paraId="0C745800" w14:textId="77777777" w:rsidR="008D0085" w:rsidRPr="001B3B30" w:rsidRDefault="008D0085" w:rsidP="009654EE">
            <w:pPr>
              <w:pStyle w:val="Normal6a"/>
            </w:pPr>
            <w:r w:rsidRPr="001B3B30">
              <w:rPr>
                <w:b/>
                <w:i/>
              </w:rPr>
              <w:t>p =</w:t>
            </w:r>
            <w:r w:rsidRPr="001B3B30">
              <w:t xml:space="preserve"> 1 per </w:t>
            </w:r>
            <w:r w:rsidRPr="001B3B30">
              <w:rPr>
                <w:b/>
                <w:i/>
              </w:rPr>
              <w:t>tutte</w:t>
            </w:r>
            <w:r w:rsidRPr="001B3B30">
              <w:t xml:space="preserve"> le altre posizioni verso la cartolarizzazione.</w:t>
            </w:r>
          </w:p>
        </w:tc>
      </w:tr>
    </w:tbl>
    <w:p w14:paraId="24E7414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6BFC8A9" w14:textId="77777777" w:rsidR="008D0085" w:rsidRPr="001B3B30" w:rsidRDefault="008D0085" w:rsidP="008D0085">
      <w:r w:rsidRPr="001B3B30">
        <w:rPr>
          <w:rStyle w:val="HideTWBExt"/>
        </w:rPr>
        <w:t>&lt;/Amend&gt;</w:t>
      </w:r>
    </w:p>
    <w:p w14:paraId="33251B7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233</w:t>
      </w:r>
      <w:r w:rsidRPr="001B3B30">
        <w:rPr>
          <w:rStyle w:val="HideTWBExt"/>
        </w:rPr>
        <w:t>&lt;/NumAm&gt;</w:t>
      </w:r>
    </w:p>
    <w:p w14:paraId="319A79EB"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0E440B3C" w14:textId="77777777" w:rsidR="008D0085" w:rsidRPr="001B3B30" w:rsidRDefault="008D0085" w:rsidP="008D0085">
      <w:pPr>
        <w:pStyle w:val="NormalBold"/>
      </w:pPr>
      <w:r w:rsidRPr="001B3B30">
        <w:rPr>
          <w:rStyle w:val="HideTWBExt"/>
          <w:b w:val="0"/>
        </w:rPr>
        <w:t>&lt;/RepeatBlock-By&gt;</w:t>
      </w:r>
    </w:p>
    <w:p w14:paraId="636FAE9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E8B01F2"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45D6883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2357881" w14:textId="77777777" w:rsidR="008D0085" w:rsidRPr="001B3B30" w:rsidRDefault="008D0085" w:rsidP="008D0085">
      <w:r w:rsidRPr="001B3B30">
        <w:rPr>
          <w:rStyle w:val="HideTWBExt"/>
        </w:rPr>
        <w:t>&lt;Article2&gt;</w:t>
      </w:r>
      <w:r w:rsidRPr="001B3B30">
        <w:t>Articolo 261 – paragrafi 1 bis e 1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DFFCDDE" w14:textId="77777777" w:rsidTr="009654EE">
        <w:trPr>
          <w:trHeight w:hRule="exact" w:val="240"/>
          <w:jc w:val="center"/>
        </w:trPr>
        <w:tc>
          <w:tcPr>
            <w:tcW w:w="9752" w:type="dxa"/>
            <w:gridSpan w:val="2"/>
            <w:tcBorders>
              <w:top w:val="nil"/>
              <w:left w:val="nil"/>
              <w:bottom w:val="nil"/>
              <w:right w:val="nil"/>
            </w:tcBorders>
          </w:tcPr>
          <w:p w14:paraId="685CDFBA" w14:textId="77777777" w:rsidR="008D0085" w:rsidRPr="001B3B30" w:rsidRDefault="008D0085" w:rsidP="009654EE"/>
        </w:tc>
      </w:tr>
      <w:tr w:rsidR="008D0085" w:rsidRPr="001B3B30" w14:paraId="5E5DF0E5" w14:textId="77777777" w:rsidTr="009654EE">
        <w:trPr>
          <w:trHeight w:val="240"/>
          <w:jc w:val="center"/>
        </w:trPr>
        <w:tc>
          <w:tcPr>
            <w:tcW w:w="4876" w:type="dxa"/>
            <w:tcBorders>
              <w:top w:val="nil"/>
              <w:left w:val="nil"/>
              <w:bottom w:val="nil"/>
              <w:right w:val="nil"/>
            </w:tcBorders>
          </w:tcPr>
          <w:p w14:paraId="69899BA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F2660D7" w14:textId="77777777" w:rsidR="008D0085" w:rsidRPr="001B3B30" w:rsidRDefault="008D0085" w:rsidP="009654EE">
            <w:pPr>
              <w:pStyle w:val="AmColumnHeading"/>
            </w:pPr>
            <w:r w:rsidRPr="001B3B30">
              <w:t>Emendamento</w:t>
            </w:r>
          </w:p>
        </w:tc>
      </w:tr>
      <w:tr w:rsidR="008D0085" w:rsidRPr="001B3B30" w14:paraId="2751A27D" w14:textId="77777777" w:rsidTr="009654EE">
        <w:trPr>
          <w:jc w:val="center"/>
        </w:trPr>
        <w:tc>
          <w:tcPr>
            <w:tcW w:w="4876" w:type="dxa"/>
            <w:tcBorders>
              <w:top w:val="nil"/>
              <w:left w:val="nil"/>
              <w:bottom w:val="nil"/>
              <w:right w:val="nil"/>
            </w:tcBorders>
          </w:tcPr>
          <w:p w14:paraId="54EF6465" w14:textId="77777777" w:rsidR="008D0085" w:rsidRPr="001B3B30" w:rsidRDefault="008D0085" w:rsidP="009654EE">
            <w:pPr>
              <w:pStyle w:val="Normal6a"/>
            </w:pPr>
            <w:r w:rsidRPr="001B3B30">
              <w:rPr>
                <w:b/>
                <w:i/>
              </w:rPr>
              <w:t>b)</w:t>
            </w:r>
            <w:r w:rsidRPr="001B3B30">
              <w:tab/>
            </w:r>
            <w:r w:rsidRPr="001B3B30">
              <w:rPr>
                <w:b/>
                <w:i/>
              </w:rPr>
              <w:t>sono inseriti i seguenti paragrafi 1 bis e 1 ter:</w:t>
            </w:r>
          </w:p>
        </w:tc>
        <w:tc>
          <w:tcPr>
            <w:tcW w:w="4876" w:type="dxa"/>
            <w:tcBorders>
              <w:top w:val="nil"/>
              <w:left w:val="nil"/>
              <w:bottom w:val="nil"/>
              <w:right w:val="nil"/>
            </w:tcBorders>
          </w:tcPr>
          <w:p w14:paraId="7EEB6369" w14:textId="77777777" w:rsidR="008D0085" w:rsidRPr="001B3B30" w:rsidRDefault="008D0085" w:rsidP="009654EE">
            <w:pPr>
              <w:pStyle w:val="Normal6a"/>
            </w:pPr>
            <w:r w:rsidRPr="001B3B30">
              <w:rPr>
                <w:b/>
                <w:i/>
              </w:rPr>
              <w:t>soppresso</w:t>
            </w:r>
          </w:p>
        </w:tc>
      </w:tr>
      <w:tr w:rsidR="008D0085" w:rsidRPr="001B3B30" w14:paraId="63B89A7F" w14:textId="77777777" w:rsidTr="009654EE">
        <w:trPr>
          <w:jc w:val="center"/>
        </w:trPr>
        <w:tc>
          <w:tcPr>
            <w:tcW w:w="4876" w:type="dxa"/>
            <w:tcBorders>
              <w:top w:val="nil"/>
              <w:left w:val="nil"/>
              <w:bottom w:val="nil"/>
              <w:right w:val="nil"/>
            </w:tcBorders>
          </w:tcPr>
          <w:p w14:paraId="01D36C42" w14:textId="77777777" w:rsidR="008D0085" w:rsidRPr="001B3B30" w:rsidRDefault="008D0085" w:rsidP="009654EE">
            <w:pPr>
              <w:pStyle w:val="Normal6a"/>
            </w:pPr>
            <w:r w:rsidRPr="001B3B30">
              <w:rPr>
                <w:b/>
                <w:i/>
              </w:rPr>
              <w:t>"1 bis. 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26ECC119" w14:textId="77777777" w:rsidR="008D0085" w:rsidRPr="001B3B30" w:rsidRDefault="008D0085" w:rsidP="009654EE">
            <w:pPr>
              <w:pStyle w:val="Normal6a"/>
            </w:pPr>
          </w:p>
        </w:tc>
      </w:tr>
      <w:tr w:rsidR="008D0085" w:rsidRPr="001B3B30" w14:paraId="1FC37B6F" w14:textId="77777777" w:rsidTr="009654EE">
        <w:trPr>
          <w:jc w:val="center"/>
        </w:trPr>
        <w:tc>
          <w:tcPr>
            <w:tcW w:w="4876" w:type="dxa"/>
            <w:tcBorders>
              <w:top w:val="nil"/>
              <w:left w:val="nil"/>
              <w:bottom w:val="nil"/>
              <w:right w:val="nil"/>
            </w:tcBorders>
          </w:tcPr>
          <w:p w14:paraId="3C0BF6BE" w14:textId="77777777" w:rsidR="008D0085" w:rsidRPr="001B3B30" w:rsidRDefault="008D0085" w:rsidP="009654EE">
            <w:pPr>
              <w:pStyle w:val="Normal6a"/>
            </w:pPr>
            <w:r w:rsidRPr="001B3B30">
              <w:rPr>
                <w:b/>
                <w:i/>
              </w:rPr>
              <w:t>fattore minimo = max (12 %; 15 % *K</w:t>
            </w:r>
            <w:r w:rsidRPr="001B3B30">
              <w:rPr>
                <w:b/>
                <w:i/>
                <w:vertAlign w:val="subscript"/>
              </w:rPr>
              <w:t>A</w:t>
            </w:r>
            <w:r w:rsidRPr="001B3B30">
              <w:rPr>
                <w:b/>
                <w:i/>
              </w:rPr>
              <w:t>*12,5).</w:t>
            </w:r>
          </w:p>
        </w:tc>
        <w:tc>
          <w:tcPr>
            <w:tcW w:w="4876" w:type="dxa"/>
            <w:tcBorders>
              <w:top w:val="nil"/>
              <w:left w:val="nil"/>
              <w:bottom w:val="nil"/>
              <w:right w:val="nil"/>
            </w:tcBorders>
          </w:tcPr>
          <w:p w14:paraId="3205B37C" w14:textId="77777777" w:rsidR="008D0085" w:rsidRPr="001B3B30" w:rsidRDefault="008D0085" w:rsidP="009654EE">
            <w:pPr>
              <w:pStyle w:val="Normal6a"/>
            </w:pPr>
          </w:p>
        </w:tc>
      </w:tr>
      <w:tr w:rsidR="008D0085" w:rsidRPr="001B3B30" w14:paraId="6B401009" w14:textId="77777777" w:rsidTr="009654EE">
        <w:trPr>
          <w:jc w:val="center"/>
        </w:trPr>
        <w:tc>
          <w:tcPr>
            <w:tcW w:w="4876" w:type="dxa"/>
            <w:tcBorders>
              <w:top w:val="nil"/>
              <w:left w:val="nil"/>
              <w:bottom w:val="nil"/>
              <w:right w:val="nil"/>
            </w:tcBorders>
          </w:tcPr>
          <w:p w14:paraId="29630D91" w14:textId="77777777" w:rsidR="008D0085" w:rsidRPr="001B3B30" w:rsidRDefault="008D0085" w:rsidP="009654EE">
            <w:pPr>
              <w:pStyle w:val="Normal6a"/>
            </w:pPr>
            <w:r w:rsidRPr="001B3B30">
              <w:rPr>
                <w:b/>
                <w:i/>
              </w:rPr>
              <w:t>1 ter. L'importo dell'esposizione ponderato per il rischio per una posizione verso la cartolarizzazione senior calcolato conformemente al paragrafo 1 che soddisfa i criteri di cui all'articolo 243, paragrafo 4, è soggetto a un fattore minimo calcolato come segue:</w:t>
            </w:r>
          </w:p>
        </w:tc>
        <w:tc>
          <w:tcPr>
            <w:tcW w:w="4876" w:type="dxa"/>
            <w:tcBorders>
              <w:top w:val="nil"/>
              <w:left w:val="nil"/>
              <w:bottom w:val="nil"/>
              <w:right w:val="nil"/>
            </w:tcBorders>
          </w:tcPr>
          <w:p w14:paraId="580C4F03" w14:textId="77777777" w:rsidR="008D0085" w:rsidRPr="001B3B30" w:rsidRDefault="008D0085" w:rsidP="009654EE">
            <w:pPr>
              <w:pStyle w:val="Normal6a"/>
            </w:pPr>
          </w:p>
        </w:tc>
      </w:tr>
      <w:tr w:rsidR="008D0085" w:rsidRPr="001B3B30" w14:paraId="4CA366B7" w14:textId="77777777" w:rsidTr="009654EE">
        <w:trPr>
          <w:jc w:val="center"/>
        </w:trPr>
        <w:tc>
          <w:tcPr>
            <w:tcW w:w="4876" w:type="dxa"/>
            <w:tcBorders>
              <w:top w:val="nil"/>
              <w:left w:val="nil"/>
              <w:bottom w:val="nil"/>
              <w:right w:val="nil"/>
            </w:tcBorders>
          </w:tcPr>
          <w:p w14:paraId="13B42355" w14:textId="77777777" w:rsidR="008D0085" w:rsidRPr="001B3B30" w:rsidRDefault="008D0085" w:rsidP="009654EE">
            <w:pPr>
              <w:pStyle w:val="Normal6a"/>
            </w:pPr>
            <w:r w:rsidRPr="001B3B30">
              <w:rPr>
                <w:b/>
                <w:i/>
              </w:rPr>
              <w:t>fattore minimo = max (10 %; 15 % * K</w:t>
            </w:r>
            <w:r w:rsidRPr="001B3B30">
              <w:rPr>
                <w:b/>
                <w:i/>
                <w:vertAlign w:val="subscript"/>
              </w:rPr>
              <w:t>A</w:t>
            </w:r>
            <w:r w:rsidRPr="001B3B30">
              <w:rPr>
                <w:b/>
                <w:i/>
              </w:rPr>
              <w:t>*12,5).";</w:t>
            </w:r>
          </w:p>
        </w:tc>
        <w:tc>
          <w:tcPr>
            <w:tcW w:w="4876" w:type="dxa"/>
            <w:tcBorders>
              <w:top w:val="nil"/>
              <w:left w:val="nil"/>
              <w:bottom w:val="nil"/>
              <w:right w:val="nil"/>
            </w:tcBorders>
          </w:tcPr>
          <w:p w14:paraId="00BC2350" w14:textId="77777777" w:rsidR="008D0085" w:rsidRPr="001B3B30" w:rsidRDefault="008D0085" w:rsidP="009654EE">
            <w:pPr>
              <w:pStyle w:val="Normal6a"/>
            </w:pPr>
          </w:p>
        </w:tc>
      </w:tr>
    </w:tbl>
    <w:p w14:paraId="33A84C3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A8138E4" w14:textId="77777777" w:rsidR="008D0085" w:rsidRPr="001B3B30" w:rsidRDefault="008D0085" w:rsidP="008D0085">
      <w:r w:rsidRPr="001B3B30">
        <w:rPr>
          <w:rStyle w:val="HideTWBExt"/>
        </w:rPr>
        <w:t>&lt;/Amend&gt;</w:t>
      </w:r>
    </w:p>
    <w:p w14:paraId="344D6528"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234</w:t>
      </w:r>
      <w:r w:rsidRPr="001B3B30">
        <w:rPr>
          <w:rStyle w:val="HideTWBExt"/>
        </w:rPr>
        <w:t>&lt;/NumAm&gt;</w:t>
      </w:r>
    </w:p>
    <w:p w14:paraId="182E8208"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B3F1FDB" w14:textId="77777777" w:rsidR="008D0085" w:rsidRPr="001B3B30" w:rsidRDefault="008D0085" w:rsidP="008D0085">
      <w:pPr>
        <w:pStyle w:val="NormalBold"/>
      </w:pPr>
      <w:r w:rsidRPr="001B3B30">
        <w:rPr>
          <w:rStyle w:val="HideTWBExt"/>
          <w:b w:val="0"/>
        </w:rPr>
        <w:t>&lt;/RepeatBlock-By&gt;</w:t>
      </w:r>
    </w:p>
    <w:p w14:paraId="4FB6022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47E6E96"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51653C1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3BF4920" w14:textId="77777777" w:rsidR="008D0085" w:rsidRPr="001B3B30" w:rsidRDefault="008D0085" w:rsidP="008D0085">
      <w:r w:rsidRPr="001B3B30">
        <w:rPr>
          <w:rStyle w:val="HideTWBExt"/>
        </w:rPr>
        <w:t>&lt;Article2&gt;</w:t>
      </w:r>
      <w:r w:rsidRPr="001B3B30">
        <w:t>Articolo 261 – paragrafo 1 bis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CA590BC" w14:textId="77777777" w:rsidTr="009654EE">
        <w:trPr>
          <w:trHeight w:hRule="exact" w:val="240"/>
          <w:jc w:val="center"/>
        </w:trPr>
        <w:tc>
          <w:tcPr>
            <w:tcW w:w="9752" w:type="dxa"/>
            <w:gridSpan w:val="2"/>
            <w:tcBorders>
              <w:top w:val="nil"/>
              <w:left w:val="nil"/>
              <w:bottom w:val="nil"/>
              <w:right w:val="nil"/>
            </w:tcBorders>
          </w:tcPr>
          <w:p w14:paraId="4C651363" w14:textId="77777777" w:rsidR="008D0085" w:rsidRPr="001B3B30" w:rsidRDefault="008D0085" w:rsidP="009654EE"/>
        </w:tc>
      </w:tr>
      <w:tr w:rsidR="008D0085" w:rsidRPr="001B3B30" w14:paraId="6BDEBD32" w14:textId="77777777" w:rsidTr="009654EE">
        <w:trPr>
          <w:trHeight w:val="240"/>
          <w:jc w:val="center"/>
        </w:trPr>
        <w:tc>
          <w:tcPr>
            <w:tcW w:w="4876" w:type="dxa"/>
            <w:tcBorders>
              <w:top w:val="nil"/>
              <w:left w:val="nil"/>
              <w:bottom w:val="nil"/>
              <w:right w:val="nil"/>
            </w:tcBorders>
          </w:tcPr>
          <w:p w14:paraId="56AE58F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9988978" w14:textId="77777777" w:rsidR="008D0085" w:rsidRPr="001B3B30" w:rsidRDefault="008D0085" w:rsidP="009654EE">
            <w:pPr>
              <w:pStyle w:val="AmColumnHeading"/>
            </w:pPr>
            <w:r w:rsidRPr="001B3B30">
              <w:t>Emendamento</w:t>
            </w:r>
          </w:p>
        </w:tc>
      </w:tr>
      <w:tr w:rsidR="008D0085" w:rsidRPr="001B3B30" w14:paraId="40449F9D" w14:textId="77777777" w:rsidTr="009654EE">
        <w:trPr>
          <w:jc w:val="center"/>
        </w:trPr>
        <w:tc>
          <w:tcPr>
            <w:tcW w:w="4876" w:type="dxa"/>
            <w:tcBorders>
              <w:top w:val="nil"/>
              <w:left w:val="nil"/>
              <w:bottom w:val="nil"/>
              <w:right w:val="nil"/>
            </w:tcBorders>
          </w:tcPr>
          <w:p w14:paraId="5B0D2A10" w14:textId="77777777" w:rsidR="008D0085" w:rsidRPr="001B3B30" w:rsidRDefault="008D0085" w:rsidP="009654EE">
            <w:pPr>
              <w:pStyle w:val="Normal6a"/>
            </w:pPr>
            <w:r w:rsidRPr="001B3B30">
              <w:t>1 bis.</w:t>
            </w:r>
            <w:r w:rsidRPr="001B3B30">
              <w:tab/>
              <w:t>L'importo dell'esposizione ponderato per il rischio per una posizione verso la cartolarizzazione senior calcolato conformemente al paragrafo 1 è soggetto a un fattore minimo calcolato come segue:</w:t>
            </w:r>
          </w:p>
        </w:tc>
        <w:tc>
          <w:tcPr>
            <w:tcW w:w="4876" w:type="dxa"/>
            <w:tcBorders>
              <w:top w:val="nil"/>
              <w:left w:val="nil"/>
              <w:bottom w:val="nil"/>
              <w:right w:val="nil"/>
            </w:tcBorders>
          </w:tcPr>
          <w:p w14:paraId="23138E3E" w14:textId="77777777" w:rsidR="008D0085" w:rsidRPr="001B3B30" w:rsidRDefault="008D0085" w:rsidP="009654EE">
            <w:pPr>
              <w:pStyle w:val="Normal6a"/>
            </w:pPr>
            <w:r w:rsidRPr="001B3B30">
              <w:t>1 bis.</w:t>
            </w:r>
            <w:r w:rsidRPr="001B3B30">
              <w:tab/>
              <w:t xml:space="preserve">L'importo dell'esposizione ponderato per il rischio per una posizione verso la cartolarizzazione </w:t>
            </w:r>
            <w:r w:rsidRPr="001B3B30">
              <w:rPr>
                <w:b/>
                <w:i/>
              </w:rPr>
              <w:t>sintetica</w:t>
            </w:r>
            <w:r w:rsidRPr="001B3B30">
              <w:t xml:space="preserve"> senior calcolato conformemente al paragrafo 1 è soggetto a un fattore minimo calcolato come segue:</w:t>
            </w:r>
          </w:p>
        </w:tc>
      </w:tr>
    </w:tbl>
    <w:p w14:paraId="23AC21A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D92DDEE" w14:textId="77777777" w:rsidR="008D0085" w:rsidRPr="001B3B30" w:rsidRDefault="008D0085" w:rsidP="008D0085">
      <w:r w:rsidRPr="001B3B30">
        <w:rPr>
          <w:rStyle w:val="HideTWBExt"/>
        </w:rPr>
        <w:t>&lt;/Amend&gt;</w:t>
      </w:r>
    </w:p>
    <w:p w14:paraId="32C7820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235</w:t>
      </w:r>
      <w:r w:rsidRPr="001B3B30">
        <w:rPr>
          <w:rStyle w:val="HideTWBExt"/>
        </w:rPr>
        <w:t>&lt;/NumAm&gt;</w:t>
      </w:r>
    </w:p>
    <w:p w14:paraId="2AD35EC5"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09E76F74" w14:textId="77777777" w:rsidR="008D0085" w:rsidRPr="001B3B30" w:rsidRDefault="008D0085" w:rsidP="008D0085">
      <w:pPr>
        <w:pStyle w:val="NormalBold"/>
      </w:pPr>
      <w:r w:rsidRPr="001B3B30">
        <w:rPr>
          <w:rStyle w:val="HideTWBExt"/>
          <w:b w:val="0"/>
        </w:rPr>
        <w:t>&lt;/RepeatBlock-By&gt;</w:t>
      </w:r>
    </w:p>
    <w:p w14:paraId="0EAB7E5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41AE190"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764C4B38"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7EE917C" w14:textId="77777777" w:rsidR="008D0085" w:rsidRPr="001B3B30" w:rsidRDefault="008D0085" w:rsidP="008D0085">
      <w:r w:rsidRPr="001B3B30">
        <w:rPr>
          <w:rStyle w:val="HideTWBExt"/>
        </w:rPr>
        <w:t>&lt;Article2&gt;</w:t>
      </w:r>
      <w:r w:rsidRPr="001B3B30">
        <w:t>Articolo 261 – paragrafo 1 bis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02161E4" w14:textId="77777777" w:rsidTr="009654EE">
        <w:trPr>
          <w:trHeight w:hRule="exact" w:val="240"/>
          <w:jc w:val="center"/>
        </w:trPr>
        <w:tc>
          <w:tcPr>
            <w:tcW w:w="9752" w:type="dxa"/>
            <w:gridSpan w:val="2"/>
            <w:tcBorders>
              <w:top w:val="nil"/>
              <w:left w:val="nil"/>
              <w:bottom w:val="nil"/>
              <w:right w:val="nil"/>
            </w:tcBorders>
          </w:tcPr>
          <w:p w14:paraId="465042D9" w14:textId="77777777" w:rsidR="008D0085" w:rsidRPr="001B3B30" w:rsidRDefault="008D0085" w:rsidP="009654EE"/>
        </w:tc>
      </w:tr>
      <w:tr w:rsidR="008D0085" w:rsidRPr="001B3B30" w14:paraId="6F88DFE6" w14:textId="77777777" w:rsidTr="009654EE">
        <w:trPr>
          <w:trHeight w:val="240"/>
          <w:jc w:val="center"/>
        </w:trPr>
        <w:tc>
          <w:tcPr>
            <w:tcW w:w="4876" w:type="dxa"/>
            <w:tcBorders>
              <w:top w:val="nil"/>
              <w:left w:val="nil"/>
              <w:bottom w:val="nil"/>
              <w:right w:val="nil"/>
            </w:tcBorders>
          </w:tcPr>
          <w:p w14:paraId="6BB5203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EA3087A" w14:textId="77777777" w:rsidR="008D0085" w:rsidRPr="001B3B30" w:rsidRDefault="008D0085" w:rsidP="009654EE">
            <w:pPr>
              <w:pStyle w:val="AmColumnHeading"/>
            </w:pPr>
            <w:r w:rsidRPr="001B3B30">
              <w:t>Emendamento</w:t>
            </w:r>
          </w:p>
        </w:tc>
      </w:tr>
      <w:tr w:rsidR="008D0085" w:rsidRPr="001B3B30" w14:paraId="1B7A83DC" w14:textId="77777777" w:rsidTr="009654EE">
        <w:trPr>
          <w:jc w:val="center"/>
        </w:trPr>
        <w:tc>
          <w:tcPr>
            <w:tcW w:w="4876" w:type="dxa"/>
            <w:tcBorders>
              <w:top w:val="nil"/>
              <w:left w:val="nil"/>
              <w:bottom w:val="nil"/>
              <w:right w:val="nil"/>
            </w:tcBorders>
          </w:tcPr>
          <w:p w14:paraId="71026181" w14:textId="77777777" w:rsidR="008D0085" w:rsidRPr="001B3B30" w:rsidRDefault="008D0085" w:rsidP="009654EE">
            <w:pPr>
              <w:pStyle w:val="Normal6a"/>
            </w:pPr>
            <w:r w:rsidRPr="001B3B30">
              <w:t>fattore minimo = max (12 %</w:t>
            </w:r>
            <w:r w:rsidRPr="001B3B30">
              <w:rPr>
                <w:b/>
                <w:i/>
              </w:rPr>
              <w:t>; 15 %</w:t>
            </w:r>
            <w:r w:rsidRPr="001B3B30">
              <w:t xml:space="preserve"> *K</w:t>
            </w:r>
            <w:r w:rsidRPr="001B3B30">
              <w:rPr>
                <w:vertAlign w:val="subscript"/>
              </w:rPr>
              <w:t>A</w:t>
            </w:r>
            <w:r w:rsidRPr="001B3B30">
              <w:t>*12,5).</w:t>
            </w:r>
          </w:p>
        </w:tc>
        <w:tc>
          <w:tcPr>
            <w:tcW w:w="4876" w:type="dxa"/>
            <w:tcBorders>
              <w:top w:val="nil"/>
              <w:left w:val="nil"/>
              <w:bottom w:val="nil"/>
              <w:right w:val="nil"/>
            </w:tcBorders>
          </w:tcPr>
          <w:p w14:paraId="036381E3" w14:textId="77777777" w:rsidR="008D0085" w:rsidRPr="001B3B30" w:rsidRDefault="008D0085" w:rsidP="009654EE">
            <w:pPr>
              <w:pStyle w:val="Normal6a"/>
            </w:pPr>
            <w:r w:rsidRPr="001B3B30">
              <w:t xml:space="preserve">fattore minimo = </w:t>
            </w:r>
            <w:r w:rsidRPr="001B3B30">
              <w:rPr>
                <w:b/>
                <w:i/>
              </w:rPr>
              <w:t>min (15 %;</w:t>
            </w:r>
            <w:r w:rsidRPr="001B3B30">
              <w:t xml:space="preserve"> max (</w:t>
            </w:r>
            <w:r w:rsidRPr="001B3B30">
              <w:rPr>
                <w:b/>
                <w:i/>
              </w:rPr>
              <w:t>10 %;</w:t>
            </w:r>
            <w:r w:rsidRPr="001B3B30">
              <w:t xml:space="preserve"> 12 % *K</w:t>
            </w:r>
            <w:r w:rsidRPr="001B3B30">
              <w:rPr>
                <w:vertAlign w:val="subscript"/>
              </w:rPr>
              <w:t>A</w:t>
            </w:r>
            <w:r w:rsidRPr="001B3B30">
              <w:t>*12,5).</w:t>
            </w:r>
          </w:p>
        </w:tc>
      </w:tr>
    </w:tbl>
    <w:p w14:paraId="462150B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7221C07" w14:textId="77777777" w:rsidR="008D0085" w:rsidRPr="001B3B30" w:rsidRDefault="008D0085" w:rsidP="008D0085">
      <w:r w:rsidRPr="001B3B30">
        <w:rPr>
          <w:rStyle w:val="HideTWBExt"/>
        </w:rPr>
        <w:t>&lt;/Amend&gt;</w:t>
      </w:r>
    </w:p>
    <w:p w14:paraId="56901CD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236</w:t>
      </w:r>
      <w:r w:rsidRPr="001B3B30">
        <w:rPr>
          <w:rStyle w:val="HideTWBExt"/>
        </w:rPr>
        <w:t>&lt;/NumAm&gt;</w:t>
      </w:r>
    </w:p>
    <w:p w14:paraId="71AE48B4"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62805DF" w14:textId="77777777" w:rsidR="008D0085" w:rsidRPr="001B3B30" w:rsidRDefault="008D0085" w:rsidP="008D0085">
      <w:pPr>
        <w:pStyle w:val="NormalBold"/>
      </w:pPr>
      <w:r w:rsidRPr="001B3B30">
        <w:rPr>
          <w:rStyle w:val="HideTWBExt"/>
          <w:b w:val="0"/>
        </w:rPr>
        <w:t>&lt;/RepeatBlock-By&gt;</w:t>
      </w:r>
    </w:p>
    <w:p w14:paraId="087605D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2C9F98B"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0977227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A70ED77" w14:textId="77777777" w:rsidR="008D0085" w:rsidRPr="001B3B30" w:rsidRDefault="008D0085" w:rsidP="008D0085">
      <w:r w:rsidRPr="001B3B30">
        <w:rPr>
          <w:rStyle w:val="HideTWBExt"/>
        </w:rPr>
        <w:t>&lt;Article2&gt;</w:t>
      </w:r>
      <w:r w:rsidRPr="001B3B30">
        <w:t>Articolo 261 – paragrafo 1 bis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96A59D9" w14:textId="77777777" w:rsidTr="009654EE">
        <w:trPr>
          <w:trHeight w:hRule="exact" w:val="240"/>
          <w:jc w:val="center"/>
        </w:trPr>
        <w:tc>
          <w:tcPr>
            <w:tcW w:w="9752" w:type="dxa"/>
            <w:gridSpan w:val="2"/>
            <w:tcBorders>
              <w:top w:val="nil"/>
              <w:left w:val="nil"/>
              <w:bottom w:val="nil"/>
              <w:right w:val="nil"/>
            </w:tcBorders>
          </w:tcPr>
          <w:p w14:paraId="1952D2B6" w14:textId="77777777" w:rsidR="008D0085" w:rsidRPr="001B3B30" w:rsidRDefault="008D0085" w:rsidP="009654EE"/>
        </w:tc>
      </w:tr>
      <w:tr w:rsidR="008D0085" w:rsidRPr="001B3B30" w14:paraId="03E059CB" w14:textId="77777777" w:rsidTr="009654EE">
        <w:trPr>
          <w:trHeight w:val="240"/>
          <w:jc w:val="center"/>
        </w:trPr>
        <w:tc>
          <w:tcPr>
            <w:tcW w:w="4876" w:type="dxa"/>
            <w:tcBorders>
              <w:top w:val="nil"/>
              <w:left w:val="nil"/>
              <w:bottom w:val="nil"/>
              <w:right w:val="nil"/>
            </w:tcBorders>
          </w:tcPr>
          <w:p w14:paraId="2005A97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443B0BF" w14:textId="77777777" w:rsidR="008D0085" w:rsidRPr="001B3B30" w:rsidRDefault="008D0085" w:rsidP="009654EE">
            <w:pPr>
              <w:pStyle w:val="AmColumnHeading"/>
            </w:pPr>
            <w:r w:rsidRPr="001B3B30">
              <w:t>Emendamento</w:t>
            </w:r>
          </w:p>
        </w:tc>
      </w:tr>
      <w:tr w:rsidR="008D0085" w:rsidRPr="001B3B30" w14:paraId="072A0FF8" w14:textId="77777777" w:rsidTr="009654EE">
        <w:trPr>
          <w:jc w:val="center"/>
        </w:trPr>
        <w:tc>
          <w:tcPr>
            <w:tcW w:w="4876" w:type="dxa"/>
            <w:tcBorders>
              <w:top w:val="nil"/>
              <w:left w:val="nil"/>
              <w:bottom w:val="nil"/>
              <w:right w:val="nil"/>
            </w:tcBorders>
          </w:tcPr>
          <w:p w14:paraId="50E18262" w14:textId="77777777" w:rsidR="008D0085" w:rsidRPr="001B3B30" w:rsidRDefault="008D0085" w:rsidP="009654EE">
            <w:pPr>
              <w:pStyle w:val="Normal6a"/>
            </w:pPr>
            <w:r w:rsidRPr="001B3B30">
              <w:t>fattore minimo = max (</w:t>
            </w:r>
            <w:r w:rsidRPr="001B3B30">
              <w:rPr>
                <w:b/>
                <w:i/>
              </w:rPr>
              <w:t>12 %; 15 % *</w:t>
            </w:r>
            <w:r w:rsidRPr="001B3B30">
              <w:t>K</w:t>
            </w:r>
            <w:r w:rsidRPr="001B3B30">
              <w:rPr>
                <w:vertAlign w:val="subscript"/>
              </w:rPr>
              <w:t>A</w:t>
            </w:r>
            <w:r w:rsidRPr="001B3B30">
              <w:t>*12,5).</w:t>
            </w:r>
          </w:p>
        </w:tc>
        <w:tc>
          <w:tcPr>
            <w:tcW w:w="4876" w:type="dxa"/>
            <w:tcBorders>
              <w:top w:val="nil"/>
              <w:left w:val="nil"/>
              <w:bottom w:val="nil"/>
              <w:right w:val="nil"/>
            </w:tcBorders>
          </w:tcPr>
          <w:p w14:paraId="7653C7EF" w14:textId="77777777" w:rsidR="008D0085" w:rsidRPr="001B3B30" w:rsidRDefault="008D0085" w:rsidP="009654EE">
            <w:pPr>
              <w:pStyle w:val="Normal6a"/>
            </w:pPr>
            <w:r w:rsidRPr="001B3B30">
              <w:t xml:space="preserve">fattore minimo = </w:t>
            </w:r>
            <w:r w:rsidRPr="001B3B30">
              <w:rPr>
                <w:b/>
                <w:i/>
              </w:rPr>
              <w:t>min (10 %;</w:t>
            </w:r>
            <w:r w:rsidRPr="001B3B30">
              <w:t xml:space="preserve"> max (</w:t>
            </w:r>
            <w:r w:rsidRPr="001B3B30">
              <w:rPr>
                <w:b/>
                <w:i/>
              </w:rPr>
              <w:t>8 %; 8 % *</w:t>
            </w:r>
            <w:r w:rsidRPr="001B3B30">
              <w:t xml:space="preserve"> K</w:t>
            </w:r>
            <w:r w:rsidRPr="001B3B30">
              <w:rPr>
                <w:vertAlign w:val="subscript"/>
              </w:rPr>
              <w:t>A</w:t>
            </w:r>
            <w:r w:rsidRPr="001B3B30">
              <w:t xml:space="preserve"> *12,5)</w:t>
            </w:r>
            <w:r w:rsidRPr="001B3B30">
              <w:rPr>
                <w:b/>
                <w:i/>
              </w:rPr>
              <w:t>)</w:t>
            </w:r>
            <w:r w:rsidRPr="001B3B30">
              <w:t>.</w:t>
            </w:r>
          </w:p>
        </w:tc>
      </w:tr>
    </w:tbl>
    <w:p w14:paraId="73B33F2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E8BE0B7" w14:textId="77777777" w:rsidR="008D0085" w:rsidRPr="001B3B30" w:rsidRDefault="008D0085" w:rsidP="008D0085">
      <w:r w:rsidRPr="001B3B30">
        <w:rPr>
          <w:rStyle w:val="HideTWBExt"/>
        </w:rPr>
        <w:t>&lt;/Amend&gt;</w:t>
      </w:r>
    </w:p>
    <w:p w14:paraId="422B9A6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237</w:t>
      </w:r>
      <w:r w:rsidRPr="001B3B30">
        <w:rPr>
          <w:rStyle w:val="HideTWBExt"/>
        </w:rPr>
        <w:t>&lt;/NumAm&gt;</w:t>
      </w:r>
    </w:p>
    <w:p w14:paraId="1DCF096F"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2AA99AA7" w14:textId="77777777" w:rsidR="008D0085" w:rsidRPr="001B3B30" w:rsidRDefault="008D0085" w:rsidP="008D0085">
      <w:pPr>
        <w:pStyle w:val="NormalBold"/>
      </w:pPr>
      <w:r w:rsidRPr="001B3B30">
        <w:rPr>
          <w:rStyle w:val="HideTWBExt"/>
          <w:b w:val="0"/>
        </w:rPr>
        <w:t>&lt;/RepeatBlock-By&gt;</w:t>
      </w:r>
    </w:p>
    <w:p w14:paraId="479EBC6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FAE9D0D"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58CBC93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CF27C53" w14:textId="77777777" w:rsidR="008D0085" w:rsidRPr="001B3B30" w:rsidRDefault="008D0085" w:rsidP="008D0085">
      <w:r w:rsidRPr="001B3B30">
        <w:rPr>
          <w:rStyle w:val="HideTWBExt"/>
        </w:rPr>
        <w:t>&lt;Article2&gt;</w:t>
      </w:r>
      <w:r w:rsidRPr="001B3B30">
        <w:t>Articolo 261 – paragrafo 1 ter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68135F4" w14:textId="77777777" w:rsidTr="009654EE">
        <w:trPr>
          <w:trHeight w:hRule="exact" w:val="240"/>
          <w:jc w:val="center"/>
        </w:trPr>
        <w:tc>
          <w:tcPr>
            <w:tcW w:w="9752" w:type="dxa"/>
            <w:gridSpan w:val="2"/>
            <w:tcBorders>
              <w:top w:val="nil"/>
              <w:left w:val="nil"/>
              <w:bottom w:val="nil"/>
              <w:right w:val="nil"/>
            </w:tcBorders>
          </w:tcPr>
          <w:p w14:paraId="1D984AFB" w14:textId="77777777" w:rsidR="008D0085" w:rsidRPr="001B3B30" w:rsidRDefault="008D0085" w:rsidP="009654EE"/>
        </w:tc>
      </w:tr>
      <w:tr w:rsidR="008D0085" w:rsidRPr="001B3B30" w14:paraId="54B5C990" w14:textId="77777777" w:rsidTr="009654EE">
        <w:trPr>
          <w:trHeight w:val="240"/>
          <w:jc w:val="center"/>
        </w:trPr>
        <w:tc>
          <w:tcPr>
            <w:tcW w:w="4876" w:type="dxa"/>
            <w:tcBorders>
              <w:top w:val="nil"/>
              <w:left w:val="nil"/>
              <w:bottom w:val="nil"/>
              <w:right w:val="nil"/>
            </w:tcBorders>
          </w:tcPr>
          <w:p w14:paraId="55FFC96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0DD4BE7" w14:textId="77777777" w:rsidR="008D0085" w:rsidRPr="001B3B30" w:rsidRDefault="008D0085" w:rsidP="009654EE">
            <w:pPr>
              <w:pStyle w:val="AmColumnHeading"/>
            </w:pPr>
            <w:r w:rsidRPr="001B3B30">
              <w:t>Emendamento</w:t>
            </w:r>
          </w:p>
        </w:tc>
      </w:tr>
      <w:tr w:rsidR="008D0085" w:rsidRPr="001B3B30" w14:paraId="6A3A0048" w14:textId="77777777" w:rsidTr="009654EE">
        <w:trPr>
          <w:jc w:val="center"/>
        </w:trPr>
        <w:tc>
          <w:tcPr>
            <w:tcW w:w="4876" w:type="dxa"/>
            <w:tcBorders>
              <w:top w:val="nil"/>
              <w:left w:val="nil"/>
              <w:bottom w:val="nil"/>
              <w:right w:val="nil"/>
            </w:tcBorders>
          </w:tcPr>
          <w:p w14:paraId="5D0281B0" w14:textId="77777777" w:rsidR="008D0085" w:rsidRPr="001B3B30" w:rsidRDefault="008D0085" w:rsidP="009654EE">
            <w:pPr>
              <w:pStyle w:val="Normal6a"/>
            </w:pPr>
            <w:r w:rsidRPr="001B3B30">
              <w:t>1 ter.</w:t>
            </w:r>
            <w:r w:rsidRPr="001B3B30">
              <w:tab/>
              <w:t xml:space="preserve">L'importo dell'esposizione ponderato per il rischio per una posizione verso la cartolarizzazione senior calcolato conformemente al paragrafo 1 </w:t>
            </w:r>
            <w:r w:rsidRPr="001B3B30">
              <w:rPr>
                <w:b/>
                <w:i/>
              </w:rPr>
              <w:t>che soddisfa i</w:t>
            </w:r>
            <w:r w:rsidRPr="001B3B30">
              <w:t xml:space="preserve"> criteri di cui all'articolo 243, paragrafo 4, è soggetto a un fattore minimo calcolato come segue:</w:t>
            </w:r>
          </w:p>
        </w:tc>
        <w:tc>
          <w:tcPr>
            <w:tcW w:w="4876" w:type="dxa"/>
            <w:tcBorders>
              <w:top w:val="nil"/>
              <w:left w:val="nil"/>
              <w:bottom w:val="nil"/>
              <w:right w:val="nil"/>
            </w:tcBorders>
          </w:tcPr>
          <w:p w14:paraId="443617C0" w14:textId="77777777" w:rsidR="008D0085" w:rsidRPr="001B3B30" w:rsidRDefault="008D0085" w:rsidP="009654EE">
            <w:pPr>
              <w:pStyle w:val="Normal6a"/>
            </w:pPr>
            <w:r w:rsidRPr="001B3B30">
              <w:t>1 ter.</w:t>
            </w:r>
            <w:r w:rsidRPr="001B3B30">
              <w:tab/>
              <w:t xml:space="preserve">L'importo dell'esposizione ponderato per il rischio per una posizione verso la cartolarizzazione </w:t>
            </w:r>
            <w:r w:rsidRPr="001B3B30">
              <w:rPr>
                <w:b/>
                <w:i/>
              </w:rPr>
              <w:t>sintetica</w:t>
            </w:r>
            <w:r w:rsidRPr="001B3B30">
              <w:t xml:space="preserve"> senior calcolato conformemente al paragrafo 1 </w:t>
            </w:r>
            <w:r w:rsidRPr="001B3B30">
              <w:rPr>
                <w:b/>
                <w:i/>
              </w:rPr>
              <w:t>e a norma dei</w:t>
            </w:r>
            <w:r w:rsidRPr="001B3B30">
              <w:t xml:space="preserve"> criteri di cui all'articolo 243, paragrafo 4, </w:t>
            </w:r>
            <w:r w:rsidRPr="001B3B30">
              <w:rPr>
                <w:b/>
                <w:i/>
              </w:rPr>
              <w:t>oppure l'importo dell'esposizione ponderato per il rischio per una posizione verso la cartolarizzazione tradizionale senior,</w:t>
            </w:r>
            <w:r w:rsidRPr="001B3B30">
              <w:t xml:space="preserve"> è soggetto a un fattore minimo calcolato come segue:</w:t>
            </w:r>
          </w:p>
        </w:tc>
      </w:tr>
    </w:tbl>
    <w:p w14:paraId="4E29BAB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1EC3820" w14:textId="77777777" w:rsidR="008D0085" w:rsidRPr="001B3B30" w:rsidRDefault="008D0085" w:rsidP="008D0085">
      <w:r w:rsidRPr="001B3B30">
        <w:rPr>
          <w:rStyle w:val="HideTWBExt"/>
        </w:rPr>
        <w:t>&lt;/Amend&gt;</w:t>
      </w:r>
    </w:p>
    <w:p w14:paraId="1CDB220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238</w:t>
      </w:r>
      <w:r w:rsidRPr="001B3B30">
        <w:rPr>
          <w:rStyle w:val="HideTWBExt"/>
        </w:rPr>
        <w:t>&lt;/NumAm&gt;</w:t>
      </w:r>
    </w:p>
    <w:p w14:paraId="1DB41545"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0A0C58B" w14:textId="77777777" w:rsidR="008D0085" w:rsidRPr="001B3B30" w:rsidRDefault="008D0085" w:rsidP="008D0085">
      <w:pPr>
        <w:pStyle w:val="NormalBold"/>
      </w:pPr>
      <w:r w:rsidRPr="001B3B30">
        <w:rPr>
          <w:rStyle w:val="HideTWBExt"/>
          <w:b w:val="0"/>
        </w:rPr>
        <w:t>&lt;/RepeatBlock-By&gt;</w:t>
      </w:r>
    </w:p>
    <w:p w14:paraId="52C7384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FC76412"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5F56E3A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3693539" w14:textId="77777777" w:rsidR="008D0085" w:rsidRPr="001B3B30" w:rsidRDefault="008D0085" w:rsidP="008D0085">
      <w:r w:rsidRPr="001B3B30">
        <w:rPr>
          <w:rStyle w:val="HideTWBExt"/>
        </w:rPr>
        <w:t>&lt;Article2&gt;</w:t>
      </w:r>
      <w:r w:rsidRPr="001B3B30">
        <w:t>Articolo 261 – paragrafo 1 ter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F3C2E6B" w14:textId="77777777" w:rsidTr="009654EE">
        <w:trPr>
          <w:trHeight w:hRule="exact" w:val="240"/>
          <w:jc w:val="center"/>
        </w:trPr>
        <w:tc>
          <w:tcPr>
            <w:tcW w:w="9752" w:type="dxa"/>
            <w:gridSpan w:val="2"/>
            <w:tcBorders>
              <w:top w:val="nil"/>
              <w:left w:val="nil"/>
              <w:bottom w:val="nil"/>
              <w:right w:val="nil"/>
            </w:tcBorders>
          </w:tcPr>
          <w:p w14:paraId="162B893A" w14:textId="77777777" w:rsidR="008D0085" w:rsidRPr="001B3B30" w:rsidRDefault="008D0085" w:rsidP="009654EE"/>
        </w:tc>
      </w:tr>
      <w:tr w:rsidR="008D0085" w:rsidRPr="001B3B30" w14:paraId="1793C884" w14:textId="77777777" w:rsidTr="009654EE">
        <w:trPr>
          <w:trHeight w:val="240"/>
          <w:jc w:val="center"/>
        </w:trPr>
        <w:tc>
          <w:tcPr>
            <w:tcW w:w="4876" w:type="dxa"/>
            <w:tcBorders>
              <w:top w:val="nil"/>
              <w:left w:val="nil"/>
              <w:bottom w:val="nil"/>
              <w:right w:val="nil"/>
            </w:tcBorders>
          </w:tcPr>
          <w:p w14:paraId="62CD892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2126AB1" w14:textId="77777777" w:rsidR="008D0085" w:rsidRPr="001B3B30" w:rsidRDefault="008D0085" w:rsidP="009654EE">
            <w:pPr>
              <w:pStyle w:val="AmColumnHeading"/>
            </w:pPr>
            <w:r w:rsidRPr="001B3B30">
              <w:t>Emendamento</w:t>
            </w:r>
          </w:p>
        </w:tc>
      </w:tr>
      <w:tr w:rsidR="008D0085" w:rsidRPr="001B3B30" w14:paraId="03E81942" w14:textId="77777777" w:rsidTr="009654EE">
        <w:trPr>
          <w:jc w:val="center"/>
        </w:trPr>
        <w:tc>
          <w:tcPr>
            <w:tcW w:w="4876" w:type="dxa"/>
            <w:tcBorders>
              <w:top w:val="nil"/>
              <w:left w:val="nil"/>
              <w:bottom w:val="nil"/>
              <w:right w:val="nil"/>
            </w:tcBorders>
          </w:tcPr>
          <w:p w14:paraId="1B803CFC" w14:textId="77777777" w:rsidR="008D0085" w:rsidRPr="001B3B30" w:rsidRDefault="008D0085" w:rsidP="009654EE">
            <w:pPr>
              <w:pStyle w:val="Normal6a"/>
            </w:pPr>
            <w:r w:rsidRPr="001B3B30">
              <w:t>fattore minimo = max (</w:t>
            </w:r>
            <w:r w:rsidRPr="001B3B30">
              <w:rPr>
                <w:b/>
                <w:i/>
              </w:rPr>
              <w:t>10 %; 15 %</w:t>
            </w:r>
            <w:r w:rsidRPr="001B3B30">
              <w:t xml:space="preserve"> * K</w:t>
            </w:r>
            <w:r w:rsidRPr="001B3B30">
              <w:rPr>
                <w:vertAlign w:val="subscript"/>
              </w:rPr>
              <w:t>A</w:t>
            </w:r>
            <w:r w:rsidRPr="001B3B30">
              <w:t>*12,5).</w:t>
            </w:r>
          </w:p>
        </w:tc>
        <w:tc>
          <w:tcPr>
            <w:tcW w:w="4876" w:type="dxa"/>
            <w:tcBorders>
              <w:top w:val="nil"/>
              <w:left w:val="nil"/>
              <w:bottom w:val="nil"/>
              <w:right w:val="nil"/>
            </w:tcBorders>
          </w:tcPr>
          <w:p w14:paraId="21B04F8A" w14:textId="77777777" w:rsidR="008D0085" w:rsidRPr="001B3B30" w:rsidRDefault="008D0085" w:rsidP="009654EE">
            <w:pPr>
              <w:pStyle w:val="Normal6a"/>
            </w:pPr>
            <w:r w:rsidRPr="001B3B30">
              <w:t xml:space="preserve">fattore minimo = </w:t>
            </w:r>
            <w:r w:rsidRPr="001B3B30">
              <w:rPr>
                <w:b/>
                <w:i/>
              </w:rPr>
              <w:t>min (15 %;</w:t>
            </w:r>
            <w:r w:rsidRPr="001B3B30">
              <w:t xml:space="preserve"> max (</w:t>
            </w:r>
            <w:r w:rsidRPr="001B3B30">
              <w:rPr>
                <w:b/>
                <w:i/>
              </w:rPr>
              <w:t>8 %; 12 %</w:t>
            </w:r>
            <w:r w:rsidRPr="001B3B30">
              <w:t xml:space="preserve"> * K</w:t>
            </w:r>
            <w:r w:rsidRPr="001B3B30">
              <w:rPr>
                <w:vertAlign w:val="subscript"/>
              </w:rPr>
              <w:t>A</w:t>
            </w:r>
            <w:r w:rsidRPr="001B3B30">
              <w:t>*12,5).</w:t>
            </w:r>
          </w:p>
        </w:tc>
      </w:tr>
    </w:tbl>
    <w:p w14:paraId="7A1DAE5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FB58C94" w14:textId="77777777" w:rsidR="008D0085" w:rsidRPr="001B3B30" w:rsidRDefault="008D0085" w:rsidP="008D0085">
      <w:r w:rsidRPr="001B3B30">
        <w:rPr>
          <w:rStyle w:val="HideTWBExt"/>
        </w:rPr>
        <w:t>&lt;/Amend&gt;</w:t>
      </w:r>
    </w:p>
    <w:p w14:paraId="13F6792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239</w:t>
      </w:r>
      <w:r w:rsidRPr="001B3B30">
        <w:rPr>
          <w:rStyle w:val="HideTWBExt"/>
        </w:rPr>
        <w:t>&lt;/NumAm&gt;</w:t>
      </w:r>
    </w:p>
    <w:p w14:paraId="71937488"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40EA86A8" w14:textId="77777777" w:rsidR="008D0085" w:rsidRPr="001B3B30" w:rsidRDefault="008D0085" w:rsidP="008D0085">
      <w:pPr>
        <w:pStyle w:val="NormalBold"/>
      </w:pPr>
      <w:r w:rsidRPr="001B3B30">
        <w:rPr>
          <w:rStyle w:val="HideTWBExt"/>
          <w:b w:val="0"/>
        </w:rPr>
        <w:t>&lt;/RepeatBlock-By&gt;</w:t>
      </w:r>
    </w:p>
    <w:p w14:paraId="003CC19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5DC4AB3" w14:textId="77777777" w:rsidR="008D0085" w:rsidRPr="001B3B30" w:rsidRDefault="008D0085" w:rsidP="008D0085">
      <w:pPr>
        <w:pStyle w:val="NormalBold"/>
      </w:pPr>
      <w:r w:rsidRPr="001B3B30">
        <w:rPr>
          <w:rStyle w:val="HideTWBExt"/>
        </w:rPr>
        <w:t>&lt;Article&gt;</w:t>
      </w:r>
      <w:r w:rsidRPr="001B3B30">
        <w:t>Articolo 1 – comma 1 – punto 11 – lettera b</w:t>
      </w:r>
      <w:r w:rsidRPr="001B3B30">
        <w:rPr>
          <w:rStyle w:val="HideTWBExt"/>
        </w:rPr>
        <w:t>&lt;/Article&gt;</w:t>
      </w:r>
    </w:p>
    <w:p w14:paraId="5F2A846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D254CCF" w14:textId="77777777" w:rsidR="008D0085" w:rsidRPr="001B3B30" w:rsidRDefault="008D0085" w:rsidP="008D0085">
      <w:r w:rsidRPr="001B3B30">
        <w:rPr>
          <w:rStyle w:val="HideTWBExt"/>
        </w:rPr>
        <w:t>&lt;Article2&gt;</w:t>
      </w:r>
      <w:r w:rsidRPr="001B3B30">
        <w:t>Articolo 261 – paragrafo 1 ter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1AD04A3" w14:textId="77777777" w:rsidTr="009654EE">
        <w:trPr>
          <w:trHeight w:hRule="exact" w:val="240"/>
          <w:jc w:val="center"/>
        </w:trPr>
        <w:tc>
          <w:tcPr>
            <w:tcW w:w="9752" w:type="dxa"/>
            <w:gridSpan w:val="2"/>
            <w:tcBorders>
              <w:top w:val="nil"/>
              <w:left w:val="nil"/>
              <w:bottom w:val="nil"/>
              <w:right w:val="nil"/>
            </w:tcBorders>
          </w:tcPr>
          <w:p w14:paraId="1B009DA8" w14:textId="77777777" w:rsidR="008D0085" w:rsidRPr="001B3B30" w:rsidRDefault="008D0085" w:rsidP="009654EE"/>
        </w:tc>
      </w:tr>
      <w:tr w:rsidR="008D0085" w:rsidRPr="001B3B30" w14:paraId="2D0ADB8C" w14:textId="77777777" w:rsidTr="009654EE">
        <w:trPr>
          <w:trHeight w:val="240"/>
          <w:jc w:val="center"/>
        </w:trPr>
        <w:tc>
          <w:tcPr>
            <w:tcW w:w="4876" w:type="dxa"/>
            <w:tcBorders>
              <w:top w:val="nil"/>
              <w:left w:val="nil"/>
              <w:bottom w:val="nil"/>
              <w:right w:val="nil"/>
            </w:tcBorders>
          </w:tcPr>
          <w:p w14:paraId="6597831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08C9A5F" w14:textId="77777777" w:rsidR="008D0085" w:rsidRPr="001B3B30" w:rsidRDefault="008D0085" w:rsidP="009654EE">
            <w:pPr>
              <w:pStyle w:val="AmColumnHeading"/>
            </w:pPr>
            <w:r w:rsidRPr="001B3B30">
              <w:t>Emendamento</w:t>
            </w:r>
          </w:p>
        </w:tc>
      </w:tr>
      <w:tr w:rsidR="008D0085" w:rsidRPr="001B3B30" w14:paraId="3D8E9841" w14:textId="77777777" w:rsidTr="009654EE">
        <w:trPr>
          <w:jc w:val="center"/>
        </w:trPr>
        <w:tc>
          <w:tcPr>
            <w:tcW w:w="4876" w:type="dxa"/>
            <w:tcBorders>
              <w:top w:val="nil"/>
              <w:left w:val="nil"/>
              <w:bottom w:val="nil"/>
              <w:right w:val="nil"/>
            </w:tcBorders>
          </w:tcPr>
          <w:p w14:paraId="149543B5" w14:textId="77777777" w:rsidR="008D0085" w:rsidRPr="001B3B30" w:rsidRDefault="008D0085" w:rsidP="009654EE">
            <w:pPr>
              <w:pStyle w:val="Normal6a"/>
            </w:pPr>
            <w:r w:rsidRPr="001B3B30">
              <w:t>fattore minimo = max (</w:t>
            </w:r>
            <w:r w:rsidRPr="001B3B30">
              <w:rPr>
                <w:b/>
                <w:i/>
              </w:rPr>
              <w:t>10 %; 15 % * K</w:t>
            </w:r>
            <w:r w:rsidRPr="001B3B30">
              <w:rPr>
                <w:b/>
                <w:i/>
                <w:vertAlign w:val="subscript"/>
              </w:rPr>
              <w:t>A</w:t>
            </w:r>
            <w:r w:rsidRPr="001B3B30">
              <w:t>*12,5)</w:t>
            </w:r>
            <w:r w:rsidRPr="001B3B30">
              <w:rPr>
                <w:b/>
                <w:i/>
              </w:rPr>
              <w:t>.</w:t>
            </w:r>
          </w:p>
        </w:tc>
        <w:tc>
          <w:tcPr>
            <w:tcW w:w="4876" w:type="dxa"/>
            <w:tcBorders>
              <w:top w:val="nil"/>
              <w:left w:val="nil"/>
              <w:bottom w:val="nil"/>
              <w:right w:val="nil"/>
            </w:tcBorders>
          </w:tcPr>
          <w:p w14:paraId="3D533E6C" w14:textId="77777777" w:rsidR="008D0085" w:rsidRPr="001B3B30" w:rsidRDefault="008D0085" w:rsidP="009654EE">
            <w:pPr>
              <w:pStyle w:val="Normal6a"/>
            </w:pPr>
            <w:r w:rsidRPr="001B3B30">
              <w:t xml:space="preserve">fattore minimo = </w:t>
            </w:r>
            <w:r w:rsidRPr="001B3B30">
              <w:rPr>
                <w:b/>
                <w:i/>
              </w:rPr>
              <w:t>min (8 %;</w:t>
            </w:r>
            <w:r w:rsidRPr="001B3B30">
              <w:t xml:space="preserve"> max (</w:t>
            </w:r>
            <w:r w:rsidRPr="001B3B30">
              <w:rPr>
                <w:b/>
                <w:i/>
              </w:rPr>
              <w:t>6 %; 6 % * K</w:t>
            </w:r>
            <w:r w:rsidRPr="001B3B30">
              <w:rPr>
                <w:b/>
                <w:i/>
                <w:vertAlign w:val="subscript"/>
              </w:rPr>
              <w:t>A</w:t>
            </w:r>
            <w:r w:rsidRPr="001B3B30">
              <w:t xml:space="preserve"> *12,5)</w:t>
            </w:r>
            <w:r w:rsidRPr="001B3B30">
              <w:rPr>
                <w:b/>
                <w:i/>
              </w:rPr>
              <w:t>)</w:t>
            </w:r>
          </w:p>
        </w:tc>
      </w:tr>
    </w:tbl>
    <w:p w14:paraId="2273BDB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D412576" w14:textId="77777777" w:rsidR="008D0085" w:rsidRPr="001B3B30" w:rsidRDefault="008D0085" w:rsidP="008D0085">
      <w:r w:rsidRPr="001B3B30">
        <w:rPr>
          <w:rStyle w:val="HideTWBExt"/>
        </w:rPr>
        <w:t>&lt;/Amend&gt;</w:t>
      </w:r>
    </w:p>
    <w:p w14:paraId="34F7188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240</w:t>
      </w:r>
      <w:r w:rsidRPr="001B3B30">
        <w:rPr>
          <w:rStyle w:val="HideTWBExt"/>
        </w:rPr>
        <w:t>&lt;/NumAm&gt;</w:t>
      </w:r>
    </w:p>
    <w:p w14:paraId="06760496"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789AB1C6" w14:textId="77777777" w:rsidR="008D0085" w:rsidRPr="001B3B30" w:rsidRDefault="008D0085" w:rsidP="008D0085">
      <w:pPr>
        <w:pStyle w:val="NormalBold"/>
      </w:pPr>
      <w:r w:rsidRPr="001B3B30">
        <w:rPr>
          <w:rStyle w:val="HideTWBExt"/>
          <w:b w:val="0"/>
        </w:rPr>
        <w:t>&lt;/RepeatBlock-By&gt;</w:t>
      </w:r>
    </w:p>
    <w:p w14:paraId="61A2FD7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4E31799" w14:textId="77777777" w:rsidR="008D0085" w:rsidRPr="001B3B30" w:rsidRDefault="008D0085" w:rsidP="008D0085">
      <w:pPr>
        <w:pStyle w:val="NormalBold"/>
      </w:pPr>
      <w:r w:rsidRPr="001B3B30">
        <w:rPr>
          <w:rStyle w:val="HideTWBExt"/>
        </w:rPr>
        <w:t>&lt;Article&gt;</w:t>
      </w:r>
      <w:r w:rsidRPr="001B3B30">
        <w:t>Articolo 1 – comma 1 – punto 11 – lettera b bis (nuova)</w:t>
      </w:r>
      <w:r w:rsidRPr="001B3B30">
        <w:rPr>
          <w:rStyle w:val="HideTWBExt"/>
        </w:rPr>
        <w:t>&lt;/Article&gt;</w:t>
      </w:r>
    </w:p>
    <w:p w14:paraId="570D201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D953EEB" w14:textId="77777777" w:rsidR="008D0085" w:rsidRPr="001B3B30" w:rsidRDefault="008D0085" w:rsidP="008D0085">
      <w:r w:rsidRPr="001B3B30">
        <w:rPr>
          <w:rStyle w:val="HideTWBExt"/>
        </w:rPr>
        <w:t>&lt;Article2&gt;</w:t>
      </w:r>
      <w:r w:rsidRPr="001B3B30">
        <w:t>Articolo 261 – paragrafo 1 quater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519916C" w14:textId="77777777" w:rsidTr="009654EE">
        <w:trPr>
          <w:trHeight w:hRule="exact" w:val="240"/>
          <w:jc w:val="center"/>
        </w:trPr>
        <w:tc>
          <w:tcPr>
            <w:tcW w:w="9752" w:type="dxa"/>
            <w:gridSpan w:val="2"/>
            <w:tcBorders>
              <w:top w:val="nil"/>
              <w:left w:val="nil"/>
              <w:bottom w:val="nil"/>
              <w:right w:val="nil"/>
            </w:tcBorders>
          </w:tcPr>
          <w:p w14:paraId="519B7D0F" w14:textId="77777777" w:rsidR="008D0085" w:rsidRPr="001B3B30" w:rsidRDefault="008D0085" w:rsidP="009654EE"/>
        </w:tc>
      </w:tr>
      <w:tr w:rsidR="008D0085" w:rsidRPr="001B3B30" w14:paraId="62ABE001" w14:textId="77777777" w:rsidTr="009654EE">
        <w:trPr>
          <w:trHeight w:val="240"/>
          <w:jc w:val="center"/>
        </w:trPr>
        <w:tc>
          <w:tcPr>
            <w:tcW w:w="4876" w:type="dxa"/>
            <w:tcBorders>
              <w:top w:val="nil"/>
              <w:left w:val="nil"/>
              <w:bottom w:val="nil"/>
              <w:right w:val="nil"/>
            </w:tcBorders>
          </w:tcPr>
          <w:p w14:paraId="50ECC86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6D208E4" w14:textId="77777777" w:rsidR="008D0085" w:rsidRPr="001B3B30" w:rsidRDefault="008D0085" w:rsidP="009654EE">
            <w:pPr>
              <w:pStyle w:val="AmColumnHeading"/>
            </w:pPr>
            <w:r w:rsidRPr="001B3B30">
              <w:t>Emendamento</w:t>
            </w:r>
          </w:p>
        </w:tc>
      </w:tr>
      <w:tr w:rsidR="008D0085" w:rsidRPr="001B3B30" w14:paraId="7BFE80AB" w14:textId="77777777" w:rsidTr="009654EE">
        <w:trPr>
          <w:jc w:val="center"/>
        </w:trPr>
        <w:tc>
          <w:tcPr>
            <w:tcW w:w="4876" w:type="dxa"/>
            <w:tcBorders>
              <w:top w:val="nil"/>
              <w:left w:val="nil"/>
              <w:bottom w:val="nil"/>
              <w:right w:val="nil"/>
            </w:tcBorders>
          </w:tcPr>
          <w:p w14:paraId="76BD63A5" w14:textId="77777777" w:rsidR="008D0085" w:rsidRPr="001B3B30" w:rsidRDefault="008D0085" w:rsidP="009654EE">
            <w:pPr>
              <w:pStyle w:val="Normal6a"/>
            </w:pPr>
          </w:p>
        </w:tc>
        <w:tc>
          <w:tcPr>
            <w:tcW w:w="4876" w:type="dxa"/>
            <w:tcBorders>
              <w:top w:val="nil"/>
              <w:left w:val="nil"/>
              <w:bottom w:val="nil"/>
              <w:right w:val="nil"/>
            </w:tcBorders>
          </w:tcPr>
          <w:p w14:paraId="5AA4B69D" w14:textId="77777777" w:rsidR="008D0085" w:rsidRPr="001B3B30" w:rsidRDefault="008D0085" w:rsidP="009654EE">
            <w:pPr>
              <w:pStyle w:val="Normal6a"/>
            </w:pPr>
            <w:r w:rsidRPr="001B3B30">
              <w:rPr>
                <w:b/>
                <w:i/>
              </w:rPr>
              <w:t>b bis)</w:t>
            </w:r>
            <w:r w:rsidRPr="001B3B30">
              <w:tab/>
            </w:r>
            <w:r w:rsidRPr="001B3B30">
              <w:rPr>
                <w:b/>
                <w:i/>
              </w:rPr>
              <w:t>è aggiunto il paragrafo seguente:</w:t>
            </w:r>
          </w:p>
        </w:tc>
      </w:tr>
      <w:tr w:rsidR="008D0085" w:rsidRPr="001B3B30" w14:paraId="7711FAA8" w14:textId="77777777" w:rsidTr="009654EE">
        <w:trPr>
          <w:jc w:val="center"/>
        </w:trPr>
        <w:tc>
          <w:tcPr>
            <w:tcW w:w="4876" w:type="dxa"/>
            <w:tcBorders>
              <w:top w:val="nil"/>
              <w:left w:val="nil"/>
              <w:bottom w:val="nil"/>
              <w:right w:val="nil"/>
            </w:tcBorders>
          </w:tcPr>
          <w:p w14:paraId="6D9B25F1" w14:textId="77777777" w:rsidR="008D0085" w:rsidRPr="001B3B30" w:rsidRDefault="008D0085" w:rsidP="009654EE">
            <w:pPr>
              <w:pStyle w:val="Normal6a"/>
            </w:pPr>
          </w:p>
        </w:tc>
        <w:tc>
          <w:tcPr>
            <w:tcW w:w="4876" w:type="dxa"/>
            <w:tcBorders>
              <w:top w:val="nil"/>
              <w:left w:val="nil"/>
              <w:bottom w:val="nil"/>
              <w:right w:val="nil"/>
            </w:tcBorders>
          </w:tcPr>
          <w:p w14:paraId="740B7846" w14:textId="77777777" w:rsidR="008D0085" w:rsidRPr="001B3B30" w:rsidRDefault="008D0085" w:rsidP="009654EE">
            <w:pPr>
              <w:pStyle w:val="Normal6a"/>
            </w:pPr>
            <w:r w:rsidRPr="001B3B30">
              <w:rPr>
                <w:b/>
                <w:i/>
              </w:rPr>
              <w:t>"1 quater. Ai fini del calcolo del fattore minimo per una posizione verso la cartolarizzazione senior di cui al paragrafo 1 bis e al paragrafo 1 ter, il K</w:t>
            </w:r>
            <w:r w:rsidRPr="001B3B30">
              <w:rPr>
                <w:b/>
                <w:i/>
                <w:vertAlign w:val="subscript"/>
              </w:rPr>
              <w:t>A</w:t>
            </w:r>
            <w:r w:rsidRPr="001B3B30">
              <w:rPr>
                <w:b/>
                <w:i/>
              </w:rPr>
              <w:t xml:space="preserve"> è calcolato per il portafoglio delle esposizioni sottostanti al momento della creazione della cartolarizzazione.";</w:t>
            </w:r>
          </w:p>
        </w:tc>
      </w:tr>
    </w:tbl>
    <w:p w14:paraId="07C9E82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7DC1A60" w14:textId="77777777" w:rsidR="008D0085" w:rsidRPr="001B3B30" w:rsidRDefault="008D0085" w:rsidP="008D0085">
      <w:r w:rsidRPr="001B3B30">
        <w:rPr>
          <w:rStyle w:val="HideTWBExt"/>
        </w:rPr>
        <w:t>&lt;/Amend&gt;</w:t>
      </w:r>
    </w:p>
    <w:p w14:paraId="124BF46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241</w:t>
      </w:r>
      <w:r w:rsidRPr="001B3B30">
        <w:rPr>
          <w:rStyle w:val="HideTWBExt"/>
        </w:rPr>
        <w:t>&lt;/NumAm&gt;</w:t>
      </w:r>
    </w:p>
    <w:p w14:paraId="06EBA960"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9CD83D2" w14:textId="77777777" w:rsidR="008D0085" w:rsidRPr="001B3B30" w:rsidRDefault="008D0085" w:rsidP="008D0085">
      <w:pPr>
        <w:pStyle w:val="NormalBold"/>
      </w:pPr>
      <w:r w:rsidRPr="001B3B30">
        <w:rPr>
          <w:rStyle w:val="HideTWBExt"/>
          <w:b w:val="0"/>
        </w:rPr>
        <w:t>&lt;/RepeatBlock-By&gt;</w:t>
      </w:r>
    </w:p>
    <w:p w14:paraId="7C46CEC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376962F" w14:textId="77777777" w:rsidR="008D0085" w:rsidRPr="001B3B30" w:rsidRDefault="008D0085" w:rsidP="008D0085">
      <w:pPr>
        <w:pStyle w:val="NormalBold"/>
      </w:pPr>
      <w:r w:rsidRPr="001B3B30">
        <w:rPr>
          <w:rStyle w:val="HideTWBExt"/>
        </w:rPr>
        <w:t>&lt;Article&gt;</w:t>
      </w:r>
      <w:r w:rsidRPr="001B3B30">
        <w:t>Articolo 1 – comma 1 – punto 11 – lettera b bis (nuova)</w:t>
      </w:r>
      <w:r w:rsidRPr="001B3B30">
        <w:rPr>
          <w:rStyle w:val="HideTWBExt"/>
        </w:rPr>
        <w:t>&lt;/Article&gt;</w:t>
      </w:r>
    </w:p>
    <w:p w14:paraId="376C5B6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2FC099D" w14:textId="77777777" w:rsidR="008D0085" w:rsidRPr="001B3B30" w:rsidRDefault="008D0085" w:rsidP="008D0085">
      <w:r w:rsidRPr="001B3B30">
        <w:rPr>
          <w:rStyle w:val="HideTWBExt"/>
        </w:rPr>
        <w:t>&lt;Article2&gt;</w:t>
      </w:r>
      <w:r w:rsidRPr="001B3B30">
        <w:t>Articolo 261 – paragrafo 1 quater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DA0A5E5" w14:textId="77777777" w:rsidTr="009654EE">
        <w:trPr>
          <w:trHeight w:hRule="exact" w:val="240"/>
          <w:jc w:val="center"/>
        </w:trPr>
        <w:tc>
          <w:tcPr>
            <w:tcW w:w="9752" w:type="dxa"/>
            <w:gridSpan w:val="2"/>
            <w:tcBorders>
              <w:top w:val="nil"/>
              <w:left w:val="nil"/>
              <w:bottom w:val="nil"/>
              <w:right w:val="nil"/>
            </w:tcBorders>
          </w:tcPr>
          <w:p w14:paraId="2A099B89" w14:textId="77777777" w:rsidR="008D0085" w:rsidRPr="001B3B30" w:rsidRDefault="008D0085" w:rsidP="009654EE"/>
        </w:tc>
      </w:tr>
      <w:tr w:rsidR="008D0085" w:rsidRPr="001B3B30" w14:paraId="6D3DC1A6" w14:textId="77777777" w:rsidTr="009654EE">
        <w:trPr>
          <w:trHeight w:val="240"/>
          <w:jc w:val="center"/>
        </w:trPr>
        <w:tc>
          <w:tcPr>
            <w:tcW w:w="4876" w:type="dxa"/>
            <w:tcBorders>
              <w:top w:val="nil"/>
              <w:left w:val="nil"/>
              <w:bottom w:val="nil"/>
              <w:right w:val="nil"/>
            </w:tcBorders>
          </w:tcPr>
          <w:p w14:paraId="270914D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2713CFF" w14:textId="77777777" w:rsidR="008D0085" w:rsidRPr="001B3B30" w:rsidRDefault="008D0085" w:rsidP="009654EE">
            <w:pPr>
              <w:pStyle w:val="AmColumnHeading"/>
            </w:pPr>
            <w:r w:rsidRPr="001B3B30">
              <w:t>Emendamento</w:t>
            </w:r>
          </w:p>
        </w:tc>
      </w:tr>
      <w:tr w:rsidR="008D0085" w:rsidRPr="001B3B30" w14:paraId="2077B178" w14:textId="77777777" w:rsidTr="009654EE">
        <w:trPr>
          <w:jc w:val="center"/>
        </w:trPr>
        <w:tc>
          <w:tcPr>
            <w:tcW w:w="4876" w:type="dxa"/>
            <w:tcBorders>
              <w:top w:val="nil"/>
              <w:left w:val="nil"/>
              <w:bottom w:val="nil"/>
              <w:right w:val="nil"/>
            </w:tcBorders>
          </w:tcPr>
          <w:p w14:paraId="753AF44A" w14:textId="77777777" w:rsidR="008D0085" w:rsidRPr="001B3B30" w:rsidRDefault="008D0085" w:rsidP="009654EE">
            <w:pPr>
              <w:pStyle w:val="Normal6a"/>
            </w:pPr>
          </w:p>
        </w:tc>
        <w:tc>
          <w:tcPr>
            <w:tcW w:w="4876" w:type="dxa"/>
            <w:tcBorders>
              <w:top w:val="nil"/>
              <w:left w:val="nil"/>
              <w:bottom w:val="nil"/>
              <w:right w:val="nil"/>
            </w:tcBorders>
          </w:tcPr>
          <w:p w14:paraId="71BAA5CE" w14:textId="77777777" w:rsidR="008D0085" w:rsidRPr="001B3B30" w:rsidRDefault="008D0085" w:rsidP="009654EE">
            <w:pPr>
              <w:pStyle w:val="Normal6a"/>
            </w:pPr>
            <w:r w:rsidRPr="001B3B30">
              <w:rPr>
                <w:b/>
                <w:i/>
              </w:rPr>
              <w:t>b bis)</w:t>
            </w:r>
            <w:r w:rsidRPr="001B3B30">
              <w:tab/>
            </w:r>
            <w:r w:rsidRPr="001B3B30">
              <w:rPr>
                <w:b/>
                <w:i/>
              </w:rPr>
              <w:t>è aggiunto il paragrafo seguente:</w:t>
            </w:r>
          </w:p>
        </w:tc>
      </w:tr>
      <w:tr w:rsidR="008D0085" w:rsidRPr="001B3B30" w14:paraId="2FF0B2F5" w14:textId="77777777" w:rsidTr="009654EE">
        <w:trPr>
          <w:jc w:val="center"/>
        </w:trPr>
        <w:tc>
          <w:tcPr>
            <w:tcW w:w="4876" w:type="dxa"/>
            <w:tcBorders>
              <w:top w:val="nil"/>
              <w:left w:val="nil"/>
              <w:bottom w:val="nil"/>
              <w:right w:val="nil"/>
            </w:tcBorders>
          </w:tcPr>
          <w:p w14:paraId="2AE01625" w14:textId="77777777" w:rsidR="008D0085" w:rsidRPr="001B3B30" w:rsidRDefault="008D0085" w:rsidP="009654EE">
            <w:pPr>
              <w:pStyle w:val="Normal6a"/>
            </w:pPr>
          </w:p>
        </w:tc>
        <w:tc>
          <w:tcPr>
            <w:tcW w:w="4876" w:type="dxa"/>
            <w:tcBorders>
              <w:top w:val="nil"/>
              <w:left w:val="nil"/>
              <w:bottom w:val="nil"/>
              <w:right w:val="nil"/>
            </w:tcBorders>
          </w:tcPr>
          <w:p w14:paraId="71BE6334" w14:textId="77777777" w:rsidR="008D0085" w:rsidRPr="001B3B30" w:rsidRDefault="008D0085" w:rsidP="009654EE">
            <w:pPr>
              <w:pStyle w:val="Normal6a"/>
            </w:pPr>
            <w:r w:rsidRPr="001B3B30">
              <w:rPr>
                <w:b/>
                <w:i/>
              </w:rPr>
              <w:t>"1 quater. Ai fini del calcolo del fattore minimo per una posizione verso la cartolarizzazione senior di cui al paragrafo 1 bis e al paragrafo 1 ter, il K</w:t>
            </w:r>
            <w:r w:rsidRPr="001B3B30">
              <w:rPr>
                <w:b/>
                <w:i/>
                <w:vertAlign w:val="subscript"/>
              </w:rPr>
              <w:t>A</w:t>
            </w:r>
            <w:r w:rsidRPr="001B3B30">
              <w:rPr>
                <w:b/>
                <w:i/>
              </w:rPr>
              <w:t xml:space="preserve"> è calcolato per il portafoglio delle esposizioni sottostanti al momento della creazione della cartolarizzazione.";</w:t>
            </w:r>
          </w:p>
        </w:tc>
      </w:tr>
    </w:tbl>
    <w:p w14:paraId="400E3E9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D83FBAC" w14:textId="77777777" w:rsidR="008D0085" w:rsidRPr="001B3B30" w:rsidRDefault="008D0085" w:rsidP="008D0085">
      <w:r w:rsidRPr="001B3B30">
        <w:rPr>
          <w:rStyle w:val="HideTWBExt"/>
        </w:rPr>
        <w:t>&lt;/Amend&gt;</w:t>
      </w:r>
    </w:p>
    <w:p w14:paraId="6E80F5E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242</w:t>
      </w:r>
      <w:r w:rsidRPr="001B3B30">
        <w:rPr>
          <w:rStyle w:val="HideTWBExt"/>
        </w:rPr>
        <w:t>&lt;/NumAm&gt;</w:t>
      </w:r>
    </w:p>
    <w:p w14:paraId="64664488"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425FF670"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767E0924" w14:textId="77777777" w:rsidR="008D0085" w:rsidRPr="001B3B30" w:rsidRDefault="008D0085" w:rsidP="008D0085">
      <w:pPr>
        <w:pStyle w:val="NormalBold"/>
      </w:pPr>
      <w:r w:rsidRPr="001B3B30">
        <w:rPr>
          <w:rStyle w:val="HideTWBExt"/>
          <w:b w:val="0"/>
        </w:rPr>
        <w:t>&lt;/RepeatBlock-By&gt;</w:t>
      </w:r>
    </w:p>
    <w:p w14:paraId="5C319DD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681335E"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559C9D6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450373C" w14:textId="77777777" w:rsidR="008D0085" w:rsidRPr="001B3B30" w:rsidRDefault="008D0085" w:rsidP="008D0085">
      <w:r w:rsidRPr="001B3B30">
        <w:rPr>
          <w:rStyle w:val="HideTWBExt"/>
        </w:rPr>
        <w:t>&lt;Article2&gt;</w:t>
      </w:r>
      <w:r w:rsidRPr="001B3B30">
        <w:t>Articolo 262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9A4EEB6" w14:textId="77777777" w:rsidTr="009654EE">
        <w:trPr>
          <w:trHeight w:hRule="exact" w:val="240"/>
          <w:jc w:val="center"/>
        </w:trPr>
        <w:tc>
          <w:tcPr>
            <w:tcW w:w="9752" w:type="dxa"/>
            <w:gridSpan w:val="2"/>
            <w:tcBorders>
              <w:top w:val="nil"/>
              <w:left w:val="nil"/>
              <w:bottom w:val="nil"/>
              <w:right w:val="nil"/>
            </w:tcBorders>
          </w:tcPr>
          <w:p w14:paraId="4463F46E" w14:textId="77777777" w:rsidR="008D0085" w:rsidRPr="001B3B30" w:rsidRDefault="008D0085" w:rsidP="009654EE"/>
        </w:tc>
      </w:tr>
      <w:tr w:rsidR="008D0085" w:rsidRPr="001B3B30" w14:paraId="4166E698" w14:textId="77777777" w:rsidTr="009654EE">
        <w:trPr>
          <w:trHeight w:val="240"/>
          <w:jc w:val="center"/>
        </w:trPr>
        <w:tc>
          <w:tcPr>
            <w:tcW w:w="4876" w:type="dxa"/>
            <w:tcBorders>
              <w:top w:val="nil"/>
              <w:left w:val="nil"/>
              <w:bottom w:val="nil"/>
              <w:right w:val="nil"/>
            </w:tcBorders>
          </w:tcPr>
          <w:p w14:paraId="5766924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506D004" w14:textId="77777777" w:rsidR="008D0085" w:rsidRPr="001B3B30" w:rsidRDefault="008D0085" w:rsidP="009654EE">
            <w:pPr>
              <w:pStyle w:val="AmColumnHeading"/>
            </w:pPr>
            <w:r w:rsidRPr="001B3B30">
              <w:t>Emendamento</w:t>
            </w:r>
          </w:p>
        </w:tc>
      </w:tr>
      <w:tr w:rsidR="008D0085" w:rsidRPr="001B3B30" w14:paraId="6367E667" w14:textId="77777777" w:rsidTr="009654EE">
        <w:trPr>
          <w:jc w:val="center"/>
        </w:trPr>
        <w:tc>
          <w:tcPr>
            <w:tcW w:w="4876" w:type="dxa"/>
            <w:tcBorders>
              <w:top w:val="nil"/>
              <w:left w:val="nil"/>
              <w:bottom w:val="nil"/>
              <w:right w:val="nil"/>
            </w:tcBorders>
          </w:tcPr>
          <w:p w14:paraId="23A93774" w14:textId="77777777" w:rsidR="008D0085" w:rsidRPr="001B3B30" w:rsidRDefault="008D0085" w:rsidP="009654EE">
            <w:pPr>
              <w:pStyle w:val="Normal6a"/>
            </w:pPr>
            <w:r w:rsidRPr="001B3B30">
              <w:rPr>
                <w:b/>
                <w:i/>
              </w:rPr>
              <w:t>12)</w:t>
            </w:r>
            <w:r w:rsidRPr="001B3B30">
              <w:tab/>
            </w:r>
            <w:r w:rsidRPr="001B3B30">
              <w:rPr>
                <w:b/>
                <w:i/>
              </w:rPr>
              <w:t>l'articolo 262 è sostituito dal seguente:</w:t>
            </w:r>
          </w:p>
        </w:tc>
        <w:tc>
          <w:tcPr>
            <w:tcW w:w="4876" w:type="dxa"/>
            <w:tcBorders>
              <w:top w:val="nil"/>
              <w:left w:val="nil"/>
              <w:bottom w:val="nil"/>
              <w:right w:val="nil"/>
            </w:tcBorders>
          </w:tcPr>
          <w:p w14:paraId="2DC115A3" w14:textId="77777777" w:rsidR="008D0085" w:rsidRPr="001B3B30" w:rsidRDefault="008D0085" w:rsidP="009654EE">
            <w:pPr>
              <w:pStyle w:val="Normal6a"/>
            </w:pPr>
            <w:r w:rsidRPr="001B3B30">
              <w:rPr>
                <w:b/>
                <w:i/>
              </w:rPr>
              <w:t>soppresso</w:t>
            </w:r>
          </w:p>
        </w:tc>
      </w:tr>
      <w:tr w:rsidR="008D0085" w:rsidRPr="001B3B30" w14:paraId="177ACF6A" w14:textId="77777777" w:rsidTr="009654EE">
        <w:trPr>
          <w:jc w:val="center"/>
        </w:trPr>
        <w:tc>
          <w:tcPr>
            <w:tcW w:w="4876" w:type="dxa"/>
            <w:tcBorders>
              <w:top w:val="nil"/>
              <w:left w:val="nil"/>
              <w:bottom w:val="nil"/>
              <w:right w:val="nil"/>
            </w:tcBorders>
          </w:tcPr>
          <w:p w14:paraId="23FEF59B" w14:textId="77777777" w:rsidR="008D0085" w:rsidRPr="001B3B30" w:rsidRDefault="008D0085" w:rsidP="009654EE">
            <w:pPr>
              <w:pStyle w:val="Normal6a"/>
            </w:pPr>
            <w:r w:rsidRPr="001B3B30">
              <w:rPr>
                <w:b/>
                <w:i/>
              </w:rPr>
              <w:t>"Articolo 262</w:t>
            </w:r>
          </w:p>
        </w:tc>
        <w:tc>
          <w:tcPr>
            <w:tcW w:w="4876" w:type="dxa"/>
            <w:tcBorders>
              <w:top w:val="nil"/>
              <w:left w:val="nil"/>
              <w:bottom w:val="nil"/>
              <w:right w:val="nil"/>
            </w:tcBorders>
          </w:tcPr>
          <w:p w14:paraId="0720FC46" w14:textId="77777777" w:rsidR="008D0085" w:rsidRPr="001B3B30" w:rsidRDefault="008D0085" w:rsidP="009654EE">
            <w:pPr>
              <w:pStyle w:val="Normal6a"/>
            </w:pPr>
          </w:p>
        </w:tc>
      </w:tr>
      <w:tr w:rsidR="008D0085" w:rsidRPr="001B3B30" w14:paraId="71018E36" w14:textId="77777777" w:rsidTr="009654EE">
        <w:trPr>
          <w:jc w:val="center"/>
        </w:trPr>
        <w:tc>
          <w:tcPr>
            <w:tcW w:w="4876" w:type="dxa"/>
            <w:tcBorders>
              <w:top w:val="nil"/>
              <w:left w:val="nil"/>
              <w:bottom w:val="nil"/>
              <w:right w:val="nil"/>
            </w:tcBorders>
          </w:tcPr>
          <w:p w14:paraId="5D73E202" w14:textId="77777777" w:rsidR="008D0085" w:rsidRPr="001B3B30" w:rsidRDefault="008D0085" w:rsidP="009654EE">
            <w:pPr>
              <w:pStyle w:val="Normal6a"/>
            </w:pPr>
            <w:r w:rsidRPr="001B3B30">
              <w:rPr>
                <w:b/>
                <w:i/>
              </w:rPr>
              <w:t>Trattamento delle cartolarizzazioni STS nell'ambito del SEC-SA</w:t>
            </w:r>
          </w:p>
        </w:tc>
        <w:tc>
          <w:tcPr>
            <w:tcW w:w="4876" w:type="dxa"/>
            <w:tcBorders>
              <w:top w:val="nil"/>
              <w:left w:val="nil"/>
              <w:bottom w:val="nil"/>
              <w:right w:val="nil"/>
            </w:tcBorders>
          </w:tcPr>
          <w:p w14:paraId="41B25206" w14:textId="77777777" w:rsidR="008D0085" w:rsidRPr="001B3B30" w:rsidRDefault="008D0085" w:rsidP="009654EE">
            <w:pPr>
              <w:pStyle w:val="Normal6a"/>
            </w:pPr>
          </w:p>
        </w:tc>
      </w:tr>
      <w:tr w:rsidR="008D0085" w:rsidRPr="001B3B30" w14:paraId="75DF20CB" w14:textId="77777777" w:rsidTr="009654EE">
        <w:trPr>
          <w:jc w:val="center"/>
        </w:trPr>
        <w:tc>
          <w:tcPr>
            <w:tcW w:w="4876" w:type="dxa"/>
            <w:tcBorders>
              <w:top w:val="nil"/>
              <w:left w:val="nil"/>
              <w:bottom w:val="nil"/>
              <w:right w:val="nil"/>
            </w:tcBorders>
          </w:tcPr>
          <w:p w14:paraId="63B9AC3F" w14:textId="77777777" w:rsidR="008D0085" w:rsidRPr="001B3B30" w:rsidRDefault="008D0085" w:rsidP="009654EE">
            <w:pPr>
              <w:pStyle w:val="Normal6a"/>
            </w:pPr>
            <w:r w:rsidRPr="001B3B30">
              <w:rPr>
                <w:b/>
                <w:i/>
              </w:rPr>
              <w:t>1. Nell'ambito del SEC-SA, il fattore di ponderazione del rischio per una posizione verso la cartolarizzazione STS è calcolato a norma dell'articolo 261, fatte salve le modifiche seguenti:</w:t>
            </w:r>
          </w:p>
        </w:tc>
        <w:tc>
          <w:tcPr>
            <w:tcW w:w="4876" w:type="dxa"/>
            <w:tcBorders>
              <w:top w:val="nil"/>
              <w:left w:val="nil"/>
              <w:bottom w:val="nil"/>
              <w:right w:val="nil"/>
            </w:tcBorders>
          </w:tcPr>
          <w:p w14:paraId="6511C5D3" w14:textId="77777777" w:rsidR="008D0085" w:rsidRPr="001B3B30" w:rsidRDefault="008D0085" w:rsidP="009654EE">
            <w:pPr>
              <w:pStyle w:val="Normal6a"/>
            </w:pPr>
          </w:p>
        </w:tc>
      </w:tr>
      <w:tr w:rsidR="008D0085" w:rsidRPr="001B3B30" w14:paraId="1F8529FF" w14:textId="77777777" w:rsidTr="009654EE">
        <w:trPr>
          <w:jc w:val="center"/>
        </w:trPr>
        <w:tc>
          <w:tcPr>
            <w:tcW w:w="4876" w:type="dxa"/>
            <w:tcBorders>
              <w:top w:val="nil"/>
              <w:left w:val="nil"/>
              <w:bottom w:val="nil"/>
              <w:right w:val="nil"/>
            </w:tcBorders>
          </w:tcPr>
          <w:p w14:paraId="0BF9F03A" w14:textId="77777777" w:rsidR="008D0085" w:rsidRPr="001B3B30" w:rsidRDefault="008D0085" w:rsidP="009654EE">
            <w:pPr>
              <w:pStyle w:val="Normal6a"/>
            </w:pPr>
            <w:r w:rsidRPr="001B3B30">
              <w:rPr>
                <w:b/>
                <w:i/>
              </w:rPr>
              <w:t>p = 0,3 per una posizione verso la cartolarizzazione senior del cedente o del promotore</w:t>
            </w:r>
          </w:p>
        </w:tc>
        <w:tc>
          <w:tcPr>
            <w:tcW w:w="4876" w:type="dxa"/>
            <w:tcBorders>
              <w:top w:val="nil"/>
              <w:left w:val="nil"/>
              <w:bottom w:val="nil"/>
              <w:right w:val="nil"/>
            </w:tcBorders>
          </w:tcPr>
          <w:p w14:paraId="0E81AAE1" w14:textId="77777777" w:rsidR="008D0085" w:rsidRPr="001B3B30" w:rsidRDefault="008D0085" w:rsidP="009654EE">
            <w:pPr>
              <w:pStyle w:val="Normal6a"/>
            </w:pPr>
          </w:p>
        </w:tc>
      </w:tr>
      <w:tr w:rsidR="008D0085" w:rsidRPr="001B3B30" w14:paraId="499D9CF5" w14:textId="77777777" w:rsidTr="009654EE">
        <w:trPr>
          <w:jc w:val="center"/>
        </w:trPr>
        <w:tc>
          <w:tcPr>
            <w:tcW w:w="4876" w:type="dxa"/>
            <w:tcBorders>
              <w:top w:val="nil"/>
              <w:left w:val="nil"/>
              <w:bottom w:val="nil"/>
              <w:right w:val="nil"/>
            </w:tcBorders>
          </w:tcPr>
          <w:p w14:paraId="52A8CE36" w14:textId="77777777" w:rsidR="008D0085" w:rsidRPr="001B3B30" w:rsidRDefault="008D0085" w:rsidP="009654EE">
            <w:pPr>
              <w:pStyle w:val="Normal6a"/>
            </w:pPr>
            <w:r w:rsidRPr="001B3B30">
              <w:rPr>
                <w:b/>
                <w:i/>
              </w:rPr>
              <w:t>p = 0,5 per le altre esposizioni verso la cartolarizzazione</w:t>
            </w:r>
          </w:p>
        </w:tc>
        <w:tc>
          <w:tcPr>
            <w:tcW w:w="4876" w:type="dxa"/>
            <w:tcBorders>
              <w:top w:val="nil"/>
              <w:left w:val="nil"/>
              <w:bottom w:val="nil"/>
              <w:right w:val="nil"/>
            </w:tcBorders>
          </w:tcPr>
          <w:p w14:paraId="30FBDEC3" w14:textId="77777777" w:rsidR="008D0085" w:rsidRPr="001B3B30" w:rsidRDefault="008D0085" w:rsidP="009654EE">
            <w:pPr>
              <w:pStyle w:val="Normal6a"/>
            </w:pPr>
          </w:p>
        </w:tc>
      </w:tr>
      <w:tr w:rsidR="008D0085" w:rsidRPr="001B3B30" w14:paraId="19A7DBFA" w14:textId="77777777" w:rsidTr="009654EE">
        <w:trPr>
          <w:jc w:val="center"/>
        </w:trPr>
        <w:tc>
          <w:tcPr>
            <w:tcW w:w="4876" w:type="dxa"/>
            <w:tcBorders>
              <w:top w:val="nil"/>
              <w:left w:val="nil"/>
              <w:bottom w:val="nil"/>
              <w:right w:val="nil"/>
            </w:tcBorders>
          </w:tcPr>
          <w:p w14:paraId="3E9B2CBC" w14:textId="77777777" w:rsidR="008D0085" w:rsidRPr="001B3B30" w:rsidRDefault="008D0085" w:rsidP="009654EE">
            <w:pPr>
              <w:pStyle w:val="Normal6a"/>
            </w:pPr>
            <w:r w:rsidRPr="001B3B30">
              <w:rPr>
                <w:b/>
                <w:i/>
              </w:rPr>
              <w:t>fattore minimo di ponderazione del rischio per la posizione verso la cartolarizzazione senior = max (7 %; 10 % * K</w:t>
            </w:r>
            <w:r w:rsidRPr="001B3B30">
              <w:rPr>
                <w:b/>
                <w:i/>
                <w:vertAlign w:val="subscript"/>
              </w:rPr>
              <w:t>A</w:t>
            </w:r>
            <w:r w:rsidRPr="001B3B30">
              <w:rPr>
                <w:b/>
                <w:i/>
              </w:rPr>
              <w:t>*12,5).</w:t>
            </w:r>
          </w:p>
        </w:tc>
        <w:tc>
          <w:tcPr>
            <w:tcW w:w="4876" w:type="dxa"/>
            <w:tcBorders>
              <w:top w:val="nil"/>
              <w:left w:val="nil"/>
              <w:bottom w:val="nil"/>
              <w:right w:val="nil"/>
            </w:tcBorders>
          </w:tcPr>
          <w:p w14:paraId="620FF7F2" w14:textId="77777777" w:rsidR="008D0085" w:rsidRPr="001B3B30" w:rsidRDefault="008D0085" w:rsidP="009654EE">
            <w:pPr>
              <w:pStyle w:val="Normal6a"/>
            </w:pPr>
          </w:p>
        </w:tc>
      </w:tr>
      <w:tr w:rsidR="008D0085" w:rsidRPr="001B3B30" w14:paraId="38AFB817" w14:textId="77777777" w:rsidTr="009654EE">
        <w:trPr>
          <w:jc w:val="center"/>
        </w:trPr>
        <w:tc>
          <w:tcPr>
            <w:tcW w:w="4876" w:type="dxa"/>
            <w:tcBorders>
              <w:top w:val="nil"/>
              <w:left w:val="nil"/>
              <w:bottom w:val="nil"/>
              <w:right w:val="nil"/>
            </w:tcBorders>
          </w:tcPr>
          <w:p w14:paraId="57AED039" w14:textId="77777777" w:rsidR="008D0085" w:rsidRPr="001B3B30" w:rsidRDefault="008D0085" w:rsidP="009654EE">
            <w:pPr>
              <w:pStyle w:val="Normal6a"/>
            </w:pPr>
            <w:r w:rsidRPr="001B3B30">
              <w:rPr>
                <w:b/>
                <w:i/>
              </w:rPr>
              <w:t>2. Nell'ambito del SEC-SA, il fattore di ponderazione del rischio per una posizione verso la cartolarizzazione STS che soddisfa i criteri di cui all'articolo 243, paragrafo 3, è calcolato a norma dell'articolo 261, fatte salve le modifiche seguenti:</w:t>
            </w:r>
          </w:p>
        </w:tc>
        <w:tc>
          <w:tcPr>
            <w:tcW w:w="4876" w:type="dxa"/>
            <w:tcBorders>
              <w:top w:val="nil"/>
              <w:left w:val="nil"/>
              <w:bottom w:val="nil"/>
              <w:right w:val="nil"/>
            </w:tcBorders>
          </w:tcPr>
          <w:p w14:paraId="687702B5" w14:textId="77777777" w:rsidR="008D0085" w:rsidRPr="001B3B30" w:rsidRDefault="008D0085" w:rsidP="009654EE">
            <w:pPr>
              <w:pStyle w:val="Normal6a"/>
            </w:pPr>
          </w:p>
        </w:tc>
      </w:tr>
      <w:tr w:rsidR="008D0085" w:rsidRPr="001B3B30" w14:paraId="221549BD" w14:textId="77777777" w:rsidTr="009654EE">
        <w:trPr>
          <w:jc w:val="center"/>
        </w:trPr>
        <w:tc>
          <w:tcPr>
            <w:tcW w:w="4876" w:type="dxa"/>
            <w:tcBorders>
              <w:top w:val="nil"/>
              <w:left w:val="nil"/>
              <w:bottom w:val="nil"/>
              <w:right w:val="nil"/>
            </w:tcBorders>
          </w:tcPr>
          <w:p w14:paraId="48361822" w14:textId="77777777" w:rsidR="008D0085" w:rsidRPr="001B3B30" w:rsidRDefault="008D0085" w:rsidP="009654EE">
            <w:pPr>
              <w:pStyle w:val="Normal6a"/>
            </w:pPr>
            <w:r w:rsidRPr="001B3B30">
              <w:rPr>
                <w:b/>
                <w:i/>
              </w:rPr>
              <w:t>p = 0,3 per una posizione verso la cartolarizzazione senior del cedente, del promotore o dell'investitore</w:t>
            </w:r>
          </w:p>
        </w:tc>
        <w:tc>
          <w:tcPr>
            <w:tcW w:w="4876" w:type="dxa"/>
            <w:tcBorders>
              <w:top w:val="nil"/>
              <w:left w:val="nil"/>
              <w:bottom w:val="nil"/>
              <w:right w:val="nil"/>
            </w:tcBorders>
          </w:tcPr>
          <w:p w14:paraId="5E4898A8" w14:textId="77777777" w:rsidR="008D0085" w:rsidRPr="001B3B30" w:rsidRDefault="008D0085" w:rsidP="009654EE">
            <w:pPr>
              <w:pStyle w:val="Normal6a"/>
            </w:pPr>
          </w:p>
        </w:tc>
      </w:tr>
      <w:tr w:rsidR="008D0085" w:rsidRPr="001B3B30" w14:paraId="3DBC1B5B" w14:textId="77777777" w:rsidTr="009654EE">
        <w:trPr>
          <w:jc w:val="center"/>
        </w:trPr>
        <w:tc>
          <w:tcPr>
            <w:tcW w:w="4876" w:type="dxa"/>
            <w:tcBorders>
              <w:top w:val="nil"/>
              <w:left w:val="nil"/>
              <w:bottom w:val="nil"/>
              <w:right w:val="nil"/>
            </w:tcBorders>
          </w:tcPr>
          <w:p w14:paraId="25BA8FEF" w14:textId="77777777" w:rsidR="008D0085" w:rsidRPr="001B3B30" w:rsidRDefault="008D0085" w:rsidP="009654EE">
            <w:pPr>
              <w:pStyle w:val="Normal6a"/>
            </w:pPr>
            <w:r w:rsidRPr="001B3B30">
              <w:rPr>
                <w:b/>
                <w:i/>
              </w:rPr>
              <w:t>p = 0,5 per le altre esposizioni verso la cartolarizzazione</w:t>
            </w:r>
          </w:p>
        </w:tc>
        <w:tc>
          <w:tcPr>
            <w:tcW w:w="4876" w:type="dxa"/>
            <w:tcBorders>
              <w:top w:val="nil"/>
              <w:left w:val="nil"/>
              <w:bottom w:val="nil"/>
              <w:right w:val="nil"/>
            </w:tcBorders>
          </w:tcPr>
          <w:p w14:paraId="0130871D" w14:textId="77777777" w:rsidR="008D0085" w:rsidRPr="001B3B30" w:rsidRDefault="008D0085" w:rsidP="009654EE">
            <w:pPr>
              <w:pStyle w:val="Normal6a"/>
            </w:pPr>
          </w:p>
        </w:tc>
      </w:tr>
      <w:tr w:rsidR="008D0085" w:rsidRPr="001B3B30" w14:paraId="594EFEA2" w14:textId="77777777" w:rsidTr="009654EE">
        <w:trPr>
          <w:jc w:val="center"/>
        </w:trPr>
        <w:tc>
          <w:tcPr>
            <w:tcW w:w="4876" w:type="dxa"/>
            <w:tcBorders>
              <w:top w:val="nil"/>
              <w:left w:val="nil"/>
              <w:bottom w:val="nil"/>
              <w:right w:val="nil"/>
            </w:tcBorders>
          </w:tcPr>
          <w:p w14:paraId="74725842" w14:textId="77777777" w:rsidR="008D0085" w:rsidRPr="001B3B30" w:rsidRDefault="008D0085" w:rsidP="009654EE">
            <w:pPr>
              <w:pStyle w:val="Normal6a"/>
            </w:pPr>
            <w:r w:rsidRPr="001B3B30">
              <w:rPr>
                <w:b/>
                <w:i/>
              </w:rPr>
              <w:t>fattore minimo di ponderazione del rischio per la posizione verso la cartolarizzazione senior = max (5 %; 10 % * K</w:t>
            </w:r>
            <w:r w:rsidRPr="001B3B30">
              <w:rPr>
                <w:b/>
                <w:i/>
                <w:vertAlign w:val="subscript"/>
              </w:rPr>
              <w:t>A</w:t>
            </w:r>
            <w:r w:rsidRPr="001B3B30">
              <w:rPr>
                <w:b/>
                <w:i/>
              </w:rPr>
              <w:t>*12,5).";</w:t>
            </w:r>
          </w:p>
        </w:tc>
        <w:tc>
          <w:tcPr>
            <w:tcW w:w="4876" w:type="dxa"/>
            <w:tcBorders>
              <w:top w:val="nil"/>
              <w:left w:val="nil"/>
              <w:bottom w:val="nil"/>
              <w:right w:val="nil"/>
            </w:tcBorders>
          </w:tcPr>
          <w:p w14:paraId="61B0DE5A" w14:textId="77777777" w:rsidR="008D0085" w:rsidRPr="001B3B30" w:rsidRDefault="008D0085" w:rsidP="009654EE">
            <w:pPr>
              <w:pStyle w:val="Normal6a"/>
            </w:pPr>
          </w:p>
        </w:tc>
      </w:tr>
    </w:tbl>
    <w:p w14:paraId="468B61D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C348E60" w14:textId="77777777" w:rsidR="008D0085" w:rsidRPr="001B3B30" w:rsidRDefault="008D0085" w:rsidP="008D0085">
      <w:r w:rsidRPr="001B3B30">
        <w:rPr>
          <w:rStyle w:val="HideTWBExt"/>
        </w:rPr>
        <w:t>&lt;/Amend&gt;</w:t>
      </w:r>
    </w:p>
    <w:p w14:paraId="7D87C4A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243</w:t>
      </w:r>
      <w:r w:rsidRPr="001B3B30">
        <w:rPr>
          <w:rStyle w:val="HideTWBExt"/>
        </w:rPr>
        <w:t>&lt;/NumAm&gt;</w:t>
      </w:r>
    </w:p>
    <w:p w14:paraId="5C8F4E3F"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00B9A72C" w14:textId="77777777" w:rsidR="008D0085" w:rsidRPr="001B3B30" w:rsidRDefault="008D0085" w:rsidP="008D0085">
      <w:pPr>
        <w:pStyle w:val="NormalBold"/>
      </w:pPr>
      <w:r w:rsidRPr="001B3B30">
        <w:rPr>
          <w:rStyle w:val="HideTWBExt"/>
          <w:b w:val="0"/>
        </w:rPr>
        <w:t>&lt;/RepeatBlock-By&gt;</w:t>
      </w:r>
    </w:p>
    <w:p w14:paraId="6D4F061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BAAA384"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2C4FAC4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791423E" w14:textId="77777777" w:rsidR="008D0085" w:rsidRPr="001B3B30" w:rsidRDefault="008D0085" w:rsidP="008D0085">
      <w:r w:rsidRPr="001B3B30">
        <w:rPr>
          <w:rStyle w:val="HideTWBExt"/>
        </w:rPr>
        <w:t>&lt;Article2&gt;</w:t>
      </w:r>
      <w:r w:rsidRPr="001B3B30">
        <w:t>Articolo 262 – paragrafo 1 – parte introduttiva</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159F720" w14:textId="77777777" w:rsidTr="009654EE">
        <w:trPr>
          <w:trHeight w:hRule="exact" w:val="240"/>
          <w:jc w:val="center"/>
        </w:trPr>
        <w:tc>
          <w:tcPr>
            <w:tcW w:w="9752" w:type="dxa"/>
            <w:gridSpan w:val="2"/>
            <w:tcBorders>
              <w:top w:val="nil"/>
              <w:left w:val="nil"/>
              <w:bottom w:val="nil"/>
              <w:right w:val="nil"/>
            </w:tcBorders>
          </w:tcPr>
          <w:p w14:paraId="6AA6F034" w14:textId="77777777" w:rsidR="008D0085" w:rsidRPr="001B3B30" w:rsidRDefault="008D0085" w:rsidP="009654EE"/>
        </w:tc>
      </w:tr>
      <w:tr w:rsidR="008D0085" w:rsidRPr="001B3B30" w14:paraId="2F154853" w14:textId="77777777" w:rsidTr="009654EE">
        <w:trPr>
          <w:trHeight w:val="240"/>
          <w:jc w:val="center"/>
        </w:trPr>
        <w:tc>
          <w:tcPr>
            <w:tcW w:w="4876" w:type="dxa"/>
            <w:tcBorders>
              <w:top w:val="nil"/>
              <w:left w:val="nil"/>
              <w:bottom w:val="nil"/>
              <w:right w:val="nil"/>
            </w:tcBorders>
          </w:tcPr>
          <w:p w14:paraId="136A403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E2F7E83" w14:textId="77777777" w:rsidR="008D0085" w:rsidRPr="001B3B30" w:rsidRDefault="008D0085" w:rsidP="009654EE">
            <w:pPr>
              <w:pStyle w:val="AmColumnHeading"/>
            </w:pPr>
            <w:r w:rsidRPr="001B3B30">
              <w:t>Emendamento</w:t>
            </w:r>
          </w:p>
        </w:tc>
      </w:tr>
      <w:tr w:rsidR="008D0085" w:rsidRPr="001B3B30" w14:paraId="1012AF4C" w14:textId="77777777" w:rsidTr="009654EE">
        <w:trPr>
          <w:jc w:val="center"/>
        </w:trPr>
        <w:tc>
          <w:tcPr>
            <w:tcW w:w="4876" w:type="dxa"/>
            <w:tcBorders>
              <w:top w:val="nil"/>
              <w:left w:val="nil"/>
              <w:bottom w:val="nil"/>
              <w:right w:val="nil"/>
            </w:tcBorders>
          </w:tcPr>
          <w:p w14:paraId="5E845ECF" w14:textId="77777777" w:rsidR="008D0085" w:rsidRPr="001B3B30" w:rsidRDefault="008D0085" w:rsidP="009654EE">
            <w:pPr>
              <w:pStyle w:val="Normal6a"/>
            </w:pPr>
            <w:r w:rsidRPr="001B3B30">
              <w:t>1.</w:t>
            </w:r>
            <w:r w:rsidRPr="001B3B30">
              <w:tab/>
              <w:t>Nell'ambito del SEC-SA, il fattore di ponderazione del rischio per una posizione verso la cartolarizzazione STS è calcolato a norma dell'articolo 261, fatte salve le modifiche seguenti:</w:t>
            </w:r>
          </w:p>
        </w:tc>
        <w:tc>
          <w:tcPr>
            <w:tcW w:w="4876" w:type="dxa"/>
            <w:tcBorders>
              <w:top w:val="nil"/>
              <w:left w:val="nil"/>
              <w:bottom w:val="nil"/>
              <w:right w:val="nil"/>
            </w:tcBorders>
          </w:tcPr>
          <w:p w14:paraId="1736100E" w14:textId="77777777" w:rsidR="008D0085" w:rsidRPr="001B3B30" w:rsidRDefault="008D0085" w:rsidP="009654EE">
            <w:pPr>
              <w:pStyle w:val="Normal6a"/>
            </w:pPr>
            <w:r w:rsidRPr="001B3B30">
              <w:t>1.</w:t>
            </w:r>
            <w:r w:rsidRPr="001B3B30">
              <w:tab/>
              <w:t xml:space="preserve">Nell'ambito del SEC-SA, il fattore di ponderazione del rischio per una posizione verso la cartolarizzazione </w:t>
            </w:r>
            <w:r w:rsidRPr="001B3B30">
              <w:rPr>
                <w:b/>
                <w:i/>
              </w:rPr>
              <w:t>sintetica</w:t>
            </w:r>
            <w:r w:rsidRPr="001B3B30">
              <w:t xml:space="preserve"> STS è calcolato a norma dell'articolo 261, fatte salve le modifiche seguenti:</w:t>
            </w:r>
          </w:p>
        </w:tc>
      </w:tr>
    </w:tbl>
    <w:p w14:paraId="37DBB1A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23B329B" w14:textId="77777777" w:rsidR="008D0085" w:rsidRPr="001B3B30" w:rsidRDefault="008D0085" w:rsidP="008D0085">
      <w:r w:rsidRPr="001B3B30">
        <w:rPr>
          <w:rStyle w:val="HideTWBExt"/>
        </w:rPr>
        <w:t>&lt;/Amend&gt;</w:t>
      </w:r>
    </w:p>
    <w:p w14:paraId="7C8FE33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244</w:t>
      </w:r>
      <w:r w:rsidRPr="001B3B30">
        <w:rPr>
          <w:rStyle w:val="HideTWBExt"/>
        </w:rPr>
        <w:t>&lt;/NumAm&gt;</w:t>
      </w:r>
    </w:p>
    <w:p w14:paraId="370DBF1B"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56932C5" w14:textId="77777777" w:rsidR="008D0085" w:rsidRPr="001B3B30" w:rsidRDefault="008D0085" w:rsidP="008D0085">
      <w:pPr>
        <w:pStyle w:val="NormalBold"/>
      </w:pPr>
      <w:r w:rsidRPr="001B3B30">
        <w:rPr>
          <w:rStyle w:val="HideTWBExt"/>
          <w:b w:val="0"/>
        </w:rPr>
        <w:t>&lt;/RepeatBlock-By&gt;</w:t>
      </w:r>
    </w:p>
    <w:p w14:paraId="4FCD7FB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9AA5D24"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37C3DBA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FCDC079" w14:textId="77777777" w:rsidR="008D0085" w:rsidRPr="001B3B30" w:rsidRDefault="008D0085" w:rsidP="008D0085">
      <w:r w:rsidRPr="001B3B30">
        <w:rPr>
          <w:rStyle w:val="HideTWBExt"/>
        </w:rPr>
        <w:t>&lt;Article2&gt;</w:t>
      </w:r>
      <w:r w:rsidRPr="001B3B30">
        <w:t>Articolo 262 – paragrafo 1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0B4D382" w14:textId="77777777" w:rsidTr="009654EE">
        <w:trPr>
          <w:trHeight w:hRule="exact" w:val="240"/>
          <w:jc w:val="center"/>
        </w:trPr>
        <w:tc>
          <w:tcPr>
            <w:tcW w:w="9752" w:type="dxa"/>
            <w:gridSpan w:val="2"/>
            <w:tcBorders>
              <w:top w:val="nil"/>
              <w:left w:val="nil"/>
              <w:bottom w:val="nil"/>
              <w:right w:val="nil"/>
            </w:tcBorders>
          </w:tcPr>
          <w:p w14:paraId="435DCE01" w14:textId="77777777" w:rsidR="008D0085" w:rsidRPr="001B3B30" w:rsidRDefault="008D0085" w:rsidP="009654EE"/>
        </w:tc>
      </w:tr>
      <w:tr w:rsidR="008D0085" w:rsidRPr="001B3B30" w14:paraId="272ECED2" w14:textId="77777777" w:rsidTr="009654EE">
        <w:trPr>
          <w:trHeight w:val="240"/>
          <w:jc w:val="center"/>
        </w:trPr>
        <w:tc>
          <w:tcPr>
            <w:tcW w:w="4876" w:type="dxa"/>
            <w:tcBorders>
              <w:top w:val="nil"/>
              <w:left w:val="nil"/>
              <w:bottom w:val="nil"/>
              <w:right w:val="nil"/>
            </w:tcBorders>
          </w:tcPr>
          <w:p w14:paraId="3422DF3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8DA3BA4" w14:textId="77777777" w:rsidR="008D0085" w:rsidRPr="001B3B30" w:rsidRDefault="008D0085" w:rsidP="009654EE">
            <w:pPr>
              <w:pStyle w:val="AmColumnHeading"/>
            </w:pPr>
            <w:r w:rsidRPr="001B3B30">
              <w:t>Emendamento</w:t>
            </w:r>
          </w:p>
        </w:tc>
      </w:tr>
      <w:tr w:rsidR="008D0085" w:rsidRPr="001B3B30" w14:paraId="18BE0FF2" w14:textId="77777777" w:rsidTr="009654EE">
        <w:trPr>
          <w:jc w:val="center"/>
        </w:trPr>
        <w:tc>
          <w:tcPr>
            <w:tcW w:w="4876" w:type="dxa"/>
            <w:tcBorders>
              <w:top w:val="nil"/>
              <w:left w:val="nil"/>
              <w:bottom w:val="nil"/>
              <w:right w:val="nil"/>
            </w:tcBorders>
          </w:tcPr>
          <w:p w14:paraId="49C10DFA" w14:textId="77777777" w:rsidR="008D0085" w:rsidRPr="001B3B30" w:rsidRDefault="008D0085" w:rsidP="009654EE">
            <w:pPr>
              <w:pStyle w:val="Normal6a"/>
            </w:pPr>
            <w:r w:rsidRPr="001B3B30">
              <w:t xml:space="preserve">p = 0,3 per una posizione verso la cartolarizzazione senior del cedente </w:t>
            </w:r>
            <w:r w:rsidRPr="001B3B30">
              <w:rPr>
                <w:b/>
                <w:i/>
              </w:rPr>
              <w:t>o del promotore</w:t>
            </w:r>
          </w:p>
        </w:tc>
        <w:tc>
          <w:tcPr>
            <w:tcW w:w="4876" w:type="dxa"/>
            <w:tcBorders>
              <w:top w:val="nil"/>
              <w:left w:val="nil"/>
              <w:bottom w:val="nil"/>
              <w:right w:val="nil"/>
            </w:tcBorders>
          </w:tcPr>
          <w:p w14:paraId="0E4218CC" w14:textId="77777777" w:rsidR="008D0085" w:rsidRPr="001B3B30" w:rsidRDefault="008D0085" w:rsidP="009654EE">
            <w:pPr>
              <w:pStyle w:val="Normal6a"/>
            </w:pPr>
            <w:r w:rsidRPr="001B3B30">
              <w:t xml:space="preserve">p = 0,3 per una posizione verso la cartolarizzazione senior del cedente </w:t>
            </w:r>
            <w:r w:rsidRPr="001B3B30">
              <w:rPr>
                <w:b/>
                <w:i/>
              </w:rPr>
              <w:t>ai sensi dell'articolo 2, punto 3, lettera a), del regolamento (UE) 2017/2402.</w:t>
            </w:r>
          </w:p>
        </w:tc>
      </w:tr>
    </w:tbl>
    <w:p w14:paraId="4E76757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185BCDC" w14:textId="77777777" w:rsidR="008D0085" w:rsidRPr="001B3B30" w:rsidRDefault="008D0085" w:rsidP="008D0085">
      <w:r w:rsidRPr="001B3B30">
        <w:rPr>
          <w:rStyle w:val="HideTWBExt"/>
        </w:rPr>
        <w:t>&lt;/Amend&gt;</w:t>
      </w:r>
    </w:p>
    <w:p w14:paraId="632AC39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245</w:t>
      </w:r>
      <w:r w:rsidRPr="001B3B30">
        <w:rPr>
          <w:rStyle w:val="HideTWBExt"/>
        </w:rPr>
        <w:t>&lt;/NumAm&gt;</w:t>
      </w:r>
    </w:p>
    <w:p w14:paraId="7A9D5E66"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023B7ABA" w14:textId="77777777" w:rsidR="008D0085" w:rsidRPr="001B3B30" w:rsidRDefault="008D0085" w:rsidP="008D0085">
      <w:pPr>
        <w:pStyle w:val="NormalBold"/>
      </w:pPr>
      <w:r w:rsidRPr="001B3B30">
        <w:rPr>
          <w:rStyle w:val="HideTWBExt"/>
          <w:b w:val="0"/>
        </w:rPr>
        <w:t>&lt;/RepeatBlock-By&gt;</w:t>
      </w:r>
    </w:p>
    <w:p w14:paraId="3EDFD4D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BF5EAF8"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1443FDE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F70E156" w14:textId="77777777" w:rsidR="008D0085" w:rsidRPr="001B3B30" w:rsidRDefault="008D0085" w:rsidP="008D0085">
      <w:r w:rsidRPr="001B3B30">
        <w:rPr>
          <w:rStyle w:val="HideTWBExt"/>
        </w:rPr>
        <w:t>&lt;Article2&gt;</w:t>
      </w:r>
      <w:r w:rsidRPr="001B3B30">
        <w:t>Articolo 262 – paragrafo 1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73B8B93" w14:textId="77777777" w:rsidTr="009654EE">
        <w:trPr>
          <w:trHeight w:hRule="exact" w:val="240"/>
          <w:jc w:val="center"/>
        </w:trPr>
        <w:tc>
          <w:tcPr>
            <w:tcW w:w="9752" w:type="dxa"/>
            <w:gridSpan w:val="2"/>
            <w:tcBorders>
              <w:top w:val="nil"/>
              <w:left w:val="nil"/>
              <w:bottom w:val="nil"/>
              <w:right w:val="nil"/>
            </w:tcBorders>
          </w:tcPr>
          <w:p w14:paraId="78816639" w14:textId="77777777" w:rsidR="008D0085" w:rsidRPr="001B3B30" w:rsidRDefault="008D0085" w:rsidP="009654EE"/>
        </w:tc>
      </w:tr>
      <w:tr w:rsidR="008D0085" w:rsidRPr="001B3B30" w14:paraId="710EE5F2" w14:textId="77777777" w:rsidTr="009654EE">
        <w:trPr>
          <w:trHeight w:val="240"/>
          <w:jc w:val="center"/>
        </w:trPr>
        <w:tc>
          <w:tcPr>
            <w:tcW w:w="4876" w:type="dxa"/>
            <w:tcBorders>
              <w:top w:val="nil"/>
              <w:left w:val="nil"/>
              <w:bottom w:val="nil"/>
              <w:right w:val="nil"/>
            </w:tcBorders>
          </w:tcPr>
          <w:p w14:paraId="62664B6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967E027" w14:textId="77777777" w:rsidR="008D0085" w:rsidRPr="001B3B30" w:rsidRDefault="008D0085" w:rsidP="009654EE">
            <w:pPr>
              <w:pStyle w:val="AmColumnHeading"/>
            </w:pPr>
            <w:r w:rsidRPr="001B3B30">
              <w:t>Emendamento</w:t>
            </w:r>
          </w:p>
        </w:tc>
      </w:tr>
      <w:tr w:rsidR="008D0085" w:rsidRPr="001B3B30" w14:paraId="2DEDAE28" w14:textId="77777777" w:rsidTr="009654EE">
        <w:trPr>
          <w:jc w:val="center"/>
        </w:trPr>
        <w:tc>
          <w:tcPr>
            <w:tcW w:w="4876" w:type="dxa"/>
            <w:tcBorders>
              <w:top w:val="nil"/>
              <w:left w:val="nil"/>
              <w:bottom w:val="nil"/>
              <w:right w:val="nil"/>
            </w:tcBorders>
          </w:tcPr>
          <w:p w14:paraId="63987471" w14:textId="77777777" w:rsidR="008D0085" w:rsidRPr="001B3B30" w:rsidRDefault="008D0085" w:rsidP="009654EE">
            <w:pPr>
              <w:pStyle w:val="Normal6a"/>
            </w:pPr>
            <w:r w:rsidRPr="001B3B30">
              <w:t xml:space="preserve">p = </w:t>
            </w:r>
            <w:r w:rsidRPr="001B3B30">
              <w:rPr>
                <w:b/>
                <w:i/>
              </w:rPr>
              <w:t>0,3</w:t>
            </w:r>
            <w:r w:rsidRPr="001B3B30">
              <w:t xml:space="preserve"> per una posizione verso la cartolarizzazione senior </w:t>
            </w:r>
            <w:r w:rsidRPr="001B3B30">
              <w:rPr>
                <w:b/>
                <w:i/>
              </w:rPr>
              <w:t>del cedente o del promotore</w:t>
            </w:r>
          </w:p>
        </w:tc>
        <w:tc>
          <w:tcPr>
            <w:tcW w:w="4876" w:type="dxa"/>
            <w:tcBorders>
              <w:top w:val="nil"/>
              <w:left w:val="nil"/>
              <w:bottom w:val="nil"/>
              <w:right w:val="nil"/>
            </w:tcBorders>
          </w:tcPr>
          <w:p w14:paraId="6AB7F2E2" w14:textId="77777777" w:rsidR="008D0085" w:rsidRPr="001B3B30" w:rsidRDefault="008D0085" w:rsidP="009654EE">
            <w:pPr>
              <w:pStyle w:val="Normal6a"/>
            </w:pPr>
            <w:r w:rsidRPr="001B3B30">
              <w:t xml:space="preserve">p = </w:t>
            </w:r>
            <w:r w:rsidRPr="001B3B30">
              <w:rPr>
                <w:b/>
                <w:i/>
              </w:rPr>
              <w:t>0,2</w:t>
            </w:r>
            <w:r w:rsidRPr="001B3B30">
              <w:t xml:space="preserve"> per una posizione verso la cartolarizzazione senior</w:t>
            </w:r>
          </w:p>
        </w:tc>
      </w:tr>
    </w:tbl>
    <w:p w14:paraId="123EF72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49C0C47" w14:textId="77777777" w:rsidR="008D0085" w:rsidRPr="001B3B30" w:rsidRDefault="008D0085" w:rsidP="008D0085">
      <w:r w:rsidRPr="001B3B30">
        <w:rPr>
          <w:rStyle w:val="HideTWBExt"/>
        </w:rPr>
        <w:t>&lt;/Amend&gt;</w:t>
      </w:r>
    </w:p>
    <w:p w14:paraId="6B656B6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246</w:t>
      </w:r>
      <w:r w:rsidRPr="001B3B30">
        <w:rPr>
          <w:rStyle w:val="HideTWBExt"/>
        </w:rPr>
        <w:t>&lt;/NumAm&gt;</w:t>
      </w:r>
    </w:p>
    <w:p w14:paraId="2CD5260E"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0821BB62" w14:textId="77777777" w:rsidR="008D0085" w:rsidRPr="001B3B30" w:rsidRDefault="008D0085" w:rsidP="008D0085">
      <w:pPr>
        <w:pStyle w:val="NormalBold"/>
      </w:pPr>
      <w:r w:rsidRPr="001B3B30">
        <w:rPr>
          <w:rStyle w:val="HideTWBExt"/>
          <w:b w:val="0"/>
        </w:rPr>
        <w:t>&lt;/RepeatBlock-By&gt;</w:t>
      </w:r>
    </w:p>
    <w:p w14:paraId="111E5F5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53C640C"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08D6F93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A23E9E2" w14:textId="77777777" w:rsidR="008D0085" w:rsidRPr="001B3B30" w:rsidRDefault="008D0085" w:rsidP="008D0085">
      <w:r w:rsidRPr="001B3B30">
        <w:rPr>
          <w:rStyle w:val="HideTWBExt"/>
        </w:rPr>
        <w:t>&lt;Article2&gt;</w:t>
      </w:r>
      <w:r w:rsidRPr="001B3B30">
        <w:t>Articolo 262 – paragrafo 1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700E3F5" w14:textId="77777777" w:rsidTr="009654EE">
        <w:trPr>
          <w:trHeight w:hRule="exact" w:val="240"/>
          <w:jc w:val="center"/>
        </w:trPr>
        <w:tc>
          <w:tcPr>
            <w:tcW w:w="9752" w:type="dxa"/>
            <w:gridSpan w:val="2"/>
            <w:tcBorders>
              <w:top w:val="nil"/>
              <w:left w:val="nil"/>
              <w:bottom w:val="nil"/>
              <w:right w:val="nil"/>
            </w:tcBorders>
          </w:tcPr>
          <w:p w14:paraId="0ED04557" w14:textId="77777777" w:rsidR="008D0085" w:rsidRPr="001B3B30" w:rsidRDefault="008D0085" w:rsidP="009654EE"/>
        </w:tc>
      </w:tr>
      <w:tr w:rsidR="008D0085" w:rsidRPr="001B3B30" w14:paraId="148C2539" w14:textId="77777777" w:rsidTr="009654EE">
        <w:trPr>
          <w:trHeight w:val="240"/>
          <w:jc w:val="center"/>
        </w:trPr>
        <w:tc>
          <w:tcPr>
            <w:tcW w:w="4876" w:type="dxa"/>
            <w:tcBorders>
              <w:top w:val="nil"/>
              <w:left w:val="nil"/>
              <w:bottom w:val="nil"/>
              <w:right w:val="nil"/>
            </w:tcBorders>
          </w:tcPr>
          <w:p w14:paraId="2836278A"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097A470" w14:textId="77777777" w:rsidR="008D0085" w:rsidRPr="001B3B30" w:rsidRDefault="008D0085" w:rsidP="009654EE">
            <w:pPr>
              <w:pStyle w:val="AmColumnHeading"/>
            </w:pPr>
            <w:r w:rsidRPr="001B3B30">
              <w:t>Emendamento</w:t>
            </w:r>
          </w:p>
        </w:tc>
      </w:tr>
      <w:tr w:rsidR="008D0085" w:rsidRPr="001B3B30" w14:paraId="12EC6567" w14:textId="77777777" w:rsidTr="009654EE">
        <w:trPr>
          <w:jc w:val="center"/>
        </w:trPr>
        <w:tc>
          <w:tcPr>
            <w:tcW w:w="4876" w:type="dxa"/>
            <w:tcBorders>
              <w:top w:val="nil"/>
              <w:left w:val="nil"/>
              <w:bottom w:val="nil"/>
              <w:right w:val="nil"/>
            </w:tcBorders>
          </w:tcPr>
          <w:p w14:paraId="5F7CA896" w14:textId="77777777" w:rsidR="008D0085" w:rsidRPr="001B3B30" w:rsidRDefault="008D0085" w:rsidP="009654EE">
            <w:pPr>
              <w:pStyle w:val="Normal6a"/>
            </w:pPr>
            <w:r w:rsidRPr="001B3B30">
              <w:t xml:space="preserve">p = </w:t>
            </w:r>
            <w:r w:rsidRPr="001B3B30">
              <w:rPr>
                <w:b/>
                <w:i/>
              </w:rPr>
              <w:t>0,3</w:t>
            </w:r>
            <w:r w:rsidRPr="001B3B30">
              <w:t xml:space="preserve"> per una posizione verso la cartolarizzazione senior </w:t>
            </w:r>
            <w:r w:rsidRPr="001B3B30">
              <w:rPr>
                <w:b/>
                <w:i/>
              </w:rPr>
              <w:t>del cedente o del promotore</w:t>
            </w:r>
          </w:p>
        </w:tc>
        <w:tc>
          <w:tcPr>
            <w:tcW w:w="4876" w:type="dxa"/>
            <w:tcBorders>
              <w:top w:val="nil"/>
              <w:left w:val="nil"/>
              <w:bottom w:val="nil"/>
              <w:right w:val="nil"/>
            </w:tcBorders>
          </w:tcPr>
          <w:p w14:paraId="4C5C7B20" w14:textId="77777777" w:rsidR="008D0085" w:rsidRPr="001B3B30" w:rsidRDefault="008D0085" w:rsidP="009654EE">
            <w:pPr>
              <w:pStyle w:val="Normal6a"/>
            </w:pPr>
            <w:r w:rsidRPr="001B3B30">
              <w:t xml:space="preserve">p = </w:t>
            </w:r>
            <w:r w:rsidRPr="001B3B30">
              <w:rPr>
                <w:b/>
                <w:i/>
              </w:rPr>
              <w:t>0,2</w:t>
            </w:r>
            <w:r w:rsidRPr="001B3B30">
              <w:t xml:space="preserve"> per una posizione verso la cartolarizzazione senior</w:t>
            </w:r>
          </w:p>
        </w:tc>
      </w:tr>
    </w:tbl>
    <w:p w14:paraId="11FACDA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DB13499" w14:textId="77777777" w:rsidR="008D0085" w:rsidRPr="001B3B30" w:rsidRDefault="008D0085" w:rsidP="008D0085">
      <w:r w:rsidRPr="001B3B30">
        <w:rPr>
          <w:rStyle w:val="HideTWBExt"/>
        </w:rPr>
        <w:t>&lt;/Amend&gt;</w:t>
      </w:r>
    </w:p>
    <w:p w14:paraId="5B6BA29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247</w:t>
      </w:r>
      <w:r w:rsidRPr="001B3B30">
        <w:rPr>
          <w:rStyle w:val="HideTWBExt"/>
        </w:rPr>
        <w:t>&lt;/NumAm&gt;</w:t>
      </w:r>
    </w:p>
    <w:p w14:paraId="4B49E23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6C78EE09" w14:textId="77777777" w:rsidR="008D0085" w:rsidRPr="001B3B30" w:rsidRDefault="008D0085" w:rsidP="008D0085">
      <w:pPr>
        <w:pStyle w:val="NormalBold"/>
      </w:pPr>
      <w:r w:rsidRPr="001B3B30">
        <w:rPr>
          <w:rStyle w:val="HideTWBExt"/>
          <w:b w:val="0"/>
        </w:rPr>
        <w:t>&lt;/RepeatBlock-By&gt;</w:t>
      </w:r>
    </w:p>
    <w:p w14:paraId="7650D21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598C241"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206101D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4917BB6" w14:textId="77777777" w:rsidR="008D0085" w:rsidRPr="001B3B30" w:rsidRDefault="008D0085" w:rsidP="008D0085">
      <w:r w:rsidRPr="001B3B30">
        <w:rPr>
          <w:rStyle w:val="HideTWBExt"/>
        </w:rPr>
        <w:t>&lt;Article2&gt;</w:t>
      </w:r>
      <w:r w:rsidRPr="001B3B30">
        <w:t>Articolo 262 – paragrafo 1 – trattino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25008B0" w14:textId="77777777" w:rsidTr="009654EE">
        <w:trPr>
          <w:trHeight w:hRule="exact" w:val="240"/>
          <w:jc w:val="center"/>
        </w:trPr>
        <w:tc>
          <w:tcPr>
            <w:tcW w:w="9752" w:type="dxa"/>
            <w:gridSpan w:val="2"/>
            <w:tcBorders>
              <w:top w:val="nil"/>
              <w:left w:val="nil"/>
              <w:bottom w:val="nil"/>
              <w:right w:val="nil"/>
            </w:tcBorders>
          </w:tcPr>
          <w:p w14:paraId="1C43DBB2" w14:textId="77777777" w:rsidR="008D0085" w:rsidRPr="001B3B30" w:rsidRDefault="008D0085" w:rsidP="009654EE"/>
        </w:tc>
      </w:tr>
      <w:tr w:rsidR="008D0085" w:rsidRPr="001B3B30" w14:paraId="33E6BC51" w14:textId="77777777" w:rsidTr="009654EE">
        <w:trPr>
          <w:trHeight w:val="240"/>
          <w:jc w:val="center"/>
        </w:trPr>
        <w:tc>
          <w:tcPr>
            <w:tcW w:w="4876" w:type="dxa"/>
            <w:tcBorders>
              <w:top w:val="nil"/>
              <w:left w:val="nil"/>
              <w:bottom w:val="nil"/>
              <w:right w:val="nil"/>
            </w:tcBorders>
          </w:tcPr>
          <w:p w14:paraId="036A3DA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DCBF0EF" w14:textId="77777777" w:rsidR="008D0085" w:rsidRPr="001B3B30" w:rsidRDefault="008D0085" w:rsidP="009654EE">
            <w:pPr>
              <w:pStyle w:val="AmColumnHeading"/>
            </w:pPr>
            <w:r w:rsidRPr="001B3B30">
              <w:t>Emendamento</w:t>
            </w:r>
          </w:p>
        </w:tc>
      </w:tr>
      <w:tr w:rsidR="008D0085" w:rsidRPr="001B3B30" w14:paraId="2EE76ECD" w14:textId="77777777" w:rsidTr="009654EE">
        <w:trPr>
          <w:jc w:val="center"/>
        </w:trPr>
        <w:tc>
          <w:tcPr>
            <w:tcW w:w="4876" w:type="dxa"/>
            <w:tcBorders>
              <w:top w:val="nil"/>
              <w:left w:val="nil"/>
              <w:bottom w:val="nil"/>
              <w:right w:val="nil"/>
            </w:tcBorders>
          </w:tcPr>
          <w:p w14:paraId="35D351CF" w14:textId="77777777" w:rsidR="008D0085" w:rsidRPr="001B3B30" w:rsidRDefault="008D0085" w:rsidP="009654EE">
            <w:pPr>
              <w:pStyle w:val="Normal6a"/>
            </w:pPr>
            <w:r w:rsidRPr="001B3B30">
              <w:t xml:space="preserve">p = 0,5 per le altre </w:t>
            </w:r>
            <w:r w:rsidRPr="001B3B30">
              <w:rPr>
                <w:b/>
                <w:i/>
              </w:rPr>
              <w:t>esposizioni</w:t>
            </w:r>
            <w:r w:rsidRPr="001B3B30">
              <w:t xml:space="preserve"> verso la cartolarizzazione</w:t>
            </w:r>
          </w:p>
        </w:tc>
        <w:tc>
          <w:tcPr>
            <w:tcW w:w="4876" w:type="dxa"/>
            <w:tcBorders>
              <w:top w:val="nil"/>
              <w:left w:val="nil"/>
              <w:bottom w:val="nil"/>
              <w:right w:val="nil"/>
            </w:tcBorders>
          </w:tcPr>
          <w:p w14:paraId="06F638A3" w14:textId="77777777" w:rsidR="008D0085" w:rsidRPr="001B3B30" w:rsidRDefault="008D0085" w:rsidP="009654EE">
            <w:pPr>
              <w:pStyle w:val="Normal6a"/>
            </w:pPr>
            <w:r w:rsidRPr="001B3B30">
              <w:t xml:space="preserve">p = 0,5 per le altre </w:t>
            </w:r>
            <w:r w:rsidRPr="001B3B30">
              <w:rPr>
                <w:b/>
                <w:i/>
              </w:rPr>
              <w:t>posizioni</w:t>
            </w:r>
            <w:r w:rsidRPr="001B3B30">
              <w:t xml:space="preserve"> verso la cartolarizzazione </w:t>
            </w:r>
            <w:r w:rsidRPr="001B3B30">
              <w:rPr>
                <w:b/>
                <w:i/>
              </w:rPr>
              <w:t>senior.</w:t>
            </w:r>
          </w:p>
        </w:tc>
      </w:tr>
    </w:tbl>
    <w:p w14:paraId="7F92810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26D6348" w14:textId="77777777" w:rsidR="008D0085" w:rsidRPr="001B3B30" w:rsidRDefault="008D0085" w:rsidP="008D0085">
      <w:r w:rsidRPr="001B3B30">
        <w:rPr>
          <w:rStyle w:val="HideTWBExt"/>
        </w:rPr>
        <w:t>&lt;/Amend&gt;</w:t>
      </w:r>
    </w:p>
    <w:p w14:paraId="11F5064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248</w:t>
      </w:r>
      <w:r w:rsidRPr="001B3B30">
        <w:rPr>
          <w:rStyle w:val="HideTWBExt"/>
        </w:rPr>
        <w:t>&lt;/NumAm&gt;</w:t>
      </w:r>
    </w:p>
    <w:p w14:paraId="7FFD859C"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3BFBB300" w14:textId="77777777" w:rsidR="008D0085" w:rsidRPr="001B3B30" w:rsidRDefault="008D0085" w:rsidP="008D0085">
      <w:pPr>
        <w:pStyle w:val="NormalBold"/>
      </w:pPr>
      <w:r w:rsidRPr="001B3B30">
        <w:rPr>
          <w:rStyle w:val="HideTWBExt"/>
          <w:b w:val="0"/>
        </w:rPr>
        <w:t>&lt;/RepeatBlock-By&gt;</w:t>
      </w:r>
    </w:p>
    <w:p w14:paraId="420ECE4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D0B89DA"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4EB43BC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366E583" w14:textId="77777777" w:rsidR="008D0085" w:rsidRPr="001B3B30" w:rsidRDefault="008D0085" w:rsidP="008D0085">
      <w:r w:rsidRPr="001B3B30">
        <w:rPr>
          <w:rStyle w:val="HideTWBExt"/>
        </w:rPr>
        <w:t>&lt;Article2&gt;</w:t>
      </w:r>
      <w:r w:rsidRPr="001B3B30">
        <w:t>Articolo 262 – paragrafo 1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8512F53" w14:textId="77777777" w:rsidTr="009654EE">
        <w:trPr>
          <w:trHeight w:hRule="exact" w:val="240"/>
          <w:jc w:val="center"/>
        </w:trPr>
        <w:tc>
          <w:tcPr>
            <w:tcW w:w="9752" w:type="dxa"/>
            <w:gridSpan w:val="2"/>
            <w:tcBorders>
              <w:top w:val="nil"/>
              <w:left w:val="nil"/>
              <w:bottom w:val="nil"/>
              <w:right w:val="nil"/>
            </w:tcBorders>
          </w:tcPr>
          <w:p w14:paraId="4D7FBBB7" w14:textId="77777777" w:rsidR="008D0085" w:rsidRPr="001B3B30" w:rsidRDefault="008D0085" w:rsidP="009654EE"/>
        </w:tc>
      </w:tr>
      <w:tr w:rsidR="008D0085" w:rsidRPr="001B3B30" w14:paraId="242845FB" w14:textId="77777777" w:rsidTr="009654EE">
        <w:trPr>
          <w:trHeight w:val="240"/>
          <w:jc w:val="center"/>
        </w:trPr>
        <w:tc>
          <w:tcPr>
            <w:tcW w:w="4876" w:type="dxa"/>
            <w:tcBorders>
              <w:top w:val="nil"/>
              <w:left w:val="nil"/>
              <w:bottom w:val="nil"/>
              <w:right w:val="nil"/>
            </w:tcBorders>
          </w:tcPr>
          <w:p w14:paraId="1D9166C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E21DD00" w14:textId="77777777" w:rsidR="008D0085" w:rsidRPr="001B3B30" w:rsidRDefault="008D0085" w:rsidP="009654EE">
            <w:pPr>
              <w:pStyle w:val="AmColumnHeading"/>
            </w:pPr>
            <w:r w:rsidRPr="001B3B30">
              <w:t>Emendamento</w:t>
            </w:r>
          </w:p>
        </w:tc>
      </w:tr>
      <w:tr w:rsidR="008D0085" w:rsidRPr="001B3B30" w14:paraId="3C31D0E6" w14:textId="77777777" w:rsidTr="009654EE">
        <w:trPr>
          <w:jc w:val="center"/>
        </w:trPr>
        <w:tc>
          <w:tcPr>
            <w:tcW w:w="4876" w:type="dxa"/>
            <w:tcBorders>
              <w:top w:val="nil"/>
              <w:left w:val="nil"/>
              <w:bottom w:val="nil"/>
              <w:right w:val="nil"/>
            </w:tcBorders>
          </w:tcPr>
          <w:p w14:paraId="38118720" w14:textId="77777777" w:rsidR="008D0085" w:rsidRPr="001B3B30" w:rsidRDefault="008D0085" w:rsidP="009654EE">
            <w:pPr>
              <w:pStyle w:val="Normal6a"/>
            </w:pPr>
            <w:r w:rsidRPr="001B3B30">
              <w:t>fattore minimo di ponderazione del rischio per la posizione verso la cartolarizzazione senior = max (</w:t>
            </w:r>
            <w:r w:rsidRPr="001B3B30">
              <w:rPr>
                <w:b/>
                <w:i/>
              </w:rPr>
              <w:t>7 %; 10 %</w:t>
            </w:r>
            <w:r w:rsidRPr="001B3B30">
              <w:t xml:space="preserve"> * K</w:t>
            </w:r>
            <w:r w:rsidRPr="001B3B30">
              <w:rPr>
                <w:vertAlign w:val="subscript"/>
              </w:rPr>
              <w:t>A</w:t>
            </w:r>
            <w:r w:rsidRPr="001B3B30">
              <w:t>*12,5).</w:t>
            </w:r>
          </w:p>
        </w:tc>
        <w:tc>
          <w:tcPr>
            <w:tcW w:w="4876" w:type="dxa"/>
            <w:tcBorders>
              <w:top w:val="nil"/>
              <w:left w:val="nil"/>
              <w:bottom w:val="nil"/>
              <w:right w:val="nil"/>
            </w:tcBorders>
          </w:tcPr>
          <w:p w14:paraId="1379A168" w14:textId="77777777" w:rsidR="008D0085" w:rsidRPr="001B3B30" w:rsidRDefault="008D0085" w:rsidP="009654EE">
            <w:pPr>
              <w:pStyle w:val="Normal6a"/>
            </w:pPr>
            <w:r w:rsidRPr="001B3B30">
              <w:t xml:space="preserve">fattore minimo di ponderazione del rischio per la posizione verso la cartolarizzazione senior = </w:t>
            </w:r>
            <w:r w:rsidRPr="001B3B30">
              <w:rPr>
                <w:b/>
                <w:i/>
              </w:rPr>
              <w:t>min (10 %;</w:t>
            </w:r>
            <w:r w:rsidRPr="001B3B30">
              <w:t xml:space="preserve"> max (</w:t>
            </w:r>
            <w:r w:rsidRPr="001B3B30">
              <w:rPr>
                <w:b/>
                <w:i/>
              </w:rPr>
              <w:t>5 %; 7 %</w:t>
            </w:r>
            <w:r w:rsidRPr="001B3B30">
              <w:t xml:space="preserve"> * K</w:t>
            </w:r>
            <w:r w:rsidRPr="001B3B30">
              <w:rPr>
                <w:vertAlign w:val="subscript"/>
              </w:rPr>
              <w:t>A</w:t>
            </w:r>
            <w:r w:rsidRPr="001B3B30">
              <w:t>*12,5).</w:t>
            </w:r>
          </w:p>
        </w:tc>
      </w:tr>
    </w:tbl>
    <w:p w14:paraId="5E27D14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894AD2B" w14:textId="77777777" w:rsidR="008D0085" w:rsidRPr="001B3B30" w:rsidRDefault="008D0085" w:rsidP="008D0085">
      <w:r w:rsidRPr="001B3B30">
        <w:rPr>
          <w:rStyle w:val="HideTWBExt"/>
        </w:rPr>
        <w:t>&lt;/Amend&gt;</w:t>
      </w:r>
    </w:p>
    <w:p w14:paraId="66022CB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249</w:t>
      </w:r>
      <w:r w:rsidRPr="001B3B30">
        <w:rPr>
          <w:rStyle w:val="HideTWBExt"/>
        </w:rPr>
        <w:t>&lt;/NumAm&gt;</w:t>
      </w:r>
    </w:p>
    <w:p w14:paraId="7C796940"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58C7AC1E" w14:textId="77777777" w:rsidR="008D0085" w:rsidRPr="001B3B30" w:rsidRDefault="008D0085" w:rsidP="008D0085">
      <w:pPr>
        <w:pStyle w:val="NormalBold"/>
      </w:pPr>
      <w:r w:rsidRPr="001B3B30">
        <w:rPr>
          <w:rStyle w:val="HideTWBExt"/>
          <w:b w:val="0"/>
        </w:rPr>
        <w:t>&lt;/RepeatBlock-By&gt;</w:t>
      </w:r>
    </w:p>
    <w:p w14:paraId="7F22DC1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761DBA8"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0034A78F"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F0CBF3C" w14:textId="77777777" w:rsidR="008D0085" w:rsidRPr="001B3B30" w:rsidRDefault="008D0085" w:rsidP="008D0085">
      <w:r w:rsidRPr="001B3B30">
        <w:rPr>
          <w:rStyle w:val="HideTWBExt"/>
        </w:rPr>
        <w:t>&lt;Article2&gt;</w:t>
      </w:r>
      <w:r w:rsidRPr="001B3B30">
        <w:t>Articolo 262 – paragrafo 1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FB7C915" w14:textId="77777777" w:rsidTr="009654EE">
        <w:trPr>
          <w:trHeight w:hRule="exact" w:val="240"/>
          <w:jc w:val="center"/>
        </w:trPr>
        <w:tc>
          <w:tcPr>
            <w:tcW w:w="9752" w:type="dxa"/>
            <w:gridSpan w:val="2"/>
            <w:tcBorders>
              <w:top w:val="nil"/>
              <w:left w:val="nil"/>
              <w:bottom w:val="nil"/>
              <w:right w:val="nil"/>
            </w:tcBorders>
          </w:tcPr>
          <w:p w14:paraId="27115A09" w14:textId="77777777" w:rsidR="008D0085" w:rsidRPr="001B3B30" w:rsidRDefault="008D0085" w:rsidP="009654EE"/>
        </w:tc>
      </w:tr>
      <w:tr w:rsidR="008D0085" w:rsidRPr="001B3B30" w14:paraId="34596950" w14:textId="77777777" w:rsidTr="009654EE">
        <w:trPr>
          <w:trHeight w:val="240"/>
          <w:jc w:val="center"/>
        </w:trPr>
        <w:tc>
          <w:tcPr>
            <w:tcW w:w="4876" w:type="dxa"/>
            <w:tcBorders>
              <w:top w:val="nil"/>
              <w:left w:val="nil"/>
              <w:bottom w:val="nil"/>
              <w:right w:val="nil"/>
            </w:tcBorders>
          </w:tcPr>
          <w:p w14:paraId="28AA2537"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26268C1" w14:textId="77777777" w:rsidR="008D0085" w:rsidRPr="001B3B30" w:rsidRDefault="008D0085" w:rsidP="009654EE">
            <w:pPr>
              <w:pStyle w:val="AmColumnHeading"/>
            </w:pPr>
            <w:r w:rsidRPr="001B3B30">
              <w:t>Emendamento</w:t>
            </w:r>
          </w:p>
        </w:tc>
      </w:tr>
      <w:tr w:rsidR="008D0085" w:rsidRPr="001B3B30" w14:paraId="762A6E36" w14:textId="77777777" w:rsidTr="009654EE">
        <w:trPr>
          <w:jc w:val="center"/>
        </w:trPr>
        <w:tc>
          <w:tcPr>
            <w:tcW w:w="4876" w:type="dxa"/>
            <w:tcBorders>
              <w:top w:val="nil"/>
              <w:left w:val="nil"/>
              <w:bottom w:val="nil"/>
              <w:right w:val="nil"/>
            </w:tcBorders>
          </w:tcPr>
          <w:p w14:paraId="6529FA8D" w14:textId="77777777" w:rsidR="008D0085" w:rsidRPr="001B3B30" w:rsidRDefault="008D0085" w:rsidP="009654EE">
            <w:pPr>
              <w:pStyle w:val="Normal6a"/>
            </w:pPr>
            <w:r w:rsidRPr="001B3B30">
              <w:t xml:space="preserve">fattore minimo di ponderazione del rischio per la posizione verso la cartolarizzazione senior = </w:t>
            </w:r>
            <w:r w:rsidRPr="001B3B30">
              <w:rPr>
                <w:b/>
                <w:i/>
              </w:rPr>
              <w:t>max (7 %; 10 % * K</w:t>
            </w:r>
            <w:r w:rsidRPr="001B3B30">
              <w:rPr>
                <w:b/>
                <w:i/>
                <w:vertAlign w:val="subscript"/>
              </w:rPr>
              <w:t>A</w:t>
            </w:r>
            <w:r w:rsidRPr="001B3B30">
              <w:rPr>
                <w:b/>
                <w:i/>
              </w:rPr>
              <w:t>*12,5)</w:t>
            </w:r>
            <w:r w:rsidRPr="001B3B30">
              <w:t>.</w:t>
            </w:r>
          </w:p>
        </w:tc>
        <w:tc>
          <w:tcPr>
            <w:tcW w:w="4876" w:type="dxa"/>
            <w:tcBorders>
              <w:top w:val="nil"/>
              <w:left w:val="nil"/>
              <w:bottom w:val="nil"/>
              <w:right w:val="nil"/>
            </w:tcBorders>
          </w:tcPr>
          <w:p w14:paraId="167DE0EC" w14:textId="77777777" w:rsidR="008D0085" w:rsidRPr="001B3B30" w:rsidRDefault="008D0085" w:rsidP="009654EE">
            <w:pPr>
              <w:pStyle w:val="Normal6a"/>
            </w:pPr>
            <w:r w:rsidRPr="001B3B30">
              <w:t xml:space="preserve">fattore minimo di ponderazione del rischio per le posizioni verso la cartolarizzazione senior = </w:t>
            </w:r>
            <w:r w:rsidRPr="001B3B30">
              <w:rPr>
                <w:b/>
                <w:i/>
              </w:rPr>
              <w:t>10 %</w:t>
            </w:r>
            <w:r w:rsidRPr="001B3B30">
              <w:t>.</w:t>
            </w:r>
          </w:p>
        </w:tc>
      </w:tr>
    </w:tbl>
    <w:p w14:paraId="54D2FB7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D05C2CC" w14:textId="77777777" w:rsidR="008D0085" w:rsidRPr="001B3B30" w:rsidRDefault="008D0085" w:rsidP="008D0085">
      <w:r w:rsidRPr="001B3B30">
        <w:rPr>
          <w:rStyle w:val="HideTWBExt"/>
        </w:rPr>
        <w:t>&lt;/Amend&gt;</w:t>
      </w:r>
    </w:p>
    <w:p w14:paraId="178C4CA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250</w:t>
      </w:r>
      <w:r w:rsidRPr="001B3B30">
        <w:rPr>
          <w:rStyle w:val="HideTWBExt"/>
        </w:rPr>
        <w:t>&lt;/NumAm&gt;</w:t>
      </w:r>
    </w:p>
    <w:p w14:paraId="7C6679F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0262C365" w14:textId="77777777" w:rsidR="008D0085" w:rsidRPr="001B3B30" w:rsidRDefault="008D0085" w:rsidP="008D0085">
      <w:pPr>
        <w:pStyle w:val="NormalBold"/>
      </w:pPr>
      <w:r w:rsidRPr="001B3B30">
        <w:rPr>
          <w:rStyle w:val="HideTWBExt"/>
          <w:b w:val="0"/>
        </w:rPr>
        <w:t>&lt;/RepeatBlock-By&gt;</w:t>
      </w:r>
    </w:p>
    <w:p w14:paraId="21EE9D2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A0EF7F8"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0B4BD50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738A258" w14:textId="77777777" w:rsidR="008D0085" w:rsidRPr="001B3B30" w:rsidRDefault="008D0085" w:rsidP="008D0085">
      <w:r w:rsidRPr="001B3B30">
        <w:rPr>
          <w:rStyle w:val="HideTWBExt"/>
        </w:rPr>
        <w:t>&lt;Article2&gt;</w:t>
      </w:r>
      <w:r w:rsidRPr="001B3B30">
        <w:t>Articolo 262 – paragrafo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BC01A16" w14:textId="77777777" w:rsidTr="009654EE">
        <w:trPr>
          <w:trHeight w:hRule="exact" w:val="240"/>
          <w:jc w:val="center"/>
        </w:trPr>
        <w:tc>
          <w:tcPr>
            <w:tcW w:w="9752" w:type="dxa"/>
            <w:gridSpan w:val="2"/>
            <w:tcBorders>
              <w:top w:val="nil"/>
              <w:left w:val="nil"/>
              <w:bottom w:val="nil"/>
              <w:right w:val="nil"/>
            </w:tcBorders>
          </w:tcPr>
          <w:p w14:paraId="52B8EF45" w14:textId="77777777" w:rsidR="008D0085" w:rsidRPr="001B3B30" w:rsidRDefault="008D0085" w:rsidP="009654EE"/>
        </w:tc>
      </w:tr>
      <w:tr w:rsidR="008D0085" w:rsidRPr="001B3B30" w14:paraId="4C6F4B26" w14:textId="77777777" w:rsidTr="009654EE">
        <w:trPr>
          <w:trHeight w:val="240"/>
          <w:jc w:val="center"/>
        </w:trPr>
        <w:tc>
          <w:tcPr>
            <w:tcW w:w="4876" w:type="dxa"/>
            <w:tcBorders>
              <w:top w:val="nil"/>
              <w:left w:val="nil"/>
              <w:bottom w:val="nil"/>
              <w:right w:val="nil"/>
            </w:tcBorders>
          </w:tcPr>
          <w:p w14:paraId="33B586A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5FC55AA" w14:textId="77777777" w:rsidR="008D0085" w:rsidRPr="001B3B30" w:rsidRDefault="008D0085" w:rsidP="009654EE">
            <w:pPr>
              <w:pStyle w:val="AmColumnHeading"/>
            </w:pPr>
            <w:r w:rsidRPr="001B3B30">
              <w:t>Emendamento</w:t>
            </w:r>
          </w:p>
        </w:tc>
      </w:tr>
      <w:tr w:rsidR="008D0085" w:rsidRPr="001B3B30" w14:paraId="1C4617A0" w14:textId="77777777" w:rsidTr="009654EE">
        <w:trPr>
          <w:jc w:val="center"/>
        </w:trPr>
        <w:tc>
          <w:tcPr>
            <w:tcW w:w="4876" w:type="dxa"/>
            <w:tcBorders>
              <w:top w:val="nil"/>
              <w:left w:val="nil"/>
              <w:bottom w:val="nil"/>
              <w:right w:val="nil"/>
            </w:tcBorders>
          </w:tcPr>
          <w:p w14:paraId="64A2DC53" w14:textId="77777777" w:rsidR="008D0085" w:rsidRPr="001B3B30" w:rsidRDefault="008D0085" w:rsidP="009654EE">
            <w:pPr>
              <w:pStyle w:val="Normal6a"/>
            </w:pPr>
            <w:r w:rsidRPr="001B3B30">
              <w:t>2.</w:t>
            </w:r>
            <w:r w:rsidRPr="001B3B30">
              <w:tab/>
              <w:t xml:space="preserve">Nell'ambito del SEC-SA, il fattore di ponderazione del rischio per una posizione verso la cartolarizzazione STS che soddisfa i criteri di cui all'articolo 243, paragrafo 3, è </w:t>
            </w:r>
            <w:r w:rsidRPr="001B3B30">
              <w:rPr>
                <w:b/>
                <w:i/>
              </w:rPr>
              <w:t>calcolato</w:t>
            </w:r>
            <w:r w:rsidRPr="001B3B30">
              <w:t xml:space="preserve"> a norma dell'articolo </w:t>
            </w:r>
            <w:r w:rsidRPr="001B3B30">
              <w:rPr>
                <w:b/>
                <w:i/>
              </w:rPr>
              <w:t>261, fatte salve le modifiche seguenti:</w:t>
            </w:r>
          </w:p>
        </w:tc>
        <w:tc>
          <w:tcPr>
            <w:tcW w:w="4876" w:type="dxa"/>
            <w:tcBorders>
              <w:top w:val="nil"/>
              <w:left w:val="nil"/>
              <w:bottom w:val="nil"/>
              <w:right w:val="nil"/>
            </w:tcBorders>
          </w:tcPr>
          <w:p w14:paraId="56EB4F17" w14:textId="77777777" w:rsidR="008D0085" w:rsidRPr="001B3B30" w:rsidRDefault="008D0085" w:rsidP="009654EE">
            <w:pPr>
              <w:pStyle w:val="Normal6a"/>
            </w:pPr>
            <w:r w:rsidRPr="001B3B30">
              <w:t>2.</w:t>
            </w:r>
            <w:r w:rsidRPr="001B3B30">
              <w:tab/>
              <w:t xml:space="preserve">Nell'ambito del SEC-SA, il fattore </w:t>
            </w:r>
            <w:r w:rsidRPr="001B3B30">
              <w:rPr>
                <w:b/>
                <w:i/>
              </w:rPr>
              <w:t>minimo</w:t>
            </w:r>
            <w:r w:rsidRPr="001B3B30">
              <w:t xml:space="preserve"> di ponderazione del rischio per una posizione verso la cartolarizzazione STS che soddisfa i criteri di cui all'articolo 243, paragrafo 3, è </w:t>
            </w:r>
            <w:r w:rsidRPr="001B3B30">
              <w:rPr>
                <w:b/>
                <w:i/>
              </w:rPr>
              <w:t>pari al 7 % per una posizione verso la cartolarizzazione senior del cedente</w:t>
            </w:r>
            <w:r w:rsidRPr="001B3B30">
              <w:t xml:space="preserve"> a norma dell'articolo </w:t>
            </w:r>
            <w:r w:rsidRPr="001B3B30">
              <w:rPr>
                <w:b/>
                <w:i/>
              </w:rPr>
              <w:t>2, punto 3, lettera a), del regolamento (UE) 2017/2402.</w:t>
            </w:r>
          </w:p>
        </w:tc>
      </w:tr>
      <w:tr w:rsidR="008D0085" w:rsidRPr="001B3B30" w14:paraId="744E69AD" w14:textId="77777777" w:rsidTr="009654EE">
        <w:trPr>
          <w:jc w:val="center"/>
        </w:trPr>
        <w:tc>
          <w:tcPr>
            <w:tcW w:w="4876" w:type="dxa"/>
            <w:tcBorders>
              <w:top w:val="nil"/>
              <w:left w:val="nil"/>
              <w:bottom w:val="nil"/>
              <w:right w:val="nil"/>
            </w:tcBorders>
          </w:tcPr>
          <w:p w14:paraId="480508AD" w14:textId="77777777" w:rsidR="008D0085" w:rsidRPr="001B3B30" w:rsidRDefault="008D0085" w:rsidP="009654EE">
            <w:pPr>
              <w:pStyle w:val="Normal6a"/>
            </w:pPr>
            <w:r w:rsidRPr="001B3B30">
              <w:rPr>
                <w:b/>
                <w:i/>
              </w:rPr>
              <w:t>p = 0,3 per una posizione verso la cartolarizzazione senior del cedente, del promotore o dell'investitore</w:t>
            </w:r>
          </w:p>
        </w:tc>
        <w:tc>
          <w:tcPr>
            <w:tcW w:w="4876" w:type="dxa"/>
            <w:tcBorders>
              <w:top w:val="nil"/>
              <w:left w:val="nil"/>
              <w:bottom w:val="nil"/>
              <w:right w:val="nil"/>
            </w:tcBorders>
          </w:tcPr>
          <w:p w14:paraId="042AAD7E" w14:textId="77777777" w:rsidR="008D0085" w:rsidRPr="001B3B30" w:rsidRDefault="008D0085" w:rsidP="009654EE">
            <w:pPr>
              <w:pStyle w:val="Normal6a"/>
            </w:pPr>
          </w:p>
        </w:tc>
      </w:tr>
      <w:tr w:rsidR="008D0085" w:rsidRPr="001B3B30" w14:paraId="776B266D" w14:textId="77777777" w:rsidTr="009654EE">
        <w:trPr>
          <w:jc w:val="center"/>
        </w:trPr>
        <w:tc>
          <w:tcPr>
            <w:tcW w:w="4876" w:type="dxa"/>
            <w:tcBorders>
              <w:top w:val="nil"/>
              <w:left w:val="nil"/>
              <w:bottom w:val="nil"/>
              <w:right w:val="nil"/>
            </w:tcBorders>
          </w:tcPr>
          <w:p w14:paraId="7F3906CF" w14:textId="77777777" w:rsidR="008D0085" w:rsidRPr="001B3B30" w:rsidRDefault="008D0085" w:rsidP="009654EE">
            <w:pPr>
              <w:pStyle w:val="Normal6a"/>
              <w:rPr>
                <w:b/>
                <w:bCs/>
                <w:i/>
                <w:iCs/>
              </w:rPr>
            </w:pPr>
            <w:r w:rsidRPr="001B3B30">
              <w:rPr>
                <w:b/>
                <w:i/>
              </w:rPr>
              <w:t>p = 0,5 per le altre esposizioni verso la cartolarizzazione</w:t>
            </w:r>
          </w:p>
        </w:tc>
        <w:tc>
          <w:tcPr>
            <w:tcW w:w="4876" w:type="dxa"/>
            <w:tcBorders>
              <w:top w:val="nil"/>
              <w:left w:val="nil"/>
              <w:bottom w:val="nil"/>
              <w:right w:val="nil"/>
            </w:tcBorders>
          </w:tcPr>
          <w:p w14:paraId="49C721DE" w14:textId="77777777" w:rsidR="008D0085" w:rsidRPr="001B3B30" w:rsidRDefault="008D0085" w:rsidP="009654EE">
            <w:pPr>
              <w:pStyle w:val="Normal6a"/>
            </w:pPr>
          </w:p>
        </w:tc>
      </w:tr>
      <w:tr w:rsidR="008D0085" w:rsidRPr="001B3B30" w14:paraId="3E4B2AA5" w14:textId="77777777" w:rsidTr="009654EE">
        <w:trPr>
          <w:jc w:val="center"/>
        </w:trPr>
        <w:tc>
          <w:tcPr>
            <w:tcW w:w="4876" w:type="dxa"/>
            <w:tcBorders>
              <w:top w:val="nil"/>
              <w:left w:val="nil"/>
              <w:bottom w:val="nil"/>
              <w:right w:val="nil"/>
            </w:tcBorders>
          </w:tcPr>
          <w:p w14:paraId="64AE0933" w14:textId="77777777" w:rsidR="008D0085" w:rsidRPr="001B3B30" w:rsidRDefault="008D0085" w:rsidP="009654EE">
            <w:pPr>
              <w:pStyle w:val="Normal6a"/>
              <w:rPr>
                <w:b/>
                <w:bCs/>
                <w:i/>
                <w:iCs/>
              </w:rPr>
            </w:pPr>
            <w:r w:rsidRPr="001B3B30">
              <w:rPr>
                <w:b/>
                <w:i/>
              </w:rPr>
              <w:t>posizione verso la cartolarizzazione = max (5 %; 10 % * KA*12,5).</w:t>
            </w:r>
          </w:p>
        </w:tc>
        <w:tc>
          <w:tcPr>
            <w:tcW w:w="4876" w:type="dxa"/>
            <w:tcBorders>
              <w:top w:val="nil"/>
              <w:left w:val="nil"/>
              <w:bottom w:val="nil"/>
              <w:right w:val="nil"/>
            </w:tcBorders>
          </w:tcPr>
          <w:p w14:paraId="03A3CF0F" w14:textId="77777777" w:rsidR="008D0085" w:rsidRPr="001B3B30" w:rsidRDefault="008D0085" w:rsidP="009654EE">
            <w:pPr>
              <w:pStyle w:val="Normal6a"/>
            </w:pPr>
          </w:p>
        </w:tc>
      </w:tr>
    </w:tbl>
    <w:p w14:paraId="64AFDE9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9FC5C11" w14:textId="77777777" w:rsidR="008D0085" w:rsidRPr="001B3B30" w:rsidRDefault="008D0085" w:rsidP="008D0085">
      <w:r w:rsidRPr="001B3B30">
        <w:rPr>
          <w:rStyle w:val="HideTWBExt"/>
        </w:rPr>
        <w:t>&lt;/Amend&gt;</w:t>
      </w:r>
    </w:p>
    <w:p w14:paraId="704C16C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251</w:t>
      </w:r>
      <w:r w:rsidRPr="001B3B30">
        <w:rPr>
          <w:rStyle w:val="HideTWBExt"/>
        </w:rPr>
        <w:t>&lt;/NumAm&gt;</w:t>
      </w:r>
    </w:p>
    <w:p w14:paraId="3212D5E4"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17A46093" w14:textId="77777777" w:rsidR="008D0085" w:rsidRPr="001B3B30" w:rsidRDefault="008D0085" w:rsidP="008D0085">
      <w:pPr>
        <w:pStyle w:val="NormalBold"/>
      </w:pPr>
      <w:r w:rsidRPr="001B3B30">
        <w:rPr>
          <w:rStyle w:val="HideTWBExt"/>
          <w:b w:val="0"/>
        </w:rPr>
        <w:t>&lt;/RepeatBlock-By&gt;</w:t>
      </w:r>
    </w:p>
    <w:p w14:paraId="1819AB9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BD87E92"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2B7C822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299E736" w14:textId="77777777" w:rsidR="008D0085" w:rsidRPr="001B3B30" w:rsidRDefault="008D0085" w:rsidP="008D0085">
      <w:r w:rsidRPr="001B3B30">
        <w:rPr>
          <w:rStyle w:val="HideTWBExt"/>
        </w:rPr>
        <w:t>&lt;Article2&gt;</w:t>
      </w:r>
      <w:r w:rsidRPr="001B3B30">
        <w:t>Articolo 262 – paragrafo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1CFDB70" w14:textId="77777777" w:rsidTr="009654EE">
        <w:trPr>
          <w:trHeight w:hRule="exact" w:val="240"/>
          <w:jc w:val="center"/>
        </w:trPr>
        <w:tc>
          <w:tcPr>
            <w:tcW w:w="9752" w:type="dxa"/>
            <w:gridSpan w:val="2"/>
            <w:tcBorders>
              <w:top w:val="nil"/>
              <w:left w:val="nil"/>
              <w:bottom w:val="nil"/>
              <w:right w:val="nil"/>
            </w:tcBorders>
          </w:tcPr>
          <w:p w14:paraId="4547E2AD" w14:textId="77777777" w:rsidR="008D0085" w:rsidRPr="001B3B30" w:rsidRDefault="008D0085" w:rsidP="009654EE"/>
        </w:tc>
      </w:tr>
      <w:tr w:rsidR="008D0085" w:rsidRPr="001B3B30" w14:paraId="00F830D9" w14:textId="77777777" w:rsidTr="009654EE">
        <w:trPr>
          <w:trHeight w:val="240"/>
          <w:jc w:val="center"/>
        </w:trPr>
        <w:tc>
          <w:tcPr>
            <w:tcW w:w="4876" w:type="dxa"/>
            <w:tcBorders>
              <w:top w:val="nil"/>
              <w:left w:val="nil"/>
              <w:bottom w:val="nil"/>
              <w:right w:val="nil"/>
            </w:tcBorders>
          </w:tcPr>
          <w:p w14:paraId="4E225AA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6FCF2B8" w14:textId="77777777" w:rsidR="008D0085" w:rsidRPr="001B3B30" w:rsidRDefault="008D0085" w:rsidP="009654EE">
            <w:pPr>
              <w:pStyle w:val="AmColumnHeading"/>
            </w:pPr>
            <w:r w:rsidRPr="001B3B30">
              <w:t>Emendamento</w:t>
            </w:r>
          </w:p>
        </w:tc>
      </w:tr>
      <w:tr w:rsidR="008D0085" w:rsidRPr="001B3B30" w14:paraId="03727A17" w14:textId="77777777" w:rsidTr="009654EE">
        <w:trPr>
          <w:jc w:val="center"/>
        </w:trPr>
        <w:tc>
          <w:tcPr>
            <w:tcW w:w="4876" w:type="dxa"/>
            <w:tcBorders>
              <w:top w:val="nil"/>
              <w:left w:val="nil"/>
              <w:bottom w:val="nil"/>
              <w:right w:val="nil"/>
            </w:tcBorders>
          </w:tcPr>
          <w:p w14:paraId="4C76AA8E" w14:textId="77777777" w:rsidR="008D0085" w:rsidRPr="001B3B30" w:rsidRDefault="008D0085" w:rsidP="009654EE">
            <w:pPr>
              <w:pStyle w:val="Normal6a"/>
            </w:pPr>
            <w:r w:rsidRPr="001B3B30">
              <w:t xml:space="preserve">p = </w:t>
            </w:r>
            <w:r w:rsidRPr="001B3B30">
              <w:rPr>
                <w:b/>
                <w:i/>
              </w:rPr>
              <w:t>0,3</w:t>
            </w:r>
            <w:r w:rsidRPr="001B3B30">
              <w:t xml:space="preserve"> per una posizione verso la cartolarizzazione senior </w:t>
            </w:r>
            <w:r w:rsidRPr="001B3B30">
              <w:rPr>
                <w:b/>
                <w:i/>
              </w:rPr>
              <w:t>del cedente, del promotore o dell'investitore</w:t>
            </w:r>
          </w:p>
        </w:tc>
        <w:tc>
          <w:tcPr>
            <w:tcW w:w="4876" w:type="dxa"/>
            <w:tcBorders>
              <w:top w:val="nil"/>
              <w:left w:val="nil"/>
              <w:bottom w:val="nil"/>
              <w:right w:val="nil"/>
            </w:tcBorders>
          </w:tcPr>
          <w:p w14:paraId="7F79EC7D" w14:textId="77777777" w:rsidR="008D0085" w:rsidRPr="001B3B30" w:rsidRDefault="008D0085" w:rsidP="009654EE">
            <w:pPr>
              <w:pStyle w:val="Normal6a"/>
            </w:pPr>
            <w:r w:rsidRPr="001B3B30">
              <w:t xml:space="preserve">p = </w:t>
            </w:r>
            <w:r w:rsidRPr="001B3B30">
              <w:rPr>
                <w:b/>
                <w:i/>
              </w:rPr>
              <w:t>0,2</w:t>
            </w:r>
            <w:r w:rsidRPr="001B3B30">
              <w:t xml:space="preserve"> per una posizione verso la cartolarizzazione senior</w:t>
            </w:r>
          </w:p>
        </w:tc>
      </w:tr>
    </w:tbl>
    <w:p w14:paraId="59C26F7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33A068A" w14:textId="77777777" w:rsidR="008D0085" w:rsidRPr="001B3B30" w:rsidRDefault="008D0085" w:rsidP="008D0085">
      <w:r w:rsidRPr="001B3B30">
        <w:rPr>
          <w:rStyle w:val="HideTWBExt"/>
        </w:rPr>
        <w:t>&lt;/Amend&gt;</w:t>
      </w:r>
    </w:p>
    <w:p w14:paraId="03ADBFDD"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252</w:t>
      </w:r>
      <w:r w:rsidRPr="001B3B30">
        <w:rPr>
          <w:rStyle w:val="HideTWBExt"/>
        </w:rPr>
        <w:t>&lt;/NumAm&gt;</w:t>
      </w:r>
    </w:p>
    <w:p w14:paraId="3BA63549"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72570D9B" w14:textId="77777777" w:rsidR="008D0085" w:rsidRPr="001B3B30" w:rsidRDefault="008D0085" w:rsidP="008D0085">
      <w:pPr>
        <w:pStyle w:val="NormalBold"/>
      </w:pPr>
      <w:r w:rsidRPr="001B3B30">
        <w:rPr>
          <w:rStyle w:val="HideTWBExt"/>
          <w:b w:val="0"/>
        </w:rPr>
        <w:t>&lt;/RepeatBlock-By&gt;</w:t>
      </w:r>
    </w:p>
    <w:p w14:paraId="10B1D63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173CCD5"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2285BA7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F4FD5E0" w14:textId="77777777" w:rsidR="008D0085" w:rsidRPr="001B3B30" w:rsidRDefault="008D0085" w:rsidP="008D0085">
      <w:r w:rsidRPr="001B3B30">
        <w:rPr>
          <w:rStyle w:val="HideTWBExt"/>
        </w:rPr>
        <w:t>&lt;Article2&gt;</w:t>
      </w:r>
      <w:r w:rsidRPr="001B3B30">
        <w:t>Articolo 262 – paragrafo 2 – trattino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2C868DD" w14:textId="77777777" w:rsidTr="009654EE">
        <w:trPr>
          <w:trHeight w:hRule="exact" w:val="240"/>
          <w:jc w:val="center"/>
        </w:trPr>
        <w:tc>
          <w:tcPr>
            <w:tcW w:w="9752" w:type="dxa"/>
            <w:gridSpan w:val="2"/>
            <w:tcBorders>
              <w:top w:val="nil"/>
              <w:left w:val="nil"/>
              <w:bottom w:val="nil"/>
              <w:right w:val="nil"/>
            </w:tcBorders>
          </w:tcPr>
          <w:p w14:paraId="34CCE05F" w14:textId="77777777" w:rsidR="008D0085" w:rsidRPr="001B3B30" w:rsidRDefault="008D0085" w:rsidP="009654EE"/>
        </w:tc>
      </w:tr>
      <w:tr w:rsidR="008D0085" w:rsidRPr="001B3B30" w14:paraId="631376DC" w14:textId="77777777" w:rsidTr="009654EE">
        <w:trPr>
          <w:trHeight w:val="240"/>
          <w:jc w:val="center"/>
        </w:trPr>
        <w:tc>
          <w:tcPr>
            <w:tcW w:w="4876" w:type="dxa"/>
            <w:tcBorders>
              <w:top w:val="nil"/>
              <w:left w:val="nil"/>
              <w:bottom w:val="nil"/>
              <w:right w:val="nil"/>
            </w:tcBorders>
          </w:tcPr>
          <w:p w14:paraId="4D6BC3A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A3D7738" w14:textId="77777777" w:rsidR="008D0085" w:rsidRPr="001B3B30" w:rsidRDefault="008D0085" w:rsidP="009654EE">
            <w:pPr>
              <w:pStyle w:val="AmColumnHeading"/>
            </w:pPr>
            <w:r w:rsidRPr="001B3B30">
              <w:t>Emendamento</w:t>
            </w:r>
          </w:p>
        </w:tc>
      </w:tr>
      <w:tr w:rsidR="008D0085" w:rsidRPr="001B3B30" w14:paraId="2BBA9B62" w14:textId="77777777" w:rsidTr="009654EE">
        <w:trPr>
          <w:jc w:val="center"/>
        </w:trPr>
        <w:tc>
          <w:tcPr>
            <w:tcW w:w="4876" w:type="dxa"/>
            <w:tcBorders>
              <w:top w:val="nil"/>
              <w:left w:val="nil"/>
              <w:bottom w:val="nil"/>
              <w:right w:val="nil"/>
            </w:tcBorders>
          </w:tcPr>
          <w:p w14:paraId="7CC3B5C0" w14:textId="77777777" w:rsidR="008D0085" w:rsidRPr="001B3B30" w:rsidRDefault="008D0085" w:rsidP="009654EE">
            <w:pPr>
              <w:pStyle w:val="Normal6a"/>
            </w:pPr>
            <w:r w:rsidRPr="001B3B30">
              <w:t xml:space="preserve">p = </w:t>
            </w:r>
            <w:r w:rsidRPr="001B3B30">
              <w:rPr>
                <w:b/>
                <w:i/>
              </w:rPr>
              <w:t>0,3</w:t>
            </w:r>
            <w:r w:rsidRPr="001B3B30">
              <w:t xml:space="preserve"> per una posizione verso la cartolarizzazione senior del cedente, del promotore o dell'investitore</w:t>
            </w:r>
          </w:p>
        </w:tc>
        <w:tc>
          <w:tcPr>
            <w:tcW w:w="4876" w:type="dxa"/>
            <w:tcBorders>
              <w:top w:val="nil"/>
              <w:left w:val="nil"/>
              <w:bottom w:val="nil"/>
              <w:right w:val="nil"/>
            </w:tcBorders>
          </w:tcPr>
          <w:p w14:paraId="7B20932A" w14:textId="77777777" w:rsidR="008D0085" w:rsidRPr="001B3B30" w:rsidRDefault="008D0085" w:rsidP="009654EE">
            <w:pPr>
              <w:pStyle w:val="Normal6a"/>
            </w:pPr>
            <w:r w:rsidRPr="001B3B30">
              <w:t xml:space="preserve">p = </w:t>
            </w:r>
            <w:r w:rsidRPr="001B3B30">
              <w:rPr>
                <w:b/>
                <w:i/>
              </w:rPr>
              <w:t>0,2</w:t>
            </w:r>
            <w:r w:rsidRPr="001B3B30">
              <w:t xml:space="preserve"> per una posizione verso la cartolarizzazione senior del cedente, del promotore o dell'investitore</w:t>
            </w:r>
          </w:p>
        </w:tc>
      </w:tr>
    </w:tbl>
    <w:p w14:paraId="30E7D27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8814312"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21F6D358" w14:textId="77777777" w:rsidR="008D0085" w:rsidRPr="001B3B30" w:rsidRDefault="008D0085" w:rsidP="008D0085">
      <w:pPr>
        <w:pStyle w:val="AmJustText"/>
      </w:pPr>
      <w:r w:rsidRPr="001B3B30">
        <w:t>Le cartolarizzazioni resilienti dovrebbero beneficiare di un fattore p inferiore.</w:t>
      </w:r>
    </w:p>
    <w:p w14:paraId="1516AD97" w14:textId="77777777" w:rsidR="008D0085" w:rsidRPr="001B3B30" w:rsidRDefault="008D0085" w:rsidP="008D0085">
      <w:r w:rsidRPr="001B3B30">
        <w:rPr>
          <w:rStyle w:val="HideTWBExt"/>
        </w:rPr>
        <w:t>&lt;/Amend&gt;</w:t>
      </w:r>
    </w:p>
    <w:p w14:paraId="4160A35B"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253</w:t>
      </w:r>
      <w:r w:rsidRPr="001B3B30">
        <w:rPr>
          <w:rStyle w:val="HideTWBExt"/>
        </w:rPr>
        <w:t>&lt;/NumAm&gt;</w:t>
      </w:r>
    </w:p>
    <w:p w14:paraId="3367A284"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9D26E3B" w14:textId="77777777" w:rsidR="008D0085" w:rsidRPr="001B3B30" w:rsidRDefault="008D0085" w:rsidP="008D0085">
      <w:pPr>
        <w:pStyle w:val="NormalBold"/>
      </w:pPr>
      <w:r w:rsidRPr="001B3B30">
        <w:rPr>
          <w:rStyle w:val="HideTWBExt"/>
          <w:b w:val="0"/>
        </w:rPr>
        <w:t>&lt;/RepeatBlock-By&gt;</w:t>
      </w:r>
    </w:p>
    <w:p w14:paraId="08DBA3D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D28C00C"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4F5C89D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C21C6B7" w14:textId="77777777" w:rsidR="008D0085" w:rsidRPr="001B3B30" w:rsidRDefault="008D0085" w:rsidP="008D0085">
      <w:r w:rsidRPr="001B3B30">
        <w:rPr>
          <w:rStyle w:val="HideTWBExt"/>
        </w:rPr>
        <w:t>&lt;Article2&gt;</w:t>
      </w:r>
      <w:r w:rsidRPr="001B3B30">
        <w:t>Articolo 262 – paragrafo 2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3079D01" w14:textId="77777777" w:rsidTr="009654EE">
        <w:trPr>
          <w:trHeight w:hRule="exact" w:val="240"/>
          <w:jc w:val="center"/>
        </w:trPr>
        <w:tc>
          <w:tcPr>
            <w:tcW w:w="9752" w:type="dxa"/>
            <w:gridSpan w:val="2"/>
            <w:tcBorders>
              <w:top w:val="nil"/>
              <w:left w:val="nil"/>
              <w:bottom w:val="nil"/>
              <w:right w:val="nil"/>
            </w:tcBorders>
          </w:tcPr>
          <w:p w14:paraId="26D135BF" w14:textId="77777777" w:rsidR="008D0085" w:rsidRPr="001B3B30" w:rsidRDefault="008D0085" w:rsidP="009654EE"/>
        </w:tc>
      </w:tr>
      <w:tr w:rsidR="008D0085" w:rsidRPr="001B3B30" w14:paraId="5E5CFFA7" w14:textId="77777777" w:rsidTr="009654EE">
        <w:trPr>
          <w:trHeight w:val="240"/>
          <w:jc w:val="center"/>
        </w:trPr>
        <w:tc>
          <w:tcPr>
            <w:tcW w:w="4876" w:type="dxa"/>
            <w:tcBorders>
              <w:top w:val="nil"/>
              <w:left w:val="nil"/>
              <w:bottom w:val="nil"/>
              <w:right w:val="nil"/>
            </w:tcBorders>
          </w:tcPr>
          <w:p w14:paraId="161F072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F63450E" w14:textId="77777777" w:rsidR="008D0085" w:rsidRPr="001B3B30" w:rsidRDefault="008D0085" w:rsidP="009654EE">
            <w:pPr>
              <w:pStyle w:val="AmColumnHeading"/>
            </w:pPr>
            <w:r w:rsidRPr="001B3B30">
              <w:t>Emendamento</w:t>
            </w:r>
          </w:p>
        </w:tc>
      </w:tr>
      <w:tr w:rsidR="008D0085" w:rsidRPr="001B3B30" w14:paraId="75689BAB" w14:textId="77777777" w:rsidTr="009654EE">
        <w:trPr>
          <w:jc w:val="center"/>
        </w:trPr>
        <w:tc>
          <w:tcPr>
            <w:tcW w:w="4876" w:type="dxa"/>
            <w:tcBorders>
              <w:top w:val="nil"/>
              <w:left w:val="nil"/>
              <w:bottom w:val="nil"/>
              <w:right w:val="nil"/>
            </w:tcBorders>
          </w:tcPr>
          <w:p w14:paraId="30C89424" w14:textId="77777777" w:rsidR="008D0085" w:rsidRPr="001B3B30" w:rsidRDefault="008D0085" w:rsidP="009654EE">
            <w:pPr>
              <w:pStyle w:val="Normal6a"/>
            </w:pPr>
            <w:r w:rsidRPr="001B3B30">
              <w:t>fattore minimo di ponderazione del rischio per la posizione verso la cartolarizzazione senior = max (</w:t>
            </w:r>
            <w:r w:rsidRPr="001B3B30">
              <w:rPr>
                <w:b/>
                <w:i/>
              </w:rPr>
              <w:t>5 %; 10 %</w:t>
            </w:r>
            <w:r w:rsidRPr="001B3B30">
              <w:t xml:space="preserve"> * K</w:t>
            </w:r>
            <w:r w:rsidRPr="001B3B30">
              <w:rPr>
                <w:vertAlign w:val="subscript"/>
              </w:rPr>
              <w:t>A</w:t>
            </w:r>
            <w:r w:rsidRPr="001B3B30">
              <w:t>*12,5).</w:t>
            </w:r>
          </w:p>
        </w:tc>
        <w:tc>
          <w:tcPr>
            <w:tcW w:w="4876" w:type="dxa"/>
            <w:tcBorders>
              <w:top w:val="nil"/>
              <w:left w:val="nil"/>
              <w:bottom w:val="nil"/>
              <w:right w:val="nil"/>
            </w:tcBorders>
          </w:tcPr>
          <w:p w14:paraId="19E80731" w14:textId="77777777" w:rsidR="008D0085" w:rsidRPr="001B3B30" w:rsidRDefault="008D0085" w:rsidP="009654EE">
            <w:pPr>
              <w:pStyle w:val="Normal6a"/>
            </w:pPr>
            <w:r w:rsidRPr="001B3B30">
              <w:t xml:space="preserve">fattore minimo di ponderazione del rischio per la posizione verso la cartolarizzazione senior = </w:t>
            </w:r>
            <w:r w:rsidRPr="001B3B30">
              <w:rPr>
                <w:b/>
                <w:i/>
              </w:rPr>
              <w:t>min (10 %;</w:t>
            </w:r>
            <w:r w:rsidRPr="001B3B30">
              <w:t xml:space="preserve"> max (</w:t>
            </w:r>
            <w:r w:rsidRPr="001B3B30">
              <w:rPr>
                <w:b/>
                <w:i/>
              </w:rPr>
              <w:t>2 %; 7 %</w:t>
            </w:r>
            <w:r w:rsidRPr="001B3B30">
              <w:t xml:space="preserve"> * K</w:t>
            </w:r>
            <w:r w:rsidRPr="001B3B30">
              <w:rPr>
                <w:vertAlign w:val="subscript"/>
              </w:rPr>
              <w:t>A</w:t>
            </w:r>
            <w:r w:rsidRPr="001B3B30">
              <w:t>*12,5).</w:t>
            </w:r>
          </w:p>
        </w:tc>
      </w:tr>
    </w:tbl>
    <w:p w14:paraId="4928EA2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1ABBDE6" w14:textId="77777777" w:rsidR="008D0085" w:rsidRPr="001B3B30" w:rsidRDefault="008D0085" w:rsidP="008D0085">
      <w:r w:rsidRPr="001B3B30">
        <w:rPr>
          <w:rStyle w:val="HideTWBExt"/>
        </w:rPr>
        <w:t>&lt;/Amend&gt;</w:t>
      </w:r>
    </w:p>
    <w:p w14:paraId="741026E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254</w:t>
      </w:r>
      <w:r w:rsidRPr="001B3B30">
        <w:rPr>
          <w:rStyle w:val="HideTWBExt"/>
        </w:rPr>
        <w:t>&lt;/NumAm&gt;</w:t>
      </w:r>
    </w:p>
    <w:p w14:paraId="2AB09A06"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4119DA3" w14:textId="77777777" w:rsidR="008D0085" w:rsidRPr="001B3B30" w:rsidRDefault="008D0085" w:rsidP="008D0085">
      <w:pPr>
        <w:pStyle w:val="NormalBold"/>
      </w:pPr>
      <w:r w:rsidRPr="001B3B30">
        <w:rPr>
          <w:rStyle w:val="HideTWBExt"/>
          <w:b w:val="0"/>
        </w:rPr>
        <w:t>&lt;/RepeatBlock-By&gt;</w:t>
      </w:r>
    </w:p>
    <w:p w14:paraId="42D95EA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811818B" w14:textId="77777777" w:rsidR="008D0085" w:rsidRPr="001B3B30" w:rsidRDefault="008D0085" w:rsidP="008D0085">
      <w:pPr>
        <w:pStyle w:val="NormalBold"/>
      </w:pPr>
      <w:r w:rsidRPr="001B3B30">
        <w:rPr>
          <w:rStyle w:val="HideTWBExt"/>
        </w:rPr>
        <w:t>&lt;Article&gt;</w:t>
      </w:r>
      <w:r w:rsidRPr="001B3B30">
        <w:t>Articolo 1 – comma 1 – punto 12</w:t>
      </w:r>
      <w:r w:rsidRPr="001B3B30">
        <w:rPr>
          <w:rStyle w:val="HideTWBExt"/>
        </w:rPr>
        <w:t>&lt;/Article&gt;</w:t>
      </w:r>
    </w:p>
    <w:p w14:paraId="42A3668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1A1D36B" w14:textId="77777777" w:rsidR="008D0085" w:rsidRPr="001B3B30" w:rsidRDefault="008D0085" w:rsidP="008D0085">
      <w:r w:rsidRPr="001B3B30">
        <w:rPr>
          <w:rStyle w:val="HideTWBExt"/>
        </w:rPr>
        <w:t>&lt;Article2&gt;</w:t>
      </w:r>
      <w:r w:rsidRPr="001B3B30">
        <w:t>Articolo 262 – paragrafo 2 – trattino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4BE50B8" w14:textId="77777777" w:rsidTr="009654EE">
        <w:trPr>
          <w:trHeight w:hRule="exact" w:val="240"/>
          <w:jc w:val="center"/>
        </w:trPr>
        <w:tc>
          <w:tcPr>
            <w:tcW w:w="9752" w:type="dxa"/>
            <w:gridSpan w:val="2"/>
            <w:tcBorders>
              <w:top w:val="nil"/>
              <w:left w:val="nil"/>
              <w:bottom w:val="nil"/>
              <w:right w:val="nil"/>
            </w:tcBorders>
          </w:tcPr>
          <w:p w14:paraId="08385916" w14:textId="77777777" w:rsidR="008D0085" w:rsidRPr="001B3B30" w:rsidRDefault="008D0085" w:rsidP="009654EE"/>
        </w:tc>
      </w:tr>
      <w:tr w:rsidR="008D0085" w:rsidRPr="001B3B30" w14:paraId="69E2F7CE" w14:textId="77777777" w:rsidTr="009654EE">
        <w:trPr>
          <w:trHeight w:val="240"/>
          <w:jc w:val="center"/>
        </w:trPr>
        <w:tc>
          <w:tcPr>
            <w:tcW w:w="4876" w:type="dxa"/>
            <w:tcBorders>
              <w:top w:val="nil"/>
              <w:left w:val="nil"/>
              <w:bottom w:val="nil"/>
              <w:right w:val="nil"/>
            </w:tcBorders>
          </w:tcPr>
          <w:p w14:paraId="442B97B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768C88F" w14:textId="77777777" w:rsidR="008D0085" w:rsidRPr="001B3B30" w:rsidRDefault="008D0085" w:rsidP="009654EE">
            <w:pPr>
              <w:pStyle w:val="AmColumnHeading"/>
            </w:pPr>
            <w:r w:rsidRPr="001B3B30">
              <w:t>Emendamento</w:t>
            </w:r>
          </w:p>
        </w:tc>
      </w:tr>
      <w:tr w:rsidR="008D0085" w:rsidRPr="001B3B30" w14:paraId="2F55403E" w14:textId="77777777" w:rsidTr="009654EE">
        <w:trPr>
          <w:jc w:val="center"/>
        </w:trPr>
        <w:tc>
          <w:tcPr>
            <w:tcW w:w="4876" w:type="dxa"/>
            <w:tcBorders>
              <w:top w:val="nil"/>
              <w:left w:val="nil"/>
              <w:bottom w:val="nil"/>
              <w:right w:val="nil"/>
            </w:tcBorders>
          </w:tcPr>
          <w:p w14:paraId="43497C38" w14:textId="77777777" w:rsidR="008D0085" w:rsidRPr="001B3B30" w:rsidRDefault="008D0085" w:rsidP="009654EE">
            <w:pPr>
              <w:pStyle w:val="Normal6a"/>
            </w:pPr>
            <w:r w:rsidRPr="001B3B30">
              <w:t>fattore minimo di ponderazione del rischio per la posizione verso la cartolarizzazione senior = max (</w:t>
            </w:r>
            <w:r w:rsidRPr="001B3B30">
              <w:rPr>
                <w:b/>
                <w:i/>
              </w:rPr>
              <w:t xml:space="preserve">5 %; 10 % * </w:t>
            </w:r>
            <w:r w:rsidRPr="001B3B30">
              <w:t>K</w:t>
            </w:r>
            <w:r w:rsidRPr="001B3B30">
              <w:rPr>
                <w:vertAlign w:val="subscript"/>
              </w:rPr>
              <w:t>A</w:t>
            </w:r>
            <w:r w:rsidRPr="001B3B30">
              <w:t>*12,5).</w:t>
            </w:r>
          </w:p>
        </w:tc>
        <w:tc>
          <w:tcPr>
            <w:tcW w:w="4876" w:type="dxa"/>
            <w:tcBorders>
              <w:top w:val="nil"/>
              <w:left w:val="nil"/>
              <w:bottom w:val="nil"/>
              <w:right w:val="nil"/>
            </w:tcBorders>
          </w:tcPr>
          <w:p w14:paraId="752F36C6" w14:textId="77777777" w:rsidR="008D0085" w:rsidRPr="001B3B30" w:rsidRDefault="008D0085" w:rsidP="009654EE">
            <w:pPr>
              <w:pStyle w:val="Normal6a"/>
            </w:pPr>
            <w:r w:rsidRPr="001B3B30">
              <w:t xml:space="preserve">fattore minimo di ponderazione del rischio per la posizione verso la cartolarizzazione senior = </w:t>
            </w:r>
            <w:r w:rsidRPr="001B3B30">
              <w:rPr>
                <w:b/>
                <w:i/>
              </w:rPr>
              <w:t>min (6 %;</w:t>
            </w:r>
            <w:r w:rsidRPr="001B3B30">
              <w:t xml:space="preserve"> max (</w:t>
            </w:r>
            <w:r w:rsidRPr="001B3B30">
              <w:rPr>
                <w:b/>
                <w:i/>
              </w:rPr>
              <w:t xml:space="preserve">4 %; 4 % * </w:t>
            </w:r>
            <w:r w:rsidRPr="001B3B30">
              <w:t>K</w:t>
            </w:r>
            <w:r w:rsidRPr="001B3B30">
              <w:rPr>
                <w:vertAlign w:val="subscript"/>
              </w:rPr>
              <w:t>A</w:t>
            </w:r>
            <w:r w:rsidRPr="001B3B30">
              <w:t>*12,5)</w:t>
            </w:r>
            <w:r w:rsidRPr="001B3B30">
              <w:rPr>
                <w:b/>
                <w:i/>
              </w:rPr>
              <w:t>)</w:t>
            </w:r>
            <w:r w:rsidRPr="001B3B30">
              <w:t>.</w:t>
            </w:r>
          </w:p>
        </w:tc>
      </w:tr>
    </w:tbl>
    <w:p w14:paraId="748E5D2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49921E0" w14:textId="77777777" w:rsidR="008D0085" w:rsidRPr="001B3B30" w:rsidRDefault="008D0085" w:rsidP="008D0085">
      <w:r w:rsidRPr="001B3B30">
        <w:rPr>
          <w:rStyle w:val="HideTWBExt"/>
        </w:rPr>
        <w:t>&lt;/Amend&gt;</w:t>
      </w:r>
    </w:p>
    <w:p w14:paraId="6A982DE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255</w:t>
      </w:r>
      <w:r w:rsidRPr="001B3B30">
        <w:rPr>
          <w:rStyle w:val="HideTWBExt"/>
        </w:rPr>
        <w:t>&lt;/NumAm&gt;</w:t>
      </w:r>
    </w:p>
    <w:p w14:paraId="6B25E12A" w14:textId="77777777" w:rsidR="008D0085" w:rsidRPr="001B3B30" w:rsidRDefault="008D0085" w:rsidP="008D0085">
      <w:pPr>
        <w:pStyle w:val="NormalBold"/>
      </w:pPr>
      <w:r w:rsidRPr="001B3B30">
        <w:rPr>
          <w:rStyle w:val="HideTWBExt"/>
          <w:b w:val="0"/>
        </w:rPr>
        <w:t>&lt;RepeatBlock-By&gt;&lt;Members&gt;</w:t>
      </w:r>
      <w:r w:rsidRPr="001B3B30">
        <w:t>Gilles Boyer, Stéphanie Yon-Courtin, Billy Kelleher</w:t>
      </w:r>
      <w:r w:rsidRPr="001B3B30">
        <w:rPr>
          <w:rStyle w:val="HideTWBExt"/>
          <w:b w:val="0"/>
        </w:rPr>
        <w:t>&lt;/Members&gt;</w:t>
      </w:r>
    </w:p>
    <w:p w14:paraId="273BF7D4" w14:textId="77777777" w:rsidR="008D0085" w:rsidRPr="001B3B30" w:rsidRDefault="008D0085" w:rsidP="008D0085">
      <w:pPr>
        <w:pStyle w:val="NormalBold"/>
      </w:pPr>
      <w:r w:rsidRPr="001B3B30">
        <w:rPr>
          <w:rStyle w:val="HideTWBExt"/>
          <w:b w:val="0"/>
        </w:rPr>
        <w:t>&lt;/RepeatBlock-By&gt;</w:t>
      </w:r>
    </w:p>
    <w:p w14:paraId="429F455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3335BAA" w14:textId="77777777" w:rsidR="008D0085" w:rsidRPr="001B3B30" w:rsidRDefault="008D0085" w:rsidP="008D0085">
      <w:pPr>
        <w:pStyle w:val="NormalBold"/>
      </w:pPr>
      <w:r w:rsidRPr="001B3B30">
        <w:rPr>
          <w:rStyle w:val="HideTWBExt"/>
        </w:rPr>
        <w:t>&lt;Article&gt;</w:t>
      </w:r>
      <w:r w:rsidRPr="001B3B30">
        <w:t>Articolo 1 – comma 1 – punto 12 bis (nuovo)</w:t>
      </w:r>
      <w:r w:rsidRPr="001B3B30">
        <w:rPr>
          <w:rStyle w:val="HideTWBExt"/>
        </w:rPr>
        <w:t>&lt;/Article&gt;</w:t>
      </w:r>
    </w:p>
    <w:p w14:paraId="145072C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D503D64" w14:textId="77777777" w:rsidR="008D0085" w:rsidRPr="001B3B30" w:rsidRDefault="008D0085" w:rsidP="008D0085">
      <w:r w:rsidRPr="001B3B30">
        <w:rPr>
          <w:rStyle w:val="HideTWBExt"/>
        </w:rPr>
        <w:t>&lt;Article2&gt;</w:t>
      </w:r>
      <w:r w:rsidRPr="001B3B30">
        <w:t>Articolo 262 – paragrafo 2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F8BC66E" w14:textId="77777777" w:rsidTr="009654EE">
        <w:trPr>
          <w:trHeight w:hRule="exact" w:val="240"/>
          <w:jc w:val="center"/>
        </w:trPr>
        <w:tc>
          <w:tcPr>
            <w:tcW w:w="9752" w:type="dxa"/>
            <w:gridSpan w:val="2"/>
            <w:tcBorders>
              <w:top w:val="nil"/>
              <w:left w:val="nil"/>
              <w:bottom w:val="nil"/>
              <w:right w:val="nil"/>
            </w:tcBorders>
          </w:tcPr>
          <w:p w14:paraId="3A502442" w14:textId="77777777" w:rsidR="008D0085" w:rsidRPr="001B3B30" w:rsidRDefault="008D0085" w:rsidP="009654EE"/>
        </w:tc>
      </w:tr>
      <w:tr w:rsidR="008D0085" w:rsidRPr="001B3B30" w14:paraId="45C6FDDD" w14:textId="77777777" w:rsidTr="009654EE">
        <w:trPr>
          <w:trHeight w:val="240"/>
          <w:jc w:val="center"/>
        </w:trPr>
        <w:tc>
          <w:tcPr>
            <w:tcW w:w="4876" w:type="dxa"/>
            <w:tcBorders>
              <w:top w:val="nil"/>
              <w:left w:val="nil"/>
              <w:bottom w:val="nil"/>
              <w:right w:val="nil"/>
            </w:tcBorders>
          </w:tcPr>
          <w:p w14:paraId="2048244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AA3B798" w14:textId="77777777" w:rsidR="008D0085" w:rsidRPr="001B3B30" w:rsidRDefault="008D0085" w:rsidP="009654EE">
            <w:pPr>
              <w:pStyle w:val="AmColumnHeading"/>
            </w:pPr>
            <w:r w:rsidRPr="001B3B30">
              <w:t>Emendamento</w:t>
            </w:r>
          </w:p>
        </w:tc>
      </w:tr>
      <w:tr w:rsidR="008D0085" w:rsidRPr="001B3B30" w14:paraId="64373E54" w14:textId="77777777" w:rsidTr="009654EE">
        <w:trPr>
          <w:jc w:val="center"/>
        </w:trPr>
        <w:tc>
          <w:tcPr>
            <w:tcW w:w="4876" w:type="dxa"/>
            <w:tcBorders>
              <w:top w:val="nil"/>
              <w:left w:val="nil"/>
              <w:bottom w:val="nil"/>
              <w:right w:val="nil"/>
            </w:tcBorders>
          </w:tcPr>
          <w:p w14:paraId="7E05D13C" w14:textId="77777777" w:rsidR="008D0085" w:rsidRPr="001B3B30" w:rsidRDefault="008D0085" w:rsidP="009654EE">
            <w:pPr>
              <w:pStyle w:val="Normal6a"/>
            </w:pPr>
          </w:p>
        </w:tc>
        <w:tc>
          <w:tcPr>
            <w:tcW w:w="4876" w:type="dxa"/>
            <w:tcBorders>
              <w:top w:val="nil"/>
              <w:left w:val="nil"/>
              <w:bottom w:val="nil"/>
              <w:right w:val="nil"/>
            </w:tcBorders>
          </w:tcPr>
          <w:p w14:paraId="4038F5B7" w14:textId="77777777" w:rsidR="008D0085" w:rsidRPr="001B3B30" w:rsidRDefault="008D0085" w:rsidP="009654EE">
            <w:pPr>
              <w:pStyle w:val="Normal6a"/>
            </w:pPr>
            <w:r w:rsidRPr="001B3B30">
              <w:rPr>
                <w:b/>
                <w:i/>
              </w:rPr>
              <w:t>(12 bis)</w:t>
            </w:r>
            <w:r w:rsidRPr="001B3B30">
              <w:tab/>
            </w:r>
            <w:r w:rsidRPr="001B3B30">
              <w:rPr>
                <w:b/>
                <w:i/>
              </w:rPr>
              <w:t>è aggiunto il paragrafo seguente:</w:t>
            </w:r>
          </w:p>
        </w:tc>
      </w:tr>
      <w:tr w:rsidR="008D0085" w:rsidRPr="001B3B30" w14:paraId="0FCA17DF" w14:textId="77777777" w:rsidTr="009654EE">
        <w:trPr>
          <w:jc w:val="center"/>
        </w:trPr>
        <w:tc>
          <w:tcPr>
            <w:tcW w:w="4876" w:type="dxa"/>
            <w:tcBorders>
              <w:top w:val="nil"/>
              <w:left w:val="nil"/>
              <w:bottom w:val="nil"/>
              <w:right w:val="nil"/>
            </w:tcBorders>
          </w:tcPr>
          <w:p w14:paraId="365EF5FB" w14:textId="77777777" w:rsidR="008D0085" w:rsidRPr="001B3B30" w:rsidRDefault="008D0085" w:rsidP="009654EE">
            <w:pPr>
              <w:pStyle w:val="Normal6a"/>
            </w:pPr>
          </w:p>
        </w:tc>
        <w:tc>
          <w:tcPr>
            <w:tcW w:w="4876" w:type="dxa"/>
            <w:tcBorders>
              <w:top w:val="nil"/>
              <w:left w:val="nil"/>
              <w:bottom w:val="nil"/>
              <w:right w:val="nil"/>
            </w:tcBorders>
          </w:tcPr>
          <w:p w14:paraId="740F7360" w14:textId="77777777" w:rsidR="008D0085" w:rsidRPr="001B3B30" w:rsidRDefault="008D0085" w:rsidP="009654EE">
            <w:pPr>
              <w:pStyle w:val="Normal6a"/>
            </w:pPr>
            <w:r w:rsidRPr="001B3B30">
              <w:rPr>
                <w:b/>
                <w:i/>
              </w:rPr>
              <w:t>"2 bis. Ai fini del calcolo del fattore minimo per una posizione verso la cartolarizzazione senior di cui al paragrafo 1 e al paragrafo 2, il K</w:t>
            </w:r>
            <w:r w:rsidRPr="001B3B30">
              <w:rPr>
                <w:b/>
                <w:i/>
                <w:vertAlign w:val="subscript"/>
              </w:rPr>
              <w:t>A</w:t>
            </w:r>
            <w:r w:rsidRPr="001B3B30">
              <w:rPr>
                <w:b/>
                <w:i/>
              </w:rPr>
              <w:t xml:space="preserve"> è calcolato per il portafoglio delle esposizioni sottostanti al momento della creazione della cartolarizzazione.";</w:t>
            </w:r>
          </w:p>
        </w:tc>
      </w:tr>
    </w:tbl>
    <w:p w14:paraId="5702925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8B5D726" w14:textId="77777777" w:rsidR="008D0085" w:rsidRPr="001B3B30" w:rsidRDefault="008D0085" w:rsidP="008D0085">
      <w:r w:rsidRPr="001B3B30">
        <w:rPr>
          <w:rStyle w:val="HideTWBExt"/>
        </w:rPr>
        <w:t>&lt;/Amend&gt;</w:t>
      </w:r>
    </w:p>
    <w:p w14:paraId="30717DC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256</w:t>
      </w:r>
      <w:r w:rsidRPr="001B3B30">
        <w:rPr>
          <w:rStyle w:val="HideTWBExt"/>
        </w:rPr>
        <w:t>&lt;/NumAm&gt;</w:t>
      </w:r>
    </w:p>
    <w:p w14:paraId="0CF1EEBE"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3860A725" w14:textId="77777777" w:rsidR="008D0085" w:rsidRPr="001B3B30" w:rsidRDefault="008D0085" w:rsidP="008D0085">
      <w:pPr>
        <w:pStyle w:val="NormalBold"/>
      </w:pPr>
      <w:r w:rsidRPr="001B3B30">
        <w:rPr>
          <w:rStyle w:val="HideTWBExt"/>
          <w:b w:val="0"/>
        </w:rPr>
        <w:t>&lt;/RepeatBlock-By&gt;</w:t>
      </w:r>
    </w:p>
    <w:p w14:paraId="6EF9122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43A4898" w14:textId="77777777" w:rsidR="008D0085" w:rsidRPr="001B3B30" w:rsidRDefault="008D0085" w:rsidP="008D0085">
      <w:pPr>
        <w:pStyle w:val="NormalBold"/>
      </w:pPr>
      <w:r w:rsidRPr="001B3B30">
        <w:rPr>
          <w:rStyle w:val="HideTWBExt"/>
        </w:rPr>
        <w:t>&lt;Article&gt;</w:t>
      </w:r>
      <w:r w:rsidRPr="001B3B30">
        <w:t>Articolo 1 – comma 1 – punto 12 bis (nuovo)</w:t>
      </w:r>
      <w:r w:rsidRPr="001B3B30">
        <w:rPr>
          <w:rStyle w:val="HideTWBExt"/>
        </w:rPr>
        <w:t>&lt;/Article&gt;</w:t>
      </w:r>
    </w:p>
    <w:p w14:paraId="2AFFD4C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39181F3" w14:textId="77777777" w:rsidR="008D0085" w:rsidRPr="001B3B30" w:rsidRDefault="008D0085" w:rsidP="008D0085">
      <w:r w:rsidRPr="001B3B30">
        <w:rPr>
          <w:rStyle w:val="HideTWBExt"/>
        </w:rPr>
        <w:t>&lt;Article2&gt;</w:t>
      </w:r>
      <w:r w:rsidRPr="001B3B30">
        <w:t>Articolo 262 – paragrafo 2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01DC086" w14:textId="77777777" w:rsidTr="009654EE">
        <w:trPr>
          <w:trHeight w:hRule="exact" w:val="240"/>
          <w:jc w:val="center"/>
        </w:trPr>
        <w:tc>
          <w:tcPr>
            <w:tcW w:w="9752" w:type="dxa"/>
            <w:gridSpan w:val="2"/>
            <w:tcBorders>
              <w:top w:val="nil"/>
              <w:left w:val="nil"/>
              <w:bottom w:val="nil"/>
              <w:right w:val="nil"/>
            </w:tcBorders>
          </w:tcPr>
          <w:p w14:paraId="70330398" w14:textId="77777777" w:rsidR="008D0085" w:rsidRPr="001B3B30" w:rsidRDefault="008D0085" w:rsidP="009654EE"/>
        </w:tc>
      </w:tr>
      <w:tr w:rsidR="008D0085" w:rsidRPr="001B3B30" w14:paraId="1B9CD2AE" w14:textId="77777777" w:rsidTr="009654EE">
        <w:trPr>
          <w:trHeight w:val="240"/>
          <w:jc w:val="center"/>
        </w:trPr>
        <w:tc>
          <w:tcPr>
            <w:tcW w:w="4876" w:type="dxa"/>
            <w:tcBorders>
              <w:top w:val="nil"/>
              <w:left w:val="nil"/>
              <w:bottom w:val="nil"/>
              <w:right w:val="nil"/>
            </w:tcBorders>
          </w:tcPr>
          <w:p w14:paraId="406FBA82"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952E160" w14:textId="77777777" w:rsidR="008D0085" w:rsidRPr="001B3B30" w:rsidRDefault="008D0085" w:rsidP="009654EE">
            <w:pPr>
              <w:pStyle w:val="AmColumnHeading"/>
            </w:pPr>
            <w:r w:rsidRPr="001B3B30">
              <w:t>Emendamento</w:t>
            </w:r>
          </w:p>
        </w:tc>
      </w:tr>
      <w:tr w:rsidR="008D0085" w:rsidRPr="001B3B30" w14:paraId="32DADA89" w14:textId="77777777" w:rsidTr="009654EE">
        <w:trPr>
          <w:jc w:val="center"/>
        </w:trPr>
        <w:tc>
          <w:tcPr>
            <w:tcW w:w="4876" w:type="dxa"/>
            <w:tcBorders>
              <w:top w:val="nil"/>
              <w:left w:val="nil"/>
              <w:bottom w:val="nil"/>
              <w:right w:val="nil"/>
            </w:tcBorders>
          </w:tcPr>
          <w:p w14:paraId="6A4B1687" w14:textId="77777777" w:rsidR="008D0085" w:rsidRPr="001B3B30" w:rsidRDefault="008D0085" w:rsidP="009654EE">
            <w:pPr>
              <w:pStyle w:val="Normal6a"/>
            </w:pPr>
          </w:p>
        </w:tc>
        <w:tc>
          <w:tcPr>
            <w:tcW w:w="4876" w:type="dxa"/>
            <w:tcBorders>
              <w:top w:val="nil"/>
              <w:left w:val="nil"/>
              <w:bottom w:val="nil"/>
              <w:right w:val="nil"/>
            </w:tcBorders>
          </w:tcPr>
          <w:p w14:paraId="5DAC3785" w14:textId="77777777" w:rsidR="008D0085" w:rsidRPr="001B3B30" w:rsidRDefault="008D0085" w:rsidP="009654EE">
            <w:pPr>
              <w:pStyle w:val="Normal6a"/>
            </w:pPr>
            <w:r w:rsidRPr="001B3B30">
              <w:rPr>
                <w:b/>
                <w:i/>
              </w:rPr>
              <w:t>2 bis.</w:t>
            </w:r>
            <w:r w:rsidRPr="001B3B30">
              <w:tab/>
            </w:r>
            <w:r w:rsidRPr="001B3B30">
              <w:rPr>
                <w:b/>
                <w:i/>
              </w:rPr>
              <w:t>Ai fini del calcolo del fattore minimo per una posizione verso la cartolarizzazione senior ai sensi del presente articolo, il K</w:t>
            </w:r>
            <w:r w:rsidRPr="001B3B30">
              <w:rPr>
                <w:b/>
                <w:i/>
                <w:vertAlign w:val="subscript"/>
              </w:rPr>
              <w:t>A</w:t>
            </w:r>
            <w:r w:rsidRPr="001B3B30">
              <w:rPr>
                <w:b/>
                <w:i/>
              </w:rPr>
              <w:t xml:space="preserve"> è calcolato a norma dell'articolo 261 per il portafoglio delle esposizioni sottostanti all'origine della cartolarizzazione.</w:t>
            </w:r>
          </w:p>
        </w:tc>
      </w:tr>
    </w:tbl>
    <w:p w14:paraId="10FE7ED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E555D2C" w14:textId="77777777" w:rsidR="008D0085" w:rsidRPr="001B3B30" w:rsidRDefault="008D0085" w:rsidP="008D0085">
      <w:r w:rsidRPr="001B3B30">
        <w:rPr>
          <w:rStyle w:val="HideTWBExt"/>
        </w:rPr>
        <w:t>&lt;/Amend&gt;</w:t>
      </w:r>
    </w:p>
    <w:p w14:paraId="2A195DB0"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257</w:t>
      </w:r>
      <w:r w:rsidRPr="001B3B30">
        <w:rPr>
          <w:rStyle w:val="HideTWBExt"/>
        </w:rPr>
        <w:t>&lt;/NumAm&gt;</w:t>
      </w:r>
    </w:p>
    <w:p w14:paraId="2A2C015B"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753CC06B"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6AECA33" w14:textId="77777777" w:rsidR="008D0085" w:rsidRPr="001B3B30" w:rsidRDefault="008D0085" w:rsidP="008D0085">
      <w:pPr>
        <w:pStyle w:val="NormalBold"/>
      </w:pPr>
      <w:r w:rsidRPr="001B3B30">
        <w:rPr>
          <w:rStyle w:val="HideTWBExt"/>
          <w:b w:val="0"/>
        </w:rPr>
        <w:t>&lt;/RepeatBlock-By&gt;</w:t>
      </w:r>
    </w:p>
    <w:p w14:paraId="6A8FCDC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9D667E5" w14:textId="77777777" w:rsidR="008D0085" w:rsidRPr="001B3B30" w:rsidRDefault="008D0085" w:rsidP="008D0085">
      <w:pPr>
        <w:pStyle w:val="NormalBold"/>
      </w:pPr>
      <w:r w:rsidRPr="001B3B30">
        <w:rPr>
          <w:rStyle w:val="HideTWBExt"/>
        </w:rPr>
        <w:t>&lt;Article&gt;</w:t>
      </w:r>
      <w:r w:rsidRPr="001B3B30">
        <w:t>Articolo 1 – comma 1 – punto 13</w:t>
      </w:r>
      <w:r w:rsidRPr="001B3B30">
        <w:rPr>
          <w:rStyle w:val="HideTWBExt"/>
        </w:rPr>
        <w:t>&lt;/Article&gt;</w:t>
      </w:r>
    </w:p>
    <w:p w14:paraId="215C87C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5D25B26" w14:textId="77777777" w:rsidR="008D0085" w:rsidRPr="001B3B30" w:rsidRDefault="008D0085" w:rsidP="008D0085">
      <w:r w:rsidRPr="001B3B30">
        <w:rPr>
          <w:rStyle w:val="HideTWBExt"/>
        </w:rPr>
        <w:t>&lt;Article2&gt;</w:t>
      </w:r>
      <w:r w:rsidRPr="001B3B30">
        <w:t>Articolo 263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826E34E" w14:textId="77777777" w:rsidTr="009654EE">
        <w:trPr>
          <w:trHeight w:hRule="exact" w:val="240"/>
          <w:jc w:val="center"/>
        </w:trPr>
        <w:tc>
          <w:tcPr>
            <w:tcW w:w="9752" w:type="dxa"/>
            <w:gridSpan w:val="2"/>
            <w:tcBorders>
              <w:top w:val="nil"/>
              <w:left w:val="nil"/>
              <w:bottom w:val="nil"/>
              <w:right w:val="nil"/>
            </w:tcBorders>
          </w:tcPr>
          <w:p w14:paraId="21FFA9EE" w14:textId="77777777" w:rsidR="008D0085" w:rsidRPr="001B3B30" w:rsidRDefault="008D0085" w:rsidP="009654EE"/>
        </w:tc>
      </w:tr>
      <w:tr w:rsidR="008D0085" w:rsidRPr="001B3B30" w14:paraId="23D1E1E3" w14:textId="77777777" w:rsidTr="009654EE">
        <w:trPr>
          <w:trHeight w:val="240"/>
          <w:jc w:val="center"/>
        </w:trPr>
        <w:tc>
          <w:tcPr>
            <w:tcW w:w="4876" w:type="dxa"/>
            <w:tcBorders>
              <w:top w:val="nil"/>
              <w:left w:val="nil"/>
              <w:bottom w:val="nil"/>
              <w:right w:val="nil"/>
            </w:tcBorders>
          </w:tcPr>
          <w:p w14:paraId="36EB0AF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2117C13" w14:textId="77777777" w:rsidR="008D0085" w:rsidRPr="001B3B30" w:rsidRDefault="008D0085" w:rsidP="009654EE">
            <w:pPr>
              <w:pStyle w:val="AmColumnHeading"/>
            </w:pPr>
            <w:r w:rsidRPr="001B3B30">
              <w:t>Emendamento</w:t>
            </w:r>
          </w:p>
        </w:tc>
      </w:tr>
      <w:tr w:rsidR="008D0085" w:rsidRPr="001B3B30" w14:paraId="6DBA09DF" w14:textId="77777777" w:rsidTr="009654EE">
        <w:trPr>
          <w:jc w:val="center"/>
        </w:trPr>
        <w:tc>
          <w:tcPr>
            <w:tcW w:w="4876" w:type="dxa"/>
            <w:tcBorders>
              <w:top w:val="nil"/>
              <w:left w:val="nil"/>
              <w:bottom w:val="nil"/>
              <w:right w:val="nil"/>
            </w:tcBorders>
          </w:tcPr>
          <w:p w14:paraId="45D3740B" w14:textId="77777777" w:rsidR="008D0085" w:rsidRPr="001B3B30" w:rsidRDefault="008D0085" w:rsidP="009654EE">
            <w:pPr>
              <w:pStyle w:val="Normal6a"/>
              <w:rPr>
                <w:b/>
                <w:i/>
              </w:rPr>
            </w:pPr>
            <w:r w:rsidRPr="001B3B30">
              <w:rPr>
                <w:b/>
                <w:i/>
              </w:rPr>
              <w:t xml:space="preserve">a) il paragrafo 2 è sostituito dal seguente: </w:t>
            </w:r>
          </w:p>
          <w:p w14:paraId="5C1794C6"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0FB35469" w14:textId="77777777" w:rsidR="008D0085" w:rsidRPr="001B3B30" w:rsidRDefault="008D0085" w:rsidP="009654EE">
            <w:pPr>
              <w:pStyle w:val="Normal6a"/>
            </w:pPr>
            <w:r w:rsidRPr="001B3B30">
              <w:rPr>
                <w:b/>
                <w:i/>
              </w:rPr>
              <w:t>soppresso</w:t>
            </w:r>
          </w:p>
        </w:tc>
      </w:tr>
      <w:tr w:rsidR="008D0085" w:rsidRPr="001B3B30" w14:paraId="506972FD" w14:textId="77777777" w:rsidTr="009654EE">
        <w:trPr>
          <w:jc w:val="center"/>
        </w:trPr>
        <w:tc>
          <w:tcPr>
            <w:tcW w:w="4876" w:type="dxa"/>
            <w:tcBorders>
              <w:top w:val="nil"/>
              <w:left w:val="nil"/>
              <w:bottom w:val="nil"/>
              <w:right w:val="nil"/>
            </w:tcBorders>
          </w:tcPr>
          <w:p w14:paraId="1519A607" w14:textId="77777777" w:rsidR="008D0085" w:rsidRPr="001B3B30" w:rsidRDefault="008D0085" w:rsidP="009654EE">
            <w:pPr>
              <w:pStyle w:val="Normal6a"/>
              <w:rPr>
                <w:b/>
                <w:i/>
              </w:rPr>
            </w:pPr>
            <w:r w:rsidRPr="001B3B30">
              <w:rPr>
                <w:b/>
                <w:i/>
              </w:rPr>
              <w:t xml:space="preserve">b) sono inseriti i seguenti paragrafi 2 bis e 2 ter: </w:t>
            </w:r>
          </w:p>
          <w:p w14:paraId="14031152" w14:textId="77777777" w:rsidR="008D0085" w:rsidRPr="001B3B30" w:rsidRDefault="008D0085" w:rsidP="009654EE">
            <w:pPr>
              <w:pStyle w:val="Normal6a"/>
              <w:rPr>
                <w:b/>
                <w:i/>
              </w:rPr>
            </w:pPr>
            <w:r w:rsidRPr="001B3B30">
              <w:rPr>
                <w:b/>
                <w:i/>
              </w:rPr>
              <w:t>[...]</w:t>
            </w:r>
          </w:p>
        </w:tc>
        <w:tc>
          <w:tcPr>
            <w:tcW w:w="4876" w:type="dxa"/>
            <w:tcBorders>
              <w:top w:val="nil"/>
              <w:left w:val="nil"/>
              <w:bottom w:val="nil"/>
              <w:right w:val="nil"/>
            </w:tcBorders>
          </w:tcPr>
          <w:p w14:paraId="54BC21CC" w14:textId="77777777" w:rsidR="008D0085" w:rsidRPr="001B3B30" w:rsidRDefault="008D0085" w:rsidP="009654EE">
            <w:pPr>
              <w:pStyle w:val="Normal6a"/>
              <w:rPr>
                <w:b/>
                <w:i/>
              </w:rPr>
            </w:pPr>
          </w:p>
        </w:tc>
      </w:tr>
      <w:tr w:rsidR="008D0085" w:rsidRPr="001B3B30" w14:paraId="07B05D68" w14:textId="77777777" w:rsidTr="009654EE">
        <w:trPr>
          <w:jc w:val="center"/>
        </w:trPr>
        <w:tc>
          <w:tcPr>
            <w:tcW w:w="4876" w:type="dxa"/>
            <w:tcBorders>
              <w:top w:val="nil"/>
              <w:left w:val="nil"/>
              <w:bottom w:val="nil"/>
              <w:right w:val="nil"/>
            </w:tcBorders>
          </w:tcPr>
          <w:p w14:paraId="786D329E" w14:textId="77777777" w:rsidR="008D0085" w:rsidRPr="001B3B30" w:rsidRDefault="008D0085" w:rsidP="009654EE">
            <w:pPr>
              <w:pStyle w:val="Normal6a"/>
              <w:rPr>
                <w:b/>
                <w:i/>
              </w:rPr>
            </w:pPr>
            <w:r w:rsidRPr="001B3B30">
              <w:rPr>
                <w:b/>
                <w:i/>
              </w:rPr>
              <w:t xml:space="preserve">c) il paragrafo 3 è sostituito dal seguente: </w:t>
            </w:r>
          </w:p>
          <w:p w14:paraId="103BC805" w14:textId="77777777" w:rsidR="008D0085" w:rsidRPr="001B3B30" w:rsidRDefault="008D0085" w:rsidP="009654EE">
            <w:pPr>
              <w:pStyle w:val="Normal6a"/>
              <w:rPr>
                <w:b/>
                <w:i/>
              </w:rPr>
            </w:pPr>
            <w:r w:rsidRPr="001B3B30">
              <w:rPr>
                <w:b/>
                <w:i/>
              </w:rPr>
              <w:t>[...]</w:t>
            </w:r>
          </w:p>
        </w:tc>
        <w:tc>
          <w:tcPr>
            <w:tcW w:w="4876" w:type="dxa"/>
            <w:tcBorders>
              <w:top w:val="nil"/>
              <w:left w:val="nil"/>
              <w:bottom w:val="nil"/>
              <w:right w:val="nil"/>
            </w:tcBorders>
          </w:tcPr>
          <w:p w14:paraId="60751B97" w14:textId="77777777" w:rsidR="008D0085" w:rsidRPr="001B3B30" w:rsidRDefault="008D0085" w:rsidP="009654EE">
            <w:pPr>
              <w:pStyle w:val="Normal6a"/>
              <w:rPr>
                <w:b/>
                <w:i/>
              </w:rPr>
            </w:pPr>
          </w:p>
        </w:tc>
      </w:tr>
      <w:tr w:rsidR="008D0085" w:rsidRPr="001B3B30" w14:paraId="63645910" w14:textId="77777777" w:rsidTr="009654EE">
        <w:trPr>
          <w:jc w:val="center"/>
        </w:trPr>
        <w:tc>
          <w:tcPr>
            <w:tcW w:w="4876" w:type="dxa"/>
            <w:tcBorders>
              <w:top w:val="nil"/>
              <w:left w:val="nil"/>
              <w:bottom w:val="nil"/>
              <w:right w:val="nil"/>
            </w:tcBorders>
          </w:tcPr>
          <w:p w14:paraId="13FC0154" w14:textId="77777777" w:rsidR="008D0085" w:rsidRPr="001B3B30" w:rsidRDefault="008D0085" w:rsidP="009654EE">
            <w:pPr>
              <w:pStyle w:val="Normal6a"/>
              <w:rPr>
                <w:b/>
                <w:i/>
              </w:rPr>
            </w:pPr>
            <w:r w:rsidRPr="001B3B30">
              <w:rPr>
                <w:b/>
                <w:i/>
              </w:rPr>
              <w:t xml:space="preserve">d) sono inseriti i seguenti paragrafi 3 bis e 3 ter: </w:t>
            </w:r>
          </w:p>
          <w:p w14:paraId="45CB9CE0" w14:textId="77777777" w:rsidR="008D0085" w:rsidRPr="001B3B30" w:rsidRDefault="008D0085" w:rsidP="009654EE">
            <w:pPr>
              <w:pStyle w:val="Normal6a"/>
              <w:rPr>
                <w:b/>
                <w:i/>
              </w:rPr>
            </w:pPr>
            <w:r w:rsidRPr="001B3B30">
              <w:rPr>
                <w:b/>
                <w:i/>
              </w:rPr>
              <w:t>[...]</w:t>
            </w:r>
          </w:p>
        </w:tc>
        <w:tc>
          <w:tcPr>
            <w:tcW w:w="4876" w:type="dxa"/>
            <w:tcBorders>
              <w:top w:val="nil"/>
              <w:left w:val="nil"/>
              <w:bottom w:val="nil"/>
              <w:right w:val="nil"/>
            </w:tcBorders>
          </w:tcPr>
          <w:p w14:paraId="2F4E2168" w14:textId="77777777" w:rsidR="008D0085" w:rsidRPr="001B3B30" w:rsidRDefault="008D0085" w:rsidP="009654EE">
            <w:pPr>
              <w:pStyle w:val="Normal6a"/>
              <w:rPr>
                <w:b/>
                <w:i/>
              </w:rPr>
            </w:pPr>
          </w:p>
        </w:tc>
      </w:tr>
    </w:tbl>
    <w:p w14:paraId="1BB9A33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BB64340" w14:textId="77777777" w:rsidR="008D0085" w:rsidRPr="001B3B30" w:rsidRDefault="008D0085" w:rsidP="008D0085">
      <w:r w:rsidRPr="001B3B30">
        <w:rPr>
          <w:rStyle w:val="HideTWBExt"/>
        </w:rPr>
        <w:t>&lt;/Amend&gt;</w:t>
      </w:r>
    </w:p>
    <w:p w14:paraId="23390B3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258</w:t>
      </w:r>
      <w:r w:rsidRPr="001B3B30">
        <w:rPr>
          <w:rStyle w:val="HideTWBExt"/>
        </w:rPr>
        <w:t>&lt;/NumAm&gt;</w:t>
      </w:r>
    </w:p>
    <w:p w14:paraId="5E6F6AA2"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735AB126" w14:textId="77777777" w:rsidR="008D0085" w:rsidRPr="001B3B30" w:rsidRDefault="008D0085" w:rsidP="008D0085">
      <w:pPr>
        <w:pStyle w:val="NormalBold"/>
      </w:pPr>
      <w:r w:rsidRPr="001B3B30">
        <w:rPr>
          <w:rStyle w:val="HideTWBExt"/>
          <w:b w:val="0"/>
        </w:rPr>
        <w:t>&lt;/RepeatBlock-By&gt;</w:t>
      </w:r>
    </w:p>
    <w:p w14:paraId="794AF902"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C3FCBD2" w14:textId="77777777" w:rsidR="008D0085" w:rsidRPr="001B3B30" w:rsidRDefault="008D0085" w:rsidP="008D0085">
      <w:pPr>
        <w:pStyle w:val="NormalBold"/>
      </w:pPr>
      <w:r w:rsidRPr="001B3B30">
        <w:rPr>
          <w:rStyle w:val="HideTWBExt"/>
        </w:rPr>
        <w:t>&lt;Article&gt;</w:t>
      </w:r>
      <w:r w:rsidRPr="001B3B30">
        <w:t>Articolo 1 – comma 1 – punto 13 – lettera a</w:t>
      </w:r>
      <w:r w:rsidRPr="001B3B30">
        <w:rPr>
          <w:rStyle w:val="HideTWBExt"/>
        </w:rPr>
        <w:t>&lt;/Article&gt;</w:t>
      </w:r>
    </w:p>
    <w:p w14:paraId="467B082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8F4002D" w14:textId="77777777" w:rsidR="008D0085" w:rsidRPr="001B3B30" w:rsidRDefault="008D0085" w:rsidP="008D0085">
      <w:r w:rsidRPr="001B3B30">
        <w:rPr>
          <w:rStyle w:val="HideTWBExt"/>
        </w:rPr>
        <w:t>&lt;Article2&gt;</w:t>
      </w:r>
      <w:r w:rsidRPr="001B3B30">
        <w:t>Articolo 263 – paragrafo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A63C0FC" w14:textId="77777777" w:rsidTr="009654EE">
        <w:trPr>
          <w:trHeight w:hRule="exact" w:val="240"/>
          <w:jc w:val="center"/>
        </w:trPr>
        <w:tc>
          <w:tcPr>
            <w:tcW w:w="9752" w:type="dxa"/>
            <w:gridSpan w:val="2"/>
            <w:tcBorders>
              <w:top w:val="nil"/>
              <w:left w:val="nil"/>
              <w:bottom w:val="nil"/>
              <w:right w:val="nil"/>
            </w:tcBorders>
          </w:tcPr>
          <w:p w14:paraId="43B7B9E8" w14:textId="77777777" w:rsidR="008D0085" w:rsidRPr="001B3B30" w:rsidRDefault="008D0085" w:rsidP="009654EE"/>
        </w:tc>
      </w:tr>
      <w:tr w:rsidR="008D0085" w:rsidRPr="001B3B30" w14:paraId="0F79C224" w14:textId="77777777" w:rsidTr="009654EE">
        <w:trPr>
          <w:trHeight w:val="240"/>
          <w:jc w:val="center"/>
        </w:trPr>
        <w:tc>
          <w:tcPr>
            <w:tcW w:w="4876" w:type="dxa"/>
            <w:tcBorders>
              <w:top w:val="nil"/>
              <w:left w:val="nil"/>
              <w:bottom w:val="nil"/>
              <w:right w:val="nil"/>
            </w:tcBorders>
          </w:tcPr>
          <w:p w14:paraId="5FEF7D3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1A419AD" w14:textId="77777777" w:rsidR="008D0085" w:rsidRPr="001B3B30" w:rsidRDefault="008D0085" w:rsidP="009654EE">
            <w:pPr>
              <w:pStyle w:val="AmColumnHeading"/>
            </w:pPr>
            <w:r w:rsidRPr="001B3B30">
              <w:t>Emendamento</w:t>
            </w:r>
          </w:p>
        </w:tc>
      </w:tr>
      <w:tr w:rsidR="008D0085" w:rsidRPr="001B3B30" w14:paraId="46526D01" w14:textId="77777777" w:rsidTr="009654EE">
        <w:trPr>
          <w:jc w:val="center"/>
        </w:trPr>
        <w:tc>
          <w:tcPr>
            <w:tcW w:w="4876" w:type="dxa"/>
            <w:tcBorders>
              <w:top w:val="nil"/>
              <w:left w:val="nil"/>
              <w:bottom w:val="nil"/>
              <w:right w:val="nil"/>
            </w:tcBorders>
          </w:tcPr>
          <w:p w14:paraId="4D198CB6" w14:textId="77777777" w:rsidR="008D0085" w:rsidRPr="001B3B30" w:rsidRDefault="008D0085" w:rsidP="009654EE">
            <w:pPr>
              <w:pStyle w:val="Normal6a"/>
              <w:rPr>
                <w:b/>
                <w:i/>
              </w:rPr>
            </w:pPr>
            <w:r w:rsidRPr="001B3B30">
              <w:rPr>
                <w:b/>
                <w:i/>
              </w:rPr>
              <w:t>a) il paragrafo 2 è sostituito dal seguente:</w:t>
            </w:r>
          </w:p>
        </w:tc>
        <w:tc>
          <w:tcPr>
            <w:tcW w:w="4876" w:type="dxa"/>
            <w:tcBorders>
              <w:top w:val="nil"/>
              <w:left w:val="nil"/>
              <w:bottom w:val="nil"/>
              <w:right w:val="nil"/>
            </w:tcBorders>
          </w:tcPr>
          <w:p w14:paraId="6837F8D8" w14:textId="77777777" w:rsidR="008D0085" w:rsidRPr="001B3B30" w:rsidRDefault="008D0085" w:rsidP="009654EE">
            <w:pPr>
              <w:pStyle w:val="Normal6a"/>
              <w:rPr>
                <w:b/>
                <w:i/>
              </w:rPr>
            </w:pPr>
            <w:r w:rsidRPr="001B3B30">
              <w:rPr>
                <w:b/>
                <w:i/>
              </w:rPr>
              <w:t>soppresso</w:t>
            </w:r>
          </w:p>
        </w:tc>
      </w:tr>
      <w:tr w:rsidR="008D0085" w:rsidRPr="001B3B30" w14:paraId="58CF82CD" w14:textId="77777777" w:rsidTr="009654EE">
        <w:trPr>
          <w:jc w:val="center"/>
        </w:trPr>
        <w:tc>
          <w:tcPr>
            <w:tcW w:w="4876" w:type="dxa"/>
            <w:tcBorders>
              <w:top w:val="nil"/>
              <w:left w:val="nil"/>
              <w:bottom w:val="nil"/>
              <w:right w:val="nil"/>
            </w:tcBorders>
          </w:tcPr>
          <w:p w14:paraId="632CA6D6" w14:textId="77777777" w:rsidR="008D0085" w:rsidRPr="001B3B30" w:rsidRDefault="008D0085" w:rsidP="009654EE">
            <w:pPr>
              <w:pStyle w:val="Normal6a"/>
            </w:pPr>
            <w:r w:rsidRPr="001B3B30">
              <w:rPr>
                <w:b/>
                <w:i/>
              </w:rPr>
              <w:t>2.</w:t>
            </w:r>
            <w:r w:rsidRPr="001B3B30">
              <w:tab/>
            </w:r>
            <w:r w:rsidRPr="001B3B30">
              <w:rPr>
                <w:b/>
                <w:i/>
              </w:rPr>
              <w:t>Per le esposizioni con valutazioni del merito di credito a breve termine o per le quali un rating basato su una valutazione del merito di credito a breve termine può essere desunto a norma del paragrafo 7, si applicano i seguenti fattori di ponderazione del rischio:</w:t>
            </w:r>
          </w:p>
        </w:tc>
        <w:tc>
          <w:tcPr>
            <w:tcW w:w="4876" w:type="dxa"/>
            <w:tcBorders>
              <w:top w:val="nil"/>
              <w:left w:val="nil"/>
              <w:bottom w:val="nil"/>
              <w:right w:val="nil"/>
            </w:tcBorders>
          </w:tcPr>
          <w:p w14:paraId="43095A06" w14:textId="77777777" w:rsidR="008D0085" w:rsidRPr="001B3B30" w:rsidRDefault="008D0085" w:rsidP="009654EE">
            <w:pPr>
              <w:pStyle w:val="Normal6a"/>
            </w:pPr>
          </w:p>
        </w:tc>
      </w:tr>
      <w:tr w:rsidR="008D0085" w:rsidRPr="001B3B30" w14:paraId="3C338B1E" w14:textId="77777777" w:rsidTr="009654EE">
        <w:trPr>
          <w:jc w:val="center"/>
        </w:trPr>
        <w:tc>
          <w:tcPr>
            <w:tcW w:w="4876" w:type="dxa"/>
            <w:tcBorders>
              <w:top w:val="nil"/>
              <w:left w:val="nil"/>
              <w:bottom w:val="nil"/>
              <w:right w:val="nil"/>
            </w:tcBorders>
          </w:tcPr>
          <w:p w14:paraId="2BD9DE85" w14:textId="77777777" w:rsidR="008D0085" w:rsidRPr="001B3B30" w:rsidRDefault="008D0085" w:rsidP="009654EE">
            <w:pPr>
              <w:pStyle w:val="Normal6a"/>
            </w:pPr>
            <w:r w:rsidRPr="001B3B30">
              <w:rPr>
                <w:b/>
                <w:i/>
              </w:rPr>
              <w:t>Tabella 1</w:t>
            </w:r>
          </w:p>
        </w:tc>
        <w:tc>
          <w:tcPr>
            <w:tcW w:w="4876" w:type="dxa"/>
            <w:tcBorders>
              <w:top w:val="nil"/>
              <w:left w:val="nil"/>
              <w:bottom w:val="nil"/>
              <w:right w:val="nil"/>
            </w:tcBorders>
          </w:tcPr>
          <w:p w14:paraId="603A6B4E" w14:textId="77777777" w:rsidR="008D0085" w:rsidRPr="001B3B30" w:rsidRDefault="008D0085" w:rsidP="009654EE">
            <w:pPr>
              <w:pStyle w:val="Normal6a"/>
            </w:pPr>
          </w:p>
        </w:tc>
      </w:tr>
      <w:tr w:rsidR="008D0085" w:rsidRPr="001B3B30" w14:paraId="4F7A5D55" w14:textId="77777777" w:rsidTr="009654EE">
        <w:trPr>
          <w:jc w:val="center"/>
        </w:trPr>
        <w:tc>
          <w:tcPr>
            <w:tcW w:w="4876" w:type="dxa"/>
            <w:tcBorders>
              <w:top w:val="nil"/>
              <w:left w:val="nil"/>
              <w:bottom w:val="nil"/>
              <w:right w:val="nil"/>
            </w:tcBorders>
          </w:tcPr>
          <w:p w14:paraId="206CDA70"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0B04BAAE" w14:textId="77777777" w:rsidR="008D0085" w:rsidRPr="001B3B30" w:rsidRDefault="008D0085" w:rsidP="009654EE">
            <w:pPr>
              <w:pStyle w:val="Normal6a"/>
            </w:pPr>
          </w:p>
        </w:tc>
      </w:tr>
    </w:tbl>
    <w:p w14:paraId="245B619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0BBC448" w14:textId="77777777" w:rsidR="008D0085" w:rsidRPr="001B3B30" w:rsidRDefault="008D0085" w:rsidP="008D0085">
      <w:r w:rsidRPr="001B3B30">
        <w:rPr>
          <w:rStyle w:val="HideTWBExt"/>
        </w:rPr>
        <w:t>&lt;/Amend&gt;</w:t>
      </w:r>
    </w:p>
    <w:p w14:paraId="2EF3058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259</w:t>
      </w:r>
      <w:r w:rsidRPr="001B3B30">
        <w:rPr>
          <w:rStyle w:val="HideTWBExt"/>
        </w:rPr>
        <w:t>&lt;/NumAm&gt;</w:t>
      </w:r>
    </w:p>
    <w:p w14:paraId="3C27D64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5F54FBAC" w14:textId="77777777" w:rsidR="008D0085" w:rsidRPr="001B3B30" w:rsidRDefault="008D0085" w:rsidP="008D0085">
      <w:pPr>
        <w:pStyle w:val="NormalBold"/>
      </w:pPr>
      <w:r w:rsidRPr="001B3B30">
        <w:rPr>
          <w:rStyle w:val="HideTWBExt"/>
          <w:b w:val="0"/>
        </w:rPr>
        <w:t>&lt;/RepeatBlock-By&gt;</w:t>
      </w:r>
    </w:p>
    <w:p w14:paraId="5A47DC0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1D21ED8" w14:textId="77777777" w:rsidR="008D0085" w:rsidRPr="001B3B30" w:rsidRDefault="008D0085" w:rsidP="008D0085">
      <w:pPr>
        <w:pStyle w:val="NormalBold"/>
      </w:pPr>
      <w:r w:rsidRPr="001B3B30">
        <w:rPr>
          <w:rStyle w:val="HideTWBExt"/>
        </w:rPr>
        <w:t>&lt;Article&gt;</w:t>
      </w:r>
      <w:r w:rsidRPr="001B3B30">
        <w:t>Articolo 1 – comma 1 – punto 13 – lettera a</w:t>
      </w:r>
      <w:r w:rsidRPr="001B3B30">
        <w:rPr>
          <w:rStyle w:val="HideTWBExt"/>
        </w:rPr>
        <w:t>&lt;/Article&gt;</w:t>
      </w:r>
    </w:p>
    <w:p w14:paraId="44F5ED7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9A362B1" w14:textId="77777777" w:rsidR="008D0085" w:rsidRPr="001B3B30" w:rsidRDefault="008D0085" w:rsidP="008D0085">
      <w:r w:rsidRPr="001B3B30">
        <w:rPr>
          <w:rStyle w:val="HideTWBExt"/>
        </w:rPr>
        <w:t>&lt;Article2&gt;</w:t>
      </w:r>
      <w:r w:rsidRPr="001B3B30">
        <w:t>Articolo 263 – paragrafo 2 – tabella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F6A46F1" w14:textId="77777777" w:rsidTr="009654EE">
        <w:trPr>
          <w:trHeight w:hRule="exact" w:val="240"/>
          <w:jc w:val="center"/>
        </w:trPr>
        <w:tc>
          <w:tcPr>
            <w:tcW w:w="9752" w:type="dxa"/>
            <w:gridSpan w:val="2"/>
            <w:tcBorders>
              <w:top w:val="nil"/>
              <w:left w:val="nil"/>
              <w:bottom w:val="nil"/>
              <w:right w:val="nil"/>
            </w:tcBorders>
          </w:tcPr>
          <w:p w14:paraId="7C0DFB2F" w14:textId="77777777" w:rsidR="008D0085" w:rsidRPr="001B3B30" w:rsidRDefault="008D0085" w:rsidP="009654EE"/>
        </w:tc>
      </w:tr>
      <w:tr w:rsidR="008D0085" w:rsidRPr="001B3B30" w14:paraId="1AADC968" w14:textId="77777777" w:rsidTr="009654EE">
        <w:trPr>
          <w:trHeight w:val="240"/>
          <w:jc w:val="center"/>
        </w:trPr>
        <w:tc>
          <w:tcPr>
            <w:tcW w:w="4876" w:type="dxa"/>
            <w:tcBorders>
              <w:top w:val="nil"/>
              <w:left w:val="nil"/>
              <w:bottom w:val="nil"/>
              <w:right w:val="nil"/>
            </w:tcBorders>
          </w:tcPr>
          <w:p w14:paraId="6B30519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7B7A125" w14:textId="77777777" w:rsidR="008D0085" w:rsidRPr="001B3B30" w:rsidRDefault="008D0085" w:rsidP="009654EE">
            <w:pPr>
              <w:pStyle w:val="AmColumnHeading"/>
            </w:pPr>
            <w:r w:rsidRPr="001B3B30">
              <w:t>Emendamento</w:t>
            </w:r>
          </w:p>
        </w:tc>
      </w:tr>
      <w:tr w:rsidR="008D0085" w:rsidRPr="001B3B30" w14:paraId="72BDB4F8" w14:textId="77777777" w:rsidTr="009654EE">
        <w:trPr>
          <w:jc w:val="center"/>
        </w:trPr>
        <w:tc>
          <w:tcPr>
            <w:tcW w:w="4876" w:type="dxa"/>
            <w:tcBorders>
              <w:top w:val="nil"/>
              <w:left w:val="nil"/>
              <w:bottom w:val="nil"/>
              <w:right w:val="nil"/>
            </w:tcBorders>
          </w:tcPr>
          <w:p w14:paraId="181460C4" w14:textId="77777777" w:rsidR="008D0085" w:rsidRPr="001B3B30" w:rsidRDefault="008D0085" w:rsidP="009654EE">
            <w:pPr>
              <w:pStyle w:val="Normal6a"/>
              <w:rPr>
                <w:b/>
                <w:i/>
              </w:rPr>
            </w:pPr>
            <w:r w:rsidRPr="001B3B30">
              <w:rPr>
                <w:b/>
                <w:i/>
              </w:rPr>
              <w:t>Tabella 1</w:t>
            </w:r>
          </w:p>
          <w:p w14:paraId="60D10BB4"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4EBAE3B0" w14:textId="77777777" w:rsidR="008D0085" w:rsidRPr="001B3B30" w:rsidRDefault="008D0085" w:rsidP="009654EE">
            <w:pPr>
              <w:pStyle w:val="Normal6a"/>
            </w:pPr>
            <w:r w:rsidRPr="001B3B30">
              <w:rPr>
                <w:b/>
                <w:i/>
              </w:rPr>
              <w:t>soppresso</w:t>
            </w:r>
          </w:p>
        </w:tc>
      </w:tr>
    </w:tbl>
    <w:p w14:paraId="72D48CB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F276E25" w14:textId="77777777" w:rsidR="008D0085" w:rsidRPr="001B3B30" w:rsidRDefault="008D0085" w:rsidP="008D0085">
      <w:r w:rsidRPr="001B3B30">
        <w:rPr>
          <w:rStyle w:val="HideTWBExt"/>
        </w:rPr>
        <w:t>&lt;/Amend&gt;</w:t>
      </w:r>
    </w:p>
    <w:p w14:paraId="4A6AD4C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260</w:t>
      </w:r>
      <w:r w:rsidRPr="001B3B30">
        <w:rPr>
          <w:rStyle w:val="HideTWBExt"/>
        </w:rPr>
        <w:t>&lt;/NumAm&gt;</w:t>
      </w:r>
    </w:p>
    <w:p w14:paraId="7F714B20"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385C085B" w14:textId="77777777" w:rsidR="008D0085" w:rsidRPr="001B3B30" w:rsidRDefault="008D0085" w:rsidP="008D0085">
      <w:pPr>
        <w:pStyle w:val="NormalBold"/>
      </w:pPr>
      <w:r w:rsidRPr="001B3B30">
        <w:rPr>
          <w:rStyle w:val="HideTWBExt"/>
          <w:b w:val="0"/>
        </w:rPr>
        <w:t>&lt;/RepeatBlock-By&gt;</w:t>
      </w:r>
    </w:p>
    <w:p w14:paraId="3DB95D1B"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B35AAAE" w14:textId="77777777" w:rsidR="008D0085" w:rsidRPr="001B3B30" w:rsidRDefault="008D0085" w:rsidP="008D0085">
      <w:pPr>
        <w:pStyle w:val="NormalBold"/>
      </w:pPr>
      <w:r w:rsidRPr="001B3B30">
        <w:rPr>
          <w:rStyle w:val="HideTWBExt"/>
        </w:rPr>
        <w:t>&lt;Article&gt;</w:t>
      </w:r>
      <w:r w:rsidRPr="001B3B30">
        <w:t>Articolo 1 – comma 1 – punto 13 – lettera b</w:t>
      </w:r>
      <w:r w:rsidRPr="001B3B30">
        <w:rPr>
          <w:rStyle w:val="HideTWBExt"/>
        </w:rPr>
        <w:t>&lt;/Article&gt;</w:t>
      </w:r>
    </w:p>
    <w:p w14:paraId="24E18ED5"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C314F00" w14:textId="77777777" w:rsidR="008D0085" w:rsidRPr="001B3B30" w:rsidRDefault="008D0085" w:rsidP="008D0085">
      <w:r w:rsidRPr="001B3B30">
        <w:rPr>
          <w:rStyle w:val="HideTWBExt"/>
        </w:rPr>
        <w:t>&lt;Article2&gt;</w:t>
      </w:r>
      <w:r w:rsidRPr="001B3B30">
        <w:t>Articolo 263 – paragrafi 2 bis e 2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8E017BD" w14:textId="77777777" w:rsidTr="009654EE">
        <w:trPr>
          <w:trHeight w:hRule="exact" w:val="240"/>
          <w:jc w:val="center"/>
        </w:trPr>
        <w:tc>
          <w:tcPr>
            <w:tcW w:w="9752" w:type="dxa"/>
            <w:gridSpan w:val="2"/>
            <w:tcBorders>
              <w:top w:val="nil"/>
              <w:left w:val="nil"/>
              <w:bottom w:val="nil"/>
              <w:right w:val="nil"/>
            </w:tcBorders>
          </w:tcPr>
          <w:p w14:paraId="0AB0BA19" w14:textId="77777777" w:rsidR="008D0085" w:rsidRPr="001B3B30" w:rsidRDefault="008D0085" w:rsidP="009654EE"/>
        </w:tc>
      </w:tr>
      <w:tr w:rsidR="008D0085" w:rsidRPr="001B3B30" w14:paraId="384A3E4D" w14:textId="77777777" w:rsidTr="009654EE">
        <w:trPr>
          <w:trHeight w:val="240"/>
          <w:jc w:val="center"/>
        </w:trPr>
        <w:tc>
          <w:tcPr>
            <w:tcW w:w="4876" w:type="dxa"/>
            <w:tcBorders>
              <w:top w:val="nil"/>
              <w:left w:val="nil"/>
              <w:bottom w:val="nil"/>
              <w:right w:val="nil"/>
            </w:tcBorders>
          </w:tcPr>
          <w:p w14:paraId="07FB9284"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9309829" w14:textId="77777777" w:rsidR="008D0085" w:rsidRPr="001B3B30" w:rsidRDefault="008D0085" w:rsidP="009654EE">
            <w:pPr>
              <w:pStyle w:val="AmColumnHeading"/>
            </w:pPr>
            <w:r w:rsidRPr="001B3B30">
              <w:t>Emendamento</w:t>
            </w:r>
          </w:p>
        </w:tc>
      </w:tr>
      <w:tr w:rsidR="008D0085" w:rsidRPr="001B3B30" w14:paraId="2472D1C1" w14:textId="77777777" w:rsidTr="009654EE">
        <w:trPr>
          <w:jc w:val="center"/>
        </w:trPr>
        <w:tc>
          <w:tcPr>
            <w:tcW w:w="4876" w:type="dxa"/>
            <w:tcBorders>
              <w:top w:val="nil"/>
              <w:left w:val="nil"/>
              <w:bottom w:val="nil"/>
              <w:right w:val="nil"/>
            </w:tcBorders>
          </w:tcPr>
          <w:p w14:paraId="1344EEE9" w14:textId="77777777" w:rsidR="008D0085" w:rsidRPr="001B3B30" w:rsidRDefault="008D0085" w:rsidP="009654EE">
            <w:pPr>
              <w:pStyle w:val="Normal6a"/>
            </w:pPr>
            <w:r w:rsidRPr="001B3B30">
              <w:rPr>
                <w:b/>
                <w:i/>
              </w:rPr>
              <w:t>b)</w:t>
            </w:r>
            <w:r w:rsidRPr="001B3B30">
              <w:tab/>
            </w:r>
            <w:r w:rsidRPr="001B3B30">
              <w:rPr>
                <w:b/>
                <w:i/>
              </w:rPr>
              <w:t>sono inseriti i seguenti paragrafi 2 bis e 2 ter:</w:t>
            </w:r>
          </w:p>
        </w:tc>
        <w:tc>
          <w:tcPr>
            <w:tcW w:w="4876" w:type="dxa"/>
            <w:tcBorders>
              <w:top w:val="nil"/>
              <w:left w:val="nil"/>
              <w:bottom w:val="nil"/>
              <w:right w:val="nil"/>
            </w:tcBorders>
          </w:tcPr>
          <w:p w14:paraId="568E1970" w14:textId="77777777" w:rsidR="008D0085" w:rsidRPr="001B3B30" w:rsidRDefault="008D0085" w:rsidP="009654EE">
            <w:pPr>
              <w:pStyle w:val="Normal6a"/>
            </w:pPr>
            <w:r w:rsidRPr="001B3B30">
              <w:rPr>
                <w:b/>
                <w:i/>
              </w:rPr>
              <w:t>soppresso</w:t>
            </w:r>
          </w:p>
        </w:tc>
      </w:tr>
      <w:tr w:rsidR="008D0085" w:rsidRPr="001B3B30" w14:paraId="4666F034" w14:textId="77777777" w:rsidTr="009654EE">
        <w:trPr>
          <w:jc w:val="center"/>
        </w:trPr>
        <w:tc>
          <w:tcPr>
            <w:tcW w:w="4876" w:type="dxa"/>
            <w:tcBorders>
              <w:top w:val="nil"/>
              <w:left w:val="nil"/>
              <w:bottom w:val="nil"/>
              <w:right w:val="nil"/>
            </w:tcBorders>
          </w:tcPr>
          <w:p w14:paraId="63E59A73" w14:textId="77777777" w:rsidR="008D0085" w:rsidRPr="001B3B30" w:rsidRDefault="008D0085" w:rsidP="009654EE">
            <w:pPr>
              <w:pStyle w:val="Normal6a"/>
            </w:pPr>
            <w:r w:rsidRPr="001B3B30">
              <w:rPr>
                <w:b/>
                <w:i/>
              </w:rPr>
              <w:t>"2 bis. Per una posizione in un segmento senior corrispondente a una classe di merito di credito (CQS) 1 di una cartolarizzazione che soddisfa i criteri di cui all'articolo 243, paragrafo 4, il fattore di ponderazione del rischio è calcolato come segue:</w:t>
            </w:r>
          </w:p>
        </w:tc>
        <w:tc>
          <w:tcPr>
            <w:tcW w:w="4876" w:type="dxa"/>
            <w:tcBorders>
              <w:top w:val="nil"/>
              <w:left w:val="nil"/>
              <w:bottom w:val="nil"/>
              <w:right w:val="nil"/>
            </w:tcBorders>
          </w:tcPr>
          <w:p w14:paraId="7A631699" w14:textId="77777777" w:rsidR="008D0085" w:rsidRPr="001B3B30" w:rsidRDefault="008D0085" w:rsidP="009654EE">
            <w:pPr>
              <w:pStyle w:val="Normal6a"/>
            </w:pPr>
          </w:p>
        </w:tc>
      </w:tr>
      <w:tr w:rsidR="008D0085" w:rsidRPr="001B3B30" w14:paraId="00332E6D" w14:textId="77777777" w:rsidTr="009654EE">
        <w:trPr>
          <w:jc w:val="center"/>
        </w:trPr>
        <w:tc>
          <w:tcPr>
            <w:tcW w:w="4876" w:type="dxa"/>
            <w:tcBorders>
              <w:top w:val="nil"/>
              <w:left w:val="nil"/>
              <w:bottom w:val="nil"/>
              <w:right w:val="nil"/>
            </w:tcBorders>
          </w:tcPr>
          <w:p w14:paraId="7619E835" w14:textId="77777777" w:rsidR="008D0085" w:rsidRPr="001B3B30" w:rsidRDefault="008D0085" w:rsidP="009654EE">
            <w:pPr>
              <w:pStyle w:val="Normal6a"/>
            </w:pPr>
            <w:r w:rsidRPr="001B3B30">
              <w:rPr>
                <w:b/>
                <w:i/>
              </w:rPr>
              <w:t>max (10 %; 15 % *K</w:t>
            </w:r>
            <w:r w:rsidRPr="001B3B30">
              <w:rPr>
                <w:b/>
                <w:i/>
                <w:vertAlign w:val="subscript"/>
              </w:rPr>
              <w:t>A</w:t>
            </w:r>
            <w:r w:rsidRPr="001B3B30">
              <w:rPr>
                <w:b/>
                <w:i/>
              </w:rPr>
              <w:t>*12,5)</w:t>
            </w:r>
          </w:p>
        </w:tc>
        <w:tc>
          <w:tcPr>
            <w:tcW w:w="4876" w:type="dxa"/>
            <w:tcBorders>
              <w:top w:val="nil"/>
              <w:left w:val="nil"/>
              <w:bottom w:val="nil"/>
              <w:right w:val="nil"/>
            </w:tcBorders>
          </w:tcPr>
          <w:p w14:paraId="5AEE39FB" w14:textId="77777777" w:rsidR="008D0085" w:rsidRPr="001B3B30" w:rsidRDefault="008D0085" w:rsidP="009654EE">
            <w:pPr>
              <w:pStyle w:val="Normal6a"/>
            </w:pPr>
          </w:p>
        </w:tc>
      </w:tr>
      <w:tr w:rsidR="008D0085" w:rsidRPr="001B3B30" w14:paraId="4C0DDC97" w14:textId="77777777" w:rsidTr="009654EE">
        <w:trPr>
          <w:jc w:val="center"/>
        </w:trPr>
        <w:tc>
          <w:tcPr>
            <w:tcW w:w="4876" w:type="dxa"/>
            <w:tcBorders>
              <w:top w:val="nil"/>
              <w:left w:val="nil"/>
              <w:bottom w:val="nil"/>
              <w:right w:val="nil"/>
            </w:tcBorders>
          </w:tcPr>
          <w:p w14:paraId="4688AFB7" w14:textId="77777777" w:rsidR="008D0085" w:rsidRPr="001B3B30" w:rsidRDefault="008D0085" w:rsidP="009654EE">
            <w:pPr>
              <w:pStyle w:val="Normal6a"/>
            </w:pPr>
            <w:r w:rsidRPr="001B3B30">
              <w:rPr>
                <w:b/>
                <w:i/>
              </w:rPr>
              <w:t>2 ter. Se un ente non può utilizzare la formula di cui alla tabella 1 o al paragrafo 2 bis perché non è in grado di calcolare il K</w:t>
            </w:r>
            <w:r w:rsidRPr="001B3B30">
              <w:rPr>
                <w:b/>
                <w:i/>
                <w:vertAlign w:val="subscript"/>
              </w:rPr>
              <w:t>A</w:t>
            </w:r>
            <w:r w:rsidRPr="001B3B30">
              <w:rPr>
                <w:b/>
                <w:i/>
              </w:rPr>
              <w:t>, all'esposizione pertinente si applica un fattore di ponderazione del rischio del 15 %.";</w:t>
            </w:r>
          </w:p>
        </w:tc>
        <w:tc>
          <w:tcPr>
            <w:tcW w:w="4876" w:type="dxa"/>
            <w:tcBorders>
              <w:top w:val="nil"/>
              <w:left w:val="nil"/>
              <w:bottom w:val="nil"/>
              <w:right w:val="nil"/>
            </w:tcBorders>
          </w:tcPr>
          <w:p w14:paraId="04C9C817" w14:textId="77777777" w:rsidR="008D0085" w:rsidRPr="001B3B30" w:rsidRDefault="008D0085" w:rsidP="009654EE">
            <w:pPr>
              <w:pStyle w:val="Normal6a"/>
            </w:pPr>
          </w:p>
        </w:tc>
      </w:tr>
    </w:tbl>
    <w:p w14:paraId="4AD47C9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4BBE692" w14:textId="77777777" w:rsidR="008D0085" w:rsidRPr="001B3B30" w:rsidRDefault="008D0085" w:rsidP="008D0085">
      <w:r w:rsidRPr="001B3B30">
        <w:rPr>
          <w:rStyle w:val="HideTWBExt"/>
        </w:rPr>
        <w:t>&lt;/Amend&gt;</w:t>
      </w:r>
    </w:p>
    <w:p w14:paraId="772DD64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261</w:t>
      </w:r>
      <w:r w:rsidRPr="001B3B30">
        <w:rPr>
          <w:rStyle w:val="HideTWBExt"/>
        </w:rPr>
        <w:t>&lt;/NumAm&gt;</w:t>
      </w:r>
    </w:p>
    <w:p w14:paraId="34822D52"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0111803B" w14:textId="77777777" w:rsidR="008D0085" w:rsidRPr="001B3B30" w:rsidRDefault="008D0085" w:rsidP="008D0085">
      <w:pPr>
        <w:pStyle w:val="NormalBold"/>
      </w:pPr>
      <w:r w:rsidRPr="001B3B30">
        <w:rPr>
          <w:rStyle w:val="HideTWBExt"/>
          <w:b w:val="0"/>
        </w:rPr>
        <w:t>&lt;/RepeatBlock-By&gt;</w:t>
      </w:r>
    </w:p>
    <w:p w14:paraId="1770F7F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3E51F09" w14:textId="77777777" w:rsidR="008D0085" w:rsidRPr="001B3B30" w:rsidRDefault="008D0085" w:rsidP="008D0085">
      <w:pPr>
        <w:pStyle w:val="NormalBold"/>
      </w:pPr>
      <w:r w:rsidRPr="001B3B30">
        <w:rPr>
          <w:rStyle w:val="HideTWBExt"/>
        </w:rPr>
        <w:t>&lt;Article&gt;</w:t>
      </w:r>
      <w:r w:rsidRPr="001B3B30">
        <w:t>Articolo 1 – comma 1 – punto 13 – lettera b</w:t>
      </w:r>
      <w:r w:rsidRPr="001B3B30">
        <w:rPr>
          <w:rStyle w:val="HideTWBExt"/>
        </w:rPr>
        <w:t>&lt;/Article&gt;</w:t>
      </w:r>
    </w:p>
    <w:p w14:paraId="67E487FA"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54172F6" w14:textId="77777777" w:rsidR="008D0085" w:rsidRPr="001B3B30" w:rsidRDefault="008D0085" w:rsidP="008D0085">
      <w:r w:rsidRPr="001B3B30">
        <w:rPr>
          <w:rStyle w:val="HideTWBExt"/>
        </w:rPr>
        <w:t>&lt;Article2&gt;</w:t>
      </w:r>
      <w:r w:rsidRPr="001B3B30">
        <w:t>Articolo 263 – paragrafo 2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E72ED90" w14:textId="77777777" w:rsidTr="009654EE">
        <w:trPr>
          <w:trHeight w:hRule="exact" w:val="240"/>
          <w:jc w:val="center"/>
        </w:trPr>
        <w:tc>
          <w:tcPr>
            <w:tcW w:w="9752" w:type="dxa"/>
            <w:gridSpan w:val="2"/>
            <w:tcBorders>
              <w:top w:val="nil"/>
              <w:left w:val="nil"/>
              <w:bottom w:val="nil"/>
              <w:right w:val="nil"/>
            </w:tcBorders>
          </w:tcPr>
          <w:p w14:paraId="7AE42BD8" w14:textId="77777777" w:rsidR="008D0085" w:rsidRPr="001B3B30" w:rsidRDefault="008D0085" w:rsidP="009654EE"/>
        </w:tc>
      </w:tr>
      <w:tr w:rsidR="008D0085" w:rsidRPr="001B3B30" w14:paraId="2447345E" w14:textId="77777777" w:rsidTr="009654EE">
        <w:trPr>
          <w:trHeight w:val="240"/>
          <w:jc w:val="center"/>
        </w:trPr>
        <w:tc>
          <w:tcPr>
            <w:tcW w:w="4876" w:type="dxa"/>
            <w:tcBorders>
              <w:top w:val="nil"/>
              <w:left w:val="nil"/>
              <w:bottom w:val="nil"/>
              <w:right w:val="nil"/>
            </w:tcBorders>
          </w:tcPr>
          <w:p w14:paraId="3A107CF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596C66E" w14:textId="77777777" w:rsidR="008D0085" w:rsidRPr="001B3B30" w:rsidRDefault="008D0085" w:rsidP="009654EE">
            <w:pPr>
              <w:pStyle w:val="AmColumnHeading"/>
            </w:pPr>
            <w:r w:rsidRPr="001B3B30">
              <w:t>Emendamento</w:t>
            </w:r>
          </w:p>
        </w:tc>
      </w:tr>
      <w:tr w:rsidR="008D0085" w:rsidRPr="001B3B30" w14:paraId="0F182CD6" w14:textId="77777777" w:rsidTr="009654EE">
        <w:trPr>
          <w:jc w:val="center"/>
        </w:trPr>
        <w:tc>
          <w:tcPr>
            <w:tcW w:w="4876" w:type="dxa"/>
            <w:tcBorders>
              <w:top w:val="nil"/>
              <w:left w:val="nil"/>
              <w:bottom w:val="nil"/>
              <w:right w:val="nil"/>
            </w:tcBorders>
          </w:tcPr>
          <w:p w14:paraId="5AB0BBC9" w14:textId="77777777" w:rsidR="008D0085" w:rsidRPr="001B3B30" w:rsidRDefault="008D0085" w:rsidP="009654EE">
            <w:pPr>
              <w:pStyle w:val="Normal6a"/>
            </w:pPr>
            <w:r w:rsidRPr="001B3B30">
              <w:t>2 ter.</w:t>
            </w:r>
            <w:r w:rsidRPr="001B3B30">
              <w:tab/>
              <w:t xml:space="preserve">Se un ente non può </w:t>
            </w:r>
            <w:r w:rsidRPr="001B3B30">
              <w:rPr>
                <w:b/>
                <w:i/>
              </w:rPr>
              <w:t>utilizzare</w:t>
            </w:r>
            <w:r w:rsidRPr="001B3B30">
              <w:t xml:space="preserve"> la formula di cui alla tabella 1 o al paragrafo 2 bis perché non è in grado di calcolare il K</w:t>
            </w:r>
            <w:r w:rsidRPr="001B3B30">
              <w:rPr>
                <w:vertAlign w:val="subscript"/>
              </w:rPr>
              <w:t>A</w:t>
            </w:r>
            <w:r w:rsidRPr="001B3B30">
              <w:t>, all'esposizione pertinente si applica un fattore di ponderazione del rischio del 15 %.</w:t>
            </w:r>
          </w:p>
        </w:tc>
        <w:tc>
          <w:tcPr>
            <w:tcW w:w="4876" w:type="dxa"/>
            <w:tcBorders>
              <w:top w:val="nil"/>
              <w:left w:val="nil"/>
              <w:bottom w:val="nil"/>
              <w:right w:val="nil"/>
            </w:tcBorders>
          </w:tcPr>
          <w:p w14:paraId="4920EC5B" w14:textId="77777777" w:rsidR="008D0085" w:rsidRPr="001B3B30" w:rsidRDefault="008D0085" w:rsidP="009654EE">
            <w:pPr>
              <w:pStyle w:val="Normal6a"/>
            </w:pPr>
            <w:r w:rsidRPr="001B3B30">
              <w:t>2 ter.</w:t>
            </w:r>
            <w:r w:rsidRPr="001B3B30">
              <w:tab/>
            </w:r>
            <w:r w:rsidRPr="001B3B30">
              <w:rPr>
                <w:b/>
                <w:i/>
              </w:rPr>
              <w:t>Ai fini del presente articolo, il K</w:t>
            </w:r>
            <w:r w:rsidRPr="001B3B30">
              <w:rPr>
                <w:b/>
                <w:i/>
                <w:vertAlign w:val="subscript"/>
              </w:rPr>
              <w:t>A</w:t>
            </w:r>
            <w:r w:rsidRPr="001B3B30">
              <w:t xml:space="preserve"> </w:t>
            </w:r>
            <w:r w:rsidRPr="001B3B30">
              <w:rPr>
                <w:b/>
                <w:i/>
              </w:rPr>
              <w:t>è calcolato a norma dell'articolo 261 per il portafoglio delle esposizioni sottostanti all'origine della cartolarizzazione.</w:t>
            </w:r>
            <w:r w:rsidRPr="001B3B30">
              <w:t xml:space="preserve"> Se un ente non può </w:t>
            </w:r>
            <w:r w:rsidRPr="001B3B30">
              <w:rPr>
                <w:b/>
                <w:i/>
              </w:rPr>
              <w:t>calcolare</w:t>
            </w:r>
            <w:r w:rsidRPr="001B3B30">
              <w:t xml:space="preserve"> la formula di cui alla tabella 1 o al paragrafo 2 bis perché non è in grado di calcolare il K</w:t>
            </w:r>
            <w:r w:rsidRPr="001B3B30">
              <w:rPr>
                <w:vertAlign w:val="subscript"/>
              </w:rPr>
              <w:t>A</w:t>
            </w:r>
            <w:r w:rsidRPr="001B3B30">
              <w:t>, all'esposizione pertinente si applica un fattore di ponderazione del rischio del 15 %.</w:t>
            </w:r>
          </w:p>
        </w:tc>
      </w:tr>
    </w:tbl>
    <w:p w14:paraId="2D7CD60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92C6F11" w14:textId="77777777" w:rsidR="008D0085" w:rsidRPr="001B3B30" w:rsidRDefault="008D0085" w:rsidP="008D0085">
      <w:r w:rsidRPr="001B3B30">
        <w:rPr>
          <w:rStyle w:val="HideTWBExt"/>
        </w:rPr>
        <w:t>&lt;/Amend&gt;</w:t>
      </w:r>
    </w:p>
    <w:p w14:paraId="18FAA40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262</w:t>
      </w:r>
      <w:r w:rsidRPr="001B3B30">
        <w:rPr>
          <w:rStyle w:val="HideTWBExt"/>
        </w:rPr>
        <w:t>&lt;/NumAm&gt;</w:t>
      </w:r>
    </w:p>
    <w:p w14:paraId="627485E0"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B40C595" w14:textId="77777777" w:rsidR="008D0085" w:rsidRPr="001B3B30" w:rsidRDefault="008D0085" w:rsidP="008D0085">
      <w:pPr>
        <w:pStyle w:val="NormalBold"/>
      </w:pPr>
      <w:r w:rsidRPr="001B3B30">
        <w:rPr>
          <w:rStyle w:val="HideTWBExt"/>
          <w:b w:val="0"/>
        </w:rPr>
        <w:t>&lt;/RepeatBlock-By&gt;</w:t>
      </w:r>
    </w:p>
    <w:p w14:paraId="6EE8AB7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F07A363" w14:textId="77777777" w:rsidR="008D0085" w:rsidRPr="001B3B30" w:rsidRDefault="008D0085" w:rsidP="008D0085">
      <w:pPr>
        <w:pStyle w:val="NormalBold"/>
      </w:pPr>
      <w:r w:rsidRPr="001B3B30">
        <w:rPr>
          <w:rStyle w:val="HideTWBExt"/>
        </w:rPr>
        <w:t>&lt;Article&gt;</w:t>
      </w:r>
      <w:r w:rsidRPr="001B3B30">
        <w:t>Articolo 1 – comma 1 – punto 13 – lettera c</w:t>
      </w:r>
      <w:r w:rsidRPr="001B3B30">
        <w:rPr>
          <w:rStyle w:val="HideTWBExt"/>
        </w:rPr>
        <w:t>&lt;/Article&gt;</w:t>
      </w:r>
    </w:p>
    <w:p w14:paraId="13140A2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2D7018C" w14:textId="77777777" w:rsidR="008D0085" w:rsidRPr="001B3B30" w:rsidRDefault="008D0085" w:rsidP="008D0085">
      <w:r w:rsidRPr="001B3B30">
        <w:rPr>
          <w:rStyle w:val="HideTWBExt"/>
        </w:rPr>
        <w:t>&lt;Article2&gt;</w:t>
      </w:r>
      <w:r w:rsidRPr="001B3B30">
        <w:t>Articolo 263 – paragrafo 3 – tabella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8A5F739" w14:textId="77777777" w:rsidTr="009654EE">
        <w:trPr>
          <w:trHeight w:hRule="exact" w:val="240"/>
          <w:jc w:val="center"/>
        </w:trPr>
        <w:tc>
          <w:tcPr>
            <w:tcW w:w="9752" w:type="dxa"/>
            <w:gridSpan w:val="2"/>
            <w:tcBorders>
              <w:top w:val="nil"/>
              <w:left w:val="nil"/>
              <w:bottom w:val="nil"/>
              <w:right w:val="nil"/>
            </w:tcBorders>
          </w:tcPr>
          <w:p w14:paraId="0D62F6E2" w14:textId="77777777" w:rsidR="008D0085" w:rsidRPr="001B3B30" w:rsidRDefault="008D0085" w:rsidP="009654EE"/>
        </w:tc>
      </w:tr>
      <w:tr w:rsidR="008D0085" w:rsidRPr="001B3B30" w14:paraId="3A6B7A9C" w14:textId="77777777" w:rsidTr="009654EE">
        <w:trPr>
          <w:trHeight w:val="240"/>
          <w:jc w:val="center"/>
        </w:trPr>
        <w:tc>
          <w:tcPr>
            <w:tcW w:w="4876" w:type="dxa"/>
            <w:tcBorders>
              <w:top w:val="nil"/>
              <w:left w:val="nil"/>
              <w:bottom w:val="nil"/>
              <w:right w:val="nil"/>
            </w:tcBorders>
          </w:tcPr>
          <w:p w14:paraId="020A1C4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8EA9538" w14:textId="77777777" w:rsidR="008D0085" w:rsidRPr="001B3B30" w:rsidRDefault="008D0085" w:rsidP="009654EE">
            <w:pPr>
              <w:pStyle w:val="AmColumnHeading"/>
            </w:pPr>
            <w:r w:rsidRPr="001B3B30">
              <w:t>Emendamento</w:t>
            </w:r>
          </w:p>
        </w:tc>
      </w:tr>
      <w:tr w:rsidR="008D0085" w:rsidRPr="001B3B30" w14:paraId="5921045F" w14:textId="77777777" w:rsidTr="009654EE">
        <w:trPr>
          <w:jc w:val="center"/>
        </w:trPr>
        <w:tc>
          <w:tcPr>
            <w:tcW w:w="4876" w:type="dxa"/>
            <w:tcBorders>
              <w:top w:val="nil"/>
              <w:left w:val="nil"/>
              <w:bottom w:val="nil"/>
              <w:right w:val="nil"/>
            </w:tcBorders>
          </w:tcPr>
          <w:p w14:paraId="484B876A" w14:textId="77777777" w:rsidR="008D0085" w:rsidRPr="001B3B30" w:rsidRDefault="008D0085" w:rsidP="009654EE">
            <w:pPr>
              <w:pStyle w:val="Normal6a"/>
              <w:rPr>
                <w:b/>
                <w:i/>
              </w:rPr>
            </w:pPr>
            <w:r w:rsidRPr="001B3B30">
              <w:rPr>
                <w:b/>
                <w:i/>
              </w:rPr>
              <w:t>Tabella 2</w:t>
            </w:r>
          </w:p>
          <w:p w14:paraId="1496D80F"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79EB7629" w14:textId="77777777" w:rsidR="008D0085" w:rsidRPr="001B3B30" w:rsidRDefault="008D0085" w:rsidP="009654EE">
            <w:pPr>
              <w:pStyle w:val="Normal6a"/>
            </w:pPr>
            <w:r w:rsidRPr="001B3B30">
              <w:rPr>
                <w:b/>
                <w:i/>
              </w:rPr>
              <w:t>soppresso</w:t>
            </w:r>
          </w:p>
        </w:tc>
      </w:tr>
    </w:tbl>
    <w:p w14:paraId="62B1858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F5D78A5" w14:textId="77777777" w:rsidR="008D0085" w:rsidRPr="001B3B30" w:rsidRDefault="008D0085" w:rsidP="008D0085">
      <w:r w:rsidRPr="001B3B30">
        <w:rPr>
          <w:rStyle w:val="HideTWBExt"/>
        </w:rPr>
        <w:t>&lt;/Amend&gt;</w:t>
      </w:r>
    </w:p>
    <w:p w14:paraId="2481ABEC"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263</w:t>
      </w:r>
      <w:r w:rsidRPr="001B3B30">
        <w:rPr>
          <w:rStyle w:val="HideTWBExt"/>
        </w:rPr>
        <w:t>&lt;/NumAm&gt;</w:t>
      </w:r>
    </w:p>
    <w:p w14:paraId="1DAD4199"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ABA3B4A" w14:textId="77777777" w:rsidR="008D0085" w:rsidRPr="001B3B30" w:rsidRDefault="008D0085" w:rsidP="008D0085">
      <w:pPr>
        <w:pStyle w:val="NormalBold"/>
      </w:pPr>
      <w:r w:rsidRPr="001B3B30">
        <w:rPr>
          <w:rStyle w:val="HideTWBExt"/>
          <w:b w:val="0"/>
        </w:rPr>
        <w:t>&lt;/RepeatBlock-By&gt;</w:t>
      </w:r>
    </w:p>
    <w:p w14:paraId="75813BE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9E40BB2" w14:textId="77777777" w:rsidR="008D0085" w:rsidRPr="001B3B30" w:rsidRDefault="008D0085" w:rsidP="008D0085">
      <w:pPr>
        <w:pStyle w:val="NormalBold"/>
      </w:pPr>
      <w:r w:rsidRPr="001B3B30">
        <w:rPr>
          <w:rStyle w:val="HideTWBExt"/>
        </w:rPr>
        <w:t>&lt;Article&gt;</w:t>
      </w:r>
      <w:r w:rsidRPr="001B3B30">
        <w:t>Articolo 1 – comma 1 – punto 13 – lettera d</w:t>
      </w:r>
      <w:r w:rsidRPr="001B3B30">
        <w:rPr>
          <w:rStyle w:val="HideTWBExt"/>
        </w:rPr>
        <w:t>&lt;/Article&gt;</w:t>
      </w:r>
    </w:p>
    <w:p w14:paraId="3CA1926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D79E15E" w14:textId="77777777" w:rsidR="008D0085" w:rsidRPr="001B3B30" w:rsidRDefault="008D0085" w:rsidP="008D0085">
      <w:r w:rsidRPr="001B3B30">
        <w:rPr>
          <w:rStyle w:val="HideTWBExt"/>
        </w:rPr>
        <w:t>&lt;Article2&gt;</w:t>
      </w:r>
      <w:r w:rsidRPr="001B3B30">
        <w:t>Articolo 263 – paragrafi 3 bis e 3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080EBE2" w14:textId="77777777" w:rsidTr="009654EE">
        <w:trPr>
          <w:trHeight w:hRule="exact" w:val="240"/>
          <w:jc w:val="center"/>
        </w:trPr>
        <w:tc>
          <w:tcPr>
            <w:tcW w:w="9752" w:type="dxa"/>
            <w:gridSpan w:val="2"/>
            <w:tcBorders>
              <w:top w:val="nil"/>
              <w:left w:val="nil"/>
              <w:bottom w:val="nil"/>
              <w:right w:val="nil"/>
            </w:tcBorders>
          </w:tcPr>
          <w:p w14:paraId="67C7A139" w14:textId="77777777" w:rsidR="008D0085" w:rsidRPr="001B3B30" w:rsidRDefault="008D0085" w:rsidP="009654EE"/>
        </w:tc>
      </w:tr>
      <w:tr w:rsidR="008D0085" w:rsidRPr="001B3B30" w14:paraId="766E3F50" w14:textId="77777777" w:rsidTr="009654EE">
        <w:trPr>
          <w:trHeight w:val="240"/>
          <w:jc w:val="center"/>
        </w:trPr>
        <w:tc>
          <w:tcPr>
            <w:tcW w:w="4876" w:type="dxa"/>
            <w:tcBorders>
              <w:top w:val="nil"/>
              <w:left w:val="nil"/>
              <w:bottom w:val="nil"/>
              <w:right w:val="nil"/>
            </w:tcBorders>
          </w:tcPr>
          <w:p w14:paraId="1CE637B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6F314B5" w14:textId="77777777" w:rsidR="008D0085" w:rsidRPr="001B3B30" w:rsidRDefault="008D0085" w:rsidP="009654EE">
            <w:pPr>
              <w:pStyle w:val="AmColumnHeading"/>
            </w:pPr>
            <w:r w:rsidRPr="001B3B30">
              <w:t>Emendamento</w:t>
            </w:r>
          </w:p>
        </w:tc>
      </w:tr>
      <w:tr w:rsidR="008D0085" w:rsidRPr="001B3B30" w14:paraId="7699442D" w14:textId="77777777" w:rsidTr="009654EE">
        <w:trPr>
          <w:jc w:val="center"/>
        </w:trPr>
        <w:tc>
          <w:tcPr>
            <w:tcW w:w="4876" w:type="dxa"/>
            <w:tcBorders>
              <w:top w:val="nil"/>
              <w:left w:val="nil"/>
              <w:bottom w:val="nil"/>
              <w:right w:val="nil"/>
            </w:tcBorders>
          </w:tcPr>
          <w:p w14:paraId="7E7FDEEA" w14:textId="77777777" w:rsidR="008D0085" w:rsidRPr="001B3B30" w:rsidRDefault="008D0085" w:rsidP="009654EE">
            <w:pPr>
              <w:pStyle w:val="Normal6a"/>
            </w:pPr>
            <w:r w:rsidRPr="001B3B30">
              <w:rPr>
                <w:b/>
                <w:i/>
              </w:rPr>
              <w:t>d)</w:t>
            </w:r>
            <w:r w:rsidRPr="001B3B30">
              <w:tab/>
            </w:r>
            <w:r w:rsidRPr="001B3B30">
              <w:rPr>
                <w:b/>
                <w:i/>
              </w:rPr>
              <w:t>sono inseriti i seguenti paragrafi 3 bis e 3 ter:</w:t>
            </w:r>
          </w:p>
        </w:tc>
        <w:tc>
          <w:tcPr>
            <w:tcW w:w="4876" w:type="dxa"/>
            <w:tcBorders>
              <w:top w:val="nil"/>
              <w:left w:val="nil"/>
              <w:bottom w:val="nil"/>
              <w:right w:val="nil"/>
            </w:tcBorders>
          </w:tcPr>
          <w:p w14:paraId="0A97A4C8" w14:textId="77777777" w:rsidR="008D0085" w:rsidRPr="001B3B30" w:rsidRDefault="008D0085" w:rsidP="009654EE">
            <w:pPr>
              <w:pStyle w:val="Normal6a"/>
            </w:pPr>
            <w:r w:rsidRPr="001B3B30">
              <w:rPr>
                <w:b/>
                <w:i/>
              </w:rPr>
              <w:t>soppresso</w:t>
            </w:r>
          </w:p>
        </w:tc>
      </w:tr>
      <w:tr w:rsidR="008D0085" w:rsidRPr="001B3B30" w14:paraId="0764F74B" w14:textId="77777777" w:rsidTr="009654EE">
        <w:trPr>
          <w:jc w:val="center"/>
        </w:trPr>
        <w:tc>
          <w:tcPr>
            <w:tcW w:w="4876" w:type="dxa"/>
            <w:tcBorders>
              <w:top w:val="nil"/>
              <w:left w:val="nil"/>
              <w:bottom w:val="nil"/>
              <w:right w:val="nil"/>
            </w:tcBorders>
          </w:tcPr>
          <w:p w14:paraId="70D9630A" w14:textId="77777777" w:rsidR="008D0085" w:rsidRPr="001B3B30" w:rsidRDefault="008D0085" w:rsidP="009654EE">
            <w:pPr>
              <w:pStyle w:val="Normal6a"/>
            </w:pPr>
            <w:r w:rsidRPr="001B3B30">
              <w:rPr>
                <w:b/>
                <w:i/>
              </w:rPr>
              <w:t>"3 bis. Per una posizione del cedente o del promotore in un segmento senior corrispondente a una CQS1, o a una CQS2 con durata del segmento pari a un anno, di una cartolarizzazione che soddisfa i criteri di cui all'articolo 243, paragrafo 4, il fattore di ponderazione del rischio è calcolato come segue:</w:t>
            </w:r>
          </w:p>
        </w:tc>
        <w:tc>
          <w:tcPr>
            <w:tcW w:w="4876" w:type="dxa"/>
            <w:tcBorders>
              <w:top w:val="nil"/>
              <w:left w:val="nil"/>
              <w:bottom w:val="nil"/>
              <w:right w:val="nil"/>
            </w:tcBorders>
          </w:tcPr>
          <w:p w14:paraId="5EB957AA" w14:textId="77777777" w:rsidR="008D0085" w:rsidRPr="001B3B30" w:rsidRDefault="008D0085" w:rsidP="009654EE">
            <w:pPr>
              <w:pStyle w:val="Normal6a"/>
            </w:pPr>
          </w:p>
        </w:tc>
      </w:tr>
      <w:tr w:rsidR="008D0085" w:rsidRPr="001B3B30" w14:paraId="283CC41C" w14:textId="77777777" w:rsidTr="009654EE">
        <w:trPr>
          <w:jc w:val="center"/>
        </w:trPr>
        <w:tc>
          <w:tcPr>
            <w:tcW w:w="4876" w:type="dxa"/>
            <w:tcBorders>
              <w:top w:val="nil"/>
              <w:left w:val="nil"/>
              <w:bottom w:val="nil"/>
              <w:right w:val="nil"/>
            </w:tcBorders>
          </w:tcPr>
          <w:p w14:paraId="476FA640" w14:textId="77777777" w:rsidR="008D0085" w:rsidRPr="001B3B30" w:rsidRDefault="008D0085" w:rsidP="009654EE">
            <w:pPr>
              <w:pStyle w:val="Normal6a"/>
            </w:pPr>
            <w:r w:rsidRPr="001B3B30">
              <w:rPr>
                <w:b/>
                <w:i/>
              </w:rPr>
              <w:t>max (10 %; 15 % *K</w:t>
            </w:r>
            <w:r w:rsidRPr="001B3B30">
              <w:rPr>
                <w:b/>
                <w:i/>
                <w:vertAlign w:val="subscript"/>
              </w:rPr>
              <w:t>A</w:t>
            </w:r>
            <w:r w:rsidRPr="001B3B30">
              <w:rPr>
                <w:b/>
                <w:i/>
              </w:rPr>
              <w:t>*12,5)</w:t>
            </w:r>
          </w:p>
        </w:tc>
        <w:tc>
          <w:tcPr>
            <w:tcW w:w="4876" w:type="dxa"/>
            <w:tcBorders>
              <w:top w:val="nil"/>
              <w:left w:val="nil"/>
              <w:bottom w:val="nil"/>
              <w:right w:val="nil"/>
            </w:tcBorders>
          </w:tcPr>
          <w:p w14:paraId="2149D352" w14:textId="77777777" w:rsidR="008D0085" w:rsidRPr="001B3B30" w:rsidRDefault="008D0085" w:rsidP="009654EE">
            <w:pPr>
              <w:pStyle w:val="Normal6a"/>
            </w:pPr>
          </w:p>
        </w:tc>
      </w:tr>
      <w:tr w:rsidR="008D0085" w:rsidRPr="001B3B30" w14:paraId="0D6EB71B" w14:textId="77777777" w:rsidTr="009654EE">
        <w:trPr>
          <w:jc w:val="center"/>
        </w:trPr>
        <w:tc>
          <w:tcPr>
            <w:tcW w:w="4876" w:type="dxa"/>
            <w:tcBorders>
              <w:top w:val="nil"/>
              <w:left w:val="nil"/>
              <w:bottom w:val="nil"/>
              <w:right w:val="nil"/>
            </w:tcBorders>
          </w:tcPr>
          <w:p w14:paraId="3E3C3F69" w14:textId="77777777" w:rsidR="008D0085" w:rsidRPr="001B3B30" w:rsidRDefault="008D0085" w:rsidP="009654EE">
            <w:pPr>
              <w:pStyle w:val="Normal6a"/>
            </w:pPr>
            <w:r w:rsidRPr="001B3B30">
              <w:rPr>
                <w:b/>
                <w:i/>
              </w:rPr>
              <w:t>3 ter. Se un ente non può utilizzare la formula di cui alla tabella 2 o al paragrafo 3 bis perché non è in grado di calcolare il K</w:t>
            </w:r>
            <w:r w:rsidRPr="001B3B30">
              <w:rPr>
                <w:b/>
                <w:i/>
                <w:vertAlign w:val="subscript"/>
              </w:rPr>
              <w:t>A</w:t>
            </w:r>
            <w:r w:rsidRPr="001B3B30">
              <w:rPr>
                <w:b/>
                <w:i/>
              </w:rPr>
              <w:t>, all'esposizione pertinente si applica un fattore di ponderazione del rischio del 15 %.";</w:t>
            </w:r>
          </w:p>
        </w:tc>
        <w:tc>
          <w:tcPr>
            <w:tcW w:w="4876" w:type="dxa"/>
            <w:tcBorders>
              <w:top w:val="nil"/>
              <w:left w:val="nil"/>
              <w:bottom w:val="nil"/>
              <w:right w:val="nil"/>
            </w:tcBorders>
          </w:tcPr>
          <w:p w14:paraId="285985CC" w14:textId="77777777" w:rsidR="008D0085" w:rsidRPr="001B3B30" w:rsidRDefault="008D0085" w:rsidP="009654EE">
            <w:pPr>
              <w:pStyle w:val="Normal6a"/>
            </w:pPr>
          </w:p>
        </w:tc>
      </w:tr>
    </w:tbl>
    <w:p w14:paraId="6B73520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21F0B32" w14:textId="77777777" w:rsidR="008D0085" w:rsidRPr="001B3B30" w:rsidRDefault="008D0085" w:rsidP="008D0085">
      <w:r w:rsidRPr="001B3B30">
        <w:rPr>
          <w:rStyle w:val="HideTWBExt"/>
        </w:rPr>
        <w:t>&lt;/Amend&gt;</w:t>
      </w:r>
    </w:p>
    <w:p w14:paraId="293322F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264</w:t>
      </w:r>
      <w:r w:rsidRPr="001B3B30">
        <w:rPr>
          <w:rStyle w:val="HideTWBExt"/>
        </w:rPr>
        <w:t>&lt;/NumAm&gt;</w:t>
      </w:r>
    </w:p>
    <w:p w14:paraId="29D16607"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6143DD87" w14:textId="77777777" w:rsidR="008D0085" w:rsidRPr="001B3B30" w:rsidRDefault="008D0085" w:rsidP="008D0085">
      <w:pPr>
        <w:pStyle w:val="NormalBold"/>
      </w:pPr>
      <w:r w:rsidRPr="001B3B30">
        <w:rPr>
          <w:rStyle w:val="HideTWBExt"/>
          <w:b w:val="0"/>
        </w:rPr>
        <w:t>&lt;/RepeatBlock-By&gt;</w:t>
      </w:r>
    </w:p>
    <w:p w14:paraId="03966CB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CD59F2B" w14:textId="77777777" w:rsidR="008D0085" w:rsidRPr="001B3B30" w:rsidRDefault="008D0085" w:rsidP="008D0085">
      <w:pPr>
        <w:pStyle w:val="NormalBold"/>
      </w:pPr>
      <w:r w:rsidRPr="001B3B30">
        <w:rPr>
          <w:rStyle w:val="HideTWBExt"/>
        </w:rPr>
        <w:t>&lt;Article&gt;</w:t>
      </w:r>
      <w:r w:rsidRPr="001B3B30">
        <w:t>Articolo 1 – comma 1 – punto 13 – lettera d</w:t>
      </w:r>
      <w:r w:rsidRPr="001B3B30">
        <w:rPr>
          <w:rStyle w:val="HideTWBExt"/>
        </w:rPr>
        <w:t>&lt;/Article&gt;</w:t>
      </w:r>
    </w:p>
    <w:p w14:paraId="6A4803A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7C1A929" w14:textId="77777777" w:rsidR="008D0085" w:rsidRPr="001B3B30" w:rsidRDefault="008D0085" w:rsidP="008D0085">
      <w:r w:rsidRPr="001B3B30">
        <w:rPr>
          <w:rStyle w:val="HideTWBExt"/>
        </w:rPr>
        <w:t>&lt;Article2&gt;</w:t>
      </w:r>
      <w:r w:rsidRPr="001B3B30">
        <w:t>Articolo 263 – paragrafo 3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D3696B5" w14:textId="77777777" w:rsidTr="009654EE">
        <w:trPr>
          <w:trHeight w:hRule="exact" w:val="240"/>
          <w:jc w:val="center"/>
        </w:trPr>
        <w:tc>
          <w:tcPr>
            <w:tcW w:w="9752" w:type="dxa"/>
            <w:gridSpan w:val="2"/>
            <w:tcBorders>
              <w:top w:val="nil"/>
              <w:left w:val="nil"/>
              <w:bottom w:val="nil"/>
              <w:right w:val="nil"/>
            </w:tcBorders>
          </w:tcPr>
          <w:p w14:paraId="0B837545" w14:textId="77777777" w:rsidR="008D0085" w:rsidRPr="001B3B30" w:rsidRDefault="008D0085" w:rsidP="009654EE"/>
        </w:tc>
      </w:tr>
      <w:tr w:rsidR="008D0085" w:rsidRPr="001B3B30" w14:paraId="683E3B86" w14:textId="77777777" w:rsidTr="009654EE">
        <w:trPr>
          <w:trHeight w:val="240"/>
          <w:jc w:val="center"/>
        </w:trPr>
        <w:tc>
          <w:tcPr>
            <w:tcW w:w="4876" w:type="dxa"/>
            <w:tcBorders>
              <w:top w:val="nil"/>
              <w:left w:val="nil"/>
              <w:bottom w:val="nil"/>
              <w:right w:val="nil"/>
            </w:tcBorders>
          </w:tcPr>
          <w:p w14:paraId="424071E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D5E5DB8" w14:textId="77777777" w:rsidR="008D0085" w:rsidRPr="001B3B30" w:rsidRDefault="008D0085" w:rsidP="009654EE">
            <w:pPr>
              <w:pStyle w:val="AmColumnHeading"/>
            </w:pPr>
            <w:r w:rsidRPr="001B3B30">
              <w:t>Emendamento</w:t>
            </w:r>
          </w:p>
        </w:tc>
      </w:tr>
      <w:tr w:rsidR="008D0085" w:rsidRPr="001B3B30" w14:paraId="6DD26FD5" w14:textId="77777777" w:rsidTr="009654EE">
        <w:trPr>
          <w:jc w:val="center"/>
        </w:trPr>
        <w:tc>
          <w:tcPr>
            <w:tcW w:w="4876" w:type="dxa"/>
            <w:tcBorders>
              <w:top w:val="nil"/>
              <w:left w:val="nil"/>
              <w:bottom w:val="nil"/>
              <w:right w:val="nil"/>
            </w:tcBorders>
          </w:tcPr>
          <w:p w14:paraId="367E8229" w14:textId="77777777" w:rsidR="008D0085" w:rsidRPr="001B3B30" w:rsidRDefault="008D0085" w:rsidP="009654EE">
            <w:pPr>
              <w:pStyle w:val="Normal6a"/>
            </w:pPr>
            <w:r w:rsidRPr="001B3B30">
              <w:t>3 ter.</w:t>
            </w:r>
            <w:r w:rsidRPr="001B3B30">
              <w:tab/>
              <w:t xml:space="preserve">Se un ente non può </w:t>
            </w:r>
            <w:r w:rsidRPr="001B3B30">
              <w:rPr>
                <w:b/>
                <w:i/>
              </w:rPr>
              <w:t>utilizzare</w:t>
            </w:r>
            <w:r w:rsidRPr="001B3B30">
              <w:t xml:space="preserve"> la formula di cui alla tabella 2 o al paragrafo 3 bis perché non è in grado di calcolare il K</w:t>
            </w:r>
            <w:r w:rsidRPr="001B3B30">
              <w:rPr>
                <w:vertAlign w:val="subscript"/>
              </w:rPr>
              <w:t>A</w:t>
            </w:r>
            <w:r w:rsidRPr="001B3B30">
              <w:t>, all'esposizione pertinente si applica un fattore di ponderazione del rischio del 15 %.</w:t>
            </w:r>
          </w:p>
        </w:tc>
        <w:tc>
          <w:tcPr>
            <w:tcW w:w="4876" w:type="dxa"/>
            <w:tcBorders>
              <w:top w:val="nil"/>
              <w:left w:val="nil"/>
              <w:bottom w:val="nil"/>
              <w:right w:val="nil"/>
            </w:tcBorders>
          </w:tcPr>
          <w:p w14:paraId="2E5429C0" w14:textId="77777777" w:rsidR="008D0085" w:rsidRPr="001B3B30" w:rsidRDefault="008D0085" w:rsidP="009654EE">
            <w:pPr>
              <w:pStyle w:val="Normal6a"/>
            </w:pPr>
            <w:r w:rsidRPr="001B3B30">
              <w:t>3 ter.</w:t>
            </w:r>
            <w:r w:rsidRPr="001B3B30">
              <w:tab/>
            </w:r>
            <w:r w:rsidRPr="001B3B30">
              <w:rPr>
                <w:b/>
                <w:i/>
              </w:rPr>
              <w:t>Ai fini del presente articolo, il K</w:t>
            </w:r>
            <w:r w:rsidRPr="001B3B30">
              <w:rPr>
                <w:b/>
                <w:i/>
                <w:vertAlign w:val="subscript"/>
              </w:rPr>
              <w:t>A</w:t>
            </w:r>
            <w:r w:rsidRPr="001B3B30">
              <w:t xml:space="preserve"> </w:t>
            </w:r>
            <w:r w:rsidRPr="001B3B30">
              <w:rPr>
                <w:b/>
                <w:i/>
              </w:rPr>
              <w:t>è calcolato a norma dell'articolo 261 per il portafoglio delle esposizioni sottostanti all'origine della cartolarizzazione.</w:t>
            </w:r>
            <w:r w:rsidRPr="001B3B30">
              <w:t xml:space="preserve"> Se un ente non può </w:t>
            </w:r>
            <w:r w:rsidRPr="001B3B30">
              <w:rPr>
                <w:b/>
                <w:i/>
              </w:rPr>
              <w:t>calcolare</w:t>
            </w:r>
            <w:r w:rsidRPr="001B3B30">
              <w:t xml:space="preserve"> la formula di cui alla tabella 2 o al paragrafo 3 bis perché non è in grado di calcolare il K</w:t>
            </w:r>
            <w:r w:rsidRPr="001B3B30">
              <w:rPr>
                <w:vertAlign w:val="subscript"/>
              </w:rPr>
              <w:t>A</w:t>
            </w:r>
            <w:r w:rsidRPr="001B3B30">
              <w:t>, all'esposizione pertinente si applica un fattore di ponderazione del rischio del 15 %.</w:t>
            </w:r>
          </w:p>
        </w:tc>
      </w:tr>
    </w:tbl>
    <w:p w14:paraId="3D192A5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97A8ECC" w14:textId="77777777" w:rsidR="008D0085" w:rsidRPr="001B3B30" w:rsidRDefault="008D0085" w:rsidP="008D0085">
      <w:r w:rsidRPr="001B3B30">
        <w:rPr>
          <w:rStyle w:val="HideTWBExt"/>
        </w:rPr>
        <w:t>&lt;/Amend&gt;</w:t>
      </w:r>
    </w:p>
    <w:p w14:paraId="35D1E61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265</w:t>
      </w:r>
      <w:r w:rsidRPr="001B3B30">
        <w:rPr>
          <w:rStyle w:val="HideTWBExt"/>
        </w:rPr>
        <w:t>&lt;/NumAm&gt;</w:t>
      </w:r>
    </w:p>
    <w:p w14:paraId="5074A7B1"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26521901"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695FDD3" w14:textId="77777777" w:rsidR="008D0085" w:rsidRPr="001B3B30" w:rsidRDefault="008D0085" w:rsidP="008D0085">
      <w:pPr>
        <w:pStyle w:val="NormalBold"/>
      </w:pPr>
      <w:r w:rsidRPr="001B3B30">
        <w:rPr>
          <w:rStyle w:val="HideTWBExt"/>
          <w:b w:val="0"/>
        </w:rPr>
        <w:t>&lt;/RepeatBlock-By&gt;</w:t>
      </w:r>
    </w:p>
    <w:p w14:paraId="333765E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F4D88D0" w14:textId="77777777" w:rsidR="008D0085" w:rsidRPr="001B3B30" w:rsidRDefault="008D0085" w:rsidP="008D0085">
      <w:pPr>
        <w:pStyle w:val="NormalBold"/>
      </w:pPr>
      <w:r w:rsidRPr="001B3B30">
        <w:rPr>
          <w:rStyle w:val="HideTWBExt"/>
        </w:rPr>
        <w:t>&lt;Article&gt;</w:t>
      </w:r>
      <w:r w:rsidRPr="001B3B30">
        <w:t>Articolo 1 – comma 1 – punto 14</w:t>
      </w:r>
      <w:r w:rsidRPr="001B3B30">
        <w:rPr>
          <w:rStyle w:val="HideTWBExt"/>
        </w:rPr>
        <w:t>&lt;/Article&gt;</w:t>
      </w:r>
    </w:p>
    <w:p w14:paraId="0C86865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FDD0F07" w14:textId="77777777" w:rsidR="008D0085" w:rsidRPr="001B3B30" w:rsidRDefault="008D0085" w:rsidP="008D0085">
      <w:r w:rsidRPr="001B3B30">
        <w:rPr>
          <w:rStyle w:val="HideTWBExt"/>
        </w:rPr>
        <w:t>&lt;Article2&gt;</w:t>
      </w:r>
      <w:r w:rsidRPr="001B3B30">
        <w:t>Articolo 264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46F2A22" w14:textId="77777777" w:rsidTr="009654EE">
        <w:trPr>
          <w:trHeight w:hRule="exact" w:val="240"/>
          <w:jc w:val="center"/>
        </w:trPr>
        <w:tc>
          <w:tcPr>
            <w:tcW w:w="9752" w:type="dxa"/>
            <w:gridSpan w:val="2"/>
            <w:tcBorders>
              <w:top w:val="nil"/>
              <w:left w:val="nil"/>
              <w:bottom w:val="nil"/>
              <w:right w:val="nil"/>
            </w:tcBorders>
          </w:tcPr>
          <w:p w14:paraId="7E963B55" w14:textId="77777777" w:rsidR="008D0085" w:rsidRPr="001B3B30" w:rsidRDefault="008D0085" w:rsidP="009654EE"/>
        </w:tc>
      </w:tr>
      <w:tr w:rsidR="008D0085" w:rsidRPr="001B3B30" w14:paraId="109EC4A2" w14:textId="77777777" w:rsidTr="009654EE">
        <w:trPr>
          <w:trHeight w:val="240"/>
          <w:jc w:val="center"/>
        </w:trPr>
        <w:tc>
          <w:tcPr>
            <w:tcW w:w="4876" w:type="dxa"/>
            <w:tcBorders>
              <w:top w:val="nil"/>
              <w:left w:val="nil"/>
              <w:bottom w:val="nil"/>
              <w:right w:val="nil"/>
            </w:tcBorders>
          </w:tcPr>
          <w:p w14:paraId="17B036B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E30C913" w14:textId="77777777" w:rsidR="008D0085" w:rsidRPr="001B3B30" w:rsidRDefault="008D0085" w:rsidP="009654EE">
            <w:pPr>
              <w:pStyle w:val="AmColumnHeading"/>
            </w:pPr>
            <w:r w:rsidRPr="001B3B30">
              <w:t>Emendamento</w:t>
            </w:r>
          </w:p>
        </w:tc>
      </w:tr>
      <w:tr w:rsidR="008D0085" w:rsidRPr="001B3B30" w14:paraId="28A67649" w14:textId="77777777" w:rsidTr="009654EE">
        <w:trPr>
          <w:jc w:val="center"/>
        </w:trPr>
        <w:tc>
          <w:tcPr>
            <w:tcW w:w="4876" w:type="dxa"/>
            <w:tcBorders>
              <w:top w:val="nil"/>
              <w:left w:val="nil"/>
              <w:bottom w:val="nil"/>
              <w:right w:val="nil"/>
            </w:tcBorders>
          </w:tcPr>
          <w:p w14:paraId="35EA2F74" w14:textId="77777777" w:rsidR="008D0085" w:rsidRPr="001B3B30" w:rsidRDefault="008D0085" w:rsidP="009654EE">
            <w:pPr>
              <w:pStyle w:val="Normal6a"/>
              <w:rPr>
                <w:b/>
                <w:i/>
              </w:rPr>
            </w:pPr>
            <w:r w:rsidRPr="001B3B30">
              <w:rPr>
                <w:b/>
                <w:i/>
              </w:rPr>
              <w:t xml:space="preserve">a) il paragrafo 2 è sostituito dal seguente: </w:t>
            </w:r>
          </w:p>
          <w:p w14:paraId="742B3C3F"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39B32530" w14:textId="77777777" w:rsidR="008D0085" w:rsidRPr="001B3B30" w:rsidRDefault="008D0085" w:rsidP="009654EE">
            <w:pPr>
              <w:pStyle w:val="Normal6a"/>
            </w:pPr>
            <w:r w:rsidRPr="001B3B30">
              <w:rPr>
                <w:b/>
                <w:i/>
              </w:rPr>
              <w:t>soppresso</w:t>
            </w:r>
          </w:p>
        </w:tc>
      </w:tr>
      <w:tr w:rsidR="008D0085" w:rsidRPr="001B3B30" w14:paraId="0E5D0825" w14:textId="77777777" w:rsidTr="009654EE">
        <w:trPr>
          <w:jc w:val="center"/>
        </w:trPr>
        <w:tc>
          <w:tcPr>
            <w:tcW w:w="4876" w:type="dxa"/>
            <w:tcBorders>
              <w:top w:val="nil"/>
              <w:left w:val="nil"/>
              <w:bottom w:val="nil"/>
              <w:right w:val="nil"/>
            </w:tcBorders>
          </w:tcPr>
          <w:p w14:paraId="15148BD0" w14:textId="77777777" w:rsidR="008D0085" w:rsidRPr="001B3B30" w:rsidRDefault="008D0085" w:rsidP="009654EE">
            <w:pPr>
              <w:pStyle w:val="Normal6a"/>
              <w:rPr>
                <w:b/>
                <w:i/>
              </w:rPr>
            </w:pPr>
            <w:r w:rsidRPr="001B3B30">
              <w:rPr>
                <w:b/>
                <w:i/>
              </w:rPr>
              <w:t>b) sono inseriti i seguenti paragrafi 2 bis e 2 ter:</w:t>
            </w:r>
          </w:p>
          <w:p w14:paraId="5044745E" w14:textId="77777777" w:rsidR="008D0085" w:rsidRPr="001B3B30" w:rsidRDefault="008D0085" w:rsidP="009654EE">
            <w:pPr>
              <w:pStyle w:val="Normal6a"/>
              <w:rPr>
                <w:b/>
                <w:i/>
              </w:rPr>
            </w:pPr>
            <w:r w:rsidRPr="001B3B30">
              <w:rPr>
                <w:b/>
                <w:i/>
              </w:rPr>
              <w:t>[...]</w:t>
            </w:r>
          </w:p>
        </w:tc>
        <w:tc>
          <w:tcPr>
            <w:tcW w:w="4876" w:type="dxa"/>
            <w:tcBorders>
              <w:top w:val="nil"/>
              <w:left w:val="nil"/>
              <w:bottom w:val="nil"/>
              <w:right w:val="nil"/>
            </w:tcBorders>
          </w:tcPr>
          <w:p w14:paraId="6D3110C3" w14:textId="77777777" w:rsidR="008D0085" w:rsidRPr="001B3B30" w:rsidRDefault="008D0085" w:rsidP="009654EE">
            <w:pPr>
              <w:pStyle w:val="Normal6a"/>
              <w:rPr>
                <w:b/>
                <w:i/>
              </w:rPr>
            </w:pPr>
          </w:p>
        </w:tc>
      </w:tr>
      <w:tr w:rsidR="008D0085" w:rsidRPr="001B3B30" w14:paraId="2B8E5574" w14:textId="77777777" w:rsidTr="009654EE">
        <w:trPr>
          <w:jc w:val="center"/>
        </w:trPr>
        <w:tc>
          <w:tcPr>
            <w:tcW w:w="4876" w:type="dxa"/>
            <w:tcBorders>
              <w:top w:val="nil"/>
              <w:left w:val="nil"/>
              <w:bottom w:val="nil"/>
              <w:right w:val="nil"/>
            </w:tcBorders>
          </w:tcPr>
          <w:p w14:paraId="220E3E4C" w14:textId="77777777" w:rsidR="008D0085" w:rsidRPr="001B3B30" w:rsidRDefault="008D0085" w:rsidP="009654EE">
            <w:pPr>
              <w:pStyle w:val="Normal6a"/>
              <w:rPr>
                <w:b/>
                <w:i/>
              </w:rPr>
            </w:pPr>
            <w:r w:rsidRPr="001B3B30">
              <w:rPr>
                <w:b/>
                <w:i/>
              </w:rPr>
              <w:t>c) il paragrafo 3 è sostituito dal seguente:</w:t>
            </w:r>
          </w:p>
          <w:p w14:paraId="1778AEB2" w14:textId="77777777" w:rsidR="008D0085" w:rsidRPr="001B3B30" w:rsidRDefault="008D0085" w:rsidP="009654EE">
            <w:pPr>
              <w:pStyle w:val="Normal6a"/>
              <w:rPr>
                <w:b/>
                <w:i/>
              </w:rPr>
            </w:pPr>
            <w:r w:rsidRPr="001B3B30">
              <w:rPr>
                <w:b/>
                <w:i/>
              </w:rPr>
              <w:t>[...]</w:t>
            </w:r>
          </w:p>
        </w:tc>
        <w:tc>
          <w:tcPr>
            <w:tcW w:w="4876" w:type="dxa"/>
            <w:tcBorders>
              <w:top w:val="nil"/>
              <w:left w:val="nil"/>
              <w:bottom w:val="nil"/>
              <w:right w:val="nil"/>
            </w:tcBorders>
          </w:tcPr>
          <w:p w14:paraId="0BD2A847" w14:textId="77777777" w:rsidR="008D0085" w:rsidRPr="001B3B30" w:rsidRDefault="008D0085" w:rsidP="009654EE">
            <w:pPr>
              <w:pStyle w:val="Normal6a"/>
              <w:rPr>
                <w:b/>
                <w:i/>
              </w:rPr>
            </w:pPr>
          </w:p>
        </w:tc>
      </w:tr>
      <w:tr w:rsidR="008D0085" w:rsidRPr="001B3B30" w14:paraId="16B6A3B2" w14:textId="77777777" w:rsidTr="009654EE">
        <w:trPr>
          <w:jc w:val="center"/>
        </w:trPr>
        <w:tc>
          <w:tcPr>
            <w:tcW w:w="4876" w:type="dxa"/>
            <w:tcBorders>
              <w:top w:val="nil"/>
              <w:left w:val="nil"/>
              <w:bottom w:val="nil"/>
              <w:right w:val="nil"/>
            </w:tcBorders>
          </w:tcPr>
          <w:p w14:paraId="0E711CAF" w14:textId="77777777" w:rsidR="008D0085" w:rsidRPr="001B3B30" w:rsidRDefault="008D0085" w:rsidP="009654EE">
            <w:pPr>
              <w:pStyle w:val="Normal6a"/>
              <w:rPr>
                <w:b/>
                <w:i/>
              </w:rPr>
            </w:pPr>
            <w:r w:rsidRPr="001B3B30">
              <w:rPr>
                <w:b/>
                <w:i/>
              </w:rPr>
              <w:t>d) sono aggiunti i seguenti paragrafi 3 bis e 3 ter:</w:t>
            </w:r>
          </w:p>
          <w:p w14:paraId="24661B60" w14:textId="77777777" w:rsidR="008D0085" w:rsidRPr="001B3B30" w:rsidRDefault="008D0085" w:rsidP="009654EE">
            <w:pPr>
              <w:pStyle w:val="Normal6a"/>
              <w:rPr>
                <w:b/>
                <w:i/>
              </w:rPr>
            </w:pPr>
            <w:r w:rsidRPr="001B3B30">
              <w:rPr>
                <w:b/>
                <w:i/>
              </w:rPr>
              <w:t>[...]</w:t>
            </w:r>
          </w:p>
        </w:tc>
        <w:tc>
          <w:tcPr>
            <w:tcW w:w="4876" w:type="dxa"/>
            <w:tcBorders>
              <w:top w:val="nil"/>
              <w:left w:val="nil"/>
              <w:bottom w:val="nil"/>
              <w:right w:val="nil"/>
            </w:tcBorders>
          </w:tcPr>
          <w:p w14:paraId="7C34F562" w14:textId="77777777" w:rsidR="008D0085" w:rsidRPr="001B3B30" w:rsidRDefault="008D0085" w:rsidP="009654EE">
            <w:pPr>
              <w:pStyle w:val="Normal6a"/>
              <w:rPr>
                <w:b/>
                <w:i/>
              </w:rPr>
            </w:pPr>
          </w:p>
        </w:tc>
      </w:tr>
    </w:tbl>
    <w:p w14:paraId="77B2972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95D11C1" w14:textId="77777777" w:rsidR="008D0085" w:rsidRPr="001B3B30" w:rsidRDefault="008D0085" w:rsidP="008D0085">
      <w:r w:rsidRPr="001B3B30">
        <w:rPr>
          <w:rStyle w:val="HideTWBExt"/>
        </w:rPr>
        <w:t>&lt;/Amend&gt;</w:t>
      </w:r>
    </w:p>
    <w:p w14:paraId="4EC2A984"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266</w:t>
      </w:r>
      <w:r w:rsidRPr="001B3B30">
        <w:rPr>
          <w:rStyle w:val="HideTWBExt"/>
        </w:rPr>
        <w:t>&lt;/NumAm&gt;</w:t>
      </w:r>
    </w:p>
    <w:p w14:paraId="1CEDFA22"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70A1A145" w14:textId="77777777" w:rsidR="008D0085" w:rsidRPr="001B3B30" w:rsidRDefault="008D0085" w:rsidP="008D0085">
      <w:pPr>
        <w:pStyle w:val="NormalBold"/>
      </w:pPr>
      <w:r w:rsidRPr="001B3B30">
        <w:rPr>
          <w:rStyle w:val="HideTWBExt"/>
          <w:b w:val="0"/>
        </w:rPr>
        <w:t>&lt;/RepeatBlock-By&gt;</w:t>
      </w:r>
    </w:p>
    <w:p w14:paraId="03B4D9B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C12034C" w14:textId="77777777" w:rsidR="008D0085" w:rsidRPr="001B3B30" w:rsidRDefault="008D0085" w:rsidP="008D0085">
      <w:pPr>
        <w:pStyle w:val="NormalBold"/>
      </w:pPr>
      <w:r w:rsidRPr="001B3B30">
        <w:rPr>
          <w:rStyle w:val="HideTWBExt"/>
        </w:rPr>
        <w:t>&lt;Article&gt;</w:t>
      </w:r>
      <w:r w:rsidRPr="001B3B30">
        <w:t>Articolo 1 – comma 1 – punto 14 – lettera a</w:t>
      </w:r>
      <w:r w:rsidRPr="001B3B30">
        <w:rPr>
          <w:rStyle w:val="HideTWBExt"/>
        </w:rPr>
        <w:t>&lt;/Article&gt;</w:t>
      </w:r>
    </w:p>
    <w:p w14:paraId="6A155A1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02D27C0" w14:textId="77777777" w:rsidR="008D0085" w:rsidRPr="001B3B30" w:rsidRDefault="008D0085" w:rsidP="008D0085">
      <w:r w:rsidRPr="001B3B30">
        <w:rPr>
          <w:rStyle w:val="HideTWBExt"/>
        </w:rPr>
        <w:t>&lt;Article2&gt;</w:t>
      </w:r>
      <w:r w:rsidRPr="001B3B30">
        <w:t>Articolo 264 – paragrafo 2 – tabella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8B6390F" w14:textId="77777777" w:rsidTr="009654EE">
        <w:trPr>
          <w:trHeight w:hRule="exact" w:val="240"/>
          <w:jc w:val="center"/>
        </w:trPr>
        <w:tc>
          <w:tcPr>
            <w:tcW w:w="9752" w:type="dxa"/>
            <w:gridSpan w:val="2"/>
            <w:tcBorders>
              <w:top w:val="nil"/>
              <w:left w:val="nil"/>
              <w:bottom w:val="nil"/>
              <w:right w:val="nil"/>
            </w:tcBorders>
          </w:tcPr>
          <w:p w14:paraId="6F5AC7F7" w14:textId="77777777" w:rsidR="008D0085" w:rsidRPr="001B3B30" w:rsidRDefault="008D0085" w:rsidP="009654EE"/>
        </w:tc>
      </w:tr>
      <w:tr w:rsidR="008D0085" w:rsidRPr="001B3B30" w14:paraId="5D9F6CF3" w14:textId="77777777" w:rsidTr="009654EE">
        <w:trPr>
          <w:trHeight w:val="240"/>
          <w:jc w:val="center"/>
        </w:trPr>
        <w:tc>
          <w:tcPr>
            <w:tcW w:w="4876" w:type="dxa"/>
            <w:tcBorders>
              <w:top w:val="nil"/>
              <w:left w:val="nil"/>
              <w:bottom w:val="nil"/>
              <w:right w:val="nil"/>
            </w:tcBorders>
          </w:tcPr>
          <w:p w14:paraId="51B79E55"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C421154" w14:textId="77777777" w:rsidR="008D0085" w:rsidRPr="001B3B30" w:rsidRDefault="008D0085" w:rsidP="009654EE">
            <w:pPr>
              <w:pStyle w:val="AmColumnHeading"/>
            </w:pPr>
            <w:r w:rsidRPr="001B3B30">
              <w:t>Emendamento</w:t>
            </w:r>
          </w:p>
        </w:tc>
      </w:tr>
      <w:tr w:rsidR="008D0085" w:rsidRPr="001B3B30" w14:paraId="6EF3EA9E" w14:textId="77777777" w:rsidTr="009654EE">
        <w:trPr>
          <w:jc w:val="center"/>
        </w:trPr>
        <w:tc>
          <w:tcPr>
            <w:tcW w:w="4876" w:type="dxa"/>
            <w:tcBorders>
              <w:top w:val="nil"/>
              <w:left w:val="nil"/>
              <w:bottom w:val="nil"/>
              <w:right w:val="nil"/>
            </w:tcBorders>
          </w:tcPr>
          <w:p w14:paraId="48239146" w14:textId="77777777" w:rsidR="008D0085" w:rsidRPr="001B3B30" w:rsidRDefault="008D0085" w:rsidP="009654EE">
            <w:pPr>
              <w:pStyle w:val="Normal6a"/>
              <w:rPr>
                <w:b/>
                <w:i/>
              </w:rPr>
            </w:pPr>
            <w:r w:rsidRPr="001B3B30">
              <w:rPr>
                <w:b/>
                <w:i/>
              </w:rPr>
              <w:t>Tabella 3</w:t>
            </w:r>
          </w:p>
          <w:p w14:paraId="178912F5"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00A90365" w14:textId="77777777" w:rsidR="008D0085" w:rsidRPr="001B3B30" w:rsidRDefault="008D0085" w:rsidP="009654EE">
            <w:pPr>
              <w:pStyle w:val="Normal6a"/>
            </w:pPr>
            <w:r w:rsidRPr="001B3B30">
              <w:rPr>
                <w:b/>
                <w:i/>
              </w:rPr>
              <w:t>soppresso</w:t>
            </w:r>
          </w:p>
        </w:tc>
      </w:tr>
    </w:tbl>
    <w:p w14:paraId="1E7CA0B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E2D7DE5" w14:textId="77777777" w:rsidR="008D0085" w:rsidRPr="001B3B30" w:rsidRDefault="008D0085" w:rsidP="008D0085">
      <w:r w:rsidRPr="001B3B30">
        <w:rPr>
          <w:rStyle w:val="HideTWBExt"/>
        </w:rPr>
        <w:t>&lt;/Amend&gt;</w:t>
      </w:r>
    </w:p>
    <w:p w14:paraId="0A82CEAA"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267</w:t>
      </w:r>
      <w:r w:rsidRPr="001B3B30">
        <w:rPr>
          <w:rStyle w:val="HideTWBExt"/>
        </w:rPr>
        <w:t>&lt;/NumAm&gt;</w:t>
      </w:r>
    </w:p>
    <w:p w14:paraId="573F003C"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26F8EBA5" w14:textId="77777777" w:rsidR="008D0085" w:rsidRPr="001B3B30" w:rsidRDefault="008D0085" w:rsidP="008D0085">
      <w:pPr>
        <w:pStyle w:val="NormalBold"/>
      </w:pPr>
      <w:r w:rsidRPr="001B3B30">
        <w:rPr>
          <w:rStyle w:val="HideTWBExt"/>
          <w:b w:val="0"/>
        </w:rPr>
        <w:t>&lt;/RepeatBlock-By&gt;</w:t>
      </w:r>
    </w:p>
    <w:p w14:paraId="3674D75C"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B76A3A9" w14:textId="77777777" w:rsidR="008D0085" w:rsidRPr="001B3B30" w:rsidRDefault="008D0085" w:rsidP="008D0085">
      <w:pPr>
        <w:pStyle w:val="NormalBold"/>
      </w:pPr>
      <w:r w:rsidRPr="001B3B30">
        <w:rPr>
          <w:rStyle w:val="HideTWBExt"/>
        </w:rPr>
        <w:t>&lt;Article&gt;</w:t>
      </w:r>
      <w:r w:rsidRPr="001B3B30">
        <w:t>Articolo 1 – comma 1 – punto 14 – lettera b</w:t>
      </w:r>
      <w:r w:rsidRPr="001B3B30">
        <w:rPr>
          <w:rStyle w:val="HideTWBExt"/>
        </w:rPr>
        <w:t>&lt;/Article&gt;</w:t>
      </w:r>
    </w:p>
    <w:p w14:paraId="51716FE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7DF8F4C" w14:textId="77777777" w:rsidR="008D0085" w:rsidRPr="001B3B30" w:rsidRDefault="008D0085" w:rsidP="008D0085">
      <w:r w:rsidRPr="001B3B30">
        <w:rPr>
          <w:rStyle w:val="HideTWBExt"/>
        </w:rPr>
        <w:t>&lt;Article2&gt;</w:t>
      </w:r>
      <w:r w:rsidRPr="001B3B30">
        <w:t>Articolo 264 – paragrafi 2 bis e 2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3A7F067" w14:textId="77777777" w:rsidTr="009654EE">
        <w:trPr>
          <w:trHeight w:hRule="exact" w:val="240"/>
          <w:jc w:val="center"/>
        </w:trPr>
        <w:tc>
          <w:tcPr>
            <w:tcW w:w="9752" w:type="dxa"/>
            <w:gridSpan w:val="2"/>
            <w:tcBorders>
              <w:top w:val="nil"/>
              <w:left w:val="nil"/>
              <w:bottom w:val="nil"/>
              <w:right w:val="nil"/>
            </w:tcBorders>
          </w:tcPr>
          <w:p w14:paraId="268912EE" w14:textId="77777777" w:rsidR="008D0085" w:rsidRPr="001B3B30" w:rsidRDefault="008D0085" w:rsidP="009654EE"/>
        </w:tc>
      </w:tr>
      <w:tr w:rsidR="008D0085" w:rsidRPr="001B3B30" w14:paraId="252A8A13" w14:textId="77777777" w:rsidTr="009654EE">
        <w:trPr>
          <w:trHeight w:val="240"/>
          <w:jc w:val="center"/>
        </w:trPr>
        <w:tc>
          <w:tcPr>
            <w:tcW w:w="4876" w:type="dxa"/>
            <w:tcBorders>
              <w:top w:val="nil"/>
              <w:left w:val="nil"/>
              <w:bottom w:val="nil"/>
              <w:right w:val="nil"/>
            </w:tcBorders>
          </w:tcPr>
          <w:p w14:paraId="0CBE854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40A9609" w14:textId="77777777" w:rsidR="008D0085" w:rsidRPr="001B3B30" w:rsidRDefault="008D0085" w:rsidP="009654EE">
            <w:pPr>
              <w:pStyle w:val="AmColumnHeading"/>
            </w:pPr>
            <w:r w:rsidRPr="001B3B30">
              <w:t>Emendamento</w:t>
            </w:r>
          </w:p>
        </w:tc>
      </w:tr>
      <w:tr w:rsidR="008D0085" w:rsidRPr="001B3B30" w14:paraId="7E255781" w14:textId="77777777" w:rsidTr="009654EE">
        <w:trPr>
          <w:jc w:val="center"/>
        </w:trPr>
        <w:tc>
          <w:tcPr>
            <w:tcW w:w="4876" w:type="dxa"/>
            <w:tcBorders>
              <w:top w:val="nil"/>
              <w:left w:val="nil"/>
              <w:bottom w:val="nil"/>
              <w:right w:val="nil"/>
            </w:tcBorders>
          </w:tcPr>
          <w:p w14:paraId="6BFFB438" w14:textId="77777777" w:rsidR="008D0085" w:rsidRPr="001B3B30" w:rsidRDefault="008D0085" w:rsidP="009654EE">
            <w:pPr>
              <w:pStyle w:val="Normal6a"/>
            </w:pPr>
            <w:r w:rsidRPr="001B3B30">
              <w:rPr>
                <w:b/>
                <w:i/>
              </w:rPr>
              <w:t>b)</w:t>
            </w:r>
            <w:r w:rsidRPr="001B3B30">
              <w:tab/>
            </w:r>
            <w:r w:rsidRPr="001B3B30">
              <w:rPr>
                <w:b/>
                <w:i/>
              </w:rPr>
              <w:t>sono inseriti i seguenti paragrafi 2 bis e 2 ter:</w:t>
            </w:r>
          </w:p>
        </w:tc>
        <w:tc>
          <w:tcPr>
            <w:tcW w:w="4876" w:type="dxa"/>
            <w:tcBorders>
              <w:top w:val="nil"/>
              <w:left w:val="nil"/>
              <w:bottom w:val="nil"/>
              <w:right w:val="nil"/>
            </w:tcBorders>
          </w:tcPr>
          <w:p w14:paraId="4BB1C6D3" w14:textId="77777777" w:rsidR="008D0085" w:rsidRPr="001B3B30" w:rsidRDefault="008D0085" w:rsidP="009654EE">
            <w:pPr>
              <w:pStyle w:val="Normal6a"/>
            </w:pPr>
            <w:r w:rsidRPr="001B3B30">
              <w:rPr>
                <w:b/>
                <w:i/>
              </w:rPr>
              <w:t>soppresso</w:t>
            </w:r>
          </w:p>
        </w:tc>
      </w:tr>
      <w:tr w:rsidR="008D0085" w:rsidRPr="001B3B30" w14:paraId="533BC353" w14:textId="77777777" w:rsidTr="009654EE">
        <w:trPr>
          <w:jc w:val="center"/>
        </w:trPr>
        <w:tc>
          <w:tcPr>
            <w:tcW w:w="4876" w:type="dxa"/>
            <w:tcBorders>
              <w:top w:val="nil"/>
              <w:left w:val="nil"/>
              <w:bottom w:val="nil"/>
              <w:right w:val="nil"/>
            </w:tcBorders>
          </w:tcPr>
          <w:p w14:paraId="799ADB4F" w14:textId="77777777" w:rsidR="008D0085" w:rsidRPr="001B3B30" w:rsidRDefault="008D0085" w:rsidP="009654EE">
            <w:pPr>
              <w:pStyle w:val="Normal6a"/>
            </w:pPr>
            <w:r w:rsidRPr="001B3B30">
              <w:rPr>
                <w:b/>
                <w:i/>
              </w:rPr>
              <w:t>"2 bis. Per una posizione in un segmento senior corrispondente a una CQS1 di una cartolarizzazione che soddisfa i criteri di cui all'articolo 243, paragrafo 3, il fattore di ponderazione del rischio è calcolato come segue:</w:t>
            </w:r>
          </w:p>
        </w:tc>
        <w:tc>
          <w:tcPr>
            <w:tcW w:w="4876" w:type="dxa"/>
            <w:tcBorders>
              <w:top w:val="nil"/>
              <w:left w:val="nil"/>
              <w:bottom w:val="nil"/>
              <w:right w:val="nil"/>
            </w:tcBorders>
          </w:tcPr>
          <w:p w14:paraId="44DC51D2" w14:textId="77777777" w:rsidR="008D0085" w:rsidRPr="001B3B30" w:rsidRDefault="008D0085" w:rsidP="009654EE">
            <w:pPr>
              <w:pStyle w:val="Normal6a"/>
            </w:pPr>
          </w:p>
        </w:tc>
      </w:tr>
      <w:tr w:rsidR="008D0085" w:rsidRPr="001B3B30" w14:paraId="708E4A99" w14:textId="77777777" w:rsidTr="009654EE">
        <w:trPr>
          <w:jc w:val="center"/>
        </w:trPr>
        <w:tc>
          <w:tcPr>
            <w:tcW w:w="4876" w:type="dxa"/>
            <w:tcBorders>
              <w:top w:val="nil"/>
              <w:left w:val="nil"/>
              <w:bottom w:val="nil"/>
              <w:right w:val="nil"/>
            </w:tcBorders>
          </w:tcPr>
          <w:p w14:paraId="36C11F6B" w14:textId="77777777" w:rsidR="008D0085" w:rsidRPr="001B3B30" w:rsidRDefault="008D0085" w:rsidP="009654EE">
            <w:pPr>
              <w:pStyle w:val="Normal6a"/>
            </w:pPr>
            <w:r w:rsidRPr="001B3B30">
              <w:rPr>
                <w:b/>
                <w:i/>
              </w:rPr>
              <w:t>max (5 %; 10 %* K</w:t>
            </w:r>
            <w:r w:rsidRPr="001B3B30">
              <w:rPr>
                <w:b/>
                <w:i/>
                <w:vertAlign w:val="subscript"/>
              </w:rPr>
              <w:t>A</w:t>
            </w:r>
            <w:r w:rsidRPr="001B3B30">
              <w:rPr>
                <w:b/>
                <w:i/>
              </w:rPr>
              <w:t>*12,5)</w:t>
            </w:r>
          </w:p>
        </w:tc>
        <w:tc>
          <w:tcPr>
            <w:tcW w:w="4876" w:type="dxa"/>
            <w:tcBorders>
              <w:top w:val="nil"/>
              <w:left w:val="nil"/>
              <w:bottom w:val="nil"/>
              <w:right w:val="nil"/>
            </w:tcBorders>
          </w:tcPr>
          <w:p w14:paraId="29DF24AA" w14:textId="77777777" w:rsidR="008D0085" w:rsidRPr="001B3B30" w:rsidRDefault="008D0085" w:rsidP="009654EE">
            <w:pPr>
              <w:pStyle w:val="Normal6a"/>
            </w:pPr>
          </w:p>
        </w:tc>
      </w:tr>
      <w:tr w:rsidR="008D0085" w:rsidRPr="001B3B30" w14:paraId="5CA56AFD" w14:textId="77777777" w:rsidTr="009654EE">
        <w:trPr>
          <w:jc w:val="center"/>
        </w:trPr>
        <w:tc>
          <w:tcPr>
            <w:tcW w:w="4876" w:type="dxa"/>
            <w:tcBorders>
              <w:top w:val="nil"/>
              <w:left w:val="nil"/>
              <w:bottom w:val="nil"/>
              <w:right w:val="nil"/>
            </w:tcBorders>
          </w:tcPr>
          <w:p w14:paraId="1DD0BC4E" w14:textId="77777777" w:rsidR="008D0085" w:rsidRPr="001B3B30" w:rsidRDefault="008D0085" w:rsidP="009654EE">
            <w:pPr>
              <w:pStyle w:val="Normal6a"/>
            </w:pPr>
            <w:r w:rsidRPr="001B3B30">
              <w:rPr>
                <w:b/>
                <w:i/>
              </w:rPr>
              <w:t>2 ter. Se un ente non può utilizzare la formula di cui alla tabella 3 o al paragrafo 2 bis perché non è in grado di calcolare il K</w:t>
            </w:r>
            <w:r w:rsidRPr="001B3B30">
              <w:rPr>
                <w:b/>
                <w:i/>
                <w:vertAlign w:val="subscript"/>
              </w:rPr>
              <w:t>A</w:t>
            </w:r>
            <w:r w:rsidRPr="001B3B30">
              <w:rPr>
                <w:b/>
                <w:i/>
              </w:rPr>
              <w:t>, alle esposizioni pertinenti si applica un fattore di ponderazione del rischio del 10 %.";</w:t>
            </w:r>
          </w:p>
        </w:tc>
        <w:tc>
          <w:tcPr>
            <w:tcW w:w="4876" w:type="dxa"/>
            <w:tcBorders>
              <w:top w:val="nil"/>
              <w:left w:val="nil"/>
              <w:bottom w:val="nil"/>
              <w:right w:val="nil"/>
            </w:tcBorders>
          </w:tcPr>
          <w:p w14:paraId="6BD4C564" w14:textId="77777777" w:rsidR="008D0085" w:rsidRPr="001B3B30" w:rsidRDefault="008D0085" w:rsidP="009654EE">
            <w:pPr>
              <w:pStyle w:val="Normal6a"/>
            </w:pPr>
          </w:p>
        </w:tc>
      </w:tr>
    </w:tbl>
    <w:p w14:paraId="510647D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8FF24CC" w14:textId="77777777" w:rsidR="008D0085" w:rsidRPr="001B3B30" w:rsidRDefault="008D0085" w:rsidP="008D0085">
      <w:r w:rsidRPr="001B3B30">
        <w:rPr>
          <w:rStyle w:val="HideTWBExt"/>
        </w:rPr>
        <w:t>&lt;/Amend&gt;</w:t>
      </w:r>
    </w:p>
    <w:p w14:paraId="5D4E0EF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268</w:t>
      </w:r>
      <w:r w:rsidRPr="001B3B30">
        <w:rPr>
          <w:rStyle w:val="HideTWBExt"/>
        </w:rPr>
        <w:t>&lt;/NumAm&gt;</w:t>
      </w:r>
    </w:p>
    <w:p w14:paraId="16A10C26"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3B5BCF4B" w14:textId="77777777" w:rsidR="008D0085" w:rsidRPr="001B3B30" w:rsidRDefault="008D0085" w:rsidP="008D0085">
      <w:pPr>
        <w:pStyle w:val="NormalBold"/>
      </w:pPr>
      <w:r w:rsidRPr="001B3B30">
        <w:rPr>
          <w:rStyle w:val="HideTWBExt"/>
          <w:b w:val="0"/>
        </w:rPr>
        <w:t>&lt;/RepeatBlock-By&gt;</w:t>
      </w:r>
    </w:p>
    <w:p w14:paraId="4C2C40A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8B8CFF5" w14:textId="77777777" w:rsidR="008D0085" w:rsidRPr="001B3B30" w:rsidRDefault="008D0085" w:rsidP="008D0085">
      <w:pPr>
        <w:pStyle w:val="NormalBold"/>
      </w:pPr>
      <w:r w:rsidRPr="001B3B30">
        <w:rPr>
          <w:rStyle w:val="HideTWBExt"/>
        </w:rPr>
        <w:t>&lt;Article&gt;</w:t>
      </w:r>
      <w:r w:rsidRPr="001B3B30">
        <w:t>Articolo 1 – comma 1 – punto 14 – lettera b</w:t>
      </w:r>
      <w:r w:rsidRPr="001B3B30">
        <w:rPr>
          <w:rStyle w:val="HideTWBExt"/>
        </w:rPr>
        <w:t>&lt;/Article&gt;</w:t>
      </w:r>
    </w:p>
    <w:p w14:paraId="450ED7E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57E647B" w14:textId="77777777" w:rsidR="008D0085" w:rsidRPr="001B3B30" w:rsidRDefault="008D0085" w:rsidP="008D0085">
      <w:r w:rsidRPr="001B3B30">
        <w:rPr>
          <w:rStyle w:val="HideTWBExt"/>
        </w:rPr>
        <w:t>&lt;Article2&gt;</w:t>
      </w:r>
      <w:r w:rsidRPr="001B3B30">
        <w:t>Articolo 264 – paragrafo 2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763C529" w14:textId="77777777" w:rsidTr="009654EE">
        <w:trPr>
          <w:trHeight w:hRule="exact" w:val="240"/>
          <w:jc w:val="center"/>
        </w:trPr>
        <w:tc>
          <w:tcPr>
            <w:tcW w:w="9752" w:type="dxa"/>
            <w:gridSpan w:val="2"/>
            <w:tcBorders>
              <w:top w:val="nil"/>
              <w:left w:val="nil"/>
              <w:bottom w:val="nil"/>
              <w:right w:val="nil"/>
            </w:tcBorders>
          </w:tcPr>
          <w:p w14:paraId="3CE1A42A" w14:textId="77777777" w:rsidR="008D0085" w:rsidRPr="001B3B30" w:rsidRDefault="008D0085" w:rsidP="009654EE"/>
        </w:tc>
      </w:tr>
      <w:tr w:rsidR="008D0085" w:rsidRPr="001B3B30" w14:paraId="2254D1BC" w14:textId="77777777" w:rsidTr="009654EE">
        <w:trPr>
          <w:trHeight w:val="240"/>
          <w:jc w:val="center"/>
        </w:trPr>
        <w:tc>
          <w:tcPr>
            <w:tcW w:w="4876" w:type="dxa"/>
            <w:tcBorders>
              <w:top w:val="nil"/>
              <w:left w:val="nil"/>
              <w:bottom w:val="nil"/>
              <w:right w:val="nil"/>
            </w:tcBorders>
          </w:tcPr>
          <w:p w14:paraId="098F90F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3B7EEE6" w14:textId="77777777" w:rsidR="008D0085" w:rsidRPr="001B3B30" w:rsidRDefault="008D0085" w:rsidP="009654EE">
            <w:pPr>
              <w:pStyle w:val="AmColumnHeading"/>
            </w:pPr>
            <w:r w:rsidRPr="001B3B30">
              <w:t>Emendamento</w:t>
            </w:r>
          </w:p>
        </w:tc>
      </w:tr>
      <w:tr w:rsidR="008D0085" w:rsidRPr="001B3B30" w14:paraId="18FE448F" w14:textId="77777777" w:rsidTr="009654EE">
        <w:trPr>
          <w:jc w:val="center"/>
        </w:trPr>
        <w:tc>
          <w:tcPr>
            <w:tcW w:w="4876" w:type="dxa"/>
            <w:tcBorders>
              <w:top w:val="nil"/>
              <w:left w:val="nil"/>
              <w:bottom w:val="nil"/>
              <w:right w:val="nil"/>
            </w:tcBorders>
          </w:tcPr>
          <w:p w14:paraId="2AFEED85" w14:textId="77777777" w:rsidR="008D0085" w:rsidRPr="001B3B30" w:rsidRDefault="008D0085" w:rsidP="009654EE">
            <w:pPr>
              <w:pStyle w:val="Normal6a"/>
            </w:pPr>
            <w:r w:rsidRPr="001B3B30">
              <w:t>2 ter.</w:t>
            </w:r>
            <w:r w:rsidRPr="001B3B30">
              <w:tab/>
              <w:t xml:space="preserve">Se un ente non può </w:t>
            </w:r>
            <w:r w:rsidRPr="001B3B30">
              <w:rPr>
                <w:b/>
                <w:i/>
              </w:rPr>
              <w:t>utilizzare</w:t>
            </w:r>
            <w:r w:rsidRPr="001B3B30">
              <w:t xml:space="preserve"> la formula di cui alla tabella 3 o al paragrafo 2 bis perché non è in grado di calcolare il K</w:t>
            </w:r>
            <w:r w:rsidRPr="001B3B30">
              <w:rPr>
                <w:vertAlign w:val="subscript"/>
              </w:rPr>
              <w:t>A</w:t>
            </w:r>
            <w:r w:rsidRPr="001B3B30">
              <w:t>, alle esposizioni pertinenti si applica un fattore di ponderazione del rischio del 10 %.</w:t>
            </w:r>
          </w:p>
        </w:tc>
        <w:tc>
          <w:tcPr>
            <w:tcW w:w="4876" w:type="dxa"/>
            <w:tcBorders>
              <w:top w:val="nil"/>
              <w:left w:val="nil"/>
              <w:bottom w:val="nil"/>
              <w:right w:val="nil"/>
            </w:tcBorders>
          </w:tcPr>
          <w:p w14:paraId="10EAC117" w14:textId="77777777" w:rsidR="008D0085" w:rsidRPr="001B3B30" w:rsidRDefault="008D0085" w:rsidP="009654EE">
            <w:pPr>
              <w:pStyle w:val="Normal6a"/>
            </w:pPr>
            <w:r w:rsidRPr="001B3B30">
              <w:t>2 ter.</w:t>
            </w:r>
            <w:r w:rsidRPr="001B3B30">
              <w:tab/>
            </w:r>
            <w:r w:rsidRPr="001B3B30">
              <w:rPr>
                <w:b/>
                <w:i/>
              </w:rPr>
              <w:t>Ai fini del presente articolo, il K</w:t>
            </w:r>
            <w:r w:rsidRPr="001B3B30">
              <w:rPr>
                <w:b/>
                <w:i/>
                <w:vertAlign w:val="subscript"/>
              </w:rPr>
              <w:t>A</w:t>
            </w:r>
            <w:r w:rsidRPr="001B3B30">
              <w:t xml:space="preserve"> </w:t>
            </w:r>
            <w:r w:rsidRPr="001B3B30">
              <w:rPr>
                <w:b/>
                <w:i/>
              </w:rPr>
              <w:t>è calcolato a norma dell'articolo 261 per il portafoglio delle esposizioni sottostanti all'origine della cartolarizzazione.</w:t>
            </w:r>
            <w:r w:rsidRPr="001B3B30">
              <w:t xml:space="preserve"> Se un ente non può </w:t>
            </w:r>
            <w:r w:rsidRPr="001B3B30">
              <w:rPr>
                <w:b/>
                <w:i/>
              </w:rPr>
              <w:t>calcolare</w:t>
            </w:r>
            <w:r w:rsidRPr="001B3B30">
              <w:t xml:space="preserve"> la formula di cui alla tabella 3 o al paragrafo 2 bis perché non è in grado di calcolare il K</w:t>
            </w:r>
            <w:r w:rsidRPr="001B3B30">
              <w:rPr>
                <w:vertAlign w:val="subscript"/>
              </w:rPr>
              <w:t>A</w:t>
            </w:r>
            <w:r w:rsidRPr="001B3B30">
              <w:t>, alle esposizioni pertinenti si applica un fattore di ponderazione del rischio del 10 %.</w:t>
            </w:r>
          </w:p>
        </w:tc>
      </w:tr>
    </w:tbl>
    <w:p w14:paraId="6D98D413"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B0CCA9A" w14:textId="77777777" w:rsidR="008D0085" w:rsidRPr="001B3B30" w:rsidRDefault="008D0085" w:rsidP="008D0085">
      <w:r w:rsidRPr="001B3B30">
        <w:rPr>
          <w:rStyle w:val="HideTWBExt"/>
        </w:rPr>
        <w:t>&lt;/Amend&gt;</w:t>
      </w:r>
    </w:p>
    <w:p w14:paraId="484BA6D5"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269</w:t>
      </w:r>
      <w:r w:rsidRPr="001B3B30">
        <w:rPr>
          <w:rStyle w:val="HideTWBExt"/>
        </w:rPr>
        <w:t>&lt;/NumAm&gt;</w:t>
      </w:r>
    </w:p>
    <w:p w14:paraId="194C152B"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16D4D9A8" w14:textId="77777777" w:rsidR="008D0085" w:rsidRPr="001B3B30" w:rsidRDefault="008D0085" w:rsidP="008D0085">
      <w:pPr>
        <w:pStyle w:val="NormalBold"/>
      </w:pPr>
      <w:r w:rsidRPr="001B3B30">
        <w:rPr>
          <w:rStyle w:val="HideTWBExt"/>
          <w:b w:val="0"/>
        </w:rPr>
        <w:t>&lt;/RepeatBlock-By&gt;</w:t>
      </w:r>
    </w:p>
    <w:p w14:paraId="7EAEBCF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09580F8" w14:textId="77777777" w:rsidR="008D0085" w:rsidRPr="001B3B30" w:rsidRDefault="008D0085" w:rsidP="008D0085">
      <w:pPr>
        <w:pStyle w:val="NormalBold"/>
      </w:pPr>
      <w:r w:rsidRPr="001B3B30">
        <w:rPr>
          <w:rStyle w:val="HideTWBExt"/>
        </w:rPr>
        <w:t>&lt;Article&gt;</w:t>
      </w:r>
      <w:r w:rsidRPr="001B3B30">
        <w:t>Articolo 1 – comma 1 – punto 14 – lettera c</w:t>
      </w:r>
      <w:r w:rsidRPr="001B3B30">
        <w:rPr>
          <w:rStyle w:val="HideTWBExt"/>
        </w:rPr>
        <w:t>&lt;/Article&gt;</w:t>
      </w:r>
    </w:p>
    <w:p w14:paraId="5281672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95F6B28" w14:textId="77777777" w:rsidR="008D0085" w:rsidRPr="001B3B30" w:rsidRDefault="008D0085" w:rsidP="008D0085">
      <w:r w:rsidRPr="001B3B30">
        <w:rPr>
          <w:rStyle w:val="HideTWBExt"/>
        </w:rPr>
        <w:t>&lt;Article2&gt;</w:t>
      </w:r>
      <w:r w:rsidRPr="001B3B30">
        <w:t>Articolo 264 – paragrafo 3 – tabella 4</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14C3968" w14:textId="77777777" w:rsidTr="009654EE">
        <w:trPr>
          <w:trHeight w:hRule="exact" w:val="240"/>
          <w:jc w:val="center"/>
        </w:trPr>
        <w:tc>
          <w:tcPr>
            <w:tcW w:w="9752" w:type="dxa"/>
            <w:gridSpan w:val="2"/>
            <w:tcBorders>
              <w:top w:val="nil"/>
              <w:left w:val="nil"/>
              <w:bottom w:val="nil"/>
              <w:right w:val="nil"/>
            </w:tcBorders>
          </w:tcPr>
          <w:p w14:paraId="6C9EC082" w14:textId="77777777" w:rsidR="008D0085" w:rsidRPr="001B3B30" w:rsidRDefault="008D0085" w:rsidP="009654EE"/>
        </w:tc>
      </w:tr>
      <w:tr w:rsidR="008D0085" w:rsidRPr="001B3B30" w14:paraId="55B5DF46" w14:textId="77777777" w:rsidTr="009654EE">
        <w:trPr>
          <w:trHeight w:val="240"/>
          <w:jc w:val="center"/>
        </w:trPr>
        <w:tc>
          <w:tcPr>
            <w:tcW w:w="4876" w:type="dxa"/>
            <w:tcBorders>
              <w:top w:val="nil"/>
              <w:left w:val="nil"/>
              <w:bottom w:val="nil"/>
              <w:right w:val="nil"/>
            </w:tcBorders>
          </w:tcPr>
          <w:p w14:paraId="04432021"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E344132" w14:textId="77777777" w:rsidR="008D0085" w:rsidRPr="001B3B30" w:rsidRDefault="008D0085" w:rsidP="009654EE">
            <w:pPr>
              <w:pStyle w:val="AmColumnHeading"/>
            </w:pPr>
            <w:r w:rsidRPr="001B3B30">
              <w:t>Emendamento</w:t>
            </w:r>
          </w:p>
        </w:tc>
      </w:tr>
      <w:tr w:rsidR="008D0085" w:rsidRPr="001B3B30" w14:paraId="05E0C282" w14:textId="77777777" w:rsidTr="009654EE">
        <w:trPr>
          <w:jc w:val="center"/>
        </w:trPr>
        <w:tc>
          <w:tcPr>
            <w:tcW w:w="4876" w:type="dxa"/>
            <w:tcBorders>
              <w:top w:val="nil"/>
              <w:left w:val="nil"/>
              <w:bottom w:val="nil"/>
              <w:right w:val="nil"/>
            </w:tcBorders>
          </w:tcPr>
          <w:p w14:paraId="3D435E8A" w14:textId="77777777" w:rsidR="008D0085" w:rsidRPr="001B3B30" w:rsidRDefault="008D0085" w:rsidP="009654EE">
            <w:pPr>
              <w:pStyle w:val="Normal6a"/>
              <w:rPr>
                <w:b/>
                <w:i/>
              </w:rPr>
            </w:pPr>
            <w:r w:rsidRPr="001B3B30">
              <w:rPr>
                <w:b/>
                <w:i/>
              </w:rPr>
              <w:t>Tabella 4</w:t>
            </w:r>
          </w:p>
          <w:p w14:paraId="5C8EB35E" w14:textId="77777777" w:rsidR="008D0085" w:rsidRPr="001B3B30" w:rsidRDefault="008D0085" w:rsidP="009654EE">
            <w:pPr>
              <w:pStyle w:val="Normal6a"/>
            </w:pPr>
            <w:r w:rsidRPr="001B3B30">
              <w:rPr>
                <w:b/>
                <w:i/>
              </w:rPr>
              <w:t>[...]</w:t>
            </w:r>
          </w:p>
        </w:tc>
        <w:tc>
          <w:tcPr>
            <w:tcW w:w="4876" w:type="dxa"/>
            <w:tcBorders>
              <w:top w:val="nil"/>
              <w:left w:val="nil"/>
              <w:bottom w:val="nil"/>
              <w:right w:val="nil"/>
            </w:tcBorders>
          </w:tcPr>
          <w:p w14:paraId="6983F1D1" w14:textId="77777777" w:rsidR="008D0085" w:rsidRPr="001B3B30" w:rsidRDefault="008D0085" w:rsidP="009654EE">
            <w:pPr>
              <w:pStyle w:val="Normal6a"/>
            </w:pPr>
            <w:r w:rsidRPr="001B3B30">
              <w:rPr>
                <w:b/>
                <w:i/>
              </w:rPr>
              <w:t>soppresso</w:t>
            </w:r>
          </w:p>
        </w:tc>
      </w:tr>
    </w:tbl>
    <w:p w14:paraId="1A92B81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9AC188E" w14:textId="77777777" w:rsidR="008D0085" w:rsidRPr="001B3B30" w:rsidRDefault="008D0085" w:rsidP="008D0085">
      <w:r w:rsidRPr="001B3B30">
        <w:rPr>
          <w:rStyle w:val="HideTWBExt"/>
        </w:rPr>
        <w:t>&lt;/Amend&gt;</w:t>
      </w:r>
    </w:p>
    <w:p w14:paraId="45138B9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270</w:t>
      </w:r>
      <w:r w:rsidRPr="001B3B30">
        <w:rPr>
          <w:rStyle w:val="HideTWBExt"/>
        </w:rPr>
        <w:t>&lt;/NumAm&gt;</w:t>
      </w:r>
    </w:p>
    <w:p w14:paraId="19DFFD53"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41061339" w14:textId="77777777" w:rsidR="008D0085" w:rsidRPr="001B3B30" w:rsidRDefault="008D0085" w:rsidP="008D0085">
      <w:pPr>
        <w:pStyle w:val="NormalBold"/>
      </w:pPr>
      <w:r w:rsidRPr="001B3B30">
        <w:rPr>
          <w:rStyle w:val="HideTWBExt"/>
          <w:b w:val="0"/>
        </w:rPr>
        <w:t>&lt;/RepeatBlock-By&gt;</w:t>
      </w:r>
    </w:p>
    <w:p w14:paraId="211C42C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43ABAA9" w14:textId="77777777" w:rsidR="008D0085" w:rsidRPr="001B3B30" w:rsidRDefault="008D0085" w:rsidP="008D0085">
      <w:pPr>
        <w:pStyle w:val="NormalBold"/>
      </w:pPr>
      <w:r w:rsidRPr="001B3B30">
        <w:rPr>
          <w:rStyle w:val="HideTWBExt"/>
        </w:rPr>
        <w:t>&lt;Article&gt;</w:t>
      </w:r>
      <w:r w:rsidRPr="001B3B30">
        <w:t>Articolo 1 – comma 1 – punto 14 – lettera d</w:t>
      </w:r>
      <w:r w:rsidRPr="001B3B30">
        <w:rPr>
          <w:rStyle w:val="HideTWBExt"/>
        </w:rPr>
        <w:t>&lt;/Article&gt;</w:t>
      </w:r>
    </w:p>
    <w:p w14:paraId="6C17D49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9436D9C" w14:textId="77777777" w:rsidR="008D0085" w:rsidRPr="001B3B30" w:rsidRDefault="008D0085" w:rsidP="008D0085">
      <w:r w:rsidRPr="001B3B30">
        <w:rPr>
          <w:rStyle w:val="HideTWBExt"/>
        </w:rPr>
        <w:t>&lt;Article2&gt;</w:t>
      </w:r>
      <w:r w:rsidRPr="001B3B30">
        <w:t>Articolo 264 – paragrafi 3 bis e 3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A77016F" w14:textId="77777777" w:rsidTr="009654EE">
        <w:trPr>
          <w:trHeight w:hRule="exact" w:val="240"/>
          <w:jc w:val="center"/>
        </w:trPr>
        <w:tc>
          <w:tcPr>
            <w:tcW w:w="9752" w:type="dxa"/>
            <w:gridSpan w:val="2"/>
            <w:tcBorders>
              <w:top w:val="nil"/>
              <w:left w:val="nil"/>
              <w:bottom w:val="nil"/>
              <w:right w:val="nil"/>
            </w:tcBorders>
          </w:tcPr>
          <w:p w14:paraId="5AD0E1E5" w14:textId="77777777" w:rsidR="008D0085" w:rsidRPr="001B3B30" w:rsidRDefault="008D0085" w:rsidP="009654EE"/>
        </w:tc>
      </w:tr>
      <w:tr w:rsidR="008D0085" w:rsidRPr="001B3B30" w14:paraId="3C6C387F" w14:textId="77777777" w:rsidTr="009654EE">
        <w:trPr>
          <w:trHeight w:val="240"/>
          <w:jc w:val="center"/>
        </w:trPr>
        <w:tc>
          <w:tcPr>
            <w:tcW w:w="4876" w:type="dxa"/>
            <w:tcBorders>
              <w:top w:val="nil"/>
              <w:left w:val="nil"/>
              <w:bottom w:val="nil"/>
              <w:right w:val="nil"/>
            </w:tcBorders>
          </w:tcPr>
          <w:p w14:paraId="627EC0B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3B4DC17" w14:textId="77777777" w:rsidR="008D0085" w:rsidRPr="001B3B30" w:rsidRDefault="008D0085" w:rsidP="009654EE">
            <w:pPr>
              <w:pStyle w:val="AmColumnHeading"/>
            </w:pPr>
            <w:r w:rsidRPr="001B3B30">
              <w:t>Emendamento</w:t>
            </w:r>
          </w:p>
        </w:tc>
      </w:tr>
      <w:tr w:rsidR="008D0085" w:rsidRPr="001B3B30" w14:paraId="4698A563" w14:textId="77777777" w:rsidTr="009654EE">
        <w:trPr>
          <w:jc w:val="center"/>
        </w:trPr>
        <w:tc>
          <w:tcPr>
            <w:tcW w:w="4876" w:type="dxa"/>
            <w:tcBorders>
              <w:top w:val="nil"/>
              <w:left w:val="nil"/>
              <w:bottom w:val="nil"/>
              <w:right w:val="nil"/>
            </w:tcBorders>
          </w:tcPr>
          <w:p w14:paraId="1EC02752" w14:textId="77777777" w:rsidR="008D0085" w:rsidRPr="001B3B30" w:rsidRDefault="008D0085" w:rsidP="009654EE">
            <w:pPr>
              <w:pStyle w:val="Normal6a"/>
            </w:pPr>
            <w:r w:rsidRPr="001B3B30">
              <w:rPr>
                <w:b/>
                <w:i/>
              </w:rPr>
              <w:t>d)</w:t>
            </w:r>
            <w:r w:rsidRPr="001B3B30">
              <w:tab/>
            </w:r>
            <w:r w:rsidRPr="001B3B30">
              <w:rPr>
                <w:b/>
                <w:i/>
              </w:rPr>
              <w:t>sono aggiunti i seguenti paragrafi 3 bis e 3 ter:</w:t>
            </w:r>
          </w:p>
        </w:tc>
        <w:tc>
          <w:tcPr>
            <w:tcW w:w="4876" w:type="dxa"/>
            <w:tcBorders>
              <w:top w:val="nil"/>
              <w:left w:val="nil"/>
              <w:bottom w:val="nil"/>
              <w:right w:val="nil"/>
            </w:tcBorders>
          </w:tcPr>
          <w:p w14:paraId="4CB13DB2" w14:textId="77777777" w:rsidR="008D0085" w:rsidRPr="001B3B30" w:rsidRDefault="008D0085" w:rsidP="009654EE">
            <w:pPr>
              <w:pStyle w:val="Normal6a"/>
            </w:pPr>
            <w:r w:rsidRPr="001B3B30">
              <w:rPr>
                <w:b/>
                <w:i/>
              </w:rPr>
              <w:t>soppresso</w:t>
            </w:r>
          </w:p>
        </w:tc>
      </w:tr>
      <w:tr w:rsidR="008D0085" w:rsidRPr="001B3B30" w14:paraId="765A25BE" w14:textId="77777777" w:rsidTr="009654EE">
        <w:trPr>
          <w:jc w:val="center"/>
        </w:trPr>
        <w:tc>
          <w:tcPr>
            <w:tcW w:w="4876" w:type="dxa"/>
            <w:tcBorders>
              <w:top w:val="nil"/>
              <w:left w:val="nil"/>
              <w:bottom w:val="nil"/>
              <w:right w:val="nil"/>
            </w:tcBorders>
          </w:tcPr>
          <w:p w14:paraId="690DAAFE" w14:textId="77777777" w:rsidR="008D0085" w:rsidRPr="001B3B30" w:rsidRDefault="008D0085" w:rsidP="009654EE">
            <w:pPr>
              <w:pStyle w:val="Normal6a"/>
            </w:pPr>
            <w:r w:rsidRPr="001B3B30">
              <w:rPr>
                <w:b/>
                <w:i/>
              </w:rPr>
              <w:t>"3 bis. Per una posizione in un segmento senior corrispondente a una CQS1, o a una CQS2 con durata del segmento pari a un anno, di una cartolarizzazione che soddisfa i criteri di cui all'articolo 243, paragrafo 3, il fattore di ponderazione del rischio è calcolato come segue:</w:t>
            </w:r>
          </w:p>
        </w:tc>
        <w:tc>
          <w:tcPr>
            <w:tcW w:w="4876" w:type="dxa"/>
            <w:tcBorders>
              <w:top w:val="nil"/>
              <w:left w:val="nil"/>
              <w:bottom w:val="nil"/>
              <w:right w:val="nil"/>
            </w:tcBorders>
          </w:tcPr>
          <w:p w14:paraId="4C65BEEB" w14:textId="77777777" w:rsidR="008D0085" w:rsidRPr="001B3B30" w:rsidRDefault="008D0085" w:rsidP="009654EE">
            <w:pPr>
              <w:pStyle w:val="Normal6a"/>
            </w:pPr>
          </w:p>
        </w:tc>
      </w:tr>
      <w:tr w:rsidR="008D0085" w:rsidRPr="001B3B30" w14:paraId="3168A711" w14:textId="77777777" w:rsidTr="009654EE">
        <w:trPr>
          <w:jc w:val="center"/>
        </w:trPr>
        <w:tc>
          <w:tcPr>
            <w:tcW w:w="4876" w:type="dxa"/>
            <w:tcBorders>
              <w:top w:val="nil"/>
              <w:left w:val="nil"/>
              <w:bottom w:val="nil"/>
              <w:right w:val="nil"/>
            </w:tcBorders>
          </w:tcPr>
          <w:p w14:paraId="7B66EB32" w14:textId="77777777" w:rsidR="008D0085" w:rsidRPr="001B3B30" w:rsidRDefault="008D0085" w:rsidP="009654EE">
            <w:pPr>
              <w:pStyle w:val="Normal6a"/>
            </w:pPr>
            <w:r w:rsidRPr="001B3B30">
              <w:rPr>
                <w:b/>
                <w:i/>
              </w:rPr>
              <w:t>max (5 %; 10 % *K</w:t>
            </w:r>
            <w:r w:rsidRPr="001B3B30">
              <w:rPr>
                <w:b/>
                <w:i/>
                <w:vertAlign w:val="subscript"/>
              </w:rPr>
              <w:t>A</w:t>
            </w:r>
            <w:r w:rsidRPr="001B3B30">
              <w:rPr>
                <w:b/>
                <w:i/>
              </w:rPr>
              <w:t>*12,5)</w:t>
            </w:r>
          </w:p>
        </w:tc>
        <w:tc>
          <w:tcPr>
            <w:tcW w:w="4876" w:type="dxa"/>
            <w:tcBorders>
              <w:top w:val="nil"/>
              <w:left w:val="nil"/>
              <w:bottom w:val="nil"/>
              <w:right w:val="nil"/>
            </w:tcBorders>
          </w:tcPr>
          <w:p w14:paraId="3659E310" w14:textId="77777777" w:rsidR="008D0085" w:rsidRPr="001B3B30" w:rsidRDefault="008D0085" w:rsidP="009654EE">
            <w:pPr>
              <w:pStyle w:val="Normal6a"/>
            </w:pPr>
          </w:p>
        </w:tc>
      </w:tr>
      <w:tr w:rsidR="008D0085" w:rsidRPr="001B3B30" w14:paraId="4D8F1AB0" w14:textId="77777777" w:rsidTr="009654EE">
        <w:trPr>
          <w:jc w:val="center"/>
        </w:trPr>
        <w:tc>
          <w:tcPr>
            <w:tcW w:w="4876" w:type="dxa"/>
            <w:tcBorders>
              <w:top w:val="nil"/>
              <w:left w:val="nil"/>
              <w:bottom w:val="nil"/>
              <w:right w:val="nil"/>
            </w:tcBorders>
          </w:tcPr>
          <w:p w14:paraId="16DE113E" w14:textId="77777777" w:rsidR="008D0085" w:rsidRPr="001B3B30" w:rsidRDefault="008D0085" w:rsidP="009654EE">
            <w:pPr>
              <w:pStyle w:val="Normal6a"/>
            </w:pPr>
            <w:r w:rsidRPr="001B3B30">
              <w:rPr>
                <w:b/>
                <w:i/>
              </w:rPr>
              <w:t>3 ter. Se un ente non può utilizzare la formula di cui alla tabella 4 perché non è in grado di calcolare il K</w:t>
            </w:r>
            <w:r w:rsidRPr="001B3B30">
              <w:rPr>
                <w:b/>
                <w:i/>
                <w:vertAlign w:val="subscript"/>
              </w:rPr>
              <w:t>A</w:t>
            </w:r>
            <w:r w:rsidRPr="001B3B30">
              <w:rPr>
                <w:b/>
                <w:i/>
              </w:rPr>
              <w:t>, all'esposizione pertinente si applica un fattore di ponderazione del rischio del 10 %.";</w:t>
            </w:r>
          </w:p>
        </w:tc>
        <w:tc>
          <w:tcPr>
            <w:tcW w:w="4876" w:type="dxa"/>
            <w:tcBorders>
              <w:top w:val="nil"/>
              <w:left w:val="nil"/>
              <w:bottom w:val="nil"/>
              <w:right w:val="nil"/>
            </w:tcBorders>
          </w:tcPr>
          <w:p w14:paraId="604837BC" w14:textId="77777777" w:rsidR="008D0085" w:rsidRPr="001B3B30" w:rsidRDefault="008D0085" w:rsidP="009654EE">
            <w:pPr>
              <w:pStyle w:val="Normal6a"/>
            </w:pPr>
          </w:p>
        </w:tc>
      </w:tr>
    </w:tbl>
    <w:p w14:paraId="05FFA14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ADB5512" w14:textId="77777777" w:rsidR="008D0085" w:rsidRPr="001B3B30" w:rsidRDefault="008D0085" w:rsidP="008D0085">
      <w:r w:rsidRPr="001B3B30">
        <w:rPr>
          <w:rStyle w:val="HideTWBExt"/>
        </w:rPr>
        <w:t>&lt;/Amend&gt;</w:t>
      </w:r>
    </w:p>
    <w:p w14:paraId="10BA4D7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271</w:t>
      </w:r>
      <w:r w:rsidRPr="001B3B30">
        <w:rPr>
          <w:rStyle w:val="HideTWBExt"/>
        </w:rPr>
        <w:t>&lt;/NumAm&gt;</w:t>
      </w:r>
    </w:p>
    <w:p w14:paraId="563B996A"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47794BA7" w14:textId="77777777" w:rsidR="008D0085" w:rsidRPr="001B3B30" w:rsidRDefault="008D0085" w:rsidP="008D0085">
      <w:pPr>
        <w:pStyle w:val="NormalBold"/>
      </w:pPr>
      <w:r w:rsidRPr="001B3B30">
        <w:rPr>
          <w:rStyle w:val="HideTWBExt"/>
          <w:b w:val="0"/>
        </w:rPr>
        <w:t>&lt;/RepeatBlock-By&gt;</w:t>
      </w:r>
    </w:p>
    <w:p w14:paraId="13581ED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6A3B110" w14:textId="77777777" w:rsidR="008D0085" w:rsidRPr="001B3B30" w:rsidRDefault="008D0085" w:rsidP="008D0085">
      <w:pPr>
        <w:pStyle w:val="NormalBold"/>
      </w:pPr>
      <w:r w:rsidRPr="001B3B30">
        <w:rPr>
          <w:rStyle w:val="HideTWBExt"/>
        </w:rPr>
        <w:t>&lt;Article&gt;</w:t>
      </w:r>
      <w:r w:rsidRPr="001B3B30">
        <w:t>Articolo 1 – comma 1 – punto 14 – lettera d</w:t>
      </w:r>
      <w:r w:rsidRPr="001B3B30">
        <w:rPr>
          <w:rStyle w:val="HideTWBExt"/>
        </w:rPr>
        <w:t>&lt;/Article&gt;</w:t>
      </w:r>
    </w:p>
    <w:p w14:paraId="40CC8AE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1FA9752" w14:textId="77777777" w:rsidR="008D0085" w:rsidRPr="001B3B30" w:rsidRDefault="008D0085" w:rsidP="008D0085">
      <w:r w:rsidRPr="001B3B30">
        <w:rPr>
          <w:rStyle w:val="HideTWBExt"/>
        </w:rPr>
        <w:t>&lt;Article2&gt;</w:t>
      </w:r>
      <w:r w:rsidRPr="001B3B30">
        <w:t>Articolo 264 – paragrafo 3 ter</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5DD83E33" w14:textId="77777777" w:rsidTr="009654EE">
        <w:trPr>
          <w:trHeight w:hRule="exact" w:val="240"/>
          <w:jc w:val="center"/>
        </w:trPr>
        <w:tc>
          <w:tcPr>
            <w:tcW w:w="9752" w:type="dxa"/>
            <w:gridSpan w:val="2"/>
            <w:tcBorders>
              <w:top w:val="nil"/>
              <w:left w:val="nil"/>
              <w:bottom w:val="nil"/>
              <w:right w:val="nil"/>
            </w:tcBorders>
          </w:tcPr>
          <w:p w14:paraId="058BC383" w14:textId="77777777" w:rsidR="008D0085" w:rsidRPr="001B3B30" w:rsidRDefault="008D0085" w:rsidP="009654EE"/>
        </w:tc>
      </w:tr>
      <w:tr w:rsidR="008D0085" w:rsidRPr="001B3B30" w14:paraId="7AA14C3E" w14:textId="77777777" w:rsidTr="009654EE">
        <w:trPr>
          <w:trHeight w:val="240"/>
          <w:jc w:val="center"/>
        </w:trPr>
        <w:tc>
          <w:tcPr>
            <w:tcW w:w="4876" w:type="dxa"/>
            <w:tcBorders>
              <w:top w:val="nil"/>
              <w:left w:val="nil"/>
              <w:bottom w:val="nil"/>
              <w:right w:val="nil"/>
            </w:tcBorders>
          </w:tcPr>
          <w:p w14:paraId="4BD7118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4C8E90D" w14:textId="77777777" w:rsidR="008D0085" w:rsidRPr="001B3B30" w:rsidRDefault="008D0085" w:rsidP="009654EE">
            <w:pPr>
              <w:pStyle w:val="AmColumnHeading"/>
            </w:pPr>
            <w:r w:rsidRPr="001B3B30">
              <w:t>Emendamento</w:t>
            </w:r>
          </w:p>
        </w:tc>
      </w:tr>
      <w:tr w:rsidR="008D0085" w:rsidRPr="001B3B30" w14:paraId="4B48EE6F" w14:textId="77777777" w:rsidTr="009654EE">
        <w:trPr>
          <w:jc w:val="center"/>
        </w:trPr>
        <w:tc>
          <w:tcPr>
            <w:tcW w:w="4876" w:type="dxa"/>
            <w:tcBorders>
              <w:top w:val="nil"/>
              <w:left w:val="nil"/>
              <w:bottom w:val="nil"/>
              <w:right w:val="nil"/>
            </w:tcBorders>
          </w:tcPr>
          <w:p w14:paraId="18F6F364" w14:textId="77777777" w:rsidR="008D0085" w:rsidRPr="001B3B30" w:rsidRDefault="008D0085" w:rsidP="009654EE">
            <w:pPr>
              <w:pStyle w:val="Normal6a"/>
            </w:pPr>
            <w:r w:rsidRPr="001B3B30">
              <w:t>3 ter.</w:t>
            </w:r>
            <w:r w:rsidRPr="001B3B30">
              <w:tab/>
            </w:r>
            <w:r w:rsidRPr="001B3B30">
              <w:rPr>
                <w:b/>
                <w:i/>
              </w:rPr>
              <w:t>Se</w:t>
            </w:r>
            <w:r w:rsidRPr="001B3B30">
              <w:t xml:space="preserve"> un ente non </w:t>
            </w:r>
            <w:r w:rsidRPr="001B3B30">
              <w:rPr>
                <w:b/>
                <w:bCs/>
                <w:i/>
                <w:iCs/>
              </w:rPr>
              <w:t>può</w:t>
            </w:r>
            <w:r w:rsidRPr="001B3B30">
              <w:t xml:space="preserve"> utilizzare la formula di cui alla tabella 4 perché non è in grado di calcolare il K</w:t>
            </w:r>
            <w:r w:rsidRPr="001B3B30">
              <w:rPr>
                <w:vertAlign w:val="subscript"/>
              </w:rPr>
              <w:t>A</w:t>
            </w:r>
            <w:r w:rsidRPr="001B3B30">
              <w:t xml:space="preserve">, </w:t>
            </w:r>
            <w:r w:rsidRPr="001B3B30">
              <w:rPr>
                <w:b/>
                <w:i/>
              </w:rPr>
              <w:t>all'esposizione pertinente</w:t>
            </w:r>
            <w:r w:rsidRPr="001B3B30">
              <w:t xml:space="preserve"> si applica un fattore di ponderazione del rischio del 10 %.</w:t>
            </w:r>
          </w:p>
        </w:tc>
        <w:tc>
          <w:tcPr>
            <w:tcW w:w="4876" w:type="dxa"/>
            <w:tcBorders>
              <w:top w:val="nil"/>
              <w:left w:val="nil"/>
              <w:bottom w:val="nil"/>
              <w:right w:val="nil"/>
            </w:tcBorders>
          </w:tcPr>
          <w:p w14:paraId="54E40963" w14:textId="77777777" w:rsidR="008D0085" w:rsidRPr="001B3B30" w:rsidRDefault="008D0085" w:rsidP="009654EE">
            <w:pPr>
              <w:pStyle w:val="Normal6a"/>
            </w:pPr>
            <w:r w:rsidRPr="001B3B30">
              <w:t>3 ter.</w:t>
            </w:r>
            <w:r w:rsidRPr="001B3B30">
              <w:tab/>
            </w:r>
            <w:r w:rsidRPr="001B3B30">
              <w:rPr>
                <w:b/>
                <w:i/>
              </w:rPr>
              <w:t>Ai fini del presente articolo, il K</w:t>
            </w:r>
            <w:r w:rsidRPr="001B3B30">
              <w:rPr>
                <w:b/>
                <w:i/>
                <w:vertAlign w:val="subscript"/>
              </w:rPr>
              <w:t>A</w:t>
            </w:r>
            <w:r w:rsidRPr="001B3B30">
              <w:t xml:space="preserve"> </w:t>
            </w:r>
            <w:r w:rsidRPr="001B3B30">
              <w:rPr>
                <w:b/>
                <w:i/>
              </w:rPr>
              <w:t>è calcolato a norma dell'articolo 261 per il portafoglio delle esposizioni sottostanti all'origine della cartolarizzazione. Nei casi in cui</w:t>
            </w:r>
            <w:r w:rsidRPr="001B3B30">
              <w:t xml:space="preserve"> un ente non </w:t>
            </w:r>
            <w:r w:rsidRPr="001B3B30">
              <w:rPr>
                <w:b/>
                <w:bCs/>
                <w:i/>
                <w:iCs/>
              </w:rPr>
              <w:t>possa</w:t>
            </w:r>
            <w:r w:rsidRPr="001B3B30">
              <w:t xml:space="preserve"> utilizzare la formula di cui alla tabella 4 </w:t>
            </w:r>
            <w:r w:rsidRPr="001B3B30">
              <w:rPr>
                <w:b/>
                <w:i/>
              </w:rPr>
              <w:t>o al paragrafo 3 bis</w:t>
            </w:r>
            <w:r w:rsidRPr="001B3B30">
              <w:t xml:space="preserve"> perché non è in grado di calcolare il K</w:t>
            </w:r>
            <w:r w:rsidRPr="001B3B30">
              <w:rPr>
                <w:vertAlign w:val="subscript"/>
              </w:rPr>
              <w:t>A</w:t>
            </w:r>
            <w:r w:rsidRPr="001B3B30">
              <w:t xml:space="preserve">, </w:t>
            </w:r>
            <w:r w:rsidRPr="001B3B30">
              <w:rPr>
                <w:b/>
                <w:i/>
              </w:rPr>
              <w:t>alle esposizioni pertinenti</w:t>
            </w:r>
            <w:r w:rsidRPr="001B3B30">
              <w:t xml:space="preserve"> si applica un fattore di ponderazione del rischio del 10 %.</w:t>
            </w:r>
          </w:p>
        </w:tc>
      </w:tr>
    </w:tbl>
    <w:p w14:paraId="47EFFF8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D29AFE8" w14:textId="77777777" w:rsidR="008D0085" w:rsidRPr="001B3B30" w:rsidRDefault="008D0085" w:rsidP="008D0085">
      <w:r w:rsidRPr="001B3B30">
        <w:rPr>
          <w:rStyle w:val="HideTWBExt"/>
        </w:rPr>
        <w:t>&lt;/Amend&gt;</w:t>
      </w:r>
    </w:p>
    <w:p w14:paraId="486CB5E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272</w:t>
      </w:r>
      <w:r w:rsidRPr="001B3B30">
        <w:rPr>
          <w:rStyle w:val="HideTWBExt"/>
        </w:rPr>
        <w:t>&lt;/NumAm&gt;</w:t>
      </w:r>
    </w:p>
    <w:p w14:paraId="0D8B153F" w14:textId="77777777" w:rsidR="008D0085" w:rsidRPr="001B3B30" w:rsidRDefault="008D0085" w:rsidP="008D0085">
      <w:pPr>
        <w:pStyle w:val="NormalBold"/>
      </w:pPr>
      <w:r w:rsidRPr="001B3B30">
        <w:rPr>
          <w:rStyle w:val="HideTWBExt"/>
          <w:b w:val="0"/>
        </w:rPr>
        <w:t>&lt;RepeatBlock-By&gt;&lt;Members&gt;</w:t>
      </w:r>
      <w:r w:rsidRPr="001B3B30">
        <w:t>Tomáš Kubín</w:t>
      </w:r>
      <w:r w:rsidRPr="001B3B30">
        <w:rPr>
          <w:rStyle w:val="HideTWBExt"/>
          <w:b w:val="0"/>
        </w:rPr>
        <w:t>&lt;/Members&gt;</w:t>
      </w:r>
    </w:p>
    <w:p w14:paraId="2BBAB973" w14:textId="77777777" w:rsidR="008D0085" w:rsidRPr="001B3B30" w:rsidRDefault="008D0085" w:rsidP="008D0085">
      <w:pPr>
        <w:pStyle w:val="NormalBold"/>
      </w:pPr>
      <w:r w:rsidRPr="001B3B30">
        <w:rPr>
          <w:rStyle w:val="HideTWBExt"/>
          <w:b w:val="0"/>
        </w:rPr>
        <w:t>&lt;/RepeatBlock-By&gt;</w:t>
      </w:r>
    </w:p>
    <w:p w14:paraId="3569470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2D66748" w14:textId="77777777" w:rsidR="008D0085" w:rsidRPr="001B3B30" w:rsidRDefault="008D0085" w:rsidP="008D0085">
      <w:pPr>
        <w:pStyle w:val="NormalBold"/>
      </w:pPr>
      <w:r w:rsidRPr="001B3B30">
        <w:rPr>
          <w:rStyle w:val="HideTWBExt"/>
        </w:rPr>
        <w:t>&lt;Article&gt;</w:t>
      </w:r>
      <w:r w:rsidRPr="001B3B30">
        <w:t>Articolo 1 – comma 1 – punto 14 – lettera d</w:t>
      </w:r>
      <w:r w:rsidRPr="001B3B30">
        <w:rPr>
          <w:rStyle w:val="HideTWBExt"/>
        </w:rPr>
        <w:t>&lt;/Article&gt;</w:t>
      </w:r>
    </w:p>
    <w:p w14:paraId="1644EE2E"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D7216F3" w14:textId="77777777" w:rsidR="008D0085" w:rsidRPr="001B3B30" w:rsidRDefault="008D0085" w:rsidP="008D0085">
      <w:r w:rsidRPr="001B3B30">
        <w:rPr>
          <w:rStyle w:val="HideTWBExt"/>
        </w:rPr>
        <w:t>&lt;Article2&gt;</w:t>
      </w:r>
      <w:r w:rsidRPr="001B3B30">
        <w:t>Articolo 264 – paragrafo 3 quater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4D985D8" w14:textId="77777777" w:rsidTr="009654EE">
        <w:trPr>
          <w:trHeight w:hRule="exact" w:val="240"/>
          <w:jc w:val="center"/>
        </w:trPr>
        <w:tc>
          <w:tcPr>
            <w:tcW w:w="9752" w:type="dxa"/>
            <w:gridSpan w:val="2"/>
            <w:tcBorders>
              <w:top w:val="nil"/>
              <w:left w:val="nil"/>
              <w:bottom w:val="nil"/>
              <w:right w:val="nil"/>
            </w:tcBorders>
          </w:tcPr>
          <w:p w14:paraId="4CE769FA" w14:textId="77777777" w:rsidR="008D0085" w:rsidRPr="001B3B30" w:rsidRDefault="008D0085" w:rsidP="009654EE"/>
        </w:tc>
      </w:tr>
      <w:tr w:rsidR="008D0085" w:rsidRPr="001B3B30" w14:paraId="61073BB2" w14:textId="77777777" w:rsidTr="009654EE">
        <w:trPr>
          <w:trHeight w:val="240"/>
          <w:jc w:val="center"/>
        </w:trPr>
        <w:tc>
          <w:tcPr>
            <w:tcW w:w="4876" w:type="dxa"/>
            <w:tcBorders>
              <w:top w:val="nil"/>
              <w:left w:val="nil"/>
              <w:bottom w:val="nil"/>
              <w:right w:val="nil"/>
            </w:tcBorders>
          </w:tcPr>
          <w:p w14:paraId="07F08A2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1F00BF3" w14:textId="77777777" w:rsidR="008D0085" w:rsidRPr="001B3B30" w:rsidRDefault="008D0085" w:rsidP="009654EE">
            <w:pPr>
              <w:pStyle w:val="AmColumnHeading"/>
            </w:pPr>
            <w:r w:rsidRPr="001B3B30">
              <w:t>Emendamento</w:t>
            </w:r>
          </w:p>
        </w:tc>
      </w:tr>
      <w:tr w:rsidR="008D0085" w:rsidRPr="001B3B30" w14:paraId="5AF7F743" w14:textId="77777777" w:rsidTr="009654EE">
        <w:trPr>
          <w:jc w:val="center"/>
        </w:trPr>
        <w:tc>
          <w:tcPr>
            <w:tcW w:w="4876" w:type="dxa"/>
            <w:tcBorders>
              <w:top w:val="nil"/>
              <w:left w:val="nil"/>
              <w:bottom w:val="nil"/>
              <w:right w:val="nil"/>
            </w:tcBorders>
          </w:tcPr>
          <w:p w14:paraId="6D8A145F" w14:textId="77777777" w:rsidR="008D0085" w:rsidRPr="001B3B30" w:rsidRDefault="008D0085" w:rsidP="009654EE">
            <w:pPr>
              <w:pStyle w:val="Normal6a"/>
            </w:pPr>
          </w:p>
        </w:tc>
        <w:tc>
          <w:tcPr>
            <w:tcW w:w="4876" w:type="dxa"/>
            <w:tcBorders>
              <w:top w:val="nil"/>
              <w:left w:val="nil"/>
              <w:bottom w:val="nil"/>
              <w:right w:val="nil"/>
            </w:tcBorders>
          </w:tcPr>
          <w:p w14:paraId="653C7240" w14:textId="77777777" w:rsidR="008D0085" w:rsidRPr="001B3B30" w:rsidRDefault="008D0085" w:rsidP="009654EE">
            <w:pPr>
              <w:pStyle w:val="Normal6a"/>
            </w:pPr>
            <w:r w:rsidRPr="001B3B30">
              <w:rPr>
                <w:b/>
                <w:i/>
              </w:rPr>
              <w:t>3 quater.</w:t>
            </w:r>
            <w:r w:rsidRPr="001B3B30">
              <w:t xml:space="preserve"> </w:t>
            </w:r>
            <w:r w:rsidRPr="001B3B30">
              <w:rPr>
                <w:b/>
                <w:i/>
              </w:rPr>
              <w:t>Per una posizione in un segmento senior in una cartolarizzazione di prestiti e leasing per auto o attrezzature e cartolarizzazioni ABCP di crediti commerciali, il fattore di ponderazione del rischio per CQS1 con qualsiasi scadenza del segmento o per CQS2 con scadenza del segmento di 1 anno nella tabella 4 è pari al 6 %.</w:t>
            </w:r>
          </w:p>
        </w:tc>
      </w:tr>
    </w:tbl>
    <w:p w14:paraId="75D5A266"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FC413D3" w14:textId="77777777" w:rsidR="008D0085" w:rsidRPr="001B3B30" w:rsidRDefault="008D0085" w:rsidP="008D0085">
      <w:r w:rsidRPr="001B3B30">
        <w:rPr>
          <w:rStyle w:val="HideTWBExt"/>
        </w:rPr>
        <w:t>&lt;/Amend&gt;</w:t>
      </w:r>
    </w:p>
    <w:p w14:paraId="2C1D761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273</w:t>
      </w:r>
      <w:r w:rsidRPr="001B3B30">
        <w:rPr>
          <w:rStyle w:val="HideTWBExt"/>
        </w:rPr>
        <w:t>&lt;/NumAm&gt;</w:t>
      </w:r>
    </w:p>
    <w:p w14:paraId="01491732"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6C0B98C7" w14:textId="77777777" w:rsidR="008D0085" w:rsidRPr="001B3B30" w:rsidRDefault="008D0085" w:rsidP="008D0085">
      <w:pPr>
        <w:pStyle w:val="NormalBold"/>
      </w:pPr>
      <w:r w:rsidRPr="001B3B30">
        <w:rPr>
          <w:rStyle w:val="HideTWBExt"/>
          <w:b w:val="0"/>
        </w:rPr>
        <w:t>&lt;/RepeatBlock-By&gt;</w:t>
      </w:r>
    </w:p>
    <w:p w14:paraId="13F0EC4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CA61B78" w14:textId="77777777" w:rsidR="008D0085" w:rsidRPr="001B3B30" w:rsidRDefault="008D0085" w:rsidP="008D0085">
      <w:pPr>
        <w:pStyle w:val="NormalBold"/>
      </w:pPr>
      <w:r w:rsidRPr="001B3B30">
        <w:rPr>
          <w:rStyle w:val="HideTWBExt"/>
        </w:rPr>
        <w:t>&lt;Article&gt;</w:t>
      </w:r>
      <w:r w:rsidRPr="001B3B30">
        <w:t>Articolo 1 – comma 1 – punto 15 – lettera a bis (nuova)</w:t>
      </w:r>
      <w:r w:rsidRPr="001B3B30">
        <w:rPr>
          <w:rStyle w:val="HideTWBExt"/>
        </w:rPr>
        <w:t>&lt;/Article&gt;</w:t>
      </w:r>
    </w:p>
    <w:p w14:paraId="2B7887B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9FC1987" w14:textId="77777777" w:rsidR="008D0085" w:rsidRPr="001B3B30" w:rsidRDefault="008D0085" w:rsidP="008D0085">
      <w:r w:rsidRPr="001B3B30">
        <w:rPr>
          <w:rStyle w:val="HideTWBExt"/>
        </w:rPr>
        <w:t>&lt;Article2&gt;</w:t>
      </w:r>
      <w:r w:rsidRPr="001B3B30">
        <w:t>Articolo 268 – paragrafo 2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C502C1C" w14:textId="77777777" w:rsidTr="009654EE">
        <w:trPr>
          <w:trHeight w:hRule="exact" w:val="240"/>
          <w:jc w:val="center"/>
        </w:trPr>
        <w:tc>
          <w:tcPr>
            <w:tcW w:w="9752" w:type="dxa"/>
            <w:gridSpan w:val="2"/>
            <w:tcBorders>
              <w:top w:val="nil"/>
              <w:left w:val="nil"/>
              <w:bottom w:val="nil"/>
              <w:right w:val="nil"/>
            </w:tcBorders>
          </w:tcPr>
          <w:p w14:paraId="676C2EE6" w14:textId="77777777" w:rsidR="008D0085" w:rsidRPr="001B3B30" w:rsidRDefault="008D0085" w:rsidP="009654EE"/>
        </w:tc>
      </w:tr>
      <w:tr w:rsidR="008D0085" w:rsidRPr="001B3B30" w14:paraId="2DD4CBEE" w14:textId="77777777" w:rsidTr="009654EE">
        <w:trPr>
          <w:trHeight w:val="240"/>
          <w:jc w:val="center"/>
        </w:trPr>
        <w:tc>
          <w:tcPr>
            <w:tcW w:w="4876" w:type="dxa"/>
            <w:tcBorders>
              <w:top w:val="nil"/>
              <w:left w:val="nil"/>
              <w:bottom w:val="nil"/>
              <w:right w:val="nil"/>
            </w:tcBorders>
          </w:tcPr>
          <w:p w14:paraId="6AB8FFF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6419A99" w14:textId="77777777" w:rsidR="008D0085" w:rsidRPr="001B3B30" w:rsidRDefault="008D0085" w:rsidP="009654EE">
            <w:pPr>
              <w:pStyle w:val="AmColumnHeading"/>
            </w:pPr>
            <w:r w:rsidRPr="001B3B30">
              <w:t>Emendamento</w:t>
            </w:r>
          </w:p>
        </w:tc>
      </w:tr>
      <w:tr w:rsidR="008D0085" w:rsidRPr="001B3B30" w14:paraId="7ED69CCA" w14:textId="77777777" w:rsidTr="009654EE">
        <w:trPr>
          <w:jc w:val="center"/>
        </w:trPr>
        <w:tc>
          <w:tcPr>
            <w:tcW w:w="4876" w:type="dxa"/>
            <w:tcBorders>
              <w:top w:val="nil"/>
              <w:left w:val="nil"/>
              <w:bottom w:val="nil"/>
              <w:right w:val="nil"/>
            </w:tcBorders>
          </w:tcPr>
          <w:p w14:paraId="57A035F6" w14:textId="77777777" w:rsidR="008D0085" w:rsidRPr="001B3B30" w:rsidRDefault="008D0085" w:rsidP="009654EE">
            <w:pPr>
              <w:pStyle w:val="Normal6a"/>
            </w:pPr>
          </w:p>
        </w:tc>
        <w:tc>
          <w:tcPr>
            <w:tcW w:w="4876" w:type="dxa"/>
            <w:tcBorders>
              <w:top w:val="nil"/>
              <w:left w:val="nil"/>
              <w:bottom w:val="nil"/>
              <w:right w:val="nil"/>
            </w:tcBorders>
          </w:tcPr>
          <w:p w14:paraId="384309AA" w14:textId="77777777" w:rsidR="008D0085" w:rsidRPr="001B3B30" w:rsidRDefault="008D0085" w:rsidP="009654EE">
            <w:pPr>
              <w:pStyle w:val="Normal6a"/>
            </w:pPr>
            <w:r w:rsidRPr="001B3B30">
              <w:rPr>
                <w:b/>
                <w:i/>
              </w:rPr>
              <w:t>a bis)</w:t>
            </w:r>
            <w:r w:rsidRPr="001B3B30">
              <w:tab/>
            </w:r>
            <w:r w:rsidRPr="001B3B30">
              <w:rPr>
                <w:b/>
                <w:i/>
              </w:rPr>
              <w:t>è aggiunto il paragrafo seguente:</w:t>
            </w:r>
          </w:p>
        </w:tc>
      </w:tr>
      <w:tr w:rsidR="008D0085" w:rsidRPr="001B3B30" w14:paraId="226809B0" w14:textId="77777777" w:rsidTr="009654EE">
        <w:trPr>
          <w:jc w:val="center"/>
        </w:trPr>
        <w:tc>
          <w:tcPr>
            <w:tcW w:w="4876" w:type="dxa"/>
            <w:tcBorders>
              <w:top w:val="nil"/>
              <w:left w:val="nil"/>
              <w:bottom w:val="nil"/>
              <w:right w:val="nil"/>
            </w:tcBorders>
          </w:tcPr>
          <w:p w14:paraId="0A49F004" w14:textId="77777777" w:rsidR="008D0085" w:rsidRPr="001B3B30" w:rsidRDefault="008D0085" w:rsidP="009654EE">
            <w:pPr>
              <w:pStyle w:val="Normal6a"/>
            </w:pPr>
          </w:p>
        </w:tc>
        <w:tc>
          <w:tcPr>
            <w:tcW w:w="4876" w:type="dxa"/>
            <w:tcBorders>
              <w:top w:val="nil"/>
              <w:left w:val="nil"/>
              <w:bottom w:val="nil"/>
              <w:right w:val="nil"/>
            </w:tcBorders>
          </w:tcPr>
          <w:p w14:paraId="51897C07" w14:textId="77777777" w:rsidR="008D0085" w:rsidRPr="001B3B30" w:rsidRDefault="008D0085" w:rsidP="009654EE">
            <w:pPr>
              <w:pStyle w:val="Normal6a"/>
            </w:pPr>
            <w:r w:rsidRPr="001B3B30">
              <w:rPr>
                <w:b/>
                <w:i/>
              </w:rPr>
              <w:t>"2 bis. Il trattamento preferenziale di ponderazione del rischio si applica solo alle posizioni verso la cartolarizzazione che presentano in modo dimostrabile un profilo di rischio inferiore, anche attraverso uno spessore sufficiente di segmenti non senior in grado di assorbire le perdite prima di incidere sui segmenti senior.";</w:t>
            </w:r>
          </w:p>
        </w:tc>
      </w:tr>
    </w:tbl>
    <w:p w14:paraId="0C48630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00CD9D1" w14:textId="77777777" w:rsidR="008D0085" w:rsidRPr="001B3B30" w:rsidRDefault="008D0085" w:rsidP="008D0085">
      <w:r w:rsidRPr="001B3B30">
        <w:rPr>
          <w:rStyle w:val="HideTWBExt"/>
        </w:rPr>
        <w:t>&lt;/Amend&gt;</w:t>
      </w:r>
    </w:p>
    <w:p w14:paraId="7387359E"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274</w:t>
      </w:r>
      <w:r w:rsidRPr="001B3B30">
        <w:rPr>
          <w:rStyle w:val="HideTWBExt"/>
        </w:rPr>
        <w:t>&lt;/NumAm&gt;</w:t>
      </w:r>
    </w:p>
    <w:p w14:paraId="2520E589"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A128B6A" w14:textId="77777777" w:rsidR="008D0085" w:rsidRPr="001B3B30" w:rsidRDefault="008D0085" w:rsidP="008D0085">
      <w:pPr>
        <w:pStyle w:val="NormalBold"/>
      </w:pPr>
      <w:r w:rsidRPr="001B3B30">
        <w:rPr>
          <w:rStyle w:val="HideTWBExt"/>
          <w:b w:val="0"/>
        </w:rPr>
        <w:t>&lt;/RepeatBlock-By&gt;</w:t>
      </w:r>
    </w:p>
    <w:p w14:paraId="347B48C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8A32000" w14:textId="77777777" w:rsidR="008D0085" w:rsidRPr="001B3B30" w:rsidRDefault="008D0085" w:rsidP="008D0085">
      <w:pPr>
        <w:pStyle w:val="NormalBold"/>
      </w:pPr>
      <w:r w:rsidRPr="001B3B30">
        <w:rPr>
          <w:rStyle w:val="HideTWBExt"/>
        </w:rPr>
        <w:t>&lt;Article&gt;</w:t>
      </w:r>
      <w:r w:rsidRPr="001B3B30">
        <w:t>Articolo 1 – comma 1 – punto 15 bis (nuovo)</w:t>
      </w:r>
      <w:r w:rsidRPr="001B3B30">
        <w:rPr>
          <w:rStyle w:val="HideTWBExt"/>
        </w:rPr>
        <w:t>&lt;/Article&gt;</w:t>
      </w:r>
    </w:p>
    <w:p w14:paraId="250FA4E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436D490" w14:textId="77777777" w:rsidR="008D0085" w:rsidRPr="001B3B30" w:rsidRDefault="008D0085" w:rsidP="008D0085">
      <w:r w:rsidRPr="001B3B30">
        <w:rPr>
          <w:rStyle w:val="HideTWBExt"/>
        </w:rPr>
        <w:t>&lt;Article2&gt;</w:t>
      </w:r>
      <w:r w:rsidRPr="001B3B30">
        <w:t>Articolo 269 – paragrafo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BD48D2B" w14:textId="77777777" w:rsidTr="009654EE">
        <w:trPr>
          <w:trHeight w:hRule="exact" w:val="240"/>
          <w:jc w:val="center"/>
        </w:trPr>
        <w:tc>
          <w:tcPr>
            <w:tcW w:w="9752" w:type="dxa"/>
            <w:gridSpan w:val="2"/>
            <w:tcBorders>
              <w:top w:val="nil"/>
              <w:left w:val="nil"/>
              <w:bottom w:val="nil"/>
              <w:right w:val="nil"/>
            </w:tcBorders>
          </w:tcPr>
          <w:p w14:paraId="2685888F" w14:textId="77777777" w:rsidR="008D0085" w:rsidRPr="001B3B30" w:rsidRDefault="008D0085" w:rsidP="009654EE"/>
        </w:tc>
      </w:tr>
      <w:tr w:rsidR="008D0085" w:rsidRPr="001B3B30" w14:paraId="026FBCDF" w14:textId="77777777" w:rsidTr="009654EE">
        <w:trPr>
          <w:trHeight w:val="240"/>
          <w:jc w:val="center"/>
        </w:trPr>
        <w:tc>
          <w:tcPr>
            <w:tcW w:w="4876" w:type="dxa"/>
            <w:tcBorders>
              <w:top w:val="nil"/>
              <w:left w:val="nil"/>
              <w:bottom w:val="nil"/>
              <w:right w:val="nil"/>
            </w:tcBorders>
          </w:tcPr>
          <w:p w14:paraId="5438A5C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C3D9AFE" w14:textId="77777777" w:rsidR="008D0085" w:rsidRPr="001B3B30" w:rsidRDefault="008D0085" w:rsidP="009654EE">
            <w:pPr>
              <w:pStyle w:val="AmColumnHeading"/>
            </w:pPr>
            <w:r w:rsidRPr="001B3B30">
              <w:t>Emendamento</w:t>
            </w:r>
          </w:p>
        </w:tc>
      </w:tr>
      <w:tr w:rsidR="008D0085" w:rsidRPr="001B3B30" w14:paraId="2EEBA29E" w14:textId="77777777" w:rsidTr="009654EE">
        <w:trPr>
          <w:jc w:val="center"/>
        </w:trPr>
        <w:tc>
          <w:tcPr>
            <w:tcW w:w="4876" w:type="dxa"/>
            <w:tcBorders>
              <w:top w:val="nil"/>
              <w:left w:val="nil"/>
              <w:bottom w:val="nil"/>
              <w:right w:val="nil"/>
            </w:tcBorders>
          </w:tcPr>
          <w:p w14:paraId="13AD6C24" w14:textId="77777777" w:rsidR="008D0085" w:rsidRPr="001B3B30" w:rsidRDefault="008D0085" w:rsidP="009654EE">
            <w:pPr>
              <w:pStyle w:val="Normal6a"/>
            </w:pPr>
          </w:p>
        </w:tc>
        <w:tc>
          <w:tcPr>
            <w:tcW w:w="4876" w:type="dxa"/>
            <w:tcBorders>
              <w:top w:val="nil"/>
              <w:left w:val="nil"/>
              <w:bottom w:val="nil"/>
              <w:right w:val="nil"/>
            </w:tcBorders>
          </w:tcPr>
          <w:p w14:paraId="7F1A4C3C" w14:textId="77777777" w:rsidR="008D0085" w:rsidRPr="001B3B30" w:rsidRDefault="008D0085" w:rsidP="009654EE">
            <w:pPr>
              <w:pStyle w:val="Normal6a"/>
            </w:pPr>
            <w:r w:rsidRPr="001B3B30">
              <w:rPr>
                <w:b/>
                <w:i/>
              </w:rPr>
              <w:t>(15 bis)</w:t>
            </w:r>
            <w:r w:rsidRPr="001B3B30">
              <w:tab/>
            </w:r>
            <w:r w:rsidRPr="001B3B30">
              <w:rPr>
                <w:b/>
                <w:i/>
              </w:rPr>
              <w:t>all'articolo 269 è aggiunto il paragrafo 3 seguente:</w:t>
            </w:r>
          </w:p>
        </w:tc>
      </w:tr>
      <w:tr w:rsidR="008D0085" w:rsidRPr="001B3B30" w14:paraId="16EC18B4" w14:textId="77777777" w:rsidTr="009654EE">
        <w:trPr>
          <w:jc w:val="center"/>
        </w:trPr>
        <w:tc>
          <w:tcPr>
            <w:tcW w:w="4876" w:type="dxa"/>
            <w:tcBorders>
              <w:top w:val="nil"/>
              <w:left w:val="nil"/>
              <w:bottom w:val="nil"/>
              <w:right w:val="nil"/>
            </w:tcBorders>
          </w:tcPr>
          <w:p w14:paraId="20CA54F4" w14:textId="77777777" w:rsidR="008D0085" w:rsidRPr="001B3B30" w:rsidRDefault="008D0085" w:rsidP="009654EE">
            <w:pPr>
              <w:pStyle w:val="Normal6a"/>
            </w:pPr>
          </w:p>
        </w:tc>
        <w:tc>
          <w:tcPr>
            <w:tcW w:w="4876" w:type="dxa"/>
            <w:tcBorders>
              <w:top w:val="nil"/>
              <w:left w:val="nil"/>
              <w:bottom w:val="nil"/>
              <w:right w:val="nil"/>
            </w:tcBorders>
          </w:tcPr>
          <w:p w14:paraId="0D29C80B" w14:textId="77777777" w:rsidR="008D0085" w:rsidRPr="001B3B30" w:rsidRDefault="008D0085" w:rsidP="009654EE">
            <w:pPr>
              <w:pStyle w:val="Normal6a"/>
            </w:pPr>
            <w:r w:rsidRPr="001B3B30">
              <w:rPr>
                <w:b/>
                <w:i/>
              </w:rPr>
              <w:t>"3. La valutazione della resilienza può applicarsi sia alle cartolarizzazioni sintetiche che alle cartolarizzazioni tradizionali, a condizione che sia strettamente legata all'effettiva protezione delle posizioni senior e non comporti un alleggerimento indiscriminato dei requisiti patrimoniali.";</w:t>
            </w:r>
          </w:p>
        </w:tc>
      </w:tr>
    </w:tbl>
    <w:p w14:paraId="7A7C688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1C343FD" w14:textId="77777777" w:rsidR="008D0085" w:rsidRPr="001B3B30" w:rsidRDefault="008D0085" w:rsidP="008D0085">
      <w:r w:rsidRPr="001B3B30">
        <w:rPr>
          <w:rStyle w:val="HideTWBExt"/>
        </w:rPr>
        <w:t>&lt;/Amend&gt;</w:t>
      </w:r>
    </w:p>
    <w:p w14:paraId="1E6A1A0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275</w:t>
      </w:r>
      <w:r w:rsidRPr="001B3B30">
        <w:rPr>
          <w:rStyle w:val="HideTWBExt"/>
        </w:rPr>
        <w:t>&lt;/NumAm&gt;</w:t>
      </w:r>
    </w:p>
    <w:p w14:paraId="67768178" w14:textId="77777777" w:rsidR="008D0085" w:rsidRPr="001B3B30" w:rsidRDefault="008D0085" w:rsidP="008D0085">
      <w:pPr>
        <w:pStyle w:val="NormalBold"/>
      </w:pPr>
      <w:r w:rsidRPr="001B3B30">
        <w:rPr>
          <w:rStyle w:val="HideTWBExt"/>
          <w:b w:val="0"/>
        </w:rPr>
        <w:t>&lt;RepeatBlock-By&gt;&lt;Members&gt;</w:t>
      </w:r>
      <w:r w:rsidRPr="001B3B30">
        <w:t>Marco Falcone, Fulvio Martusciello</w:t>
      </w:r>
      <w:r w:rsidRPr="001B3B30">
        <w:rPr>
          <w:rStyle w:val="HideTWBExt"/>
          <w:b w:val="0"/>
        </w:rPr>
        <w:t>&lt;/Members&gt;</w:t>
      </w:r>
    </w:p>
    <w:p w14:paraId="4851D87F" w14:textId="77777777" w:rsidR="008D0085" w:rsidRPr="001B3B30" w:rsidRDefault="008D0085" w:rsidP="008D0085">
      <w:pPr>
        <w:pStyle w:val="NormalBold"/>
      </w:pPr>
      <w:r w:rsidRPr="001B3B30">
        <w:rPr>
          <w:rStyle w:val="HideTWBExt"/>
          <w:b w:val="0"/>
        </w:rPr>
        <w:t>&lt;/RepeatBlock-By&gt;</w:t>
      </w:r>
    </w:p>
    <w:p w14:paraId="06EB5C4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E40B97D" w14:textId="77777777" w:rsidR="008D0085" w:rsidRPr="001B3B30" w:rsidRDefault="008D0085" w:rsidP="008D0085">
      <w:pPr>
        <w:pStyle w:val="NormalBold"/>
      </w:pPr>
      <w:r w:rsidRPr="001B3B30">
        <w:rPr>
          <w:rStyle w:val="HideTWBExt"/>
        </w:rPr>
        <w:t>&lt;Article&gt;</w:t>
      </w:r>
      <w:r w:rsidRPr="001B3B30">
        <w:t>Articolo 1 – comma 1 – punto 15 bis (nuovo) – lettera a</w:t>
      </w:r>
      <w:r w:rsidRPr="001B3B30">
        <w:rPr>
          <w:rStyle w:val="HideTWBExt"/>
        </w:rPr>
        <w:t>&lt;/Article&gt;</w:t>
      </w:r>
    </w:p>
    <w:p w14:paraId="641896C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E5D03C5" w14:textId="77777777" w:rsidR="008D0085" w:rsidRPr="001B3B30" w:rsidRDefault="008D0085" w:rsidP="008D0085">
      <w:r w:rsidRPr="001B3B30">
        <w:rPr>
          <w:rStyle w:val="HideTWBExt"/>
        </w:rPr>
        <w:t>&lt;Article2&gt;</w:t>
      </w:r>
      <w:r w:rsidRPr="001B3B30">
        <w:t>Articolo 269 bis – paragrafo 5 – comma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19FF38E" w14:textId="77777777" w:rsidTr="009654EE">
        <w:trPr>
          <w:trHeight w:hRule="exact" w:val="240"/>
          <w:jc w:val="center"/>
        </w:trPr>
        <w:tc>
          <w:tcPr>
            <w:tcW w:w="9752" w:type="dxa"/>
            <w:gridSpan w:val="2"/>
            <w:tcBorders>
              <w:top w:val="nil"/>
              <w:left w:val="nil"/>
              <w:bottom w:val="nil"/>
              <w:right w:val="nil"/>
            </w:tcBorders>
          </w:tcPr>
          <w:p w14:paraId="71666E3C" w14:textId="77777777" w:rsidR="008D0085" w:rsidRPr="001B3B30" w:rsidRDefault="008D0085" w:rsidP="009654EE"/>
        </w:tc>
      </w:tr>
      <w:tr w:rsidR="008D0085" w:rsidRPr="001B3B30" w14:paraId="4B6993D0" w14:textId="77777777" w:rsidTr="009654EE">
        <w:trPr>
          <w:trHeight w:val="240"/>
          <w:jc w:val="center"/>
        </w:trPr>
        <w:tc>
          <w:tcPr>
            <w:tcW w:w="4876" w:type="dxa"/>
            <w:tcBorders>
              <w:top w:val="nil"/>
              <w:left w:val="nil"/>
              <w:bottom w:val="nil"/>
              <w:right w:val="nil"/>
            </w:tcBorders>
          </w:tcPr>
          <w:p w14:paraId="704F3685"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29EB8567" w14:textId="77777777" w:rsidR="008D0085" w:rsidRPr="001B3B30" w:rsidRDefault="008D0085" w:rsidP="009654EE">
            <w:pPr>
              <w:pStyle w:val="AmColumnHeading"/>
            </w:pPr>
            <w:r w:rsidRPr="001B3B30">
              <w:t>Emendamento</w:t>
            </w:r>
          </w:p>
        </w:tc>
      </w:tr>
      <w:tr w:rsidR="008D0085" w:rsidRPr="001B3B30" w14:paraId="0DD372DA" w14:textId="77777777" w:rsidTr="009654EE">
        <w:trPr>
          <w:jc w:val="center"/>
        </w:trPr>
        <w:tc>
          <w:tcPr>
            <w:tcW w:w="4876" w:type="dxa"/>
            <w:tcBorders>
              <w:top w:val="nil"/>
              <w:left w:val="nil"/>
              <w:bottom w:val="nil"/>
              <w:right w:val="nil"/>
            </w:tcBorders>
          </w:tcPr>
          <w:p w14:paraId="2C5872C6" w14:textId="77777777" w:rsidR="008D0085" w:rsidRPr="001B3B30" w:rsidRDefault="008D0085" w:rsidP="009654EE">
            <w:pPr>
              <w:pStyle w:val="Normal6a"/>
            </w:pPr>
          </w:p>
        </w:tc>
        <w:tc>
          <w:tcPr>
            <w:tcW w:w="4876" w:type="dxa"/>
            <w:tcBorders>
              <w:top w:val="nil"/>
              <w:left w:val="nil"/>
              <w:bottom w:val="nil"/>
              <w:right w:val="nil"/>
            </w:tcBorders>
          </w:tcPr>
          <w:p w14:paraId="5837D219" w14:textId="77777777" w:rsidR="008D0085" w:rsidRPr="001B3B30" w:rsidRDefault="008D0085" w:rsidP="009654EE">
            <w:pPr>
              <w:pStyle w:val="Normal6a"/>
              <w:rPr>
                <w:b/>
                <w:i/>
              </w:rPr>
            </w:pPr>
            <w:r w:rsidRPr="001B3B30">
              <w:rPr>
                <w:b/>
                <w:i/>
              </w:rPr>
              <w:t>(15 bis)</w:t>
            </w:r>
            <w:r w:rsidRPr="001B3B30">
              <w:tab/>
            </w:r>
            <w:r w:rsidRPr="001B3B30">
              <w:rPr>
                <w:b/>
                <w:i/>
              </w:rPr>
              <w:t xml:space="preserve">l'articolo 269, paragrafo 5, è così modificato: </w:t>
            </w:r>
          </w:p>
          <w:p w14:paraId="7083DD73" w14:textId="77777777" w:rsidR="008D0085" w:rsidRPr="001B3B30" w:rsidRDefault="008D0085" w:rsidP="009654EE">
            <w:pPr>
              <w:pStyle w:val="Normal6a"/>
            </w:pPr>
            <w:r w:rsidRPr="001B3B30">
              <w:rPr>
                <w:b/>
                <w:i/>
              </w:rPr>
              <w:t>a) il primo comma è sostituito dal seguente:</w:t>
            </w:r>
          </w:p>
        </w:tc>
      </w:tr>
      <w:tr w:rsidR="008D0085" w:rsidRPr="001B3B30" w14:paraId="0A368554" w14:textId="77777777" w:rsidTr="009654EE">
        <w:trPr>
          <w:jc w:val="center"/>
        </w:trPr>
        <w:tc>
          <w:tcPr>
            <w:tcW w:w="4876" w:type="dxa"/>
            <w:tcBorders>
              <w:top w:val="nil"/>
              <w:left w:val="nil"/>
              <w:bottom w:val="nil"/>
              <w:right w:val="nil"/>
            </w:tcBorders>
          </w:tcPr>
          <w:p w14:paraId="03E9C23B" w14:textId="77777777" w:rsidR="008D0085" w:rsidRPr="001B3B30" w:rsidRDefault="008D0085" w:rsidP="009654EE">
            <w:pPr>
              <w:pStyle w:val="Normal6a"/>
            </w:pPr>
            <w:r w:rsidRPr="001B3B30">
              <w:t xml:space="preserve">Ai fini dell'articolo 268, paragrafo 1, sono comprese le perdite attese associate a esposizioni sottostanti la cartolarizzazione tradizionale </w:t>
            </w:r>
            <w:r w:rsidRPr="001B3B30">
              <w:rPr>
                <w:b/>
                <w:i/>
              </w:rPr>
              <w:t>ammissibile</w:t>
            </w:r>
            <w:r w:rsidRPr="001B3B30">
              <w:t xml:space="preserve"> di esposizioni deteriorate, previa deduzione dello sconto sul prezzo di acquisto non rimborsabile e, se del caso, di eventuali ulteriori rettifiche di valore su crediti specifiche.</w:t>
            </w:r>
          </w:p>
        </w:tc>
        <w:tc>
          <w:tcPr>
            <w:tcW w:w="4876" w:type="dxa"/>
            <w:tcBorders>
              <w:top w:val="nil"/>
              <w:left w:val="nil"/>
              <w:bottom w:val="nil"/>
              <w:right w:val="nil"/>
            </w:tcBorders>
          </w:tcPr>
          <w:p w14:paraId="39CD0B47" w14:textId="77777777" w:rsidR="008D0085" w:rsidRPr="001B3B30" w:rsidRDefault="008D0085" w:rsidP="009654EE">
            <w:pPr>
              <w:pStyle w:val="Normal6a"/>
            </w:pPr>
            <w:r w:rsidRPr="001B3B30">
              <w:rPr>
                <w:b/>
                <w:i/>
              </w:rPr>
              <w:t>"</w:t>
            </w:r>
            <w:r w:rsidRPr="001B3B30">
              <w:t>Ai fini dell'articolo 268, paragrafo 1, sono comprese le perdite attese associate a esposizioni sottostanti la cartolarizzazione tradizionale di esposizioni deteriorate, previa deduzione dello sconto sul prezzo di acquisto non rimborsabile e, se del caso, di eventuali ulteriori rettifiche di valore su crediti specifiche.</w:t>
            </w:r>
            <w:r w:rsidRPr="001B3B30">
              <w:rPr>
                <w:b/>
                <w:i/>
              </w:rPr>
              <w:t>";</w:t>
            </w:r>
          </w:p>
        </w:tc>
      </w:tr>
    </w:tbl>
    <w:p w14:paraId="68A5958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365FD63"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6AB69248" w14:textId="77777777" w:rsidR="008D0085" w:rsidRPr="001B3B30" w:rsidRDefault="008D0085" w:rsidP="008D0085">
      <w:pPr>
        <w:pStyle w:val="AmJustText"/>
      </w:pPr>
      <w:r w:rsidRPr="001B3B30">
        <w:t>Nell'attuale quadro normativo, le cartolarizzazioni tradizionali non qualificate sono indebitamente penalizzate in quanto attualmente escluse dall'applicazione del massimale CR (cfr. articolo 269 bis, paragrafo 5), che mira a limitare l'assorbimento di capitale sui segmenti trattenuti al requisito patrimoniale del portafoglio sottostante. Per colmare questa lacuna normativa, proponiamo l'emendamento dell'articolo 269 bis, paragrafo 5. La modifica proposta non pregiudica la distinzione prudenziale tra operazioni qualificate e operazioni non qualificate.</w:t>
      </w:r>
    </w:p>
    <w:p w14:paraId="7916D3C2" w14:textId="77777777" w:rsidR="008D0085" w:rsidRPr="001B3B30" w:rsidRDefault="008D0085" w:rsidP="008D0085">
      <w:r w:rsidRPr="001B3B30">
        <w:rPr>
          <w:rStyle w:val="HideTWBExt"/>
        </w:rPr>
        <w:t>&lt;/Amend&gt;</w:t>
      </w:r>
    </w:p>
    <w:p w14:paraId="1EAEA2B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276</w:t>
      </w:r>
      <w:r w:rsidRPr="001B3B30">
        <w:rPr>
          <w:rStyle w:val="HideTWBExt"/>
        </w:rPr>
        <w:t>&lt;/NumAm&gt;</w:t>
      </w:r>
    </w:p>
    <w:p w14:paraId="2CA55DD6"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F0DB148" w14:textId="77777777" w:rsidR="008D0085" w:rsidRPr="001B3B30" w:rsidRDefault="008D0085" w:rsidP="008D0085">
      <w:pPr>
        <w:pStyle w:val="NormalBold"/>
      </w:pPr>
      <w:r w:rsidRPr="001B3B30">
        <w:rPr>
          <w:rStyle w:val="HideTWBExt"/>
          <w:b w:val="0"/>
        </w:rPr>
        <w:t>&lt;/RepeatBlock-By&gt;</w:t>
      </w:r>
    </w:p>
    <w:p w14:paraId="2B570F7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5FA23AC" w14:textId="77777777" w:rsidR="008D0085" w:rsidRPr="001B3B30" w:rsidRDefault="008D0085" w:rsidP="008D0085">
      <w:pPr>
        <w:pStyle w:val="NormalBold"/>
      </w:pPr>
      <w:r w:rsidRPr="001B3B30">
        <w:rPr>
          <w:rStyle w:val="HideTWBExt"/>
        </w:rPr>
        <w:t>&lt;Article&gt;</w:t>
      </w:r>
      <w:r w:rsidRPr="001B3B30">
        <w:t>Articolo 1 – comma 1 – punto 15 bis (nuovo) – lettera a</w:t>
      </w:r>
      <w:r w:rsidRPr="001B3B30">
        <w:rPr>
          <w:rStyle w:val="HideTWBExt"/>
        </w:rPr>
        <w:t>&lt;/Article&gt;</w:t>
      </w:r>
    </w:p>
    <w:p w14:paraId="2837619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FA7AB1B" w14:textId="77777777" w:rsidR="008D0085" w:rsidRPr="001B3B30" w:rsidRDefault="008D0085" w:rsidP="008D0085">
      <w:r w:rsidRPr="001B3B30">
        <w:rPr>
          <w:rStyle w:val="HideTWBExt"/>
        </w:rPr>
        <w:t>&lt;Article2&gt;</w:t>
      </w:r>
      <w:r w:rsidRPr="001B3B30">
        <w:t>Articolo 269 bis – paragrafo 5 – comma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CBAB426" w14:textId="77777777" w:rsidTr="009654EE">
        <w:trPr>
          <w:trHeight w:hRule="exact" w:val="240"/>
          <w:jc w:val="center"/>
        </w:trPr>
        <w:tc>
          <w:tcPr>
            <w:tcW w:w="9752" w:type="dxa"/>
            <w:gridSpan w:val="2"/>
            <w:tcBorders>
              <w:top w:val="nil"/>
              <w:left w:val="nil"/>
              <w:bottom w:val="nil"/>
              <w:right w:val="nil"/>
            </w:tcBorders>
          </w:tcPr>
          <w:p w14:paraId="0E5C0F11" w14:textId="77777777" w:rsidR="008D0085" w:rsidRPr="001B3B30" w:rsidRDefault="008D0085" w:rsidP="009654EE"/>
        </w:tc>
      </w:tr>
      <w:tr w:rsidR="008D0085" w:rsidRPr="001B3B30" w14:paraId="770634A8" w14:textId="77777777" w:rsidTr="009654EE">
        <w:trPr>
          <w:trHeight w:val="240"/>
          <w:jc w:val="center"/>
        </w:trPr>
        <w:tc>
          <w:tcPr>
            <w:tcW w:w="4876" w:type="dxa"/>
            <w:tcBorders>
              <w:top w:val="nil"/>
              <w:left w:val="nil"/>
              <w:bottom w:val="nil"/>
              <w:right w:val="nil"/>
            </w:tcBorders>
          </w:tcPr>
          <w:p w14:paraId="219DFFC1"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456962F5" w14:textId="77777777" w:rsidR="008D0085" w:rsidRPr="001B3B30" w:rsidRDefault="008D0085" w:rsidP="009654EE">
            <w:pPr>
              <w:pStyle w:val="AmColumnHeading"/>
            </w:pPr>
            <w:r w:rsidRPr="001B3B30">
              <w:t>Emendamento</w:t>
            </w:r>
          </w:p>
        </w:tc>
      </w:tr>
      <w:tr w:rsidR="008D0085" w:rsidRPr="001B3B30" w14:paraId="1ADCBC41" w14:textId="77777777" w:rsidTr="009654EE">
        <w:trPr>
          <w:jc w:val="center"/>
        </w:trPr>
        <w:tc>
          <w:tcPr>
            <w:tcW w:w="4876" w:type="dxa"/>
            <w:tcBorders>
              <w:top w:val="nil"/>
              <w:left w:val="nil"/>
              <w:bottom w:val="nil"/>
              <w:right w:val="nil"/>
            </w:tcBorders>
          </w:tcPr>
          <w:p w14:paraId="441F0133" w14:textId="77777777" w:rsidR="008D0085" w:rsidRPr="001B3B30" w:rsidRDefault="008D0085" w:rsidP="009654EE">
            <w:pPr>
              <w:pStyle w:val="Normal6a"/>
            </w:pPr>
          </w:p>
        </w:tc>
        <w:tc>
          <w:tcPr>
            <w:tcW w:w="4876" w:type="dxa"/>
            <w:tcBorders>
              <w:top w:val="nil"/>
              <w:left w:val="nil"/>
              <w:bottom w:val="nil"/>
              <w:right w:val="nil"/>
            </w:tcBorders>
          </w:tcPr>
          <w:p w14:paraId="747DD837" w14:textId="77777777" w:rsidR="008D0085" w:rsidRPr="001B3B30" w:rsidRDefault="008D0085" w:rsidP="009654EE">
            <w:pPr>
              <w:pStyle w:val="Normal6a"/>
            </w:pPr>
            <w:r w:rsidRPr="001B3B30">
              <w:rPr>
                <w:b/>
                <w:i/>
              </w:rPr>
              <w:t>(15 bis)</w:t>
            </w:r>
            <w:r w:rsidRPr="001B3B30">
              <w:tab/>
            </w:r>
            <w:r w:rsidRPr="001B3B30">
              <w:rPr>
                <w:b/>
                <w:i/>
              </w:rPr>
              <w:t>l'articolo 269 bis, paragrafo 5, è così modificato:</w:t>
            </w:r>
          </w:p>
        </w:tc>
      </w:tr>
      <w:tr w:rsidR="008D0085" w:rsidRPr="001B3B30" w14:paraId="32B3E2F1" w14:textId="77777777" w:rsidTr="009654EE">
        <w:trPr>
          <w:jc w:val="center"/>
        </w:trPr>
        <w:tc>
          <w:tcPr>
            <w:tcW w:w="4876" w:type="dxa"/>
            <w:tcBorders>
              <w:top w:val="nil"/>
              <w:left w:val="nil"/>
              <w:bottom w:val="nil"/>
              <w:right w:val="nil"/>
            </w:tcBorders>
          </w:tcPr>
          <w:p w14:paraId="212ED046" w14:textId="77777777" w:rsidR="008D0085" w:rsidRPr="001B3B30" w:rsidRDefault="008D0085" w:rsidP="009654EE">
            <w:pPr>
              <w:pStyle w:val="Normal6a"/>
            </w:pPr>
          </w:p>
        </w:tc>
        <w:tc>
          <w:tcPr>
            <w:tcW w:w="4876" w:type="dxa"/>
            <w:tcBorders>
              <w:top w:val="nil"/>
              <w:left w:val="nil"/>
              <w:bottom w:val="nil"/>
              <w:right w:val="nil"/>
            </w:tcBorders>
          </w:tcPr>
          <w:p w14:paraId="1BF8CBEC" w14:textId="77777777" w:rsidR="008D0085" w:rsidRPr="001B3B30" w:rsidRDefault="008D0085" w:rsidP="009654EE">
            <w:pPr>
              <w:pStyle w:val="Normal6a"/>
            </w:pPr>
            <w:r w:rsidRPr="001B3B30">
              <w:rPr>
                <w:b/>
                <w:i/>
              </w:rPr>
              <w:t>a) il primo comma è sostituito dal seguente:</w:t>
            </w:r>
          </w:p>
        </w:tc>
      </w:tr>
      <w:tr w:rsidR="008D0085" w:rsidRPr="001B3B30" w14:paraId="2B62CF59" w14:textId="77777777" w:rsidTr="009654EE">
        <w:trPr>
          <w:jc w:val="center"/>
        </w:trPr>
        <w:tc>
          <w:tcPr>
            <w:tcW w:w="4876" w:type="dxa"/>
            <w:tcBorders>
              <w:top w:val="nil"/>
              <w:left w:val="nil"/>
              <w:bottom w:val="nil"/>
              <w:right w:val="nil"/>
            </w:tcBorders>
          </w:tcPr>
          <w:p w14:paraId="3A1618F5" w14:textId="77777777" w:rsidR="008D0085" w:rsidRPr="001B3B30" w:rsidRDefault="008D0085" w:rsidP="009654EE">
            <w:pPr>
              <w:pStyle w:val="Normal6a"/>
            </w:pPr>
            <w:r w:rsidRPr="001B3B30">
              <w:t xml:space="preserve">Ai fini dell'articolo 268, paragrafo 1, sono comprese le perdite attese associate a esposizioni sottostanti la cartolarizzazione tradizionale </w:t>
            </w:r>
            <w:r w:rsidRPr="001B3B30">
              <w:rPr>
                <w:b/>
                <w:i/>
              </w:rPr>
              <w:t>ammissibile</w:t>
            </w:r>
            <w:r w:rsidRPr="001B3B30">
              <w:t xml:space="preserve"> di esposizioni deteriorate, previa deduzione dello sconto sul prezzo di acquisto non rimborsabile e, se del caso, di eventuali ulteriori rettifiche di valore su crediti specifiche.</w:t>
            </w:r>
          </w:p>
        </w:tc>
        <w:tc>
          <w:tcPr>
            <w:tcW w:w="4876" w:type="dxa"/>
            <w:tcBorders>
              <w:top w:val="nil"/>
              <w:left w:val="nil"/>
              <w:bottom w:val="nil"/>
              <w:right w:val="nil"/>
            </w:tcBorders>
          </w:tcPr>
          <w:p w14:paraId="7CC84DEF" w14:textId="77777777" w:rsidR="008D0085" w:rsidRPr="001B3B30" w:rsidRDefault="008D0085" w:rsidP="009654EE">
            <w:pPr>
              <w:pStyle w:val="Normal6a"/>
            </w:pPr>
            <w:r w:rsidRPr="001B3B30">
              <w:rPr>
                <w:b/>
                <w:i/>
              </w:rPr>
              <w:t>"</w:t>
            </w:r>
            <w:r w:rsidRPr="001B3B30">
              <w:t>Ai fini dell'articolo 268, paragrafo 1, sono comprese le perdite attese associate a esposizioni sottostanti la cartolarizzazione tradizionale di esposizioni deteriorate, previa deduzione dello sconto sul prezzo di acquisto non rimborsabile e, se del caso, di eventuali ulteriori rettifiche di valore su crediti specifiche.</w:t>
            </w:r>
            <w:r w:rsidRPr="001B3B30">
              <w:rPr>
                <w:b/>
                <w:i/>
              </w:rPr>
              <w:t>";</w:t>
            </w:r>
          </w:p>
        </w:tc>
      </w:tr>
    </w:tbl>
    <w:p w14:paraId="08B9573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9527559" w14:textId="77777777" w:rsidR="008D0085" w:rsidRPr="001B3B30" w:rsidRDefault="008D0085" w:rsidP="008D0085">
      <w:pPr>
        <w:pStyle w:val="AmCrossRef"/>
      </w:pPr>
      <w:r w:rsidRPr="001B3B30">
        <w:t>(Regolamento (UE) n. 575/2013)</w:t>
      </w:r>
    </w:p>
    <w:p w14:paraId="7B6CB7E9" w14:textId="77777777" w:rsidR="008D0085" w:rsidRPr="001B3B30" w:rsidRDefault="008D0085" w:rsidP="008D0085">
      <w:r w:rsidRPr="001B3B30">
        <w:rPr>
          <w:rStyle w:val="HideTWBExt"/>
        </w:rPr>
        <w:t>&lt;/Amend&gt;</w:t>
      </w:r>
    </w:p>
    <w:p w14:paraId="685A4373"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277</w:t>
      </w:r>
      <w:r w:rsidRPr="001B3B30">
        <w:rPr>
          <w:rStyle w:val="HideTWBExt"/>
        </w:rPr>
        <w:t>&lt;/NumAm&gt;</w:t>
      </w:r>
    </w:p>
    <w:p w14:paraId="69DA92C1" w14:textId="77777777" w:rsidR="008D0085" w:rsidRPr="001B3B30" w:rsidRDefault="008D0085" w:rsidP="008D0085">
      <w:pPr>
        <w:pStyle w:val="NormalBold"/>
      </w:pPr>
      <w:r w:rsidRPr="001B3B30">
        <w:rPr>
          <w:rStyle w:val="HideTWBExt"/>
          <w:b w:val="0"/>
        </w:rPr>
        <w:t>&lt;RepeatBlock-By&gt;&lt;Members&gt;</w:t>
      </w:r>
      <w:r w:rsidRPr="001B3B30">
        <w:t>Marco Falcone, Fulvio Martusciello</w:t>
      </w:r>
      <w:r w:rsidRPr="001B3B30">
        <w:rPr>
          <w:rStyle w:val="HideTWBExt"/>
          <w:b w:val="0"/>
        </w:rPr>
        <w:t>&lt;/Members&gt;</w:t>
      </w:r>
    </w:p>
    <w:p w14:paraId="013CD93F" w14:textId="77777777" w:rsidR="008D0085" w:rsidRPr="001B3B30" w:rsidRDefault="008D0085" w:rsidP="008D0085">
      <w:pPr>
        <w:pStyle w:val="NormalBold"/>
      </w:pPr>
      <w:r w:rsidRPr="001B3B30">
        <w:rPr>
          <w:rStyle w:val="HideTWBExt"/>
          <w:b w:val="0"/>
        </w:rPr>
        <w:t>&lt;/RepeatBlock-By&gt;</w:t>
      </w:r>
    </w:p>
    <w:p w14:paraId="1667054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94241E6" w14:textId="77777777" w:rsidR="008D0085" w:rsidRPr="001B3B30" w:rsidRDefault="008D0085" w:rsidP="008D0085">
      <w:pPr>
        <w:pStyle w:val="NormalBold"/>
      </w:pPr>
      <w:r w:rsidRPr="001B3B30">
        <w:rPr>
          <w:rStyle w:val="HideTWBExt"/>
        </w:rPr>
        <w:t>&lt;Article&gt;</w:t>
      </w:r>
      <w:r w:rsidRPr="001B3B30">
        <w:t>Articolo 1 – comma 1 – punto 15 bis (nuovo) – lettera b</w:t>
      </w:r>
      <w:r w:rsidRPr="001B3B30">
        <w:rPr>
          <w:rStyle w:val="HideTWBExt"/>
        </w:rPr>
        <w:t>&lt;/Article&gt;</w:t>
      </w:r>
    </w:p>
    <w:p w14:paraId="4DE6D003"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AC6CECE" w14:textId="77777777" w:rsidR="008D0085" w:rsidRPr="001B3B30" w:rsidRDefault="008D0085" w:rsidP="008D0085">
      <w:r w:rsidRPr="001B3B30">
        <w:rPr>
          <w:rStyle w:val="HideTWBExt"/>
        </w:rPr>
        <w:t>&lt;Article2&gt;</w:t>
      </w:r>
      <w:r w:rsidRPr="001B3B30">
        <w:t>Articolo 269 bis – paragrafo 5 – comma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5CE314A" w14:textId="77777777" w:rsidTr="009654EE">
        <w:trPr>
          <w:trHeight w:hRule="exact" w:val="240"/>
          <w:jc w:val="center"/>
        </w:trPr>
        <w:tc>
          <w:tcPr>
            <w:tcW w:w="9752" w:type="dxa"/>
            <w:gridSpan w:val="2"/>
            <w:tcBorders>
              <w:top w:val="nil"/>
              <w:left w:val="nil"/>
              <w:bottom w:val="nil"/>
              <w:right w:val="nil"/>
            </w:tcBorders>
          </w:tcPr>
          <w:p w14:paraId="27F8908D" w14:textId="77777777" w:rsidR="008D0085" w:rsidRPr="001B3B30" w:rsidRDefault="008D0085" w:rsidP="009654EE"/>
        </w:tc>
      </w:tr>
      <w:tr w:rsidR="008D0085" w:rsidRPr="001B3B30" w14:paraId="4D7D6D29" w14:textId="77777777" w:rsidTr="009654EE">
        <w:trPr>
          <w:trHeight w:val="240"/>
          <w:jc w:val="center"/>
        </w:trPr>
        <w:tc>
          <w:tcPr>
            <w:tcW w:w="4876" w:type="dxa"/>
            <w:tcBorders>
              <w:top w:val="nil"/>
              <w:left w:val="nil"/>
              <w:bottom w:val="nil"/>
              <w:right w:val="nil"/>
            </w:tcBorders>
          </w:tcPr>
          <w:p w14:paraId="5245A2F9"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548A020C" w14:textId="77777777" w:rsidR="008D0085" w:rsidRPr="001B3B30" w:rsidRDefault="008D0085" w:rsidP="009654EE">
            <w:pPr>
              <w:pStyle w:val="AmColumnHeading"/>
            </w:pPr>
            <w:r w:rsidRPr="001B3B30">
              <w:t>Emendamento</w:t>
            </w:r>
          </w:p>
        </w:tc>
      </w:tr>
      <w:tr w:rsidR="008D0085" w:rsidRPr="001B3B30" w14:paraId="356327AD" w14:textId="77777777" w:rsidTr="009654EE">
        <w:trPr>
          <w:jc w:val="center"/>
        </w:trPr>
        <w:tc>
          <w:tcPr>
            <w:tcW w:w="4876" w:type="dxa"/>
            <w:tcBorders>
              <w:top w:val="nil"/>
              <w:left w:val="nil"/>
              <w:bottom w:val="nil"/>
              <w:right w:val="nil"/>
            </w:tcBorders>
          </w:tcPr>
          <w:p w14:paraId="5FD19FD3" w14:textId="77777777" w:rsidR="008D0085" w:rsidRPr="001B3B30" w:rsidRDefault="008D0085" w:rsidP="009654EE">
            <w:pPr>
              <w:pStyle w:val="Normal6a"/>
            </w:pPr>
          </w:p>
        </w:tc>
        <w:tc>
          <w:tcPr>
            <w:tcW w:w="4876" w:type="dxa"/>
            <w:tcBorders>
              <w:top w:val="nil"/>
              <w:left w:val="nil"/>
              <w:bottom w:val="nil"/>
              <w:right w:val="nil"/>
            </w:tcBorders>
          </w:tcPr>
          <w:p w14:paraId="07ED4B01" w14:textId="77777777" w:rsidR="008D0085" w:rsidRPr="001B3B30" w:rsidRDefault="008D0085" w:rsidP="009654EE">
            <w:pPr>
              <w:pStyle w:val="Normal6a"/>
            </w:pPr>
            <w:r w:rsidRPr="001B3B30">
              <w:rPr>
                <w:b/>
                <w:i/>
              </w:rPr>
              <w:t>b)</w:t>
            </w:r>
            <w:r w:rsidRPr="001B3B30">
              <w:rPr>
                <w:b/>
                <w:i/>
              </w:rPr>
              <w:tab/>
              <w:t>al secondo comma, il secondo trattino è sostituito dal seguente:</w:t>
            </w:r>
          </w:p>
        </w:tc>
      </w:tr>
      <w:tr w:rsidR="008D0085" w:rsidRPr="001B3B30" w14:paraId="66BFB7F2" w14:textId="77777777" w:rsidTr="009654EE">
        <w:trPr>
          <w:jc w:val="center"/>
        </w:trPr>
        <w:tc>
          <w:tcPr>
            <w:tcW w:w="4876" w:type="dxa"/>
            <w:tcBorders>
              <w:top w:val="nil"/>
              <w:left w:val="nil"/>
              <w:bottom w:val="nil"/>
              <w:right w:val="nil"/>
            </w:tcBorders>
          </w:tcPr>
          <w:p w14:paraId="37F5E82C" w14:textId="77777777" w:rsidR="008D0085" w:rsidRPr="001B3B30" w:rsidRDefault="008D0085" w:rsidP="009654EE">
            <w:pPr>
              <w:pStyle w:val="Normal6a"/>
            </w:pPr>
            <w:r w:rsidRPr="001B3B30">
              <w:t xml:space="preserve">CR </w:t>
            </w:r>
            <w:r w:rsidRPr="001B3B30">
              <w:rPr>
                <w:vertAlign w:val="subscript"/>
              </w:rPr>
              <w:t>max</w:t>
            </w:r>
            <w:r w:rsidRPr="001B3B30">
              <w:t xml:space="preserve"> = il requisito patrimoniale massimo nel caso di cartolarizzazione tradizionale </w:t>
            </w:r>
            <w:r w:rsidRPr="001B3B30">
              <w:rPr>
                <w:b/>
                <w:i/>
              </w:rPr>
              <w:t>ammissibile</w:t>
            </w:r>
            <w:r w:rsidRPr="001B3B30">
              <w:t xml:space="preserve"> di esposizioni deteriorate;</w:t>
            </w:r>
          </w:p>
        </w:tc>
        <w:tc>
          <w:tcPr>
            <w:tcW w:w="4876" w:type="dxa"/>
            <w:tcBorders>
              <w:top w:val="nil"/>
              <w:left w:val="nil"/>
              <w:bottom w:val="nil"/>
              <w:right w:val="nil"/>
            </w:tcBorders>
          </w:tcPr>
          <w:p w14:paraId="6FD8AF08" w14:textId="77777777" w:rsidR="008D0085" w:rsidRPr="001B3B30" w:rsidRDefault="008D0085" w:rsidP="009654EE">
            <w:pPr>
              <w:pStyle w:val="Normal6a"/>
            </w:pPr>
            <w:r w:rsidRPr="001B3B30">
              <w:rPr>
                <w:b/>
                <w:i/>
              </w:rPr>
              <w:t>"</w:t>
            </w:r>
            <w:r w:rsidRPr="001B3B30">
              <w:t xml:space="preserve">CR </w:t>
            </w:r>
            <w:r w:rsidRPr="001B3B30">
              <w:rPr>
                <w:vertAlign w:val="subscript"/>
              </w:rPr>
              <w:t>max</w:t>
            </w:r>
            <w:r w:rsidRPr="001B3B30">
              <w:t xml:space="preserve"> = il requisito patrimoniale massimo nel caso di cartolarizzazione tradizionale di esposizioni deteriorate;</w:t>
            </w:r>
            <w:r w:rsidRPr="001B3B30">
              <w:rPr>
                <w:b/>
                <w:i/>
              </w:rPr>
              <w:t>".</w:t>
            </w:r>
          </w:p>
        </w:tc>
      </w:tr>
    </w:tbl>
    <w:p w14:paraId="6400AA6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8975745"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30FB979B" w14:textId="77777777" w:rsidR="008D0085" w:rsidRPr="001B3B30" w:rsidRDefault="008D0085" w:rsidP="008D0085">
      <w:pPr>
        <w:pStyle w:val="AmJustText"/>
      </w:pPr>
      <w:r w:rsidRPr="001B3B30">
        <w:t>Nell'attuale quadro normativo, le cartolarizzazioni tradizionali non qualificate sono indebitamente penalizzate in quanto attualmente escluse dall'applicazione del massimale CR (cfr. articolo 269 bis, paragrafo 5), che mira a limitare l'assorbimento di capitale sui segmenti trattenuti al requisito patrimoniale del portafoglio sottostante. Per colmare questa lacuna normativa, proponiamo l'emendamento dell'articolo 269 bis, paragrafo 5. La modifica proposta non pregiudica la distinzione prudenziale tra operazioni qualificate e operazioni non qualificate.</w:t>
      </w:r>
    </w:p>
    <w:p w14:paraId="3EF3EF39" w14:textId="77777777" w:rsidR="008D0085" w:rsidRPr="001B3B30" w:rsidRDefault="008D0085" w:rsidP="008D0085">
      <w:r w:rsidRPr="001B3B30">
        <w:rPr>
          <w:rStyle w:val="HideTWBExt"/>
        </w:rPr>
        <w:t>&lt;/Amend&gt;</w:t>
      </w:r>
    </w:p>
    <w:p w14:paraId="2D0A4C2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278</w:t>
      </w:r>
      <w:r w:rsidRPr="001B3B30">
        <w:rPr>
          <w:rStyle w:val="HideTWBExt"/>
        </w:rPr>
        <w:t>&lt;/NumAm&gt;</w:t>
      </w:r>
    </w:p>
    <w:p w14:paraId="7F180CAA"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8AAE52B" w14:textId="77777777" w:rsidR="008D0085" w:rsidRPr="001B3B30" w:rsidRDefault="008D0085" w:rsidP="008D0085">
      <w:pPr>
        <w:pStyle w:val="NormalBold"/>
      </w:pPr>
      <w:r w:rsidRPr="001B3B30">
        <w:rPr>
          <w:rStyle w:val="HideTWBExt"/>
          <w:b w:val="0"/>
        </w:rPr>
        <w:t>&lt;/RepeatBlock-By&gt;</w:t>
      </w:r>
    </w:p>
    <w:p w14:paraId="2F2695F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652E091" w14:textId="77777777" w:rsidR="008D0085" w:rsidRPr="001B3B30" w:rsidRDefault="008D0085" w:rsidP="008D0085">
      <w:pPr>
        <w:pStyle w:val="NormalBold"/>
      </w:pPr>
      <w:r w:rsidRPr="001B3B30">
        <w:rPr>
          <w:rStyle w:val="HideTWBExt"/>
        </w:rPr>
        <w:t>&lt;Article&gt;</w:t>
      </w:r>
      <w:r w:rsidRPr="001B3B30">
        <w:t>Articolo 1 – comma 1 – punto 15 bis (nuovo) – lettera b</w:t>
      </w:r>
      <w:r w:rsidRPr="001B3B30">
        <w:rPr>
          <w:rStyle w:val="HideTWBExt"/>
        </w:rPr>
        <w:t>&lt;/Article&gt;</w:t>
      </w:r>
    </w:p>
    <w:p w14:paraId="647E065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1C65EEB" w14:textId="77777777" w:rsidR="008D0085" w:rsidRPr="001B3B30" w:rsidRDefault="008D0085" w:rsidP="008D0085">
      <w:r w:rsidRPr="001B3B30">
        <w:rPr>
          <w:rStyle w:val="HideTWBExt"/>
        </w:rPr>
        <w:t>&lt;Article2&gt;</w:t>
      </w:r>
      <w:r w:rsidRPr="001B3B30">
        <w:t>Articolo 269 bis – paragrafo 5 – comma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BAF1C53" w14:textId="77777777" w:rsidTr="009654EE">
        <w:trPr>
          <w:trHeight w:hRule="exact" w:val="240"/>
          <w:jc w:val="center"/>
        </w:trPr>
        <w:tc>
          <w:tcPr>
            <w:tcW w:w="9752" w:type="dxa"/>
            <w:gridSpan w:val="2"/>
            <w:tcBorders>
              <w:top w:val="nil"/>
              <w:left w:val="nil"/>
              <w:bottom w:val="nil"/>
              <w:right w:val="nil"/>
            </w:tcBorders>
          </w:tcPr>
          <w:p w14:paraId="42344E5D" w14:textId="77777777" w:rsidR="008D0085" w:rsidRPr="001B3B30" w:rsidRDefault="008D0085" w:rsidP="009654EE"/>
        </w:tc>
      </w:tr>
      <w:tr w:rsidR="008D0085" w:rsidRPr="001B3B30" w14:paraId="4115D08C" w14:textId="77777777" w:rsidTr="009654EE">
        <w:trPr>
          <w:trHeight w:val="240"/>
          <w:jc w:val="center"/>
        </w:trPr>
        <w:tc>
          <w:tcPr>
            <w:tcW w:w="4876" w:type="dxa"/>
            <w:tcBorders>
              <w:top w:val="nil"/>
              <w:left w:val="nil"/>
              <w:bottom w:val="nil"/>
              <w:right w:val="nil"/>
            </w:tcBorders>
          </w:tcPr>
          <w:p w14:paraId="37DE947D"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70F34E75" w14:textId="77777777" w:rsidR="008D0085" w:rsidRPr="001B3B30" w:rsidRDefault="008D0085" w:rsidP="009654EE">
            <w:pPr>
              <w:pStyle w:val="AmColumnHeading"/>
            </w:pPr>
            <w:r w:rsidRPr="001B3B30">
              <w:t>Emendamento</w:t>
            </w:r>
          </w:p>
        </w:tc>
      </w:tr>
      <w:tr w:rsidR="008D0085" w:rsidRPr="001B3B30" w14:paraId="29FC9ABF" w14:textId="77777777" w:rsidTr="009654EE">
        <w:trPr>
          <w:jc w:val="center"/>
        </w:trPr>
        <w:tc>
          <w:tcPr>
            <w:tcW w:w="4876" w:type="dxa"/>
            <w:tcBorders>
              <w:top w:val="nil"/>
              <w:left w:val="nil"/>
              <w:bottom w:val="nil"/>
              <w:right w:val="nil"/>
            </w:tcBorders>
          </w:tcPr>
          <w:p w14:paraId="7CEE5004" w14:textId="77777777" w:rsidR="008D0085" w:rsidRPr="001B3B30" w:rsidRDefault="008D0085" w:rsidP="009654EE">
            <w:pPr>
              <w:pStyle w:val="Normal6a"/>
            </w:pPr>
          </w:p>
        </w:tc>
        <w:tc>
          <w:tcPr>
            <w:tcW w:w="4876" w:type="dxa"/>
            <w:tcBorders>
              <w:top w:val="nil"/>
              <w:left w:val="nil"/>
              <w:bottom w:val="nil"/>
              <w:right w:val="nil"/>
            </w:tcBorders>
          </w:tcPr>
          <w:p w14:paraId="5D809C64" w14:textId="77777777" w:rsidR="008D0085" w:rsidRPr="001B3B30" w:rsidRDefault="008D0085" w:rsidP="009654EE">
            <w:pPr>
              <w:pStyle w:val="Normal6a"/>
            </w:pPr>
            <w:r w:rsidRPr="001B3B30">
              <w:rPr>
                <w:b/>
                <w:i/>
              </w:rPr>
              <w:t>b)</w:t>
            </w:r>
            <w:r w:rsidRPr="001B3B30">
              <w:rPr>
                <w:b/>
                <w:i/>
              </w:rPr>
              <w:tab/>
              <w:t>al secondo comma, il secondo trattino è sostituito dal seguente:</w:t>
            </w:r>
          </w:p>
        </w:tc>
      </w:tr>
      <w:tr w:rsidR="008D0085" w:rsidRPr="001B3B30" w14:paraId="750520F2" w14:textId="77777777" w:rsidTr="009654EE">
        <w:trPr>
          <w:jc w:val="center"/>
        </w:trPr>
        <w:tc>
          <w:tcPr>
            <w:tcW w:w="4876" w:type="dxa"/>
            <w:tcBorders>
              <w:top w:val="nil"/>
              <w:left w:val="nil"/>
              <w:bottom w:val="nil"/>
              <w:right w:val="nil"/>
            </w:tcBorders>
          </w:tcPr>
          <w:p w14:paraId="5AC952DF" w14:textId="77777777" w:rsidR="008D0085" w:rsidRPr="001B3B30" w:rsidRDefault="008D0085" w:rsidP="009654EE">
            <w:pPr>
              <w:pStyle w:val="Normal6a"/>
            </w:pPr>
            <w:r w:rsidRPr="001B3B30">
              <w:t xml:space="preserve">CR </w:t>
            </w:r>
            <w:r w:rsidRPr="001B3B30">
              <w:rPr>
                <w:vertAlign w:val="subscript"/>
              </w:rPr>
              <w:t>max</w:t>
            </w:r>
            <w:r w:rsidRPr="001B3B30">
              <w:t xml:space="preserve"> = il requisito patrimoniale massimo nel caso di cartolarizzazione tradizionale </w:t>
            </w:r>
            <w:r w:rsidRPr="001B3B30">
              <w:rPr>
                <w:b/>
                <w:i/>
              </w:rPr>
              <w:t>ammissibile</w:t>
            </w:r>
            <w:r w:rsidRPr="001B3B30">
              <w:t xml:space="preserve"> di esposizioni deteriorate;</w:t>
            </w:r>
          </w:p>
        </w:tc>
        <w:tc>
          <w:tcPr>
            <w:tcW w:w="4876" w:type="dxa"/>
            <w:tcBorders>
              <w:top w:val="nil"/>
              <w:left w:val="nil"/>
              <w:bottom w:val="nil"/>
              <w:right w:val="nil"/>
            </w:tcBorders>
          </w:tcPr>
          <w:p w14:paraId="787D2BC5" w14:textId="77777777" w:rsidR="008D0085" w:rsidRPr="001B3B30" w:rsidRDefault="008D0085" w:rsidP="009654EE">
            <w:pPr>
              <w:pStyle w:val="Normal6a"/>
            </w:pPr>
            <w:r w:rsidRPr="001B3B30">
              <w:rPr>
                <w:b/>
                <w:i/>
              </w:rPr>
              <w:t>"</w:t>
            </w:r>
            <w:r w:rsidRPr="001B3B30">
              <w:t xml:space="preserve">CR </w:t>
            </w:r>
            <w:r w:rsidRPr="001B3B30">
              <w:rPr>
                <w:vertAlign w:val="subscript"/>
              </w:rPr>
              <w:t>max</w:t>
            </w:r>
            <w:r w:rsidRPr="001B3B30">
              <w:t xml:space="preserve"> = il requisito patrimoniale massimo nel caso di cartolarizzazione tradizionale di esposizioni deteriorate</w:t>
            </w:r>
            <w:r w:rsidRPr="001B3B30">
              <w:rPr>
                <w:b/>
                <w:i/>
              </w:rPr>
              <w:t>;"</w:t>
            </w:r>
            <w:r w:rsidRPr="001B3B30">
              <w:t>;</w:t>
            </w:r>
          </w:p>
        </w:tc>
      </w:tr>
    </w:tbl>
    <w:p w14:paraId="60CDD1D5"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2F7C433" w14:textId="77777777" w:rsidR="008D0085" w:rsidRPr="001B3B30" w:rsidRDefault="008D0085" w:rsidP="008D0085">
      <w:pPr>
        <w:pStyle w:val="AmCrossRef"/>
      </w:pPr>
      <w:r w:rsidRPr="001B3B30">
        <w:t>(Regolamento (UE) n. 575/2013)</w:t>
      </w:r>
    </w:p>
    <w:p w14:paraId="062EC0FB" w14:textId="77777777" w:rsidR="008D0085" w:rsidRPr="001B3B30" w:rsidRDefault="008D0085" w:rsidP="008D0085">
      <w:r w:rsidRPr="001B3B30">
        <w:rPr>
          <w:rStyle w:val="HideTWBExt"/>
        </w:rPr>
        <w:t>&lt;/Amend&gt;</w:t>
      </w:r>
    </w:p>
    <w:p w14:paraId="3AF74E2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279</w:t>
      </w:r>
      <w:r w:rsidRPr="001B3B30">
        <w:rPr>
          <w:rStyle w:val="HideTWBExt"/>
        </w:rPr>
        <w:t>&lt;/NumAm&gt;</w:t>
      </w:r>
    </w:p>
    <w:p w14:paraId="3C7E54F5" w14:textId="77777777" w:rsidR="008D0085" w:rsidRPr="001B3B30" w:rsidRDefault="008D0085" w:rsidP="008D0085">
      <w:pPr>
        <w:pStyle w:val="NormalBold"/>
      </w:pPr>
      <w:r w:rsidRPr="001B3B30">
        <w:rPr>
          <w:rStyle w:val="HideTWBExt"/>
          <w:b w:val="0"/>
        </w:rPr>
        <w:t>&lt;RepeatBlock-By&gt;&lt;Members&gt;</w:t>
      </w:r>
      <w:r w:rsidRPr="001B3B30">
        <w:t>Giovanni Crosetto, Mariateresa Vivaldini, Denis Nesci, Francesco Ventola, Marco Squarta</w:t>
      </w:r>
      <w:r w:rsidRPr="001B3B30">
        <w:rPr>
          <w:rStyle w:val="HideTWBExt"/>
          <w:b w:val="0"/>
        </w:rPr>
        <w:t>&lt;/Members&gt;</w:t>
      </w:r>
    </w:p>
    <w:p w14:paraId="558E2194" w14:textId="77777777" w:rsidR="008D0085" w:rsidRPr="001B3B30" w:rsidRDefault="008D0085" w:rsidP="008D0085">
      <w:pPr>
        <w:pStyle w:val="NormalBold"/>
      </w:pPr>
      <w:r w:rsidRPr="001B3B30">
        <w:rPr>
          <w:rStyle w:val="HideTWBExt"/>
          <w:b w:val="0"/>
        </w:rPr>
        <w:t>&lt;/RepeatBlock-By&gt;</w:t>
      </w:r>
    </w:p>
    <w:p w14:paraId="48AB1E28"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7B0B3E1"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00F1A64B"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1853FC5" w14:textId="77777777" w:rsidR="008D0085" w:rsidRPr="001B3B30" w:rsidRDefault="008D0085" w:rsidP="008D0085">
      <w:r w:rsidRPr="001B3B30">
        <w:rPr>
          <w:rStyle w:val="HideTWBExt"/>
        </w:rPr>
        <w:t>&lt;Article2&gt;</w:t>
      </w:r>
      <w:r w:rsidRPr="001B3B30">
        <w:t>Articolo 428 septdecies – paragrafo 3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7A23710" w14:textId="77777777" w:rsidTr="009654EE">
        <w:trPr>
          <w:trHeight w:hRule="exact" w:val="240"/>
          <w:jc w:val="center"/>
        </w:trPr>
        <w:tc>
          <w:tcPr>
            <w:tcW w:w="9752" w:type="dxa"/>
            <w:gridSpan w:val="2"/>
            <w:tcBorders>
              <w:top w:val="nil"/>
              <w:left w:val="nil"/>
              <w:bottom w:val="nil"/>
              <w:right w:val="nil"/>
            </w:tcBorders>
          </w:tcPr>
          <w:p w14:paraId="7FEC4F11" w14:textId="77777777" w:rsidR="008D0085" w:rsidRPr="001B3B30" w:rsidRDefault="008D0085" w:rsidP="009654EE"/>
        </w:tc>
      </w:tr>
      <w:tr w:rsidR="008D0085" w:rsidRPr="001B3B30" w14:paraId="38B879FD" w14:textId="77777777" w:rsidTr="009654EE">
        <w:trPr>
          <w:trHeight w:val="240"/>
          <w:jc w:val="center"/>
        </w:trPr>
        <w:tc>
          <w:tcPr>
            <w:tcW w:w="4876" w:type="dxa"/>
            <w:tcBorders>
              <w:top w:val="nil"/>
              <w:left w:val="nil"/>
              <w:bottom w:val="nil"/>
              <w:right w:val="nil"/>
            </w:tcBorders>
          </w:tcPr>
          <w:p w14:paraId="15272C45"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1ADA032C" w14:textId="77777777" w:rsidR="008D0085" w:rsidRPr="001B3B30" w:rsidRDefault="008D0085" w:rsidP="009654EE">
            <w:pPr>
              <w:pStyle w:val="AmColumnHeading"/>
            </w:pPr>
            <w:r w:rsidRPr="001B3B30">
              <w:t>Emendamento</w:t>
            </w:r>
          </w:p>
        </w:tc>
      </w:tr>
      <w:tr w:rsidR="008D0085" w:rsidRPr="001B3B30" w14:paraId="398FB793" w14:textId="77777777" w:rsidTr="009654EE">
        <w:trPr>
          <w:jc w:val="center"/>
        </w:trPr>
        <w:tc>
          <w:tcPr>
            <w:tcW w:w="4876" w:type="dxa"/>
            <w:tcBorders>
              <w:top w:val="nil"/>
              <w:left w:val="nil"/>
              <w:bottom w:val="nil"/>
              <w:right w:val="nil"/>
            </w:tcBorders>
          </w:tcPr>
          <w:p w14:paraId="182CB1EF" w14:textId="77777777" w:rsidR="008D0085" w:rsidRPr="001B3B30" w:rsidRDefault="008D0085" w:rsidP="009654EE">
            <w:pPr>
              <w:pStyle w:val="Normal6a"/>
            </w:pPr>
          </w:p>
        </w:tc>
        <w:tc>
          <w:tcPr>
            <w:tcW w:w="4876" w:type="dxa"/>
            <w:tcBorders>
              <w:top w:val="nil"/>
              <w:left w:val="nil"/>
              <w:bottom w:val="nil"/>
              <w:right w:val="nil"/>
            </w:tcBorders>
          </w:tcPr>
          <w:p w14:paraId="05B2DB32" w14:textId="77777777" w:rsidR="008D0085" w:rsidRPr="001B3B30" w:rsidRDefault="008D0085" w:rsidP="009654EE">
            <w:pPr>
              <w:pStyle w:val="Normal6a"/>
            </w:pPr>
            <w:r w:rsidRPr="001B3B30">
              <w:rPr>
                <w:b/>
                <w:i/>
              </w:rPr>
              <w:t>(16 bis)</w:t>
            </w:r>
            <w:r w:rsidRPr="001B3B30">
              <w:rPr>
                <w:b/>
                <w:i/>
              </w:rPr>
              <w:tab/>
              <w:t>all'articolo 428 septdecies è inserito il paragrafo seguente:</w:t>
            </w:r>
          </w:p>
        </w:tc>
      </w:tr>
      <w:tr w:rsidR="008D0085" w:rsidRPr="001B3B30" w14:paraId="2C963645" w14:textId="77777777" w:rsidTr="009654EE">
        <w:trPr>
          <w:jc w:val="center"/>
        </w:trPr>
        <w:tc>
          <w:tcPr>
            <w:tcW w:w="4876" w:type="dxa"/>
            <w:tcBorders>
              <w:top w:val="nil"/>
              <w:left w:val="nil"/>
              <w:bottom w:val="nil"/>
              <w:right w:val="nil"/>
            </w:tcBorders>
          </w:tcPr>
          <w:p w14:paraId="598254E6" w14:textId="77777777" w:rsidR="008D0085" w:rsidRPr="001B3B30" w:rsidRDefault="008D0085" w:rsidP="009654EE">
            <w:pPr>
              <w:pStyle w:val="Normal6a"/>
            </w:pPr>
          </w:p>
        </w:tc>
        <w:tc>
          <w:tcPr>
            <w:tcW w:w="4876" w:type="dxa"/>
            <w:tcBorders>
              <w:top w:val="nil"/>
              <w:left w:val="nil"/>
              <w:bottom w:val="nil"/>
              <w:right w:val="nil"/>
            </w:tcBorders>
          </w:tcPr>
          <w:p w14:paraId="77FFD4DE" w14:textId="77777777" w:rsidR="008D0085" w:rsidRPr="001B3B30" w:rsidRDefault="008D0085" w:rsidP="009654EE">
            <w:pPr>
              <w:pStyle w:val="Normal6a"/>
            </w:pPr>
            <w:r w:rsidRPr="001B3B30">
              <w:rPr>
                <w:b/>
                <w:i/>
              </w:rPr>
              <w:t>"3 bis. In caso di cartolarizzazione a norma del regolamento (UE) 2017/2402, gli enti cedenti possono applicare il fattore di finanziamento stabile richiesto per le posizioni verso la cartolarizzazione detenute, anche se le esposizioni cartolarizzate sono contabilizzate nel bilancio dell'ente, anziché il fattore di finanziamento stabile previsto per le esposizioni cartolarizzate.";</w:t>
            </w:r>
          </w:p>
        </w:tc>
      </w:tr>
    </w:tbl>
    <w:p w14:paraId="19ACC50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40EFD07" w14:textId="77777777" w:rsidR="008D0085" w:rsidRPr="001B3B30" w:rsidRDefault="008D0085" w:rsidP="008D0085">
      <w:pPr>
        <w:pStyle w:val="AmCrossRef"/>
      </w:pPr>
      <w:r w:rsidRPr="001B3B30">
        <w:t>(Regolamento (UE) n. 575/2013)</w:t>
      </w:r>
    </w:p>
    <w:p w14:paraId="1E0DAF77" w14:textId="77777777" w:rsidR="008D0085" w:rsidRPr="001B3B30" w:rsidRDefault="008D0085" w:rsidP="008D0085">
      <w:r w:rsidRPr="001B3B30">
        <w:rPr>
          <w:rStyle w:val="HideTWBExt"/>
        </w:rPr>
        <w:t>&lt;/Amend&gt;</w:t>
      </w:r>
    </w:p>
    <w:p w14:paraId="7CEB0C3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280</w:t>
      </w:r>
      <w:r w:rsidRPr="001B3B30">
        <w:rPr>
          <w:rStyle w:val="HideTWBExt"/>
        </w:rPr>
        <w:t>&lt;/NumAm&gt;</w:t>
      </w:r>
    </w:p>
    <w:p w14:paraId="603FA1F2" w14:textId="77777777" w:rsidR="008D0085" w:rsidRPr="001B3B30" w:rsidRDefault="008D0085" w:rsidP="008D0085">
      <w:pPr>
        <w:pStyle w:val="NormalBold"/>
      </w:pPr>
      <w:r w:rsidRPr="001B3B30">
        <w:rPr>
          <w:rStyle w:val="HideTWBExt"/>
          <w:b w:val="0"/>
        </w:rPr>
        <w:t>&lt;RepeatBlock-By&gt;&lt;Members&gt;</w:t>
      </w:r>
      <w:r w:rsidRPr="001B3B30">
        <w:t>Marco Falcone, Fulvio Martusciello</w:t>
      </w:r>
      <w:r w:rsidRPr="001B3B30">
        <w:rPr>
          <w:rStyle w:val="HideTWBExt"/>
          <w:b w:val="0"/>
        </w:rPr>
        <w:t>&lt;/Members&gt;</w:t>
      </w:r>
    </w:p>
    <w:p w14:paraId="04349B5B" w14:textId="77777777" w:rsidR="008D0085" w:rsidRPr="001B3B30" w:rsidRDefault="008D0085" w:rsidP="008D0085">
      <w:pPr>
        <w:pStyle w:val="NormalBold"/>
      </w:pPr>
      <w:r w:rsidRPr="001B3B30">
        <w:rPr>
          <w:rStyle w:val="HideTWBExt"/>
          <w:b w:val="0"/>
        </w:rPr>
        <w:t>&lt;/RepeatBlock-By&gt;</w:t>
      </w:r>
    </w:p>
    <w:p w14:paraId="7138AEB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694DA89"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37908B1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F33E816" w14:textId="77777777" w:rsidR="008D0085" w:rsidRPr="001B3B30" w:rsidRDefault="008D0085" w:rsidP="008D0085">
      <w:r w:rsidRPr="001B3B30">
        <w:rPr>
          <w:rStyle w:val="HideTWBExt"/>
        </w:rPr>
        <w:t>&lt;Article2&gt;</w:t>
      </w:r>
      <w:r w:rsidRPr="001B3B30">
        <w:t>Articolo 428 septdecies – paragrafo 3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60EA4688" w14:textId="77777777" w:rsidTr="009654EE">
        <w:trPr>
          <w:trHeight w:hRule="exact" w:val="240"/>
          <w:jc w:val="center"/>
        </w:trPr>
        <w:tc>
          <w:tcPr>
            <w:tcW w:w="9752" w:type="dxa"/>
            <w:gridSpan w:val="2"/>
            <w:tcBorders>
              <w:top w:val="nil"/>
              <w:left w:val="nil"/>
              <w:bottom w:val="nil"/>
              <w:right w:val="nil"/>
            </w:tcBorders>
          </w:tcPr>
          <w:p w14:paraId="455B76D3" w14:textId="77777777" w:rsidR="008D0085" w:rsidRPr="001B3B30" w:rsidRDefault="008D0085" w:rsidP="009654EE"/>
        </w:tc>
      </w:tr>
      <w:tr w:rsidR="008D0085" w:rsidRPr="001B3B30" w14:paraId="41AEA0DF" w14:textId="77777777" w:rsidTr="009654EE">
        <w:trPr>
          <w:trHeight w:val="240"/>
          <w:jc w:val="center"/>
        </w:trPr>
        <w:tc>
          <w:tcPr>
            <w:tcW w:w="4876" w:type="dxa"/>
            <w:tcBorders>
              <w:top w:val="nil"/>
              <w:left w:val="nil"/>
              <w:bottom w:val="nil"/>
              <w:right w:val="nil"/>
            </w:tcBorders>
          </w:tcPr>
          <w:p w14:paraId="16A0ACF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D196118" w14:textId="77777777" w:rsidR="008D0085" w:rsidRPr="001B3B30" w:rsidRDefault="008D0085" w:rsidP="009654EE">
            <w:pPr>
              <w:pStyle w:val="AmColumnHeading"/>
            </w:pPr>
            <w:r w:rsidRPr="001B3B30">
              <w:t>Emendamento</w:t>
            </w:r>
          </w:p>
        </w:tc>
      </w:tr>
      <w:tr w:rsidR="008D0085" w:rsidRPr="001B3B30" w14:paraId="782DF9A6" w14:textId="77777777" w:rsidTr="009654EE">
        <w:trPr>
          <w:jc w:val="center"/>
        </w:trPr>
        <w:tc>
          <w:tcPr>
            <w:tcW w:w="4876" w:type="dxa"/>
            <w:tcBorders>
              <w:top w:val="nil"/>
              <w:left w:val="nil"/>
              <w:bottom w:val="nil"/>
              <w:right w:val="nil"/>
            </w:tcBorders>
          </w:tcPr>
          <w:p w14:paraId="635E6BF8" w14:textId="77777777" w:rsidR="008D0085" w:rsidRPr="001B3B30" w:rsidRDefault="008D0085" w:rsidP="009654EE">
            <w:pPr>
              <w:pStyle w:val="Normal6a"/>
            </w:pPr>
          </w:p>
        </w:tc>
        <w:tc>
          <w:tcPr>
            <w:tcW w:w="4876" w:type="dxa"/>
            <w:tcBorders>
              <w:top w:val="nil"/>
              <w:left w:val="nil"/>
              <w:bottom w:val="nil"/>
              <w:right w:val="nil"/>
            </w:tcBorders>
          </w:tcPr>
          <w:p w14:paraId="3860E495" w14:textId="77777777" w:rsidR="008D0085" w:rsidRPr="001B3B30" w:rsidRDefault="008D0085" w:rsidP="009654EE">
            <w:pPr>
              <w:pStyle w:val="Normal6a"/>
            </w:pPr>
            <w:r w:rsidRPr="001B3B30">
              <w:rPr>
                <w:b/>
                <w:i/>
              </w:rPr>
              <w:t>(16 bis)</w:t>
            </w:r>
            <w:r w:rsidRPr="001B3B30">
              <w:tab/>
            </w:r>
            <w:r w:rsidRPr="001B3B30">
              <w:rPr>
                <w:b/>
                <w:i/>
              </w:rPr>
              <w:t>all'articolo 428 septdecies è inserito il paragrafo seguente:</w:t>
            </w:r>
          </w:p>
        </w:tc>
      </w:tr>
      <w:tr w:rsidR="008D0085" w:rsidRPr="001B3B30" w14:paraId="71F11ECE" w14:textId="77777777" w:rsidTr="009654EE">
        <w:trPr>
          <w:jc w:val="center"/>
        </w:trPr>
        <w:tc>
          <w:tcPr>
            <w:tcW w:w="4876" w:type="dxa"/>
            <w:tcBorders>
              <w:top w:val="nil"/>
              <w:left w:val="nil"/>
              <w:bottom w:val="nil"/>
              <w:right w:val="nil"/>
            </w:tcBorders>
          </w:tcPr>
          <w:p w14:paraId="16CF4720" w14:textId="77777777" w:rsidR="008D0085" w:rsidRPr="001B3B30" w:rsidRDefault="008D0085" w:rsidP="009654EE">
            <w:pPr>
              <w:pStyle w:val="Normal6a"/>
            </w:pPr>
          </w:p>
        </w:tc>
        <w:tc>
          <w:tcPr>
            <w:tcW w:w="4876" w:type="dxa"/>
            <w:tcBorders>
              <w:top w:val="nil"/>
              <w:left w:val="nil"/>
              <w:bottom w:val="nil"/>
              <w:right w:val="nil"/>
            </w:tcBorders>
          </w:tcPr>
          <w:p w14:paraId="28E846CE" w14:textId="77777777" w:rsidR="008D0085" w:rsidRPr="001B3B30" w:rsidRDefault="008D0085" w:rsidP="009654EE">
            <w:pPr>
              <w:pStyle w:val="Normal6a"/>
              <w:rPr>
                <w:b/>
                <w:i/>
              </w:rPr>
            </w:pPr>
            <w:r w:rsidRPr="001B3B30">
              <w:rPr>
                <w:b/>
                <w:i/>
              </w:rPr>
              <w:t>"3 bis. In caso di cartolarizzazione a norma del regolamento (UE) 2017/2402, gli enti cedenti possono applicare il fattore di finanziamento stabile richiesto per le posizioni verso la cartolarizzazione detenute, anche se le esposizioni cartolarizzate sono contabilizzate nel bilancio dell'ente, anziché il fattore di finanziamento stabile previsto per le esposizioni cartolarizzate.";</w:t>
            </w:r>
          </w:p>
        </w:tc>
      </w:tr>
    </w:tbl>
    <w:p w14:paraId="4A37BA1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6EB3543"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18671F90" w14:textId="77777777" w:rsidR="008D0085" w:rsidRPr="001B3B30" w:rsidRDefault="008D0085" w:rsidP="008D0085">
      <w:pPr>
        <w:pStyle w:val="AmJustText"/>
      </w:pPr>
      <w:r w:rsidRPr="001B3B30">
        <w:t>This amendment to Article 428p of Regulation (EU) No. 575/2013 has the aim to support a more consistent representation of securitisation in the assessment of the net stable funding ratio (NSFR). The main target is to ensure uniformity in the assessment of this ratio, regardless of the applicable accounting standards (IAS/IFRS or Directive 86/635/EEC) to institutions in accordance point (77) of Article 4(1). The two standards generate different accounting effects and therefore also a different value for the NSFR indicator, which is calculated by applying appropriate stable financing factors to the accounting values of the assets and off-balance sheet items of institutions (Article 428p, paragraph 2).</w:t>
      </w:r>
    </w:p>
    <w:p w14:paraId="47329115" w14:textId="77777777" w:rsidR="008D0085" w:rsidRPr="001B3B30" w:rsidRDefault="008D0085" w:rsidP="008D0085">
      <w:r w:rsidRPr="001B3B30">
        <w:rPr>
          <w:rStyle w:val="HideTWBExt"/>
        </w:rPr>
        <w:t>&lt;/Amend&gt;</w:t>
      </w:r>
    </w:p>
    <w:p w14:paraId="711C8A7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281</w:t>
      </w:r>
      <w:r w:rsidRPr="001B3B30">
        <w:rPr>
          <w:rStyle w:val="HideTWBExt"/>
        </w:rPr>
        <w:t>&lt;/NumAm&gt;</w:t>
      </w:r>
    </w:p>
    <w:p w14:paraId="6EFA241E"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0D488804"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3296B155" w14:textId="77777777" w:rsidR="008D0085" w:rsidRPr="001B3B30" w:rsidRDefault="008D0085" w:rsidP="008D0085">
      <w:pPr>
        <w:pStyle w:val="NormalBold"/>
      </w:pPr>
      <w:r w:rsidRPr="001B3B30">
        <w:rPr>
          <w:rStyle w:val="HideTWBExt"/>
          <w:b w:val="0"/>
        </w:rPr>
        <w:t>&lt;/RepeatBlock-By&gt;</w:t>
      </w:r>
    </w:p>
    <w:p w14:paraId="5A1DE657"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81A76FD"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3A53AA8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36C1654B" w14:textId="77777777" w:rsidR="008D0085" w:rsidRPr="001B3B30" w:rsidRDefault="008D0085" w:rsidP="008D0085">
      <w:r w:rsidRPr="001B3B30">
        <w:rPr>
          <w:rStyle w:val="HideTWBExt"/>
        </w:rPr>
        <w:t>&lt;Article2&gt;</w:t>
      </w:r>
      <w:r w:rsidRPr="001B3B30">
        <w:t>Articolo 465 – paragrafo 13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34E0C13" w14:textId="77777777" w:rsidTr="009654EE">
        <w:trPr>
          <w:trHeight w:hRule="exact" w:val="240"/>
          <w:jc w:val="center"/>
        </w:trPr>
        <w:tc>
          <w:tcPr>
            <w:tcW w:w="9752" w:type="dxa"/>
            <w:gridSpan w:val="2"/>
            <w:tcBorders>
              <w:top w:val="nil"/>
              <w:left w:val="nil"/>
              <w:bottom w:val="nil"/>
              <w:right w:val="nil"/>
            </w:tcBorders>
          </w:tcPr>
          <w:p w14:paraId="3457B1D5" w14:textId="77777777" w:rsidR="008D0085" w:rsidRPr="001B3B30" w:rsidRDefault="008D0085" w:rsidP="009654EE"/>
        </w:tc>
      </w:tr>
      <w:tr w:rsidR="008D0085" w:rsidRPr="001B3B30" w14:paraId="1AA5A612" w14:textId="77777777" w:rsidTr="009654EE">
        <w:trPr>
          <w:trHeight w:val="240"/>
          <w:jc w:val="center"/>
        </w:trPr>
        <w:tc>
          <w:tcPr>
            <w:tcW w:w="4876" w:type="dxa"/>
            <w:tcBorders>
              <w:top w:val="nil"/>
              <w:left w:val="nil"/>
              <w:bottom w:val="nil"/>
              <w:right w:val="nil"/>
            </w:tcBorders>
          </w:tcPr>
          <w:p w14:paraId="04320AA0"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0ECE47D0" w14:textId="77777777" w:rsidR="008D0085" w:rsidRPr="001B3B30" w:rsidRDefault="008D0085" w:rsidP="009654EE">
            <w:pPr>
              <w:pStyle w:val="AmColumnHeading"/>
            </w:pPr>
            <w:r w:rsidRPr="001B3B30">
              <w:t>Emendamento</w:t>
            </w:r>
          </w:p>
        </w:tc>
      </w:tr>
      <w:tr w:rsidR="008D0085" w:rsidRPr="001B3B30" w14:paraId="37B2C30D" w14:textId="77777777" w:rsidTr="009654EE">
        <w:trPr>
          <w:jc w:val="center"/>
        </w:trPr>
        <w:tc>
          <w:tcPr>
            <w:tcW w:w="4876" w:type="dxa"/>
            <w:tcBorders>
              <w:top w:val="nil"/>
              <w:left w:val="nil"/>
              <w:bottom w:val="nil"/>
              <w:right w:val="nil"/>
            </w:tcBorders>
          </w:tcPr>
          <w:p w14:paraId="5FE0BA28" w14:textId="77777777" w:rsidR="008D0085" w:rsidRPr="001B3B30" w:rsidRDefault="008D0085" w:rsidP="009654EE">
            <w:pPr>
              <w:pStyle w:val="Normal6a"/>
            </w:pPr>
          </w:p>
        </w:tc>
        <w:tc>
          <w:tcPr>
            <w:tcW w:w="4876" w:type="dxa"/>
            <w:tcBorders>
              <w:top w:val="nil"/>
              <w:left w:val="nil"/>
              <w:bottom w:val="nil"/>
              <w:right w:val="nil"/>
            </w:tcBorders>
          </w:tcPr>
          <w:p w14:paraId="4B528485" w14:textId="77777777" w:rsidR="008D0085" w:rsidRPr="001B3B30" w:rsidRDefault="008D0085" w:rsidP="009654EE">
            <w:pPr>
              <w:pStyle w:val="Normal6a"/>
            </w:pPr>
            <w:r w:rsidRPr="001B3B30">
              <w:rPr>
                <w:b/>
                <w:i/>
              </w:rPr>
              <w:t>(16 bis)</w:t>
            </w:r>
            <w:r w:rsidRPr="001B3B30">
              <w:tab/>
            </w:r>
            <w:r w:rsidRPr="001B3B30">
              <w:rPr>
                <w:b/>
                <w:i/>
              </w:rPr>
              <w:t>all'articolo 465, è soppresso il paragrafo 13;</w:t>
            </w:r>
          </w:p>
        </w:tc>
      </w:tr>
      <w:tr w:rsidR="008D0085" w:rsidRPr="001B3B30" w14:paraId="340EFB09" w14:textId="77777777" w:rsidTr="009654EE">
        <w:trPr>
          <w:jc w:val="center"/>
        </w:trPr>
        <w:tc>
          <w:tcPr>
            <w:tcW w:w="4876" w:type="dxa"/>
            <w:tcBorders>
              <w:top w:val="nil"/>
              <w:left w:val="nil"/>
              <w:bottom w:val="nil"/>
              <w:right w:val="nil"/>
            </w:tcBorders>
          </w:tcPr>
          <w:p w14:paraId="5FF1904E" w14:textId="77777777" w:rsidR="008D0085" w:rsidRPr="001B3B30" w:rsidRDefault="008D0085" w:rsidP="009654EE">
            <w:pPr>
              <w:pStyle w:val="Normal6a"/>
            </w:pPr>
            <w:r w:rsidRPr="001B3B30">
              <w:rPr>
                <w:b/>
                <w:i/>
              </w:rPr>
              <w:t>13. In deroga all'articolo 92, paragrafo 5, lettera a), punto iii), o all'articolo 92, paragrafo 5, lettera b), punto ii), e fatta salva la deroga di cui all'articolo 92, paragrafo 3, secondo comma, per le esposizioni che sono ponderate per il rischio utilizzando il SEC-IRBA o il metodo della valutazione interna conformemente all'articolo 92, paragrafo 4, se la parte dell'importo complessivo standardizzato dell'esposizione ponderato per il rischio di credito, il rischio di diluizione, il rischio di controparte o il rischio di mercato derivante dalle attività ricomprese nel portafoglio di negoziazione è calcolata utilizzando il SEC-SA conformemente all'articolo 261 o 262, fino al 31 dicembre 2032 gli enti applicano il seguente fattore p:</w:t>
            </w:r>
          </w:p>
        </w:tc>
        <w:tc>
          <w:tcPr>
            <w:tcW w:w="4876" w:type="dxa"/>
            <w:tcBorders>
              <w:top w:val="nil"/>
              <w:left w:val="nil"/>
              <w:bottom w:val="nil"/>
              <w:right w:val="nil"/>
            </w:tcBorders>
          </w:tcPr>
          <w:p w14:paraId="5139DE38" w14:textId="77777777" w:rsidR="008D0085" w:rsidRPr="001B3B30" w:rsidRDefault="008D0085" w:rsidP="009654EE">
            <w:pPr>
              <w:pStyle w:val="Normal6a"/>
            </w:pPr>
            <w:r w:rsidRPr="001B3B30">
              <w:rPr>
                <w:b/>
                <w:i/>
              </w:rPr>
              <w:t>soppresso</w:t>
            </w:r>
          </w:p>
        </w:tc>
      </w:tr>
      <w:tr w:rsidR="008D0085" w:rsidRPr="001B3B30" w14:paraId="3164F65D" w14:textId="77777777" w:rsidTr="009654EE">
        <w:trPr>
          <w:jc w:val="center"/>
        </w:trPr>
        <w:tc>
          <w:tcPr>
            <w:tcW w:w="4876" w:type="dxa"/>
            <w:tcBorders>
              <w:top w:val="nil"/>
              <w:left w:val="nil"/>
              <w:bottom w:val="nil"/>
              <w:right w:val="nil"/>
            </w:tcBorders>
          </w:tcPr>
          <w:p w14:paraId="3DC1694D" w14:textId="77777777" w:rsidR="008D0085" w:rsidRPr="001B3B30" w:rsidRDefault="008D0085" w:rsidP="009654EE">
            <w:pPr>
              <w:pStyle w:val="Normal6a"/>
            </w:pPr>
            <w:r w:rsidRPr="001B3B30">
              <w:rPr>
                <w:b/>
                <w:i/>
              </w:rPr>
              <w:t>a) p = 0,25 per una posizione verso la cartolarizzazione cui si applica l'articolo 262;</w:t>
            </w:r>
          </w:p>
        </w:tc>
        <w:tc>
          <w:tcPr>
            <w:tcW w:w="4876" w:type="dxa"/>
            <w:tcBorders>
              <w:top w:val="nil"/>
              <w:left w:val="nil"/>
              <w:bottom w:val="nil"/>
              <w:right w:val="nil"/>
            </w:tcBorders>
          </w:tcPr>
          <w:p w14:paraId="3FF1916E" w14:textId="77777777" w:rsidR="008D0085" w:rsidRPr="001B3B30" w:rsidRDefault="008D0085" w:rsidP="009654EE">
            <w:pPr>
              <w:pStyle w:val="Normal6a"/>
            </w:pPr>
          </w:p>
        </w:tc>
      </w:tr>
      <w:tr w:rsidR="008D0085" w:rsidRPr="001B3B30" w14:paraId="7ED16FF1" w14:textId="77777777" w:rsidTr="009654EE">
        <w:trPr>
          <w:jc w:val="center"/>
        </w:trPr>
        <w:tc>
          <w:tcPr>
            <w:tcW w:w="4876" w:type="dxa"/>
            <w:tcBorders>
              <w:top w:val="nil"/>
              <w:left w:val="nil"/>
              <w:bottom w:val="nil"/>
              <w:right w:val="nil"/>
            </w:tcBorders>
          </w:tcPr>
          <w:p w14:paraId="094C199E" w14:textId="77777777" w:rsidR="008D0085" w:rsidRPr="001B3B30" w:rsidRDefault="008D0085" w:rsidP="009654EE">
            <w:pPr>
              <w:pStyle w:val="Normal6a"/>
            </w:pPr>
            <w:r w:rsidRPr="001B3B30">
              <w:rPr>
                <w:b/>
                <w:i/>
              </w:rPr>
              <w:t>b) p = 0,5 per una posizione verso la cartolarizzazione cui si applica l'articolo 261.</w:t>
            </w:r>
          </w:p>
        </w:tc>
        <w:tc>
          <w:tcPr>
            <w:tcW w:w="4876" w:type="dxa"/>
            <w:tcBorders>
              <w:top w:val="nil"/>
              <w:left w:val="nil"/>
              <w:bottom w:val="nil"/>
              <w:right w:val="nil"/>
            </w:tcBorders>
          </w:tcPr>
          <w:p w14:paraId="477F6EFB" w14:textId="77777777" w:rsidR="008D0085" w:rsidRPr="001B3B30" w:rsidRDefault="008D0085" w:rsidP="009654EE">
            <w:pPr>
              <w:pStyle w:val="Normal6a"/>
            </w:pPr>
          </w:p>
        </w:tc>
      </w:tr>
    </w:tbl>
    <w:p w14:paraId="43C06BC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7F4B665" w14:textId="77777777" w:rsidR="008D0085" w:rsidRPr="001B3B30" w:rsidRDefault="008D0085" w:rsidP="008D0085">
      <w:pPr>
        <w:pStyle w:val="AmCrossRef"/>
      </w:pPr>
      <w:r w:rsidRPr="001B3B30">
        <w:t>(https://eur-lex.europa.eu/legal-content/IT/TXT/?uri=CELEX%3A02013R0575-20260101)</w:t>
      </w:r>
    </w:p>
    <w:p w14:paraId="12062480" w14:textId="77777777" w:rsidR="008D0085" w:rsidRPr="001B3B30" w:rsidRDefault="008D0085" w:rsidP="008D0085">
      <w:r w:rsidRPr="001B3B30">
        <w:rPr>
          <w:rStyle w:val="HideTWBExt"/>
        </w:rPr>
        <w:t>&lt;/Amend&gt;</w:t>
      </w:r>
    </w:p>
    <w:p w14:paraId="7A80EC4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282</w:t>
      </w:r>
      <w:r w:rsidRPr="001B3B30">
        <w:rPr>
          <w:rStyle w:val="HideTWBExt"/>
        </w:rPr>
        <w:t>&lt;/NumAm&gt;</w:t>
      </w:r>
    </w:p>
    <w:p w14:paraId="3EF54BFD"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63710DD6" w14:textId="77777777" w:rsidR="008D0085" w:rsidRPr="001B3B30" w:rsidRDefault="008D0085" w:rsidP="008D0085">
      <w:pPr>
        <w:pStyle w:val="NormalBold"/>
      </w:pPr>
      <w:r w:rsidRPr="001B3B30">
        <w:rPr>
          <w:rStyle w:val="HideTWBExt"/>
          <w:b w:val="0"/>
        </w:rPr>
        <w:t>&lt;/RepeatBlock-By&gt;</w:t>
      </w:r>
    </w:p>
    <w:p w14:paraId="032CBE49"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68CAD71"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3DE6A75D"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54AF6710" w14:textId="77777777" w:rsidR="008D0085" w:rsidRPr="001B3B30" w:rsidRDefault="008D0085" w:rsidP="008D0085">
      <w:r w:rsidRPr="001B3B30">
        <w:rPr>
          <w:rStyle w:val="HideTWBExt"/>
        </w:rPr>
        <w:t>&lt;Article2&gt;</w:t>
      </w:r>
      <w:r w:rsidRPr="001B3B30">
        <w:t>Articolo 465 – paragrafo 13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0848604B" w14:textId="77777777" w:rsidTr="009654EE">
        <w:trPr>
          <w:trHeight w:hRule="exact" w:val="240"/>
          <w:jc w:val="center"/>
        </w:trPr>
        <w:tc>
          <w:tcPr>
            <w:tcW w:w="9752" w:type="dxa"/>
            <w:gridSpan w:val="2"/>
            <w:tcBorders>
              <w:top w:val="nil"/>
              <w:left w:val="nil"/>
              <w:bottom w:val="nil"/>
              <w:right w:val="nil"/>
            </w:tcBorders>
          </w:tcPr>
          <w:p w14:paraId="6811A734" w14:textId="77777777" w:rsidR="008D0085" w:rsidRPr="001B3B30" w:rsidRDefault="008D0085" w:rsidP="009654EE"/>
        </w:tc>
      </w:tr>
      <w:tr w:rsidR="008D0085" w:rsidRPr="001B3B30" w14:paraId="51E31F10" w14:textId="77777777" w:rsidTr="009654EE">
        <w:trPr>
          <w:trHeight w:val="240"/>
          <w:jc w:val="center"/>
        </w:trPr>
        <w:tc>
          <w:tcPr>
            <w:tcW w:w="4876" w:type="dxa"/>
            <w:tcBorders>
              <w:top w:val="nil"/>
              <w:left w:val="nil"/>
              <w:bottom w:val="nil"/>
              <w:right w:val="nil"/>
            </w:tcBorders>
          </w:tcPr>
          <w:p w14:paraId="5BA2CE06"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0FC69F8A" w14:textId="77777777" w:rsidR="008D0085" w:rsidRPr="001B3B30" w:rsidRDefault="008D0085" w:rsidP="009654EE">
            <w:pPr>
              <w:pStyle w:val="AmColumnHeading"/>
            </w:pPr>
            <w:r w:rsidRPr="001B3B30">
              <w:t>Emendamento</w:t>
            </w:r>
          </w:p>
        </w:tc>
      </w:tr>
      <w:tr w:rsidR="008D0085" w:rsidRPr="001B3B30" w14:paraId="6CBBA3A4" w14:textId="77777777" w:rsidTr="009654EE">
        <w:trPr>
          <w:jc w:val="center"/>
        </w:trPr>
        <w:tc>
          <w:tcPr>
            <w:tcW w:w="4876" w:type="dxa"/>
            <w:tcBorders>
              <w:top w:val="nil"/>
              <w:left w:val="nil"/>
              <w:bottom w:val="nil"/>
              <w:right w:val="nil"/>
            </w:tcBorders>
          </w:tcPr>
          <w:p w14:paraId="112B8FEB" w14:textId="77777777" w:rsidR="008D0085" w:rsidRPr="001B3B30" w:rsidRDefault="008D0085" w:rsidP="009654EE">
            <w:pPr>
              <w:pStyle w:val="Normal6a"/>
            </w:pPr>
          </w:p>
        </w:tc>
        <w:tc>
          <w:tcPr>
            <w:tcW w:w="4876" w:type="dxa"/>
            <w:tcBorders>
              <w:top w:val="nil"/>
              <w:left w:val="nil"/>
              <w:bottom w:val="nil"/>
              <w:right w:val="nil"/>
            </w:tcBorders>
          </w:tcPr>
          <w:p w14:paraId="4F3CDB73" w14:textId="77777777" w:rsidR="008D0085" w:rsidRPr="001B3B30" w:rsidRDefault="008D0085" w:rsidP="009654EE">
            <w:pPr>
              <w:pStyle w:val="Normal6a"/>
            </w:pPr>
            <w:r w:rsidRPr="001B3B30">
              <w:rPr>
                <w:b/>
                <w:i/>
              </w:rPr>
              <w:t>(16 bis)</w:t>
            </w:r>
            <w:r w:rsidRPr="001B3B30">
              <w:tab/>
            </w:r>
            <w:r w:rsidRPr="001B3B30">
              <w:rPr>
                <w:b/>
                <w:i/>
              </w:rPr>
              <w:t>all'articolo 465, il paragrafo 13 è sostituito dal seguente:</w:t>
            </w:r>
          </w:p>
        </w:tc>
      </w:tr>
      <w:tr w:rsidR="008D0085" w:rsidRPr="001B3B30" w14:paraId="79CFAFFE" w14:textId="77777777" w:rsidTr="009654EE">
        <w:trPr>
          <w:jc w:val="center"/>
        </w:trPr>
        <w:tc>
          <w:tcPr>
            <w:tcW w:w="4876" w:type="dxa"/>
            <w:tcBorders>
              <w:top w:val="nil"/>
              <w:left w:val="nil"/>
              <w:bottom w:val="nil"/>
              <w:right w:val="nil"/>
            </w:tcBorders>
          </w:tcPr>
          <w:p w14:paraId="7581B4C0" w14:textId="77777777" w:rsidR="008D0085" w:rsidRPr="001B3B30" w:rsidRDefault="008D0085" w:rsidP="009654EE">
            <w:pPr>
              <w:pStyle w:val="Normal6a"/>
            </w:pPr>
            <w:r w:rsidRPr="001B3B30">
              <w:t xml:space="preserve">13. In deroga all'articolo 92, paragrafo 5, lettera a), punto iii), o all'articolo 92, paragrafo 5, lettera b), punto ii), e fatta salva la deroga di cui all'articolo 92, paragrafo 3, secondo comma, </w:t>
            </w:r>
            <w:r w:rsidRPr="001B3B30">
              <w:rPr>
                <w:b/>
                <w:i/>
              </w:rPr>
              <w:t>per le esposizioni che sono ponderate per il rischio utilizzando il SEC-IRBA o il metodo della valutazione interna conformemente all'articolo 92, paragrafo 4, se la parte dell'importo complessivo standardizzato dell'esposizione ponderato per il rischio di credito, il rischio di diluizione, il rischio di controparte o il rischio di mercato derivante dalle attività ricomprese nel portafoglio di negoziazione è calcolata utilizzando il SEC-SA conformemente all'articolo 261 o 262,</w:t>
            </w:r>
            <w:r w:rsidRPr="001B3B30">
              <w:t xml:space="preserve"> </w:t>
            </w:r>
            <w:r w:rsidRPr="001B3B30">
              <w:rPr>
                <w:b/>
                <w:i/>
              </w:rPr>
              <w:t>fino al 31 dicembre 2032</w:t>
            </w:r>
            <w:r w:rsidRPr="001B3B30">
              <w:t xml:space="preserve"> gli enti applicano il seguente fattore p:</w:t>
            </w:r>
          </w:p>
        </w:tc>
        <w:tc>
          <w:tcPr>
            <w:tcW w:w="4876" w:type="dxa"/>
            <w:tcBorders>
              <w:top w:val="nil"/>
              <w:left w:val="nil"/>
              <w:bottom w:val="nil"/>
              <w:right w:val="nil"/>
            </w:tcBorders>
          </w:tcPr>
          <w:p w14:paraId="0C00126E" w14:textId="77777777" w:rsidR="008D0085" w:rsidRPr="001B3B30" w:rsidRDefault="008D0085" w:rsidP="009654EE">
            <w:pPr>
              <w:pStyle w:val="Normal6a"/>
            </w:pPr>
            <w:r w:rsidRPr="001B3B30">
              <w:rPr>
                <w:b/>
                <w:i/>
              </w:rPr>
              <w:t>"</w:t>
            </w:r>
            <w:r w:rsidRPr="001B3B30">
              <w:t>13. In deroga all'articolo 92, paragrafo 5, lettera a), punto iii), o all'articolo 92, paragrafo 5, lettera b), punto ii), e fatta salva la deroga di cui all'articolo 92, paragrafo 3, secondo comma, gli enti applicano il seguente fattore p:</w:t>
            </w:r>
          </w:p>
        </w:tc>
      </w:tr>
      <w:tr w:rsidR="008D0085" w:rsidRPr="001B3B30" w14:paraId="77DBE13C" w14:textId="77777777" w:rsidTr="009654EE">
        <w:trPr>
          <w:jc w:val="center"/>
        </w:trPr>
        <w:tc>
          <w:tcPr>
            <w:tcW w:w="4876" w:type="dxa"/>
            <w:tcBorders>
              <w:top w:val="nil"/>
              <w:left w:val="nil"/>
              <w:bottom w:val="nil"/>
              <w:right w:val="nil"/>
            </w:tcBorders>
          </w:tcPr>
          <w:p w14:paraId="2F9F9FA8" w14:textId="77777777" w:rsidR="008D0085" w:rsidRPr="001B3B30" w:rsidRDefault="008D0085" w:rsidP="009654EE">
            <w:pPr>
              <w:pStyle w:val="Normal6a"/>
            </w:pPr>
            <w:r w:rsidRPr="001B3B30">
              <w:t>a) p = </w:t>
            </w:r>
            <w:r w:rsidRPr="001B3B30">
              <w:rPr>
                <w:b/>
                <w:i/>
              </w:rPr>
              <w:t>0,25</w:t>
            </w:r>
            <w:r w:rsidRPr="001B3B30">
              <w:t xml:space="preserve"> per una posizione verso la cartolarizzazione cui si applica l'articolo 262;</w:t>
            </w:r>
          </w:p>
        </w:tc>
        <w:tc>
          <w:tcPr>
            <w:tcW w:w="4876" w:type="dxa"/>
            <w:tcBorders>
              <w:top w:val="nil"/>
              <w:left w:val="nil"/>
              <w:bottom w:val="nil"/>
              <w:right w:val="nil"/>
            </w:tcBorders>
          </w:tcPr>
          <w:p w14:paraId="19BCB797" w14:textId="77777777" w:rsidR="008D0085" w:rsidRPr="001B3B30" w:rsidRDefault="008D0085" w:rsidP="009654EE">
            <w:pPr>
              <w:pStyle w:val="Normal6a"/>
              <w:rPr>
                <w:bCs/>
                <w:iCs/>
              </w:rPr>
            </w:pPr>
            <w:r w:rsidRPr="001B3B30">
              <w:t xml:space="preserve">a) p = </w:t>
            </w:r>
            <w:r w:rsidRPr="001B3B30">
              <w:rPr>
                <w:b/>
                <w:i/>
              </w:rPr>
              <w:t>0,2</w:t>
            </w:r>
            <w:r w:rsidRPr="001B3B30">
              <w:t xml:space="preserve"> per una posizione verso la cartolarizzazione cui si applica l'articolo 262;</w:t>
            </w:r>
          </w:p>
        </w:tc>
      </w:tr>
      <w:tr w:rsidR="008D0085" w:rsidRPr="001B3B30" w14:paraId="5AC37097" w14:textId="77777777" w:rsidTr="009654EE">
        <w:trPr>
          <w:jc w:val="center"/>
        </w:trPr>
        <w:tc>
          <w:tcPr>
            <w:tcW w:w="4876" w:type="dxa"/>
            <w:tcBorders>
              <w:top w:val="nil"/>
              <w:left w:val="nil"/>
              <w:bottom w:val="nil"/>
              <w:right w:val="nil"/>
            </w:tcBorders>
          </w:tcPr>
          <w:p w14:paraId="495CC2A4" w14:textId="77777777" w:rsidR="008D0085" w:rsidRPr="001B3B30" w:rsidRDefault="008D0085" w:rsidP="009654EE">
            <w:pPr>
              <w:pStyle w:val="Normal6a"/>
            </w:pPr>
            <w:r w:rsidRPr="001B3B30">
              <w:t>b) p = 0,5 per una posizione verso la cartolarizzazione cui si applica l'articolo 261;</w:t>
            </w:r>
          </w:p>
        </w:tc>
        <w:tc>
          <w:tcPr>
            <w:tcW w:w="4876" w:type="dxa"/>
            <w:tcBorders>
              <w:top w:val="nil"/>
              <w:left w:val="nil"/>
              <w:bottom w:val="nil"/>
              <w:right w:val="nil"/>
            </w:tcBorders>
          </w:tcPr>
          <w:p w14:paraId="06A3F38F" w14:textId="77777777" w:rsidR="008D0085" w:rsidRPr="001B3B30" w:rsidRDefault="008D0085" w:rsidP="009654EE">
            <w:pPr>
              <w:pStyle w:val="Normal6a"/>
              <w:rPr>
                <w:bCs/>
                <w:iCs/>
              </w:rPr>
            </w:pPr>
            <w:r w:rsidRPr="001B3B30">
              <w:t>b) p = 0,5 per una posizione verso la cartolarizzazione cui si applica l'articolo 261;</w:t>
            </w:r>
            <w:r w:rsidRPr="001B3B30">
              <w:rPr>
                <w:b/>
                <w:bCs/>
                <w:i/>
                <w:iCs/>
              </w:rPr>
              <w:t>";</w:t>
            </w:r>
          </w:p>
        </w:tc>
      </w:tr>
    </w:tbl>
    <w:p w14:paraId="16C3412D"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BA81989" w14:textId="77777777" w:rsidR="008D0085" w:rsidRPr="001B3B30" w:rsidRDefault="008D0085" w:rsidP="008D0085">
      <w:r w:rsidRPr="001B3B30">
        <w:rPr>
          <w:rStyle w:val="HideTWBExt"/>
        </w:rPr>
        <w:t>&lt;/Amend&gt;</w:t>
      </w:r>
    </w:p>
    <w:p w14:paraId="2F0A2412"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283</w:t>
      </w:r>
      <w:r w:rsidRPr="001B3B30">
        <w:rPr>
          <w:rStyle w:val="HideTWBExt"/>
        </w:rPr>
        <w:t>&lt;/NumAm&gt;</w:t>
      </w:r>
    </w:p>
    <w:p w14:paraId="3316A2ED" w14:textId="77777777" w:rsidR="008D0085" w:rsidRPr="001B3B30" w:rsidRDefault="008D0085" w:rsidP="008D0085">
      <w:pPr>
        <w:pStyle w:val="NormalBold"/>
      </w:pPr>
      <w:r w:rsidRPr="001B3B30">
        <w:rPr>
          <w:rStyle w:val="HideTWBExt"/>
          <w:b w:val="0"/>
        </w:rPr>
        <w:t>&lt;RepeatBlock-By&gt;&lt;Members&gt;</w:t>
      </w:r>
      <w:r w:rsidRPr="001B3B30">
        <w:t>Angelika Winzig</w:t>
      </w:r>
      <w:r w:rsidRPr="001B3B30">
        <w:rPr>
          <w:rStyle w:val="HideTWBExt"/>
          <w:b w:val="0"/>
        </w:rPr>
        <w:t>&lt;/Members&gt;</w:t>
      </w:r>
    </w:p>
    <w:p w14:paraId="06753684" w14:textId="77777777" w:rsidR="008D0085" w:rsidRPr="001B3B30" w:rsidRDefault="008D0085" w:rsidP="008D0085">
      <w:pPr>
        <w:pStyle w:val="NormalBold"/>
      </w:pPr>
      <w:r w:rsidRPr="001B3B30">
        <w:rPr>
          <w:rStyle w:val="HideTWBExt"/>
          <w:b w:val="0"/>
        </w:rPr>
        <w:t>&lt;/RepeatBlock-By&gt;</w:t>
      </w:r>
    </w:p>
    <w:p w14:paraId="59B92651"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EFFCC64"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2650DF7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7988DA1" w14:textId="77777777" w:rsidR="008D0085" w:rsidRPr="001B3B30" w:rsidRDefault="008D0085" w:rsidP="008D0085">
      <w:r w:rsidRPr="001B3B30">
        <w:rPr>
          <w:rStyle w:val="HideTWBExt"/>
        </w:rPr>
        <w:t>&lt;Article2&gt;</w:t>
      </w:r>
      <w:r w:rsidRPr="001B3B30">
        <w:t>Articolo 494 quater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7DE3BC0" w14:textId="77777777" w:rsidTr="009654EE">
        <w:trPr>
          <w:trHeight w:hRule="exact" w:val="240"/>
          <w:jc w:val="center"/>
        </w:trPr>
        <w:tc>
          <w:tcPr>
            <w:tcW w:w="9752" w:type="dxa"/>
            <w:gridSpan w:val="2"/>
            <w:tcBorders>
              <w:top w:val="nil"/>
              <w:left w:val="nil"/>
              <w:bottom w:val="nil"/>
              <w:right w:val="nil"/>
            </w:tcBorders>
          </w:tcPr>
          <w:p w14:paraId="027E06F9" w14:textId="77777777" w:rsidR="008D0085" w:rsidRPr="001B3B30" w:rsidRDefault="008D0085" w:rsidP="009654EE"/>
        </w:tc>
      </w:tr>
      <w:tr w:rsidR="008D0085" w:rsidRPr="001B3B30" w14:paraId="14037021" w14:textId="77777777" w:rsidTr="009654EE">
        <w:trPr>
          <w:trHeight w:val="240"/>
          <w:jc w:val="center"/>
        </w:trPr>
        <w:tc>
          <w:tcPr>
            <w:tcW w:w="4876" w:type="dxa"/>
            <w:tcBorders>
              <w:top w:val="nil"/>
              <w:left w:val="nil"/>
              <w:bottom w:val="nil"/>
              <w:right w:val="nil"/>
            </w:tcBorders>
          </w:tcPr>
          <w:p w14:paraId="63A6FE8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18807B35" w14:textId="77777777" w:rsidR="008D0085" w:rsidRPr="001B3B30" w:rsidRDefault="008D0085" w:rsidP="009654EE">
            <w:pPr>
              <w:pStyle w:val="AmColumnHeading"/>
            </w:pPr>
            <w:r w:rsidRPr="001B3B30">
              <w:t>Emendamento</w:t>
            </w:r>
          </w:p>
        </w:tc>
      </w:tr>
      <w:tr w:rsidR="008D0085" w:rsidRPr="001B3B30" w14:paraId="7CC3B319" w14:textId="77777777" w:rsidTr="009654EE">
        <w:trPr>
          <w:jc w:val="center"/>
        </w:trPr>
        <w:tc>
          <w:tcPr>
            <w:tcW w:w="4876" w:type="dxa"/>
            <w:tcBorders>
              <w:top w:val="nil"/>
              <w:left w:val="nil"/>
              <w:bottom w:val="nil"/>
              <w:right w:val="nil"/>
            </w:tcBorders>
          </w:tcPr>
          <w:p w14:paraId="62F16D97" w14:textId="77777777" w:rsidR="008D0085" w:rsidRPr="001B3B30" w:rsidRDefault="008D0085" w:rsidP="009654EE">
            <w:pPr>
              <w:pStyle w:val="Normal6a"/>
            </w:pPr>
          </w:p>
        </w:tc>
        <w:tc>
          <w:tcPr>
            <w:tcW w:w="4876" w:type="dxa"/>
            <w:tcBorders>
              <w:top w:val="nil"/>
              <w:left w:val="nil"/>
              <w:bottom w:val="nil"/>
              <w:right w:val="nil"/>
            </w:tcBorders>
          </w:tcPr>
          <w:p w14:paraId="63061E42" w14:textId="77777777" w:rsidR="008D0085" w:rsidRPr="001B3B30" w:rsidRDefault="008D0085" w:rsidP="009654EE">
            <w:pPr>
              <w:pStyle w:val="Normal6a"/>
              <w:jc w:val="center"/>
            </w:pPr>
            <w:r w:rsidRPr="001B3B30">
              <w:rPr>
                <w:b/>
                <w:i/>
              </w:rPr>
              <w:t>Articolo 494 quater bis</w:t>
            </w:r>
            <w:r w:rsidRPr="001B3B30">
              <w:tab/>
            </w:r>
          </w:p>
        </w:tc>
      </w:tr>
      <w:tr w:rsidR="008D0085" w:rsidRPr="001B3B30" w14:paraId="10135FDE" w14:textId="77777777" w:rsidTr="009654EE">
        <w:trPr>
          <w:jc w:val="center"/>
        </w:trPr>
        <w:tc>
          <w:tcPr>
            <w:tcW w:w="4876" w:type="dxa"/>
            <w:tcBorders>
              <w:top w:val="nil"/>
              <w:left w:val="nil"/>
              <w:bottom w:val="nil"/>
              <w:right w:val="nil"/>
            </w:tcBorders>
          </w:tcPr>
          <w:p w14:paraId="7ABAC036" w14:textId="77777777" w:rsidR="008D0085" w:rsidRPr="001B3B30" w:rsidRDefault="008D0085" w:rsidP="009654EE">
            <w:pPr>
              <w:pStyle w:val="Normal6a"/>
            </w:pPr>
          </w:p>
        </w:tc>
        <w:tc>
          <w:tcPr>
            <w:tcW w:w="4876" w:type="dxa"/>
            <w:tcBorders>
              <w:top w:val="nil"/>
              <w:left w:val="nil"/>
              <w:bottom w:val="nil"/>
              <w:right w:val="nil"/>
            </w:tcBorders>
          </w:tcPr>
          <w:p w14:paraId="696CDAD0" w14:textId="77777777" w:rsidR="008D0085" w:rsidRPr="001B3B30" w:rsidRDefault="008D0085" w:rsidP="009654EE">
            <w:pPr>
              <w:pStyle w:val="Normal6a"/>
              <w:jc w:val="center"/>
            </w:pPr>
            <w:r w:rsidRPr="001B3B30">
              <w:rPr>
                <w:b/>
                <w:i/>
              </w:rPr>
              <w:t>Grandfathering delle cartolarizzazioni esistenti</w:t>
            </w:r>
          </w:p>
        </w:tc>
      </w:tr>
      <w:tr w:rsidR="008D0085" w:rsidRPr="001B3B30" w14:paraId="1CB3F61C" w14:textId="77777777" w:rsidTr="009654EE">
        <w:trPr>
          <w:jc w:val="center"/>
        </w:trPr>
        <w:tc>
          <w:tcPr>
            <w:tcW w:w="4876" w:type="dxa"/>
            <w:tcBorders>
              <w:top w:val="nil"/>
              <w:left w:val="nil"/>
              <w:bottom w:val="nil"/>
              <w:right w:val="nil"/>
            </w:tcBorders>
          </w:tcPr>
          <w:p w14:paraId="52517641" w14:textId="77777777" w:rsidR="008D0085" w:rsidRPr="001B3B30" w:rsidRDefault="008D0085" w:rsidP="009654EE">
            <w:pPr>
              <w:pStyle w:val="Normal6a"/>
            </w:pPr>
          </w:p>
        </w:tc>
        <w:tc>
          <w:tcPr>
            <w:tcW w:w="4876" w:type="dxa"/>
            <w:tcBorders>
              <w:top w:val="nil"/>
              <w:left w:val="nil"/>
              <w:bottom w:val="nil"/>
              <w:right w:val="nil"/>
            </w:tcBorders>
          </w:tcPr>
          <w:p w14:paraId="1A3274B5" w14:textId="77777777" w:rsidR="008D0085" w:rsidRPr="001B3B30" w:rsidRDefault="008D0085" w:rsidP="009654EE">
            <w:pPr>
              <w:pStyle w:val="Normal6a"/>
            </w:pPr>
            <w:r w:rsidRPr="001B3B30">
              <w:rPr>
                <w:b/>
                <w:i/>
              </w:rPr>
              <w:t>Le cartolarizzazioni emesse prima del ... [data di entrata in vigore del presente regolamento modificativo] continuano a essere soggette alle norme applicabili il ... [giorno precedente la data di entrata in vigore del presente regolamento modificativo]. A titolo di deroga, gli enti possono scegliere di applicare il nuovo regime a decorrere dal ... [data di entrata in vigore del presente regolamento modificativo] a tali operazioni esistenti su base facoltativa e irrevocabile.</w:t>
            </w:r>
          </w:p>
        </w:tc>
      </w:tr>
    </w:tbl>
    <w:p w14:paraId="3EF5460C"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628D04D6" w14:textId="77777777" w:rsidR="008D0085" w:rsidRPr="001B3B30" w:rsidRDefault="008D0085" w:rsidP="008D0085">
      <w:r w:rsidRPr="001B3B30">
        <w:rPr>
          <w:rStyle w:val="HideTWBExt"/>
        </w:rPr>
        <w:t>&lt;/Amend&gt;</w:t>
      </w:r>
    </w:p>
    <w:p w14:paraId="0A1CD65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284</w:t>
      </w:r>
      <w:r w:rsidRPr="001B3B30">
        <w:rPr>
          <w:rStyle w:val="HideTWBExt"/>
        </w:rPr>
        <w:t>&lt;/NumAm&gt;</w:t>
      </w:r>
    </w:p>
    <w:p w14:paraId="0F574F07"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237F7259" w14:textId="77777777" w:rsidR="008D0085" w:rsidRPr="001B3B30" w:rsidRDefault="008D0085" w:rsidP="008D0085">
      <w:pPr>
        <w:pStyle w:val="NormalBold"/>
      </w:pPr>
      <w:r w:rsidRPr="001B3B30">
        <w:rPr>
          <w:rStyle w:val="HideTWBExt"/>
          <w:b w:val="0"/>
        </w:rPr>
        <w:t>&lt;/RepeatBlock-By&gt;</w:t>
      </w:r>
    </w:p>
    <w:p w14:paraId="6B5279A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611D3C8" w14:textId="77777777" w:rsidR="008D0085" w:rsidRPr="001B3B30" w:rsidRDefault="008D0085" w:rsidP="008D0085">
      <w:pPr>
        <w:pStyle w:val="NormalBold"/>
        <w:rPr>
          <w:vanish/>
        </w:rPr>
      </w:pPr>
      <w:r w:rsidRPr="001B3B30">
        <w:rPr>
          <w:rStyle w:val="HideTWBExt"/>
        </w:rPr>
        <w:t>&lt;Article&gt;</w:t>
      </w:r>
      <w:r w:rsidRPr="001B3B30">
        <w:t>Articolo 1 – comma 1 – punto 16 bis (nuovo)</w:t>
      </w:r>
      <w:r w:rsidRPr="001B3B30">
        <w:rPr>
          <w:rStyle w:val="HideTWBExt"/>
        </w:rPr>
        <w:t>&lt;/Article&gt;</w:t>
      </w:r>
    </w:p>
    <w:p w14:paraId="04F690E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0220A677" w14:textId="77777777" w:rsidR="008D0085" w:rsidRPr="001B3B30" w:rsidRDefault="008D0085" w:rsidP="008D0085">
      <w:r w:rsidRPr="001B3B30">
        <w:rPr>
          <w:rStyle w:val="HideTWBExt"/>
        </w:rPr>
        <w:t>&lt;Article2&gt;</w:t>
      </w:r>
      <w:r w:rsidRPr="001B3B30">
        <w:t>Articolo 494 quater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A979259" w14:textId="77777777" w:rsidTr="009654EE">
        <w:trPr>
          <w:trHeight w:hRule="exact" w:val="240"/>
          <w:jc w:val="center"/>
        </w:trPr>
        <w:tc>
          <w:tcPr>
            <w:tcW w:w="9752" w:type="dxa"/>
            <w:gridSpan w:val="2"/>
            <w:tcBorders>
              <w:top w:val="nil"/>
              <w:left w:val="nil"/>
              <w:bottom w:val="nil"/>
              <w:right w:val="nil"/>
            </w:tcBorders>
          </w:tcPr>
          <w:p w14:paraId="399EC27A" w14:textId="77777777" w:rsidR="008D0085" w:rsidRPr="001B3B30" w:rsidRDefault="008D0085" w:rsidP="009654EE"/>
        </w:tc>
      </w:tr>
      <w:tr w:rsidR="008D0085" w:rsidRPr="001B3B30" w14:paraId="7D524245" w14:textId="77777777" w:rsidTr="009654EE">
        <w:trPr>
          <w:trHeight w:val="240"/>
          <w:jc w:val="center"/>
        </w:trPr>
        <w:tc>
          <w:tcPr>
            <w:tcW w:w="4876" w:type="dxa"/>
            <w:tcBorders>
              <w:top w:val="nil"/>
              <w:left w:val="nil"/>
              <w:bottom w:val="nil"/>
              <w:right w:val="nil"/>
            </w:tcBorders>
          </w:tcPr>
          <w:p w14:paraId="43D62A8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0A29B6B0" w14:textId="77777777" w:rsidR="008D0085" w:rsidRPr="001B3B30" w:rsidRDefault="008D0085" w:rsidP="009654EE">
            <w:pPr>
              <w:pStyle w:val="AmColumnHeading"/>
            </w:pPr>
            <w:r w:rsidRPr="001B3B30">
              <w:t>Emendamento</w:t>
            </w:r>
          </w:p>
        </w:tc>
      </w:tr>
      <w:tr w:rsidR="008D0085" w:rsidRPr="001B3B30" w14:paraId="17D6602B" w14:textId="77777777" w:rsidTr="009654EE">
        <w:trPr>
          <w:trHeight w:val="240"/>
          <w:jc w:val="center"/>
        </w:trPr>
        <w:tc>
          <w:tcPr>
            <w:tcW w:w="4876" w:type="dxa"/>
            <w:tcBorders>
              <w:top w:val="nil"/>
              <w:left w:val="nil"/>
              <w:bottom w:val="nil"/>
              <w:right w:val="nil"/>
            </w:tcBorders>
          </w:tcPr>
          <w:p w14:paraId="57C54415" w14:textId="77777777" w:rsidR="008D0085" w:rsidRPr="001B3B30" w:rsidRDefault="008D0085" w:rsidP="009654EE">
            <w:pPr>
              <w:pStyle w:val="AmColumnHeading"/>
            </w:pPr>
          </w:p>
        </w:tc>
        <w:tc>
          <w:tcPr>
            <w:tcW w:w="4876" w:type="dxa"/>
            <w:tcBorders>
              <w:top w:val="nil"/>
              <w:left w:val="nil"/>
              <w:bottom w:val="nil"/>
              <w:right w:val="nil"/>
            </w:tcBorders>
          </w:tcPr>
          <w:p w14:paraId="45D1AC93" w14:textId="77777777" w:rsidR="008D0085" w:rsidRPr="001B3B30" w:rsidRDefault="008D0085" w:rsidP="009654EE">
            <w:pPr>
              <w:pStyle w:val="AmColumnHeading"/>
            </w:pPr>
            <w:r w:rsidRPr="001B3B30">
              <w:rPr>
                <w:b/>
              </w:rPr>
              <w:t>Articolo 494 quater bis</w:t>
            </w:r>
          </w:p>
        </w:tc>
      </w:tr>
      <w:tr w:rsidR="008D0085" w:rsidRPr="001B3B30" w14:paraId="08EFB5B9" w14:textId="77777777" w:rsidTr="009654EE">
        <w:trPr>
          <w:jc w:val="center"/>
        </w:trPr>
        <w:tc>
          <w:tcPr>
            <w:tcW w:w="4876" w:type="dxa"/>
            <w:tcBorders>
              <w:top w:val="nil"/>
              <w:left w:val="nil"/>
              <w:bottom w:val="nil"/>
              <w:right w:val="nil"/>
            </w:tcBorders>
          </w:tcPr>
          <w:p w14:paraId="16340028" w14:textId="77777777" w:rsidR="008D0085" w:rsidRPr="001B3B30" w:rsidRDefault="008D0085" w:rsidP="009654EE">
            <w:pPr>
              <w:pStyle w:val="Normal6a"/>
            </w:pPr>
          </w:p>
        </w:tc>
        <w:tc>
          <w:tcPr>
            <w:tcW w:w="4876" w:type="dxa"/>
            <w:tcBorders>
              <w:top w:val="nil"/>
              <w:left w:val="nil"/>
              <w:bottom w:val="nil"/>
              <w:right w:val="nil"/>
            </w:tcBorders>
          </w:tcPr>
          <w:p w14:paraId="63F6AA4A" w14:textId="77777777" w:rsidR="008D0085" w:rsidRPr="001B3B30" w:rsidRDefault="008D0085" w:rsidP="009654EE">
            <w:pPr>
              <w:pStyle w:val="Normal6a"/>
            </w:pPr>
            <w:r w:rsidRPr="001B3B30">
              <w:rPr>
                <w:b/>
                <w:i/>
              </w:rPr>
              <w:t>Per quanto riguarda le posizioni verso la cartolarizzazione emesse prima del ... [data di entrata in vigore del presente regolamento modificativo], gli enti cedenti possono, ai fini del calcolo dei requisiti patrimoniali e degli importi delle esposizioni ponderati per il rischio, scegliere di applicare il regime applicabile a decorrere dal ... [data di entrata in vigore del presente regolamento] a tale cartolarizzazione.</w:t>
            </w:r>
          </w:p>
        </w:tc>
      </w:tr>
    </w:tbl>
    <w:p w14:paraId="6F1B2FB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10200C2" w14:textId="77777777" w:rsidR="008D0085" w:rsidRPr="001B3B30" w:rsidRDefault="008D0085" w:rsidP="008D0085">
      <w:r w:rsidRPr="001B3B30">
        <w:rPr>
          <w:rStyle w:val="HideTWBExt"/>
        </w:rPr>
        <w:t>&lt;/Amend&gt;</w:t>
      </w:r>
    </w:p>
    <w:p w14:paraId="78EFDC7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285</w:t>
      </w:r>
      <w:r w:rsidRPr="001B3B30">
        <w:rPr>
          <w:rStyle w:val="HideTWBExt"/>
        </w:rPr>
        <w:t>&lt;/NumAm&gt;</w:t>
      </w:r>
    </w:p>
    <w:p w14:paraId="24E9B3F3" w14:textId="77777777" w:rsidR="008D0085" w:rsidRPr="001B3B30" w:rsidRDefault="008D0085" w:rsidP="008D0085">
      <w:pPr>
        <w:pStyle w:val="NormalBold"/>
      </w:pPr>
      <w:r w:rsidRPr="001B3B30">
        <w:rPr>
          <w:rStyle w:val="HideTWBExt"/>
          <w:b w:val="0"/>
        </w:rPr>
        <w:t>&lt;RepeatBlock-By&gt;&lt;Members&gt;</w:t>
      </w:r>
      <w:r w:rsidRPr="001B3B30">
        <w:t>Enikő Győri, Tomáš Kubín, Jaroslava Pokorná Jermanová, Jaroslav Knot</w:t>
      </w:r>
      <w:r w:rsidRPr="001B3B30">
        <w:rPr>
          <w:rStyle w:val="HideTWBExt"/>
          <w:b w:val="0"/>
        </w:rPr>
        <w:t>&lt;/Members&gt;</w:t>
      </w:r>
    </w:p>
    <w:p w14:paraId="34A9285A" w14:textId="77777777" w:rsidR="008D0085" w:rsidRPr="001B3B30" w:rsidRDefault="008D0085" w:rsidP="008D0085">
      <w:pPr>
        <w:pStyle w:val="NormalBold"/>
      </w:pPr>
      <w:r w:rsidRPr="001B3B30">
        <w:rPr>
          <w:rStyle w:val="HideTWBExt"/>
          <w:b w:val="0"/>
        </w:rPr>
        <w:t>&lt;/RepeatBlock-By&gt;</w:t>
      </w:r>
    </w:p>
    <w:p w14:paraId="587DCB9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6CF7C029"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7793C51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AFD58F9" w14:textId="77777777" w:rsidR="008D0085" w:rsidRPr="001B3B30" w:rsidRDefault="008D0085" w:rsidP="008D0085">
      <w:r w:rsidRPr="001B3B30">
        <w:rPr>
          <w:rStyle w:val="HideTWBExt"/>
        </w:rPr>
        <w:t>&lt;Article2&gt;</w:t>
      </w:r>
      <w:r w:rsidRPr="001B3B30">
        <w:t>Articolo 500 bis</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6605674" w14:textId="77777777" w:rsidTr="009654EE">
        <w:trPr>
          <w:trHeight w:hRule="exact" w:val="240"/>
          <w:jc w:val="center"/>
        </w:trPr>
        <w:tc>
          <w:tcPr>
            <w:tcW w:w="9752" w:type="dxa"/>
            <w:gridSpan w:val="2"/>
            <w:tcBorders>
              <w:top w:val="nil"/>
              <w:left w:val="nil"/>
              <w:bottom w:val="nil"/>
              <w:right w:val="nil"/>
            </w:tcBorders>
          </w:tcPr>
          <w:p w14:paraId="644B4343" w14:textId="77777777" w:rsidR="008D0085" w:rsidRPr="001B3B30" w:rsidRDefault="008D0085" w:rsidP="009654EE"/>
        </w:tc>
      </w:tr>
      <w:tr w:rsidR="008D0085" w:rsidRPr="001B3B30" w14:paraId="33B65D4E" w14:textId="77777777" w:rsidTr="009654EE">
        <w:trPr>
          <w:trHeight w:val="240"/>
          <w:jc w:val="center"/>
        </w:trPr>
        <w:tc>
          <w:tcPr>
            <w:tcW w:w="4876" w:type="dxa"/>
            <w:tcBorders>
              <w:top w:val="nil"/>
              <w:left w:val="nil"/>
              <w:bottom w:val="nil"/>
              <w:right w:val="nil"/>
            </w:tcBorders>
          </w:tcPr>
          <w:p w14:paraId="28E1764F"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C848A31" w14:textId="77777777" w:rsidR="008D0085" w:rsidRPr="001B3B30" w:rsidRDefault="008D0085" w:rsidP="009654EE">
            <w:pPr>
              <w:pStyle w:val="AmColumnHeading"/>
            </w:pPr>
            <w:r w:rsidRPr="001B3B30">
              <w:t>Emendamento</w:t>
            </w:r>
          </w:p>
        </w:tc>
      </w:tr>
      <w:tr w:rsidR="008D0085" w:rsidRPr="001B3B30" w14:paraId="13B5681D" w14:textId="77777777" w:rsidTr="009654EE">
        <w:trPr>
          <w:jc w:val="center"/>
        </w:trPr>
        <w:tc>
          <w:tcPr>
            <w:tcW w:w="4876" w:type="dxa"/>
            <w:tcBorders>
              <w:top w:val="nil"/>
              <w:left w:val="nil"/>
              <w:bottom w:val="nil"/>
              <w:right w:val="nil"/>
            </w:tcBorders>
          </w:tcPr>
          <w:p w14:paraId="76265B90" w14:textId="77777777" w:rsidR="008D0085" w:rsidRPr="001B3B30" w:rsidRDefault="008D0085" w:rsidP="009654EE">
            <w:pPr>
              <w:pStyle w:val="Normal6a"/>
            </w:pPr>
          </w:p>
        </w:tc>
        <w:tc>
          <w:tcPr>
            <w:tcW w:w="4876" w:type="dxa"/>
            <w:tcBorders>
              <w:top w:val="nil"/>
              <w:left w:val="nil"/>
              <w:bottom w:val="nil"/>
              <w:right w:val="nil"/>
            </w:tcBorders>
          </w:tcPr>
          <w:p w14:paraId="3893A889" w14:textId="77777777" w:rsidR="008D0085" w:rsidRPr="001B3B30" w:rsidRDefault="008D0085" w:rsidP="009654EE">
            <w:pPr>
              <w:pStyle w:val="Normal6a"/>
            </w:pPr>
            <w:r w:rsidRPr="001B3B30">
              <w:rPr>
                <w:b/>
                <w:i/>
              </w:rPr>
              <w:t>(16 bis)</w:t>
            </w:r>
            <w:r w:rsidRPr="001B3B30">
              <w:tab/>
            </w:r>
            <w:r w:rsidRPr="001B3B30">
              <w:rPr>
                <w:b/>
                <w:i/>
              </w:rPr>
              <w:t>l'articolo 500 bis è così modificato:</w:t>
            </w:r>
          </w:p>
        </w:tc>
      </w:tr>
      <w:tr w:rsidR="008D0085" w:rsidRPr="001B3B30" w14:paraId="0CD7E798" w14:textId="77777777" w:rsidTr="009654EE">
        <w:trPr>
          <w:jc w:val="center"/>
        </w:trPr>
        <w:tc>
          <w:tcPr>
            <w:tcW w:w="4876" w:type="dxa"/>
            <w:tcBorders>
              <w:top w:val="nil"/>
              <w:left w:val="nil"/>
              <w:bottom w:val="nil"/>
              <w:right w:val="nil"/>
            </w:tcBorders>
          </w:tcPr>
          <w:p w14:paraId="3167D9EE" w14:textId="77777777" w:rsidR="008D0085" w:rsidRPr="001B3B30" w:rsidRDefault="008D0085" w:rsidP="009654EE">
            <w:pPr>
              <w:pStyle w:val="Normal6a"/>
            </w:pPr>
          </w:p>
        </w:tc>
        <w:tc>
          <w:tcPr>
            <w:tcW w:w="4876" w:type="dxa"/>
            <w:tcBorders>
              <w:top w:val="nil"/>
              <w:left w:val="nil"/>
              <w:bottom w:val="nil"/>
              <w:right w:val="nil"/>
            </w:tcBorders>
          </w:tcPr>
          <w:p w14:paraId="78205E8B" w14:textId="77777777" w:rsidR="008D0085" w:rsidRPr="001B3B30" w:rsidRDefault="008D0085" w:rsidP="009654EE">
            <w:pPr>
              <w:pStyle w:val="Normal6a"/>
            </w:pPr>
            <w:r w:rsidRPr="001B3B30">
              <w:rPr>
                <w:b/>
                <w:i/>
              </w:rPr>
              <w:t>a) al paragrafo 1, la frase introduttiva è sostituita dalla seguente:</w:t>
            </w:r>
          </w:p>
        </w:tc>
      </w:tr>
      <w:tr w:rsidR="008D0085" w:rsidRPr="001B3B30" w14:paraId="0EC61565" w14:textId="77777777" w:rsidTr="009654EE">
        <w:trPr>
          <w:jc w:val="center"/>
        </w:trPr>
        <w:tc>
          <w:tcPr>
            <w:tcW w:w="4876" w:type="dxa"/>
            <w:tcBorders>
              <w:top w:val="nil"/>
              <w:left w:val="nil"/>
              <w:bottom w:val="nil"/>
              <w:right w:val="nil"/>
            </w:tcBorders>
          </w:tcPr>
          <w:p w14:paraId="51DC77AD" w14:textId="77777777" w:rsidR="008D0085" w:rsidRPr="001B3B30" w:rsidRDefault="008D0085" w:rsidP="009654EE">
            <w:pPr>
              <w:pStyle w:val="Normal6a"/>
            </w:pPr>
            <w:r w:rsidRPr="001B3B30">
              <w:t>In deroga all'articolo 114, paragrafo 2, fino al 31 dicembre 2026, per le esposizioni verso le amministrazioni centrali e le banche centrali degli Stati membri, ove tali esposizioni sono denominate e finanziate nella valuta nazionale di un altro Stato membro, si applica quanto segue:</w:t>
            </w:r>
          </w:p>
        </w:tc>
        <w:tc>
          <w:tcPr>
            <w:tcW w:w="4876" w:type="dxa"/>
            <w:tcBorders>
              <w:top w:val="nil"/>
              <w:left w:val="nil"/>
              <w:bottom w:val="nil"/>
              <w:right w:val="nil"/>
            </w:tcBorders>
          </w:tcPr>
          <w:p w14:paraId="11E8104D" w14:textId="77777777" w:rsidR="008D0085" w:rsidRPr="001B3B30" w:rsidRDefault="008D0085" w:rsidP="009654EE">
            <w:pPr>
              <w:pStyle w:val="Normal6a"/>
            </w:pPr>
            <w:r w:rsidRPr="001B3B30">
              <w:rPr>
                <w:b/>
                <w:i/>
              </w:rPr>
              <w:t>"</w:t>
            </w:r>
            <w:r w:rsidRPr="001B3B30">
              <w:t xml:space="preserve">In deroga all'articolo 114, paragrafo 2, fino al 31 dicembre 2026, per le esposizioni verso le amministrazioni centrali e le banche centrali degli Stati membri, ove tali esposizioni sono denominate e finanziate nella valuta nazionale di un altro Stato membro </w:t>
            </w:r>
            <w:r w:rsidRPr="001B3B30">
              <w:rPr>
                <w:b/>
                <w:i/>
              </w:rPr>
              <w:t>non appartenente alla zona euro</w:t>
            </w:r>
            <w:r w:rsidRPr="001B3B30">
              <w:t xml:space="preserve">, </w:t>
            </w:r>
            <w:r w:rsidRPr="001B3B30">
              <w:rPr>
                <w:b/>
                <w:i/>
              </w:rPr>
              <w:t>ad eccezione dell'euro,</w:t>
            </w:r>
            <w:r w:rsidRPr="001B3B30">
              <w:t xml:space="preserve"> si applica quanto segue:</w:t>
            </w:r>
            <w:r w:rsidRPr="001B3B30">
              <w:rPr>
                <w:b/>
                <w:i/>
              </w:rPr>
              <w:t>";</w:t>
            </w:r>
          </w:p>
        </w:tc>
      </w:tr>
      <w:tr w:rsidR="008D0085" w:rsidRPr="001B3B30" w14:paraId="31EF8C57" w14:textId="77777777" w:rsidTr="009654EE">
        <w:trPr>
          <w:jc w:val="center"/>
        </w:trPr>
        <w:tc>
          <w:tcPr>
            <w:tcW w:w="4876" w:type="dxa"/>
            <w:tcBorders>
              <w:top w:val="nil"/>
              <w:left w:val="nil"/>
              <w:bottom w:val="nil"/>
              <w:right w:val="nil"/>
            </w:tcBorders>
          </w:tcPr>
          <w:p w14:paraId="602F78BD" w14:textId="77777777" w:rsidR="008D0085" w:rsidRPr="001B3B30" w:rsidRDefault="008D0085" w:rsidP="009654EE">
            <w:pPr>
              <w:pStyle w:val="Normal6a"/>
            </w:pPr>
          </w:p>
        </w:tc>
        <w:tc>
          <w:tcPr>
            <w:tcW w:w="4876" w:type="dxa"/>
            <w:tcBorders>
              <w:top w:val="nil"/>
              <w:left w:val="nil"/>
              <w:bottom w:val="nil"/>
              <w:right w:val="nil"/>
            </w:tcBorders>
          </w:tcPr>
          <w:p w14:paraId="1837DB94" w14:textId="77777777" w:rsidR="008D0085" w:rsidRPr="001B3B30" w:rsidRDefault="008D0085" w:rsidP="009654EE">
            <w:pPr>
              <w:pStyle w:val="Normal6a"/>
            </w:pPr>
            <w:r w:rsidRPr="001B3B30">
              <w:rPr>
                <w:b/>
                <w:i/>
              </w:rPr>
              <w:t>b) il paragrafo 3 è sostituito dal seguente:</w:t>
            </w:r>
          </w:p>
        </w:tc>
      </w:tr>
      <w:tr w:rsidR="008D0085" w:rsidRPr="001B3B30" w14:paraId="1F6E58DA" w14:textId="77777777" w:rsidTr="009654EE">
        <w:trPr>
          <w:jc w:val="center"/>
        </w:trPr>
        <w:tc>
          <w:tcPr>
            <w:tcW w:w="4876" w:type="dxa"/>
            <w:tcBorders>
              <w:top w:val="nil"/>
              <w:left w:val="nil"/>
              <w:bottom w:val="nil"/>
              <w:right w:val="nil"/>
            </w:tcBorders>
          </w:tcPr>
          <w:p w14:paraId="4DE7BBB3" w14:textId="77777777" w:rsidR="008D0085" w:rsidRPr="001B3B30" w:rsidRDefault="008D0085" w:rsidP="009654EE">
            <w:pPr>
              <w:pStyle w:val="Normal6a"/>
            </w:pPr>
            <w:r w:rsidRPr="001B3B30">
              <w:t xml:space="preserve">3. In deroga all'articolo 150, paragrafo 1, lettera </w:t>
            </w:r>
            <w:r w:rsidRPr="001B3B30">
              <w:rPr>
                <w:b/>
                <w:i/>
              </w:rPr>
              <w:t>d)</w:t>
            </w:r>
            <w:r w:rsidRPr="001B3B30">
              <w:t xml:space="preserve">, punto ii), a seguito dell'ottenimento dell'autorizzazione preliminare delle autorità competenti e fatte salve le condizioni di cui all'articolo 150, gli enti possono applicare il metodo standardizzato anche alle esposizioni verso le amministrazioni centrali e le banche centrali, ove a tali esposizioni sia attribuito un fattore di ponderazione del rischio dello 0 % a norma del paragrafo </w:t>
            </w:r>
            <w:r w:rsidRPr="001B3B30">
              <w:rPr>
                <w:b/>
                <w:i/>
              </w:rPr>
              <w:t>1</w:t>
            </w:r>
            <w:r w:rsidRPr="001B3B30">
              <w:t xml:space="preserve"> del presente articolo.</w:t>
            </w:r>
          </w:p>
        </w:tc>
        <w:tc>
          <w:tcPr>
            <w:tcW w:w="4876" w:type="dxa"/>
            <w:tcBorders>
              <w:top w:val="nil"/>
              <w:left w:val="nil"/>
              <w:bottom w:val="nil"/>
              <w:right w:val="nil"/>
            </w:tcBorders>
          </w:tcPr>
          <w:p w14:paraId="4E18908D" w14:textId="77777777" w:rsidR="008D0085" w:rsidRPr="001B3B30" w:rsidRDefault="008D0085" w:rsidP="009654EE">
            <w:pPr>
              <w:pStyle w:val="Normal6a"/>
              <w:rPr>
                <w:bCs/>
                <w:iCs/>
              </w:rPr>
            </w:pPr>
            <w:r w:rsidRPr="001B3B30">
              <w:rPr>
                <w:b/>
                <w:bCs/>
                <w:i/>
                <w:iCs/>
              </w:rPr>
              <w:t>"</w:t>
            </w:r>
            <w:r w:rsidRPr="001B3B30">
              <w:t xml:space="preserve">3. In deroga all'articolo 150, paragrafo 1, lettera </w:t>
            </w:r>
            <w:r w:rsidRPr="001B3B30">
              <w:rPr>
                <w:b/>
                <w:i/>
              </w:rPr>
              <w:t>a)</w:t>
            </w:r>
            <w:r w:rsidRPr="001B3B30">
              <w:t xml:space="preserve">, punto ii), a seguito dell'ottenimento dell'autorizzazione preliminare delle autorità competenti e fatte salve le condizioni di cui all'articolo 150, gli enti possono applicare il metodo standardizzato anche alle esposizioni verso le amministrazioni centrali e le banche centrali, ove a tali esposizioni sia attribuito un fattore di ponderazione del rischio dello 0 % a norma del paragrafo </w:t>
            </w:r>
            <w:r w:rsidRPr="001B3B30">
              <w:rPr>
                <w:b/>
                <w:i/>
              </w:rPr>
              <w:t>4</w:t>
            </w:r>
            <w:r w:rsidRPr="001B3B30">
              <w:t xml:space="preserve"> del presente articolo.</w:t>
            </w:r>
            <w:r w:rsidRPr="001B3B30">
              <w:rPr>
                <w:b/>
                <w:i/>
              </w:rPr>
              <w:t>";</w:t>
            </w:r>
          </w:p>
        </w:tc>
      </w:tr>
      <w:tr w:rsidR="008D0085" w:rsidRPr="001B3B30" w14:paraId="1B02D839" w14:textId="77777777" w:rsidTr="009654EE">
        <w:trPr>
          <w:jc w:val="center"/>
        </w:trPr>
        <w:tc>
          <w:tcPr>
            <w:tcW w:w="4876" w:type="dxa"/>
            <w:tcBorders>
              <w:top w:val="nil"/>
              <w:left w:val="nil"/>
              <w:bottom w:val="nil"/>
              <w:right w:val="nil"/>
            </w:tcBorders>
          </w:tcPr>
          <w:p w14:paraId="67535EB0" w14:textId="77777777" w:rsidR="008D0085" w:rsidRPr="001B3B30" w:rsidRDefault="008D0085" w:rsidP="009654EE">
            <w:pPr>
              <w:pStyle w:val="Normal6a"/>
            </w:pPr>
          </w:p>
        </w:tc>
        <w:tc>
          <w:tcPr>
            <w:tcW w:w="4876" w:type="dxa"/>
            <w:tcBorders>
              <w:top w:val="nil"/>
              <w:left w:val="nil"/>
              <w:bottom w:val="nil"/>
              <w:right w:val="nil"/>
            </w:tcBorders>
          </w:tcPr>
          <w:p w14:paraId="04646853" w14:textId="77777777" w:rsidR="008D0085" w:rsidRPr="001B3B30" w:rsidRDefault="008D0085" w:rsidP="009654EE">
            <w:pPr>
              <w:pStyle w:val="Normal6a"/>
            </w:pPr>
            <w:r w:rsidRPr="001B3B30">
              <w:rPr>
                <w:b/>
                <w:i/>
              </w:rPr>
              <w:t>c) sono aggiunti i paragrafi seguenti:</w:t>
            </w:r>
          </w:p>
        </w:tc>
      </w:tr>
      <w:tr w:rsidR="008D0085" w:rsidRPr="001B3B30" w14:paraId="10CF793B" w14:textId="77777777" w:rsidTr="009654EE">
        <w:trPr>
          <w:jc w:val="center"/>
        </w:trPr>
        <w:tc>
          <w:tcPr>
            <w:tcW w:w="4876" w:type="dxa"/>
            <w:tcBorders>
              <w:top w:val="nil"/>
              <w:left w:val="nil"/>
              <w:bottom w:val="nil"/>
              <w:right w:val="nil"/>
            </w:tcBorders>
          </w:tcPr>
          <w:p w14:paraId="572DD2A8" w14:textId="77777777" w:rsidR="008D0085" w:rsidRPr="001B3B30" w:rsidRDefault="008D0085" w:rsidP="009654EE">
            <w:pPr>
              <w:pStyle w:val="Normal6a"/>
            </w:pPr>
          </w:p>
        </w:tc>
        <w:tc>
          <w:tcPr>
            <w:tcW w:w="4876" w:type="dxa"/>
            <w:tcBorders>
              <w:top w:val="nil"/>
              <w:left w:val="nil"/>
              <w:bottom w:val="nil"/>
              <w:right w:val="nil"/>
            </w:tcBorders>
          </w:tcPr>
          <w:p w14:paraId="13F7499B" w14:textId="77777777" w:rsidR="008D0085" w:rsidRPr="001B3B30" w:rsidRDefault="008D0085" w:rsidP="009654EE">
            <w:pPr>
              <w:pStyle w:val="Normal6a"/>
            </w:pPr>
            <w:r w:rsidRPr="001B3B30">
              <w:rPr>
                <w:b/>
                <w:i/>
              </w:rPr>
              <w:t>"4. In deroga all'articolo 114, paragrafo 2, fino al 31 dicembre 2034, per le esposizioni verso le amministrazioni centrali e le banche centrali degli Stati membri non appartenenti alla zona euro, ove tali esposizioni sono denominate e finanziate in euro, si applica quanto segue:</w:t>
            </w:r>
          </w:p>
        </w:tc>
      </w:tr>
      <w:tr w:rsidR="008D0085" w:rsidRPr="001B3B30" w14:paraId="5F3572F7" w14:textId="77777777" w:rsidTr="009654EE">
        <w:trPr>
          <w:jc w:val="center"/>
        </w:trPr>
        <w:tc>
          <w:tcPr>
            <w:tcW w:w="4876" w:type="dxa"/>
            <w:tcBorders>
              <w:top w:val="nil"/>
              <w:left w:val="nil"/>
              <w:bottom w:val="nil"/>
              <w:right w:val="nil"/>
            </w:tcBorders>
          </w:tcPr>
          <w:p w14:paraId="026A8F93" w14:textId="77777777" w:rsidR="008D0085" w:rsidRPr="001B3B30" w:rsidRDefault="008D0085" w:rsidP="009654EE">
            <w:pPr>
              <w:pStyle w:val="Normal6a"/>
            </w:pPr>
          </w:p>
        </w:tc>
        <w:tc>
          <w:tcPr>
            <w:tcW w:w="4876" w:type="dxa"/>
            <w:tcBorders>
              <w:top w:val="nil"/>
              <w:left w:val="nil"/>
              <w:bottom w:val="nil"/>
              <w:right w:val="nil"/>
            </w:tcBorders>
          </w:tcPr>
          <w:p w14:paraId="4D12A449" w14:textId="77777777" w:rsidR="008D0085" w:rsidRPr="001B3B30" w:rsidRDefault="008D0085" w:rsidP="009654EE">
            <w:pPr>
              <w:pStyle w:val="Normal6a"/>
            </w:pPr>
            <w:r w:rsidRPr="001B3B30">
              <w:rPr>
                <w:b/>
                <w:i/>
              </w:rPr>
              <w:t>a) fino al 31 dicembre 2030 il fattore di ponderazione del rischio applicato ai valori delle esposizioni è pari allo 0 % del fattore di ponderazione del rischio assegnato a tali esposizioni in conformità dell'articolo 114, paragrafo 2;</w:t>
            </w:r>
          </w:p>
        </w:tc>
      </w:tr>
      <w:tr w:rsidR="008D0085" w:rsidRPr="001B3B30" w14:paraId="432F1797" w14:textId="77777777" w:rsidTr="009654EE">
        <w:trPr>
          <w:jc w:val="center"/>
        </w:trPr>
        <w:tc>
          <w:tcPr>
            <w:tcW w:w="4876" w:type="dxa"/>
            <w:tcBorders>
              <w:top w:val="nil"/>
              <w:left w:val="nil"/>
              <w:bottom w:val="nil"/>
              <w:right w:val="nil"/>
            </w:tcBorders>
          </w:tcPr>
          <w:p w14:paraId="20885489" w14:textId="77777777" w:rsidR="008D0085" w:rsidRPr="001B3B30" w:rsidRDefault="008D0085" w:rsidP="009654EE">
            <w:pPr>
              <w:pStyle w:val="Normal6a"/>
            </w:pPr>
          </w:p>
        </w:tc>
        <w:tc>
          <w:tcPr>
            <w:tcW w:w="4876" w:type="dxa"/>
            <w:tcBorders>
              <w:top w:val="nil"/>
              <w:left w:val="nil"/>
              <w:bottom w:val="nil"/>
              <w:right w:val="nil"/>
            </w:tcBorders>
          </w:tcPr>
          <w:p w14:paraId="291FC757" w14:textId="77777777" w:rsidR="008D0085" w:rsidRPr="001B3B30" w:rsidRDefault="008D0085" w:rsidP="009654EE">
            <w:pPr>
              <w:pStyle w:val="Normal6a"/>
            </w:pPr>
            <w:r w:rsidRPr="001B3B30">
              <w:rPr>
                <w:b/>
                <w:i/>
              </w:rPr>
              <w:t>b) nel 2031 il fattore di ponderazione del rischio applicato ai valori delle esposizioni è pari al 20 % del fattore di ponderazione del rischio assegnato a tali esposizioni in conformità dell'articolo 114, paragrafo 2;</w:t>
            </w:r>
          </w:p>
        </w:tc>
      </w:tr>
      <w:tr w:rsidR="008D0085" w:rsidRPr="001B3B30" w14:paraId="346CA5FC" w14:textId="77777777" w:rsidTr="009654EE">
        <w:trPr>
          <w:jc w:val="center"/>
        </w:trPr>
        <w:tc>
          <w:tcPr>
            <w:tcW w:w="4876" w:type="dxa"/>
            <w:tcBorders>
              <w:top w:val="nil"/>
              <w:left w:val="nil"/>
              <w:bottom w:val="nil"/>
              <w:right w:val="nil"/>
            </w:tcBorders>
          </w:tcPr>
          <w:p w14:paraId="00A8E489" w14:textId="77777777" w:rsidR="008D0085" w:rsidRPr="001B3B30" w:rsidRDefault="008D0085" w:rsidP="009654EE">
            <w:pPr>
              <w:pStyle w:val="Normal6a"/>
            </w:pPr>
          </w:p>
        </w:tc>
        <w:tc>
          <w:tcPr>
            <w:tcW w:w="4876" w:type="dxa"/>
            <w:tcBorders>
              <w:top w:val="nil"/>
              <w:left w:val="nil"/>
              <w:bottom w:val="nil"/>
              <w:right w:val="nil"/>
            </w:tcBorders>
          </w:tcPr>
          <w:p w14:paraId="6A5405BA" w14:textId="77777777" w:rsidR="008D0085" w:rsidRPr="001B3B30" w:rsidRDefault="008D0085" w:rsidP="009654EE">
            <w:pPr>
              <w:pStyle w:val="Normal6a"/>
            </w:pPr>
            <w:r w:rsidRPr="001B3B30">
              <w:rPr>
                <w:b/>
                <w:i/>
              </w:rPr>
              <w:t>c) nel 2032 il fattore di ponderazione del rischio applicato ai valori delle esposizioni è pari al 40 % del fattore di ponderazione del rischio assegnato a tali esposizioni in conformità dell'articolo 114, paragrafo 2;</w:t>
            </w:r>
          </w:p>
        </w:tc>
      </w:tr>
      <w:tr w:rsidR="008D0085" w:rsidRPr="001B3B30" w14:paraId="4EC18B8A" w14:textId="77777777" w:rsidTr="009654EE">
        <w:trPr>
          <w:jc w:val="center"/>
        </w:trPr>
        <w:tc>
          <w:tcPr>
            <w:tcW w:w="4876" w:type="dxa"/>
            <w:tcBorders>
              <w:top w:val="nil"/>
              <w:left w:val="nil"/>
              <w:bottom w:val="nil"/>
              <w:right w:val="nil"/>
            </w:tcBorders>
          </w:tcPr>
          <w:p w14:paraId="47288BB0" w14:textId="77777777" w:rsidR="008D0085" w:rsidRPr="001B3B30" w:rsidRDefault="008D0085" w:rsidP="009654EE">
            <w:pPr>
              <w:pStyle w:val="Normal6a"/>
            </w:pPr>
          </w:p>
        </w:tc>
        <w:tc>
          <w:tcPr>
            <w:tcW w:w="4876" w:type="dxa"/>
            <w:tcBorders>
              <w:top w:val="nil"/>
              <w:left w:val="nil"/>
              <w:bottom w:val="nil"/>
              <w:right w:val="nil"/>
            </w:tcBorders>
          </w:tcPr>
          <w:p w14:paraId="7983C24A" w14:textId="77777777" w:rsidR="008D0085" w:rsidRPr="001B3B30" w:rsidRDefault="008D0085" w:rsidP="009654EE">
            <w:pPr>
              <w:pStyle w:val="Normal6a"/>
            </w:pPr>
            <w:r w:rsidRPr="001B3B30">
              <w:rPr>
                <w:b/>
                <w:i/>
              </w:rPr>
              <w:t>d) nel 2033 il fattore di ponderazione del rischio applicato ai valori delle esposizioni è pari al 60 % del fattore di ponderazione del rischio assegnato a tali esposizioni in conformità dell'articolo 114, paragrafo 2;</w:t>
            </w:r>
          </w:p>
        </w:tc>
      </w:tr>
      <w:tr w:rsidR="008D0085" w:rsidRPr="001B3B30" w14:paraId="30A77BEB" w14:textId="77777777" w:rsidTr="009654EE">
        <w:trPr>
          <w:jc w:val="center"/>
        </w:trPr>
        <w:tc>
          <w:tcPr>
            <w:tcW w:w="4876" w:type="dxa"/>
            <w:tcBorders>
              <w:top w:val="nil"/>
              <w:left w:val="nil"/>
              <w:bottom w:val="nil"/>
              <w:right w:val="nil"/>
            </w:tcBorders>
          </w:tcPr>
          <w:p w14:paraId="7213144E" w14:textId="77777777" w:rsidR="008D0085" w:rsidRPr="001B3B30" w:rsidRDefault="008D0085" w:rsidP="009654EE">
            <w:pPr>
              <w:pStyle w:val="Normal6a"/>
            </w:pPr>
          </w:p>
        </w:tc>
        <w:tc>
          <w:tcPr>
            <w:tcW w:w="4876" w:type="dxa"/>
            <w:tcBorders>
              <w:top w:val="nil"/>
              <w:left w:val="nil"/>
              <w:bottom w:val="nil"/>
              <w:right w:val="nil"/>
            </w:tcBorders>
          </w:tcPr>
          <w:p w14:paraId="60FEF91B" w14:textId="77777777" w:rsidR="008D0085" w:rsidRPr="001B3B30" w:rsidRDefault="008D0085" w:rsidP="009654EE">
            <w:pPr>
              <w:pStyle w:val="Normal6a"/>
            </w:pPr>
            <w:r w:rsidRPr="001B3B30">
              <w:rPr>
                <w:b/>
                <w:i/>
              </w:rPr>
              <w:t>e) nel 2034 il fattore di ponderazione del rischio applicato ai valori delle esposizioni è pari all'80 % del fattore di ponderazione del rischio assegnato a tali esposizioni in conformità dell'articolo 114, paragrafo 2.</w:t>
            </w:r>
          </w:p>
        </w:tc>
      </w:tr>
      <w:tr w:rsidR="008D0085" w:rsidRPr="001B3B30" w14:paraId="3F70CADF" w14:textId="77777777" w:rsidTr="009654EE">
        <w:trPr>
          <w:jc w:val="center"/>
        </w:trPr>
        <w:tc>
          <w:tcPr>
            <w:tcW w:w="4876" w:type="dxa"/>
            <w:tcBorders>
              <w:top w:val="nil"/>
              <w:left w:val="nil"/>
              <w:bottom w:val="nil"/>
              <w:right w:val="nil"/>
            </w:tcBorders>
          </w:tcPr>
          <w:p w14:paraId="2449AA8F" w14:textId="77777777" w:rsidR="008D0085" w:rsidRPr="001B3B30" w:rsidRDefault="008D0085" w:rsidP="009654EE">
            <w:pPr>
              <w:pStyle w:val="Normal6a"/>
            </w:pPr>
          </w:p>
        </w:tc>
        <w:tc>
          <w:tcPr>
            <w:tcW w:w="4876" w:type="dxa"/>
            <w:tcBorders>
              <w:top w:val="nil"/>
              <w:left w:val="nil"/>
              <w:bottom w:val="nil"/>
              <w:right w:val="nil"/>
            </w:tcBorders>
          </w:tcPr>
          <w:p w14:paraId="3920EEAA" w14:textId="77777777" w:rsidR="008D0085" w:rsidRPr="001B3B30" w:rsidRDefault="008D0085" w:rsidP="009654EE">
            <w:pPr>
              <w:pStyle w:val="Normal6a"/>
            </w:pPr>
            <w:r w:rsidRPr="001B3B30">
              <w:rPr>
                <w:b/>
                <w:i/>
              </w:rPr>
              <w:t>5. In deroga all'articolo 395, paragrafo 1, e all'articolo 493, paragrafo 4, le autorità competenti possono consentire agli enti di assumere le esposizioni di cui al paragrafo 1 del presente articolo, fino ai seguenti limiti:</w:t>
            </w:r>
          </w:p>
        </w:tc>
      </w:tr>
      <w:tr w:rsidR="008D0085" w:rsidRPr="001B3B30" w14:paraId="3E0D0709" w14:textId="77777777" w:rsidTr="009654EE">
        <w:trPr>
          <w:jc w:val="center"/>
        </w:trPr>
        <w:tc>
          <w:tcPr>
            <w:tcW w:w="4876" w:type="dxa"/>
            <w:tcBorders>
              <w:top w:val="nil"/>
              <w:left w:val="nil"/>
              <w:bottom w:val="nil"/>
              <w:right w:val="nil"/>
            </w:tcBorders>
          </w:tcPr>
          <w:p w14:paraId="6523A20E" w14:textId="77777777" w:rsidR="008D0085" w:rsidRPr="001B3B30" w:rsidRDefault="008D0085" w:rsidP="009654EE">
            <w:pPr>
              <w:pStyle w:val="Normal6a"/>
            </w:pPr>
          </w:p>
        </w:tc>
        <w:tc>
          <w:tcPr>
            <w:tcW w:w="4876" w:type="dxa"/>
            <w:tcBorders>
              <w:top w:val="nil"/>
              <w:left w:val="nil"/>
              <w:bottom w:val="nil"/>
              <w:right w:val="nil"/>
            </w:tcBorders>
          </w:tcPr>
          <w:p w14:paraId="230CD325" w14:textId="77777777" w:rsidR="008D0085" w:rsidRPr="001B3B30" w:rsidRDefault="008D0085" w:rsidP="009654EE">
            <w:pPr>
              <w:pStyle w:val="Normal6a"/>
            </w:pPr>
            <w:r w:rsidRPr="001B3B30">
              <w:rPr>
                <w:b/>
                <w:i/>
              </w:rPr>
              <w:t>a) 100 % del capitale di classe 1 dell'ente fino al 31 dicembre 2031;</w:t>
            </w:r>
          </w:p>
        </w:tc>
      </w:tr>
      <w:tr w:rsidR="008D0085" w:rsidRPr="001B3B30" w14:paraId="5680CAD0" w14:textId="77777777" w:rsidTr="009654EE">
        <w:trPr>
          <w:jc w:val="center"/>
        </w:trPr>
        <w:tc>
          <w:tcPr>
            <w:tcW w:w="4876" w:type="dxa"/>
            <w:tcBorders>
              <w:top w:val="nil"/>
              <w:left w:val="nil"/>
              <w:bottom w:val="nil"/>
              <w:right w:val="nil"/>
            </w:tcBorders>
          </w:tcPr>
          <w:p w14:paraId="14D3C0E2" w14:textId="77777777" w:rsidR="008D0085" w:rsidRPr="001B3B30" w:rsidRDefault="008D0085" w:rsidP="009654EE">
            <w:pPr>
              <w:pStyle w:val="Normal6a"/>
            </w:pPr>
          </w:p>
        </w:tc>
        <w:tc>
          <w:tcPr>
            <w:tcW w:w="4876" w:type="dxa"/>
            <w:tcBorders>
              <w:top w:val="nil"/>
              <w:left w:val="nil"/>
              <w:bottom w:val="nil"/>
              <w:right w:val="nil"/>
            </w:tcBorders>
          </w:tcPr>
          <w:p w14:paraId="1A9B6510" w14:textId="77777777" w:rsidR="008D0085" w:rsidRPr="001B3B30" w:rsidRDefault="008D0085" w:rsidP="009654EE">
            <w:pPr>
              <w:pStyle w:val="Normal6a"/>
            </w:pPr>
            <w:r w:rsidRPr="001B3B30">
              <w:rPr>
                <w:b/>
                <w:i/>
              </w:rPr>
              <w:t>b) 80 % del capitale di classe 1 dell'ente tra il 1º gennaio e il 31 dicembre 2032;</w:t>
            </w:r>
          </w:p>
        </w:tc>
      </w:tr>
      <w:tr w:rsidR="008D0085" w:rsidRPr="001B3B30" w14:paraId="6ECF3076" w14:textId="77777777" w:rsidTr="009654EE">
        <w:trPr>
          <w:jc w:val="center"/>
        </w:trPr>
        <w:tc>
          <w:tcPr>
            <w:tcW w:w="4876" w:type="dxa"/>
            <w:tcBorders>
              <w:top w:val="nil"/>
              <w:left w:val="nil"/>
              <w:bottom w:val="nil"/>
              <w:right w:val="nil"/>
            </w:tcBorders>
          </w:tcPr>
          <w:p w14:paraId="25F169A7" w14:textId="77777777" w:rsidR="008D0085" w:rsidRPr="001B3B30" w:rsidRDefault="008D0085" w:rsidP="009654EE">
            <w:pPr>
              <w:pStyle w:val="Normal6a"/>
            </w:pPr>
          </w:p>
        </w:tc>
        <w:tc>
          <w:tcPr>
            <w:tcW w:w="4876" w:type="dxa"/>
            <w:tcBorders>
              <w:top w:val="nil"/>
              <w:left w:val="nil"/>
              <w:bottom w:val="nil"/>
              <w:right w:val="nil"/>
            </w:tcBorders>
          </w:tcPr>
          <w:p w14:paraId="396EE836" w14:textId="77777777" w:rsidR="008D0085" w:rsidRPr="001B3B30" w:rsidRDefault="008D0085" w:rsidP="009654EE">
            <w:pPr>
              <w:pStyle w:val="Normal6a"/>
            </w:pPr>
            <w:r w:rsidRPr="001B3B30">
              <w:rPr>
                <w:b/>
                <w:i/>
              </w:rPr>
              <w:t>c) 60 % del capitale di classe 1 dell'ente tra il 1º gennaio e il 31 dicembre 2033;</w:t>
            </w:r>
          </w:p>
        </w:tc>
      </w:tr>
      <w:tr w:rsidR="008D0085" w:rsidRPr="001B3B30" w14:paraId="30CBEA4C" w14:textId="77777777" w:rsidTr="009654EE">
        <w:trPr>
          <w:jc w:val="center"/>
        </w:trPr>
        <w:tc>
          <w:tcPr>
            <w:tcW w:w="4876" w:type="dxa"/>
            <w:tcBorders>
              <w:top w:val="nil"/>
              <w:left w:val="nil"/>
              <w:bottom w:val="nil"/>
              <w:right w:val="nil"/>
            </w:tcBorders>
          </w:tcPr>
          <w:p w14:paraId="1D831EB3" w14:textId="77777777" w:rsidR="008D0085" w:rsidRPr="001B3B30" w:rsidRDefault="008D0085" w:rsidP="009654EE">
            <w:pPr>
              <w:pStyle w:val="Normal6a"/>
            </w:pPr>
          </w:p>
        </w:tc>
        <w:tc>
          <w:tcPr>
            <w:tcW w:w="4876" w:type="dxa"/>
            <w:tcBorders>
              <w:top w:val="nil"/>
              <w:left w:val="nil"/>
              <w:bottom w:val="nil"/>
              <w:right w:val="nil"/>
            </w:tcBorders>
          </w:tcPr>
          <w:p w14:paraId="4A3D6802" w14:textId="77777777" w:rsidR="008D0085" w:rsidRPr="001B3B30" w:rsidRDefault="008D0085" w:rsidP="009654EE">
            <w:pPr>
              <w:pStyle w:val="Normal6a"/>
            </w:pPr>
            <w:r w:rsidRPr="001B3B30">
              <w:rPr>
                <w:b/>
                <w:i/>
              </w:rPr>
              <w:t>d) 40 % del capitale di classe 1 dell'ente tra il 1º gennaio e il 31 dicembre 2034;</w:t>
            </w:r>
          </w:p>
        </w:tc>
      </w:tr>
      <w:tr w:rsidR="008D0085" w:rsidRPr="001B3B30" w14:paraId="4E0F50E0" w14:textId="77777777" w:rsidTr="009654EE">
        <w:trPr>
          <w:jc w:val="center"/>
        </w:trPr>
        <w:tc>
          <w:tcPr>
            <w:tcW w:w="4876" w:type="dxa"/>
            <w:tcBorders>
              <w:top w:val="nil"/>
              <w:left w:val="nil"/>
              <w:bottom w:val="nil"/>
              <w:right w:val="nil"/>
            </w:tcBorders>
          </w:tcPr>
          <w:p w14:paraId="19E829B9" w14:textId="77777777" w:rsidR="008D0085" w:rsidRPr="001B3B30" w:rsidRDefault="008D0085" w:rsidP="009654EE">
            <w:pPr>
              <w:pStyle w:val="Normal6a"/>
            </w:pPr>
          </w:p>
        </w:tc>
        <w:tc>
          <w:tcPr>
            <w:tcW w:w="4876" w:type="dxa"/>
            <w:tcBorders>
              <w:top w:val="nil"/>
              <w:left w:val="nil"/>
              <w:bottom w:val="nil"/>
              <w:right w:val="nil"/>
            </w:tcBorders>
          </w:tcPr>
          <w:p w14:paraId="7A9555F3" w14:textId="77777777" w:rsidR="008D0085" w:rsidRPr="001B3B30" w:rsidRDefault="008D0085" w:rsidP="009654EE">
            <w:pPr>
              <w:pStyle w:val="Normal6a"/>
            </w:pPr>
            <w:r w:rsidRPr="001B3B30">
              <w:rPr>
                <w:b/>
                <w:i/>
              </w:rPr>
              <w:t>I limiti di cui al presente paragrafo, primo comma, lettere a), b), c) e d), si applicano ai valori delle esposizioni dopo aver tenuto conto dell'effetto di attenuazione del rischio di credito conformemente agli articoli da 399 a 403.";</w:t>
            </w:r>
          </w:p>
        </w:tc>
      </w:tr>
    </w:tbl>
    <w:p w14:paraId="3C9E761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6264773" w14:textId="77777777" w:rsidR="008D0085" w:rsidRPr="001B3B30" w:rsidRDefault="008D0085" w:rsidP="008D0085">
      <w:r w:rsidRPr="001B3B30">
        <w:rPr>
          <w:rStyle w:val="HideTWBExt"/>
        </w:rPr>
        <w:t>&lt;/Amend&gt;</w:t>
      </w:r>
    </w:p>
    <w:p w14:paraId="3D530F0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286</w:t>
      </w:r>
      <w:r w:rsidRPr="001B3B30">
        <w:rPr>
          <w:rStyle w:val="HideTWBExt"/>
        </w:rPr>
        <w:t>&lt;/NumAm&gt;</w:t>
      </w:r>
    </w:p>
    <w:p w14:paraId="36758027" w14:textId="77777777" w:rsidR="008D0085" w:rsidRPr="001B3B30" w:rsidRDefault="008D0085" w:rsidP="008D0085">
      <w:pPr>
        <w:pStyle w:val="NormalBold"/>
      </w:pPr>
      <w:r w:rsidRPr="001B3B30">
        <w:rPr>
          <w:rStyle w:val="HideTWBExt"/>
          <w:b w:val="0"/>
        </w:rPr>
        <w:t>&lt;RepeatBlock-By&gt;&lt;Members&gt;</w:t>
      </w:r>
      <w:r w:rsidRPr="001B3B30">
        <w:t>Siegfried Mureşan, Janusz Lewandowski, Hanna Gronkiewicz-Waltz</w:t>
      </w:r>
      <w:r w:rsidRPr="001B3B30">
        <w:rPr>
          <w:rStyle w:val="HideTWBExt"/>
          <w:b w:val="0"/>
        </w:rPr>
        <w:t>&lt;/Members&gt;</w:t>
      </w:r>
    </w:p>
    <w:p w14:paraId="54C21981" w14:textId="77777777" w:rsidR="008D0085" w:rsidRPr="001B3B30" w:rsidRDefault="008D0085" w:rsidP="008D0085">
      <w:pPr>
        <w:pStyle w:val="NormalBold"/>
      </w:pPr>
      <w:r w:rsidRPr="001B3B30">
        <w:rPr>
          <w:rStyle w:val="HideTWBExt"/>
          <w:b w:val="0"/>
        </w:rPr>
        <w:t>&lt;/RepeatBlock-By&gt;</w:t>
      </w:r>
    </w:p>
    <w:p w14:paraId="355952B0"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3EC60833"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4E355356"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ECAD6AB" w14:textId="77777777" w:rsidR="008D0085" w:rsidRPr="001B3B30" w:rsidRDefault="008D0085" w:rsidP="008D0085">
      <w:r w:rsidRPr="001B3B30">
        <w:rPr>
          <w:rStyle w:val="HideTWBExt"/>
        </w:rPr>
        <w:t>&lt;Article2&gt;</w:t>
      </w:r>
      <w:r w:rsidRPr="001B3B30">
        <w:t>Articolo 500 bis</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6F41803" w14:textId="77777777" w:rsidTr="009654EE">
        <w:trPr>
          <w:trHeight w:hRule="exact" w:val="240"/>
          <w:jc w:val="center"/>
        </w:trPr>
        <w:tc>
          <w:tcPr>
            <w:tcW w:w="9752" w:type="dxa"/>
            <w:gridSpan w:val="2"/>
            <w:tcBorders>
              <w:top w:val="nil"/>
              <w:left w:val="nil"/>
              <w:bottom w:val="nil"/>
              <w:right w:val="nil"/>
            </w:tcBorders>
          </w:tcPr>
          <w:p w14:paraId="769A4272" w14:textId="77777777" w:rsidR="008D0085" w:rsidRPr="001B3B30" w:rsidRDefault="008D0085" w:rsidP="009654EE"/>
        </w:tc>
      </w:tr>
      <w:tr w:rsidR="008D0085" w:rsidRPr="001B3B30" w14:paraId="1C087A4A" w14:textId="77777777" w:rsidTr="009654EE">
        <w:trPr>
          <w:trHeight w:val="240"/>
          <w:jc w:val="center"/>
        </w:trPr>
        <w:tc>
          <w:tcPr>
            <w:tcW w:w="4876" w:type="dxa"/>
            <w:tcBorders>
              <w:top w:val="nil"/>
              <w:left w:val="nil"/>
              <w:bottom w:val="nil"/>
              <w:right w:val="nil"/>
            </w:tcBorders>
          </w:tcPr>
          <w:p w14:paraId="2D49E3AA"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06AFA98F" w14:textId="77777777" w:rsidR="008D0085" w:rsidRPr="001B3B30" w:rsidRDefault="008D0085" w:rsidP="009654EE">
            <w:pPr>
              <w:pStyle w:val="AmColumnHeading"/>
            </w:pPr>
            <w:r w:rsidRPr="001B3B30">
              <w:t>Emendamento</w:t>
            </w:r>
          </w:p>
        </w:tc>
      </w:tr>
      <w:tr w:rsidR="008D0085" w:rsidRPr="001B3B30" w14:paraId="5CE942E1" w14:textId="77777777" w:rsidTr="009654EE">
        <w:trPr>
          <w:jc w:val="center"/>
        </w:trPr>
        <w:tc>
          <w:tcPr>
            <w:tcW w:w="4876" w:type="dxa"/>
            <w:tcBorders>
              <w:top w:val="nil"/>
              <w:left w:val="nil"/>
              <w:bottom w:val="nil"/>
              <w:right w:val="nil"/>
            </w:tcBorders>
          </w:tcPr>
          <w:p w14:paraId="0C482A39" w14:textId="77777777" w:rsidR="008D0085" w:rsidRPr="001B3B30" w:rsidRDefault="008D0085" w:rsidP="009654EE">
            <w:pPr>
              <w:pStyle w:val="Normal6a"/>
            </w:pPr>
          </w:p>
        </w:tc>
        <w:tc>
          <w:tcPr>
            <w:tcW w:w="4876" w:type="dxa"/>
            <w:tcBorders>
              <w:top w:val="nil"/>
              <w:left w:val="nil"/>
              <w:bottom w:val="nil"/>
              <w:right w:val="nil"/>
            </w:tcBorders>
          </w:tcPr>
          <w:p w14:paraId="47888F2B" w14:textId="77777777" w:rsidR="008D0085" w:rsidRPr="001B3B30" w:rsidRDefault="008D0085" w:rsidP="009654EE">
            <w:pPr>
              <w:pStyle w:val="Normal6a"/>
            </w:pPr>
            <w:r w:rsidRPr="001B3B30">
              <w:rPr>
                <w:b/>
                <w:i/>
              </w:rPr>
              <w:t>(16 bis)</w:t>
            </w:r>
            <w:r w:rsidRPr="001B3B30">
              <w:tab/>
            </w:r>
            <w:r w:rsidRPr="001B3B30">
              <w:rPr>
                <w:b/>
                <w:i/>
              </w:rPr>
              <w:t>l'articolo 500 bis è così modificato:</w:t>
            </w:r>
          </w:p>
        </w:tc>
      </w:tr>
      <w:tr w:rsidR="008D0085" w:rsidRPr="001B3B30" w14:paraId="25601FDF" w14:textId="77777777" w:rsidTr="009654EE">
        <w:trPr>
          <w:jc w:val="center"/>
        </w:trPr>
        <w:tc>
          <w:tcPr>
            <w:tcW w:w="4876" w:type="dxa"/>
            <w:tcBorders>
              <w:top w:val="nil"/>
              <w:left w:val="nil"/>
              <w:bottom w:val="nil"/>
              <w:right w:val="nil"/>
            </w:tcBorders>
          </w:tcPr>
          <w:p w14:paraId="7BB79EE8" w14:textId="77777777" w:rsidR="008D0085" w:rsidRPr="001B3B30" w:rsidRDefault="008D0085" w:rsidP="009654EE">
            <w:pPr>
              <w:pStyle w:val="Normal6a"/>
            </w:pPr>
          </w:p>
        </w:tc>
        <w:tc>
          <w:tcPr>
            <w:tcW w:w="4876" w:type="dxa"/>
            <w:tcBorders>
              <w:top w:val="nil"/>
              <w:left w:val="nil"/>
              <w:bottom w:val="nil"/>
              <w:right w:val="nil"/>
            </w:tcBorders>
          </w:tcPr>
          <w:p w14:paraId="4E581D12" w14:textId="77777777" w:rsidR="008D0085" w:rsidRPr="001B3B30" w:rsidRDefault="008D0085" w:rsidP="009654EE">
            <w:pPr>
              <w:pStyle w:val="Normal6a"/>
            </w:pPr>
            <w:r w:rsidRPr="001B3B30">
              <w:rPr>
                <w:b/>
                <w:i/>
              </w:rPr>
              <w:t>a) al paragrafo 1, la frase introduttiva è sostituita dalla seguente:</w:t>
            </w:r>
          </w:p>
        </w:tc>
      </w:tr>
      <w:tr w:rsidR="008D0085" w:rsidRPr="001B3B30" w14:paraId="1A704AF6" w14:textId="77777777" w:rsidTr="009654EE">
        <w:trPr>
          <w:jc w:val="center"/>
        </w:trPr>
        <w:tc>
          <w:tcPr>
            <w:tcW w:w="4876" w:type="dxa"/>
            <w:tcBorders>
              <w:top w:val="nil"/>
              <w:left w:val="nil"/>
              <w:bottom w:val="nil"/>
              <w:right w:val="nil"/>
            </w:tcBorders>
          </w:tcPr>
          <w:p w14:paraId="73B369CD" w14:textId="77777777" w:rsidR="008D0085" w:rsidRPr="001B3B30" w:rsidRDefault="008D0085" w:rsidP="009654EE">
            <w:pPr>
              <w:pStyle w:val="Normal6a"/>
            </w:pPr>
            <w:r w:rsidRPr="001B3B30">
              <w:t>In deroga all'articolo 114, paragrafo 2, fino al 31 dicembre 2026, per le esposizioni verso le amministrazioni centrali e le banche centrali degli Stati membri, ove tali esposizioni sono denominate e finanziate nella valuta nazionale di un altro Stato membro, si applica quanto segue:</w:t>
            </w:r>
          </w:p>
        </w:tc>
        <w:tc>
          <w:tcPr>
            <w:tcW w:w="4876" w:type="dxa"/>
            <w:tcBorders>
              <w:top w:val="nil"/>
              <w:left w:val="nil"/>
              <w:bottom w:val="nil"/>
              <w:right w:val="nil"/>
            </w:tcBorders>
          </w:tcPr>
          <w:p w14:paraId="44EEDBBA" w14:textId="77777777" w:rsidR="008D0085" w:rsidRPr="001B3B30" w:rsidRDefault="008D0085" w:rsidP="009654EE">
            <w:pPr>
              <w:pStyle w:val="Normal6a"/>
            </w:pPr>
            <w:r w:rsidRPr="001B3B30">
              <w:rPr>
                <w:b/>
                <w:i/>
              </w:rPr>
              <w:t>"</w:t>
            </w:r>
            <w:r w:rsidRPr="001B3B30">
              <w:t xml:space="preserve">In deroga all'articolo 114, paragrafo 2, fino al 31 dicembre 2026, per le esposizioni verso le amministrazioni centrali e le banche centrali degli Stati membri, ove tali esposizioni sono denominate e finanziate nella valuta nazionale di un altro Stato membro </w:t>
            </w:r>
            <w:r w:rsidRPr="001B3B30">
              <w:rPr>
                <w:b/>
                <w:i/>
              </w:rPr>
              <w:t>non appartenente alla zona euro</w:t>
            </w:r>
            <w:r w:rsidRPr="001B3B30">
              <w:t xml:space="preserve">, </w:t>
            </w:r>
            <w:r w:rsidRPr="001B3B30">
              <w:rPr>
                <w:b/>
                <w:i/>
              </w:rPr>
              <w:t>ad eccezione dell'euro,</w:t>
            </w:r>
            <w:r w:rsidRPr="001B3B30">
              <w:t xml:space="preserve"> si applica quanto segue:</w:t>
            </w:r>
            <w:r w:rsidRPr="001B3B30">
              <w:rPr>
                <w:b/>
                <w:i/>
              </w:rPr>
              <w:t>";</w:t>
            </w:r>
          </w:p>
        </w:tc>
      </w:tr>
      <w:tr w:rsidR="008D0085" w:rsidRPr="001B3B30" w14:paraId="1D9E548C" w14:textId="77777777" w:rsidTr="009654EE">
        <w:trPr>
          <w:jc w:val="center"/>
        </w:trPr>
        <w:tc>
          <w:tcPr>
            <w:tcW w:w="4876" w:type="dxa"/>
            <w:tcBorders>
              <w:top w:val="nil"/>
              <w:left w:val="nil"/>
              <w:bottom w:val="nil"/>
              <w:right w:val="nil"/>
            </w:tcBorders>
          </w:tcPr>
          <w:p w14:paraId="60F8716B" w14:textId="77777777" w:rsidR="008D0085" w:rsidRPr="001B3B30" w:rsidRDefault="008D0085" w:rsidP="009654EE">
            <w:pPr>
              <w:pStyle w:val="Normal6a"/>
            </w:pPr>
          </w:p>
        </w:tc>
        <w:tc>
          <w:tcPr>
            <w:tcW w:w="4876" w:type="dxa"/>
            <w:tcBorders>
              <w:top w:val="nil"/>
              <w:left w:val="nil"/>
              <w:bottom w:val="nil"/>
              <w:right w:val="nil"/>
            </w:tcBorders>
          </w:tcPr>
          <w:p w14:paraId="3623FC99" w14:textId="77777777" w:rsidR="008D0085" w:rsidRPr="001B3B30" w:rsidRDefault="008D0085" w:rsidP="009654EE">
            <w:pPr>
              <w:pStyle w:val="Normal6a"/>
            </w:pPr>
            <w:r w:rsidRPr="001B3B30">
              <w:rPr>
                <w:b/>
                <w:i/>
              </w:rPr>
              <w:t>b) il paragrafo 3 è sostituito dal seguente:</w:t>
            </w:r>
          </w:p>
        </w:tc>
      </w:tr>
      <w:tr w:rsidR="008D0085" w:rsidRPr="001B3B30" w14:paraId="1EEDEFC1" w14:textId="77777777" w:rsidTr="009654EE">
        <w:trPr>
          <w:jc w:val="center"/>
        </w:trPr>
        <w:tc>
          <w:tcPr>
            <w:tcW w:w="4876" w:type="dxa"/>
            <w:tcBorders>
              <w:top w:val="nil"/>
              <w:left w:val="nil"/>
              <w:bottom w:val="nil"/>
              <w:right w:val="nil"/>
            </w:tcBorders>
          </w:tcPr>
          <w:p w14:paraId="5E1E45F7" w14:textId="77777777" w:rsidR="008D0085" w:rsidRPr="001B3B30" w:rsidRDefault="008D0085" w:rsidP="009654EE">
            <w:pPr>
              <w:pStyle w:val="Normal6a"/>
            </w:pPr>
            <w:r w:rsidRPr="001B3B30">
              <w:t xml:space="preserve">3. In deroga all'articolo 150, paragrafo 1, lettera </w:t>
            </w:r>
            <w:r w:rsidRPr="001B3B30">
              <w:rPr>
                <w:b/>
                <w:i/>
              </w:rPr>
              <w:t>d)</w:t>
            </w:r>
            <w:r w:rsidRPr="001B3B30">
              <w:t xml:space="preserve">, punto ii), a seguito dell'ottenimento dell'autorizzazione preliminare delle autorità competenti e fatte salve le condizioni di cui all'articolo 150, gli enti possono applicare il metodo standardizzato anche alle esposizioni verso le amministrazioni centrali e le banche centrali, ove a tali esposizioni sia attribuito un fattore di ponderazione del rischio dello 0 % a norma del paragrafo </w:t>
            </w:r>
            <w:r w:rsidRPr="001B3B30">
              <w:rPr>
                <w:b/>
                <w:i/>
              </w:rPr>
              <w:t>1</w:t>
            </w:r>
            <w:r w:rsidRPr="001B3B30">
              <w:t xml:space="preserve"> del presente articolo.</w:t>
            </w:r>
          </w:p>
        </w:tc>
        <w:tc>
          <w:tcPr>
            <w:tcW w:w="4876" w:type="dxa"/>
            <w:tcBorders>
              <w:top w:val="nil"/>
              <w:left w:val="nil"/>
              <w:bottom w:val="nil"/>
              <w:right w:val="nil"/>
            </w:tcBorders>
          </w:tcPr>
          <w:p w14:paraId="4A6EFD08" w14:textId="77777777" w:rsidR="008D0085" w:rsidRPr="001B3B30" w:rsidRDefault="008D0085" w:rsidP="009654EE">
            <w:pPr>
              <w:pStyle w:val="Normal6a"/>
            </w:pPr>
            <w:r w:rsidRPr="001B3B30">
              <w:rPr>
                <w:b/>
                <w:i/>
              </w:rPr>
              <w:t>"</w:t>
            </w:r>
            <w:r w:rsidRPr="001B3B30">
              <w:t xml:space="preserve">3. In deroga all'articolo 150, paragrafo 1, lettera </w:t>
            </w:r>
            <w:r w:rsidRPr="001B3B30">
              <w:rPr>
                <w:b/>
                <w:i/>
              </w:rPr>
              <w:t>a)</w:t>
            </w:r>
            <w:r w:rsidRPr="001B3B30">
              <w:t xml:space="preserve">, punto ii), a seguito dell'ottenimento dell'autorizzazione preliminare delle autorità competenti e fatte salve le condizioni di cui all'articolo 150, gli enti possono applicare il metodo standardizzato anche alle esposizioni verso le amministrazioni centrali e le banche centrali, ove a tali esposizioni sia attribuito un fattore di ponderazione del rischio dello 0 % a norma del paragrafo </w:t>
            </w:r>
            <w:r w:rsidRPr="001B3B30">
              <w:rPr>
                <w:b/>
                <w:i/>
              </w:rPr>
              <w:t>4</w:t>
            </w:r>
            <w:r w:rsidRPr="001B3B30">
              <w:t xml:space="preserve"> del presente articolo.</w:t>
            </w:r>
            <w:r w:rsidRPr="001B3B30">
              <w:rPr>
                <w:b/>
                <w:i/>
              </w:rPr>
              <w:t>";</w:t>
            </w:r>
          </w:p>
        </w:tc>
      </w:tr>
      <w:tr w:rsidR="008D0085" w:rsidRPr="001B3B30" w14:paraId="5164301C" w14:textId="77777777" w:rsidTr="009654EE">
        <w:trPr>
          <w:jc w:val="center"/>
        </w:trPr>
        <w:tc>
          <w:tcPr>
            <w:tcW w:w="4876" w:type="dxa"/>
            <w:tcBorders>
              <w:top w:val="nil"/>
              <w:left w:val="nil"/>
              <w:bottom w:val="nil"/>
              <w:right w:val="nil"/>
            </w:tcBorders>
          </w:tcPr>
          <w:p w14:paraId="29137C68" w14:textId="77777777" w:rsidR="008D0085" w:rsidRPr="001B3B30" w:rsidRDefault="008D0085" w:rsidP="009654EE">
            <w:pPr>
              <w:pStyle w:val="Normal6a"/>
            </w:pPr>
          </w:p>
        </w:tc>
        <w:tc>
          <w:tcPr>
            <w:tcW w:w="4876" w:type="dxa"/>
            <w:tcBorders>
              <w:top w:val="nil"/>
              <w:left w:val="nil"/>
              <w:bottom w:val="nil"/>
              <w:right w:val="nil"/>
            </w:tcBorders>
          </w:tcPr>
          <w:p w14:paraId="6B986B95" w14:textId="77777777" w:rsidR="008D0085" w:rsidRPr="001B3B30" w:rsidRDefault="008D0085" w:rsidP="009654EE">
            <w:pPr>
              <w:pStyle w:val="Normal6a"/>
            </w:pPr>
            <w:r w:rsidRPr="001B3B30">
              <w:rPr>
                <w:b/>
                <w:i/>
              </w:rPr>
              <w:t>c) sono aggiunti i paragrafi seguenti:</w:t>
            </w:r>
          </w:p>
        </w:tc>
      </w:tr>
      <w:tr w:rsidR="008D0085" w:rsidRPr="001B3B30" w14:paraId="727A2B8A" w14:textId="77777777" w:rsidTr="009654EE">
        <w:trPr>
          <w:jc w:val="center"/>
        </w:trPr>
        <w:tc>
          <w:tcPr>
            <w:tcW w:w="4876" w:type="dxa"/>
            <w:tcBorders>
              <w:top w:val="nil"/>
              <w:left w:val="nil"/>
              <w:bottom w:val="nil"/>
              <w:right w:val="nil"/>
            </w:tcBorders>
          </w:tcPr>
          <w:p w14:paraId="0B967B1E" w14:textId="77777777" w:rsidR="008D0085" w:rsidRPr="001B3B30" w:rsidRDefault="008D0085" w:rsidP="009654EE">
            <w:pPr>
              <w:pStyle w:val="Normal6a"/>
            </w:pPr>
          </w:p>
        </w:tc>
        <w:tc>
          <w:tcPr>
            <w:tcW w:w="4876" w:type="dxa"/>
            <w:tcBorders>
              <w:top w:val="nil"/>
              <w:left w:val="nil"/>
              <w:bottom w:val="nil"/>
              <w:right w:val="nil"/>
            </w:tcBorders>
          </w:tcPr>
          <w:p w14:paraId="26FDD251" w14:textId="77777777" w:rsidR="008D0085" w:rsidRPr="001B3B30" w:rsidRDefault="008D0085" w:rsidP="009654EE">
            <w:pPr>
              <w:pStyle w:val="Normal6a"/>
            </w:pPr>
            <w:r w:rsidRPr="001B3B30">
              <w:rPr>
                <w:b/>
                <w:i/>
              </w:rPr>
              <w:t>"4. In deroga all'articolo 114, paragrafo 2, fino al 31 dicembre 2034, per le esposizioni verso le amministrazioni centrali e le banche centrali degli Stati membri non appartenenti alla zona euro, ove tali esposizioni sono denominate e finanziate in euro, si applica quanto segue:</w:t>
            </w:r>
          </w:p>
        </w:tc>
      </w:tr>
      <w:tr w:rsidR="008D0085" w:rsidRPr="001B3B30" w14:paraId="42FDD4E8" w14:textId="77777777" w:rsidTr="009654EE">
        <w:trPr>
          <w:jc w:val="center"/>
        </w:trPr>
        <w:tc>
          <w:tcPr>
            <w:tcW w:w="4876" w:type="dxa"/>
            <w:tcBorders>
              <w:top w:val="nil"/>
              <w:left w:val="nil"/>
              <w:bottom w:val="nil"/>
              <w:right w:val="nil"/>
            </w:tcBorders>
          </w:tcPr>
          <w:p w14:paraId="53E53D3A" w14:textId="77777777" w:rsidR="008D0085" w:rsidRPr="001B3B30" w:rsidRDefault="008D0085" w:rsidP="009654EE">
            <w:pPr>
              <w:pStyle w:val="Normal6a"/>
            </w:pPr>
          </w:p>
        </w:tc>
        <w:tc>
          <w:tcPr>
            <w:tcW w:w="4876" w:type="dxa"/>
            <w:tcBorders>
              <w:top w:val="nil"/>
              <w:left w:val="nil"/>
              <w:bottom w:val="nil"/>
              <w:right w:val="nil"/>
            </w:tcBorders>
          </w:tcPr>
          <w:p w14:paraId="1C6AA9B9" w14:textId="77777777" w:rsidR="008D0085" w:rsidRPr="001B3B30" w:rsidRDefault="008D0085" w:rsidP="009654EE">
            <w:pPr>
              <w:pStyle w:val="Normal6a"/>
            </w:pPr>
            <w:r w:rsidRPr="001B3B30">
              <w:rPr>
                <w:b/>
                <w:i/>
              </w:rPr>
              <w:t>a) fino al 31 dicembre 2030 il fattore di ponderazione del rischio applicato ai valori delle esposizioni è pari allo 0 % del fattore di ponderazione del rischio assegnato a tali esposizioni in conformità dell'articolo 114, paragrafo 2;</w:t>
            </w:r>
          </w:p>
        </w:tc>
      </w:tr>
      <w:tr w:rsidR="008D0085" w:rsidRPr="001B3B30" w14:paraId="060184BE" w14:textId="77777777" w:rsidTr="009654EE">
        <w:trPr>
          <w:jc w:val="center"/>
        </w:trPr>
        <w:tc>
          <w:tcPr>
            <w:tcW w:w="4876" w:type="dxa"/>
            <w:tcBorders>
              <w:top w:val="nil"/>
              <w:left w:val="nil"/>
              <w:bottom w:val="nil"/>
              <w:right w:val="nil"/>
            </w:tcBorders>
          </w:tcPr>
          <w:p w14:paraId="1EDD92B0" w14:textId="77777777" w:rsidR="008D0085" w:rsidRPr="001B3B30" w:rsidRDefault="008D0085" w:rsidP="009654EE">
            <w:pPr>
              <w:pStyle w:val="Normal6a"/>
            </w:pPr>
          </w:p>
        </w:tc>
        <w:tc>
          <w:tcPr>
            <w:tcW w:w="4876" w:type="dxa"/>
            <w:tcBorders>
              <w:top w:val="nil"/>
              <w:left w:val="nil"/>
              <w:bottom w:val="nil"/>
              <w:right w:val="nil"/>
            </w:tcBorders>
          </w:tcPr>
          <w:p w14:paraId="35512B93" w14:textId="77777777" w:rsidR="008D0085" w:rsidRPr="001B3B30" w:rsidRDefault="008D0085" w:rsidP="009654EE">
            <w:pPr>
              <w:pStyle w:val="Normal6a"/>
            </w:pPr>
            <w:r w:rsidRPr="001B3B30">
              <w:rPr>
                <w:b/>
                <w:i/>
              </w:rPr>
              <w:t>b) nel 2031 il fattore di ponderazione del rischio applicato ai valori delle esposizioni è pari al 20 % del fattore di ponderazione del rischio assegnato a tali esposizioni in conformità dell'articolo 114, paragrafo 2;</w:t>
            </w:r>
          </w:p>
        </w:tc>
      </w:tr>
      <w:tr w:rsidR="008D0085" w:rsidRPr="001B3B30" w14:paraId="0161F8FC" w14:textId="77777777" w:rsidTr="009654EE">
        <w:trPr>
          <w:jc w:val="center"/>
        </w:trPr>
        <w:tc>
          <w:tcPr>
            <w:tcW w:w="4876" w:type="dxa"/>
            <w:tcBorders>
              <w:top w:val="nil"/>
              <w:left w:val="nil"/>
              <w:bottom w:val="nil"/>
              <w:right w:val="nil"/>
            </w:tcBorders>
          </w:tcPr>
          <w:p w14:paraId="034E1471" w14:textId="77777777" w:rsidR="008D0085" w:rsidRPr="001B3B30" w:rsidRDefault="008D0085" w:rsidP="009654EE">
            <w:pPr>
              <w:pStyle w:val="Normal6a"/>
            </w:pPr>
          </w:p>
        </w:tc>
        <w:tc>
          <w:tcPr>
            <w:tcW w:w="4876" w:type="dxa"/>
            <w:tcBorders>
              <w:top w:val="nil"/>
              <w:left w:val="nil"/>
              <w:bottom w:val="nil"/>
              <w:right w:val="nil"/>
            </w:tcBorders>
          </w:tcPr>
          <w:p w14:paraId="6572D4FE" w14:textId="77777777" w:rsidR="008D0085" w:rsidRPr="001B3B30" w:rsidRDefault="008D0085" w:rsidP="009654EE">
            <w:pPr>
              <w:pStyle w:val="Normal6a"/>
            </w:pPr>
            <w:r w:rsidRPr="001B3B30">
              <w:rPr>
                <w:b/>
                <w:i/>
              </w:rPr>
              <w:t>c) nel 2032 il fattore di ponderazione del rischio applicato ai valori delle esposizioni è pari al 40 % del fattore di ponderazione del rischio assegnato a tali esposizioni in conformità dell'articolo 114, paragrafo 2;</w:t>
            </w:r>
          </w:p>
        </w:tc>
      </w:tr>
      <w:tr w:rsidR="008D0085" w:rsidRPr="001B3B30" w14:paraId="19AEFF81" w14:textId="77777777" w:rsidTr="009654EE">
        <w:trPr>
          <w:jc w:val="center"/>
        </w:trPr>
        <w:tc>
          <w:tcPr>
            <w:tcW w:w="4876" w:type="dxa"/>
            <w:tcBorders>
              <w:top w:val="nil"/>
              <w:left w:val="nil"/>
              <w:bottom w:val="nil"/>
              <w:right w:val="nil"/>
            </w:tcBorders>
          </w:tcPr>
          <w:p w14:paraId="26998476" w14:textId="77777777" w:rsidR="008D0085" w:rsidRPr="001B3B30" w:rsidRDefault="008D0085" w:rsidP="009654EE">
            <w:pPr>
              <w:pStyle w:val="Normal6a"/>
            </w:pPr>
          </w:p>
        </w:tc>
        <w:tc>
          <w:tcPr>
            <w:tcW w:w="4876" w:type="dxa"/>
            <w:tcBorders>
              <w:top w:val="nil"/>
              <w:left w:val="nil"/>
              <w:bottom w:val="nil"/>
              <w:right w:val="nil"/>
            </w:tcBorders>
          </w:tcPr>
          <w:p w14:paraId="6A7B5D16" w14:textId="77777777" w:rsidR="008D0085" w:rsidRPr="001B3B30" w:rsidRDefault="008D0085" w:rsidP="009654EE">
            <w:pPr>
              <w:pStyle w:val="Normal6a"/>
            </w:pPr>
            <w:r w:rsidRPr="001B3B30">
              <w:rPr>
                <w:b/>
                <w:i/>
              </w:rPr>
              <w:t>d) nel 2033 il fattore di ponderazione del rischio applicato ai valori delle esposizioni è pari al 60 % del fattore di ponderazione del rischio assegnato a tali esposizioni in conformità dell'articolo 114, paragrafo 2;</w:t>
            </w:r>
          </w:p>
        </w:tc>
      </w:tr>
      <w:tr w:rsidR="008D0085" w:rsidRPr="001B3B30" w14:paraId="3D6DCDEE" w14:textId="77777777" w:rsidTr="009654EE">
        <w:trPr>
          <w:jc w:val="center"/>
        </w:trPr>
        <w:tc>
          <w:tcPr>
            <w:tcW w:w="4876" w:type="dxa"/>
            <w:tcBorders>
              <w:top w:val="nil"/>
              <w:left w:val="nil"/>
              <w:bottom w:val="nil"/>
              <w:right w:val="nil"/>
            </w:tcBorders>
          </w:tcPr>
          <w:p w14:paraId="698CC63C" w14:textId="77777777" w:rsidR="008D0085" w:rsidRPr="001B3B30" w:rsidRDefault="008D0085" w:rsidP="009654EE">
            <w:pPr>
              <w:pStyle w:val="Normal6a"/>
            </w:pPr>
          </w:p>
        </w:tc>
        <w:tc>
          <w:tcPr>
            <w:tcW w:w="4876" w:type="dxa"/>
            <w:tcBorders>
              <w:top w:val="nil"/>
              <w:left w:val="nil"/>
              <w:bottom w:val="nil"/>
              <w:right w:val="nil"/>
            </w:tcBorders>
          </w:tcPr>
          <w:p w14:paraId="589DEBD9" w14:textId="77777777" w:rsidR="008D0085" w:rsidRPr="001B3B30" w:rsidRDefault="008D0085" w:rsidP="009654EE">
            <w:pPr>
              <w:pStyle w:val="Normal6a"/>
            </w:pPr>
            <w:r w:rsidRPr="001B3B30">
              <w:rPr>
                <w:b/>
                <w:i/>
              </w:rPr>
              <w:t>e) nel 2034 il fattore di ponderazione del rischio applicato ai valori delle esposizioni è pari all'80 % del fattore di ponderazione del rischio assegnato a tali esposizioni in conformità dell'articolo 114, paragrafo 2.</w:t>
            </w:r>
          </w:p>
        </w:tc>
      </w:tr>
      <w:tr w:rsidR="008D0085" w:rsidRPr="001B3B30" w14:paraId="75F44BF5" w14:textId="77777777" w:rsidTr="009654EE">
        <w:trPr>
          <w:jc w:val="center"/>
        </w:trPr>
        <w:tc>
          <w:tcPr>
            <w:tcW w:w="4876" w:type="dxa"/>
            <w:tcBorders>
              <w:top w:val="nil"/>
              <w:left w:val="nil"/>
              <w:bottom w:val="nil"/>
              <w:right w:val="nil"/>
            </w:tcBorders>
          </w:tcPr>
          <w:p w14:paraId="38820518" w14:textId="77777777" w:rsidR="008D0085" w:rsidRPr="001B3B30" w:rsidRDefault="008D0085" w:rsidP="009654EE">
            <w:pPr>
              <w:pStyle w:val="Normal6a"/>
            </w:pPr>
          </w:p>
        </w:tc>
        <w:tc>
          <w:tcPr>
            <w:tcW w:w="4876" w:type="dxa"/>
            <w:tcBorders>
              <w:top w:val="nil"/>
              <w:left w:val="nil"/>
              <w:bottom w:val="nil"/>
              <w:right w:val="nil"/>
            </w:tcBorders>
          </w:tcPr>
          <w:p w14:paraId="6F0A3731" w14:textId="77777777" w:rsidR="008D0085" w:rsidRPr="001B3B30" w:rsidRDefault="008D0085" w:rsidP="009654EE">
            <w:pPr>
              <w:pStyle w:val="Normal6a"/>
            </w:pPr>
            <w:r w:rsidRPr="001B3B30">
              <w:rPr>
                <w:b/>
                <w:i/>
              </w:rPr>
              <w:t>5. In deroga all'articolo 395, paragrafo 1, e all'articolo 493, paragrafo 4, le autorità competenti possono consentire agli enti di assumere le esposizioni di cui al paragrafo 4 del presente articolo, fino ai seguenti limiti:</w:t>
            </w:r>
          </w:p>
        </w:tc>
      </w:tr>
      <w:tr w:rsidR="008D0085" w:rsidRPr="001B3B30" w14:paraId="32E27952" w14:textId="77777777" w:rsidTr="009654EE">
        <w:trPr>
          <w:jc w:val="center"/>
        </w:trPr>
        <w:tc>
          <w:tcPr>
            <w:tcW w:w="4876" w:type="dxa"/>
            <w:tcBorders>
              <w:top w:val="nil"/>
              <w:left w:val="nil"/>
              <w:bottom w:val="nil"/>
              <w:right w:val="nil"/>
            </w:tcBorders>
          </w:tcPr>
          <w:p w14:paraId="3812EB44" w14:textId="77777777" w:rsidR="008D0085" w:rsidRPr="001B3B30" w:rsidRDefault="008D0085" w:rsidP="009654EE">
            <w:pPr>
              <w:pStyle w:val="Normal6a"/>
            </w:pPr>
          </w:p>
        </w:tc>
        <w:tc>
          <w:tcPr>
            <w:tcW w:w="4876" w:type="dxa"/>
            <w:tcBorders>
              <w:top w:val="nil"/>
              <w:left w:val="nil"/>
              <w:bottom w:val="nil"/>
              <w:right w:val="nil"/>
            </w:tcBorders>
          </w:tcPr>
          <w:p w14:paraId="48D873E2" w14:textId="77777777" w:rsidR="008D0085" w:rsidRPr="001B3B30" w:rsidRDefault="008D0085" w:rsidP="009654EE">
            <w:pPr>
              <w:pStyle w:val="Normal6a"/>
            </w:pPr>
            <w:r w:rsidRPr="001B3B30">
              <w:rPr>
                <w:b/>
                <w:i/>
              </w:rPr>
              <w:t>a) 100 % del capitale di classe 1 dell'ente fino al 31 dicembre 2031;</w:t>
            </w:r>
          </w:p>
        </w:tc>
      </w:tr>
      <w:tr w:rsidR="008D0085" w:rsidRPr="001B3B30" w14:paraId="3D0D7F1A" w14:textId="77777777" w:rsidTr="009654EE">
        <w:trPr>
          <w:jc w:val="center"/>
        </w:trPr>
        <w:tc>
          <w:tcPr>
            <w:tcW w:w="4876" w:type="dxa"/>
            <w:tcBorders>
              <w:top w:val="nil"/>
              <w:left w:val="nil"/>
              <w:bottom w:val="nil"/>
              <w:right w:val="nil"/>
            </w:tcBorders>
          </w:tcPr>
          <w:p w14:paraId="35551EEC" w14:textId="77777777" w:rsidR="008D0085" w:rsidRPr="001B3B30" w:rsidRDefault="008D0085" w:rsidP="009654EE">
            <w:pPr>
              <w:pStyle w:val="Normal6a"/>
            </w:pPr>
          </w:p>
        </w:tc>
        <w:tc>
          <w:tcPr>
            <w:tcW w:w="4876" w:type="dxa"/>
            <w:tcBorders>
              <w:top w:val="nil"/>
              <w:left w:val="nil"/>
              <w:bottom w:val="nil"/>
              <w:right w:val="nil"/>
            </w:tcBorders>
          </w:tcPr>
          <w:p w14:paraId="1D901F4D" w14:textId="77777777" w:rsidR="008D0085" w:rsidRPr="001B3B30" w:rsidRDefault="008D0085" w:rsidP="009654EE">
            <w:pPr>
              <w:pStyle w:val="Normal6a"/>
            </w:pPr>
            <w:r w:rsidRPr="001B3B30">
              <w:rPr>
                <w:b/>
                <w:i/>
              </w:rPr>
              <w:t>b) 80 % del capitale di classe 1 dell'ente tra il 1º gennaio e il 31 dicembre 2032;</w:t>
            </w:r>
          </w:p>
        </w:tc>
      </w:tr>
      <w:tr w:rsidR="008D0085" w:rsidRPr="001B3B30" w14:paraId="1B35F233" w14:textId="77777777" w:rsidTr="009654EE">
        <w:trPr>
          <w:jc w:val="center"/>
        </w:trPr>
        <w:tc>
          <w:tcPr>
            <w:tcW w:w="4876" w:type="dxa"/>
            <w:tcBorders>
              <w:top w:val="nil"/>
              <w:left w:val="nil"/>
              <w:bottom w:val="nil"/>
              <w:right w:val="nil"/>
            </w:tcBorders>
          </w:tcPr>
          <w:p w14:paraId="49D1CFC7" w14:textId="77777777" w:rsidR="008D0085" w:rsidRPr="001B3B30" w:rsidRDefault="008D0085" w:rsidP="009654EE">
            <w:pPr>
              <w:pStyle w:val="Normal6a"/>
            </w:pPr>
          </w:p>
        </w:tc>
        <w:tc>
          <w:tcPr>
            <w:tcW w:w="4876" w:type="dxa"/>
            <w:tcBorders>
              <w:top w:val="nil"/>
              <w:left w:val="nil"/>
              <w:bottom w:val="nil"/>
              <w:right w:val="nil"/>
            </w:tcBorders>
          </w:tcPr>
          <w:p w14:paraId="111CDC23" w14:textId="77777777" w:rsidR="008D0085" w:rsidRPr="001B3B30" w:rsidRDefault="008D0085" w:rsidP="009654EE">
            <w:pPr>
              <w:pStyle w:val="Normal6a"/>
            </w:pPr>
            <w:r w:rsidRPr="001B3B30">
              <w:rPr>
                <w:b/>
                <w:i/>
              </w:rPr>
              <w:t>c) 60 % del capitale di classe 1 dell'ente tra il 1º gennaio e il 31 dicembre 2033;</w:t>
            </w:r>
          </w:p>
        </w:tc>
      </w:tr>
      <w:tr w:rsidR="008D0085" w:rsidRPr="001B3B30" w14:paraId="52CB80B2" w14:textId="77777777" w:rsidTr="009654EE">
        <w:trPr>
          <w:jc w:val="center"/>
        </w:trPr>
        <w:tc>
          <w:tcPr>
            <w:tcW w:w="4876" w:type="dxa"/>
            <w:tcBorders>
              <w:top w:val="nil"/>
              <w:left w:val="nil"/>
              <w:bottom w:val="nil"/>
              <w:right w:val="nil"/>
            </w:tcBorders>
          </w:tcPr>
          <w:p w14:paraId="7F994CF0" w14:textId="77777777" w:rsidR="008D0085" w:rsidRPr="001B3B30" w:rsidRDefault="008D0085" w:rsidP="009654EE">
            <w:pPr>
              <w:pStyle w:val="Normal6a"/>
            </w:pPr>
          </w:p>
        </w:tc>
        <w:tc>
          <w:tcPr>
            <w:tcW w:w="4876" w:type="dxa"/>
            <w:tcBorders>
              <w:top w:val="nil"/>
              <w:left w:val="nil"/>
              <w:bottom w:val="nil"/>
              <w:right w:val="nil"/>
            </w:tcBorders>
          </w:tcPr>
          <w:p w14:paraId="37299F28" w14:textId="77777777" w:rsidR="008D0085" w:rsidRPr="001B3B30" w:rsidRDefault="008D0085" w:rsidP="009654EE">
            <w:pPr>
              <w:pStyle w:val="Normal6a"/>
            </w:pPr>
            <w:r w:rsidRPr="001B3B30">
              <w:rPr>
                <w:b/>
                <w:i/>
              </w:rPr>
              <w:t>d) 40 % del capitale di classe 1 dell'ente tra il 1º gennaio e il 31 dicembre 2034;</w:t>
            </w:r>
          </w:p>
        </w:tc>
      </w:tr>
      <w:tr w:rsidR="008D0085" w:rsidRPr="001B3B30" w14:paraId="72B6F445" w14:textId="77777777" w:rsidTr="009654EE">
        <w:trPr>
          <w:jc w:val="center"/>
        </w:trPr>
        <w:tc>
          <w:tcPr>
            <w:tcW w:w="4876" w:type="dxa"/>
            <w:tcBorders>
              <w:top w:val="nil"/>
              <w:left w:val="nil"/>
              <w:bottom w:val="nil"/>
              <w:right w:val="nil"/>
            </w:tcBorders>
          </w:tcPr>
          <w:p w14:paraId="64150B39" w14:textId="77777777" w:rsidR="008D0085" w:rsidRPr="001B3B30" w:rsidRDefault="008D0085" w:rsidP="009654EE">
            <w:pPr>
              <w:pStyle w:val="Normal6a"/>
            </w:pPr>
          </w:p>
        </w:tc>
        <w:tc>
          <w:tcPr>
            <w:tcW w:w="4876" w:type="dxa"/>
            <w:tcBorders>
              <w:top w:val="nil"/>
              <w:left w:val="nil"/>
              <w:bottom w:val="nil"/>
              <w:right w:val="nil"/>
            </w:tcBorders>
          </w:tcPr>
          <w:p w14:paraId="165C6C64" w14:textId="77777777" w:rsidR="008D0085" w:rsidRPr="001B3B30" w:rsidRDefault="008D0085" w:rsidP="009654EE">
            <w:pPr>
              <w:pStyle w:val="Normal6a"/>
            </w:pPr>
            <w:r w:rsidRPr="001B3B30">
              <w:rPr>
                <w:b/>
                <w:i/>
              </w:rPr>
              <w:t>I limiti di cui al presente paragrafo, primo comma, lettere a), b), c) e d), si applicano ai valori delle esposizioni dopo aver tenuto conto dell'effetto di attenuazione del rischio di credito conformemente agli articoli da 399 a 403.";</w:t>
            </w:r>
          </w:p>
        </w:tc>
      </w:tr>
    </w:tbl>
    <w:p w14:paraId="6FC5E0E4"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5518557" w14:textId="77777777" w:rsidR="008D0085" w:rsidRPr="001B3B30" w:rsidRDefault="008D0085" w:rsidP="008D0085">
      <w:r w:rsidRPr="001B3B30">
        <w:rPr>
          <w:rStyle w:val="HideTWBExt"/>
        </w:rPr>
        <w:t>&lt;/Amend&gt;</w:t>
      </w:r>
    </w:p>
    <w:p w14:paraId="1990175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287</w:t>
      </w:r>
      <w:r w:rsidRPr="001B3B30">
        <w:rPr>
          <w:rStyle w:val="HideTWBExt"/>
        </w:rPr>
        <w:t>&lt;/NumAm&gt;</w:t>
      </w:r>
    </w:p>
    <w:p w14:paraId="47DB32F3" w14:textId="77777777" w:rsidR="008D0085" w:rsidRPr="001B3B30" w:rsidRDefault="008D0085" w:rsidP="008D0085">
      <w:pPr>
        <w:pStyle w:val="NormalBold"/>
      </w:pPr>
      <w:r w:rsidRPr="001B3B30">
        <w:rPr>
          <w:rStyle w:val="HideTWBExt"/>
          <w:b w:val="0"/>
        </w:rPr>
        <w:t>&lt;RepeatBlock-By&gt;&lt;Members&gt;</w:t>
      </w:r>
      <w:r w:rsidRPr="001B3B30">
        <w:t>Marlena Maląg</w:t>
      </w:r>
      <w:r w:rsidRPr="001B3B30">
        <w:rPr>
          <w:rStyle w:val="HideTWBExt"/>
          <w:b w:val="0"/>
        </w:rPr>
        <w:t>&lt;/Members&gt;</w:t>
      </w:r>
    </w:p>
    <w:p w14:paraId="3F3E7AC8" w14:textId="77777777" w:rsidR="008D0085" w:rsidRPr="001B3B30" w:rsidRDefault="008D0085" w:rsidP="008D0085">
      <w:pPr>
        <w:pStyle w:val="NormalBold"/>
      </w:pPr>
      <w:r w:rsidRPr="001B3B30">
        <w:rPr>
          <w:rStyle w:val="HideTWBExt"/>
          <w:b w:val="0"/>
        </w:rPr>
        <w:t>&lt;/RepeatBlock-By&gt;</w:t>
      </w:r>
    </w:p>
    <w:p w14:paraId="5AF910B6"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20030FF4" w14:textId="77777777" w:rsidR="008D0085" w:rsidRPr="001B3B30" w:rsidRDefault="008D0085" w:rsidP="008D0085">
      <w:pPr>
        <w:pStyle w:val="NormalBold"/>
      </w:pPr>
      <w:r w:rsidRPr="001B3B30">
        <w:rPr>
          <w:rStyle w:val="HideTWBExt"/>
        </w:rPr>
        <w:t>&lt;Article&gt;</w:t>
      </w:r>
      <w:r w:rsidRPr="001B3B30">
        <w:t>Articolo 1 – comma 1 – punto 16 bis (nuovo)</w:t>
      </w:r>
      <w:r w:rsidRPr="001B3B30">
        <w:rPr>
          <w:rStyle w:val="HideTWBExt"/>
        </w:rPr>
        <w:t>&lt;/Article&gt;</w:t>
      </w:r>
    </w:p>
    <w:p w14:paraId="3087C47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388748C" w14:textId="77777777" w:rsidR="008D0085" w:rsidRPr="001B3B30" w:rsidRDefault="008D0085" w:rsidP="008D0085">
      <w:r w:rsidRPr="001B3B30">
        <w:rPr>
          <w:rStyle w:val="HideTWBExt"/>
        </w:rPr>
        <w:t>&lt;Article2&gt;</w:t>
      </w:r>
      <w:r w:rsidRPr="001B3B30">
        <w:t>Articolo 500 bis</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0AD0347" w14:textId="77777777" w:rsidTr="009654EE">
        <w:trPr>
          <w:trHeight w:hRule="exact" w:val="240"/>
          <w:jc w:val="center"/>
        </w:trPr>
        <w:tc>
          <w:tcPr>
            <w:tcW w:w="9752" w:type="dxa"/>
            <w:gridSpan w:val="2"/>
            <w:tcBorders>
              <w:top w:val="nil"/>
              <w:left w:val="nil"/>
              <w:bottom w:val="nil"/>
              <w:right w:val="nil"/>
            </w:tcBorders>
          </w:tcPr>
          <w:p w14:paraId="04EC19F8" w14:textId="77777777" w:rsidR="008D0085" w:rsidRPr="001B3B30" w:rsidRDefault="008D0085" w:rsidP="009654EE"/>
        </w:tc>
      </w:tr>
      <w:tr w:rsidR="008D0085" w:rsidRPr="001B3B30" w14:paraId="4CE2C58A" w14:textId="77777777" w:rsidTr="009654EE">
        <w:trPr>
          <w:trHeight w:val="240"/>
          <w:jc w:val="center"/>
        </w:trPr>
        <w:tc>
          <w:tcPr>
            <w:tcW w:w="4876" w:type="dxa"/>
            <w:tcBorders>
              <w:top w:val="nil"/>
              <w:left w:val="nil"/>
              <w:bottom w:val="nil"/>
              <w:right w:val="nil"/>
            </w:tcBorders>
          </w:tcPr>
          <w:p w14:paraId="38639FDF"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60F90933" w14:textId="77777777" w:rsidR="008D0085" w:rsidRPr="001B3B30" w:rsidRDefault="008D0085" w:rsidP="009654EE">
            <w:pPr>
              <w:pStyle w:val="AmColumnHeading"/>
            </w:pPr>
            <w:r w:rsidRPr="001B3B30">
              <w:t>Emendamento</w:t>
            </w:r>
          </w:p>
        </w:tc>
      </w:tr>
      <w:tr w:rsidR="008D0085" w:rsidRPr="001B3B30" w14:paraId="4D5B9251" w14:textId="77777777" w:rsidTr="009654EE">
        <w:trPr>
          <w:jc w:val="center"/>
        </w:trPr>
        <w:tc>
          <w:tcPr>
            <w:tcW w:w="4876" w:type="dxa"/>
            <w:tcBorders>
              <w:top w:val="nil"/>
              <w:left w:val="nil"/>
              <w:bottom w:val="nil"/>
              <w:right w:val="nil"/>
            </w:tcBorders>
          </w:tcPr>
          <w:p w14:paraId="32C11B12" w14:textId="77777777" w:rsidR="008D0085" w:rsidRPr="001B3B30" w:rsidRDefault="008D0085" w:rsidP="009654EE">
            <w:pPr>
              <w:pStyle w:val="Normal6a"/>
            </w:pPr>
          </w:p>
        </w:tc>
        <w:tc>
          <w:tcPr>
            <w:tcW w:w="4876" w:type="dxa"/>
            <w:tcBorders>
              <w:top w:val="nil"/>
              <w:left w:val="nil"/>
              <w:bottom w:val="nil"/>
              <w:right w:val="nil"/>
            </w:tcBorders>
          </w:tcPr>
          <w:p w14:paraId="35385682" w14:textId="77777777" w:rsidR="008D0085" w:rsidRPr="001B3B30" w:rsidRDefault="008D0085" w:rsidP="009654EE">
            <w:pPr>
              <w:pStyle w:val="Normal6a"/>
            </w:pPr>
            <w:r w:rsidRPr="001B3B30">
              <w:rPr>
                <w:b/>
                <w:i/>
              </w:rPr>
              <w:t>(16 bis)</w:t>
            </w:r>
            <w:r w:rsidRPr="001B3B30">
              <w:tab/>
            </w:r>
            <w:r w:rsidRPr="001B3B30">
              <w:rPr>
                <w:b/>
                <w:i/>
              </w:rPr>
              <w:t>l'articolo 500 bis è così modificato:</w:t>
            </w:r>
          </w:p>
        </w:tc>
      </w:tr>
      <w:tr w:rsidR="008D0085" w:rsidRPr="001B3B30" w14:paraId="45E440E8" w14:textId="77777777" w:rsidTr="009654EE">
        <w:trPr>
          <w:jc w:val="center"/>
        </w:trPr>
        <w:tc>
          <w:tcPr>
            <w:tcW w:w="4876" w:type="dxa"/>
            <w:tcBorders>
              <w:top w:val="nil"/>
              <w:left w:val="nil"/>
              <w:bottom w:val="nil"/>
              <w:right w:val="nil"/>
            </w:tcBorders>
          </w:tcPr>
          <w:p w14:paraId="4D090624" w14:textId="77777777" w:rsidR="008D0085" w:rsidRPr="001B3B30" w:rsidRDefault="008D0085" w:rsidP="009654EE">
            <w:pPr>
              <w:pStyle w:val="Normal6a"/>
            </w:pPr>
          </w:p>
        </w:tc>
        <w:tc>
          <w:tcPr>
            <w:tcW w:w="4876" w:type="dxa"/>
            <w:tcBorders>
              <w:top w:val="nil"/>
              <w:left w:val="nil"/>
              <w:bottom w:val="nil"/>
              <w:right w:val="nil"/>
            </w:tcBorders>
          </w:tcPr>
          <w:p w14:paraId="6E3D6F50" w14:textId="77777777" w:rsidR="008D0085" w:rsidRPr="001B3B30" w:rsidRDefault="008D0085" w:rsidP="009654EE">
            <w:pPr>
              <w:pStyle w:val="Normal6a"/>
            </w:pPr>
            <w:r w:rsidRPr="001B3B30">
              <w:rPr>
                <w:b/>
                <w:i/>
              </w:rPr>
              <w:t>a) al paragrafo 1, la frase introduttiva è sostituita dalla seguente:</w:t>
            </w:r>
          </w:p>
        </w:tc>
      </w:tr>
      <w:tr w:rsidR="008D0085" w:rsidRPr="001B3B30" w14:paraId="22D48725" w14:textId="77777777" w:rsidTr="009654EE">
        <w:trPr>
          <w:jc w:val="center"/>
        </w:trPr>
        <w:tc>
          <w:tcPr>
            <w:tcW w:w="4876" w:type="dxa"/>
            <w:tcBorders>
              <w:top w:val="nil"/>
              <w:left w:val="nil"/>
              <w:bottom w:val="nil"/>
              <w:right w:val="nil"/>
            </w:tcBorders>
          </w:tcPr>
          <w:p w14:paraId="609ACD09" w14:textId="77777777" w:rsidR="008D0085" w:rsidRPr="001B3B30" w:rsidRDefault="008D0085" w:rsidP="009654EE">
            <w:pPr>
              <w:pStyle w:val="Normal6a"/>
            </w:pPr>
            <w:r w:rsidRPr="001B3B30">
              <w:t>In deroga all'articolo 114, paragrafo 2, fino al 31 dicembre 2026, per le esposizioni verso le amministrazioni centrali e le banche centrali degli Stati membri, ove tali esposizioni sono denominate e finanziate nella valuta nazionale di un altro Stato membro, si applica quanto segue:</w:t>
            </w:r>
          </w:p>
        </w:tc>
        <w:tc>
          <w:tcPr>
            <w:tcW w:w="4876" w:type="dxa"/>
            <w:tcBorders>
              <w:top w:val="nil"/>
              <w:left w:val="nil"/>
              <w:bottom w:val="nil"/>
              <w:right w:val="nil"/>
            </w:tcBorders>
          </w:tcPr>
          <w:p w14:paraId="2DB8BA6C" w14:textId="77777777" w:rsidR="008D0085" w:rsidRPr="001B3B30" w:rsidRDefault="008D0085" w:rsidP="009654EE">
            <w:pPr>
              <w:pStyle w:val="Normal6a"/>
            </w:pPr>
            <w:r w:rsidRPr="001B3B30">
              <w:rPr>
                <w:b/>
                <w:i/>
              </w:rPr>
              <w:t>"</w:t>
            </w:r>
            <w:r w:rsidRPr="001B3B30">
              <w:t xml:space="preserve">In deroga all'articolo 114, paragrafo 2, fino al 31 dicembre 2026, per le esposizioni verso le amministrazioni centrali e le banche centrali degli Stati membri, ove tali esposizioni sono denominate e finanziate nella valuta nazionale di un altro Stato membro </w:t>
            </w:r>
            <w:r w:rsidRPr="001B3B30">
              <w:rPr>
                <w:b/>
                <w:i/>
              </w:rPr>
              <w:t>non appartenente alla zona euro</w:t>
            </w:r>
            <w:r w:rsidRPr="001B3B30">
              <w:t xml:space="preserve">, </w:t>
            </w:r>
            <w:r w:rsidRPr="001B3B30">
              <w:rPr>
                <w:b/>
                <w:i/>
              </w:rPr>
              <w:t>ad eccezione dell'euro,</w:t>
            </w:r>
            <w:r w:rsidRPr="001B3B30">
              <w:t xml:space="preserve"> si applica quanto segue:</w:t>
            </w:r>
            <w:r w:rsidRPr="001B3B30">
              <w:rPr>
                <w:b/>
                <w:i/>
              </w:rPr>
              <w:t>";</w:t>
            </w:r>
          </w:p>
        </w:tc>
      </w:tr>
      <w:tr w:rsidR="008D0085" w:rsidRPr="001B3B30" w14:paraId="64D8C509" w14:textId="77777777" w:rsidTr="009654EE">
        <w:trPr>
          <w:jc w:val="center"/>
        </w:trPr>
        <w:tc>
          <w:tcPr>
            <w:tcW w:w="4876" w:type="dxa"/>
            <w:tcBorders>
              <w:top w:val="nil"/>
              <w:left w:val="nil"/>
              <w:bottom w:val="nil"/>
              <w:right w:val="nil"/>
            </w:tcBorders>
          </w:tcPr>
          <w:p w14:paraId="4E515BF9" w14:textId="77777777" w:rsidR="008D0085" w:rsidRPr="001B3B30" w:rsidRDefault="008D0085" w:rsidP="009654EE">
            <w:pPr>
              <w:pStyle w:val="Normal6a"/>
            </w:pPr>
          </w:p>
        </w:tc>
        <w:tc>
          <w:tcPr>
            <w:tcW w:w="4876" w:type="dxa"/>
            <w:tcBorders>
              <w:top w:val="nil"/>
              <w:left w:val="nil"/>
              <w:bottom w:val="nil"/>
              <w:right w:val="nil"/>
            </w:tcBorders>
          </w:tcPr>
          <w:p w14:paraId="22424EE1" w14:textId="77777777" w:rsidR="008D0085" w:rsidRPr="001B3B30" w:rsidRDefault="008D0085" w:rsidP="009654EE">
            <w:pPr>
              <w:pStyle w:val="Normal6a"/>
            </w:pPr>
            <w:r w:rsidRPr="001B3B30">
              <w:rPr>
                <w:b/>
                <w:i/>
              </w:rPr>
              <w:t>b) il paragrafo 3 è sostituito dal seguente:</w:t>
            </w:r>
          </w:p>
        </w:tc>
      </w:tr>
      <w:tr w:rsidR="008D0085" w:rsidRPr="001B3B30" w14:paraId="21E4F405" w14:textId="77777777" w:rsidTr="009654EE">
        <w:trPr>
          <w:jc w:val="center"/>
        </w:trPr>
        <w:tc>
          <w:tcPr>
            <w:tcW w:w="4876" w:type="dxa"/>
            <w:tcBorders>
              <w:top w:val="nil"/>
              <w:left w:val="nil"/>
              <w:bottom w:val="nil"/>
              <w:right w:val="nil"/>
            </w:tcBorders>
          </w:tcPr>
          <w:p w14:paraId="6B0BC60E" w14:textId="77777777" w:rsidR="008D0085" w:rsidRPr="001B3B30" w:rsidRDefault="008D0085" w:rsidP="009654EE">
            <w:pPr>
              <w:pStyle w:val="Normal6a"/>
            </w:pPr>
            <w:r w:rsidRPr="001B3B30">
              <w:t xml:space="preserve">3. In deroga all'articolo 150, paragrafo 1, lettera </w:t>
            </w:r>
            <w:r w:rsidRPr="001B3B30">
              <w:rPr>
                <w:b/>
                <w:i/>
              </w:rPr>
              <w:t>d)</w:t>
            </w:r>
            <w:r w:rsidRPr="001B3B30">
              <w:t xml:space="preserve">, punto ii), a seguito dell'ottenimento dell'autorizzazione preliminare delle autorità competenti e fatte salve le condizioni di cui all'articolo 150, gli enti possono applicare il metodo standardizzato anche alle esposizioni verso le amministrazioni centrali e le banche centrali, ove a tali esposizioni sia attribuito un fattore di ponderazione del rischio dello 0 % a norma del paragrafo </w:t>
            </w:r>
            <w:r w:rsidRPr="001B3B30">
              <w:rPr>
                <w:b/>
                <w:i/>
              </w:rPr>
              <w:t>1</w:t>
            </w:r>
            <w:r w:rsidRPr="001B3B30">
              <w:t xml:space="preserve"> del presente articolo.</w:t>
            </w:r>
          </w:p>
        </w:tc>
        <w:tc>
          <w:tcPr>
            <w:tcW w:w="4876" w:type="dxa"/>
            <w:tcBorders>
              <w:top w:val="nil"/>
              <w:left w:val="nil"/>
              <w:bottom w:val="nil"/>
              <w:right w:val="nil"/>
            </w:tcBorders>
          </w:tcPr>
          <w:p w14:paraId="3DB9F47B" w14:textId="77777777" w:rsidR="008D0085" w:rsidRPr="001B3B30" w:rsidRDefault="008D0085" w:rsidP="009654EE">
            <w:pPr>
              <w:pStyle w:val="Normal6a"/>
            </w:pPr>
            <w:r w:rsidRPr="001B3B30">
              <w:rPr>
                <w:b/>
                <w:i/>
              </w:rPr>
              <w:t>"</w:t>
            </w:r>
            <w:r w:rsidRPr="001B3B30">
              <w:t xml:space="preserve">3. In deroga all'articolo 150, paragrafo 1, lettera </w:t>
            </w:r>
            <w:r w:rsidRPr="001B3B30">
              <w:rPr>
                <w:b/>
                <w:i/>
              </w:rPr>
              <w:t>a)</w:t>
            </w:r>
            <w:r w:rsidRPr="001B3B30">
              <w:t xml:space="preserve">, punto ii), a seguito dell'ottenimento dell'autorizzazione preliminare delle autorità competenti e fatte salve le condizioni di cui all'articolo 150, gli enti possono applicare il metodo standardizzato anche alle esposizioni verso le amministrazioni centrali e le banche centrali, ove a tali esposizioni sia attribuito un fattore di ponderazione del rischio dello 0 % a norma del paragrafo </w:t>
            </w:r>
            <w:r w:rsidRPr="001B3B30">
              <w:rPr>
                <w:b/>
                <w:i/>
              </w:rPr>
              <w:t>4</w:t>
            </w:r>
            <w:r w:rsidRPr="001B3B30">
              <w:t xml:space="preserve"> del presente articolo.</w:t>
            </w:r>
            <w:r w:rsidRPr="001B3B30">
              <w:rPr>
                <w:b/>
                <w:i/>
              </w:rPr>
              <w:t>";</w:t>
            </w:r>
          </w:p>
        </w:tc>
      </w:tr>
      <w:tr w:rsidR="008D0085" w:rsidRPr="001B3B30" w14:paraId="5CAFDE7E" w14:textId="77777777" w:rsidTr="009654EE">
        <w:trPr>
          <w:jc w:val="center"/>
        </w:trPr>
        <w:tc>
          <w:tcPr>
            <w:tcW w:w="4876" w:type="dxa"/>
            <w:tcBorders>
              <w:top w:val="nil"/>
              <w:left w:val="nil"/>
              <w:bottom w:val="nil"/>
              <w:right w:val="nil"/>
            </w:tcBorders>
          </w:tcPr>
          <w:p w14:paraId="6772156B" w14:textId="77777777" w:rsidR="008D0085" w:rsidRPr="001B3B30" w:rsidRDefault="008D0085" w:rsidP="009654EE">
            <w:pPr>
              <w:pStyle w:val="Normal6a"/>
            </w:pPr>
          </w:p>
        </w:tc>
        <w:tc>
          <w:tcPr>
            <w:tcW w:w="4876" w:type="dxa"/>
            <w:tcBorders>
              <w:top w:val="nil"/>
              <w:left w:val="nil"/>
              <w:bottom w:val="nil"/>
              <w:right w:val="nil"/>
            </w:tcBorders>
          </w:tcPr>
          <w:p w14:paraId="1EAC8D27" w14:textId="77777777" w:rsidR="008D0085" w:rsidRPr="001B3B30" w:rsidRDefault="008D0085" w:rsidP="009654EE">
            <w:pPr>
              <w:pStyle w:val="Normal6a"/>
            </w:pPr>
            <w:r w:rsidRPr="001B3B30">
              <w:rPr>
                <w:b/>
                <w:i/>
              </w:rPr>
              <w:t>c) sono aggiunti i paragrafi seguenti:</w:t>
            </w:r>
          </w:p>
        </w:tc>
      </w:tr>
      <w:tr w:rsidR="008D0085" w:rsidRPr="001B3B30" w14:paraId="391410C7" w14:textId="77777777" w:rsidTr="009654EE">
        <w:trPr>
          <w:jc w:val="center"/>
        </w:trPr>
        <w:tc>
          <w:tcPr>
            <w:tcW w:w="4876" w:type="dxa"/>
            <w:tcBorders>
              <w:top w:val="nil"/>
              <w:left w:val="nil"/>
              <w:bottom w:val="nil"/>
              <w:right w:val="nil"/>
            </w:tcBorders>
          </w:tcPr>
          <w:p w14:paraId="61F772FE" w14:textId="77777777" w:rsidR="008D0085" w:rsidRPr="001B3B30" w:rsidRDefault="008D0085" w:rsidP="009654EE">
            <w:pPr>
              <w:pStyle w:val="Normal6a"/>
            </w:pPr>
          </w:p>
        </w:tc>
        <w:tc>
          <w:tcPr>
            <w:tcW w:w="4876" w:type="dxa"/>
            <w:tcBorders>
              <w:top w:val="nil"/>
              <w:left w:val="nil"/>
              <w:bottom w:val="nil"/>
              <w:right w:val="nil"/>
            </w:tcBorders>
          </w:tcPr>
          <w:p w14:paraId="6D0377B3" w14:textId="77777777" w:rsidR="008D0085" w:rsidRPr="001B3B30" w:rsidRDefault="008D0085" w:rsidP="009654EE">
            <w:pPr>
              <w:pStyle w:val="Normal6a"/>
            </w:pPr>
            <w:r w:rsidRPr="001B3B30">
              <w:rPr>
                <w:b/>
                <w:i/>
              </w:rPr>
              <w:t>"4. In deroga all'articolo 114, paragrafo 2, fino al 31 dicembre 2034, per le esposizioni verso le amministrazioni centrali e le banche centrali degli Stati membri non appartenenti alla zona euro, ove tali esposizioni sono denominate e finanziate in euro, si applica quanto segue:</w:t>
            </w:r>
          </w:p>
        </w:tc>
      </w:tr>
      <w:tr w:rsidR="008D0085" w:rsidRPr="001B3B30" w14:paraId="7BB9AB89" w14:textId="77777777" w:rsidTr="009654EE">
        <w:trPr>
          <w:jc w:val="center"/>
        </w:trPr>
        <w:tc>
          <w:tcPr>
            <w:tcW w:w="4876" w:type="dxa"/>
            <w:tcBorders>
              <w:top w:val="nil"/>
              <w:left w:val="nil"/>
              <w:bottom w:val="nil"/>
              <w:right w:val="nil"/>
            </w:tcBorders>
          </w:tcPr>
          <w:p w14:paraId="51D47AC8" w14:textId="77777777" w:rsidR="008D0085" w:rsidRPr="001B3B30" w:rsidRDefault="008D0085" w:rsidP="009654EE">
            <w:pPr>
              <w:pStyle w:val="Normal6a"/>
            </w:pPr>
          </w:p>
        </w:tc>
        <w:tc>
          <w:tcPr>
            <w:tcW w:w="4876" w:type="dxa"/>
            <w:tcBorders>
              <w:top w:val="nil"/>
              <w:left w:val="nil"/>
              <w:bottom w:val="nil"/>
              <w:right w:val="nil"/>
            </w:tcBorders>
          </w:tcPr>
          <w:p w14:paraId="5F77385A" w14:textId="77777777" w:rsidR="008D0085" w:rsidRPr="001B3B30" w:rsidRDefault="008D0085" w:rsidP="009654EE">
            <w:pPr>
              <w:pStyle w:val="Normal6a"/>
            </w:pPr>
            <w:r w:rsidRPr="001B3B30">
              <w:rPr>
                <w:b/>
                <w:i/>
              </w:rPr>
              <w:t>a) fino al 31 dicembre 2030 il fattore di ponderazione del rischio applicato ai valori delle esposizioni è pari allo 0 % del fattore di ponderazione del rischio assegnato a tali esposizioni in conformità dell'articolo 114, paragrafo 2;</w:t>
            </w:r>
          </w:p>
        </w:tc>
      </w:tr>
      <w:tr w:rsidR="008D0085" w:rsidRPr="001B3B30" w14:paraId="142CE3E9" w14:textId="77777777" w:rsidTr="009654EE">
        <w:trPr>
          <w:jc w:val="center"/>
        </w:trPr>
        <w:tc>
          <w:tcPr>
            <w:tcW w:w="4876" w:type="dxa"/>
            <w:tcBorders>
              <w:top w:val="nil"/>
              <w:left w:val="nil"/>
              <w:bottom w:val="nil"/>
              <w:right w:val="nil"/>
            </w:tcBorders>
          </w:tcPr>
          <w:p w14:paraId="1CF6949E" w14:textId="77777777" w:rsidR="008D0085" w:rsidRPr="001B3B30" w:rsidRDefault="008D0085" w:rsidP="009654EE">
            <w:pPr>
              <w:pStyle w:val="Normal6a"/>
            </w:pPr>
          </w:p>
        </w:tc>
        <w:tc>
          <w:tcPr>
            <w:tcW w:w="4876" w:type="dxa"/>
            <w:tcBorders>
              <w:top w:val="nil"/>
              <w:left w:val="nil"/>
              <w:bottom w:val="nil"/>
              <w:right w:val="nil"/>
            </w:tcBorders>
          </w:tcPr>
          <w:p w14:paraId="3AB02FF7" w14:textId="77777777" w:rsidR="008D0085" w:rsidRPr="001B3B30" w:rsidRDefault="008D0085" w:rsidP="009654EE">
            <w:pPr>
              <w:pStyle w:val="Normal6a"/>
            </w:pPr>
            <w:r w:rsidRPr="001B3B30">
              <w:rPr>
                <w:b/>
                <w:i/>
              </w:rPr>
              <w:t>b) nel 2031 il fattore di ponderazione del rischio applicato ai valori delle esposizioni è pari al 20 % del fattore di ponderazione del rischio assegnato a tali esposizioni in conformità dell'articolo 114, paragrafo 2;</w:t>
            </w:r>
          </w:p>
        </w:tc>
      </w:tr>
      <w:tr w:rsidR="008D0085" w:rsidRPr="001B3B30" w14:paraId="49F50C2F" w14:textId="77777777" w:rsidTr="009654EE">
        <w:trPr>
          <w:jc w:val="center"/>
        </w:trPr>
        <w:tc>
          <w:tcPr>
            <w:tcW w:w="4876" w:type="dxa"/>
            <w:tcBorders>
              <w:top w:val="nil"/>
              <w:left w:val="nil"/>
              <w:bottom w:val="nil"/>
              <w:right w:val="nil"/>
            </w:tcBorders>
          </w:tcPr>
          <w:p w14:paraId="19301892" w14:textId="77777777" w:rsidR="008D0085" w:rsidRPr="001B3B30" w:rsidRDefault="008D0085" w:rsidP="009654EE">
            <w:pPr>
              <w:pStyle w:val="Normal6a"/>
            </w:pPr>
          </w:p>
        </w:tc>
        <w:tc>
          <w:tcPr>
            <w:tcW w:w="4876" w:type="dxa"/>
            <w:tcBorders>
              <w:top w:val="nil"/>
              <w:left w:val="nil"/>
              <w:bottom w:val="nil"/>
              <w:right w:val="nil"/>
            </w:tcBorders>
          </w:tcPr>
          <w:p w14:paraId="652B51FC" w14:textId="77777777" w:rsidR="008D0085" w:rsidRPr="001B3B30" w:rsidRDefault="008D0085" w:rsidP="009654EE">
            <w:pPr>
              <w:pStyle w:val="Normal6a"/>
            </w:pPr>
            <w:r w:rsidRPr="001B3B30">
              <w:rPr>
                <w:b/>
                <w:i/>
              </w:rPr>
              <w:t>c) nel 2032 il fattore di ponderazione del rischio applicato ai valori delle esposizioni è pari al 40 % del fattore di ponderazione del rischio assegnato a tali esposizioni in conformità dell'articolo 114, paragrafo 2;</w:t>
            </w:r>
          </w:p>
        </w:tc>
      </w:tr>
      <w:tr w:rsidR="008D0085" w:rsidRPr="001B3B30" w14:paraId="3AD44C67" w14:textId="77777777" w:rsidTr="009654EE">
        <w:trPr>
          <w:jc w:val="center"/>
        </w:trPr>
        <w:tc>
          <w:tcPr>
            <w:tcW w:w="4876" w:type="dxa"/>
            <w:tcBorders>
              <w:top w:val="nil"/>
              <w:left w:val="nil"/>
              <w:bottom w:val="nil"/>
              <w:right w:val="nil"/>
            </w:tcBorders>
          </w:tcPr>
          <w:p w14:paraId="58E14688" w14:textId="77777777" w:rsidR="008D0085" w:rsidRPr="001B3B30" w:rsidRDefault="008D0085" w:rsidP="009654EE">
            <w:pPr>
              <w:pStyle w:val="Normal6a"/>
            </w:pPr>
          </w:p>
        </w:tc>
        <w:tc>
          <w:tcPr>
            <w:tcW w:w="4876" w:type="dxa"/>
            <w:tcBorders>
              <w:top w:val="nil"/>
              <w:left w:val="nil"/>
              <w:bottom w:val="nil"/>
              <w:right w:val="nil"/>
            </w:tcBorders>
          </w:tcPr>
          <w:p w14:paraId="555BB8FB" w14:textId="77777777" w:rsidR="008D0085" w:rsidRPr="001B3B30" w:rsidRDefault="008D0085" w:rsidP="009654EE">
            <w:pPr>
              <w:pStyle w:val="Normal6a"/>
            </w:pPr>
            <w:r w:rsidRPr="001B3B30">
              <w:rPr>
                <w:b/>
                <w:i/>
              </w:rPr>
              <w:t>d) nel 2033 il fattore di ponderazione del rischio applicato ai valori delle esposizioni è pari al 60 % del fattore di ponderazione del rischio assegnato a tali esposizioni in conformità dell'articolo 114, paragrafo 2;</w:t>
            </w:r>
          </w:p>
        </w:tc>
      </w:tr>
      <w:tr w:rsidR="008D0085" w:rsidRPr="001B3B30" w14:paraId="50927FC5" w14:textId="77777777" w:rsidTr="009654EE">
        <w:trPr>
          <w:jc w:val="center"/>
        </w:trPr>
        <w:tc>
          <w:tcPr>
            <w:tcW w:w="4876" w:type="dxa"/>
            <w:tcBorders>
              <w:top w:val="nil"/>
              <w:left w:val="nil"/>
              <w:bottom w:val="nil"/>
              <w:right w:val="nil"/>
            </w:tcBorders>
          </w:tcPr>
          <w:p w14:paraId="7D83CF60" w14:textId="77777777" w:rsidR="008D0085" w:rsidRPr="001B3B30" w:rsidRDefault="008D0085" w:rsidP="009654EE">
            <w:pPr>
              <w:pStyle w:val="Normal6a"/>
            </w:pPr>
          </w:p>
        </w:tc>
        <w:tc>
          <w:tcPr>
            <w:tcW w:w="4876" w:type="dxa"/>
            <w:tcBorders>
              <w:top w:val="nil"/>
              <w:left w:val="nil"/>
              <w:bottom w:val="nil"/>
              <w:right w:val="nil"/>
            </w:tcBorders>
          </w:tcPr>
          <w:p w14:paraId="44B78C69" w14:textId="77777777" w:rsidR="008D0085" w:rsidRPr="001B3B30" w:rsidRDefault="008D0085" w:rsidP="009654EE">
            <w:pPr>
              <w:pStyle w:val="Normal6a"/>
            </w:pPr>
            <w:r w:rsidRPr="001B3B30">
              <w:rPr>
                <w:b/>
                <w:i/>
              </w:rPr>
              <w:t>e) nel 2034 il fattore di ponderazione del rischio applicato ai valori delle esposizioni è pari all'80 % del fattore di ponderazione del rischio assegnato a tali esposizioni in conformità dell'articolo 114, paragrafo 2.</w:t>
            </w:r>
          </w:p>
        </w:tc>
      </w:tr>
      <w:tr w:rsidR="008D0085" w:rsidRPr="001B3B30" w14:paraId="73A3FAD4" w14:textId="77777777" w:rsidTr="009654EE">
        <w:trPr>
          <w:jc w:val="center"/>
        </w:trPr>
        <w:tc>
          <w:tcPr>
            <w:tcW w:w="4876" w:type="dxa"/>
            <w:tcBorders>
              <w:top w:val="nil"/>
              <w:left w:val="nil"/>
              <w:bottom w:val="nil"/>
              <w:right w:val="nil"/>
            </w:tcBorders>
          </w:tcPr>
          <w:p w14:paraId="1F3C8A6D" w14:textId="77777777" w:rsidR="008D0085" w:rsidRPr="001B3B30" w:rsidRDefault="008D0085" w:rsidP="009654EE">
            <w:pPr>
              <w:pStyle w:val="Normal6a"/>
            </w:pPr>
          </w:p>
        </w:tc>
        <w:tc>
          <w:tcPr>
            <w:tcW w:w="4876" w:type="dxa"/>
            <w:tcBorders>
              <w:top w:val="nil"/>
              <w:left w:val="nil"/>
              <w:bottom w:val="nil"/>
              <w:right w:val="nil"/>
            </w:tcBorders>
          </w:tcPr>
          <w:p w14:paraId="7097339D" w14:textId="77777777" w:rsidR="008D0085" w:rsidRPr="001B3B30" w:rsidRDefault="008D0085" w:rsidP="009654EE">
            <w:pPr>
              <w:pStyle w:val="Normal6a"/>
            </w:pPr>
            <w:r w:rsidRPr="001B3B30">
              <w:rPr>
                <w:b/>
                <w:i/>
              </w:rPr>
              <w:t>5. In deroga all'articolo 395, paragrafo 1, e all'articolo 493, paragrafo 4, le autorità competenti possono consentire agli enti di assumere le esposizioni di cui al paragrafo 4 del presente articolo, fino ai seguenti limiti:</w:t>
            </w:r>
          </w:p>
        </w:tc>
      </w:tr>
      <w:tr w:rsidR="008D0085" w:rsidRPr="001B3B30" w14:paraId="0595E639" w14:textId="77777777" w:rsidTr="009654EE">
        <w:trPr>
          <w:jc w:val="center"/>
        </w:trPr>
        <w:tc>
          <w:tcPr>
            <w:tcW w:w="4876" w:type="dxa"/>
            <w:tcBorders>
              <w:top w:val="nil"/>
              <w:left w:val="nil"/>
              <w:bottom w:val="nil"/>
              <w:right w:val="nil"/>
            </w:tcBorders>
          </w:tcPr>
          <w:p w14:paraId="74DA8D53" w14:textId="77777777" w:rsidR="008D0085" w:rsidRPr="001B3B30" w:rsidRDefault="008D0085" w:rsidP="009654EE">
            <w:pPr>
              <w:pStyle w:val="Normal6a"/>
            </w:pPr>
          </w:p>
        </w:tc>
        <w:tc>
          <w:tcPr>
            <w:tcW w:w="4876" w:type="dxa"/>
            <w:tcBorders>
              <w:top w:val="nil"/>
              <w:left w:val="nil"/>
              <w:bottom w:val="nil"/>
              <w:right w:val="nil"/>
            </w:tcBorders>
          </w:tcPr>
          <w:p w14:paraId="7F6CA228" w14:textId="77777777" w:rsidR="008D0085" w:rsidRPr="001B3B30" w:rsidRDefault="008D0085" w:rsidP="009654EE">
            <w:pPr>
              <w:pStyle w:val="Normal6a"/>
            </w:pPr>
            <w:r w:rsidRPr="001B3B30">
              <w:rPr>
                <w:b/>
                <w:i/>
              </w:rPr>
              <w:t>a) 100 % del capitale di classe 1 dell'ente fino al 31 dicembre 2031;</w:t>
            </w:r>
          </w:p>
        </w:tc>
      </w:tr>
      <w:tr w:rsidR="008D0085" w:rsidRPr="001B3B30" w14:paraId="365025A9" w14:textId="77777777" w:rsidTr="009654EE">
        <w:trPr>
          <w:jc w:val="center"/>
        </w:trPr>
        <w:tc>
          <w:tcPr>
            <w:tcW w:w="4876" w:type="dxa"/>
            <w:tcBorders>
              <w:top w:val="nil"/>
              <w:left w:val="nil"/>
              <w:bottom w:val="nil"/>
              <w:right w:val="nil"/>
            </w:tcBorders>
          </w:tcPr>
          <w:p w14:paraId="62ADDEC3" w14:textId="77777777" w:rsidR="008D0085" w:rsidRPr="001B3B30" w:rsidRDefault="008D0085" w:rsidP="009654EE">
            <w:pPr>
              <w:pStyle w:val="Normal6a"/>
            </w:pPr>
          </w:p>
        </w:tc>
        <w:tc>
          <w:tcPr>
            <w:tcW w:w="4876" w:type="dxa"/>
            <w:tcBorders>
              <w:top w:val="nil"/>
              <w:left w:val="nil"/>
              <w:bottom w:val="nil"/>
              <w:right w:val="nil"/>
            </w:tcBorders>
          </w:tcPr>
          <w:p w14:paraId="4347D8AC" w14:textId="77777777" w:rsidR="008D0085" w:rsidRPr="001B3B30" w:rsidRDefault="008D0085" w:rsidP="009654EE">
            <w:pPr>
              <w:pStyle w:val="Normal6a"/>
            </w:pPr>
            <w:r w:rsidRPr="001B3B30">
              <w:rPr>
                <w:b/>
                <w:i/>
              </w:rPr>
              <w:t>b) 80 % del capitale di classe 1 dell'ente tra il 1º gennaio e il 31 dicembre 2032;</w:t>
            </w:r>
          </w:p>
        </w:tc>
      </w:tr>
      <w:tr w:rsidR="008D0085" w:rsidRPr="001B3B30" w14:paraId="34375151" w14:textId="77777777" w:rsidTr="009654EE">
        <w:trPr>
          <w:jc w:val="center"/>
        </w:trPr>
        <w:tc>
          <w:tcPr>
            <w:tcW w:w="4876" w:type="dxa"/>
            <w:tcBorders>
              <w:top w:val="nil"/>
              <w:left w:val="nil"/>
              <w:bottom w:val="nil"/>
              <w:right w:val="nil"/>
            </w:tcBorders>
          </w:tcPr>
          <w:p w14:paraId="3BC1A2CE" w14:textId="77777777" w:rsidR="008D0085" w:rsidRPr="001B3B30" w:rsidRDefault="008D0085" w:rsidP="009654EE">
            <w:pPr>
              <w:pStyle w:val="Normal6a"/>
            </w:pPr>
          </w:p>
        </w:tc>
        <w:tc>
          <w:tcPr>
            <w:tcW w:w="4876" w:type="dxa"/>
            <w:tcBorders>
              <w:top w:val="nil"/>
              <w:left w:val="nil"/>
              <w:bottom w:val="nil"/>
              <w:right w:val="nil"/>
            </w:tcBorders>
          </w:tcPr>
          <w:p w14:paraId="0E8F8D95" w14:textId="77777777" w:rsidR="008D0085" w:rsidRPr="001B3B30" w:rsidRDefault="008D0085" w:rsidP="009654EE">
            <w:pPr>
              <w:pStyle w:val="Normal6a"/>
            </w:pPr>
            <w:r w:rsidRPr="001B3B30">
              <w:rPr>
                <w:b/>
                <w:i/>
              </w:rPr>
              <w:t>c) 60 % del capitale di classe 1 dell'ente tra il 1º gennaio e il 31 dicembre 2033;</w:t>
            </w:r>
          </w:p>
        </w:tc>
      </w:tr>
      <w:tr w:rsidR="008D0085" w:rsidRPr="001B3B30" w14:paraId="68F573D8" w14:textId="77777777" w:rsidTr="009654EE">
        <w:trPr>
          <w:jc w:val="center"/>
        </w:trPr>
        <w:tc>
          <w:tcPr>
            <w:tcW w:w="4876" w:type="dxa"/>
            <w:tcBorders>
              <w:top w:val="nil"/>
              <w:left w:val="nil"/>
              <w:bottom w:val="nil"/>
              <w:right w:val="nil"/>
            </w:tcBorders>
          </w:tcPr>
          <w:p w14:paraId="49374F24" w14:textId="77777777" w:rsidR="008D0085" w:rsidRPr="001B3B30" w:rsidRDefault="008D0085" w:rsidP="009654EE">
            <w:pPr>
              <w:pStyle w:val="Normal6a"/>
            </w:pPr>
          </w:p>
        </w:tc>
        <w:tc>
          <w:tcPr>
            <w:tcW w:w="4876" w:type="dxa"/>
            <w:tcBorders>
              <w:top w:val="nil"/>
              <w:left w:val="nil"/>
              <w:bottom w:val="nil"/>
              <w:right w:val="nil"/>
            </w:tcBorders>
          </w:tcPr>
          <w:p w14:paraId="69E3F330" w14:textId="77777777" w:rsidR="008D0085" w:rsidRPr="001B3B30" w:rsidRDefault="008D0085" w:rsidP="009654EE">
            <w:pPr>
              <w:pStyle w:val="Normal6a"/>
            </w:pPr>
            <w:r w:rsidRPr="001B3B30">
              <w:rPr>
                <w:b/>
                <w:i/>
              </w:rPr>
              <w:t>d) 40 % del capitale di classe 1 dell'ente tra il 1º gennaio e il 31 dicembre 2034;</w:t>
            </w:r>
          </w:p>
        </w:tc>
      </w:tr>
      <w:tr w:rsidR="008D0085" w:rsidRPr="001B3B30" w14:paraId="7550A9D3" w14:textId="77777777" w:rsidTr="009654EE">
        <w:trPr>
          <w:jc w:val="center"/>
        </w:trPr>
        <w:tc>
          <w:tcPr>
            <w:tcW w:w="4876" w:type="dxa"/>
            <w:tcBorders>
              <w:top w:val="nil"/>
              <w:left w:val="nil"/>
              <w:bottom w:val="nil"/>
              <w:right w:val="nil"/>
            </w:tcBorders>
          </w:tcPr>
          <w:p w14:paraId="2B6A0587" w14:textId="77777777" w:rsidR="008D0085" w:rsidRPr="001B3B30" w:rsidRDefault="008D0085" w:rsidP="009654EE">
            <w:pPr>
              <w:pStyle w:val="Normal6a"/>
            </w:pPr>
          </w:p>
        </w:tc>
        <w:tc>
          <w:tcPr>
            <w:tcW w:w="4876" w:type="dxa"/>
            <w:tcBorders>
              <w:top w:val="nil"/>
              <w:left w:val="nil"/>
              <w:bottom w:val="nil"/>
              <w:right w:val="nil"/>
            </w:tcBorders>
          </w:tcPr>
          <w:p w14:paraId="1D62E0A4" w14:textId="77777777" w:rsidR="008D0085" w:rsidRPr="001B3B30" w:rsidRDefault="008D0085" w:rsidP="009654EE">
            <w:pPr>
              <w:pStyle w:val="Normal6a"/>
            </w:pPr>
            <w:r w:rsidRPr="001B3B30">
              <w:rPr>
                <w:b/>
                <w:i/>
              </w:rPr>
              <w:t>I limiti di cui al presente paragrafo, primo comma, lettere a), b), c) e d), si applicano ai valori delle esposizioni dopo aver tenuto conto dell'effetto di attenuazione del rischio di credito conformemente agli articoli da 399 a 403.";</w:t>
            </w:r>
          </w:p>
        </w:tc>
      </w:tr>
    </w:tbl>
    <w:p w14:paraId="328FF0F9"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571C5AE5" w14:textId="77777777" w:rsidR="008D0085" w:rsidRPr="001B3B30" w:rsidRDefault="008D0085" w:rsidP="008D0085">
      <w:r w:rsidRPr="001B3B30">
        <w:rPr>
          <w:rStyle w:val="HideTWBExt"/>
        </w:rPr>
        <w:t>&lt;/Amend&gt;</w:t>
      </w:r>
    </w:p>
    <w:p w14:paraId="0768105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288</w:t>
      </w:r>
      <w:r w:rsidRPr="001B3B30">
        <w:rPr>
          <w:rStyle w:val="HideTWBExt"/>
        </w:rPr>
        <w:t>&lt;/NumAm&gt;</w:t>
      </w:r>
    </w:p>
    <w:p w14:paraId="3E48CA7A"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098C8C7B" w14:textId="77777777" w:rsidR="008D0085" w:rsidRPr="001B3B30" w:rsidRDefault="008D0085" w:rsidP="008D0085">
      <w:pPr>
        <w:pStyle w:val="NormalBold"/>
      </w:pPr>
      <w:r w:rsidRPr="001B3B30">
        <w:rPr>
          <w:rStyle w:val="HideTWBExt"/>
          <w:b w:val="0"/>
        </w:rPr>
        <w:t>&lt;/RepeatBlock-By&gt;</w:t>
      </w:r>
    </w:p>
    <w:p w14:paraId="6FF5FC3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AD97FEE"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150D9EE9"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46961521" w14:textId="77777777" w:rsidR="008D0085" w:rsidRPr="001B3B30" w:rsidRDefault="008D0085" w:rsidP="008D0085">
      <w:r w:rsidRPr="001B3B30">
        <w:rPr>
          <w:rStyle w:val="HideTWBExt"/>
        </w:rPr>
        <w:t>&lt;Article2&gt;</w:t>
      </w:r>
      <w:r w:rsidRPr="001B3B30">
        <w:t>Articolo 506 quinquies – paragrafo 1 – comma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9399164" w14:textId="77777777" w:rsidTr="009654EE">
        <w:trPr>
          <w:trHeight w:hRule="exact" w:val="240"/>
          <w:jc w:val="center"/>
        </w:trPr>
        <w:tc>
          <w:tcPr>
            <w:tcW w:w="9752" w:type="dxa"/>
            <w:gridSpan w:val="2"/>
            <w:tcBorders>
              <w:top w:val="nil"/>
              <w:left w:val="nil"/>
              <w:bottom w:val="nil"/>
              <w:right w:val="nil"/>
            </w:tcBorders>
          </w:tcPr>
          <w:p w14:paraId="06B56D95" w14:textId="77777777" w:rsidR="008D0085" w:rsidRPr="001B3B30" w:rsidRDefault="008D0085" w:rsidP="009654EE"/>
        </w:tc>
      </w:tr>
      <w:tr w:rsidR="008D0085" w:rsidRPr="001B3B30" w14:paraId="4006BD56" w14:textId="77777777" w:rsidTr="009654EE">
        <w:trPr>
          <w:trHeight w:val="240"/>
          <w:jc w:val="center"/>
        </w:trPr>
        <w:tc>
          <w:tcPr>
            <w:tcW w:w="4876" w:type="dxa"/>
            <w:tcBorders>
              <w:top w:val="nil"/>
              <w:left w:val="nil"/>
              <w:bottom w:val="nil"/>
              <w:right w:val="nil"/>
            </w:tcBorders>
          </w:tcPr>
          <w:p w14:paraId="308BA63C"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8751DD7" w14:textId="77777777" w:rsidR="008D0085" w:rsidRPr="001B3B30" w:rsidRDefault="008D0085" w:rsidP="009654EE">
            <w:pPr>
              <w:pStyle w:val="AmColumnHeading"/>
            </w:pPr>
            <w:r w:rsidRPr="001B3B30">
              <w:t>Emendamento</w:t>
            </w:r>
          </w:p>
        </w:tc>
      </w:tr>
      <w:tr w:rsidR="008D0085" w:rsidRPr="001B3B30" w14:paraId="1331F32E" w14:textId="77777777" w:rsidTr="009654EE">
        <w:trPr>
          <w:jc w:val="center"/>
        </w:trPr>
        <w:tc>
          <w:tcPr>
            <w:tcW w:w="4876" w:type="dxa"/>
            <w:tcBorders>
              <w:top w:val="nil"/>
              <w:left w:val="nil"/>
              <w:bottom w:val="nil"/>
              <w:right w:val="nil"/>
            </w:tcBorders>
          </w:tcPr>
          <w:p w14:paraId="5D9A6C60" w14:textId="77777777" w:rsidR="008D0085" w:rsidRPr="001B3B30" w:rsidRDefault="008D0085" w:rsidP="009654EE">
            <w:pPr>
              <w:pStyle w:val="Normal6a"/>
            </w:pPr>
            <w:r w:rsidRPr="001B3B30">
              <w:t>Entro [inserire la data corrispondente a 4 anni dopo l'entrata in vigore], la Commissione valuta, previa consultazione dell'ABE, la situazione e le dinamiche generali del mercato delle cartolarizzazioni dell'Unione e presenta una relazione in merito all'adeguatezza e all'efficacia del quadro prudenziale dell'Unione per le cartolarizzazioni, anche in ordine al finanziamento dell'economia reale, distinguendo tra diversi tipi di cartolarizzazioni, comprese le cartolarizzazioni sintetiche, tradizionali e di esposizioni deteriorate, tra cedenti e investitori, tra operazioni STS e non-STS e tra i diversi metodi di calcolo degli importi delle esposizioni ponderati per il rischio.</w:t>
            </w:r>
          </w:p>
        </w:tc>
        <w:tc>
          <w:tcPr>
            <w:tcW w:w="4876" w:type="dxa"/>
            <w:tcBorders>
              <w:top w:val="nil"/>
              <w:left w:val="nil"/>
              <w:bottom w:val="nil"/>
              <w:right w:val="nil"/>
            </w:tcBorders>
          </w:tcPr>
          <w:p w14:paraId="083C7A71" w14:textId="77777777" w:rsidR="008D0085" w:rsidRPr="001B3B30" w:rsidRDefault="008D0085" w:rsidP="009654EE">
            <w:pPr>
              <w:pStyle w:val="Normal6a"/>
            </w:pPr>
            <w:r w:rsidRPr="001B3B30">
              <w:t xml:space="preserve">Entro [inserire la data corrispondente a 4 anni dopo l'entrata in vigore], la Commissione valuta, previa consultazione dell'ABE, la situazione e le dinamiche generali del mercato delle cartolarizzazioni dell'Unione e presenta una relazione in merito all'adeguatezza e all'efficacia del quadro prudenziale dell'Unione per le cartolarizzazioni, anche in ordine al finanziamento dell'economia reale </w:t>
            </w:r>
            <w:r w:rsidRPr="001B3B30">
              <w:rPr>
                <w:b/>
                <w:i/>
              </w:rPr>
              <w:t>e il ricorso al riacquisto e al pagamento di dividendi da parte degli enti creditizi</w:t>
            </w:r>
            <w:r w:rsidRPr="001B3B30">
              <w:t>, distinguendo tra diversi tipi di cartolarizzazioni, comprese le cartolarizzazioni sintetiche, tradizionali e di esposizioni deteriorate, tra cedenti e investitori, tra operazioni STS e non-STS e tra i diversi metodi di calcolo degli importi delle esposizioni ponderati per il rischio.</w:t>
            </w:r>
          </w:p>
        </w:tc>
      </w:tr>
    </w:tbl>
    <w:p w14:paraId="7E4AF30A"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C5AC3D7" w14:textId="77777777" w:rsidR="008D0085" w:rsidRPr="001B3B30" w:rsidRDefault="008D0085" w:rsidP="008D0085">
      <w:r w:rsidRPr="001B3B30">
        <w:rPr>
          <w:rStyle w:val="HideTWBExt"/>
        </w:rPr>
        <w:t>&lt;/Amend&gt;</w:t>
      </w:r>
    </w:p>
    <w:p w14:paraId="240033F7"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289</w:t>
      </w:r>
      <w:r w:rsidRPr="001B3B30">
        <w:rPr>
          <w:rStyle w:val="HideTWBExt"/>
        </w:rPr>
        <w:t>&lt;/NumAm&gt;</w:t>
      </w:r>
    </w:p>
    <w:p w14:paraId="36D65FB3"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59222F1E"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0F766A9E" w14:textId="77777777" w:rsidR="008D0085" w:rsidRPr="001B3B30" w:rsidRDefault="008D0085" w:rsidP="008D0085">
      <w:pPr>
        <w:pStyle w:val="NormalBold"/>
      </w:pPr>
      <w:r w:rsidRPr="001B3B30">
        <w:rPr>
          <w:rStyle w:val="HideTWBExt"/>
          <w:b w:val="0"/>
        </w:rPr>
        <w:t>&lt;/RepeatBlock-By&gt;</w:t>
      </w:r>
    </w:p>
    <w:p w14:paraId="4CE4E545"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43C78EA"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1EF74B41"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100EB078" w14:textId="77777777" w:rsidR="008D0085" w:rsidRPr="001B3B30" w:rsidRDefault="008D0085" w:rsidP="008D0085">
      <w:r w:rsidRPr="001B3B30">
        <w:rPr>
          <w:rStyle w:val="HideTWBExt"/>
        </w:rPr>
        <w:t>&lt;Article2&gt;</w:t>
      </w:r>
      <w:r w:rsidRPr="001B3B30">
        <w:t>Articolo 506 quinquies – paragrafo 1 – comma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44E6DB63" w14:textId="77777777" w:rsidTr="009654EE">
        <w:trPr>
          <w:trHeight w:hRule="exact" w:val="240"/>
          <w:jc w:val="center"/>
        </w:trPr>
        <w:tc>
          <w:tcPr>
            <w:tcW w:w="9752" w:type="dxa"/>
            <w:gridSpan w:val="2"/>
            <w:tcBorders>
              <w:top w:val="nil"/>
              <w:left w:val="nil"/>
              <w:bottom w:val="nil"/>
              <w:right w:val="nil"/>
            </w:tcBorders>
          </w:tcPr>
          <w:p w14:paraId="1E949362" w14:textId="77777777" w:rsidR="008D0085" w:rsidRPr="001B3B30" w:rsidRDefault="008D0085" w:rsidP="009654EE"/>
        </w:tc>
      </w:tr>
      <w:tr w:rsidR="008D0085" w:rsidRPr="001B3B30" w14:paraId="74E72CD4" w14:textId="77777777" w:rsidTr="009654EE">
        <w:trPr>
          <w:trHeight w:val="240"/>
          <w:jc w:val="center"/>
        </w:trPr>
        <w:tc>
          <w:tcPr>
            <w:tcW w:w="4876" w:type="dxa"/>
            <w:tcBorders>
              <w:top w:val="nil"/>
              <w:left w:val="nil"/>
              <w:bottom w:val="nil"/>
              <w:right w:val="nil"/>
            </w:tcBorders>
          </w:tcPr>
          <w:p w14:paraId="677B3510"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CAF8751" w14:textId="77777777" w:rsidR="008D0085" w:rsidRPr="001B3B30" w:rsidRDefault="008D0085" w:rsidP="009654EE">
            <w:pPr>
              <w:pStyle w:val="AmColumnHeading"/>
            </w:pPr>
            <w:r w:rsidRPr="001B3B30">
              <w:t>Emendamento</w:t>
            </w:r>
          </w:p>
        </w:tc>
      </w:tr>
      <w:tr w:rsidR="008D0085" w:rsidRPr="001B3B30" w14:paraId="54F3B1A3" w14:textId="77777777" w:rsidTr="009654EE">
        <w:trPr>
          <w:jc w:val="center"/>
        </w:trPr>
        <w:tc>
          <w:tcPr>
            <w:tcW w:w="4876" w:type="dxa"/>
            <w:tcBorders>
              <w:top w:val="nil"/>
              <w:left w:val="nil"/>
              <w:bottom w:val="nil"/>
              <w:right w:val="nil"/>
            </w:tcBorders>
          </w:tcPr>
          <w:p w14:paraId="63AFAB56" w14:textId="77777777" w:rsidR="008D0085" w:rsidRPr="001B3B30" w:rsidRDefault="008D0085" w:rsidP="009654EE">
            <w:pPr>
              <w:pStyle w:val="Normal6a"/>
            </w:pPr>
            <w:r w:rsidRPr="001B3B30">
              <w:t xml:space="preserve">Entro [inserire la data corrispondente a </w:t>
            </w:r>
            <w:r w:rsidRPr="001B3B30">
              <w:rPr>
                <w:b/>
                <w:i/>
              </w:rPr>
              <w:t>4</w:t>
            </w:r>
            <w:r w:rsidRPr="001B3B30">
              <w:t xml:space="preserve"> anni dopo l'entrata in vigore], la Commissione valuta, previa consultazione dell'</w:t>
            </w:r>
            <w:r w:rsidRPr="001B3B30">
              <w:rPr>
                <w:b/>
                <w:i/>
              </w:rPr>
              <w:t>ABE</w:t>
            </w:r>
            <w:r w:rsidRPr="001B3B30">
              <w:t>, la situazione e le dinamiche generali del mercato delle cartolarizzazioni dell'Unione e presenta una relazione in merito all'adeguatezza e all'efficacia del quadro prudenziale dell'Unione per le cartolarizzazioni</w:t>
            </w:r>
            <w:r w:rsidRPr="001B3B30">
              <w:rPr>
                <w:b/>
                <w:i/>
              </w:rPr>
              <w:t>, anche in ordine al</w:t>
            </w:r>
            <w:r w:rsidRPr="001B3B30">
              <w:t xml:space="preserve"> </w:t>
            </w:r>
            <w:r w:rsidRPr="001B3B30">
              <w:rPr>
                <w:b/>
                <w:i/>
              </w:rPr>
              <w:t>finanziamento</w:t>
            </w:r>
            <w:r w:rsidRPr="001B3B30">
              <w:t xml:space="preserve"> </w:t>
            </w:r>
            <w:r w:rsidRPr="001B3B30">
              <w:rPr>
                <w:b/>
                <w:i/>
              </w:rPr>
              <w:t>dell'economia reale</w:t>
            </w:r>
            <w:r w:rsidRPr="001B3B30">
              <w:t>, distinguendo tra diversi tipi di cartolarizzazioni, comprese le cartolarizzazioni sintetiche, tradizionali e di esposizioni deteriorate, tra cedenti e investitori, tra operazioni STS e non-STS e tra i diversi metodi di calcolo degli importi delle esposizioni ponderati per il rischio.</w:t>
            </w:r>
          </w:p>
        </w:tc>
        <w:tc>
          <w:tcPr>
            <w:tcW w:w="4876" w:type="dxa"/>
            <w:tcBorders>
              <w:top w:val="nil"/>
              <w:left w:val="nil"/>
              <w:bottom w:val="nil"/>
              <w:right w:val="nil"/>
            </w:tcBorders>
          </w:tcPr>
          <w:p w14:paraId="654CF8DA" w14:textId="77777777" w:rsidR="008D0085" w:rsidRPr="001B3B30" w:rsidRDefault="008D0085" w:rsidP="009654EE">
            <w:pPr>
              <w:pStyle w:val="Normal6a"/>
            </w:pPr>
            <w:r w:rsidRPr="001B3B30">
              <w:t xml:space="preserve">Entro </w:t>
            </w:r>
            <w:r w:rsidRPr="001B3B30">
              <w:rPr>
                <w:b/>
                <w:i/>
              </w:rPr>
              <w:t>…</w:t>
            </w:r>
            <w:r w:rsidRPr="001B3B30">
              <w:t xml:space="preserve"> [inserire la data corrispondente a </w:t>
            </w:r>
            <w:r w:rsidRPr="001B3B30">
              <w:rPr>
                <w:b/>
                <w:i/>
              </w:rPr>
              <w:t>3</w:t>
            </w:r>
            <w:r w:rsidRPr="001B3B30">
              <w:t xml:space="preserve"> anni dopo l'entrata in vigore </w:t>
            </w:r>
            <w:r w:rsidRPr="001B3B30">
              <w:rPr>
                <w:b/>
                <w:i/>
              </w:rPr>
              <w:t>del presente regolamento</w:t>
            </w:r>
            <w:r w:rsidRPr="001B3B30">
              <w:t>], la Commissione valuta, previa consultazione dell'</w:t>
            </w:r>
            <w:r w:rsidRPr="001B3B30">
              <w:rPr>
                <w:b/>
                <w:i/>
              </w:rPr>
              <w:t>Autorità bancaria europea</w:t>
            </w:r>
            <w:r w:rsidRPr="001B3B30">
              <w:t>, la situazione e le dinamiche generali del mercato delle cartolarizzazioni dell'Unione e presenta una relazione in merito all'adeguatezza e all'efficacia del quadro prudenziale dell'Unione per le cartolarizzazioni</w:t>
            </w:r>
            <w:r w:rsidRPr="001B3B30">
              <w:rPr>
                <w:b/>
                <w:i/>
              </w:rPr>
              <w:t>. In base</w:t>
            </w:r>
            <w:r w:rsidRPr="001B3B30">
              <w:t xml:space="preserve"> </w:t>
            </w:r>
            <w:r w:rsidRPr="001B3B30">
              <w:rPr>
                <w:b/>
                <w:i/>
              </w:rPr>
              <w:t>all'applicazione dell'articolo 245 bis, la Commissione valuta in particolare l'impatto</w:t>
            </w:r>
            <w:r w:rsidRPr="001B3B30">
              <w:t xml:space="preserve"> </w:t>
            </w:r>
            <w:r w:rsidRPr="001B3B30">
              <w:rPr>
                <w:b/>
                <w:i/>
              </w:rPr>
              <w:t>del quadro prudenziale di cartolarizzazione sui prestiti alle società non finanziarie e alle famiglie</w:t>
            </w:r>
            <w:r w:rsidRPr="001B3B30">
              <w:t xml:space="preserve">, distinguendo </w:t>
            </w:r>
            <w:r w:rsidRPr="001B3B30">
              <w:rPr>
                <w:b/>
                <w:i/>
              </w:rPr>
              <w:t>tra diversi tipi di concessione di prestiti nelle varie classi di attività, nonché</w:t>
            </w:r>
            <w:r w:rsidRPr="001B3B30">
              <w:t xml:space="preserve"> tra diversi tipi di cartolarizzazioni, comprese le cartolarizzazioni sintetiche, tradizionali e di esposizioni deteriorate, tra cedenti e investitori, tra operazioni STS e non-STS e tra i diversi metodi di calcolo degli importi delle esposizioni ponderati per il rischio.</w:t>
            </w:r>
          </w:p>
        </w:tc>
      </w:tr>
    </w:tbl>
    <w:p w14:paraId="23F2B061"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0653DE0" w14:textId="77777777" w:rsidR="008D0085" w:rsidRPr="001B3B30" w:rsidRDefault="008D0085" w:rsidP="008D0085">
      <w:r w:rsidRPr="001B3B30">
        <w:rPr>
          <w:rStyle w:val="HideTWBExt"/>
        </w:rPr>
        <w:t>&lt;/Amend&gt;</w:t>
      </w:r>
    </w:p>
    <w:p w14:paraId="2A34159F"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290</w:t>
      </w:r>
      <w:r w:rsidRPr="001B3B30">
        <w:rPr>
          <w:rStyle w:val="HideTWBExt"/>
        </w:rPr>
        <w:t>&lt;/NumAm&gt;</w:t>
      </w:r>
    </w:p>
    <w:p w14:paraId="2B2E4B4E" w14:textId="77777777" w:rsidR="008D0085" w:rsidRPr="001B3B30" w:rsidRDefault="008D0085" w:rsidP="008D0085">
      <w:pPr>
        <w:pStyle w:val="NormalBold"/>
      </w:pPr>
      <w:r w:rsidRPr="001B3B30">
        <w:rPr>
          <w:rStyle w:val="HideTWBExt"/>
          <w:b w:val="0"/>
        </w:rPr>
        <w:t>&lt;RepeatBlock-By&gt;&lt;Members&gt;</w:t>
      </w:r>
      <w:r w:rsidRPr="001B3B30">
        <w:t>Sirpa Pietikäinen, Marco Falcone</w:t>
      </w:r>
      <w:r w:rsidRPr="001B3B30">
        <w:rPr>
          <w:rStyle w:val="HideTWBExt"/>
          <w:b w:val="0"/>
        </w:rPr>
        <w:t>&lt;/Members&gt;</w:t>
      </w:r>
    </w:p>
    <w:p w14:paraId="2A0BC14F" w14:textId="77777777" w:rsidR="008D0085" w:rsidRPr="001B3B30" w:rsidRDefault="008D0085" w:rsidP="008D0085">
      <w:pPr>
        <w:pStyle w:val="NormalBold"/>
      </w:pPr>
      <w:r w:rsidRPr="001B3B30">
        <w:rPr>
          <w:rStyle w:val="HideTWBExt"/>
          <w:b w:val="0"/>
        </w:rPr>
        <w:t>&lt;/RepeatBlock-By&gt;</w:t>
      </w:r>
    </w:p>
    <w:p w14:paraId="2003C29A"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B4D4BB0"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6F5D6C30"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E0C51B0" w14:textId="77777777" w:rsidR="008D0085" w:rsidRPr="001B3B30" w:rsidRDefault="008D0085" w:rsidP="008D0085">
      <w:r w:rsidRPr="001B3B30">
        <w:rPr>
          <w:rStyle w:val="HideTWBExt"/>
        </w:rPr>
        <w:t>&lt;Article2&gt;</w:t>
      </w:r>
      <w:r w:rsidRPr="001B3B30">
        <w:t>Articolo 506 quinquies – paragrafo 1 – comma 1</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F522D3D" w14:textId="77777777" w:rsidTr="009654EE">
        <w:trPr>
          <w:trHeight w:hRule="exact" w:val="240"/>
          <w:jc w:val="center"/>
        </w:trPr>
        <w:tc>
          <w:tcPr>
            <w:tcW w:w="9752" w:type="dxa"/>
            <w:gridSpan w:val="2"/>
            <w:tcBorders>
              <w:top w:val="nil"/>
              <w:left w:val="nil"/>
              <w:bottom w:val="nil"/>
              <w:right w:val="nil"/>
            </w:tcBorders>
          </w:tcPr>
          <w:p w14:paraId="69A6CEA3" w14:textId="77777777" w:rsidR="008D0085" w:rsidRPr="001B3B30" w:rsidRDefault="008D0085" w:rsidP="009654EE"/>
        </w:tc>
      </w:tr>
      <w:tr w:rsidR="008D0085" w:rsidRPr="001B3B30" w14:paraId="1C6868AC" w14:textId="77777777" w:rsidTr="009654EE">
        <w:trPr>
          <w:trHeight w:val="240"/>
          <w:jc w:val="center"/>
        </w:trPr>
        <w:tc>
          <w:tcPr>
            <w:tcW w:w="4876" w:type="dxa"/>
            <w:tcBorders>
              <w:top w:val="nil"/>
              <w:left w:val="nil"/>
              <w:bottom w:val="nil"/>
              <w:right w:val="nil"/>
            </w:tcBorders>
          </w:tcPr>
          <w:p w14:paraId="4E9E57D3"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B9C0B40" w14:textId="77777777" w:rsidR="008D0085" w:rsidRPr="001B3B30" w:rsidRDefault="008D0085" w:rsidP="009654EE">
            <w:pPr>
              <w:pStyle w:val="AmColumnHeading"/>
            </w:pPr>
            <w:r w:rsidRPr="001B3B30">
              <w:t>Emendamento</w:t>
            </w:r>
          </w:p>
        </w:tc>
      </w:tr>
      <w:tr w:rsidR="008D0085" w:rsidRPr="001B3B30" w14:paraId="2C3B6020" w14:textId="77777777" w:rsidTr="009654EE">
        <w:trPr>
          <w:jc w:val="center"/>
        </w:trPr>
        <w:tc>
          <w:tcPr>
            <w:tcW w:w="4876" w:type="dxa"/>
            <w:tcBorders>
              <w:top w:val="nil"/>
              <w:left w:val="nil"/>
              <w:bottom w:val="nil"/>
              <w:right w:val="nil"/>
            </w:tcBorders>
          </w:tcPr>
          <w:p w14:paraId="6C8460D4" w14:textId="77777777" w:rsidR="008D0085" w:rsidRPr="001B3B30" w:rsidRDefault="008D0085" w:rsidP="009654EE">
            <w:pPr>
              <w:pStyle w:val="Normal6a"/>
            </w:pPr>
            <w:r w:rsidRPr="001B3B30">
              <w:t>Entro [inserire la data corrispondente a 4 anni dopo l'entrata in vigore], la Commissione valuta, previa consultazione dell'ABE, la situazione e le dinamiche generali del mercato delle cartolarizzazioni dell'Unione e presenta una relazione in merito all'adeguatezza e all'efficacia del quadro prudenziale dell'Unione per le cartolarizzazioni, anche in ordine al finanziamento dell'economia reale, distinguendo tra diversi tipi di cartolarizzazioni, comprese le cartolarizzazioni sintetiche, tradizionali e di esposizioni deteriorate, tra cedenti e investitori, tra operazioni STS e non-STS e tra i diversi metodi di calcolo degli importi delle esposizioni ponderati per il rischio.</w:t>
            </w:r>
          </w:p>
        </w:tc>
        <w:tc>
          <w:tcPr>
            <w:tcW w:w="4876" w:type="dxa"/>
            <w:tcBorders>
              <w:top w:val="nil"/>
              <w:left w:val="nil"/>
              <w:bottom w:val="nil"/>
              <w:right w:val="nil"/>
            </w:tcBorders>
          </w:tcPr>
          <w:p w14:paraId="2D8396C2" w14:textId="77777777" w:rsidR="008D0085" w:rsidRPr="001B3B30" w:rsidRDefault="008D0085" w:rsidP="009654EE">
            <w:pPr>
              <w:pStyle w:val="Normal6a"/>
            </w:pPr>
            <w:r w:rsidRPr="001B3B30">
              <w:t>Entro [inserire la data corrispondente a 4 anni dopo l'entrata in vigore], la Commissione valuta, previa consultazione dell'ABE, la situazione e le dinamiche generali del mercato delle cartolarizzazioni dell'Unione e presenta una relazione in merito all'adeguatezza e all'efficacia del quadro prudenziale dell'Unione per le cartolarizzazioni, anche in ordine al finanziamento dell'economia reale, distinguendo tra diversi tipi di cartolarizzazioni, comprese le cartolarizzazioni sintetiche, tradizionali e di esposizioni deteriorate, tra cedenti e investitori, tra operazioni STS e non-STS e tra i diversi metodi di calcolo degli importi delle esposizioni ponderati per il rischio</w:t>
            </w:r>
            <w:r w:rsidRPr="001B3B30">
              <w:rPr>
                <w:b/>
                <w:i/>
              </w:rPr>
              <w:t>, nonché monitora gli effetti delle riforme sul mercato delle obbligazioni garantite</w:t>
            </w:r>
            <w:r w:rsidRPr="001B3B30">
              <w:t xml:space="preserve">. </w:t>
            </w:r>
            <w:r w:rsidRPr="001B3B30">
              <w:rPr>
                <w:b/>
                <w:i/>
              </w:rPr>
              <w:t>Inoltre, la Commissione dovrebbe anche monitorare il modo in cui le banche utilizzano il loro margine di capitale e il modo in cui si sviluppano le condizioni per il finanziamento dell'economia reale.</w:t>
            </w:r>
          </w:p>
        </w:tc>
      </w:tr>
    </w:tbl>
    <w:p w14:paraId="7CE388A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3FFF9257" w14:textId="77777777" w:rsidR="008D0085" w:rsidRPr="001B3B30" w:rsidRDefault="008D0085" w:rsidP="008D0085">
      <w:r w:rsidRPr="001B3B30">
        <w:rPr>
          <w:rStyle w:val="HideTWBExt"/>
        </w:rPr>
        <w:t>&lt;/Amend&gt;</w:t>
      </w:r>
    </w:p>
    <w:p w14:paraId="69B675B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291</w:t>
      </w:r>
      <w:r w:rsidRPr="001B3B30">
        <w:rPr>
          <w:rStyle w:val="HideTWBExt"/>
        </w:rPr>
        <w:t>&lt;/NumAm&gt;</w:t>
      </w:r>
    </w:p>
    <w:p w14:paraId="17CEC825" w14:textId="77777777" w:rsidR="008D0085" w:rsidRPr="001B3B30" w:rsidRDefault="008D0085" w:rsidP="008D0085">
      <w:pPr>
        <w:pStyle w:val="NormalBold"/>
      </w:pPr>
      <w:r w:rsidRPr="001B3B30">
        <w:rPr>
          <w:rStyle w:val="HideTWBExt"/>
          <w:b w:val="0"/>
        </w:rPr>
        <w:t>&lt;RepeatBlock-By&gt;&lt;Members&gt;</w:t>
      </w:r>
      <w:r w:rsidRPr="001B3B30">
        <w:t>Auke Zijlstra</w:t>
      </w:r>
      <w:r w:rsidRPr="001B3B30">
        <w:rPr>
          <w:rStyle w:val="HideTWBExt"/>
          <w:b w:val="0"/>
        </w:rPr>
        <w:t>&lt;/Members&gt;</w:t>
      </w:r>
    </w:p>
    <w:p w14:paraId="72E10509" w14:textId="77777777" w:rsidR="008D0085" w:rsidRPr="001B3B30" w:rsidRDefault="008D0085" w:rsidP="008D0085">
      <w:pPr>
        <w:pStyle w:val="NormalBold"/>
      </w:pPr>
      <w:r w:rsidRPr="001B3B30">
        <w:rPr>
          <w:rStyle w:val="HideTWBExt"/>
          <w:b w:val="0"/>
        </w:rPr>
        <w:t>&lt;/RepeatBlock-By&gt;</w:t>
      </w:r>
    </w:p>
    <w:p w14:paraId="3D8B230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DCCA26F"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4E8047B4"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A4B93E4" w14:textId="77777777" w:rsidR="008D0085" w:rsidRPr="001B3B30" w:rsidRDefault="008D0085" w:rsidP="008D0085">
      <w:r w:rsidRPr="001B3B30">
        <w:rPr>
          <w:rStyle w:val="HideTWBExt"/>
        </w:rPr>
        <w:t>&lt;Article2&gt;</w:t>
      </w:r>
      <w:r w:rsidRPr="001B3B30">
        <w:t>Articolo 506 quinquies – paragrafo 1 – comma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2215434A" w14:textId="77777777" w:rsidTr="009654EE">
        <w:trPr>
          <w:trHeight w:hRule="exact" w:val="240"/>
          <w:jc w:val="center"/>
        </w:trPr>
        <w:tc>
          <w:tcPr>
            <w:tcW w:w="9752" w:type="dxa"/>
            <w:gridSpan w:val="2"/>
            <w:tcBorders>
              <w:top w:val="nil"/>
              <w:left w:val="nil"/>
              <w:bottom w:val="nil"/>
              <w:right w:val="nil"/>
            </w:tcBorders>
          </w:tcPr>
          <w:p w14:paraId="307560F4" w14:textId="77777777" w:rsidR="008D0085" w:rsidRPr="001B3B30" w:rsidRDefault="008D0085" w:rsidP="009654EE"/>
        </w:tc>
      </w:tr>
      <w:tr w:rsidR="008D0085" w:rsidRPr="001B3B30" w14:paraId="0D8AB48A" w14:textId="77777777" w:rsidTr="009654EE">
        <w:trPr>
          <w:trHeight w:val="240"/>
          <w:jc w:val="center"/>
        </w:trPr>
        <w:tc>
          <w:tcPr>
            <w:tcW w:w="4876" w:type="dxa"/>
            <w:tcBorders>
              <w:top w:val="nil"/>
              <w:left w:val="nil"/>
              <w:bottom w:val="nil"/>
              <w:right w:val="nil"/>
            </w:tcBorders>
          </w:tcPr>
          <w:p w14:paraId="24C32EC6"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6EE620F1" w14:textId="77777777" w:rsidR="008D0085" w:rsidRPr="001B3B30" w:rsidRDefault="008D0085" w:rsidP="009654EE">
            <w:pPr>
              <w:pStyle w:val="AmColumnHeading"/>
            </w:pPr>
            <w:r w:rsidRPr="001B3B30">
              <w:t>Emendamento</w:t>
            </w:r>
          </w:p>
        </w:tc>
      </w:tr>
      <w:tr w:rsidR="008D0085" w:rsidRPr="001B3B30" w14:paraId="5A8A2F6E" w14:textId="77777777" w:rsidTr="009654EE">
        <w:trPr>
          <w:jc w:val="center"/>
        </w:trPr>
        <w:tc>
          <w:tcPr>
            <w:tcW w:w="4876" w:type="dxa"/>
            <w:tcBorders>
              <w:top w:val="nil"/>
              <w:left w:val="nil"/>
              <w:bottom w:val="nil"/>
              <w:right w:val="nil"/>
            </w:tcBorders>
          </w:tcPr>
          <w:p w14:paraId="1D3CD6B2" w14:textId="77777777" w:rsidR="008D0085" w:rsidRPr="001B3B30" w:rsidRDefault="008D0085" w:rsidP="009654EE">
            <w:pPr>
              <w:pStyle w:val="Normal6a"/>
            </w:pPr>
            <w:r w:rsidRPr="001B3B30">
              <w:rPr>
                <w:b/>
                <w:i/>
              </w:rPr>
              <w:t>In particolare la Commissione valuta se una modifica più radicale delle formule e delle funzioni di ponderazione del rischio consentirebbe di conseguire una maggiore sensibilità al rischio, raggiungere livelli più proporzionati di non neutralità patrimoniale, attenuare gli effetti "precipizio" e superare i limiti strutturali del quadro attuale, tenendo conto dei dati storici sulla performance creditizia delle operazioni di cartolarizzazione nell'Unione e della riduzione dei rischi di modello e di agenzia del quadro della cartolarizzazione.</w:t>
            </w:r>
          </w:p>
        </w:tc>
        <w:tc>
          <w:tcPr>
            <w:tcW w:w="4876" w:type="dxa"/>
            <w:tcBorders>
              <w:top w:val="nil"/>
              <w:left w:val="nil"/>
              <w:bottom w:val="nil"/>
              <w:right w:val="nil"/>
            </w:tcBorders>
          </w:tcPr>
          <w:p w14:paraId="420525DC" w14:textId="77777777" w:rsidR="008D0085" w:rsidRPr="001B3B30" w:rsidRDefault="008D0085" w:rsidP="009654EE">
            <w:pPr>
              <w:pStyle w:val="Normal6a"/>
            </w:pPr>
            <w:r w:rsidRPr="001B3B30">
              <w:rPr>
                <w:b/>
                <w:i/>
              </w:rPr>
              <w:t>soppresso</w:t>
            </w:r>
          </w:p>
        </w:tc>
      </w:tr>
    </w:tbl>
    <w:p w14:paraId="024A65E2"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7B33372F"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76D90D18" w14:textId="77777777" w:rsidR="008D0085" w:rsidRPr="001B3B30" w:rsidRDefault="008D0085" w:rsidP="008D0085">
      <w:pPr>
        <w:pStyle w:val="AmJustText"/>
      </w:pPr>
      <w:r w:rsidRPr="001B3B30">
        <w:t>Il rischio dell'agenzia e il rischio di modellizzazione inerenti alle strutture di cartolarizzazione non incidono allo stesso modo sui cedenti, sui promotori e sugli investitori; gli investitori sono più esposti a tali rischi a causa della dipendenza dai modelli e dalle informazioni sul lato delle vendite. Il trattamento prudenziale dovrebbe continuare a riflettere tali asimmetrie, in linea con il quadro del Comitato di Basilea.</w:t>
      </w:r>
    </w:p>
    <w:p w14:paraId="7FD84EC5" w14:textId="77777777" w:rsidR="008D0085" w:rsidRPr="001B3B30" w:rsidRDefault="008D0085" w:rsidP="008D0085">
      <w:r w:rsidRPr="001B3B30">
        <w:rPr>
          <w:rStyle w:val="HideTWBExt"/>
        </w:rPr>
        <w:t>&lt;/Amend&gt;</w:t>
      </w:r>
    </w:p>
    <w:p w14:paraId="3FC617A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292</w:t>
      </w:r>
      <w:r w:rsidRPr="001B3B30">
        <w:rPr>
          <w:rStyle w:val="HideTWBExt"/>
        </w:rPr>
        <w:t>&lt;/NumAm&gt;</w:t>
      </w:r>
    </w:p>
    <w:p w14:paraId="2D867AAC" w14:textId="77777777" w:rsidR="008D0085" w:rsidRPr="001B3B30" w:rsidRDefault="008D0085" w:rsidP="008D0085">
      <w:pPr>
        <w:pStyle w:val="NormalBold"/>
      </w:pPr>
      <w:r w:rsidRPr="001B3B30">
        <w:rPr>
          <w:rStyle w:val="HideTWBExt"/>
          <w:b w:val="0"/>
        </w:rPr>
        <w:t>&lt;RepeatBlock-By&gt;&lt;Members&gt;</w:t>
      </w:r>
      <w:r w:rsidRPr="001B3B30">
        <w:t>Marie Toussaint</w:t>
      </w:r>
      <w:r w:rsidRPr="001B3B30">
        <w:rPr>
          <w:rStyle w:val="HideTWBExt"/>
          <w:b w:val="0"/>
        </w:rPr>
        <w:t>&lt;/Members&gt;</w:t>
      </w:r>
    </w:p>
    <w:p w14:paraId="1B1CEEE1" w14:textId="77777777" w:rsidR="008D0085" w:rsidRPr="001B3B30" w:rsidRDefault="008D0085" w:rsidP="008D0085">
      <w:r w:rsidRPr="001B3B30">
        <w:rPr>
          <w:rStyle w:val="HideTWBExt"/>
        </w:rPr>
        <w:t>&lt;AuNomDe&gt;</w:t>
      </w:r>
      <w:r w:rsidRPr="001B3B30">
        <w:rPr>
          <w:rStyle w:val="HideTWBInt"/>
        </w:rPr>
        <w:t>{Verts/ALE}</w:t>
      </w:r>
      <w:r w:rsidRPr="001B3B30">
        <w:t>a nome del gruppo Verts/ALE</w:t>
      </w:r>
      <w:r w:rsidRPr="001B3B30">
        <w:rPr>
          <w:rStyle w:val="HideTWBExt"/>
        </w:rPr>
        <w:t>&lt;/AuNomDe&gt;</w:t>
      </w:r>
    </w:p>
    <w:p w14:paraId="4004F1C6" w14:textId="77777777" w:rsidR="008D0085" w:rsidRPr="001B3B30" w:rsidRDefault="008D0085" w:rsidP="008D0085">
      <w:pPr>
        <w:pStyle w:val="NormalBold"/>
      </w:pPr>
      <w:r w:rsidRPr="001B3B30">
        <w:rPr>
          <w:rStyle w:val="HideTWBExt"/>
          <w:b w:val="0"/>
        </w:rPr>
        <w:t>&lt;/RepeatBlock-By&gt;</w:t>
      </w:r>
    </w:p>
    <w:p w14:paraId="18BC101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1C165E6"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736ED67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7E273A26" w14:textId="77777777" w:rsidR="008D0085" w:rsidRPr="001B3B30" w:rsidRDefault="008D0085" w:rsidP="008D0085">
      <w:r w:rsidRPr="001B3B30">
        <w:rPr>
          <w:rStyle w:val="HideTWBExt"/>
        </w:rPr>
        <w:t>&lt;Article2&gt;</w:t>
      </w:r>
      <w:r w:rsidRPr="001B3B30">
        <w:t>Articolo 506 quinquies – paragrafo 1 – comma 3</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D3BF0FE" w14:textId="77777777" w:rsidTr="009654EE">
        <w:trPr>
          <w:trHeight w:hRule="exact" w:val="240"/>
          <w:jc w:val="center"/>
        </w:trPr>
        <w:tc>
          <w:tcPr>
            <w:tcW w:w="9752" w:type="dxa"/>
            <w:gridSpan w:val="2"/>
            <w:tcBorders>
              <w:top w:val="nil"/>
              <w:left w:val="nil"/>
              <w:bottom w:val="nil"/>
              <w:right w:val="nil"/>
            </w:tcBorders>
          </w:tcPr>
          <w:p w14:paraId="41EEB253" w14:textId="77777777" w:rsidR="008D0085" w:rsidRPr="001B3B30" w:rsidRDefault="008D0085" w:rsidP="009654EE"/>
        </w:tc>
      </w:tr>
      <w:tr w:rsidR="008D0085" w:rsidRPr="001B3B30" w14:paraId="1D6AA745" w14:textId="77777777" w:rsidTr="009654EE">
        <w:trPr>
          <w:trHeight w:val="240"/>
          <w:jc w:val="center"/>
        </w:trPr>
        <w:tc>
          <w:tcPr>
            <w:tcW w:w="4876" w:type="dxa"/>
            <w:tcBorders>
              <w:top w:val="nil"/>
              <w:left w:val="nil"/>
              <w:bottom w:val="nil"/>
              <w:right w:val="nil"/>
            </w:tcBorders>
          </w:tcPr>
          <w:p w14:paraId="7F992E1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328B19D4" w14:textId="77777777" w:rsidR="008D0085" w:rsidRPr="001B3B30" w:rsidRDefault="008D0085" w:rsidP="009654EE">
            <w:pPr>
              <w:pStyle w:val="AmColumnHeading"/>
            </w:pPr>
            <w:r w:rsidRPr="001B3B30">
              <w:t>Emendamento</w:t>
            </w:r>
          </w:p>
        </w:tc>
      </w:tr>
      <w:tr w:rsidR="008D0085" w:rsidRPr="001B3B30" w14:paraId="1D3234D1" w14:textId="77777777" w:rsidTr="009654EE">
        <w:trPr>
          <w:jc w:val="center"/>
        </w:trPr>
        <w:tc>
          <w:tcPr>
            <w:tcW w:w="4876" w:type="dxa"/>
            <w:tcBorders>
              <w:top w:val="nil"/>
              <w:left w:val="nil"/>
              <w:bottom w:val="nil"/>
              <w:right w:val="nil"/>
            </w:tcBorders>
          </w:tcPr>
          <w:p w14:paraId="1F9FBFF6" w14:textId="77777777" w:rsidR="008D0085" w:rsidRPr="001B3B30" w:rsidRDefault="008D0085" w:rsidP="009654EE">
            <w:pPr>
              <w:pStyle w:val="Normal6a"/>
            </w:pPr>
            <w:r w:rsidRPr="001B3B30">
              <w:rPr>
                <w:b/>
                <w:i/>
              </w:rPr>
              <w:t>In particolare la Commissione valuta se una modifica più radicale delle formule e delle funzioni di ponderazione del rischio consentirebbe di conseguire una maggiore sensibilità al rischio, raggiungere livelli più proporzionati di non neutralità patrimoniale, attenuare gli effetti "precipizio" e superare i limiti strutturali del quadro attuale, tenendo conto dei dati storici sulla performance creditizia delle operazioni di cartolarizzazione nell'Unione e della riduzione dei rischi di modello e di agenzia del quadro della cartolarizzazione.</w:t>
            </w:r>
          </w:p>
        </w:tc>
        <w:tc>
          <w:tcPr>
            <w:tcW w:w="4876" w:type="dxa"/>
            <w:tcBorders>
              <w:top w:val="nil"/>
              <w:left w:val="nil"/>
              <w:bottom w:val="nil"/>
              <w:right w:val="nil"/>
            </w:tcBorders>
          </w:tcPr>
          <w:p w14:paraId="4E93F531" w14:textId="77777777" w:rsidR="008D0085" w:rsidRPr="001B3B30" w:rsidRDefault="008D0085" w:rsidP="009654EE">
            <w:pPr>
              <w:pStyle w:val="Normal6a"/>
            </w:pPr>
            <w:r w:rsidRPr="001B3B30">
              <w:rPr>
                <w:b/>
                <w:i/>
              </w:rPr>
              <w:t>soppresso</w:t>
            </w:r>
          </w:p>
        </w:tc>
      </w:tr>
    </w:tbl>
    <w:p w14:paraId="2A20EB80"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BF76278" w14:textId="77777777" w:rsidR="008D0085" w:rsidRPr="001B3B30" w:rsidRDefault="008D0085" w:rsidP="008D0085">
      <w:r w:rsidRPr="001B3B30">
        <w:rPr>
          <w:rStyle w:val="HideTWBExt"/>
        </w:rPr>
        <w:t>&lt;/Amend&gt;</w:t>
      </w:r>
    </w:p>
    <w:p w14:paraId="55AA05A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293</w:t>
      </w:r>
      <w:r w:rsidRPr="001B3B30">
        <w:rPr>
          <w:rStyle w:val="HideTWBExt"/>
        </w:rPr>
        <w:t>&lt;/NumAm&gt;</w:t>
      </w:r>
    </w:p>
    <w:p w14:paraId="76A812D6" w14:textId="77777777" w:rsidR="008D0085" w:rsidRPr="001B3B30" w:rsidRDefault="008D0085" w:rsidP="008D0085">
      <w:pPr>
        <w:pStyle w:val="NormalBold"/>
      </w:pPr>
      <w:r w:rsidRPr="001B3B30">
        <w:rPr>
          <w:rStyle w:val="HideTWBExt"/>
          <w:b w:val="0"/>
        </w:rPr>
        <w:t>&lt;RepeatBlock-By&gt;&lt;Members&gt;</w:t>
      </w:r>
      <w:r w:rsidRPr="001B3B30">
        <w:t>Fabio De Masi</w:t>
      </w:r>
      <w:r w:rsidRPr="001B3B30">
        <w:rPr>
          <w:rStyle w:val="HideTWBExt"/>
          <w:b w:val="0"/>
        </w:rPr>
        <w:t>&lt;/Members&gt;</w:t>
      </w:r>
    </w:p>
    <w:p w14:paraId="28E791E8" w14:textId="77777777" w:rsidR="008D0085" w:rsidRPr="001B3B30" w:rsidRDefault="008D0085" w:rsidP="008D0085">
      <w:pPr>
        <w:pStyle w:val="NormalBold"/>
      </w:pPr>
      <w:r w:rsidRPr="001B3B30">
        <w:rPr>
          <w:rStyle w:val="HideTWBExt"/>
          <w:b w:val="0"/>
        </w:rPr>
        <w:t>&lt;/RepeatBlock-By&gt;</w:t>
      </w:r>
    </w:p>
    <w:p w14:paraId="56D535F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4C851A67"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2952C60C"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67849206" w14:textId="77777777" w:rsidR="008D0085" w:rsidRPr="001B3B30" w:rsidRDefault="008D0085" w:rsidP="008D0085">
      <w:r w:rsidRPr="001B3B30">
        <w:rPr>
          <w:rStyle w:val="HideTWBExt"/>
        </w:rPr>
        <w:t>&lt;Article2&gt;</w:t>
      </w:r>
      <w:r w:rsidRPr="001B3B30">
        <w:t>Articolo 506 quinquies – paragrafo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1699117" w14:textId="77777777" w:rsidTr="009654EE">
        <w:trPr>
          <w:trHeight w:hRule="exact" w:val="240"/>
          <w:jc w:val="center"/>
        </w:trPr>
        <w:tc>
          <w:tcPr>
            <w:tcW w:w="9752" w:type="dxa"/>
            <w:gridSpan w:val="2"/>
            <w:tcBorders>
              <w:top w:val="nil"/>
              <w:left w:val="nil"/>
              <w:bottom w:val="nil"/>
              <w:right w:val="nil"/>
            </w:tcBorders>
          </w:tcPr>
          <w:p w14:paraId="63E2DDF3" w14:textId="77777777" w:rsidR="008D0085" w:rsidRPr="001B3B30" w:rsidRDefault="008D0085" w:rsidP="009654EE"/>
        </w:tc>
      </w:tr>
      <w:tr w:rsidR="008D0085" w:rsidRPr="001B3B30" w14:paraId="0A0307F0" w14:textId="77777777" w:rsidTr="009654EE">
        <w:trPr>
          <w:trHeight w:val="240"/>
          <w:jc w:val="center"/>
        </w:trPr>
        <w:tc>
          <w:tcPr>
            <w:tcW w:w="4876" w:type="dxa"/>
            <w:tcBorders>
              <w:top w:val="nil"/>
              <w:left w:val="nil"/>
              <w:bottom w:val="nil"/>
              <w:right w:val="nil"/>
            </w:tcBorders>
          </w:tcPr>
          <w:p w14:paraId="19EFE2B8"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22D96BA3" w14:textId="77777777" w:rsidR="008D0085" w:rsidRPr="001B3B30" w:rsidRDefault="008D0085" w:rsidP="009654EE">
            <w:pPr>
              <w:pStyle w:val="AmColumnHeading"/>
            </w:pPr>
            <w:r w:rsidRPr="001B3B30">
              <w:t>Emendamento</w:t>
            </w:r>
          </w:p>
        </w:tc>
      </w:tr>
      <w:tr w:rsidR="008D0085" w:rsidRPr="001B3B30" w14:paraId="55ABF85C" w14:textId="77777777" w:rsidTr="009654EE">
        <w:trPr>
          <w:jc w:val="center"/>
        </w:trPr>
        <w:tc>
          <w:tcPr>
            <w:tcW w:w="4876" w:type="dxa"/>
            <w:tcBorders>
              <w:top w:val="nil"/>
              <w:left w:val="nil"/>
              <w:bottom w:val="nil"/>
              <w:right w:val="nil"/>
            </w:tcBorders>
          </w:tcPr>
          <w:p w14:paraId="31542CBF" w14:textId="77777777" w:rsidR="008D0085" w:rsidRPr="001B3B30" w:rsidRDefault="008D0085" w:rsidP="009654EE">
            <w:pPr>
              <w:pStyle w:val="Normal6a"/>
            </w:pPr>
            <w:r w:rsidRPr="001B3B30">
              <w:t>2.</w:t>
            </w:r>
            <w:r w:rsidRPr="001B3B30">
              <w:tab/>
              <w:t>Entro [inserire la data corrispondente a 2 anni dopo l'entrata in vigore] l'ABE presenta alla Commissione una relazione per monitorare gli sviluppi e le dinamiche del mercato delle cartolarizzazioni dell'Unione a seguito della modifica del quadro prudenziale, concentrandosi sul ruolo degli enti creditizi in qualità di cedenti delle operazioni SRT e di investitori. L'analisi distingue tra diversi tipi di cartolarizzazioni, comprese le cartolarizzazioni sintetiche, tradizionali e di esposizioni deteriorate, e tra operazioni STS e non-STS. La relazione analizza altresì l'impatto della modifica del quadro prudenziale sulla concessione di prestiti aggiuntivi da parte degli enti creditizi alle famiglie e alle imprese, comprese le PMI.</w:t>
            </w:r>
          </w:p>
        </w:tc>
        <w:tc>
          <w:tcPr>
            <w:tcW w:w="4876" w:type="dxa"/>
            <w:tcBorders>
              <w:top w:val="nil"/>
              <w:left w:val="nil"/>
              <w:bottom w:val="nil"/>
              <w:right w:val="nil"/>
            </w:tcBorders>
          </w:tcPr>
          <w:p w14:paraId="05457BD3" w14:textId="77777777" w:rsidR="008D0085" w:rsidRPr="001B3B30" w:rsidRDefault="008D0085" w:rsidP="009654EE">
            <w:pPr>
              <w:pStyle w:val="Normal6a"/>
            </w:pPr>
            <w:r w:rsidRPr="001B3B30">
              <w:t>2.</w:t>
            </w:r>
            <w:r w:rsidRPr="001B3B30">
              <w:tab/>
              <w:t>Entro [inserire la data corrispondente a 2 anni dopo l'entrata in vigore] l'ABE presenta alla Commissione una relazione per monitorare gli sviluppi e le dinamiche del mercato delle cartolarizzazioni dell'Unione a seguito della modifica del quadro prudenziale, concentrandosi sul ruolo degli enti creditizi in qualità di cedenti delle operazioni SRT e di investitori. L'analisi distingue tra diversi tipi di cartolarizzazioni, comprese le cartolarizzazioni sintetiche, tradizionali e di esposizioni deteriorate, e tra operazioni STS e non-STS. La relazione analizza altresì l'impatto della modifica del quadro prudenziale sulla concessione di prestiti aggiuntivi da parte degli enti creditizi alle famiglie e alle imprese, comprese le PMI</w:t>
            </w:r>
            <w:r w:rsidRPr="001B3B30">
              <w:rPr>
                <w:b/>
                <w:i/>
              </w:rPr>
              <w:t>, e le modalità in cui le banche sfruttano il rispettivo margine di manovra in termini di capitale</w:t>
            </w:r>
            <w:r w:rsidRPr="001B3B30">
              <w:t xml:space="preserve">. </w:t>
            </w:r>
            <w:r w:rsidRPr="001B3B30">
              <w:rPr>
                <w:b/>
                <w:i/>
              </w:rPr>
              <w:t>Analizza inoltre l'impatto sul mercato delle obbligazioni garantite esistente e ben funzionante e i rischi che potrebbero accumularsi nel sistema finanziario in termini di concentrazione dei partecipanti al mercato, dei paesi partecipanti, dei tipi di imprese, dell'origine (UE e non UE) e dell'effetto di leva finanziaria.</w:t>
            </w:r>
          </w:p>
        </w:tc>
      </w:tr>
    </w:tbl>
    <w:p w14:paraId="4163CFC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{DE}</w:t>
      </w:r>
      <w:r w:rsidRPr="001B3B30">
        <w:t>de</w:t>
      </w:r>
      <w:r w:rsidRPr="001B3B30">
        <w:rPr>
          <w:rStyle w:val="HideTWBExt"/>
        </w:rPr>
        <w:t>&lt;/Original&gt;</w:t>
      </w:r>
    </w:p>
    <w:p w14:paraId="2D276794" w14:textId="77777777" w:rsidR="008D0085" w:rsidRPr="001B3B30" w:rsidRDefault="008D0085" w:rsidP="008D0085">
      <w:r w:rsidRPr="001B3B30">
        <w:rPr>
          <w:rStyle w:val="HideTWBExt"/>
        </w:rPr>
        <w:t>&lt;/Amend&gt;</w:t>
      </w:r>
    </w:p>
    <w:p w14:paraId="1191459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294</w:t>
      </w:r>
      <w:r w:rsidRPr="001B3B30">
        <w:rPr>
          <w:rStyle w:val="HideTWBExt"/>
        </w:rPr>
        <w:t>&lt;/NumAm&gt;</w:t>
      </w:r>
    </w:p>
    <w:p w14:paraId="0D2740B2" w14:textId="77777777" w:rsidR="008D0085" w:rsidRPr="001B3B30" w:rsidRDefault="008D0085" w:rsidP="008D0085">
      <w:pPr>
        <w:pStyle w:val="NormalBold"/>
      </w:pPr>
      <w:r w:rsidRPr="001B3B30">
        <w:rPr>
          <w:rStyle w:val="HideTWBExt"/>
          <w:b w:val="0"/>
        </w:rPr>
        <w:t>&lt;RepeatBlock-By&gt;&lt;Members&gt;</w:t>
      </w:r>
      <w:r w:rsidRPr="001B3B30">
        <w:t>Eero Heinäluoma, Nikos Papandreou, Jonás Fernández, René Repasi</w:t>
      </w:r>
      <w:r w:rsidRPr="001B3B30">
        <w:rPr>
          <w:rStyle w:val="HideTWBExt"/>
          <w:b w:val="0"/>
        </w:rPr>
        <w:t>&lt;/Members&gt;</w:t>
      </w:r>
    </w:p>
    <w:p w14:paraId="35E99ECB" w14:textId="77777777" w:rsidR="008D0085" w:rsidRPr="001B3B30" w:rsidRDefault="008D0085" w:rsidP="008D0085">
      <w:pPr>
        <w:pStyle w:val="NormalBold"/>
      </w:pPr>
      <w:r w:rsidRPr="001B3B30">
        <w:rPr>
          <w:rStyle w:val="HideTWBExt"/>
          <w:b w:val="0"/>
        </w:rPr>
        <w:t>&lt;/RepeatBlock-By&gt;</w:t>
      </w:r>
    </w:p>
    <w:p w14:paraId="5E7D9914"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13666B1C" w14:textId="77777777" w:rsidR="008D0085" w:rsidRPr="001B3B30" w:rsidRDefault="008D0085" w:rsidP="008D0085">
      <w:pPr>
        <w:pStyle w:val="NormalBold"/>
      </w:pPr>
      <w:r w:rsidRPr="001B3B30">
        <w:rPr>
          <w:rStyle w:val="HideTWBExt"/>
        </w:rPr>
        <w:t>&lt;Article&gt;</w:t>
      </w:r>
      <w:r w:rsidRPr="001B3B30">
        <w:t>Articolo 1 – comma 1 – punto 18</w:t>
      </w:r>
      <w:r w:rsidRPr="001B3B30">
        <w:rPr>
          <w:rStyle w:val="HideTWBExt"/>
        </w:rPr>
        <w:t>&lt;/Article&gt;</w:t>
      </w:r>
    </w:p>
    <w:p w14:paraId="5B27D8A7" w14:textId="77777777" w:rsidR="008D0085" w:rsidRPr="001B3B30" w:rsidRDefault="008D0085" w:rsidP="008D0085">
      <w:r w:rsidRPr="001B3B30">
        <w:rPr>
          <w:rStyle w:val="HideTWBExt"/>
        </w:rPr>
        <w:t>&lt;DocAmend2&gt;</w:t>
      </w:r>
      <w:r w:rsidRPr="001B3B30">
        <w:t>Regolamento (UE) n. 575/2013</w:t>
      </w:r>
      <w:r w:rsidRPr="001B3B30">
        <w:rPr>
          <w:rStyle w:val="HideTWBExt"/>
        </w:rPr>
        <w:t>&lt;/DocAmend2&gt;</w:t>
      </w:r>
    </w:p>
    <w:p w14:paraId="22AF6373" w14:textId="77777777" w:rsidR="008D0085" w:rsidRPr="001B3B30" w:rsidRDefault="008D0085" w:rsidP="008D0085">
      <w:r w:rsidRPr="001B3B30">
        <w:rPr>
          <w:rStyle w:val="HideTWBExt"/>
        </w:rPr>
        <w:t>&lt;Article2&gt;</w:t>
      </w:r>
      <w:r w:rsidRPr="001B3B30">
        <w:t>Articolo 506 quinquies – paragrafo 2</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CFF68FA" w14:textId="77777777" w:rsidTr="009654EE">
        <w:trPr>
          <w:trHeight w:hRule="exact" w:val="240"/>
          <w:jc w:val="center"/>
        </w:trPr>
        <w:tc>
          <w:tcPr>
            <w:tcW w:w="9752" w:type="dxa"/>
            <w:gridSpan w:val="2"/>
            <w:tcBorders>
              <w:top w:val="nil"/>
              <w:left w:val="nil"/>
              <w:bottom w:val="nil"/>
              <w:right w:val="nil"/>
            </w:tcBorders>
          </w:tcPr>
          <w:p w14:paraId="3D86F204" w14:textId="77777777" w:rsidR="008D0085" w:rsidRPr="001B3B30" w:rsidRDefault="008D0085" w:rsidP="009654EE"/>
        </w:tc>
      </w:tr>
      <w:tr w:rsidR="008D0085" w:rsidRPr="001B3B30" w14:paraId="33644584" w14:textId="77777777" w:rsidTr="009654EE">
        <w:trPr>
          <w:trHeight w:val="240"/>
          <w:jc w:val="center"/>
        </w:trPr>
        <w:tc>
          <w:tcPr>
            <w:tcW w:w="4876" w:type="dxa"/>
            <w:tcBorders>
              <w:top w:val="nil"/>
              <w:left w:val="nil"/>
              <w:bottom w:val="nil"/>
              <w:right w:val="nil"/>
            </w:tcBorders>
          </w:tcPr>
          <w:p w14:paraId="6D6B43BE"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712B2DB" w14:textId="77777777" w:rsidR="008D0085" w:rsidRPr="001B3B30" w:rsidRDefault="008D0085" w:rsidP="009654EE">
            <w:pPr>
              <w:pStyle w:val="AmColumnHeading"/>
            </w:pPr>
            <w:r w:rsidRPr="001B3B30">
              <w:t>Emendamento</w:t>
            </w:r>
          </w:p>
        </w:tc>
      </w:tr>
      <w:tr w:rsidR="008D0085" w:rsidRPr="001B3B30" w14:paraId="29BA2B9C" w14:textId="77777777" w:rsidTr="009654EE">
        <w:trPr>
          <w:jc w:val="center"/>
        </w:trPr>
        <w:tc>
          <w:tcPr>
            <w:tcW w:w="4876" w:type="dxa"/>
            <w:tcBorders>
              <w:top w:val="nil"/>
              <w:left w:val="nil"/>
              <w:bottom w:val="nil"/>
              <w:right w:val="nil"/>
            </w:tcBorders>
          </w:tcPr>
          <w:p w14:paraId="28CB9725" w14:textId="77777777" w:rsidR="008D0085" w:rsidRPr="001B3B30" w:rsidRDefault="008D0085" w:rsidP="009654EE">
            <w:pPr>
              <w:pStyle w:val="Normal6a"/>
            </w:pPr>
            <w:r w:rsidRPr="001B3B30">
              <w:t>2.</w:t>
            </w:r>
            <w:r w:rsidRPr="001B3B30">
              <w:tab/>
              <w:t xml:space="preserve">Entro [inserire la data corrispondente a 2 anni dopo l'entrata in vigore] l'ABE presenta alla Commissione una relazione per monitorare gli sviluppi e le dinamiche del mercato delle cartolarizzazioni dell'Unione a seguito della modifica del quadro prudenziale, concentrandosi sul ruolo degli enti creditizi in qualità di cedenti delle operazioni SRT e di investitori. L'analisi distingue tra diversi tipi di cartolarizzazioni, comprese le cartolarizzazioni sintetiche, tradizionali e di esposizioni deteriorate, e tra operazioni STS e non-STS. La relazione analizza altresì l'impatto della modifica del quadro prudenziale </w:t>
            </w:r>
            <w:r w:rsidRPr="001B3B30">
              <w:rPr>
                <w:b/>
                <w:i/>
              </w:rPr>
              <w:t>sulla</w:t>
            </w:r>
            <w:r w:rsidRPr="001B3B30">
              <w:t xml:space="preserve"> concessione di prestiti aggiuntivi da parte degli enti creditizi alle famiglie e alle imprese, comprese le PMI.</w:t>
            </w:r>
          </w:p>
        </w:tc>
        <w:tc>
          <w:tcPr>
            <w:tcW w:w="4876" w:type="dxa"/>
            <w:tcBorders>
              <w:top w:val="nil"/>
              <w:left w:val="nil"/>
              <w:bottom w:val="nil"/>
              <w:right w:val="nil"/>
            </w:tcBorders>
          </w:tcPr>
          <w:p w14:paraId="25723724" w14:textId="77777777" w:rsidR="008D0085" w:rsidRPr="001B3B30" w:rsidRDefault="008D0085" w:rsidP="009654EE">
            <w:pPr>
              <w:pStyle w:val="Normal6a"/>
            </w:pPr>
            <w:r w:rsidRPr="001B3B30">
              <w:t>2.</w:t>
            </w:r>
            <w:r w:rsidRPr="001B3B30">
              <w:tab/>
              <w:t xml:space="preserve">Entro [inserire la data corrispondente a 2 anni dopo l'entrata in vigore] l'ABE presenta alla Commissione una relazione per monitorare gli sviluppi e le dinamiche del mercato delle cartolarizzazioni dell'Unione a seguito della modifica del quadro prudenziale, concentrandosi sul ruolo degli enti creditizi in qualità di cedenti delle operazioni SRT e di investitori. L'analisi distingue tra diversi tipi di cartolarizzazioni, comprese le cartolarizzazioni sintetiche, tradizionali e di esposizioni deteriorate, e tra operazioni STS e non-STS. La relazione analizza altresì l'impatto della modifica del quadro prudenziale </w:t>
            </w:r>
            <w:r w:rsidRPr="001B3B30">
              <w:rPr>
                <w:b/>
                <w:i/>
              </w:rPr>
              <w:t>e valuta se esso abbia contribuito a un aumento della</w:t>
            </w:r>
            <w:r w:rsidRPr="001B3B30">
              <w:t xml:space="preserve"> concessione di prestiti aggiuntivi </w:t>
            </w:r>
            <w:r w:rsidRPr="001B3B30">
              <w:rPr>
                <w:b/>
                <w:i/>
              </w:rPr>
              <w:t>a condizioni più accessibili sotto il profilo dei costi</w:t>
            </w:r>
            <w:r w:rsidRPr="001B3B30">
              <w:t xml:space="preserve"> da parte dagli enti creditizi </w:t>
            </w:r>
            <w:r w:rsidRPr="001B3B30">
              <w:rPr>
                <w:b/>
                <w:i/>
              </w:rPr>
              <w:t>all'economia reale, vale a dire</w:t>
            </w:r>
            <w:r w:rsidRPr="001B3B30">
              <w:t xml:space="preserve"> alle famiglie e alle imprese, comprese le PMI</w:t>
            </w:r>
            <w:r w:rsidRPr="001B3B30">
              <w:rPr>
                <w:b/>
                <w:i/>
              </w:rPr>
              <w:t>, e include una valutazione dell'impatto del quadro prudenziale modificato sul ricorso da parte degli enti creditizi al riacquisto di azioni proprie e alla distribuzione di dividendi agli investitori</w:t>
            </w:r>
            <w:r w:rsidRPr="001B3B30">
              <w:t>.</w:t>
            </w:r>
          </w:p>
        </w:tc>
      </w:tr>
    </w:tbl>
    <w:p w14:paraId="6627B6BE"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1C9A8445" w14:textId="77777777" w:rsidR="008D0085" w:rsidRPr="001B3B30" w:rsidRDefault="008D0085" w:rsidP="008D0085">
      <w:r w:rsidRPr="001B3B30">
        <w:rPr>
          <w:rStyle w:val="HideTWBExt"/>
        </w:rPr>
        <w:t>&lt;/Amend&gt;</w:t>
      </w:r>
    </w:p>
    <w:p w14:paraId="6E0754F9"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295</w:t>
      </w:r>
      <w:r w:rsidRPr="001B3B30">
        <w:rPr>
          <w:rStyle w:val="HideTWBExt"/>
        </w:rPr>
        <w:t>&lt;/NumAm&gt;</w:t>
      </w:r>
    </w:p>
    <w:p w14:paraId="2A53C946" w14:textId="77777777" w:rsidR="008D0085" w:rsidRPr="001B3B30" w:rsidRDefault="008D0085" w:rsidP="008D0085">
      <w:pPr>
        <w:pStyle w:val="NormalBold"/>
      </w:pPr>
      <w:r w:rsidRPr="001B3B30">
        <w:rPr>
          <w:rStyle w:val="HideTWBExt"/>
          <w:b w:val="0"/>
        </w:rPr>
        <w:t>&lt;RepeatBlock-By&gt;&lt;Members&gt;</w:t>
      </w:r>
      <w:r w:rsidRPr="001B3B30">
        <w:t>Gilles Boyer, Stéphanie Yon-Courtin</w:t>
      </w:r>
      <w:r w:rsidRPr="001B3B30">
        <w:rPr>
          <w:rStyle w:val="HideTWBExt"/>
          <w:b w:val="0"/>
        </w:rPr>
        <w:t>&lt;/Members&gt;</w:t>
      </w:r>
    </w:p>
    <w:p w14:paraId="6B5D3CCC" w14:textId="77777777" w:rsidR="008D0085" w:rsidRPr="001B3B30" w:rsidRDefault="008D0085" w:rsidP="008D0085">
      <w:pPr>
        <w:pStyle w:val="NormalBold"/>
      </w:pPr>
      <w:r w:rsidRPr="001B3B30">
        <w:rPr>
          <w:rStyle w:val="HideTWBExt"/>
          <w:b w:val="0"/>
        </w:rPr>
        <w:t>&lt;/RepeatBlock-By&gt;</w:t>
      </w:r>
    </w:p>
    <w:p w14:paraId="72F24B0D"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436361F" w14:textId="77777777" w:rsidR="008D0085" w:rsidRPr="001B3B30" w:rsidRDefault="008D0085" w:rsidP="008D0085">
      <w:pPr>
        <w:pStyle w:val="NormalBold"/>
      </w:pPr>
      <w:r w:rsidRPr="001B3B30">
        <w:rPr>
          <w:rStyle w:val="HideTWBExt"/>
        </w:rPr>
        <w:t>&lt;Article&gt;</w:t>
      </w:r>
      <w:r w:rsidRPr="001B3B30">
        <w:t>Articolo 1 bis (nuovo)</w:t>
      </w:r>
      <w:r w:rsidRPr="001B3B30">
        <w:rPr>
          <w:rStyle w:val="HideTWBExt"/>
        </w:rPr>
        <w:t>&lt;/Article&gt;</w:t>
      </w:r>
    </w:p>
    <w:p w14:paraId="3EC71B9A" w14:textId="77777777" w:rsidR="008D0085" w:rsidRPr="001B3B30" w:rsidRDefault="008D0085" w:rsidP="008D0085">
      <w:r w:rsidRPr="001B3B30">
        <w:rPr>
          <w:rStyle w:val="HideTWBExt"/>
        </w:rPr>
        <w:t>&lt;DocAmend2&gt;</w:t>
      </w:r>
      <w:r w:rsidRPr="001B3B30">
        <w:t>Direttiva 2009/65/EC</w:t>
      </w:r>
      <w:r w:rsidRPr="001B3B30">
        <w:rPr>
          <w:rStyle w:val="HideTWBExt"/>
        </w:rPr>
        <w:t>&lt;/DocAmend2&gt;</w:t>
      </w:r>
    </w:p>
    <w:p w14:paraId="777AC2B3" w14:textId="77777777" w:rsidR="008D0085" w:rsidRPr="001B3B30" w:rsidRDefault="008D0085" w:rsidP="008D0085">
      <w:r w:rsidRPr="001B3B30">
        <w:rPr>
          <w:rStyle w:val="HideTWBExt"/>
        </w:rPr>
        <w:t>&lt;Article2&gt;</w:t>
      </w:r>
      <w:r w:rsidRPr="001B3B30">
        <w:t>Articolo 56 – paragrafo 2 – comma 1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144D921" w14:textId="77777777" w:rsidTr="009654EE">
        <w:trPr>
          <w:trHeight w:hRule="exact" w:val="240"/>
          <w:jc w:val="center"/>
        </w:trPr>
        <w:tc>
          <w:tcPr>
            <w:tcW w:w="9752" w:type="dxa"/>
            <w:gridSpan w:val="2"/>
            <w:tcBorders>
              <w:top w:val="nil"/>
              <w:left w:val="nil"/>
              <w:bottom w:val="nil"/>
              <w:right w:val="nil"/>
            </w:tcBorders>
          </w:tcPr>
          <w:p w14:paraId="3B8C527A" w14:textId="77777777" w:rsidR="008D0085" w:rsidRPr="001B3B30" w:rsidRDefault="008D0085" w:rsidP="009654EE"/>
        </w:tc>
      </w:tr>
      <w:tr w:rsidR="008D0085" w:rsidRPr="001B3B30" w14:paraId="51194CE6" w14:textId="77777777" w:rsidTr="009654EE">
        <w:trPr>
          <w:trHeight w:val="240"/>
          <w:jc w:val="center"/>
        </w:trPr>
        <w:tc>
          <w:tcPr>
            <w:tcW w:w="4876" w:type="dxa"/>
            <w:tcBorders>
              <w:top w:val="nil"/>
              <w:left w:val="nil"/>
              <w:bottom w:val="nil"/>
              <w:right w:val="nil"/>
            </w:tcBorders>
          </w:tcPr>
          <w:p w14:paraId="194A936B"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5D062DD6" w14:textId="77777777" w:rsidR="008D0085" w:rsidRPr="001B3B30" w:rsidRDefault="008D0085" w:rsidP="009654EE">
            <w:pPr>
              <w:pStyle w:val="AmColumnHeading"/>
            </w:pPr>
            <w:r w:rsidRPr="001B3B30">
              <w:t>Emendamento</w:t>
            </w:r>
          </w:p>
        </w:tc>
      </w:tr>
      <w:tr w:rsidR="008D0085" w:rsidRPr="001B3B30" w14:paraId="1A25C105" w14:textId="77777777" w:rsidTr="009654EE">
        <w:trPr>
          <w:jc w:val="center"/>
        </w:trPr>
        <w:tc>
          <w:tcPr>
            <w:tcW w:w="4876" w:type="dxa"/>
            <w:tcBorders>
              <w:top w:val="nil"/>
              <w:left w:val="nil"/>
              <w:bottom w:val="nil"/>
              <w:right w:val="nil"/>
            </w:tcBorders>
          </w:tcPr>
          <w:p w14:paraId="52A7EB72" w14:textId="77777777" w:rsidR="008D0085" w:rsidRPr="001B3B30" w:rsidRDefault="008D0085" w:rsidP="009654EE">
            <w:pPr>
              <w:pStyle w:val="Normal6a"/>
            </w:pPr>
          </w:p>
        </w:tc>
        <w:tc>
          <w:tcPr>
            <w:tcW w:w="4876" w:type="dxa"/>
            <w:tcBorders>
              <w:top w:val="nil"/>
              <w:left w:val="nil"/>
              <w:bottom w:val="nil"/>
              <w:right w:val="nil"/>
            </w:tcBorders>
          </w:tcPr>
          <w:p w14:paraId="0F0050BB" w14:textId="77777777" w:rsidR="008D0085" w:rsidRPr="001B3B30" w:rsidRDefault="008D0085" w:rsidP="009654EE">
            <w:pPr>
              <w:pStyle w:val="Normal6a"/>
              <w:jc w:val="center"/>
            </w:pPr>
            <w:r w:rsidRPr="001B3B30">
              <w:rPr>
                <w:b/>
                <w:i/>
              </w:rPr>
              <w:t>Articolo 1 bis</w:t>
            </w:r>
          </w:p>
        </w:tc>
      </w:tr>
      <w:tr w:rsidR="008D0085" w:rsidRPr="001B3B30" w14:paraId="5A6C1BF1" w14:textId="77777777" w:rsidTr="009654EE">
        <w:trPr>
          <w:jc w:val="center"/>
        </w:trPr>
        <w:tc>
          <w:tcPr>
            <w:tcW w:w="4876" w:type="dxa"/>
            <w:tcBorders>
              <w:top w:val="nil"/>
              <w:left w:val="nil"/>
              <w:bottom w:val="nil"/>
              <w:right w:val="nil"/>
            </w:tcBorders>
          </w:tcPr>
          <w:p w14:paraId="356AA14D" w14:textId="77777777" w:rsidR="008D0085" w:rsidRPr="001B3B30" w:rsidRDefault="008D0085" w:rsidP="009654EE">
            <w:pPr>
              <w:pStyle w:val="Normal6a"/>
            </w:pPr>
          </w:p>
        </w:tc>
        <w:tc>
          <w:tcPr>
            <w:tcW w:w="4876" w:type="dxa"/>
            <w:tcBorders>
              <w:top w:val="nil"/>
              <w:left w:val="nil"/>
              <w:bottom w:val="nil"/>
              <w:right w:val="nil"/>
            </w:tcBorders>
          </w:tcPr>
          <w:p w14:paraId="56BAE18F" w14:textId="77777777" w:rsidR="008D0085" w:rsidRPr="001B3B30" w:rsidRDefault="008D0085" w:rsidP="009654EE">
            <w:pPr>
              <w:pStyle w:val="Normal6a"/>
            </w:pPr>
            <w:r w:rsidRPr="001B3B30">
              <w:rPr>
                <w:b/>
                <w:i/>
              </w:rPr>
              <w:t>Modifica della direttiva 2009/65/CE</w:t>
            </w:r>
          </w:p>
        </w:tc>
      </w:tr>
      <w:tr w:rsidR="008D0085" w:rsidRPr="001B3B30" w14:paraId="63A1F233" w14:textId="77777777" w:rsidTr="009654EE">
        <w:trPr>
          <w:jc w:val="center"/>
        </w:trPr>
        <w:tc>
          <w:tcPr>
            <w:tcW w:w="4876" w:type="dxa"/>
            <w:tcBorders>
              <w:top w:val="nil"/>
              <w:left w:val="nil"/>
              <w:bottom w:val="nil"/>
              <w:right w:val="nil"/>
            </w:tcBorders>
          </w:tcPr>
          <w:p w14:paraId="0078C319" w14:textId="77777777" w:rsidR="008D0085" w:rsidRPr="001B3B30" w:rsidRDefault="008D0085" w:rsidP="009654EE">
            <w:pPr>
              <w:pStyle w:val="Normal6a"/>
            </w:pPr>
          </w:p>
        </w:tc>
        <w:tc>
          <w:tcPr>
            <w:tcW w:w="4876" w:type="dxa"/>
            <w:tcBorders>
              <w:top w:val="nil"/>
              <w:left w:val="nil"/>
              <w:bottom w:val="nil"/>
              <w:right w:val="nil"/>
            </w:tcBorders>
          </w:tcPr>
          <w:p w14:paraId="33E141B1" w14:textId="77777777" w:rsidR="008D0085" w:rsidRPr="001B3B30" w:rsidRDefault="008D0085" w:rsidP="009654EE">
            <w:pPr>
              <w:pStyle w:val="Normal6a"/>
            </w:pPr>
            <w:r w:rsidRPr="001B3B30">
              <w:rPr>
                <w:b/>
                <w:i/>
              </w:rPr>
              <w:t>La direttiva 2009/65/CE è così modificata:</w:t>
            </w:r>
          </w:p>
        </w:tc>
      </w:tr>
      <w:tr w:rsidR="008D0085" w:rsidRPr="001B3B30" w14:paraId="68789DFB" w14:textId="77777777" w:rsidTr="009654EE">
        <w:trPr>
          <w:jc w:val="center"/>
        </w:trPr>
        <w:tc>
          <w:tcPr>
            <w:tcW w:w="4876" w:type="dxa"/>
            <w:tcBorders>
              <w:top w:val="nil"/>
              <w:left w:val="nil"/>
              <w:bottom w:val="nil"/>
              <w:right w:val="nil"/>
            </w:tcBorders>
          </w:tcPr>
          <w:p w14:paraId="56D57E22" w14:textId="77777777" w:rsidR="008D0085" w:rsidRPr="001B3B30" w:rsidRDefault="008D0085" w:rsidP="009654EE">
            <w:pPr>
              <w:pStyle w:val="Normal6a"/>
            </w:pPr>
          </w:p>
        </w:tc>
        <w:tc>
          <w:tcPr>
            <w:tcW w:w="4876" w:type="dxa"/>
            <w:tcBorders>
              <w:top w:val="nil"/>
              <w:left w:val="nil"/>
              <w:bottom w:val="nil"/>
              <w:right w:val="nil"/>
            </w:tcBorders>
          </w:tcPr>
          <w:p w14:paraId="5754BA36" w14:textId="77777777" w:rsidR="008D0085" w:rsidRPr="001B3B30" w:rsidRDefault="008D0085" w:rsidP="009654EE">
            <w:pPr>
              <w:pStyle w:val="Normal6a"/>
            </w:pPr>
            <w:r w:rsidRPr="001B3B30">
              <w:rPr>
                <w:b/>
                <w:i/>
              </w:rPr>
              <w:t>all'articolo 56, paragrafo 2, è aggiunto il comma seguente:</w:t>
            </w:r>
          </w:p>
        </w:tc>
      </w:tr>
      <w:tr w:rsidR="008D0085" w:rsidRPr="001B3B30" w14:paraId="6C311CBD" w14:textId="77777777" w:rsidTr="009654EE">
        <w:trPr>
          <w:jc w:val="center"/>
        </w:trPr>
        <w:tc>
          <w:tcPr>
            <w:tcW w:w="4876" w:type="dxa"/>
            <w:tcBorders>
              <w:top w:val="nil"/>
              <w:left w:val="nil"/>
              <w:bottom w:val="nil"/>
              <w:right w:val="nil"/>
            </w:tcBorders>
          </w:tcPr>
          <w:p w14:paraId="76518364" w14:textId="77777777" w:rsidR="008D0085" w:rsidRPr="001B3B30" w:rsidRDefault="008D0085" w:rsidP="009654EE">
            <w:pPr>
              <w:pStyle w:val="Normal6a"/>
            </w:pPr>
          </w:p>
        </w:tc>
        <w:tc>
          <w:tcPr>
            <w:tcW w:w="4876" w:type="dxa"/>
            <w:tcBorders>
              <w:top w:val="nil"/>
              <w:left w:val="nil"/>
              <w:bottom w:val="nil"/>
              <w:right w:val="nil"/>
            </w:tcBorders>
          </w:tcPr>
          <w:p w14:paraId="302A9208" w14:textId="77777777" w:rsidR="008D0085" w:rsidRPr="001B3B30" w:rsidRDefault="008D0085" w:rsidP="009654EE">
            <w:pPr>
              <w:pStyle w:val="Normal6a"/>
            </w:pPr>
            <w:r w:rsidRPr="001B3B30">
              <w:rPr>
                <w:b/>
                <w:i/>
              </w:rPr>
              <w:t>"In deroga al primo comma, lettera b), un OICVM non può acquistare più del 25 % delle cartolarizzazioni emesse a norma del regolamento (UE) 2017/2402 da uno stesso emittente.";</w:t>
            </w:r>
          </w:p>
        </w:tc>
      </w:tr>
    </w:tbl>
    <w:p w14:paraId="332864B7"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FAC833E" w14:textId="77777777" w:rsidR="008D0085" w:rsidRPr="001B3B30" w:rsidRDefault="008D0085" w:rsidP="008D0085">
      <w:pPr>
        <w:pStyle w:val="AmCrossRef"/>
      </w:pPr>
      <w:r w:rsidRPr="001B3B30">
        <w:t>(Direttiva 2009/65/CE)</w:t>
      </w:r>
    </w:p>
    <w:p w14:paraId="0833B54C" w14:textId="77777777" w:rsidR="008D0085" w:rsidRPr="001B3B30" w:rsidRDefault="008D0085" w:rsidP="008D0085">
      <w:r w:rsidRPr="001B3B30">
        <w:rPr>
          <w:rStyle w:val="HideTWBExt"/>
        </w:rPr>
        <w:t>&lt;/Amend&gt;</w:t>
      </w:r>
    </w:p>
    <w:p w14:paraId="041E1B1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296</w:t>
      </w:r>
      <w:r w:rsidRPr="001B3B30">
        <w:rPr>
          <w:rStyle w:val="HideTWBExt"/>
        </w:rPr>
        <w:t>&lt;/NumAm&gt;</w:t>
      </w:r>
    </w:p>
    <w:p w14:paraId="1201DDD5" w14:textId="77777777" w:rsidR="008D0085" w:rsidRPr="001B3B30" w:rsidRDefault="008D0085" w:rsidP="008D0085">
      <w:pPr>
        <w:pStyle w:val="NormalBold"/>
      </w:pPr>
      <w:r w:rsidRPr="001B3B30">
        <w:rPr>
          <w:rStyle w:val="HideTWBExt"/>
          <w:b w:val="0"/>
        </w:rPr>
        <w:t>&lt;RepeatBlock-By&gt;&lt;Members&gt;</w:t>
      </w:r>
      <w:r w:rsidRPr="001B3B30">
        <w:t>Billy Kelleher</w:t>
      </w:r>
      <w:r w:rsidRPr="001B3B30">
        <w:rPr>
          <w:rStyle w:val="HideTWBExt"/>
          <w:b w:val="0"/>
        </w:rPr>
        <w:t>&lt;/Members&gt;</w:t>
      </w:r>
    </w:p>
    <w:p w14:paraId="6CA7E8C0" w14:textId="77777777" w:rsidR="008D0085" w:rsidRPr="001B3B30" w:rsidRDefault="008D0085" w:rsidP="008D0085">
      <w:pPr>
        <w:pStyle w:val="NormalBold"/>
      </w:pPr>
      <w:r w:rsidRPr="001B3B30">
        <w:rPr>
          <w:rStyle w:val="HideTWBExt"/>
          <w:b w:val="0"/>
        </w:rPr>
        <w:t>&lt;/RepeatBlock-By&gt;</w:t>
      </w:r>
    </w:p>
    <w:p w14:paraId="00990CAF"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0A883DAA" w14:textId="77777777" w:rsidR="008D0085" w:rsidRPr="001B3B30" w:rsidRDefault="008D0085" w:rsidP="008D0085">
      <w:pPr>
        <w:pStyle w:val="NormalBold"/>
      </w:pPr>
      <w:r w:rsidRPr="001B3B30">
        <w:rPr>
          <w:rStyle w:val="HideTWBExt"/>
        </w:rPr>
        <w:t>&lt;Article&gt;</w:t>
      </w:r>
      <w:r w:rsidRPr="001B3B30">
        <w:t>Articolo 1 bis (nuovo)</w:t>
      </w:r>
      <w:r w:rsidRPr="001B3B30">
        <w:rPr>
          <w:rStyle w:val="HideTWBExt"/>
        </w:rPr>
        <w:t>&lt;/Article&gt;</w:t>
      </w:r>
    </w:p>
    <w:p w14:paraId="27B25D0E" w14:textId="77777777" w:rsidR="008D0085" w:rsidRPr="001B3B30" w:rsidRDefault="008D0085" w:rsidP="008D0085">
      <w:r w:rsidRPr="001B3B30">
        <w:rPr>
          <w:rStyle w:val="HideTWBExt"/>
        </w:rPr>
        <w:t>&lt;DocAmend2&gt;</w:t>
      </w:r>
      <w:r w:rsidRPr="001B3B30">
        <w:t>Direttiva 2009/65/EC</w:t>
      </w:r>
      <w:r w:rsidRPr="001B3B30">
        <w:rPr>
          <w:rStyle w:val="HideTWBExt"/>
        </w:rPr>
        <w:t>&lt;/DocAmend2&gt;</w:t>
      </w:r>
    </w:p>
    <w:p w14:paraId="00A8AD35" w14:textId="77777777" w:rsidR="008D0085" w:rsidRPr="001B3B30" w:rsidRDefault="008D0085" w:rsidP="008D0085">
      <w:r w:rsidRPr="001B3B30">
        <w:rPr>
          <w:rStyle w:val="HideTWBExt"/>
        </w:rPr>
        <w:t>&lt;Article2&gt;</w:t>
      </w:r>
      <w:r w:rsidRPr="001B3B30">
        <w:t>Articolo 56 – paragrafo 2 – comma 1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1ED4CB72" w14:textId="77777777" w:rsidTr="009654EE">
        <w:trPr>
          <w:trHeight w:hRule="exact" w:val="240"/>
          <w:jc w:val="center"/>
        </w:trPr>
        <w:tc>
          <w:tcPr>
            <w:tcW w:w="9752" w:type="dxa"/>
            <w:gridSpan w:val="2"/>
            <w:tcBorders>
              <w:top w:val="nil"/>
              <w:left w:val="nil"/>
              <w:bottom w:val="nil"/>
              <w:right w:val="nil"/>
            </w:tcBorders>
          </w:tcPr>
          <w:p w14:paraId="62096E2E" w14:textId="77777777" w:rsidR="008D0085" w:rsidRPr="001B3B30" w:rsidRDefault="008D0085" w:rsidP="009654EE"/>
        </w:tc>
      </w:tr>
      <w:tr w:rsidR="008D0085" w:rsidRPr="001B3B30" w14:paraId="58641E84" w14:textId="77777777" w:rsidTr="009654EE">
        <w:trPr>
          <w:trHeight w:val="240"/>
          <w:jc w:val="center"/>
        </w:trPr>
        <w:tc>
          <w:tcPr>
            <w:tcW w:w="4876" w:type="dxa"/>
            <w:tcBorders>
              <w:top w:val="nil"/>
              <w:left w:val="nil"/>
              <w:bottom w:val="nil"/>
              <w:right w:val="nil"/>
            </w:tcBorders>
          </w:tcPr>
          <w:p w14:paraId="648D8AE3" w14:textId="77777777" w:rsidR="008D0085" w:rsidRPr="001B3B30" w:rsidRDefault="008D0085" w:rsidP="009654EE">
            <w:pPr>
              <w:pStyle w:val="AmColumnHeading"/>
            </w:pPr>
            <w:r w:rsidRPr="001B3B30">
              <w:t>Testo in vigore</w:t>
            </w:r>
          </w:p>
        </w:tc>
        <w:tc>
          <w:tcPr>
            <w:tcW w:w="4876" w:type="dxa"/>
            <w:tcBorders>
              <w:top w:val="nil"/>
              <w:left w:val="nil"/>
              <w:bottom w:val="nil"/>
              <w:right w:val="nil"/>
            </w:tcBorders>
          </w:tcPr>
          <w:p w14:paraId="25160254" w14:textId="77777777" w:rsidR="008D0085" w:rsidRPr="001B3B30" w:rsidRDefault="008D0085" w:rsidP="009654EE">
            <w:pPr>
              <w:pStyle w:val="AmColumnHeading"/>
            </w:pPr>
            <w:r w:rsidRPr="001B3B30">
              <w:t>Emendamento</w:t>
            </w:r>
          </w:p>
        </w:tc>
      </w:tr>
      <w:tr w:rsidR="008D0085" w:rsidRPr="001B3B30" w14:paraId="7520A756" w14:textId="77777777" w:rsidTr="009654EE">
        <w:trPr>
          <w:jc w:val="center"/>
        </w:trPr>
        <w:tc>
          <w:tcPr>
            <w:tcW w:w="4876" w:type="dxa"/>
            <w:tcBorders>
              <w:top w:val="nil"/>
              <w:left w:val="nil"/>
              <w:bottom w:val="nil"/>
              <w:right w:val="nil"/>
            </w:tcBorders>
          </w:tcPr>
          <w:p w14:paraId="13F38B2B" w14:textId="77777777" w:rsidR="008D0085" w:rsidRPr="001B3B30" w:rsidRDefault="008D0085" w:rsidP="009654EE">
            <w:pPr>
              <w:pStyle w:val="Normal6a"/>
            </w:pPr>
          </w:p>
        </w:tc>
        <w:tc>
          <w:tcPr>
            <w:tcW w:w="4876" w:type="dxa"/>
            <w:tcBorders>
              <w:top w:val="nil"/>
              <w:left w:val="nil"/>
              <w:bottom w:val="nil"/>
              <w:right w:val="nil"/>
            </w:tcBorders>
          </w:tcPr>
          <w:p w14:paraId="012EA29A" w14:textId="77777777" w:rsidR="008D0085" w:rsidRPr="001B3B30" w:rsidRDefault="008D0085" w:rsidP="009654EE">
            <w:pPr>
              <w:pStyle w:val="Normal6a"/>
              <w:jc w:val="center"/>
            </w:pPr>
            <w:r w:rsidRPr="001B3B30">
              <w:rPr>
                <w:b/>
                <w:i/>
              </w:rPr>
              <w:t>Articolo 1 bis</w:t>
            </w:r>
          </w:p>
        </w:tc>
      </w:tr>
      <w:tr w:rsidR="008D0085" w:rsidRPr="001B3B30" w14:paraId="403B0EAF" w14:textId="77777777" w:rsidTr="009654EE">
        <w:trPr>
          <w:jc w:val="center"/>
        </w:trPr>
        <w:tc>
          <w:tcPr>
            <w:tcW w:w="4876" w:type="dxa"/>
            <w:tcBorders>
              <w:top w:val="nil"/>
              <w:left w:val="nil"/>
              <w:bottom w:val="nil"/>
              <w:right w:val="nil"/>
            </w:tcBorders>
          </w:tcPr>
          <w:p w14:paraId="00C093B2" w14:textId="77777777" w:rsidR="008D0085" w:rsidRPr="001B3B30" w:rsidRDefault="008D0085" w:rsidP="009654EE">
            <w:pPr>
              <w:pStyle w:val="Normal6a"/>
            </w:pPr>
          </w:p>
        </w:tc>
        <w:tc>
          <w:tcPr>
            <w:tcW w:w="4876" w:type="dxa"/>
            <w:tcBorders>
              <w:top w:val="nil"/>
              <w:left w:val="nil"/>
              <w:bottom w:val="nil"/>
              <w:right w:val="nil"/>
            </w:tcBorders>
          </w:tcPr>
          <w:p w14:paraId="76EEBFA5" w14:textId="77777777" w:rsidR="008D0085" w:rsidRPr="001B3B30" w:rsidRDefault="008D0085" w:rsidP="009654EE">
            <w:pPr>
              <w:pStyle w:val="Normal6a"/>
              <w:jc w:val="center"/>
            </w:pPr>
            <w:r w:rsidRPr="001B3B30">
              <w:rPr>
                <w:b/>
                <w:i/>
              </w:rPr>
              <w:t>Modifica della direttiva 2009/65/CE</w:t>
            </w:r>
          </w:p>
        </w:tc>
      </w:tr>
      <w:tr w:rsidR="008D0085" w:rsidRPr="001B3B30" w14:paraId="616BF159" w14:textId="77777777" w:rsidTr="009654EE">
        <w:trPr>
          <w:jc w:val="center"/>
        </w:trPr>
        <w:tc>
          <w:tcPr>
            <w:tcW w:w="4876" w:type="dxa"/>
            <w:tcBorders>
              <w:top w:val="nil"/>
              <w:left w:val="nil"/>
              <w:bottom w:val="nil"/>
              <w:right w:val="nil"/>
            </w:tcBorders>
          </w:tcPr>
          <w:p w14:paraId="34AF2A9D" w14:textId="77777777" w:rsidR="008D0085" w:rsidRPr="001B3B30" w:rsidRDefault="008D0085" w:rsidP="009654EE">
            <w:pPr>
              <w:pStyle w:val="Normal6a"/>
            </w:pPr>
          </w:p>
        </w:tc>
        <w:tc>
          <w:tcPr>
            <w:tcW w:w="4876" w:type="dxa"/>
            <w:tcBorders>
              <w:top w:val="nil"/>
              <w:left w:val="nil"/>
              <w:bottom w:val="nil"/>
              <w:right w:val="nil"/>
            </w:tcBorders>
          </w:tcPr>
          <w:p w14:paraId="3F02971C" w14:textId="77777777" w:rsidR="008D0085" w:rsidRPr="001B3B30" w:rsidRDefault="008D0085" w:rsidP="009654EE">
            <w:pPr>
              <w:pStyle w:val="Normal6a"/>
            </w:pPr>
            <w:r w:rsidRPr="001B3B30">
              <w:rPr>
                <w:b/>
                <w:i/>
              </w:rPr>
              <w:t>La direttiva 2009/65/CE è così modificata:</w:t>
            </w:r>
          </w:p>
        </w:tc>
      </w:tr>
      <w:tr w:rsidR="008D0085" w:rsidRPr="001B3B30" w14:paraId="5C5F52A4" w14:textId="77777777" w:rsidTr="009654EE">
        <w:trPr>
          <w:jc w:val="center"/>
        </w:trPr>
        <w:tc>
          <w:tcPr>
            <w:tcW w:w="4876" w:type="dxa"/>
            <w:tcBorders>
              <w:top w:val="nil"/>
              <w:left w:val="nil"/>
              <w:bottom w:val="nil"/>
              <w:right w:val="nil"/>
            </w:tcBorders>
          </w:tcPr>
          <w:p w14:paraId="0516DDEB" w14:textId="77777777" w:rsidR="008D0085" w:rsidRPr="001B3B30" w:rsidRDefault="008D0085" w:rsidP="009654EE">
            <w:pPr>
              <w:pStyle w:val="Normal6a"/>
            </w:pPr>
          </w:p>
        </w:tc>
        <w:tc>
          <w:tcPr>
            <w:tcW w:w="4876" w:type="dxa"/>
            <w:tcBorders>
              <w:top w:val="nil"/>
              <w:left w:val="nil"/>
              <w:bottom w:val="nil"/>
              <w:right w:val="nil"/>
            </w:tcBorders>
          </w:tcPr>
          <w:p w14:paraId="594C3A24" w14:textId="77777777" w:rsidR="008D0085" w:rsidRPr="001B3B30" w:rsidRDefault="008D0085" w:rsidP="009654EE">
            <w:pPr>
              <w:pStyle w:val="Normal6a"/>
            </w:pPr>
            <w:r w:rsidRPr="001B3B30">
              <w:rPr>
                <w:b/>
                <w:i/>
              </w:rPr>
              <w:t>all'articolo 56, paragrafo 2, è aggiunto il comma seguente:</w:t>
            </w:r>
          </w:p>
        </w:tc>
      </w:tr>
      <w:tr w:rsidR="008D0085" w:rsidRPr="001B3B30" w14:paraId="1CCD9CDB" w14:textId="77777777" w:rsidTr="009654EE">
        <w:trPr>
          <w:jc w:val="center"/>
        </w:trPr>
        <w:tc>
          <w:tcPr>
            <w:tcW w:w="4876" w:type="dxa"/>
            <w:tcBorders>
              <w:top w:val="nil"/>
              <w:left w:val="nil"/>
              <w:bottom w:val="nil"/>
              <w:right w:val="nil"/>
            </w:tcBorders>
          </w:tcPr>
          <w:p w14:paraId="4FF23611" w14:textId="77777777" w:rsidR="008D0085" w:rsidRPr="001B3B30" w:rsidRDefault="008D0085" w:rsidP="009654EE">
            <w:pPr>
              <w:pStyle w:val="Normal6a"/>
            </w:pPr>
          </w:p>
        </w:tc>
        <w:tc>
          <w:tcPr>
            <w:tcW w:w="4876" w:type="dxa"/>
            <w:tcBorders>
              <w:top w:val="nil"/>
              <w:left w:val="nil"/>
              <w:bottom w:val="nil"/>
              <w:right w:val="nil"/>
            </w:tcBorders>
          </w:tcPr>
          <w:p w14:paraId="1A1117E0" w14:textId="77777777" w:rsidR="008D0085" w:rsidRPr="001B3B30" w:rsidRDefault="008D0085" w:rsidP="009654EE">
            <w:pPr>
              <w:pStyle w:val="Normal6a"/>
              <w:rPr>
                <w:b/>
                <w:i/>
              </w:rPr>
            </w:pPr>
            <w:r w:rsidRPr="001B3B30">
              <w:rPr>
                <w:b/>
                <w:i/>
              </w:rPr>
              <w:t>"In deroga al primo comma, lettera b), un OICVM non può acquistare più del 50 % di titoli, misurati al momento dell'acquisizione pertinente, delle cartolarizzazioni emesse a norma del regolamento (UE) 2017/2402 da uno stesso emittente.";</w:t>
            </w:r>
          </w:p>
        </w:tc>
      </w:tr>
    </w:tbl>
    <w:p w14:paraId="1707450B"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0CF0756A" w14:textId="77777777" w:rsidR="008D0085" w:rsidRPr="001B3B30" w:rsidRDefault="008D0085" w:rsidP="008D0085">
      <w:pPr>
        <w:pStyle w:val="AmCrossRef"/>
      </w:pPr>
      <w:r w:rsidRPr="001B3B30">
        <w:t>(32009L0065)</w:t>
      </w:r>
    </w:p>
    <w:p w14:paraId="7FD522BE" w14:textId="77777777" w:rsidR="008D0085" w:rsidRPr="001B3B30" w:rsidRDefault="008D0085" w:rsidP="008D0085">
      <w:r w:rsidRPr="001B3B30">
        <w:rPr>
          <w:rStyle w:val="HideTWBExt"/>
        </w:rPr>
        <w:t>&lt;/Amend&gt;</w:t>
      </w:r>
    </w:p>
    <w:p w14:paraId="5B488556"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297</w:t>
      </w:r>
      <w:r w:rsidRPr="001B3B30">
        <w:rPr>
          <w:rStyle w:val="HideTWBExt"/>
        </w:rPr>
        <w:t>&lt;/NumAm&gt;</w:t>
      </w:r>
    </w:p>
    <w:p w14:paraId="08301B0C" w14:textId="77777777" w:rsidR="008D0085" w:rsidRPr="001B3B30" w:rsidRDefault="008D0085" w:rsidP="008D0085">
      <w:pPr>
        <w:pStyle w:val="NormalBold"/>
      </w:pPr>
      <w:r w:rsidRPr="001B3B30">
        <w:rPr>
          <w:rStyle w:val="HideTWBExt"/>
          <w:b w:val="0"/>
        </w:rPr>
        <w:t>&lt;RepeatBlock-By&gt;&lt;Members&gt;</w:t>
      </w:r>
      <w:r w:rsidRPr="001B3B30">
        <w:t>Markus Ferber</w:t>
      </w:r>
      <w:r w:rsidRPr="001B3B30">
        <w:rPr>
          <w:rStyle w:val="HideTWBExt"/>
          <w:b w:val="0"/>
        </w:rPr>
        <w:t>&lt;/Members&gt;</w:t>
      </w:r>
    </w:p>
    <w:p w14:paraId="388A56EE" w14:textId="77777777" w:rsidR="008D0085" w:rsidRPr="001B3B30" w:rsidRDefault="008D0085" w:rsidP="008D0085">
      <w:pPr>
        <w:pStyle w:val="NormalBold"/>
      </w:pPr>
      <w:r w:rsidRPr="001B3B30">
        <w:rPr>
          <w:rStyle w:val="HideTWBExt"/>
          <w:b w:val="0"/>
        </w:rPr>
        <w:t>&lt;/RepeatBlock-By&gt;</w:t>
      </w:r>
    </w:p>
    <w:p w14:paraId="2E35AB73"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5BFF1D16" w14:textId="77777777" w:rsidR="008D0085" w:rsidRPr="001B3B30" w:rsidRDefault="008D0085" w:rsidP="008D0085">
      <w:pPr>
        <w:pStyle w:val="NormalBold"/>
      </w:pPr>
      <w:r w:rsidRPr="001B3B30">
        <w:rPr>
          <w:rStyle w:val="HideTWBExt"/>
        </w:rPr>
        <w:t>&lt;Article&gt;</w:t>
      </w:r>
      <w:r w:rsidRPr="001B3B30">
        <w:t>Articolo 1 bis (nuovo)</w:t>
      </w:r>
      <w:r w:rsidRPr="001B3B30">
        <w:rPr>
          <w:rStyle w:val="HideTWBExt"/>
        </w:rPr>
        <w:t>&lt;/Article&gt;</w:t>
      </w:r>
    </w:p>
    <w:p w14:paraId="650BCBAD" w14:textId="77777777" w:rsidR="008D0085" w:rsidRPr="001B3B30" w:rsidRDefault="008D0085" w:rsidP="008D0085">
      <w:r w:rsidRPr="001B3B30">
        <w:rPr>
          <w:rStyle w:val="HideTWBExt"/>
        </w:rPr>
        <w:t>&lt;DocAmend2&gt;</w:t>
      </w:r>
      <w:r w:rsidRPr="001B3B30">
        <w:t>Direttiva 2009/65/EC</w:t>
      </w:r>
      <w:r w:rsidRPr="001B3B30">
        <w:rPr>
          <w:rStyle w:val="HideTWBExt"/>
        </w:rPr>
        <w:t>&lt;/DocAmend2&gt;</w:t>
      </w:r>
    </w:p>
    <w:p w14:paraId="1091A143" w14:textId="77777777" w:rsidR="008D0085" w:rsidRPr="001B3B30" w:rsidRDefault="008D0085" w:rsidP="008D0085">
      <w:r w:rsidRPr="001B3B30">
        <w:rPr>
          <w:rStyle w:val="HideTWBExt"/>
        </w:rPr>
        <w:t>&lt;Article2&gt;</w:t>
      </w:r>
      <w:r w:rsidRPr="001B3B30">
        <w:t>Articolo 56 – paragrafo 2 – comma 1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7B51ABD2" w14:textId="77777777" w:rsidTr="009654EE">
        <w:trPr>
          <w:trHeight w:hRule="exact" w:val="240"/>
          <w:jc w:val="center"/>
        </w:trPr>
        <w:tc>
          <w:tcPr>
            <w:tcW w:w="9752" w:type="dxa"/>
            <w:gridSpan w:val="2"/>
            <w:tcBorders>
              <w:top w:val="nil"/>
              <w:left w:val="nil"/>
              <w:bottom w:val="nil"/>
              <w:right w:val="nil"/>
            </w:tcBorders>
          </w:tcPr>
          <w:p w14:paraId="3DE45305" w14:textId="77777777" w:rsidR="008D0085" w:rsidRPr="001B3B30" w:rsidRDefault="008D0085" w:rsidP="009654EE"/>
        </w:tc>
      </w:tr>
      <w:tr w:rsidR="008D0085" w:rsidRPr="001B3B30" w14:paraId="32E22683" w14:textId="77777777" w:rsidTr="009654EE">
        <w:trPr>
          <w:trHeight w:val="240"/>
          <w:jc w:val="center"/>
        </w:trPr>
        <w:tc>
          <w:tcPr>
            <w:tcW w:w="4876" w:type="dxa"/>
            <w:tcBorders>
              <w:top w:val="nil"/>
              <w:left w:val="nil"/>
              <w:bottom w:val="nil"/>
              <w:right w:val="nil"/>
            </w:tcBorders>
          </w:tcPr>
          <w:p w14:paraId="0739A2A9"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4921DB2D" w14:textId="77777777" w:rsidR="008D0085" w:rsidRPr="001B3B30" w:rsidRDefault="008D0085" w:rsidP="009654EE">
            <w:pPr>
              <w:pStyle w:val="AmColumnHeading"/>
            </w:pPr>
            <w:r w:rsidRPr="001B3B30">
              <w:t>Emendamento</w:t>
            </w:r>
          </w:p>
        </w:tc>
      </w:tr>
      <w:tr w:rsidR="008D0085" w:rsidRPr="001B3B30" w14:paraId="7216ADB6" w14:textId="77777777" w:rsidTr="009654EE">
        <w:trPr>
          <w:jc w:val="center"/>
        </w:trPr>
        <w:tc>
          <w:tcPr>
            <w:tcW w:w="4876" w:type="dxa"/>
            <w:tcBorders>
              <w:top w:val="nil"/>
              <w:left w:val="nil"/>
              <w:bottom w:val="nil"/>
              <w:right w:val="nil"/>
            </w:tcBorders>
          </w:tcPr>
          <w:p w14:paraId="28EC4F46" w14:textId="77777777" w:rsidR="008D0085" w:rsidRPr="001B3B30" w:rsidRDefault="008D0085" w:rsidP="009654EE">
            <w:pPr>
              <w:pStyle w:val="Normal6a"/>
            </w:pPr>
          </w:p>
        </w:tc>
        <w:tc>
          <w:tcPr>
            <w:tcW w:w="4876" w:type="dxa"/>
            <w:tcBorders>
              <w:top w:val="nil"/>
              <w:left w:val="nil"/>
              <w:bottom w:val="nil"/>
              <w:right w:val="nil"/>
            </w:tcBorders>
          </w:tcPr>
          <w:p w14:paraId="0CAA088C" w14:textId="77777777" w:rsidR="008D0085" w:rsidRPr="001B3B30" w:rsidRDefault="008D0085" w:rsidP="009654EE">
            <w:pPr>
              <w:pStyle w:val="Normal6a"/>
              <w:jc w:val="center"/>
            </w:pPr>
            <w:r w:rsidRPr="001B3B30">
              <w:rPr>
                <w:b/>
                <w:i/>
              </w:rPr>
              <w:t>Articolo 1 bis</w:t>
            </w:r>
          </w:p>
        </w:tc>
      </w:tr>
      <w:tr w:rsidR="008D0085" w:rsidRPr="001B3B30" w14:paraId="2BFADA5C" w14:textId="77777777" w:rsidTr="009654EE">
        <w:trPr>
          <w:jc w:val="center"/>
        </w:trPr>
        <w:tc>
          <w:tcPr>
            <w:tcW w:w="4876" w:type="dxa"/>
            <w:tcBorders>
              <w:top w:val="nil"/>
              <w:left w:val="nil"/>
              <w:bottom w:val="nil"/>
              <w:right w:val="nil"/>
            </w:tcBorders>
          </w:tcPr>
          <w:p w14:paraId="6B130A90" w14:textId="77777777" w:rsidR="008D0085" w:rsidRPr="001B3B30" w:rsidRDefault="008D0085" w:rsidP="009654EE">
            <w:pPr>
              <w:pStyle w:val="Normal6a"/>
            </w:pPr>
          </w:p>
        </w:tc>
        <w:tc>
          <w:tcPr>
            <w:tcW w:w="4876" w:type="dxa"/>
            <w:tcBorders>
              <w:top w:val="nil"/>
              <w:left w:val="nil"/>
              <w:bottom w:val="nil"/>
              <w:right w:val="nil"/>
            </w:tcBorders>
          </w:tcPr>
          <w:p w14:paraId="5489226F" w14:textId="77777777" w:rsidR="008D0085" w:rsidRPr="001B3B30" w:rsidRDefault="008D0085" w:rsidP="009654EE">
            <w:pPr>
              <w:pStyle w:val="Normal6a"/>
              <w:jc w:val="center"/>
              <w:rPr>
                <w:b/>
                <w:i/>
              </w:rPr>
            </w:pPr>
            <w:r w:rsidRPr="001B3B30">
              <w:rPr>
                <w:b/>
                <w:i/>
              </w:rPr>
              <w:t>Modifica della direttiva 2009/65/CE</w:t>
            </w:r>
          </w:p>
        </w:tc>
      </w:tr>
      <w:tr w:rsidR="008D0085" w:rsidRPr="001B3B30" w14:paraId="5EB3C5C6" w14:textId="77777777" w:rsidTr="009654EE">
        <w:trPr>
          <w:jc w:val="center"/>
        </w:trPr>
        <w:tc>
          <w:tcPr>
            <w:tcW w:w="4876" w:type="dxa"/>
            <w:tcBorders>
              <w:top w:val="nil"/>
              <w:left w:val="nil"/>
              <w:bottom w:val="nil"/>
              <w:right w:val="nil"/>
            </w:tcBorders>
          </w:tcPr>
          <w:p w14:paraId="5197D3B0" w14:textId="77777777" w:rsidR="008D0085" w:rsidRPr="001B3B30" w:rsidRDefault="008D0085" w:rsidP="009654EE">
            <w:pPr>
              <w:pStyle w:val="Normal6a"/>
            </w:pPr>
          </w:p>
        </w:tc>
        <w:tc>
          <w:tcPr>
            <w:tcW w:w="4876" w:type="dxa"/>
            <w:tcBorders>
              <w:top w:val="nil"/>
              <w:left w:val="nil"/>
              <w:bottom w:val="nil"/>
              <w:right w:val="nil"/>
            </w:tcBorders>
          </w:tcPr>
          <w:p w14:paraId="48A0DFBA" w14:textId="77777777" w:rsidR="008D0085" w:rsidRPr="001B3B30" w:rsidRDefault="008D0085" w:rsidP="009654EE">
            <w:pPr>
              <w:pStyle w:val="Normal6a"/>
            </w:pPr>
            <w:r w:rsidRPr="001B3B30">
              <w:rPr>
                <w:b/>
                <w:i/>
              </w:rPr>
              <w:t>La direttiva 2009/65/CE è così modificata:</w:t>
            </w:r>
          </w:p>
        </w:tc>
      </w:tr>
      <w:tr w:rsidR="008D0085" w:rsidRPr="001B3B30" w14:paraId="6DB01AFF" w14:textId="77777777" w:rsidTr="009654EE">
        <w:trPr>
          <w:jc w:val="center"/>
        </w:trPr>
        <w:tc>
          <w:tcPr>
            <w:tcW w:w="4876" w:type="dxa"/>
            <w:tcBorders>
              <w:top w:val="nil"/>
              <w:left w:val="nil"/>
              <w:bottom w:val="nil"/>
              <w:right w:val="nil"/>
            </w:tcBorders>
          </w:tcPr>
          <w:p w14:paraId="31B729A7" w14:textId="77777777" w:rsidR="008D0085" w:rsidRPr="001B3B30" w:rsidRDefault="008D0085" w:rsidP="009654EE">
            <w:pPr>
              <w:pStyle w:val="Normal6a"/>
            </w:pPr>
          </w:p>
        </w:tc>
        <w:tc>
          <w:tcPr>
            <w:tcW w:w="4876" w:type="dxa"/>
            <w:tcBorders>
              <w:top w:val="nil"/>
              <w:left w:val="nil"/>
              <w:bottom w:val="nil"/>
              <w:right w:val="nil"/>
            </w:tcBorders>
          </w:tcPr>
          <w:p w14:paraId="5AC5B4A6" w14:textId="77777777" w:rsidR="008D0085" w:rsidRPr="001B3B30" w:rsidRDefault="008D0085" w:rsidP="009654EE">
            <w:pPr>
              <w:pStyle w:val="Normal6a"/>
            </w:pPr>
            <w:r w:rsidRPr="001B3B30">
              <w:rPr>
                <w:b/>
                <w:i/>
              </w:rPr>
              <w:t>all'articolo 56, paragrafo 2, è aggiunto il comma seguente:</w:t>
            </w:r>
          </w:p>
        </w:tc>
      </w:tr>
      <w:tr w:rsidR="008D0085" w:rsidRPr="001B3B30" w14:paraId="1C2491CF" w14:textId="77777777" w:rsidTr="009654EE">
        <w:trPr>
          <w:jc w:val="center"/>
        </w:trPr>
        <w:tc>
          <w:tcPr>
            <w:tcW w:w="4876" w:type="dxa"/>
            <w:tcBorders>
              <w:top w:val="nil"/>
              <w:left w:val="nil"/>
              <w:bottom w:val="nil"/>
              <w:right w:val="nil"/>
            </w:tcBorders>
          </w:tcPr>
          <w:p w14:paraId="1808888C" w14:textId="77777777" w:rsidR="008D0085" w:rsidRPr="001B3B30" w:rsidRDefault="008D0085" w:rsidP="009654EE">
            <w:pPr>
              <w:pStyle w:val="Normal6a"/>
            </w:pPr>
          </w:p>
        </w:tc>
        <w:tc>
          <w:tcPr>
            <w:tcW w:w="4876" w:type="dxa"/>
            <w:tcBorders>
              <w:top w:val="nil"/>
              <w:left w:val="nil"/>
              <w:bottom w:val="nil"/>
              <w:right w:val="nil"/>
            </w:tcBorders>
          </w:tcPr>
          <w:p w14:paraId="1A6B2985" w14:textId="77777777" w:rsidR="008D0085" w:rsidRPr="001B3B30" w:rsidRDefault="008D0085" w:rsidP="009654EE">
            <w:pPr>
              <w:pStyle w:val="Normal6a"/>
            </w:pPr>
            <w:r w:rsidRPr="001B3B30">
              <w:rPr>
                <w:b/>
                <w:i/>
              </w:rPr>
              <w:t>"In deroga al primo comma, lettera b), un OICVM può non tenere conto del limite qualora i titoli siano posizioni di cartolarizzazione a norma dell'articolo 2, punto 19, del regolamento (UE) 2017/2402.";</w:t>
            </w:r>
          </w:p>
        </w:tc>
      </w:tr>
    </w:tbl>
    <w:p w14:paraId="41FA7868"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40EA0F30" w14:textId="77777777" w:rsidR="008D0085" w:rsidRPr="001B3B30" w:rsidRDefault="008D0085" w:rsidP="008D0085">
      <w:pPr>
        <w:pStyle w:val="AmJustTitle"/>
      </w:pPr>
      <w:r w:rsidRPr="001B3B30">
        <w:rPr>
          <w:rStyle w:val="HideTWBExt"/>
        </w:rPr>
        <w:t>&lt;TitreJust&gt;</w:t>
      </w:r>
      <w:r w:rsidRPr="001B3B30">
        <w:t>Motivazione</w:t>
      </w:r>
      <w:r w:rsidRPr="001B3B30">
        <w:rPr>
          <w:rStyle w:val="HideTWBExt"/>
        </w:rPr>
        <w:t>&lt;/TitreJust&gt;</w:t>
      </w:r>
    </w:p>
    <w:p w14:paraId="6E55835F" w14:textId="77777777" w:rsidR="008D0085" w:rsidRPr="001B3B30" w:rsidRDefault="008D0085" w:rsidP="008D0085">
      <w:pPr>
        <w:pStyle w:val="AmJustText"/>
      </w:pPr>
      <w:r w:rsidRPr="001B3B30">
        <w:t>Il limite di investimento del 10 % degli OICVM sui titoli di debito di un singolo emittente è eccessivamente restrittivo per le cartolarizzazioni dell'UE, in quanto sopprime la domanda degli investitori e limita la crescita del mercato. Non dovrebbe pertanto applicarsi in caso di posizioni verso la cartolarizzazione.</w:t>
      </w:r>
    </w:p>
    <w:p w14:paraId="619DB2AB" w14:textId="77777777" w:rsidR="008D0085" w:rsidRPr="001B3B30" w:rsidRDefault="008D0085" w:rsidP="008D0085">
      <w:r w:rsidRPr="001B3B30">
        <w:rPr>
          <w:rStyle w:val="HideTWBExt"/>
        </w:rPr>
        <w:t>&lt;/Amend&gt;</w:t>
      </w:r>
    </w:p>
    <w:p w14:paraId="655AF001" w14:textId="77777777" w:rsidR="008D0085" w:rsidRPr="001B3B30" w:rsidRDefault="008D0085" w:rsidP="008D0085">
      <w:pPr>
        <w:pStyle w:val="AmNumberTabs"/>
      </w:pPr>
      <w:r w:rsidRPr="001B3B30">
        <w:rPr>
          <w:rStyle w:val="HideTWBExt"/>
        </w:rPr>
        <w:t>&lt;Amend&gt;</w:t>
      </w:r>
      <w:r w:rsidRPr="001B3B30">
        <w:t>Emendamento</w:t>
      </w:r>
      <w:r w:rsidRPr="001B3B30">
        <w:tab/>
      </w:r>
      <w:r w:rsidRPr="001B3B30">
        <w:tab/>
      </w:r>
      <w:r w:rsidRPr="001B3B30">
        <w:rPr>
          <w:rStyle w:val="HideTWBExt"/>
        </w:rPr>
        <w:t>&lt;NumAm&gt;</w:t>
      </w:r>
      <w:r w:rsidRPr="001B3B30">
        <w:t>298</w:t>
      </w:r>
      <w:r w:rsidRPr="001B3B30">
        <w:rPr>
          <w:rStyle w:val="HideTWBExt"/>
        </w:rPr>
        <w:t>&lt;/NumAm&gt;</w:t>
      </w:r>
    </w:p>
    <w:p w14:paraId="6CB63EBC" w14:textId="77777777" w:rsidR="008D0085" w:rsidRPr="001B3B30" w:rsidRDefault="008D0085" w:rsidP="008D0085">
      <w:pPr>
        <w:pStyle w:val="NormalBold"/>
      </w:pPr>
      <w:r w:rsidRPr="001B3B30">
        <w:rPr>
          <w:rStyle w:val="HideTWBExt"/>
          <w:b w:val="0"/>
        </w:rPr>
        <w:t>&lt;RepeatBlock-By&gt;&lt;Members&gt;</w:t>
      </w:r>
      <w:r w:rsidRPr="001B3B30">
        <w:t>Fernando Navarrete Rojas, Isabel Benjumea Benjumea</w:t>
      </w:r>
      <w:r w:rsidRPr="001B3B30">
        <w:rPr>
          <w:rStyle w:val="HideTWBExt"/>
          <w:b w:val="0"/>
        </w:rPr>
        <w:t>&lt;/Members&gt;</w:t>
      </w:r>
    </w:p>
    <w:p w14:paraId="2691B37A" w14:textId="77777777" w:rsidR="008D0085" w:rsidRPr="001B3B30" w:rsidRDefault="008D0085" w:rsidP="008D0085">
      <w:pPr>
        <w:pStyle w:val="NormalBold"/>
      </w:pPr>
      <w:r w:rsidRPr="001B3B30">
        <w:rPr>
          <w:rStyle w:val="HideTWBExt"/>
          <w:b w:val="0"/>
        </w:rPr>
        <w:t>&lt;/RepeatBlock-By&gt;</w:t>
      </w:r>
    </w:p>
    <w:p w14:paraId="3E9F087E" w14:textId="77777777" w:rsidR="008D0085" w:rsidRPr="001B3B30" w:rsidRDefault="008D0085" w:rsidP="008D0085">
      <w:pPr>
        <w:pStyle w:val="NormalBold"/>
      </w:pPr>
      <w:r w:rsidRPr="001B3B30">
        <w:rPr>
          <w:rStyle w:val="HideTWBExt"/>
        </w:rPr>
        <w:t>&lt;DocAmend&gt;</w:t>
      </w:r>
      <w:r w:rsidRPr="001B3B30">
        <w:t>Proposta di regolamento</w:t>
      </w:r>
      <w:r w:rsidRPr="001B3B30">
        <w:rPr>
          <w:rStyle w:val="HideTWBExt"/>
        </w:rPr>
        <w:t>&lt;/DocAmend&gt;</w:t>
      </w:r>
    </w:p>
    <w:p w14:paraId="761593F3" w14:textId="77777777" w:rsidR="008D0085" w:rsidRPr="001B3B30" w:rsidRDefault="008D0085" w:rsidP="008D0085">
      <w:pPr>
        <w:pStyle w:val="NormalBold"/>
      </w:pPr>
      <w:r w:rsidRPr="001B3B30">
        <w:rPr>
          <w:rStyle w:val="HideTWBExt"/>
        </w:rPr>
        <w:t>&lt;Article&gt;</w:t>
      </w:r>
      <w:r w:rsidRPr="001B3B30">
        <w:t>Articolo 1 bis (nuovo)</w:t>
      </w:r>
      <w:r w:rsidRPr="001B3B30">
        <w:rPr>
          <w:rStyle w:val="HideTWBExt"/>
        </w:rPr>
        <w:t>&lt;/Article&gt;</w:t>
      </w:r>
    </w:p>
    <w:p w14:paraId="34D9CABD" w14:textId="77777777" w:rsidR="008D0085" w:rsidRPr="001B3B30" w:rsidRDefault="008D0085" w:rsidP="008D0085">
      <w:r w:rsidRPr="001B3B30">
        <w:rPr>
          <w:rStyle w:val="HideTWBExt"/>
        </w:rPr>
        <w:t>&lt;DocAmend2&gt;</w:t>
      </w:r>
      <w:r w:rsidRPr="001B3B30">
        <w:t>Direttiva 2009/65/EC</w:t>
      </w:r>
      <w:r w:rsidRPr="001B3B30">
        <w:rPr>
          <w:rStyle w:val="HideTWBExt"/>
        </w:rPr>
        <w:t>&lt;/DocAmend2&gt;</w:t>
      </w:r>
    </w:p>
    <w:p w14:paraId="22437912" w14:textId="77777777" w:rsidR="008D0085" w:rsidRPr="001B3B30" w:rsidRDefault="008D0085" w:rsidP="008D0085">
      <w:r w:rsidRPr="001B3B30">
        <w:rPr>
          <w:rStyle w:val="HideTWBExt"/>
        </w:rPr>
        <w:t>&lt;Article2&gt;</w:t>
      </w:r>
      <w:r w:rsidRPr="001B3B30">
        <w:t>Articolo 56 – paragrafo 2 – comma 1 bis (nuovo)</w:t>
      </w:r>
      <w:r w:rsidRPr="001B3B3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D0085" w:rsidRPr="001B3B30" w14:paraId="3BE9A2A5" w14:textId="77777777" w:rsidTr="009654EE">
        <w:trPr>
          <w:trHeight w:hRule="exact" w:val="240"/>
          <w:jc w:val="center"/>
        </w:trPr>
        <w:tc>
          <w:tcPr>
            <w:tcW w:w="9752" w:type="dxa"/>
            <w:gridSpan w:val="2"/>
            <w:tcBorders>
              <w:top w:val="nil"/>
              <w:left w:val="nil"/>
              <w:bottom w:val="nil"/>
              <w:right w:val="nil"/>
            </w:tcBorders>
          </w:tcPr>
          <w:p w14:paraId="11887B2A" w14:textId="77777777" w:rsidR="008D0085" w:rsidRPr="001B3B30" w:rsidRDefault="008D0085" w:rsidP="009654EE"/>
        </w:tc>
      </w:tr>
      <w:tr w:rsidR="008D0085" w:rsidRPr="001B3B30" w14:paraId="2B4E2244" w14:textId="77777777" w:rsidTr="009654EE">
        <w:trPr>
          <w:trHeight w:val="240"/>
          <w:jc w:val="center"/>
        </w:trPr>
        <w:tc>
          <w:tcPr>
            <w:tcW w:w="4876" w:type="dxa"/>
            <w:tcBorders>
              <w:top w:val="nil"/>
              <w:left w:val="nil"/>
              <w:bottom w:val="nil"/>
              <w:right w:val="nil"/>
            </w:tcBorders>
          </w:tcPr>
          <w:p w14:paraId="0D116A1D" w14:textId="77777777" w:rsidR="008D0085" w:rsidRPr="001B3B30" w:rsidRDefault="008D0085" w:rsidP="009654EE">
            <w:pPr>
              <w:pStyle w:val="AmColumnHeading"/>
            </w:pPr>
            <w:r w:rsidRPr="001B3B30">
              <w:t>Testo della Commissione</w:t>
            </w:r>
          </w:p>
        </w:tc>
        <w:tc>
          <w:tcPr>
            <w:tcW w:w="4876" w:type="dxa"/>
            <w:tcBorders>
              <w:top w:val="nil"/>
              <w:left w:val="nil"/>
              <w:bottom w:val="nil"/>
              <w:right w:val="nil"/>
            </w:tcBorders>
          </w:tcPr>
          <w:p w14:paraId="702089AA" w14:textId="77777777" w:rsidR="008D0085" w:rsidRPr="001B3B30" w:rsidRDefault="008D0085" w:rsidP="009654EE">
            <w:pPr>
              <w:pStyle w:val="AmColumnHeading"/>
            </w:pPr>
            <w:r w:rsidRPr="001B3B30">
              <w:t>Emendamento</w:t>
            </w:r>
          </w:p>
        </w:tc>
      </w:tr>
      <w:tr w:rsidR="008D0085" w:rsidRPr="001B3B30" w14:paraId="4D7AA8E5" w14:textId="77777777" w:rsidTr="009654EE">
        <w:trPr>
          <w:jc w:val="center"/>
        </w:trPr>
        <w:tc>
          <w:tcPr>
            <w:tcW w:w="4876" w:type="dxa"/>
            <w:tcBorders>
              <w:top w:val="nil"/>
              <w:left w:val="nil"/>
              <w:bottom w:val="nil"/>
              <w:right w:val="nil"/>
            </w:tcBorders>
          </w:tcPr>
          <w:p w14:paraId="6F854691" w14:textId="77777777" w:rsidR="008D0085" w:rsidRPr="001B3B30" w:rsidRDefault="008D0085" w:rsidP="009654EE">
            <w:pPr>
              <w:pStyle w:val="Normal6a"/>
            </w:pPr>
          </w:p>
        </w:tc>
        <w:tc>
          <w:tcPr>
            <w:tcW w:w="4876" w:type="dxa"/>
            <w:tcBorders>
              <w:top w:val="nil"/>
              <w:left w:val="nil"/>
              <w:bottom w:val="nil"/>
              <w:right w:val="nil"/>
            </w:tcBorders>
          </w:tcPr>
          <w:p w14:paraId="66F12DE5" w14:textId="77777777" w:rsidR="008D0085" w:rsidRPr="001B3B30" w:rsidRDefault="008D0085" w:rsidP="009654EE">
            <w:pPr>
              <w:pStyle w:val="Normal6a"/>
              <w:jc w:val="center"/>
            </w:pPr>
            <w:r w:rsidRPr="001B3B30">
              <w:rPr>
                <w:b/>
                <w:i/>
              </w:rPr>
              <w:t>Articolo 1 bis</w:t>
            </w:r>
          </w:p>
        </w:tc>
      </w:tr>
      <w:tr w:rsidR="008D0085" w:rsidRPr="001B3B30" w14:paraId="19FA3398" w14:textId="77777777" w:rsidTr="009654EE">
        <w:trPr>
          <w:jc w:val="center"/>
        </w:trPr>
        <w:tc>
          <w:tcPr>
            <w:tcW w:w="4876" w:type="dxa"/>
            <w:tcBorders>
              <w:top w:val="nil"/>
              <w:left w:val="nil"/>
              <w:bottom w:val="nil"/>
              <w:right w:val="nil"/>
            </w:tcBorders>
          </w:tcPr>
          <w:p w14:paraId="75AE38F2" w14:textId="77777777" w:rsidR="008D0085" w:rsidRPr="001B3B30" w:rsidRDefault="008D0085" w:rsidP="009654EE">
            <w:pPr>
              <w:pStyle w:val="Normal6a"/>
            </w:pPr>
          </w:p>
        </w:tc>
        <w:tc>
          <w:tcPr>
            <w:tcW w:w="4876" w:type="dxa"/>
            <w:tcBorders>
              <w:top w:val="nil"/>
              <w:left w:val="nil"/>
              <w:bottom w:val="nil"/>
              <w:right w:val="nil"/>
            </w:tcBorders>
          </w:tcPr>
          <w:p w14:paraId="37CBA15D" w14:textId="77777777" w:rsidR="008D0085" w:rsidRPr="001B3B30" w:rsidRDefault="008D0085" w:rsidP="009654EE">
            <w:pPr>
              <w:pStyle w:val="Normal6a"/>
              <w:jc w:val="center"/>
              <w:rPr>
                <w:b/>
                <w:i/>
              </w:rPr>
            </w:pPr>
            <w:r w:rsidRPr="001B3B30">
              <w:rPr>
                <w:b/>
                <w:i/>
              </w:rPr>
              <w:t>Modifica della direttiva 2009/65/CE</w:t>
            </w:r>
          </w:p>
        </w:tc>
      </w:tr>
      <w:tr w:rsidR="008D0085" w:rsidRPr="001B3B30" w14:paraId="4F660939" w14:textId="77777777" w:rsidTr="009654EE">
        <w:trPr>
          <w:jc w:val="center"/>
        </w:trPr>
        <w:tc>
          <w:tcPr>
            <w:tcW w:w="4876" w:type="dxa"/>
            <w:tcBorders>
              <w:top w:val="nil"/>
              <w:left w:val="nil"/>
              <w:bottom w:val="nil"/>
              <w:right w:val="nil"/>
            </w:tcBorders>
          </w:tcPr>
          <w:p w14:paraId="2E9A1AA6" w14:textId="77777777" w:rsidR="008D0085" w:rsidRPr="001B3B30" w:rsidRDefault="008D0085" w:rsidP="009654EE">
            <w:pPr>
              <w:pStyle w:val="Normal6a"/>
            </w:pPr>
          </w:p>
        </w:tc>
        <w:tc>
          <w:tcPr>
            <w:tcW w:w="4876" w:type="dxa"/>
            <w:tcBorders>
              <w:top w:val="nil"/>
              <w:left w:val="nil"/>
              <w:bottom w:val="nil"/>
              <w:right w:val="nil"/>
            </w:tcBorders>
          </w:tcPr>
          <w:p w14:paraId="68FD1045" w14:textId="77777777" w:rsidR="008D0085" w:rsidRPr="001B3B30" w:rsidRDefault="008D0085" w:rsidP="009654EE">
            <w:pPr>
              <w:pStyle w:val="Normal6a"/>
            </w:pPr>
            <w:r w:rsidRPr="001B3B30">
              <w:rPr>
                <w:b/>
                <w:i/>
              </w:rPr>
              <w:t>La direttiva 2009/65/CE è così modificata:</w:t>
            </w:r>
          </w:p>
        </w:tc>
      </w:tr>
      <w:tr w:rsidR="008D0085" w:rsidRPr="001B3B30" w14:paraId="212F46A4" w14:textId="77777777" w:rsidTr="009654EE">
        <w:trPr>
          <w:jc w:val="center"/>
        </w:trPr>
        <w:tc>
          <w:tcPr>
            <w:tcW w:w="4876" w:type="dxa"/>
            <w:tcBorders>
              <w:top w:val="nil"/>
              <w:left w:val="nil"/>
              <w:bottom w:val="nil"/>
              <w:right w:val="nil"/>
            </w:tcBorders>
          </w:tcPr>
          <w:p w14:paraId="187CA79A" w14:textId="77777777" w:rsidR="008D0085" w:rsidRPr="001B3B30" w:rsidRDefault="008D0085" w:rsidP="009654EE">
            <w:pPr>
              <w:pStyle w:val="Normal6a"/>
            </w:pPr>
          </w:p>
        </w:tc>
        <w:tc>
          <w:tcPr>
            <w:tcW w:w="4876" w:type="dxa"/>
            <w:tcBorders>
              <w:top w:val="nil"/>
              <w:left w:val="nil"/>
              <w:bottom w:val="nil"/>
              <w:right w:val="nil"/>
            </w:tcBorders>
          </w:tcPr>
          <w:p w14:paraId="013674E6" w14:textId="77777777" w:rsidR="008D0085" w:rsidRPr="001B3B30" w:rsidRDefault="008D0085" w:rsidP="009654EE">
            <w:pPr>
              <w:pStyle w:val="Normal6a"/>
            </w:pPr>
            <w:r w:rsidRPr="001B3B30">
              <w:rPr>
                <w:b/>
                <w:i/>
              </w:rPr>
              <w:t>all'articolo 56, paragrafo 2, è aggiunto il comma seguente:</w:t>
            </w:r>
          </w:p>
        </w:tc>
      </w:tr>
      <w:tr w:rsidR="008D0085" w:rsidRPr="001B3B30" w14:paraId="05C62C33" w14:textId="77777777" w:rsidTr="009654EE">
        <w:trPr>
          <w:jc w:val="center"/>
        </w:trPr>
        <w:tc>
          <w:tcPr>
            <w:tcW w:w="4876" w:type="dxa"/>
            <w:tcBorders>
              <w:top w:val="nil"/>
              <w:left w:val="nil"/>
              <w:bottom w:val="nil"/>
              <w:right w:val="nil"/>
            </w:tcBorders>
          </w:tcPr>
          <w:p w14:paraId="2DB5C611" w14:textId="77777777" w:rsidR="008D0085" w:rsidRPr="001B3B30" w:rsidRDefault="008D0085" w:rsidP="009654EE">
            <w:pPr>
              <w:pStyle w:val="Normal6a"/>
            </w:pPr>
          </w:p>
        </w:tc>
        <w:tc>
          <w:tcPr>
            <w:tcW w:w="4876" w:type="dxa"/>
            <w:tcBorders>
              <w:top w:val="nil"/>
              <w:left w:val="nil"/>
              <w:bottom w:val="nil"/>
              <w:right w:val="nil"/>
            </w:tcBorders>
          </w:tcPr>
          <w:p w14:paraId="317C39E7" w14:textId="77777777" w:rsidR="008D0085" w:rsidRPr="001B3B30" w:rsidRDefault="008D0085" w:rsidP="009654EE">
            <w:pPr>
              <w:pStyle w:val="Normal6a"/>
            </w:pPr>
            <w:r w:rsidRPr="001B3B30">
              <w:rPr>
                <w:b/>
                <w:i/>
              </w:rPr>
              <w:t>"In deroga al primo comma, lettera b),</w:t>
            </w:r>
            <w:r w:rsidRPr="001B3B30">
              <w:t xml:space="preserve"> </w:t>
            </w:r>
            <w:r w:rsidRPr="001B3B30">
              <w:rPr>
                <w:b/>
                <w:i/>
              </w:rPr>
              <w:t>un OICVM può acquisire non oltre il 70 % dei titoli di una cartolarizzazione emessa a norma del regolamento (UE) 2017/2402 da un unico organismo emittente qualora tali posizioni si trovino in cartolarizzazioni pubbliche quali definite all'articolo 2, punto 32, di tale regolamento."</w:t>
            </w:r>
          </w:p>
        </w:tc>
      </w:tr>
    </w:tbl>
    <w:p w14:paraId="1E9A511F" w14:textId="77777777" w:rsidR="008D0085" w:rsidRPr="001B3B30" w:rsidRDefault="008D0085" w:rsidP="008D0085">
      <w:pPr>
        <w:pStyle w:val="AmOrLang"/>
      </w:pPr>
      <w:r w:rsidRPr="001B3B30">
        <w:t xml:space="preserve">Or. </w:t>
      </w:r>
      <w:r w:rsidRPr="001B3B30">
        <w:rPr>
          <w:rStyle w:val="HideTWBExt"/>
        </w:rPr>
        <w:t>&lt;Original&gt;</w:t>
      </w:r>
      <w:r w:rsidRPr="001B3B30">
        <w:rPr>
          <w:rStyle w:val="HideTWBInt"/>
        </w:rPr>
        <w:t>{EN}</w:t>
      </w:r>
      <w:r w:rsidRPr="001B3B30">
        <w:t>en</w:t>
      </w:r>
      <w:r w:rsidRPr="001B3B30">
        <w:rPr>
          <w:rStyle w:val="HideTWBExt"/>
        </w:rPr>
        <w:t>&lt;/Original&gt;</w:t>
      </w:r>
    </w:p>
    <w:p w14:paraId="2126D104" w14:textId="77777777" w:rsidR="008D0085" w:rsidRPr="001B3B30" w:rsidRDefault="008D0085" w:rsidP="008D0085">
      <w:pPr>
        <w:pStyle w:val="AmCrossRef"/>
      </w:pPr>
      <w:r w:rsidRPr="001B3B30">
        <w:t>(Direttiva 2009/65/CE)</w:t>
      </w:r>
    </w:p>
    <w:p w14:paraId="692D51DE" w14:textId="7A564106" w:rsidR="008D0085" w:rsidRPr="001B3B30" w:rsidRDefault="008D0085" w:rsidP="008D0085">
      <w:r w:rsidRPr="001B3B30">
        <w:rPr>
          <w:rStyle w:val="HideTWBExt"/>
        </w:rPr>
        <w:t>&lt;/Amend&gt;&lt;/RepeatBlock-Amend&gt;</w:t>
      </w:r>
    </w:p>
    <w:p w14:paraId="12B97912" w14:textId="56851F00" w:rsidR="007B680F" w:rsidRPr="001B3B30" w:rsidRDefault="007B680F" w:rsidP="008D0085"/>
    <w:sectPr w:rsidR="007B680F" w:rsidRPr="001B3B30" w:rsidSect="000E4D13">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9431F" w14:textId="77777777" w:rsidR="00D7748A" w:rsidRPr="00DA22ED" w:rsidRDefault="00D7748A">
      <w:r w:rsidRPr="00DA22ED">
        <w:separator/>
      </w:r>
    </w:p>
  </w:endnote>
  <w:endnote w:type="continuationSeparator" w:id="0">
    <w:p w14:paraId="765BF7C4" w14:textId="77777777" w:rsidR="00D7748A" w:rsidRPr="00DA22ED" w:rsidRDefault="00D7748A">
      <w:r w:rsidRPr="00DA22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7852C" w14:textId="5D975CBC" w:rsidR="000E4D13" w:rsidRPr="00DA22ED" w:rsidRDefault="000E4D13" w:rsidP="000E4D13">
    <w:pPr>
      <w:pStyle w:val="EPFooter"/>
    </w:pPr>
    <w:r w:rsidRPr="00DA22ED">
      <w:t>PE</w:t>
    </w:r>
    <w:r w:rsidRPr="00DA22ED">
      <w:rPr>
        <w:rStyle w:val="HideTWBExt"/>
      </w:rPr>
      <w:t>&lt;NoPE&gt;</w:t>
    </w:r>
    <w:r w:rsidRPr="00DA22ED">
      <w:t>782.501</w:t>
    </w:r>
    <w:r w:rsidRPr="00DA22ED">
      <w:rPr>
        <w:rStyle w:val="HideTWBExt"/>
      </w:rPr>
      <w:t>&lt;/NoPE&gt;&lt;Version&gt;</w:t>
    </w:r>
    <w:r w:rsidRPr="00DA22ED">
      <w:t>v01-00</w:t>
    </w:r>
    <w:r w:rsidRPr="00DA22ED">
      <w:rPr>
        <w:rStyle w:val="HideTWBExt"/>
      </w:rPr>
      <w:t>&lt;/Version&gt;</w:t>
    </w:r>
    <w:r w:rsidRPr="00DA22ED">
      <w:tab/>
    </w:r>
    <w:r w:rsidRPr="00DA22ED">
      <w:fldChar w:fldCharType="begin"/>
    </w:r>
    <w:r w:rsidRPr="00DA22ED">
      <w:instrText xml:space="preserve"> PAGE  \* MERGEFORMAT </w:instrText>
    </w:r>
    <w:r w:rsidRPr="00DA22ED">
      <w:fldChar w:fldCharType="separate"/>
    </w:r>
    <w:r w:rsidRPr="00DA22ED">
      <w:rPr>
        <w:noProof/>
      </w:rPr>
      <w:t>2</w:t>
    </w:r>
    <w:r w:rsidRPr="00DA22ED">
      <w:fldChar w:fldCharType="end"/>
    </w:r>
    <w:r w:rsidRPr="00DA22ED">
      <w:t>/</w:t>
    </w:r>
    <w:fldSimple w:instr=" NUMPAGES  \* MERGEFORMAT ">
      <w:r w:rsidRPr="00DA22ED">
        <w:rPr>
          <w:noProof/>
        </w:rPr>
        <w:t>151</w:t>
      </w:r>
    </w:fldSimple>
    <w:r w:rsidRPr="00DA22ED">
      <w:tab/>
    </w:r>
    <w:r w:rsidRPr="00DA22ED">
      <w:rPr>
        <w:rStyle w:val="HideTWBExt"/>
      </w:rPr>
      <w:t>&lt;PathFdR&gt;</w:t>
    </w:r>
    <w:r w:rsidR="00DA22ED" w:rsidRPr="00DA22ED">
      <w:t>AM\1336087IT.docx</w:t>
    </w:r>
    <w:r w:rsidRPr="00DA22ED">
      <w:rPr>
        <w:rStyle w:val="HideTWBExt"/>
      </w:rPr>
      <w:t>&lt;/PathFdR&gt;</w:t>
    </w:r>
  </w:p>
  <w:p w14:paraId="57DACE14" w14:textId="37549E20" w:rsidR="007B680F" w:rsidRPr="00DA22ED" w:rsidRDefault="000E4D13" w:rsidP="000E4D13">
    <w:pPr>
      <w:pStyle w:val="EPFooter2"/>
    </w:pPr>
    <w:r w:rsidRPr="00DA22ED">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A8D7A" w14:textId="710A7E94" w:rsidR="000E4D13" w:rsidRPr="00DA22ED" w:rsidRDefault="000E4D13" w:rsidP="000E4D13">
    <w:pPr>
      <w:pStyle w:val="EPFooter"/>
    </w:pPr>
    <w:r w:rsidRPr="00DA22ED">
      <w:rPr>
        <w:rStyle w:val="HideTWBExt"/>
      </w:rPr>
      <w:t>&lt;PathFdR&gt;</w:t>
    </w:r>
    <w:r w:rsidR="00DA22ED" w:rsidRPr="00DA22ED">
      <w:t>AM\1336087IT.docx</w:t>
    </w:r>
    <w:r w:rsidRPr="00DA22ED">
      <w:rPr>
        <w:rStyle w:val="HideTWBExt"/>
      </w:rPr>
      <w:t>&lt;/PathFdR&gt;</w:t>
    </w:r>
    <w:r w:rsidRPr="00DA22ED">
      <w:tab/>
    </w:r>
    <w:r w:rsidRPr="00DA22ED">
      <w:fldChar w:fldCharType="begin"/>
    </w:r>
    <w:r w:rsidRPr="00DA22ED">
      <w:instrText xml:space="preserve"> PAGE  \* MERGEFORMAT </w:instrText>
    </w:r>
    <w:r w:rsidRPr="00DA22ED">
      <w:fldChar w:fldCharType="separate"/>
    </w:r>
    <w:r w:rsidRPr="00DA22ED">
      <w:rPr>
        <w:noProof/>
      </w:rPr>
      <w:t>151</w:t>
    </w:r>
    <w:r w:rsidRPr="00DA22ED">
      <w:fldChar w:fldCharType="end"/>
    </w:r>
    <w:r w:rsidRPr="00DA22ED">
      <w:t>/</w:t>
    </w:r>
    <w:fldSimple w:instr=" NUMPAGES  \* MERGEFORMAT ">
      <w:r w:rsidRPr="00DA22ED">
        <w:rPr>
          <w:noProof/>
        </w:rPr>
        <w:t>151</w:t>
      </w:r>
    </w:fldSimple>
    <w:r w:rsidRPr="00DA22ED">
      <w:tab/>
      <w:t>PE</w:t>
    </w:r>
    <w:r w:rsidRPr="00DA22ED">
      <w:rPr>
        <w:rStyle w:val="HideTWBExt"/>
      </w:rPr>
      <w:t>&lt;NoPE&gt;</w:t>
    </w:r>
    <w:r w:rsidRPr="00DA22ED">
      <w:t>782.501</w:t>
    </w:r>
    <w:r w:rsidRPr="00DA22ED">
      <w:rPr>
        <w:rStyle w:val="HideTWBExt"/>
      </w:rPr>
      <w:t>&lt;/NoPE&gt;&lt;Version&gt;</w:t>
    </w:r>
    <w:r w:rsidRPr="00DA22ED">
      <w:t>v01-00</w:t>
    </w:r>
    <w:r w:rsidRPr="00DA22ED">
      <w:rPr>
        <w:rStyle w:val="HideTWBExt"/>
      </w:rPr>
      <w:t>&lt;/Version&gt;</w:t>
    </w:r>
  </w:p>
  <w:p w14:paraId="54583A60" w14:textId="57CED9C4" w:rsidR="007B680F" w:rsidRPr="00DA22ED" w:rsidRDefault="000E4D13" w:rsidP="000E4D13">
    <w:pPr>
      <w:pStyle w:val="EPFooter2"/>
    </w:pPr>
    <w:r w:rsidRPr="00DA22ED">
      <w:tab/>
    </w:r>
    <w:r w:rsidRPr="00DA22ED">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3564" w14:textId="314C29E1" w:rsidR="000E4D13" w:rsidRPr="00DA22ED" w:rsidRDefault="000E4D13" w:rsidP="000E4D13">
    <w:pPr>
      <w:pStyle w:val="EPFooter"/>
    </w:pPr>
    <w:r w:rsidRPr="00DA22ED">
      <w:rPr>
        <w:rStyle w:val="HideTWBExt"/>
      </w:rPr>
      <w:t>&lt;PathFdR&gt;</w:t>
    </w:r>
    <w:r w:rsidR="00DA22ED" w:rsidRPr="00DA22ED">
      <w:t>AM\1336087IT.docx</w:t>
    </w:r>
    <w:r w:rsidRPr="00DA22ED">
      <w:rPr>
        <w:rStyle w:val="HideTWBExt"/>
      </w:rPr>
      <w:t>&lt;/PathFdR&gt;</w:t>
    </w:r>
    <w:r w:rsidRPr="00DA22ED">
      <w:tab/>
    </w:r>
    <w:r w:rsidRPr="00DA22ED">
      <w:tab/>
      <w:t>PE</w:t>
    </w:r>
    <w:r w:rsidRPr="00DA22ED">
      <w:rPr>
        <w:rStyle w:val="HideTWBExt"/>
      </w:rPr>
      <w:t>&lt;NoPE&gt;</w:t>
    </w:r>
    <w:r w:rsidRPr="00DA22ED">
      <w:t>782.501</w:t>
    </w:r>
    <w:r w:rsidRPr="00DA22ED">
      <w:rPr>
        <w:rStyle w:val="HideTWBExt"/>
      </w:rPr>
      <w:t>&lt;/NoPE&gt;&lt;Version&gt;</w:t>
    </w:r>
    <w:r w:rsidRPr="00DA22ED">
      <w:t>v01-00</w:t>
    </w:r>
    <w:r w:rsidRPr="00DA22ED">
      <w:rPr>
        <w:rStyle w:val="HideTWBExt"/>
      </w:rPr>
      <w:t>&lt;/Version&gt;</w:t>
    </w:r>
  </w:p>
  <w:p w14:paraId="41E0ED83" w14:textId="4E00960F" w:rsidR="007B680F" w:rsidRPr="00DA22ED" w:rsidRDefault="000E4D13" w:rsidP="000E4D13">
    <w:pPr>
      <w:pStyle w:val="EPFooter2"/>
    </w:pPr>
    <w:r w:rsidRPr="00DA22ED">
      <w:t>IT</w:t>
    </w:r>
    <w:r w:rsidRPr="00DA22ED">
      <w:tab/>
    </w:r>
    <w:r w:rsidRPr="00DA22ED">
      <w:rPr>
        <w:b w:val="0"/>
        <w:i/>
        <w:color w:val="C0C0C0"/>
        <w:sz w:val="22"/>
      </w:rPr>
      <w:t>Unita nella diversità</w:t>
    </w:r>
    <w:r w:rsidRPr="00DA22ED">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15495" w14:textId="77777777" w:rsidR="00D7748A" w:rsidRPr="00DA22ED" w:rsidRDefault="00D7748A">
      <w:r w:rsidRPr="00DA22ED">
        <w:separator/>
      </w:r>
    </w:p>
  </w:footnote>
  <w:footnote w:type="continuationSeparator" w:id="0">
    <w:p w14:paraId="01573D47" w14:textId="77777777" w:rsidR="00D7748A" w:rsidRPr="00DA22ED" w:rsidRDefault="00D7748A">
      <w:r w:rsidRPr="00DA22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957B" w14:textId="77777777" w:rsidR="00AD7ABC" w:rsidRDefault="00AD7A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E1E9" w14:textId="77777777" w:rsidR="00AD7ABC" w:rsidRDefault="00AD7A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2B9E4" w14:textId="77777777" w:rsidR="00AD7ABC" w:rsidRDefault="00AD7A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IT"/>
    <w:docVar w:name="TXTLANGUEMIN" w:val="it"/>
    <w:docVar w:name="TXTNRFIRSTAM" w:val="54"/>
    <w:docVar w:name="TXTNRLASTAM" w:val="298"/>
    <w:docVar w:name="TXTNRPE" w:val="782.501"/>
    <w:docVar w:name="TXTPEorAP" w:val="PE"/>
    <w:docVar w:name="TXTROUTE" w:val="AM\1336087IT.docx"/>
    <w:docVar w:name="TXTVERSION" w:val="01-00"/>
  </w:docVars>
  <w:rsids>
    <w:rsidRoot w:val="00A77B3E"/>
    <w:rsid w:val="00007961"/>
    <w:rsid w:val="00026A6E"/>
    <w:rsid w:val="000428A3"/>
    <w:rsid w:val="000A6A77"/>
    <w:rsid w:val="000B4B75"/>
    <w:rsid w:val="000D6E52"/>
    <w:rsid w:val="000E4D13"/>
    <w:rsid w:val="000F3A0E"/>
    <w:rsid w:val="00114C7F"/>
    <w:rsid w:val="00140AE0"/>
    <w:rsid w:val="001652D4"/>
    <w:rsid w:val="001732AB"/>
    <w:rsid w:val="001B05FF"/>
    <w:rsid w:val="001B3B30"/>
    <w:rsid w:val="001B460F"/>
    <w:rsid w:val="001D67F3"/>
    <w:rsid w:val="001F33F9"/>
    <w:rsid w:val="001F4D1C"/>
    <w:rsid w:val="00201EBC"/>
    <w:rsid w:val="0020743B"/>
    <w:rsid w:val="00211524"/>
    <w:rsid w:val="00217990"/>
    <w:rsid w:val="00236365"/>
    <w:rsid w:val="00245BB6"/>
    <w:rsid w:val="00250420"/>
    <w:rsid w:val="00263236"/>
    <w:rsid w:val="00274CCE"/>
    <w:rsid w:val="002941FD"/>
    <w:rsid w:val="00297BE8"/>
    <w:rsid w:val="002C61C1"/>
    <w:rsid w:val="0030069F"/>
    <w:rsid w:val="0033587C"/>
    <w:rsid w:val="00383517"/>
    <w:rsid w:val="003D130C"/>
    <w:rsid w:val="004679DE"/>
    <w:rsid w:val="005028F9"/>
    <w:rsid w:val="005223BE"/>
    <w:rsid w:val="005670DC"/>
    <w:rsid w:val="00567708"/>
    <w:rsid w:val="005735E4"/>
    <w:rsid w:val="00590937"/>
    <w:rsid w:val="005E01D2"/>
    <w:rsid w:val="006032AA"/>
    <w:rsid w:val="006139FE"/>
    <w:rsid w:val="00635095"/>
    <w:rsid w:val="0066521E"/>
    <w:rsid w:val="006B6E8A"/>
    <w:rsid w:val="006C201B"/>
    <w:rsid w:val="006C593B"/>
    <w:rsid w:val="00712792"/>
    <w:rsid w:val="00754B2F"/>
    <w:rsid w:val="0078011A"/>
    <w:rsid w:val="00792919"/>
    <w:rsid w:val="007A13F6"/>
    <w:rsid w:val="007A4DB5"/>
    <w:rsid w:val="007B680F"/>
    <w:rsid w:val="007E64B0"/>
    <w:rsid w:val="008006DF"/>
    <w:rsid w:val="00863453"/>
    <w:rsid w:val="00872A60"/>
    <w:rsid w:val="008757B2"/>
    <w:rsid w:val="0088678E"/>
    <w:rsid w:val="008D0085"/>
    <w:rsid w:val="008E72B1"/>
    <w:rsid w:val="008F59AE"/>
    <w:rsid w:val="009115A3"/>
    <w:rsid w:val="00915CAB"/>
    <w:rsid w:val="00922D5C"/>
    <w:rsid w:val="00930B26"/>
    <w:rsid w:val="00952E2D"/>
    <w:rsid w:val="00965B08"/>
    <w:rsid w:val="00983292"/>
    <w:rsid w:val="00987342"/>
    <w:rsid w:val="009A3CA6"/>
    <w:rsid w:val="009A4BA7"/>
    <w:rsid w:val="009B34F6"/>
    <w:rsid w:val="009B69C5"/>
    <w:rsid w:val="009D2E71"/>
    <w:rsid w:val="009D5DD4"/>
    <w:rsid w:val="009E1B61"/>
    <w:rsid w:val="00A06F9E"/>
    <w:rsid w:val="00A15666"/>
    <w:rsid w:val="00A73A92"/>
    <w:rsid w:val="00A76553"/>
    <w:rsid w:val="00A77B3E"/>
    <w:rsid w:val="00A8211D"/>
    <w:rsid w:val="00AC0575"/>
    <w:rsid w:val="00AD5B74"/>
    <w:rsid w:val="00AD7ABC"/>
    <w:rsid w:val="00B212EB"/>
    <w:rsid w:val="00B3179E"/>
    <w:rsid w:val="00B761D0"/>
    <w:rsid w:val="00BB2859"/>
    <w:rsid w:val="00C12C21"/>
    <w:rsid w:val="00C13967"/>
    <w:rsid w:val="00C612A4"/>
    <w:rsid w:val="00C647A4"/>
    <w:rsid w:val="00C7592C"/>
    <w:rsid w:val="00C80915"/>
    <w:rsid w:val="00CA2A55"/>
    <w:rsid w:val="00D04F2B"/>
    <w:rsid w:val="00D14FF1"/>
    <w:rsid w:val="00D218BA"/>
    <w:rsid w:val="00D3359A"/>
    <w:rsid w:val="00D465E2"/>
    <w:rsid w:val="00D7748A"/>
    <w:rsid w:val="00D935AD"/>
    <w:rsid w:val="00DA22ED"/>
    <w:rsid w:val="00DE0703"/>
    <w:rsid w:val="00DF62CE"/>
    <w:rsid w:val="00E7315B"/>
    <w:rsid w:val="00ED46C2"/>
    <w:rsid w:val="00F226F0"/>
    <w:rsid w:val="00F31E82"/>
    <w:rsid w:val="00F65B74"/>
    <w:rsid w:val="00F771F5"/>
    <w:rsid w:val="00F81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575DC"/>
  <w15:docId w15:val="{830CEC1D-A89B-48A5-AA29-CE750DC6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028F9"/>
    <w:pPr>
      <w:tabs>
        <w:tab w:val="center" w:pos="4513"/>
        <w:tab w:val="right" w:pos="9026"/>
      </w:tabs>
    </w:pPr>
  </w:style>
  <w:style w:type="character" w:customStyle="1" w:styleId="HeaderChar">
    <w:name w:val="Header Char"/>
    <w:basedOn w:val="DefaultParagraphFont"/>
    <w:link w:val="Header"/>
    <w:rsid w:val="005028F9"/>
    <w:rPr>
      <w:sz w:val="24"/>
      <w:szCs w:val="24"/>
    </w:rPr>
  </w:style>
  <w:style w:type="paragraph" w:styleId="Revision">
    <w:name w:val="Revision"/>
    <w:hidden/>
    <w:uiPriority w:val="99"/>
    <w:semiHidden/>
    <w:rsid w:val="00A8211D"/>
    <w:rPr>
      <w:sz w:val="24"/>
      <w:szCs w:val="24"/>
    </w:rPr>
  </w:style>
  <w:style w:type="paragraph" w:styleId="Footer">
    <w:name w:val="footer"/>
    <w:basedOn w:val="Normal"/>
    <w:link w:val="FooterChar"/>
    <w:rsid w:val="006139FE"/>
    <w:pPr>
      <w:tabs>
        <w:tab w:val="center" w:pos="4513"/>
        <w:tab w:val="right" w:pos="9026"/>
      </w:tabs>
    </w:pPr>
  </w:style>
  <w:style w:type="character" w:customStyle="1" w:styleId="FooterChar">
    <w:name w:val="Footer Char"/>
    <w:basedOn w:val="DefaultParagraphFont"/>
    <w:link w:val="Footer"/>
    <w:rsid w:val="006139FE"/>
    <w:rPr>
      <w:sz w:val="24"/>
      <w:szCs w:val="24"/>
    </w:rPr>
  </w:style>
  <w:style w:type="paragraph" w:styleId="CommentText">
    <w:name w:val="annotation text"/>
    <w:basedOn w:val="Normal"/>
    <w:link w:val="CommentTextChar"/>
    <w:unhideWhenUsed/>
    <w:rsid w:val="001F33F9"/>
    <w:rPr>
      <w:sz w:val="20"/>
      <w:szCs w:val="20"/>
    </w:rPr>
  </w:style>
  <w:style w:type="character" w:customStyle="1" w:styleId="CommentTextChar">
    <w:name w:val="Comment Text Char"/>
    <w:basedOn w:val="DefaultParagraphFont"/>
    <w:link w:val="CommentText"/>
    <w:rsid w:val="001F33F9"/>
  </w:style>
  <w:style w:type="character" w:styleId="CommentReference">
    <w:name w:val="annotation reference"/>
    <w:basedOn w:val="DefaultParagraphFont"/>
    <w:unhideWhenUsed/>
    <w:rsid w:val="001F33F9"/>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907763">
      <w:bodyDiv w:val="1"/>
      <w:marLeft w:val="0"/>
      <w:marRight w:val="0"/>
      <w:marTop w:val="0"/>
      <w:marBottom w:val="0"/>
      <w:divBdr>
        <w:top w:val="none" w:sz="0" w:space="0" w:color="auto"/>
        <w:left w:val="none" w:sz="0" w:space="0" w:color="auto"/>
        <w:bottom w:val="none" w:sz="0" w:space="0" w:color="auto"/>
        <w:right w:val="none" w:sz="0" w:space="0" w:color="auto"/>
      </w:divBdr>
    </w:div>
    <w:div w:id="657225986">
      <w:bodyDiv w:val="1"/>
      <w:marLeft w:val="0"/>
      <w:marRight w:val="0"/>
      <w:marTop w:val="0"/>
      <w:marBottom w:val="0"/>
      <w:divBdr>
        <w:top w:val="none" w:sz="0" w:space="0" w:color="auto"/>
        <w:left w:val="none" w:sz="0" w:space="0" w:color="auto"/>
        <w:bottom w:val="none" w:sz="0" w:space="0" w:color="auto"/>
        <w:right w:val="none" w:sz="0" w:space="0" w:color="auto"/>
      </w:divBdr>
    </w:div>
    <w:div w:id="874468517">
      <w:bodyDiv w:val="1"/>
      <w:marLeft w:val="0"/>
      <w:marRight w:val="0"/>
      <w:marTop w:val="0"/>
      <w:marBottom w:val="0"/>
      <w:divBdr>
        <w:top w:val="none" w:sz="0" w:space="0" w:color="auto"/>
        <w:left w:val="none" w:sz="0" w:space="0" w:color="auto"/>
        <w:bottom w:val="none" w:sz="0" w:space="0" w:color="auto"/>
        <w:right w:val="none" w:sz="0" w:space="0" w:color="auto"/>
      </w:divBdr>
    </w:div>
    <w:div w:id="8992461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834F3-6931-42EA-AF7B-A321BD5DF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33934</Words>
  <Characters>243073</Characters>
  <Application>Microsoft Office Word</Application>
  <DocSecurity>0</DocSecurity>
  <Lines>10128</Lines>
  <Paragraphs>4328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LOPS Maria Arcangela</cp:lastModifiedBy>
  <cp:revision>2</cp:revision>
  <dcterms:created xsi:type="dcterms:W3CDTF">2026-02-17T15:42:00Z</dcterms:created>
  <dcterms:modified xsi:type="dcterms:W3CDTF">2026-02-17T15:42:00Z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1336087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361269</vt:lpwstr>
  </property>
  <property fmtid="{D5CDD505-2E9C-101B-9397-08002B2CF9AE}" pid="7" name="dmxml.render.traceId">
    <vt:lpwstr>6981fafe52b59ddb764c6244d76e87b3</vt:lpwstr>
  </property>
  <property fmtid="{D5CDD505-2E9C-101B-9397-08002B2CF9AE}" pid="8" name="FooterPath">
    <vt:lpwstr>AM\1336087IT.docx</vt:lpwstr>
  </property>
  <property fmtid="{D5CDD505-2E9C-101B-9397-08002B2CF9AE}" pid="9" name="LastEdited with">
    <vt:lpwstr>10.2.1 Build [20260110]</vt:lpwstr>
  </property>
  <property fmtid="{D5CDD505-2E9C-101B-9397-08002B2CF9AE}" pid="10" name="PE Number">
    <vt:lpwstr>782.501</vt:lpwstr>
  </property>
  <property fmtid="{D5CDD505-2E9C-101B-9397-08002B2CF9AE}" pid="11" name="SendToEpades">
    <vt:lpwstr>OK(AMNUM) - 2026/02/06 17:15</vt:lpwstr>
  </property>
  <property fmtid="{D5CDD505-2E9C-101B-9397-08002B2CF9AE}" pid="12" name="UID">
    <vt:lpwstr>eu.europa.europarl-TMP1-0000-0000000243_00.00-xm-00.00_text-xml</vt:lpwstr>
  </property>
  <property fmtid="{D5CDD505-2E9C-101B-9397-08002B2CF9AE}" pid="13" name="Bookout">
    <vt:lpwstr>OK - 2026/02/17 16:41</vt:lpwstr>
  </property>
</Properties>
</file>