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67ABB" w:rsidRPr="00E06944" w14:paraId="64F05A1C" w14:textId="77777777" w:rsidTr="000C0A9A">
        <w:trPr>
          <w:trHeight w:hRule="exact" w:val="1417"/>
          <w:jc w:val="center"/>
        </w:trPr>
        <w:tc>
          <w:tcPr>
            <w:tcW w:w="6804" w:type="dxa"/>
            <w:tcBorders>
              <w:top w:val="nil"/>
              <w:left w:val="nil"/>
              <w:bottom w:val="nil"/>
              <w:right w:val="nil"/>
            </w:tcBorders>
            <w:vAlign w:val="center"/>
          </w:tcPr>
          <w:p w14:paraId="1646111B" w14:textId="77777777" w:rsidR="00567ABB" w:rsidRPr="00E06944" w:rsidRDefault="00567ABB" w:rsidP="000C0A9A">
            <w:pPr>
              <w:pStyle w:val="EPName"/>
            </w:pPr>
            <w:r w:rsidRPr="00E06944">
              <w:t>Evropský parlament</w:t>
            </w:r>
          </w:p>
          <w:p w14:paraId="190AE8EA" w14:textId="77777777" w:rsidR="00567ABB" w:rsidRPr="00E06944" w:rsidRDefault="00567ABB" w:rsidP="000C0A9A">
            <w:pPr>
              <w:pStyle w:val="EPTerm"/>
            </w:pPr>
            <w:r w:rsidRPr="00E06944">
              <w:t>2024-2029</w:t>
            </w:r>
          </w:p>
        </w:tc>
        <w:tc>
          <w:tcPr>
            <w:tcW w:w="2268" w:type="dxa"/>
            <w:tcBorders>
              <w:top w:val="nil"/>
              <w:left w:val="nil"/>
              <w:bottom w:val="nil"/>
              <w:right w:val="nil"/>
            </w:tcBorders>
          </w:tcPr>
          <w:p w14:paraId="52962403" w14:textId="77777777" w:rsidR="00567ABB" w:rsidRPr="00E06944" w:rsidRDefault="00567ABB" w:rsidP="000C0A9A">
            <w:pPr>
              <w:pStyle w:val="EPLogo"/>
            </w:pPr>
            <w:r w:rsidRPr="00E06944">
              <w:rPr>
                <w:noProof/>
              </w:rPr>
              <w:drawing>
                <wp:inline distT="0" distB="0" distL="0" distR="0" wp14:anchorId="48F9E117" wp14:editId="353D0D04">
                  <wp:extent cx="1160780" cy="636270"/>
                  <wp:effectExtent l="0" t="0" r="1270" b="0"/>
                  <wp:docPr id="67748577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0780" cy="636270"/>
                          </a:xfrm>
                          <a:prstGeom prst="rect">
                            <a:avLst/>
                          </a:prstGeom>
                          <a:noFill/>
                          <a:ln>
                            <a:noFill/>
                          </a:ln>
                        </pic:spPr>
                      </pic:pic>
                    </a:graphicData>
                  </a:graphic>
                </wp:inline>
              </w:drawing>
            </w:r>
          </w:p>
        </w:tc>
      </w:tr>
    </w:tbl>
    <w:p w14:paraId="73BDC7E6" w14:textId="77777777" w:rsidR="00567ABB" w:rsidRPr="00E06944" w:rsidRDefault="00567ABB" w:rsidP="00567ABB">
      <w:pPr>
        <w:pStyle w:val="LineTop"/>
      </w:pPr>
      <w:r w:rsidRPr="00E06944">
        <w:t xml:space="preserve"> </w:t>
      </w:r>
    </w:p>
    <w:p w14:paraId="52AAB9B1" w14:textId="147CA913" w:rsidR="00567ABB" w:rsidRPr="00E06944" w:rsidRDefault="00567ABB" w:rsidP="00567ABB">
      <w:pPr>
        <w:pStyle w:val="EPBody"/>
      </w:pPr>
      <w:r w:rsidRPr="00E06944">
        <w:rPr>
          <w:rStyle w:val="HideTWBExt"/>
          <w:i w:val="0"/>
          <w:iCs/>
        </w:rPr>
        <w:t>&lt;Commission&gt;</w:t>
      </w:r>
      <w:r w:rsidRPr="00E06944">
        <w:rPr>
          <w:rStyle w:val="HideTWBInt"/>
        </w:rPr>
        <w:t>{ECON}</w:t>
      </w:r>
      <w:r w:rsidRPr="00E06944">
        <w:t>Hospodářský</w:t>
      </w:r>
      <w:r w:rsidR="00C61E50">
        <w:t xml:space="preserve"> a </w:t>
      </w:r>
      <w:r w:rsidRPr="00E06944">
        <w:t>měnový výbor</w:t>
      </w:r>
      <w:r w:rsidRPr="00E06944">
        <w:rPr>
          <w:rStyle w:val="HideTWBExt"/>
          <w:i w:val="0"/>
          <w:iCs/>
        </w:rPr>
        <w:t>&lt;/Commission&gt;</w:t>
      </w:r>
    </w:p>
    <w:p w14:paraId="7AA28DF2" w14:textId="77777777" w:rsidR="00567ABB" w:rsidRPr="00E06944" w:rsidRDefault="00567ABB" w:rsidP="00567ABB">
      <w:pPr>
        <w:pStyle w:val="LineBottom"/>
      </w:pPr>
      <w:r w:rsidRPr="00E06944">
        <w:t xml:space="preserve"> </w:t>
      </w:r>
    </w:p>
    <w:p w14:paraId="492C642A" w14:textId="77777777" w:rsidR="00567ABB" w:rsidRPr="00E06944" w:rsidRDefault="00567ABB" w:rsidP="00567ABB">
      <w:pPr>
        <w:pStyle w:val="CoverReference"/>
      </w:pPr>
      <w:r w:rsidRPr="00E06944">
        <w:rPr>
          <w:rStyle w:val="HideTWBExt"/>
          <w:b w:val="0"/>
        </w:rPr>
        <w:t>&lt;RefProc&gt;</w:t>
      </w:r>
      <w:r w:rsidRPr="00E06944">
        <w:t>2025/2211</w:t>
      </w:r>
      <w:r w:rsidRPr="00E06944">
        <w:rPr>
          <w:rStyle w:val="HideTWBExt"/>
          <w:b w:val="0"/>
        </w:rPr>
        <w:t>&lt;/RefProc&gt;&lt;RefTypeProc&gt;</w:t>
      </w:r>
      <w:r w:rsidRPr="00E06944">
        <w:t>(INI)</w:t>
      </w:r>
      <w:r w:rsidRPr="00E06944">
        <w:rPr>
          <w:rStyle w:val="HideTWBExt"/>
          <w:b w:val="0"/>
        </w:rPr>
        <w:t>&lt;/RefTypeProc&gt;</w:t>
      </w:r>
    </w:p>
    <w:p w14:paraId="470B84C9" w14:textId="77777777" w:rsidR="00567ABB" w:rsidRPr="00E06944" w:rsidRDefault="00567ABB" w:rsidP="00567ABB">
      <w:pPr>
        <w:pStyle w:val="CoverDate"/>
      </w:pPr>
      <w:r w:rsidRPr="00E06944">
        <w:rPr>
          <w:rStyle w:val="HideTWBExt"/>
        </w:rPr>
        <w:t>&lt;Date&gt;</w:t>
      </w:r>
      <w:r w:rsidRPr="00E06944">
        <w:rPr>
          <w:rStyle w:val="HideTWBInt"/>
        </w:rPr>
        <w:t>{22/04/2026}</w:t>
      </w:r>
      <w:r w:rsidRPr="00E06944">
        <w:t>22.4.2026</w:t>
      </w:r>
      <w:r w:rsidRPr="00E06944">
        <w:rPr>
          <w:rStyle w:val="HideTWBExt"/>
        </w:rPr>
        <w:t>&lt;/Date&gt;</w:t>
      </w:r>
    </w:p>
    <w:p w14:paraId="1FF1F195" w14:textId="77777777" w:rsidR="00567ABB" w:rsidRPr="00E06944" w:rsidRDefault="00567ABB" w:rsidP="00567ABB">
      <w:pPr>
        <w:pStyle w:val="CoverDocType"/>
      </w:pPr>
      <w:r w:rsidRPr="00E06944">
        <w:rPr>
          <w:rStyle w:val="HideTWBExt"/>
          <w:b w:val="0"/>
        </w:rPr>
        <w:t>&lt;TypeAM&gt;</w:t>
      </w:r>
      <w:r w:rsidRPr="00E06944">
        <w:t>POZMĚŇOVACÍ NÁVRHY</w:t>
      </w:r>
      <w:r w:rsidRPr="00E06944">
        <w:rPr>
          <w:rStyle w:val="HideTWBExt"/>
          <w:b w:val="0"/>
        </w:rPr>
        <w:t>&lt;/TypeAM&gt;</w:t>
      </w:r>
    </w:p>
    <w:p w14:paraId="1FCD9D73" w14:textId="77777777" w:rsidR="00567ABB" w:rsidRPr="00E06944" w:rsidRDefault="00567ABB" w:rsidP="00567ABB">
      <w:pPr>
        <w:pStyle w:val="CoverDocType24a"/>
      </w:pPr>
      <w:r w:rsidRPr="00E06944">
        <w:rPr>
          <w:rStyle w:val="HideTWBExt"/>
          <w:b w:val="0"/>
        </w:rPr>
        <w:t>&lt;RangeAM&gt;</w:t>
      </w:r>
      <w:r w:rsidRPr="00E06944">
        <w:t>1 - 327</w:t>
      </w:r>
      <w:r w:rsidRPr="00E06944">
        <w:rPr>
          <w:rStyle w:val="HideTWBExt"/>
          <w:b w:val="0"/>
        </w:rPr>
        <w:t>&lt;/RangeAM&gt;</w:t>
      </w:r>
    </w:p>
    <w:p w14:paraId="2E1E00B9" w14:textId="77777777" w:rsidR="00567ABB" w:rsidRPr="00E06944" w:rsidRDefault="00567ABB" w:rsidP="00567ABB">
      <w:pPr>
        <w:pStyle w:val="CoverBold"/>
      </w:pPr>
      <w:r w:rsidRPr="00E06944">
        <w:rPr>
          <w:rStyle w:val="HideTWBExt"/>
          <w:b w:val="0"/>
        </w:rPr>
        <w:t>&lt;TitreType&gt;</w:t>
      </w:r>
      <w:r w:rsidRPr="00E06944">
        <w:t>Návrh zprávy</w:t>
      </w:r>
      <w:r w:rsidRPr="00E06944">
        <w:rPr>
          <w:rStyle w:val="HideTWBExt"/>
          <w:b w:val="0"/>
        </w:rPr>
        <w:t>&lt;/TitreType&gt;</w:t>
      </w:r>
    </w:p>
    <w:p w14:paraId="500E78AC" w14:textId="77777777" w:rsidR="00567ABB" w:rsidRPr="00E06944" w:rsidRDefault="00567ABB" w:rsidP="00567ABB">
      <w:pPr>
        <w:pStyle w:val="CoverBold"/>
      </w:pPr>
      <w:r w:rsidRPr="00E06944">
        <w:rPr>
          <w:rStyle w:val="HideTWBExt"/>
          <w:b w:val="0"/>
        </w:rPr>
        <w:t>&lt;Rapporteur&gt;</w:t>
      </w:r>
      <w:r w:rsidRPr="00E06944">
        <w:t>Ľudovít Ódor</w:t>
      </w:r>
      <w:r w:rsidRPr="00E06944">
        <w:rPr>
          <w:rStyle w:val="HideTWBExt"/>
          <w:b w:val="0"/>
        </w:rPr>
        <w:t>&lt;/Rapporteur&gt;</w:t>
      </w:r>
    </w:p>
    <w:p w14:paraId="5638328E" w14:textId="77777777" w:rsidR="00567ABB" w:rsidRPr="00E06944" w:rsidRDefault="00567ABB" w:rsidP="00567ABB">
      <w:pPr>
        <w:pStyle w:val="CoverNormal24a"/>
      </w:pPr>
      <w:r w:rsidRPr="00E06944">
        <w:rPr>
          <w:rStyle w:val="HideTWBExt"/>
        </w:rPr>
        <w:t>&lt;DocRefPE&gt;</w:t>
      </w:r>
      <w:r w:rsidRPr="00E06944">
        <w:t>(PE785.418v01-00)</w:t>
      </w:r>
      <w:r w:rsidRPr="00E06944">
        <w:rPr>
          <w:rStyle w:val="HideTWBExt"/>
        </w:rPr>
        <w:t>&lt;/DocRefPE&gt;</w:t>
      </w:r>
    </w:p>
    <w:p w14:paraId="44F843C8" w14:textId="74938361" w:rsidR="00567ABB" w:rsidRPr="00E06944" w:rsidRDefault="00567ABB" w:rsidP="00567ABB">
      <w:pPr>
        <w:pStyle w:val="CoverNormal"/>
      </w:pPr>
      <w:r w:rsidRPr="00E06944">
        <w:rPr>
          <w:rStyle w:val="HideTWBExt"/>
        </w:rPr>
        <w:t>&lt;Titre&gt;</w:t>
      </w:r>
      <w:r w:rsidRPr="00E06944">
        <w:t>Proveditelnost 28. daňového režimu</w:t>
      </w:r>
      <w:r w:rsidR="00C61E50">
        <w:t xml:space="preserve"> a </w:t>
      </w:r>
      <w:r w:rsidRPr="00E06944">
        <w:t>jeho potenciálu podpořit konkurenceschopnost EU</w:t>
      </w:r>
      <w:r w:rsidRPr="00E06944">
        <w:rPr>
          <w:rStyle w:val="HideTWBExt"/>
        </w:rPr>
        <w:t>&lt;/Titre&gt;</w:t>
      </w:r>
    </w:p>
    <w:p w14:paraId="034D3377" w14:textId="77777777" w:rsidR="00567ABB" w:rsidRPr="00E06944" w:rsidRDefault="00567ABB" w:rsidP="00567ABB">
      <w:pPr>
        <w:pStyle w:val="CoverNormal24a"/>
      </w:pPr>
      <w:r w:rsidRPr="00E06944">
        <w:rPr>
          <w:rStyle w:val="HideTWBExt"/>
        </w:rPr>
        <w:t>&lt;DocRef&gt;</w:t>
      </w:r>
      <w:r w:rsidRPr="00E06944">
        <w:t>(2025/2211(INI))</w:t>
      </w:r>
      <w:r w:rsidRPr="00E06944">
        <w:rPr>
          <w:rStyle w:val="HideTWBExt"/>
        </w:rPr>
        <w:t>&lt;/DocRef&gt;</w:t>
      </w:r>
    </w:p>
    <w:p w14:paraId="43BC0D9C" w14:textId="77777777" w:rsidR="00567ABB" w:rsidRPr="00E06944" w:rsidRDefault="00567ABB" w:rsidP="00567ABB">
      <w:r w:rsidRPr="00E06944">
        <w:br w:type="page"/>
      </w:r>
      <w:r w:rsidRPr="00E06944">
        <w:lastRenderedPageBreak/>
        <w:t>AM_Com_NonLegReport</w:t>
      </w:r>
    </w:p>
    <w:p w14:paraId="2062E80D" w14:textId="77777777" w:rsidR="00567ABB" w:rsidRPr="00E06944" w:rsidRDefault="00567ABB" w:rsidP="00567ABB">
      <w:pPr>
        <w:pStyle w:val="AmNumberTabs"/>
      </w:pPr>
      <w:r w:rsidRPr="00E06944">
        <w:br w:type="page"/>
      </w:r>
      <w:r w:rsidRPr="00E06944">
        <w:rPr>
          <w:rStyle w:val="HideTWBExt"/>
          <w:b w:val="0"/>
        </w:rPr>
        <w:lastRenderedPageBreak/>
        <w:t>&lt;RepeatBlock-Amend&gt;&lt;Amend&gt;</w:t>
      </w:r>
      <w:r w:rsidRPr="00E06944">
        <w:t>Pozměňovací návrh</w:t>
      </w:r>
      <w:r w:rsidRPr="00E06944">
        <w:tab/>
      </w:r>
      <w:r w:rsidRPr="00E06944">
        <w:tab/>
      </w:r>
      <w:r w:rsidRPr="00E06944">
        <w:rPr>
          <w:rStyle w:val="HideTWBExt"/>
          <w:b w:val="0"/>
        </w:rPr>
        <w:t>&lt;NumAm&gt;</w:t>
      </w:r>
      <w:r w:rsidRPr="00E06944">
        <w:t>1</w:t>
      </w:r>
      <w:r w:rsidRPr="00E06944">
        <w:rPr>
          <w:rStyle w:val="HideTWBExt"/>
          <w:b w:val="0"/>
        </w:rPr>
        <w:t>&lt;/NumAm&gt;</w:t>
      </w:r>
    </w:p>
    <w:p w14:paraId="0D6D050E" w14:textId="77777777" w:rsidR="00567ABB" w:rsidRPr="00E06944" w:rsidRDefault="00567ABB" w:rsidP="00567ABB">
      <w:pPr>
        <w:pStyle w:val="NormalBold"/>
      </w:pPr>
      <w:r w:rsidRPr="00E06944">
        <w:rPr>
          <w:rStyle w:val="HideTWBExt"/>
          <w:b w:val="0"/>
        </w:rPr>
        <w:t>&lt;RepeatBlock-By&gt;&lt;Members&gt;</w:t>
      </w:r>
      <w:r w:rsidRPr="00E06944">
        <w:t>Pierre Pimpie, Auke Zijlstra, Tomáš Kubín</w:t>
      </w:r>
      <w:r w:rsidRPr="00E06944">
        <w:rPr>
          <w:rStyle w:val="HideTWBExt"/>
          <w:b w:val="0"/>
        </w:rPr>
        <w:t>&lt;/Members&gt;</w:t>
      </w:r>
    </w:p>
    <w:p w14:paraId="2A67A4C2" w14:textId="77777777" w:rsidR="00567ABB" w:rsidRPr="00E06944" w:rsidRDefault="00567ABB" w:rsidP="00567ABB">
      <w:pPr>
        <w:pStyle w:val="NormalBold"/>
      </w:pPr>
      <w:r w:rsidRPr="00E06944">
        <w:rPr>
          <w:rStyle w:val="HideTWBExt"/>
          <w:b w:val="0"/>
        </w:rPr>
        <w:t>&lt;/RepeatBlock-By&gt;</w:t>
      </w:r>
    </w:p>
    <w:p w14:paraId="6528629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95A4870" w14:textId="77777777" w:rsidR="00567ABB" w:rsidRPr="00E06944" w:rsidRDefault="00567ABB" w:rsidP="00567ABB">
      <w:pPr>
        <w:pStyle w:val="NormalBold"/>
      </w:pPr>
      <w:r w:rsidRPr="00E06944">
        <w:rPr>
          <w:rStyle w:val="HideTWBExt"/>
          <w:b w:val="0"/>
        </w:rPr>
        <w:t>&lt;Article&gt;</w:t>
      </w:r>
      <w:r w:rsidRPr="00E06944">
        <w:t>Právní východisko -– (nové)</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5A1A4AF" w14:textId="77777777" w:rsidTr="000C0A9A">
        <w:trPr>
          <w:trHeight w:hRule="exact" w:val="240"/>
          <w:jc w:val="center"/>
        </w:trPr>
        <w:tc>
          <w:tcPr>
            <w:tcW w:w="9752" w:type="dxa"/>
            <w:gridSpan w:val="2"/>
            <w:tcBorders>
              <w:top w:val="nil"/>
              <w:left w:val="nil"/>
              <w:bottom w:val="nil"/>
              <w:right w:val="nil"/>
            </w:tcBorders>
          </w:tcPr>
          <w:p w14:paraId="7799E2E0" w14:textId="77777777" w:rsidR="00567ABB" w:rsidRPr="00E06944" w:rsidRDefault="00567ABB" w:rsidP="000C0A9A"/>
        </w:tc>
      </w:tr>
      <w:tr w:rsidR="00567ABB" w:rsidRPr="00E06944" w14:paraId="3A36CCBA" w14:textId="77777777" w:rsidTr="000C0A9A">
        <w:trPr>
          <w:trHeight w:val="240"/>
          <w:jc w:val="center"/>
        </w:trPr>
        <w:tc>
          <w:tcPr>
            <w:tcW w:w="4876" w:type="dxa"/>
            <w:tcBorders>
              <w:top w:val="nil"/>
              <w:left w:val="nil"/>
              <w:bottom w:val="nil"/>
              <w:right w:val="nil"/>
            </w:tcBorders>
          </w:tcPr>
          <w:p w14:paraId="0537AA6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3915A02" w14:textId="77777777" w:rsidR="00567ABB" w:rsidRPr="00E06944" w:rsidRDefault="00567ABB" w:rsidP="000C0A9A">
            <w:pPr>
              <w:pStyle w:val="AmColumnHeading"/>
            </w:pPr>
            <w:r w:rsidRPr="00E06944">
              <w:t>Pozměňovací návrh</w:t>
            </w:r>
          </w:p>
        </w:tc>
      </w:tr>
      <w:tr w:rsidR="00567ABB" w:rsidRPr="00E06944" w14:paraId="14DA3E66" w14:textId="77777777" w:rsidTr="000C0A9A">
        <w:trPr>
          <w:jc w:val="center"/>
        </w:trPr>
        <w:tc>
          <w:tcPr>
            <w:tcW w:w="4876" w:type="dxa"/>
            <w:tcBorders>
              <w:top w:val="nil"/>
              <w:left w:val="nil"/>
              <w:bottom w:val="nil"/>
              <w:right w:val="nil"/>
            </w:tcBorders>
          </w:tcPr>
          <w:p w14:paraId="6358D8C7" w14:textId="77777777" w:rsidR="00567ABB" w:rsidRPr="00E06944" w:rsidRDefault="00567ABB" w:rsidP="000C0A9A">
            <w:pPr>
              <w:pStyle w:val="Normal6a"/>
            </w:pPr>
          </w:p>
        </w:tc>
        <w:tc>
          <w:tcPr>
            <w:tcW w:w="4876" w:type="dxa"/>
            <w:tcBorders>
              <w:top w:val="nil"/>
              <w:left w:val="nil"/>
              <w:bottom w:val="nil"/>
              <w:right w:val="nil"/>
            </w:tcBorders>
          </w:tcPr>
          <w:p w14:paraId="628148FF" w14:textId="2C134435" w:rsidR="00567ABB" w:rsidRPr="00E06944" w:rsidRDefault="00567ABB" w:rsidP="000C0A9A">
            <w:pPr>
              <w:pStyle w:val="Normal6a"/>
            </w:pPr>
            <w:r w:rsidRPr="00E06944">
              <w:rPr>
                <w:b/>
                <w:i/>
              </w:rPr>
              <w:t>–</w:t>
            </w:r>
            <w:r w:rsidRPr="00E06944">
              <w:tab/>
            </w:r>
            <w:r w:rsidRPr="00E06944">
              <w:rPr>
                <w:b/>
                <w:i/>
              </w:rPr>
              <w:t>s ohledem na návrh nařízení Evropského parlamentu</w:t>
            </w:r>
            <w:r w:rsidR="00C61E50">
              <w:rPr>
                <w:b/>
                <w:i/>
              </w:rPr>
              <w:t xml:space="preserve"> a </w:t>
            </w:r>
            <w:r w:rsidRPr="00E06944">
              <w:rPr>
                <w:b/>
                <w:i/>
              </w:rPr>
              <w:t>Rady</w:t>
            </w:r>
            <w:r w:rsidR="00C61E50">
              <w:rPr>
                <w:b/>
                <w:i/>
              </w:rPr>
              <w:t xml:space="preserve"> o </w:t>
            </w:r>
            <w:r w:rsidRPr="00E06944">
              <w:rPr>
                <w:b/>
                <w:i/>
              </w:rPr>
              <w:t>právním rámci 28. režimu práva obchodních společností „EU Inc.“ (COM(2026)0321 – 2026/0074(COD)), který dne 18. března 2026 předložila Komise,</w:t>
            </w:r>
          </w:p>
        </w:tc>
      </w:tr>
    </w:tbl>
    <w:p w14:paraId="139887C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D9DA406" w14:textId="77777777" w:rsidR="00D87717" w:rsidRPr="00E06944" w:rsidRDefault="00567ABB" w:rsidP="00567ABB">
      <w:pPr>
        <w:pStyle w:val="AmNumberTabs"/>
      </w:pPr>
      <w:r w:rsidRPr="00E06944">
        <w:rPr>
          <w:rStyle w:val="HideTWBExt"/>
          <w:b w:val="0"/>
        </w:rPr>
        <w:t>&lt;/Amend&gt;</w:t>
      </w:r>
    </w:p>
    <w:p w14:paraId="03AA660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w:t>
      </w:r>
      <w:r w:rsidRPr="00E06944">
        <w:rPr>
          <w:rStyle w:val="HideTWBExt"/>
          <w:b w:val="0"/>
        </w:rPr>
        <w:t>&lt;/NumAm&gt;</w:t>
      </w:r>
    </w:p>
    <w:p w14:paraId="3B17F673"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21567B90" w14:textId="77777777" w:rsidR="00567ABB" w:rsidRPr="00E06944" w:rsidRDefault="00567ABB" w:rsidP="00567ABB">
      <w:pPr>
        <w:pStyle w:val="NormalBold"/>
      </w:pPr>
      <w:r w:rsidRPr="00E06944">
        <w:rPr>
          <w:rStyle w:val="HideTWBExt"/>
          <w:b w:val="0"/>
        </w:rPr>
        <w:t>&lt;/RepeatBlock-By&gt;</w:t>
      </w:r>
    </w:p>
    <w:p w14:paraId="0DCEF85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81AD256" w14:textId="5D3DCD88" w:rsidR="00567ABB" w:rsidRPr="00E06944" w:rsidRDefault="00567ABB" w:rsidP="00567ABB">
      <w:pPr>
        <w:pStyle w:val="NormalBold"/>
      </w:pPr>
      <w:r w:rsidRPr="00E06944">
        <w:rPr>
          <w:rStyle w:val="HideTWBExt"/>
          <w:b w:val="0"/>
        </w:rPr>
        <w:t>&lt;Article&gt;</w:t>
      </w:r>
      <w:r w:rsidRPr="00E06944">
        <w:t>Právní východisko –</w:t>
      </w:r>
      <w:r w:rsidR="00C61E50">
        <w:t xml:space="preserve"> a </w:t>
      </w:r>
      <w:r w:rsidRPr="00E06944">
        <w:t>(nové)</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1C671CD" w14:textId="77777777" w:rsidTr="000C0A9A">
        <w:trPr>
          <w:trHeight w:hRule="exact" w:val="240"/>
          <w:jc w:val="center"/>
        </w:trPr>
        <w:tc>
          <w:tcPr>
            <w:tcW w:w="9752" w:type="dxa"/>
            <w:gridSpan w:val="2"/>
            <w:tcBorders>
              <w:top w:val="nil"/>
              <w:left w:val="nil"/>
              <w:bottom w:val="nil"/>
              <w:right w:val="nil"/>
            </w:tcBorders>
          </w:tcPr>
          <w:p w14:paraId="1804232F" w14:textId="77777777" w:rsidR="00567ABB" w:rsidRPr="00E06944" w:rsidRDefault="00567ABB" w:rsidP="000C0A9A"/>
        </w:tc>
      </w:tr>
      <w:tr w:rsidR="00567ABB" w:rsidRPr="00E06944" w14:paraId="75330536" w14:textId="77777777" w:rsidTr="000C0A9A">
        <w:trPr>
          <w:trHeight w:val="240"/>
          <w:jc w:val="center"/>
        </w:trPr>
        <w:tc>
          <w:tcPr>
            <w:tcW w:w="4876" w:type="dxa"/>
            <w:tcBorders>
              <w:top w:val="nil"/>
              <w:left w:val="nil"/>
              <w:bottom w:val="nil"/>
              <w:right w:val="nil"/>
            </w:tcBorders>
          </w:tcPr>
          <w:p w14:paraId="6508BA5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AE2430D" w14:textId="77777777" w:rsidR="00567ABB" w:rsidRPr="00E06944" w:rsidRDefault="00567ABB" w:rsidP="000C0A9A">
            <w:pPr>
              <w:pStyle w:val="AmColumnHeading"/>
            </w:pPr>
            <w:r w:rsidRPr="00E06944">
              <w:t>Pozměňovací návrh</w:t>
            </w:r>
          </w:p>
        </w:tc>
      </w:tr>
      <w:tr w:rsidR="00567ABB" w:rsidRPr="00E06944" w14:paraId="6BED6B29" w14:textId="77777777" w:rsidTr="000C0A9A">
        <w:trPr>
          <w:jc w:val="center"/>
        </w:trPr>
        <w:tc>
          <w:tcPr>
            <w:tcW w:w="4876" w:type="dxa"/>
            <w:tcBorders>
              <w:top w:val="nil"/>
              <w:left w:val="nil"/>
              <w:bottom w:val="nil"/>
              <w:right w:val="nil"/>
            </w:tcBorders>
          </w:tcPr>
          <w:p w14:paraId="415BF15D" w14:textId="77777777" w:rsidR="00567ABB" w:rsidRPr="00E06944" w:rsidRDefault="00567ABB" w:rsidP="000C0A9A">
            <w:pPr>
              <w:pStyle w:val="Normal6a"/>
            </w:pPr>
          </w:p>
        </w:tc>
        <w:tc>
          <w:tcPr>
            <w:tcW w:w="4876" w:type="dxa"/>
            <w:tcBorders>
              <w:top w:val="nil"/>
              <w:left w:val="nil"/>
              <w:bottom w:val="nil"/>
              <w:right w:val="nil"/>
            </w:tcBorders>
          </w:tcPr>
          <w:p w14:paraId="7F47434A" w14:textId="15402DFC" w:rsidR="00567ABB" w:rsidRPr="00E06944" w:rsidRDefault="00567ABB" w:rsidP="000C0A9A">
            <w:pPr>
              <w:pStyle w:val="Normal6a"/>
            </w:pPr>
            <w:r w:rsidRPr="00E06944">
              <w:rPr>
                <w:b/>
                <w:i/>
              </w:rPr>
              <w:t>–</w:t>
            </w:r>
            <w:r w:rsidRPr="00E06944">
              <w:tab/>
            </w:r>
            <w:r w:rsidRPr="00E06944">
              <w:rPr>
                <w:b/>
                <w:i/>
              </w:rPr>
              <w:t>s ohledem na návrh nařízení Evropského parlamentu</w:t>
            </w:r>
            <w:r w:rsidR="00C61E50">
              <w:rPr>
                <w:b/>
                <w:i/>
              </w:rPr>
              <w:t xml:space="preserve"> a </w:t>
            </w:r>
            <w:r w:rsidRPr="00E06944">
              <w:rPr>
                <w:b/>
                <w:i/>
              </w:rPr>
              <w:t>Rady</w:t>
            </w:r>
            <w:r w:rsidR="00C61E50">
              <w:rPr>
                <w:b/>
                <w:i/>
              </w:rPr>
              <w:t xml:space="preserve"> o </w:t>
            </w:r>
            <w:r w:rsidRPr="00E06944">
              <w:rPr>
                <w:b/>
                <w:i/>
              </w:rPr>
              <w:t>právním rámci 28. režimu práva obchodních společností „EU Inc.“ (COM(2026)0321), který dne 18. března 2026 předložila Komise,</w:t>
            </w:r>
          </w:p>
        </w:tc>
      </w:tr>
    </w:tbl>
    <w:p w14:paraId="0E34F8B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136187D" w14:textId="77777777" w:rsidR="00D87717" w:rsidRPr="00E06944" w:rsidRDefault="00567ABB" w:rsidP="00567ABB">
      <w:r w:rsidRPr="00E06944">
        <w:rPr>
          <w:rStyle w:val="HideTWBExt"/>
        </w:rPr>
        <w:t>&lt;/Amend&gt;</w:t>
      </w:r>
    </w:p>
    <w:p w14:paraId="335639F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w:t>
      </w:r>
      <w:r w:rsidRPr="00E06944">
        <w:rPr>
          <w:rStyle w:val="HideTWBExt"/>
          <w:b w:val="0"/>
        </w:rPr>
        <w:t>&lt;/NumAm&gt;</w:t>
      </w:r>
    </w:p>
    <w:p w14:paraId="0DFBA329"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09AF263A"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1F5A39BE" w14:textId="77777777" w:rsidR="00567ABB" w:rsidRPr="00E06944" w:rsidRDefault="00567ABB" w:rsidP="00567ABB">
      <w:pPr>
        <w:pStyle w:val="NormalBold"/>
      </w:pPr>
      <w:r w:rsidRPr="00E06944">
        <w:rPr>
          <w:rStyle w:val="HideTWBExt"/>
          <w:b w:val="0"/>
        </w:rPr>
        <w:t>&lt;/RepeatBlock-By&gt;</w:t>
      </w:r>
    </w:p>
    <w:p w14:paraId="6365EA1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7D34E4C" w14:textId="0493BDAF" w:rsidR="00567ABB" w:rsidRPr="00E06944" w:rsidRDefault="00567ABB" w:rsidP="00567ABB">
      <w:pPr>
        <w:pStyle w:val="NormalBold"/>
      </w:pPr>
      <w:r w:rsidRPr="00E06944">
        <w:rPr>
          <w:rStyle w:val="HideTWBExt"/>
          <w:b w:val="0"/>
        </w:rPr>
        <w:t>&lt;Article&gt;</w:t>
      </w:r>
      <w:r w:rsidRPr="00E06944">
        <w:t>Právní východisko 5</w:t>
      </w:r>
      <w:r w:rsidR="00C61E50">
        <w:t xml:space="preserve"> a </w:t>
      </w:r>
      <w:r w:rsidRPr="00E06944">
        <w:t>(nové)</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71EAA6B" w14:textId="77777777" w:rsidTr="000C0A9A">
        <w:trPr>
          <w:trHeight w:hRule="exact" w:val="240"/>
          <w:jc w:val="center"/>
        </w:trPr>
        <w:tc>
          <w:tcPr>
            <w:tcW w:w="9752" w:type="dxa"/>
            <w:gridSpan w:val="2"/>
            <w:tcBorders>
              <w:top w:val="nil"/>
              <w:left w:val="nil"/>
              <w:bottom w:val="nil"/>
              <w:right w:val="nil"/>
            </w:tcBorders>
          </w:tcPr>
          <w:p w14:paraId="606FABCC" w14:textId="77777777" w:rsidR="00567ABB" w:rsidRPr="00E06944" w:rsidRDefault="00567ABB" w:rsidP="000C0A9A"/>
        </w:tc>
      </w:tr>
      <w:tr w:rsidR="00567ABB" w:rsidRPr="00E06944" w14:paraId="19D05F83" w14:textId="77777777" w:rsidTr="000C0A9A">
        <w:trPr>
          <w:trHeight w:val="240"/>
          <w:jc w:val="center"/>
        </w:trPr>
        <w:tc>
          <w:tcPr>
            <w:tcW w:w="4876" w:type="dxa"/>
            <w:tcBorders>
              <w:top w:val="nil"/>
              <w:left w:val="nil"/>
              <w:bottom w:val="nil"/>
              <w:right w:val="nil"/>
            </w:tcBorders>
          </w:tcPr>
          <w:p w14:paraId="2E7CA7A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F37C6BE" w14:textId="77777777" w:rsidR="00567ABB" w:rsidRPr="00E06944" w:rsidRDefault="00567ABB" w:rsidP="000C0A9A">
            <w:pPr>
              <w:pStyle w:val="AmColumnHeading"/>
            </w:pPr>
            <w:r w:rsidRPr="00E06944">
              <w:t>Pozměňovací návrh</w:t>
            </w:r>
          </w:p>
        </w:tc>
      </w:tr>
      <w:tr w:rsidR="00567ABB" w:rsidRPr="00E06944" w14:paraId="20FE4ADA" w14:textId="77777777" w:rsidTr="000C0A9A">
        <w:trPr>
          <w:jc w:val="center"/>
        </w:trPr>
        <w:tc>
          <w:tcPr>
            <w:tcW w:w="4876" w:type="dxa"/>
            <w:tcBorders>
              <w:top w:val="nil"/>
              <w:left w:val="nil"/>
              <w:bottom w:val="nil"/>
              <w:right w:val="nil"/>
            </w:tcBorders>
          </w:tcPr>
          <w:p w14:paraId="69ECDB0F" w14:textId="77777777" w:rsidR="00567ABB" w:rsidRPr="00E06944" w:rsidRDefault="00567ABB" w:rsidP="000C0A9A">
            <w:pPr>
              <w:pStyle w:val="Normal6a"/>
            </w:pPr>
          </w:p>
        </w:tc>
        <w:tc>
          <w:tcPr>
            <w:tcW w:w="4876" w:type="dxa"/>
            <w:tcBorders>
              <w:top w:val="nil"/>
              <w:left w:val="nil"/>
              <w:bottom w:val="nil"/>
              <w:right w:val="nil"/>
            </w:tcBorders>
          </w:tcPr>
          <w:p w14:paraId="3E9CD0AD" w14:textId="1E0543B7" w:rsidR="00567ABB" w:rsidRPr="00E06944" w:rsidRDefault="00567ABB" w:rsidP="000C0A9A">
            <w:pPr>
              <w:pStyle w:val="Normal6a"/>
            </w:pPr>
            <w:r w:rsidRPr="00E06944">
              <w:rPr>
                <w:b/>
                <w:i/>
              </w:rPr>
              <w:t>–</w:t>
            </w:r>
            <w:r w:rsidRPr="00E06944">
              <w:tab/>
            </w:r>
            <w:r w:rsidRPr="00E06944">
              <w:rPr>
                <w:b/>
                <w:i/>
              </w:rPr>
              <w:t>s ohledem na návrh nařízení Komise</w:t>
            </w:r>
            <w:r w:rsidR="00C61E50">
              <w:rPr>
                <w:b/>
                <w:i/>
              </w:rPr>
              <w:t xml:space="preserve"> o </w:t>
            </w:r>
            <w:r w:rsidRPr="00E06944">
              <w:rPr>
                <w:b/>
                <w:i/>
              </w:rPr>
              <w:t>28. režimu práva obchodních společností - „EU Inc.“ ze dne 18. března 2026,</w:t>
            </w:r>
          </w:p>
        </w:tc>
      </w:tr>
    </w:tbl>
    <w:p w14:paraId="568A440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1613257" w14:textId="77777777" w:rsidR="00D87717" w:rsidRPr="00E06944" w:rsidRDefault="00567ABB" w:rsidP="00567ABB">
      <w:r w:rsidRPr="00E06944">
        <w:rPr>
          <w:rStyle w:val="HideTWBExt"/>
        </w:rPr>
        <w:t>&lt;/Amend&gt;</w:t>
      </w:r>
    </w:p>
    <w:p w14:paraId="58D4ED0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4</w:t>
      </w:r>
      <w:r w:rsidRPr="00E06944">
        <w:rPr>
          <w:rStyle w:val="HideTWBExt"/>
          <w:b w:val="0"/>
        </w:rPr>
        <w:t>&lt;/NumAm&gt;</w:t>
      </w:r>
    </w:p>
    <w:p w14:paraId="7B94F815"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1CFE2ABA"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5DB9E707" w14:textId="77777777" w:rsidR="00567ABB" w:rsidRPr="00E06944" w:rsidRDefault="00567ABB" w:rsidP="00567ABB">
      <w:pPr>
        <w:pStyle w:val="NormalBold"/>
      </w:pPr>
      <w:r w:rsidRPr="00E06944">
        <w:rPr>
          <w:rStyle w:val="HideTWBExt"/>
          <w:b w:val="0"/>
        </w:rPr>
        <w:t>&lt;/RepeatBlock-By&gt;</w:t>
      </w:r>
    </w:p>
    <w:p w14:paraId="3FE0DFF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0FDF50E" w14:textId="77777777" w:rsidR="00567ABB" w:rsidRPr="00E06944" w:rsidRDefault="00567ABB" w:rsidP="00567ABB">
      <w:pPr>
        <w:pStyle w:val="NormalBold"/>
      </w:pPr>
      <w:r w:rsidRPr="00E06944">
        <w:rPr>
          <w:rStyle w:val="HideTWBExt"/>
          <w:b w:val="0"/>
        </w:rPr>
        <w:t>&lt;Article&gt;</w:t>
      </w:r>
      <w:r w:rsidRPr="00E06944">
        <w:t>Právní východisko 5 b (nové)</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80CFA0D" w14:textId="77777777" w:rsidTr="000C0A9A">
        <w:trPr>
          <w:trHeight w:hRule="exact" w:val="240"/>
          <w:jc w:val="center"/>
        </w:trPr>
        <w:tc>
          <w:tcPr>
            <w:tcW w:w="9752" w:type="dxa"/>
            <w:gridSpan w:val="2"/>
            <w:tcBorders>
              <w:top w:val="nil"/>
              <w:left w:val="nil"/>
              <w:bottom w:val="nil"/>
              <w:right w:val="nil"/>
            </w:tcBorders>
          </w:tcPr>
          <w:p w14:paraId="19AEF580" w14:textId="77777777" w:rsidR="00567ABB" w:rsidRPr="00E06944" w:rsidRDefault="00567ABB" w:rsidP="000C0A9A"/>
        </w:tc>
      </w:tr>
      <w:tr w:rsidR="00567ABB" w:rsidRPr="00E06944" w14:paraId="339F78F0" w14:textId="77777777" w:rsidTr="000C0A9A">
        <w:trPr>
          <w:trHeight w:val="240"/>
          <w:jc w:val="center"/>
        </w:trPr>
        <w:tc>
          <w:tcPr>
            <w:tcW w:w="4876" w:type="dxa"/>
            <w:tcBorders>
              <w:top w:val="nil"/>
              <w:left w:val="nil"/>
              <w:bottom w:val="nil"/>
              <w:right w:val="nil"/>
            </w:tcBorders>
          </w:tcPr>
          <w:p w14:paraId="54E1BAA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2C2BB7C" w14:textId="77777777" w:rsidR="00567ABB" w:rsidRPr="00E06944" w:rsidRDefault="00567ABB" w:rsidP="000C0A9A">
            <w:pPr>
              <w:pStyle w:val="AmColumnHeading"/>
            </w:pPr>
            <w:r w:rsidRPr="00E06944">
              <w:t>Pozměňovací návrh</w:t>
            </w:r>
          </w:p>
        </w:tc>
      </w:tr>
      <w:tr w:rsidR="00567ABB" w:rsidRPr="00E06944" w14:paraId="0659823C" w14:textId="77777777" w:rsidTr="000C0A9A">
        <w:trPr>
          <w:jc w:val="center"/>
        </w:trPr>
        <w:tc>
          <w:tcPr>
            <w:tcW w:w="4876" w:type="dxa"/>
            <w:tcBorders>
              <w:top w:val="nil"/>
              <w:left w:val="nil"/>
              <w:bottom w:val="nil"/>
              <w:right w:val="nil"/>
            </w:tcBorders>
          </w:tcPr>
          <w:p w14:paraId="07EF5074" w14:textId="77777777" w:rsidR="00567ABB" w:rsidRPr="00E06944" w:rsidRDefault="00567ABB" w:rsidP="000C0A9A">
            <w:pPr>
              <w:pStyle w:val="Normal6a"/>
            </w:pPr>
          </w:p>
        </w:tc>
        <w:tc>
          <w:tcPr>
            <w:tcW w:w="4876" w:type="dxa"/>
            <w:tcBorders>
              <w:top w:val="nil"/>
              <w:left w:val="nil"/>
              <w:bottom w:val="nil"/>
              <w:right w:val="nil"/>
            </w:tcBorders>
          </w:tcPr>
          <w:p w14:paraId="02EE2DA3" w14:textId="62220234" w:rsidR="00567ABB" w:rsidRPr="00E06944" w:rsidRDefault="00567ABB" w:rsidP="000C0A9A">
            <w:pPr>
              <w:pStyle w:val="Normal6a"/>
            </w:pPr>
            <w:r w:rsidRPr="00E06944">
              <w:rPr>
                <w:b/>
                <w:i/>
              </w:rPr>
              <w:t>–</w:t>
            </w:r>
            <w:r w:rsidRPr="00E06944">
              <w:tab/>
            </w:r>
            <w:r w:rsidRPr="00E06944">
              <w:rPr>
                <w:b/>
                <w:i/>
              </w:rPr>
              <w:t>s ohledem na doporučení Komise ze dne 18. března 2026</w:t>
            </w:r>
            <w:r w:rsidR="00C61E50">
              <w:rPr>
                <w:b/>
                <w:i/>
              </w:rPr>
              <w:t xml:space="preserve"> o </w:t>
            </w:r>
            <w:r w:rsidRPr="00E06944">
              <w:rPr>
                <w:b/>
                <w:i/>
              </w:rPr>
              <w:t>definici inovačních podniků, inovačních startupů</w:t>
            </w:r>
            <w:r w:rsidR="00C61E50">
              <w:rPr>
                <w:b/>
                <w:i/>
              </w:rPr>
              <w:t xml:space="preserve"> a </w:t>
            </w:r>
            <w:r w:rsidRPr="00E06944">
              <w:rPr>
                <w:b/>
                <w:i/>
              </w:rPr>
              <w:t>inovačních scaleupů,</w:t>
            </w:r>
          </w:p>
        </w:tc>
      </w:tr>
    </w:tbl>
    <w:p w14:paraId="32E5FE3C"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C570460" w14:textId="77777777" w:rsidR="00D87717" w:rsidRPr="00E06944" w:rsidRDefault="00567ABB" w:rsidP="00567ABB">
      <w:r w:rsidRPr="00E06944">
        <w:rPr>
          <w:rStyle w:val="HideTWBExt"/>
        </w:rPr>
        <w:t>&lt;/Amend&gt;</w:t>
      </w:r>
    </w:p>
    <w:p w14:paraId="714FB77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5</w:t>
      </w:r>
      <w:r w:rsidRPr="00E06944">
        <w:rPr>
          <w:rStyle w:val="HideTWBExt"/>
          <w:b w:val="0"/>
        </w:rPr>
        <w:t>&lt;/NumAm&gt;</w:t>
      </w:r>
    </w:p>
    <w:p w14:paraId="1A3F526A"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0A4966E1" w14:textId="77777777" w:rsidR="00567ABB" w:rsidRPr="00E06944" w:rsidRDefault="00567ABB" w:rsidP="00567ABB">
      <w:pPr>
        <w:pStyle w:val="NormalBold"/>
      </w:pPr>
      <w:r w:rsidRPr="00E06944">
        <w:rPr>
          <w:rStyle w:val="HideTWBExt"/>
          <w:b w:val="0"/>
        </w:rPr>
        <w:t>&lt;/RepeatBlock-By&gt;</w:t>
      </w:r>
    </w:p>
    <w:p w14:paraId="3CFC8C5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FA003AD" w14:textId="7C369114" w:rsidR="00567ABB" w:rsidRPr="00E06944" w:rsidRDefault="00567ABB" w:rsidP="00567ABB">
      <w:pPr>
        <w:pStyle w:val="NormalBold"/>
      </w:pPr>
      <w:r w:rsidRPr="00E06944">
        <w:rPr>
          <w:rStyle w:val="HideTWBExt"/>
          <w:b w:val="0"/>
        </w:rPr>
        <w:t>&lt;Article&gt;</w:t>
      </w:r>
      <w:r w:rsidRPr="00E06944">
        <w:t>Právní východisko 14</w:t>
      </w:r>
      <w:r w:rsidR="00C61E50">
        <w:t xml:space="preserve"> a </w:t>
      </w:r>
      <w:r w:rsidRPr="00E06944">
        <w:t>(nové)</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B277562" w14:textId="77777777" w:rsidTr="000C0A9A">
        <w:trPr>
          <w:trHeight w:hRule="exact" w:val="240"/>
          <w:jc w:val="center"/>
        </w:trPr>
        <w:tc>
          <w:tcPr>
            <w:tcW w:w="9752" w:type="dxa"/>
            <w:gridSpan w:val="2"/>
            <w:tcBorders>
              <w:top w:val="nil"/>
              <w:left w:val="nil"/>
              <w:bottom w:val="nil"/>
              <w:right w:val="nil"/>
            </w:tcBorders>
          </w:tcPr>
          <w:p w14:paraId="78B9CE2C" w14:textId="77777777" w:rsidR="00567ABB" w:rsidRPr="00E06944" w:rsidRDefault="00567ABB" w:rsidP="000C0A9A"/>
        </w:tc>
      </w:tr>
      <w:tr w:rsidR="00567ABB" w:rsidRPr="00E06944" w14:paraId="187C5FE6" w14:textId="77777777" w:rsidTr="000C0A9A">
        <w:trPr>
          <w:trHeight w:val="240"/>
          <w:jc w:val="center"/>
        </w:trPr>
        <w:tc>
          <w:tcPr>
            <w:tcW w:w="4876" w:type="dxa"/>
            <w:tcBorders>
              <w:top w:val="nil"/>
              <w:left w:val="nil"/>
              <w:bottom w:val="nil"/>
              <w:right w:val="nil"/>
            </w:tcBorders>
          </w:tcPr>
          <w:p w14:paraId="03CEECC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45E15F0" w14:textId="77777777" w:rsidR="00567ABB" w:rsidRPr="00E06944" w:rsidRDefault="00567ABB" w:rsidP="000C0A9A">
            <w:pPr>
              <w:pStyle w:val="AmColumnHeading"/>
            </w:pPr>
            <w:r w:rsidRPr="00E06944">
              <w:t>Pozměňovací návrh</w:t>
            </w:r>
          </w:p>
        </w:tc>
      </w:tr>
      <w:tr w:rsidR="00567ABB" w:rsidRPr="00E06944" w14:paraId="3B521CBE" w14:textId="77777777" w:rsidTr="000C0A9A">
        <w:trPr>
          <w:jc w:val="center"/>
        </w:trPr>
        <w:tc>
          <w:tcPr>
            <w:tcW w:w="4876" w:type="dxa"/>
            <w:tcBorders>
              <w:top w:val="nil"/>
              <w:left w:val="nil"/>
              <w:bottom w:val="nil"/>
              <w:right w:val="nil"/>
            </w:tcBorders>
          </w:tcPr>
          <w:p w14:paraId="7677A782" w14:textId="77777777" w:rsidR="00567ABB" w:rsidRPr="00E06944" w:rsidRDefault="00567ABB" w:rsidP="000C0A9A">
            <w:pPr>
              <w:pStyle w:val="Normal6a"/>
            </w:pPr>
          </w:p>
        </w:tc>
        <w:tc>
          <w:tcPr>
            <w:tcW w:w="4876" w:type="dxa"/>
            <w:tcBorders>
              <w:top w:val="nil"/>
              <w:left w:val="nil"/>
              <w:bottom w:val="nil"/>
              <w:right w:val="nil"/>
            </w:tcBorders>
          </w:tcPr>
          <w:p w14:paraId="676225D4" w14:textId="273A3279" w:rsidR="00567ABB" w:rsidRPr="00E06944" w:rsidRDefault="00567ABB" w:rsidP="000C0A9A">
            <w:pPr>
              <w:pStyle w:val="Normal6a"/>
            </w:pPr>
            <w:r w:rsidRPr="00E06944">
              <w:rPr>
                <w:b/>
                <w:i/>
              </w:rPr>
              <w:t>–</w:t>
            </w:r>
            <w:r w:rsidRPr="00E06944">
              <w:tab/>
            </w:r>
            <w:r w:rsidRPr="00E06944">
              <w:rPr>
                <w:b/>
                <w:i/>
              </w:rPr>
              <w:t>s ohledem na bleskový průzkum Eurobarometr 559</w:t>
            </w:r>
            <w:r w:rsidR="00C61E50">
              <w:rPr>
                <w:b/>
                <w:i/>
              </w:rPr>
              <w:t xml:space="preserve"> z </w:t>
            </w:r>
            <w:r w:rsidRPr="00E06944">
              <w:rPr>
                <w:b/>
                <w:i/>
              </w:rPr>
              <w:t>února až dubna 2025 na téma „Startupy, scaleupy</w:t>
            </w:r>
            <w:r w:rsidR="00C61E50">
              <w:rPr>
                <w:b/>
                <w:i/>
              </w:rPr>
              <w:t xml:space="preserve"> a </w:t>
            </w:r>
            <w:r w:rsidRPr="00E06944">
              <w:rPr>
                <w:b/>
                <w:i/>
              </w:rPr>
              <w:t>podnikání“,</w:t>
            </w:r>
          </w:p>
        </w:tc>
      </w:tr>
    </w:tbl>
    <w:p w14:paraId="58257FFC"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1ABD405" w14:textId="77777777" w:rsidR="00D87717" w:rsidRPr="00E06944" w:rsidRDefault="00567ABB" w:rsidP="00567ABB">
      <w:r w:rsidRPr="00E06944">
        <w:rPr>
          <w:rStyle w:val="HideTWBExt"/>
        </w:rPr>
        <w:t>&lt;/Amend&gt;</w:t>
      </w:r>
    </w:p>
    <w:p w14:paraId="27F185C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6</w:t>
      </w:r>
      <w:r w:rsidRPr="00E06944">
        <w:rPr>
          <w:rStyle w:val="HideTWBExt"/>
          <w:b w:val="0"/>
        </w:rPr>
        <w:t>&lt;/NumAm&gt;</w:t>
      </w:r>
    </w:p>
    <w:p w14:paraId="77A510F4"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12886AA9" w14:textId="77777777" w:rsidR="00567ABB" w:rsidRPr="00E06944" w:rsidRDefault="00567ABB" w:rsidP="00567ABB">
      <w:pPr>
        <w:pStyle w:val="NormalBold"/>
      </w:pPr>
      <w:r w:rsidRPr="00E06944">
        <w:rPr>
          <w:rStyle w:val="HideTWBExt"/>
          <w:b w:val="0"/>
        </w:rPr>
        <w:t>&lt;/RepeatBlock-By&gt;</w:t>
      </w:r>
    </w:p>
    <w:p w14:paraId="16709F5A" w14:textId="77777777" w:rsidR="00567ABB" w:rsidRPr="00E06944" w:rsidRDefault="00567ABB" w:rsidP="00567ABB">
      <w:pPr>
        <w:pStyle w:val="NormalBold"/>
      </w:pPr>
      <w:r w:rsidRPr="00E06944">
        <w:rPr>
          <w:rStyle w:val="HideTWBExt"/>
          <w:b w:val="0"/>
        </w:rPr>
        <w:lastRenderedPageBreak/>
        <w:t>&lt;DocAmend&gt;</w:t>
      </w:r>
      <w:r w:rsidRPr="00E06944">
        <w:t>Návrh usnesení</w:t>
      </w:r>
      <w:r w:rsidRPr="00E06944">
        <w:rPr>
          <w:rStyle w:val="HideTWBExt"/>
          <w:b w:val="0"/>
        </w:rPr>
        <w:t>&lt;/DocAmend&gt;</w:t>
      </w:r>
    </w:p>
    <w:p w14:paraId="799DFDE2" w14:textId="77777777" w:rsidR="00567ABB" w:rsidRPr="00E06944" w:rsidRDefault="00567ABB" w:rsidP="00567ABB">
      <w:pPr>
        <w:pStyle w:val="NormalBold"/>
      </w:pPr>
      <w:r w:rsidRPr="00E06944">
        <w:rPr>
          <w:rStyle w:val="HideTWBExt"/>
          <w:b w:val="0"/>
        </w:rPr>
        <w:t>&lt;Article&gt;</w:t>
      </w:r>
      <w:r w:rsidRPr="00E06944">
        <w:t>Právní východisko 14 b (nové)</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2891CDC" w14:textId="77777777" w:rsidTr="000C0A9A">
        <w:trPr>
          <w:trHeight w:hRule="exact" w:val="240"/>
          <w:jc w:val="center"/>
        </w:trPr>
        <w:tc>
          <w:tcPr>
            <w:tcW w:w="9752" w:type="dxa"/>
            <w:gridSpan w:val="2"/>
            <w:tcBorders>
              <w:top w:val="nil"/>
              <w:left w:val="nil"/>
              <w:bottom w:val="nil"/>
              <w:right w:val="nil"/>
            </w:tcBorders>
          </w:tcPr>
          <w:p w14:paraId="3D21BE2A" w14:textId="77777777" w:rsidR="00567ABB" w:rsidRPr="00E06944" w:rsidRDefault="00567ABB" w:rsidP="000C0A9A"/>
        </w:tc>
      </w:tr>
      <w:tr w:rsidR="00567ABB" w:rsidRPr="00E06944" w14:paraId="5B7E14A3" w14:textId="77777777" w:rsidTr="000C0A9A">
        <w:trPr>
          <w:trHeight w:val="240"/>
          <w:jc w:val="center"/>
        </w:trPr>
        <w:tc>
          <w:tcPr>
            <w:tcW w:w="4876" w:type="dxa"/>
            <w:tcBorders>
              <w:top w:val="nil"/>
              <w:left w:val="nil"/>
              <w:bottom w:val="nil"/>
              <w:right w:val="nil"/>
            </w:tcBorders>
          </w:tcPr>
          <w:p w14:paraId="7125085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4BD4147" w14:textId="77777777" w:rsidR="00567ABB" w:rsidRPr="00E06944" w:rsidRDefault="00567ABB" w:rsidP="000C0A9A">
            <w:pPr>
              <w:pStyle w:val="AmColumnHeading"/>
            </w:pPr>
            <w:r w:rsidRPr="00E06944">
              <w:t>Pozměňovací návrh</w:t>
            </w:r>
          </w:p>
        </w:tc>
      </w:tr>
      <w:tr w:rsidR="00567ABB" w:rsidRPr="00E06944" w14:paraId="281F408B" w14:textId="77777777" w:rsidTr="000C0A9A">
        <w:trPr>
          <w:jc w:val="center"/>
        </w:trPr>
        <w:tc>
          <w:tcPr>
            <w:tcW w:w="4876" w:type="dxa"/>
            <w:tcBorders>
              <w:top w:val="nil"/>
              <w:left w:val="nil"/>
              <w:bottom w:val="nil"/>
              <w:right w:val="nil"/>
            </w:tcBorders>
          </w:tcPr>
          <w:p w14:paraId="0EEA94DF" w14:textId="77777777" w:rsidR="00567ABB" w:rsidRPr="00E06944" w:rsidRDefault="00567ABB" w:rsidP="000C0A9A">
            <w:pPr>
              <w:pStyle w:val="Normal6a"/>
            </w:pPr>
          </w:p>
        </w:tc>
        <w:tc>
          <w:tcPr>
            <w:tcW w:w="4876" w:type="dxa"/>
            <w:tcBorders>
              <w:top w:val="nil"/>
              <w:left w:val="nil"/>
              <w:bottom w:val="nil"/>
              <w:right w:val="nil"/>
            </w:tcBorders>
          </w:tcPr>
          <w:p w14:paraId="585DF8D1" w14:textId="1B61AD4D" w:rsidR="00567ABB" w:rsidRPr="00E06944" w:rsidRDefault="00567ABB" w:rsidP="000C0A9A">
            <w:pPr>
              <w:pStyle w:val="Normal6a"/>
            </w:pPr>
            <w:r w:rsidRPr="00E06944">
              <w:rPr>
                <w:b/>
                <w:i/>
              </w:rPr>
              <w:t>–</w:t>
            </w:r>
            <w:r w:rsidRPr="00E06944">
              <w:tab/>
            </w:r>
            <w:r w:rsidRPr="00E06944">
              <w:rPr>
                <w:b/>
                <w:i/>
              </w:rPr>
              <w:t>s ohledem na bleskový průzkum Eurobarometr 562</w:t>
            </w:r>
            <w:r w:rsidR="00C61E50">
              <w:rPr>
                <w:b/>
                <w:i/>
              </w:rPr>
              <w:t xml:space="preserve"> z </w:t>
            </w:r>
            <w:r w:rsidRPr="00E06944">
              <w:rPr>
                <w:b/>
                <w:i/>
              </w:rPr>
              <w:t>dubna 2025</w:t>
            </w:r>
            <w:r w:rsidR="00C61E50">
              <w:rPr>
                <w:b/>
                <w:i/>
              </w:rPr>
              <w:t xml:space="preserve"> o </w:t>
            </w:r>
            <w:r w:rsidRPr="00E06944">
              <w:rPr>
                <w:b/>
                <w:i/>
              </w:rPr>
              <w:t>„postojích občanů</w:t>
            </w:r>
            <w:r w:rsidR="00C61E50">
              <w:rPr>
                <w:b/>
                <w:i/>
              </w:rPr>
              <w:t xml:space="preserve"> k </w:t>
            </w:r>
            <w:r w:rsidRPr="00E06944">
              <w:rPr>
                <w:b/>
                <w:i/>
              </w:rPr>
              <w:t>daním“,</w:t>
            </w:r>
          </w:p>
        </w:tc>
      </w:tr>
    </w:tbl>
    <w:p w14:paraId="51FBED6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8D0AC77" w14:textId="77777777" w:rsidR="00D87717" w:rsidRPr="00E06944" w:rsidRDefault="00567ABB" w:rsidP="00567ABB">
      <w:r w:rsidRPr="00E06944">
        <w:rPr>
          <w:rStyle w:val="HideTWBExt"/>
        </w:rPr>
        <w:t>&lt;/Amend&gt;</w:t>
      </w:r>
    </w:p>
    <w:p w14:paraId="087535B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7</w:t>
      </w:r>
      <w:r w:rsidRPr="00E06944">
        <w:rPr>
          <w:rStyle w:val="HideTWBExt"/>
          <w:b w:val="0"/>
        </w:rPr>
        <w:t>&lt;/NumAm&gt;</w:t>
      </w:r>
    </w:p>
    <w:p w14:paraId="139A50DA"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221C647C" w14:textId="77777777" w:rsidR="00567ABB" w:rsidRPr="00E06944" w:rsidRDefault="00567ABB" w:rsidP="00567ABB">
      <w:pPr>
        <w:pStyle w:val="NormalBold"/>
      </w:pPr>
      <w:r w:rsidRPr="00E06944">
        <w:rPr>
          <w:rStyle w:val="HideTWBExt"/>
          <w:b w:val="0"/>
        </w:rPr>
        <w:t>&lt;/RepeatBlock-By&gt;</w:t>
      </w:r>
    </w:p>
    <w:p w14:paraId="36479FB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4C82CCA" w14:textId="23974FA0" w:rsidR="00567ABB" w:rsidRPr="00E06944" w:rsidRDefault="00567ABB" w:rsidP="00567ABB">
      <w:pPr>
        <w:pStyle w:val="NormalBold"/>
      </w:pPr>
      <w:r w:rsidRPr="00E06944">
        <w:rPr>
          <w:rStyle w:val="HideTWBExt"/>
          <w:b w:val="0"/>
        </w:rPr>
        <w:t>&lt;Article&gt;</w:t>
      </w:r>
      <w:r w:rsidRPr="00E06944">
        <w:t>Právní východisko 15</w:t>
      </w:r>
      <w:r w:rsidR="00C61E50">
        <w:t xml:space="preserve"> a </w:t>
      </w:r>
      <w:r w:rsidRPr="00E06944">
        <w:t>(nové)</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01F72F0" w14:textId="77777777" w:rsidTr="000C0A9A">
        <w:trPr>
          <w:trHeight w:hRule="exact" w:val="240"/>
          <w:jc w:val="center"/>
        </w:trPr>
        <w:tc>
          <w:tcPr>
            <w:tcW w:w="9752" w:type="dxa"/>
            <w:gridSpan w:val="2"/>
            <w:tcBorders>
              <w:top w:val="nil"/>
              <w:left w:val="nil"/>
              <w:bottom w:val="nil"/>
              <w:right w:val="nil"/>
            </w:tcBorders>
          </w:tcPr>
          <w:p w14:paraId="3E6B2962" w14:textId="77777777" w:rsidR="00567ABB" w:rsidRPr="00E06944" w:rsidRDefault="00567ABB" w:rsidP="000C0A9A"/>
        </w:tc>
      </w:tr>
      <w:tr w:rsidR="00567ABB" w:rsidRPr="00E06944" w14:paraId="6E1877F8" w14:textId="77777777" w:rsidTr="000C0A9A">
        <w:trPr>
          <w:trHeight w:val="240"/>
          <w:jc w:val="center"/>
        </w:trPr>
        <w:tc>
          <w:tcPr>
            <w:tcW w:w="4876" w:type="dxa"/>
            <w:tcBorders>
              <w:top w:val="nil"/>
              <w:left w:val="nil"/>
              <w:bottom w:val="nil"/>
              <w:right w:val="nil"/>
            </w:tcBorders>
          </w:tcPr>
          <w:p w14:paraId="41892EF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6DB8209" w14:textId="77777777" w:rsidR="00567ABB" w:rsidRPr="00E06944" w:rsidRDefault="00567ABB" w:rsidP="000C0A9A">
            <w:pPr>
              <w:pStyle w:val="AmColumnHeading"/>
            </w:pPr>
            <w:r w:rsidRPr="00E06944">
              <w:t>Pozměňovací návrh</w:t>
            </w:r>
          </w:p>
        </w:tc>
      </w:tr>
      <w:tr w:rsidR="00567ABB" w:rsidRPr="00E06944" w14:paraId="2E358A6C" w14:textId="77777777" w:rsidTr="000C0A9A">
        <w:trPr>
          <w:jc w:val="center"/>
        </w:trPr>
        <w:tc>
          <w:tcPr>
            <w:tcW w:w="4876" w:type="dxa"/>
            <w:tcBorders>
              <w:top w:val="nil"/>
              <w:left w:val="nil"/>
              <w:bottom w:val="nil"/>
              <w:right w:val="nil"/>
            </w:tcBorders>
          </w:tcPr>
          <w:p w14:paraId="3BBF6A18" w14:textId="77777777" w:rsidR="00567ABB" w:rsidRPr="00E06944" w:rsidRDefault="00567ABB" w:rsidP="000C0A9A">
            <w:pPr>
              <w:pStyle w:val="Normal6a"/>
            </w:pPr>
          </w:p>
        </w:tc>
        <w:tc>
          <w:tcPr>
            <w:tcW w:w="4876" w:type="dxa"/>
            <w:tcBorders>
              <w:top w:val="nil"/>
              <w:left w:val="nil"/>
              <w:bottom w:val="nil"/>
              <w:right w:val="nil"/>
            </w:tcBorders>
          </w:tcPr>
          <w:p w14:paraId="3955DE14" w14:textId="77777777" w:rsidR="00567ABB" w:rsidRPr="00E06944" w:rsidRDefault="00567ABB" w:rsidP="000C0A9A">
            <w:pPr>
              <w:pStyle w:val="Normal6a"/>
            </w:pPr>
            <w:r w:rsidRPr="00E06944">
              <w:rPr>
                <w:b/>
                <w:i/>
              </w:rPr>
              <w:t>15a.</w:t>
            </w:r>
            <w:r w:rsidRPr="00E06944">
              <w:tab/>
            </w:r>
            <w:r w:rsidRPr="00E06944">
              <w:rPr>
                <w:b/>
                <w:i/>
              </w:rPr>
              <w:t>s ohledem na závěry zasedání Evropské rady ze dne 19. března 2026,</w:t>
            </w:r>
          </w:p>
        </w:tc>
      </w:tr>
    </w:tbl>
    <w:p w14:paraId="570C0CF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459BD91" w14:textId="77777777" w:rsidR="00D87717" w:rsidRPr="00E06944" w:rsidRDefault="00567ABB" w:rsidP="00567ABB">
      <w:r w:rsidRPr="00E06944">
        <w:rPr>
          <w:rStyle w:val="HideTWBExt"/>
        </w:rPr>
        <w:t>&lt;/Amend&gt;</w:t>
      </w:r>
    </w:p>
    <w:p w14:paraId="01CA1DC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8</w:t>
      </w:r>
      <w:r w:rsidRPr="00E06944">
        <w:rPr>
          <w:rStyle w:val="HideTWBExt"/>
          <w:b w:val="0"/>
        </w:rPr>
        <w:t>&lt;/NumAm&gt;</w:t>
      </w:r>
    </w:p>
    <w:p w14:paraId="41E3F976"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61E5EBE0" w14:textId="77777777" w:rsidR="00567ABB" w:rsidRPr="00E06944" w:rsidRDefault="00567ABB" w:rsidP="00567ABB">
      <w:pPr>
        <w:pStyle w:val="NormalBold"/>
      </w:pPr>
      <w:r w:rsidRPr="00E06944">
        <w:rPr>
          <w:rStyle w:val="HideTWBExt"/>
          <w:b w:val="0"/>
        </w:rPr>
        <w:t>&lt;/RepeatBlock-By&gt;</w:t>
      </w:r>
    </w:p>
    <w:p w14:paraId="4C96D03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0BE674E" w14:textId="77777777" w:rsidR="00567ABB" w:rsidRPr="00E06944" w:rsidRDefault="00567ABB" w:rsidP="00567ABB">
      <w:pPr>
        <w:pStyle w:val="NormalBold"/>
      </w:pPr>
      <w:r w:rsidRPr="00E06944">
        <w:rPr>
          <w:rStyle w:val="HideTWBExt"/>
          <w:b w:val="0"/>
        </w:rPr>
        <w:t>&lt;Article&gt;</w:t>
      </w:r>
      <w:r w:rsidRPr="00E06944">
        <w:t>Bod odůvodnění A</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A4836E5" w14:textId="77777777" w:rsidTr="000C0A9A">
        <w:trPr>
          <w:trHeight w:hRule="exact" w:val="240"/>
          <w:jc w:val="center"/>
        </w:trPr>
        <w:tc>
          <w:tcPr>
            <w:tcW w:w="9752" w:type="dxa"/>
            <w:gridSpan w:val="2"/>
            <w:tcBorders>
              <w:top w:val="nil"/>
              <w:left w:val="nil"/>
              <w:bottom w:val="nil"/>
              <w:right w:val="nil"/>
            </w:tcBorders>
          </w:tcPr>
          <w:p w14:paraId="338E0450" w14:textId="77777777" w:rsidR="00567ABB" w:rsidRPr="00E06944" w:rsidRDefault="00567ABB" w:rsidP="000C0A9A"/>
        </w:tc>
      </w:tr>
      <w:tr w:rsidR="00567ABB" w:rsidRPr="00E06944" w14:paraId="03E88421" w14:textId="77777777" w:rsidTr="000C0A9A">
        <w:trPr>
          <w:trHeight w:val="240"/>
          <w:jc w:val="center"/>
        </w:trPr>
        <w:tc>
          <w:tcPr>
            <w:tcW w:w="4876" w:type="dxa"/>
            <w:tcBorders>
              <w:top w:val="nil"/>
              <w:left w:val="nil"/>
              <w:bottom w:val="nil"/>
              <w:right w:val="nil"/>
            </w:tcBorders>
          </w:tcPr>
          <w:p w14:paraId="6F6ED41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9CC7671" w14:textId="77777777" w:rsidR="00567ABB" w:rsidRPr="00E06944" w:rsidRDefault="00567ABB" w:rsidP="000C0A9A">
            <w:pPr>
              <w:pStyle w:val="AmColumnHeading"/>
            </w:pPr>
            <w:r w:rsidRPr="00E06944">
              <w:t>Pozměňovací návrh</w:t>
            </w:r>
          </w:p>
        </w:tc>
      </w:tr>
      <w:tr w:rsidR="00567ABB" w:rsidRPr="00E06944" w14:paraId="6FB53FF8" w14:textId="77777777" w:rsidTr="000C0A9A">
        <w:trPr>
          <w:jc w:val="center"/>
        </w:trPr>
        <w:tc>
          <w:tcPr>
            <w:tcW w:w="4876" w:type="dxa"/>
            <w:tcBorders>
              <w:top w:val="nil"/>
              <w:left w:val="nil"/>
              <w:bottom w:val="nil"/>
              <w:right w:val="nil"/>
            </w:tcBorders>
          </w:tcPr>
          <w:p w14:paraId="0A218683" w14:textId="4CCA562E" w:rsidR="00567ABB" w:rsidRPr="00E06944" w:rsidRDefault="00567ABB" w:rsidP="000C0A9A">
            <w:pPr>
              <w:pStyle w:val="Normal6a"/>
            </w:pPr>
            <w:r w:rsidRPr="00E06944">
              <w:t>A.</w:t>
            </w:r>
            <w:r w:rsidRPr="00E06944">
              <w:tab/>
              <w:t>vzhledem</w:t>
            </w:r>
            <w:r w:rsidR="00C61E50">
              <w:t xml:space="preserve"> k </w:t>
            </w:r>
            <w:r w:rsidRPr="00E06944">
              <w:t>tomu, že EU jako největší integrovaný trh na světě</w:t>
            </w:r>
            <w:r w:rsidR="00C61E50">
              <w:t xml:space="preserve"> s </w:t>
            </w:r>
            <w:r w:rsidRPr="00E06944">
              <w:t>více než 450 miliony spotřebitelů ztrácí svou ekonomickou konkurenční výhodu</w:t>
            </w:r>
            <w:r w:rsidRPr="00E06944">
              <w:rPr>
                <w:vertAlign w:val="superscript"/>
              </w:rPr>
              <w:t>4</w:t>
            </w:r>
            <w:r w:rsidRPr="00E06944">
              <w:t>;</w:t>
            </w:r>
          </w:p>
        </w:tc>
        <w:tc>
          <w:tcPr>
            <w:tcW w:w="4876" w:type="dxa"/>
            <w:tcBorders>
              <w:top w:val="nil"/>
              <w:left w:val="nil"/>
              <w:bottom w:val="nil"/>
              <w:right w:val="nil"/>
            </w:tcBorders>
          </w:tcPr>
          <w:p w14:paraId="4331FC9F" w14:textId="75B7D862" w:rsidR="00567ABB" w:rsidRPr="00E06944" w:rsidRDefault="00567ABB" w:rsidP="000C0A9A">
            <w:pPr>
              <w:pStyle w:val="Normal6a"/>
            </w:pPr>
            <w:r w:rsidRPr="00E06944">
              <w:t>A.</w:t>
            </w:r>
            <w:r w:rsidRPr="00E06944">
              <w:tab/>
              <w:t>vzhledem</w:t>
            </w:r>
            <w:r w:rsidR="00C61E50">
              <w:t xml:space="preserve"> k </w:t>
            </w:r>
            <w:r w:rsidRPr="00E06944">
              <w:t>tomu, že EU jako největší integrovaný trh na světě</w:t>
            </w:r>
            <w:r w:rsidR="00C61E50">
              <w:t xml:space="preserve"> s </w:t>
            </w:r>
            <w:r w:rsidRPr="00E06944">
              <w:t>více než 450 miliony spotřebitelů ztrácí svou ekonomickou konkurenční výhodu</w:t>
            </w:r>
            <w:r w:rsidRPr="00E06944">
              <w:rPr>
                <w:vertAlign w:val="superscript"/>
              </w:rPr>
              <w:t>4</w:t>
            </w:r>
            <w:r w:rsidRPr="00E06944">
              <w:t xml:space="preserve">; </w:t>
            </w:r>
            <w:r w:rsidRPr="00E06944">
              <w:rPr>
                <w:b/>
                <w:i/>
              </w:rPr>
              <w:t>také</w:t>
            </w:r>
            <w:r w:rsidR="00C61E50">
              <w:rPr>
                <w:b/>
                <w:i/>
              </w:rPr>
              <w:t xml:space="preserve"> v </w:t>
            </w:r>
            <w:r w:rsidRPr="00E06944">
              <w:rPr>
                <w:b/>
                <w:i/>
              </w:rPr>
              <w:t>důsledku zesílené globální konkurence</w:t>
            </w:r>
            <w:r w:rsidR="00C61E50">
              <w:rPr>
                <w:b/>
                <w:i/>
              </w:rPr>
              <w:t xml:space="preserve"> v </w:t>
            </w:r>
            <w:r w:rsidRPr="00E06944">
              <w:rPr>
                <w:b/>
                <w:i/>
              </w:rPr>
              <w:t>oblasti přilákání kapitálu, podniků</w:t>
            </w:r>
            <w:r w:rsidR="00C61E50">
              <w:rPr>
                <w:b/>
                <w:i/>
              </w:rPr>
              <w:t xml:space="preserve"> a </w:t>
            </w:r>
            <w:r w:rsidRPr="00E06944">
              <w:rPr>
                <w:b/>
                <w:i/>
              </w:rPr>
              <w:t>talentů, jakož</w:t>
            </w:r>
            <w:r w:rsidR="00C61E50">
              <w:rPr>
                <w:b/>
                <w:i/>
              </w:rPr>
              <w:t xml:space="preserve"> i </w:t>
            </w:r>
            <w:r w:rsidRPr="00E06944">
              <w:rPr>
                <w:b/>
                <w:i/>
              </w:rPr>
              <w:t>rizika postupného oslabování evropské průmyslové základny</w:t>
            </w:r>
            <w:r w:rsidR="00C61E50">
              <w:rPr>
                <w:b/>
                <w:i/>
              </w:rPr>
              <w:t xml:space="preserve"> a </w:t>
            </w:r>
            <w:r w:rsidRPr="00E06944">
              <w:rPr>
                <w:b/>
                <w:i/>
              </w:rPr>
              <w:t>snížené schopnosti přilákat investice</w:t>
            </w:r>
            <w:r w:rsidR="00C61E50">
              <w:rPr>
                <w:b/>
                <w:i/>
              </w:rPr>
              <w:t xml:space="preserve"> a </w:t>
            </w:r>
            <w:r w:rsidRPr="00E06944">
              <w:rPr>
                <w:b/>
                <w:i/>
              </w:rPr>
              <w:t>výrobní činnost ve srovnání</w:t>
            </w:r>
            <w:r w:rsidR="00C61E50">
              <w:rPr>
                <w:b/>
                <w:i/>
              </w:rPr>
              <w:t xml:space="preserve"> s </w:t>
            </w:r>
            <w:r w:rsidRPr="00E06944">
              <w:rPr>
                <w:b/>
                <w:i/>
              </w:rPr>
              <w:t>jinými významnými světovými ekonomikami;</w:t>
            </w:r>
          </w:p>
        </w:tc>
      </w:tr>
      <w:tr w:rsidR="00567ABB" w:rsidRPr="00E06944" w14:paraId="63FF2CB6" w14:textId="77777777" w:rsidTr="000C0A9A">
        <w:trPr>
          <w:jc w:val="center"/>
        </w:trPr>
        <w:tc>
          <w:tcPr>
            <w:tcW w:w="4876" w:type="dxa"/>
            <w:tcBorders>
              <w:top w:val="nil"/>
              <w:left w:val="nil"/>
              <w:bottom w:val="nil"/>
              <w:right w:val="nil"/>
            </w:tcBorders>
          </w:tcPr>
          <w:p w14:paraId="1763EFA1" w14:textId="77777777" w:rsidR="00567ABB" w:rsidRPr="00E06944" w:rsidRDefault="00567ABB" w:rsidP="000C0A9A">
            <w:pPr>
              <w:pStyle w:val="Normal6a"/>
            </w:pPr>
            <w:r w:rsidRPr="00E06944">
              <w:rPr>
                <w:b/>
                <w:i/>
              </w:rPr>
              <w:lastRenderedPageBreak/>
              <w:t>_________________</w:t>
            </w:r>
          </w:p>
        </w:tc>
        <w:tc>
          <w:tcPr>
            <w:tcW w:w="4876" w:type="dxa"/>
            <w:tcBorders>
              <w:top w:val="nil"/>
              <w:left w:val="nil"/>
              <w:bottom w:val="nil"/>
              <w:right w:val="nil"/>
            </w:tcBorders>
          </w:tcPr>
          <w:p w14:paraId="6FECA191" w14:textId="77777777" w:rsidR="00567ABB" w:rsidRPr="00E06944" w:rsidRDefault="00567ABB" w:rsidP="000C0A9A">
            <w:pPr>
              <w:pStyle w:val="Normal6a"/>
            </w:pPr>
            <w:r w:rsidRPr="00E06944">
              <w:rPr>
                <w:b/>
                <w:i/>
              </w:rPr>
              <w:t>_________________</w:t>
            </w:r>
          </w:p>
        </w:tc>
      </w:tr>
      <w:tr w:rsidR="00567ABB" w:rsidRPr="00E06944" w14:paraId="39664091" w14:textId="77777777" w:rsidTr="000C0A9A">
        <w:trPr>
          <w:jc w:val="center"/>
        </w:trPr>
        <w:tc>
          <w:tcPr>
            <w:tcW w:w="4876" w:type="dxa"/>
            <w:tcBorders>
              <w:top w:val="nil"/>
              <w:left w:val="nil"/>
              <w:bottom w:val="nil"/>
              <w:right w:val="nil"/>
            </w:tcBorders>
          </w:tcPr>
          <w:p w14:paraId="4F6337D4" w14:textId="77777777" w:rsidR="00567ABB" w:rsidRPr="00E06944" w:rsidRDefault="00567ABB" w:rsidP="000C0A9A">
            <w:pPr>
              <w:pStyle w:val="Normal6a"/>
            </w:pPr>
            <w:r w:rsidRPr="00E06944">
              <w:rPr>
                <w:vertAlign w:val="superscript"/>
              </w:rPr>
              <w:t>4</w:t>
            </w:r>
            <w:r w:rsidRPr="00E06944">
              <w:t xml:space="preserve"> Draghiho zpráva.</w:t>
            </w:r>
          </w:p>
        </w:tc>
        <w:tc>
          <w:tcPr>
            <w:tcW w:w="4876" w:type="dxa"/>
            <w:tcBorders>
              <w:top w:val="nil"/>
              <w:left w:val="nil"/>
              <w:bottom w:val="nil"/>
              <w:right w:val="nil"/>
            </w:tcBorders>
          </w:tcPr>
          <w:p w14:paraId="2C61A791" w14:textId="77777777" w:rsidR="00567ABB" w:rsidRPr="00E06944" w:rsidRDefault="00567ABB" w:rsidP="000C0A9A">
            <w:pPr>
              <w:pStyle w:val="Normal6a"/>
            </w:pPr>
            <w:r w:rsidRPr="00E06944">
              <w:rPr>
                <w:vertAlign w:val="superscript"/>
              </w:rPr>
              <w:t>4</w:t>
            </w:r>
            <w:r w:rsidRPr="00E06944">
              <w:t xml:space="preserve"> Draghiho zpráva.</w:t>
            </w:r>
          </w:p>
        </w:tc>
      </w:tr>
    </w:tbl>
    <w:p w14:paraId="22C7BAD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6356A9FB" w14:textId="77777777" w:rsidR="00D87717" w:rsidRPr="00E06944" w:rsidRDefault="00567ABB" w:rsidP="00567ABB">
      <w:r w:rsidRPr="00E06944">
        <w:rPr>
          <w:rStyle w:val="HideTWBExt"/>
        </w:rPr>
        <w:t>&lt;/Amend&gt;</w:t>
      </w:r>
    </w:p>
    <w:p w14:paraId="0EC3FC0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9</w:t>
      </w:r>
      <w:r w:rsidRPr="00E06944">
        <w:rPr>
          <w:rStyle w:val="HideTWBExt"/>
          <w:b w:val="0"/>
        </w:rPr>
        <w:t>&lt;/NumAm&gt;</w:t>
      </w:r>
    </w:p>
    <w:p w14:paraId="0FA80CA2"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3CF95AE6" w14:textId="77777777" w:rsidR="00567ABB" w:rsidRPr="00E06944" w:rsidRDefault="00567ABB" w:rsidP="00567ABB">
      <w:pPr>
        <w:pStyle w:val="NormalBold"/>
      </w:pPr>
      <w:r w:rsidRPr="00E06944">
        <w:rPr>
          <w:rStyle w:val="HideTWBExt"/>
          <w:b w:val="0"/>
        </w:rPr>
        <w:t>&lt;/RepeatBlock-By&gt;</w:t>
      </w:r>
    </w:p>
    <w:p w14:paraId="4520FE4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DC89429" w14:textId="77777777" w:rsidR="00567ABB" w:rsidRPr="00E06944" w:rsidRDefault="00567ABB" w:rsidP="00567ABB">
      <w:pPr>
        <w:pStyle w:val="NormalBold"/>
      </w:pPr>
      <w:r w:rsidRPr="00E06944">
        <w:rPr>
          <w:rStyle w:val="HideTWBExt"/>
          <w:b w:val="0"/>
        </w:rPr>
        <w:t>&lt;Article&gt;</w:t>
      </w:r>
      <w:r w:rsidRPr="00E06944">
        <w:t>Bod odůvodnění A</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272E6C9" w14:textId="77777777" w:rsidTr="000C0A9A">
        <w:trPr>
          <w:trHeight w:hRule="exact" w:val="240"/>
          <w:jc w:val="center"/>
        </w:trPr>
        <w:tc>
          <w:tcPr>
            <w:tcW w:w="9752" w:type="dxa"/>
            <w:gridSpan w:val="2"/>
            <w:tcBorders>
              <w:top w:val="nil"/>
              <w:left w:val="nil"/>
              <w:bottom w:val="nil"/>
              <w:right w:val="nil"/>
            </w:tcBorders>
          </w:tcPr>
          <w:p w14:paraId="32E8A79C" w14:textId="77777777" w:rsidR="00567ABB" w:rsidRPr="00E06944" w:rsidRDefault="00567ABB" w:rsidP="000C0A9A"/>
        </w:tc>
      </w:tr>
      <w:tr w:rsidR="00567ABB" w:rsidRPr="00E06944" w14:paraId="4CC4629B" w14:textId="77777777" w:rsidTr="000C0A9A">
        <w:trPr>
          <w:trHeight w:val="240"/>
          <w:jc w:val="center"/>
        </w:trPr>
        <w:tc>
          <w:tcPr>
            <w:tcW w:w="4876" w:type="dxa"/>
            <w:tcBorders>
              <w:top w:val="nil"/>
              <w:left w:val="nil"/>
              <w:bottom w:val="nil"/>
              <w:right w:val="nil"/>
            </w:tcBorders>
          </w:tcPr>
          <w:p w14:paraId="2D0C821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3E67FDF" w14:textId="77777777" w:rsidR="00567ABB" w:rsidRPr="00E06944" w:rsidRDefault="00567ABB" w:rsidP="000C0A9A">
            <w:pPr>
              <w:pStyle w:val="AmColumnHeading"/>
            </w:pPr>
            <w:r w:rsidRPr="00E06944">
              <w:t>Pozměňovací návrh</w:t>
            </w:r>
          </w:p>
        </w:tc>
      </w:tr>
      <w:tr w:rsidR="00567ABB" w:rsidRPr="00E06944" w14:paraId="30F5A4AA" w14:textId="77777777" w:rsidTr="000C0A9A">
        <w:trPr>
          <w:jc w:val="center"/>
        </w:trPr>
        <w:tc>
          <w:tcPr>
            <w:tcW w:w="4876" w:type="dxa"/>
            <w:tcBorders>
              <w:top w:val="nil"/>
              <w:left w:val="nil"/>
              <w:bottom w:val="nil"/>
              <w:right w:val="nil"/>
            </w:tcBorders>
          </w:tcPr>
          <w:p w14:paraId="2507B0EC" w14:textId="1451815C" w:rsidR="00567ABB" w:rsidRPr="00E06944" w:rsidRDefault="00567ABB" w:rsidP="000C0A9A">
            <w:pPr>
              <w:pStyle w:val="Normal6a"/>
            </w:pPr>
            <w:r w:rsidRPr="00E06944">
              <w:t>A.</w:t>
            </w:r>
            <w:r w:rsidRPr="00E06944">
              <w:tab/>
              <w:t>vzhledem</w:t>
            </w:r>
            <w:r w:rsidR="00C61E50">
              <w:t xml:space="preserve"> k </w:t>
            </w:r>
            <w:r w:rsidRPr="00E06944">
              <w:t>tomu, že EU jako největší integrovaný trh na světě</w:t>
            </w:r>
            <w:r w:rsidR="00C61E50">
              <w:t xml:space="preserve"> s </w:t>
            </w:r>
            <w:r w:rsidRPr="00E06944">
              <w:t>více než 450 miliony spotřebitelů ztrácí svou ekonomickou konkurenční výhodu</w:t>
            </w:r>
            <w:r w:rsidRPr="00E06944">
              <w:rPr>
                <w:vertAlign w:val="superscript"/>
              </w:rPr>
              <w:t>4</w:t>
            </w:r>
            <w:r w:rsidRPr="00E06944">
              <w:t>;</w:t>
            </w:r>
          </w:p>
        </w:tc>
        <w:tc>
          <w:tcPr>
            <w:tcW w:w="4876" w:type="dxa"/>
            <w:tcBorders>
              <w:top w:val="nil"/>
              <w:left w:val="nil"/>
              <w:bottom w:val="nil"/>
              <w:right w:val="nil"/>
            </w:tcBorders>
          </w:tcPr>
          <w:p w14:paraId="331B14B1" w14:textId="5FDC9D64" w:rsidR="00567ABB" w:rsidRPr="00E06944" w:rsidRDefault="00567ABB" w:rsidP="000C0A9A">
            <w:pPr>
              <w:pStyle w:val="Normal6a"/>
            </w:pPr>
            <w:r w:rsidRPr="00E06944">
              <w:t>A.</w:t>
            </w:r>
            <w:r w:rsidRPr="00E06944">
              <w:tab/>
              <w:t>vzhledem</w:t>
            </w:r>
            <w:r w:rsidR="00C61E50">
              <w:t xml:space="preserve"> k </w:t>
            </w:r>
            <w:r w:rsidRPr="00E06944">
              <w:t>tomu, že EU jako největší integrovaný trh na světě</w:t>
            </w:r>
            <w:r w:rsidR="00C61E50">
              <w:t xml:space="preserve"> s </w:t>
            </w:r>
            <w:r w:rsidRPr="00E06944">
              <w:t>více než 450 miliony spotřebitelů ztrácí svou ekonomickou konkurenční výhodu</w:t>
            </w:r>
            <w:r w:rsidRPr="00E06944">
              <w:rPr>
                <w:vertAlign w:val="superscript"/>
              </w:rPr>
              <w:t>4</w:t>
            </w:r>
            <w:r w:rsidR="00C61E50">
              <w:t xml:space="preserve"> v </w:t>
            </w:r>
            <w:r w:rsidRPr="00E06944">
              <w:rPr>
                <w:b/>
                <w:i/>
              </w:rPr>
              <w:t>důsledku kombinace strukturálních nedostatků, vysokého daňového zatížení ve srovnání</w:t>
            </w:r>
            <w:r w:rsidR="00C61E50">
              <w:rPr>
                <w:b/>
                <w:i/>
              </w:rPr>
              <w:t xml:space="preserve"> s </w:t>
            </w:r>
            <w:r w:rsidRPr="00E06944">
              <w:rPr>
                <w:b/>
                <w:i/>
              </w:rPr>
              <w:t>jinými jurisdikcemi, vysoké byrokracie</w:t>
            </w:r>
            <w:r w:rsidR="00C61E50">
              <w:rPr>
                <w:b/>
                <w:i/>
              </w:rPr>
              <w:t xml:space="preserve"> a </w:t>
            </w:r>
            <w:r w:rsidRPr="00E06944">
              <w:rPr>
                <w:b/>
                <w:i/>
              </w:rPr>
              <w:t>regulace, která brzdí konkurenceschopnost</w:t>
            </w:r>
            <w:r w:rsidR="00C61E50">
              <w:rPr>
                <w:b/>
                <w:i/>
              </w:rPr>
              <w:t xml:space="preserve"> a </w:t>
            </w:r>
            <w:r w:rsidRPr="00E06944">
              <w:rPr>
                <w:b/>
                <w:i/>
              </w:rPr>
              <w:t>růst evropských podniků</w:t>
            </w:r>
            <w:r w:rsidRPr="00E06944">
              <w:t>;</w:t>
            </w:r>
          </w:p>
        </w:tc>
      </w:tr>
      <w:tr w:rsidR="00567ABB" w:rsidRPr="00E06944" w14:paraId="43F7C1B9" w14:textId="77777777" w:rsidTr="000C0A9A">
        <w:trPr>
          <w:jc w:val="center"/>
        </w:trPr>
        <w:tc>
          <w:tcPr>
            <w:tcW w:w="4876" w:type="dxa"/>
            <w:tcBorders>
              <w:top w:val="nil"/>
              <w:left w:val="nil"/>
              <w:bottom w:val="nil"/>
              <w:right w:val="nil"/>
            </w:tcBorders>
          </w:tcPr>
          <w:p w14:paraId="5ABAE9D8"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4FA9E660" w14:textId="77777777" w:rsidR="00567ABB" w:rsidRPr="00E06944" w:rsidRDefault="00567ABB" w:rsidP="000C0A9A">
            <w:pPr>
              <w:pStyle w:val="Normal6a"/>
            </w:pPr>
            <w:r w:rsidRPr="00E06944">
              <w:rPr>
                <w:b/>
                <w:i/>
              </w:rPr>
              <w:t>_________________</w:t>
            </w:r>
          </w:p>
        </w:tc>
      </w:tr>
      <w:tr w:rsidR="00567ABB" w:rsidRPr="00E06944" w14:paraId="5D7290D7" w14:textId="77777777" w:rsidTr="000C0A9A">
        <w:trPr>
          <w:jc w:val="center"/>
        </w:trPr>
        <w:tc>
          <w:tcPr>
            <w:tcW w:w="4876" w:type="dxa"/>
            <w:tcBorders>
              <w:top w:val="nil"/>
              <w:left w:val="nil"/>
              <w:bottom w:val="nil"/>
              <w:right w:val="nil"/>
            </w:tcBorders>
          </w:tcPr>
          <w:p w14:paraId="12CFAFAD" w14:textId="77777777" w:rsidR="00567ABB" w:rsidRPr="00E06944" w:rsidRDefault="00567ABB" w:rsidP="000C0A9A">
            <w:pPr>
              <w:pStyle w:val="Normal6a"/>
            </w:pPr>
            <w:r w:rsidRPr="00E06944">
              <w:rPr>
                <w:vertAlign w:val="superscript"/>
              </w:rPr>
              <w:t>4</w:t>
            </w:r>
            <w:r w:rsidRPr="00E06944">
              <w:t xml:space="preserve"> Draghiho zpráva.</w:t>
            </w:r>
          </w:p>
        </w:tc>
        <w:tc>
          <w:tcPr>
            <w:tcW w:w="4876" w:type="dxa"/>
            <w:tcBorders>
              <w:top w:val="nil"/>
              <w:left w:val="nil"/>
              <w:bottom w:val="nil"/>
              <w:right w:val="nil"/>
            </w:tcBorders>
          </w:tcPr>
          <w:p w14:paraId="44932EAE" w14:textId="77777777" w:rsidR="00567ABB" w:rsidRPr="00E06944" w:rsidRDefault="00567ABB" w:rsidP="000C0A9A">
            <w:pPr>
              <w:pStyle w:val="Normal6a"/>
            </w:pPr>
            <w:r w:rsidRPr="00E06944">
              <w:rPr>
                <w:vertAlign w:val="superscript"/>
              </w:rPr>
              <w:t>4</w:t>
            </w:r>
            <w:r w:rsidRPr="00E06944">
              <w:t xml:space="preserve"> Draghiho zpráva.</w:t>
            </w:r>
          </w:p>
        </w:tc>
      </w:tr>
    </w:tbl>
    <w:p w14:paraId="0F2B7AD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1213A7A7" w14:textId="77777777" w:rsidR="00D87717" w:rsidRPr="00E06944" w:rsidRDefault="00567ABB" w:rsidP="00567ABB">
      <w:r w:rsidRPr="00E06944">
        <w:rPr>
          <w:rStyle w:val="HideTWBExt"/>
        </w:rPr>
        <w:t>&lt;/Amend&gt;</w:t>
      </w:r>
    </w:p>
    <w:p w14:paraId="1713719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10</w:t>
      </w:r>
      <w:r w:rsidRPr="00E06944">
        <w:rPr>
          <w:rStyle w:val="HideTWBExt"/>
          <w:b w:val="0"/>
        </w:rPr>
        <w:t>&lt;/NumAm&gt;</w:t>
      </w:r>
    </w:p>
    <w:p w14:paraId="5FF938A5"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76FEF1C6"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2D8E1EFC" w14:textId="77777777" w:rsidR="00567ABB" w:rsidRPr="00E06944" w:rsidRDefault="00567ABB" w:rsidP="00567ABB">
      <w:pPr>
        <w:pStyle w:val="NormalBold"/>
      </w:pPr>
      <w:r w:rsidRPr="00E06944">
        <w:rPr>
          <w:rStyle w:val="HideTWBExt"/>
          <w:b w:val="0"/>
        </w:rPr>
        <w:t>&lt;/RepeatBlock-By&gt;</w:t>
      </w:r>
    </w:p>
    <w:p w14:paraId="40476C4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F12E679" w14:textId="77777777" w:rsidR="00567ABB" w:rsidRPr="00E06944" w:rsidRDefault="00567ABB" w:rsidP="00567ABB">
      <w:pPr>
        <w:pStyle w:val="NormalBold"/>
      </w:pPr>
      <w:r w:rsidRPr="00E06944">
        <w:rPr>
          <w:rStyle w:val="HideTWBExt"/>
          <w:b w:val="0"/>
        </w:rPr>
        <w:t>&lt;Article&gt;</w:t>
      </w:r>
      <w:r w:rsidRPr="00E06944">
        <w:t>Bod odůvodnění A</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D00A614" w14:textId="77777777" w:rsidTr="000C0A9A">
        <w:trPr>
          <w:trHeight w:hRule="exact" w:val="240"/>
          <w:jc w:val="center"/>
        </w:trPr>
        <w:tc>
          <w:tcPr>
            <w:tcW w:w="9752" w:type="dxa"/>
            <w:gridSpan w:val="2"/>
            <w:tcBorders>
              <w:top w:val="nil"/>
              <w:left w:val="nil"/>
              <w:bottom w:val="nil"/>
              <w:right w:val="nil"/>
            </w:tcBorders>
          </w:tcPr>
          <w:p w14:paraId="63206647" w14:textId="77777777" w:rsidR="00567ABB" w:rsidRPr="00E06944" w:rsidRDefault="00567ABB" w:rsidP="000C0A9A"/>
        </w:tc>
      </w:tr>
      <w:tr w:rsidR="00567ABB" w:rsidRPr="00E06944" w14:paraId="1F09FD37" w14:textId="77777777" w:rsidTr="000C0A9A">
        <w:trPr>
          <w:trHeight w:val="240"/>
          <w:jc w:val="center"/>
        </w:trPr>
        <w:tc>
          <w:tcPr>
            <w:tcW w:w="4876" w:type="dxa"/>
            <w:tcBorders>
              <w:top w:val="nil"/>
              <w:left w:val="nil"/>
              <w:bottom w:val="nil"/>
              <w:right w:val="nil"/>
            </w:tcBorders>
          </w:tcPr>
          <w:p w14:paraId="4CF049D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94ECC8D" w14:textId="77777777" w:rsidR="00567ABB" w:rsidRPr="00E06944" w:rsidRDefault="00567ABB" w:rsidP="000C0A9A">
            <w:pPr>
              <w:pStyle w:val="AmColumnHeading"/>
            </w:pPr>
            <w:r w:rsidRPr="00E06944">
              <w:t>Pozměňovací návrh</w:t>
            </w:r>
          </w:p>
        </w:tc>
      </w:tr>
      <w:tr w:rsidR="00567ABB" w:rsidRPr="00E06944" w14:paraId="23BC18F6" w14:textId="77777777" w:rsidTr="000C0A9A">
        <w:trPr>
          <w:jc w:val="center"/>
        </w:trPr>
        <w:tc>
          <w:tcPr>
            <w:tcW w:w="4876" w:type="dxa"/>
            <w:tcBorders>
              <w:top w:val="nil"/>
              <w:left w:val="nil"/>
              <w:bottom w:val="nil"/>
              <w:right w:val="nil"/>
            </w:tcBorders>
          </w:tcPr>
          <w:p w14:paraId="5D43DF1A" w14:textId="79C43643" w:rsidR="00567ABB" w:rsidRPr="00E06944" w:rsidRDefault="00567ABB" w:rsidP="000C0A9A">
            <w:pPr>
              <w:pStyle w:val="Normal6a"/>
            </w:pPr>
            <w:r w:rsidRPr="00E06944">
              <w:t>A.</w:t>
            </w:r>
            <w:r w:rsidRPr="00E06944">
              <w:tab/>
              <w:t>vzhledem</w:t>
            </w:r>
            <w:r w:rsidR="00C61E50">
              <w:t xml:space="preserve"> k </w:t>
            </w:r>
            <w:r w:rsidRPr="00E06944">
              <w:t>tomu, že EU jako největší integrovaný trh na světě</w:t>
            </w:r>
            <w:r w:rsidR="00C61E50">
              <w:t xml:space="preserve"> s </w:t>
            </w:r>
            <w:r w:rsidRPr="00E06944">
              <w:t>více než 450 miliony spotřebitelů ztrácí svou ekonomickou konkurenční výhodu</w:t>
            </w:r>
            <w:r w:rsidRPr="00E06944">
              <w:rPr>
                <w:vertAlign w:val="superscript"/>
              </w:rPr>
              <w:t>4</w:t>
            </w:r>
            <w:r w:rsidRPr="00E06944">
              <w:t>;</w:t>
            </w:r>
          </w:p>
        </w:tc>
        <w:tc>
          <w:tcPr>
            <w:tcW w:w="4876" w:type="dxa"/>
            <w:tcBorders>
              <w:top w:val="nil"/>
              <w:left w:val="nil"/>
              <w:bottom w:val="nil"/>
              <w:right w:val="nil"/>
            </w:tcBorders>
          </w:tcPr>
          <w:p w14:paraId="0FD2C429" w14:textId="1C424CC4" w:rsidR="00567ABB" w:rsidRPr="00E06944" w:rsidRDefault="00567ABB" w:rsidP="000C0A9A">
            <w:pPr>
              <w:pStyle w:val="Normal6a"/>
            </w:pPr>
            <w:r w:rsidRPr="00E06944">
              <w:t>A.</w:t>
            </w:r>
            <w:r w:rsidRPr="00E06944">
              <w:tab/>
              <w:t>vzhledem</w:t>
            </w:r>
            <w:r w:rsidR="00C61E50">
              <w:t xml:space="preserve"> k </w:t>
            </w:r>
            <w:r w:rsidRPr="00E06944">
              <w:t>tomu, že EU jako největší integrovaný trh na světě</w:t>
            </w:r>
            <w:r w:rsidR="00C61E50">
              <w:t xml:space="preserve"> s </w:t>
            </w:r>
            <w:r w:rsidRPr="00E06944">
              <w:t>více než 450 miliony spotřebitelů ztrácí svou ekonomickou konkurenční výhodu</w:t>
            </w:r>
            <w:r w:rsidRPr="00E06944">
              <w:rPr>
                <w:vertAlign w:val="superscript"/>
              </w:rPr>
              <w:t>4</w:t>
            </w:r>
            <w:r w:rsidRPr="00E06944">
              <w:t xml:space="preserve">; </w:t>
            </w:r>
            <w:r w:rsidRPr="00E06944">
              <w:rPr>
                <w:b/>
                <w:i/>
              </w:rPr>
              <w:t>vzhledem</w:t>
            </w:r>
            <w:r w:rsidR="00C61E50">
              <w:rPr>
                <w:b/>
                <w:i/>
              </w:rPr>
              <w:t xml:space="preserve"> k </w:t>
            </w:r>
            <w:r w:rsidRPr="00E06944">
              <w:rPr>
                <w:b/>
                <w:i/>
              </w:rPr>
              <w:t>tomu, že další harmonizace</w:t>
            </w:r>
            <w:r w:rsidR="00C61E50">
              <w:rPr>
                <w:b/>
                <w:i/>
              </w:rPr>
              <w:t xml:space="preserve"> a </w:t>
            </w:r>
            <w:r w:rsidRPr="00E06944">
              <w:rPr>
                <w:b/>
                <w:i/>
              </w:rPr>
              <w:t xml:space="preserve">prohloubení vnitřního trhu jsou klíčové </w:t>
            </w:r>
            <w:r w:rsidRPr="00E06944">
              <w:rPr>
                <w:b/>
                <w:i/>
              </w:rPr>
              <w:lastRenderedPageBreak/>
              <w:t>pro posílení konkurenceschopnosti EU;</w:t>
            </w:r>
          </w:p>
        </w:tc>
      </w:tr>
      <w:tr w:rsidR="00567ABB" w:rsidRPr="00E06944" w14:paraId="42E55386" w14:textId="77777777" w:rsidTr="000C0A9A">
        <w:trPr>
          <w:jc w:val="center"/>
        </w:trPr>
        <w:tc>
          <w:tcPr>
            <w:tcW w:w="4876" w:type="dxa"/>
            <w:tcBorders>
              <w:top w:val="nil"/>
              <w:left w:val="nil"/>
              <w:bottom w:val="nil"/>
              <w:right w:val="nil"/>
            </w:tcBorders>
          </w:tcPr>
          <w:p w14:paraId="02165476" w14:textId="77777777" w:rsidR="00567ABB" w:rsidRPr="00E06944" w:rsidRDefault="00567ABB" w:rsidP="000C0A9A">
            <w:pPr>
              <w:pStyle w:val="Normal6a"/>
            </w:pPr>
            <w:r w:rsidRPr="00E06944">
              <w:rPr>
                <w:b/>
                <w:i/>
              </w:rPr>
              <w:lastRenderedPageBreak/>
              <w:t>_________________</w:t>
            </w:r>
          </w:p>
        </w:tc>
        <w:tc>
          <w:tcPr>
            <w:tcW w:w="4876" w:type="dxa"/>
            <w:tcBorders>
              <w:top w:val="nil"/>
              <w:left w:val="nil"/>
              <w:bottom w:val="nil"/>
              <w:right w:val="nil"/>
            </w:tcBorders>
          </w:tcPr>
          <w:p w14:paraId="2DB2E419" w14:textId="77777777" w:rsidR="00567ABB" w:rsidRPr="00E06944" w:rsidRDefault="00567ABB" w:rsidP="000C0A9A">
            <w:pPr>
              <w:pStyle w:val="Normal6a"/>
            </w:pPr>
            <w:r w:rsidRPr="00E06944">
              <w:rPr>
                <w:b/>
                <w:i/>
              </w:rPr>
              <w:t>_________________</w:t>
            </w:r>
          </w:p>
        </w:tc>
      </w:tr>
      <w:tr w:rsidR="00567ABB" w:rsidRPr="00E06944" w14:paraId="18A783FC" w14:textId="77777777" w:rsidTr="000C0A9A">
        <w:trPr>
          <w:jc w:val="center"/>
        </w:trPr>
        <w:tc>
          <w:tcPr>
            <w:tcW w:w="4876" w:type="dxa"/>
            <w:tcBorders>
              <w:top w:val="nil"/>
              <w:left w:val="nil"/>
              <w:bottom w:val="nil"/>
              <w:right w:val="nil"/>
            </w:tcBorders>
          </w:tcPr>
          <w:p w14:paraId="72C20E3F" w14:textId="77777777" w:rsidR="00567ABB" w:rsidRPr="00E06944" w:rsidRDefault="00567ABB" w:rsidP="000C0A9A">
            <w:pPr>
              <w:pStyle w:val="Normal6a"/>
            </w:pPr>
            <w:r w:rsidRPr="00E06944">
              <w:rPr>
                <w:vertAlign w:val="superscript"/>
              </w:rPr>
              <w:t>4</w:t>
            </w:r>
            <w:r w:rsidRPr="00E06944">
              <w:t xml:space="preserve"> Draghiho zpráva.</w:t>
            </w:r>
          </w:p>
        </w:tc>
        <w:tc>
          <w:tcPr>
            <w:tcW w:w="4876" w:type="dxa"/>
            <w:tcBorders>
              <w:top w:val="nil"/>
              <w:left w:val="nil"/>
              <w:bottom w:val="nil"/>
              <w:right w:val="nil"/>
            </w:tcBorders>
          </w:tcPr>
          <w:p w14:paraId="19A98D89" w14:textId="77777777" w:rsidR="00567ABB" w:rsidRPr="00E06944" w:rsidRDefault="00567ABB" w:rsidP="000C0A9A">
            <w:pPr>
              <w:pStyle w:val="Normal6a"/>
            </w:pPr>
            <w:r w:rsidRPr="00E06944">
              <w:rPr>
                <w:vertAlign w:val="superscript"/>
              </w:rPr>
              <w:t>4</w:t>
            </w:r>
            <w:r w:rsidRPr="00E06944">
              <w:t xml:space="preserve"> Draghiho zpráva.</w:t>
            </w:r>
          </w:p>
        </w:tc>
      </w:tr>
    </w:tbl>
    <w:p w14:paraId="6D7F0B6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DE53261" w14:textId="77777777" w:rsidR="00D87717" w:rsidRPr="00E06944" w:rsidRDefault="00567ABB" w:rsidP="00567ABB">
      <w:r w:rsidRPr="00E06944">
        <w:rPr>
          <w:rStyle w:val="HideTWBExt"/>
        </w:rPr>
        <w:t>&lt;/Amend&gt;</w:t>
      </w:r>
    </w:p>
    <w:p w14:paraId="1CCA837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11</w:t>
      </w:r>
      <w:r w:rsidRPr="00E06944">
        <w:rPr>
          <w:rStyle w:val="HideTWBExt"/>
          <w:b w:val="0"/>
        </w:rPr>
        <w:t>&lt;/NumAm&gt;</w:t>
      </w:r>
    </w:p>
    <w:p w14:paraId="20231A7E"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7DBC2392" w14:textId="77777777" w:rsidR="00567ABB" w:rsidRPr="00E06944" w:rsidRDefault="00567ABB" w:rsidP="00567ABB">
      <w:pPr>
        <w:pStyle w:val="NormalBold"/>
      </w:pPr>
      <w:r w:rsidRPr="00E06944">
        <w:rPr>
          <w:rStyle w:val="HideTWBExt"/>
          <w:b w:val="0"/>
        </w:rPr>
        <w:t>&lt;/RepeatBlock-By&gt;</w:t>
      </w:r>
    </w:p>
    <w:p w14:paraId="35AD830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C88D8CB" w14:textId="6776A9F2" w:rsidR="00567ABB" w:rsidRPr="00E06944" w:rsidRDefault="00567ABB" w:rsidP="00567ABB">
      <w:pPr>
        <w:pStyle w:val="NormalBold"/>
      </w:pPr>
      <w:r w:rsidRPr="00E06944">
        <w:rPr>
          <w:rStyle w:val="HideTWBExt"/>
          <w:b w:val="0"/>
        </w:rPr>
        <w:t>&lt;Article&gt;</w:t>
      </w:r>
      <w:r w:rsidRPr="00E06944">
        <w:t>Bod odůvodnění</w:t>
      </w:r>
      <w:r w:rsidR="00C61E50">
        <w:t xml:space="preserve"> A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F3EFB6E" w14:textId="77777777" w:rsidTr="000C0A9A">
        <w:trPr>
          <w:trHeight w:hRule="exact" w:val="240"/>
          <w:jc w:val="center"/>
        </w:trPr>
        <w:tc>
          <w:tcPr>
            <w:tcW w:w="9752" w:type="dxa"/>
            <w:gridSpan w:val="2"/>
            <w:tcBorders>
              <w:top w:val="nil"/>
              <w:left w:val="nil"/>
              <w:bottom w:val="nil"/>
              <w:right w:val="nil"/>
            </w:tcBorders>
          </w:tcPr>
          <w:p w14:paraId="08F1CC80" w14:textId="77777777" w:rsidR="00567ABB" w:rsidRPr="00E06944" w:rsidRDefault="00567ABB" w:rsidP="000C0A9A"/>
        </w:tc>
      </w:tr>
      <w:tr w:rsidR="00567ABB" w:rsidRPr="00E06944" w14:paraId="65BEDAA9" w14:textId="77777777" w:rsidTr="000C0A9A">
        <w:trPr>
          <w:trHeight w:val="240"/>
          <w:jc w:val="center"/>
        </w:trPr>
        <w:tc>
          <w:tcPr>
            <w:tcW w:w="4876" w:type="dxa"/>
            <w:tcBorders>
              <w:top w:val="nil"/>
              <w:left w:val="nil"/>
              <w:bottom w:val="nil"/>
              <w:right w:val="nil"/>
            </w:tcBorders>
          </w:tcPr>
          <w:p w14:paraId="6E4075E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9F777E2" w14:textId="77777777" w:rsidR="00567ABB" w:rsidRPr="00E06944" w:rsidRDefault="00567ABB" w:rsidP="000C0A9A">
            <w:pPr>
              <w:pStyle w:val="AmColumnHeading"/>
            </w:pPr>
            <w:r w:rsidRPr="00E06944">
              <w:t>Pozměňovací návrh</w:t>
            </w:r>
          </w:p>
        </w:tc>
      </w:tr>
      <w:tr w:rsidR="00567ABB" w:rsidRPr="00E06944" w14:paraId="5CC1C09C" w14:textId="77777777" w:rsidTr="000C0A9A">
        <w:trPr>
          <w:jc w:val="center"/>
        </w:trPr>
        <w:tc>
          <w:tcPr>
            <w:tcW w:w="4876" w:type="dxa"/>
            <w:tcBorders>
              <w:top w:val="nil"/>
              <w:left w:val="nil"/>
              <w:bottom w:val="nil"/>
              <w:right w:val="nil"/>
            </w:tcBorders>
          </w:tcPr>
          <w:p w14:paraId="65D7831F" w14:textId="77777777" w:rsidR="00567ABB" w:rsidRPr="00E06944" w:rsidRDefault="00567ABB" w:rsidP="000C0A9A">
            <w:pPr>
              <w:pStyle w:val="Normal6a"/>
            </w:pPr>
          </w:p>
        </w:tc>
        <w:tc>
          <w:tcPr>
            <w:tcW w:w="4876" w:type="dxa"/>
            <w:tcBorders>
              <w:top w:val="nil"/>
              <w:left w:val="nil"/>
              <w:bottom w:val="nil"/>
              <w:right w:val="nil"/>
            </w:tcBorders>
          </w:tcPr>
          <w:p w14:paraId="17CE3486" w14:textId="23B1134C" w:rsidR="00567ABB" w:rsidRPr="00E06944" w:rsidRDefault="00567ABB" w:rsidP="000C0A9A">
            <w:pPr>
              <w:pStyle w:val="Normal6a"/>
            </w:pPr>
            <w:r w:rsidRPr="00E06944">
              <w:rPr>
                <w:b/>
                <w:i/>
              </w:rPr>
              <w:t>Aa.</w:t>
            </w:r>
            <w:r w:rsidRPr="00E06944">
              <w:tab/>
            </w:r>
            <w:r w:rsidRPr="00E06944">
              <w:rPr>
                <w:b/>
                <w:i/>
              </w:rPr>
              <w:t>vzhledem</w:t>
            </w:r>
            <w:r w:rsidR="00C61E50">
              <w:rPr>
                <w:b/>
                <w:i/>
              </w:rPr>
              <w:t xml:space="preserve"> k </w:t>
            </w:r>
            <w:r w:rsidRPr="00E06944">
              <w:rPr>
                <w:b/>
                <w:i/>
              </w:rPr>
              <w:t>tomu, že hospodářská konkurenceschopnost, která je ústředním prvkem většiny klíčových politik Evropské unie</w:t>
            </w:r>
            <w:r w:rsidR="00C61E50">
              <w:rPr>
                <w:b/>
                <w:i/>
              </w:rPr>
              <w:t xml:space="preserve"> a </w:t>
            </w:r>
            <w:r w:rsidRPr="00E06944">
              <w:rPr>
                <w:b/>
                <w:i/>
              </w:rPr>
              <w:t>naléhavou politickou prioritou,</w:t>
            </w:r>
            <w:r w:rsidR="00C61E50">
              <w:rPr>
                <w:b/>
                <w:i/>
              </w:rPr>
              <w:t xml:space="preserve"> o </w:t>
            </w:r>
            <w:r w:rsidRPr="00E06944">
              <w:rPr>
                <w:b/>
                <w:i/>
              </w:rPr>
              <w:t>níž svědčí integrace vnitřního trhu, růst produktivity, významné veřejné</w:t>
            </w:r>
            <w:r w:rsidR="00C61E50">
              <w:rPr>
                <w:b/>
                <w:i/>
              </w:rPr>
              <w:t xml:space="preserve"> a </w:t>
            </w:r>
            <w:r w:rsidRPr="00E06944">
              <w:rPr>
                <w:b/>
                <w:i/>
              </w:rPr>
              <w:t>soukromé investice</w:t>
            </w:r>
            <w:r w:rsidR="00C61E50">
              <w:rPr>
                <w:b/>
                <w:i/>
              </w:rPr>
              <w:t xml:space="preserve"> a </w:t>
            </w:r>
            <w:r w:rsidRPr="00E06944">
              <w:rPr>
                <w:b/>
                <w:i/>
              </w:rPr>
              <w:t>digitální</w:t>
            </w:r>
            <w:r w:rsidR="00C61E50">
              <w:rPr>
                <w:b/>
                <w:i/>
              </w:rPr>
              <w:t xml:space="preserve"> a </w:t>
            </w:r>
            <w:r w:rsidRPr="00E06944">
              <w:rPr>
                <w:b/>
                <w:i/>
              </w:rPr>
              <w:t>ekologická transformace, může posílit prosperitu EU vytvářením kvalitních pracovních míst, udržet náš hospodářský</w:t>
            </w:r>
            <w:r w:rsidR="00C61E50">
              <w:rPr>
                <w:b/>
                <w:i/>
              </w:rPr>
              <w:t xml:space="preserve"> a </w:t>
            </w:r>
            <w:r w:rsidRPr="00E06944">
              <w:rPr>
                <w:b/>
                <w:i/>
              </w:rPr>
              <w:t>sociální model</w:t>
            </w:r>
            <w:r w:rsidR="00C61E50">
              <w:rPr>
                <w:b/>
                <w:i/>
              </w:rPr>
              <w:t xml:space="preserve"> a </w:t>
            </w:r>
            <w:r w:rsidRPr="00E06944">
              <w:rPr>
                <w:b/>
                <w:i/>
              </w:rPr>
              <w:t>následně posílit blahobyt našich občanů</w:t>
            </w:r>
            <w:r w:rsidR="00C61E50">
              <w:rPr>
                <w:b/>
                <w:i/>
              </w:rPr>
              <w:t xml:space="preserve"> a </w:t>
            </w:r>
            <w:r w:rsidRPr="00E06944">
              <w:rPr>
                <w:b/>
                <w:i/>
              </w:rPr>
              <w:t>společností;</w:t>
            </w:r>
          </w:p>
        </w:tc>
      </w:tr>
    </w:tbl>
    <w:p w14:paraId="100708E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8ED2C6E" w14:textId="77777777" w:rsidR="00D87717" w:rsidRPr="00E06944" w:rsidRDefault="00567ABB" w:rsidP="00567ABB">
      <w:r w:rsidRPr="00E06944">
        <w:rPr>
          <w:rStyle w:val="HideTWBExt"/>
        </w:rPr>
        <w:t>&lt;/Amend&gt;</w:t>
      </w:r>
    </w:p>
    <w:p w14:paraId="3DCE5FB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12</w:t>
      </w:r>
      <w:r w:rsidRPr="00E06944">
        <w:rPr>
          <w:rStyle w:val="HideTWBExt"/>
          <w:b w:val="0"/>
        </w:rPr>
        <w:t>&lt;/NumAm&gt;</w:t>
      </w:r>
    </w:p>
    <w:p w14:paraId="313B9F2B"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5755EF5D" w14:textId="77777777" w:rsidR="00567ABB" w:rsidRPr="00E06944" w:rsidRDefault="00567ABB" w:rsidP="00567ABB">
      <w:pPr>
        <w:pStyle w:val="NormalBold"/>
      </w:pPr>
      <w:r w:rsidRPr="00E06944">
        <w:rPr>
          <w:rStyle w:val="HideTWBExt"/>
          <w:b w:val="0"/>
        </w:rPr>
        <w:t>&lt;/RepeatBlock-By&gt;</w:t>
      </w:r>
    </w:p>
    <w:p w14:paraId="16CCAC3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4F75CE6" w14:textId="3874E74A" w:rsidR="00567ABB" w:rsidRPr="00E06944" w:rsidRDefault="00567ABB" w:rsidP="00567ABB">
      <w:pPr>
        <w:pStyle w:val="NormalBold"/>
      </w:pPr>
      <w:r w:rsidRPr="00E06944">
        <w:rPr>
          <w:rStyle w:val="HideTWBExt"/>
          <w:b w:val="0"/>
        </w:rPr>
        <w:t>&lt;Article&gt;</w:t>
      </w:r>
      <w:r w:rsidRPr="00E06944">
        <w:t>Bod odůvodnění</w:t>
      </w:r>
      <w:r w:rsidR="00C61E50">
        <w:t xml:space="preserve"> A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86A74E6" w14:textId="77777777" w:rsidTr="000C0A9A">
        <w:trPr>
          <w:trHeight w:hRule="exact" w:val="240"/>
          <w:jc w:val="center"/>
        </w:trPr>
        <w:tc>
          <w:tcPr>
            <w:tcW w:w="9752" w:type="dxa"/>
            <w:gridSpan w:val="2"/>
            <w:tcBorders>
              <w:top w:val="nil"/>
              <w:left w:val="nil"/>
              <w:bottom w:val="nil"/>
              <w:right w:val="nil"/>
            </w:tcBorders>
          </w:tcPr>
          <w:p w14:paraId="60B3AFC1" w14:textId="77777777" w:rsidR="00567ABB" w:rsidRPr="00E06944" w:rsidRDefault="00567ABB" w:rsidP="000C0A9A"/>
        </w:tc>
      </w:tr>
      <w:tr w:rsidR="00567ABB" w:rsidRPr="00E06944" w14:paraId="050C7400" w14:textId="77777777" w:rsidTr="000C0A9A">
        <w:trPr>
          <w:trHeight w:val="240"/>
          <w:jc w:val="center"/>
        </w:trPr>
        <w:tc>
          <w:tcPr>
            <w:tcW w:w="4876" w:type="dxa"/>
            <w:tcBorders>
              <w:top w:val="nil"/>
              <w:left w:val="nil"/>
              <w:bottom w:val="nil"/>
              <w:right w:val="nil"/>
            </w:tcBorders>
          </w:tcPr>
          <w:p w14:paraId="57138A1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3A4D1AC" w14:textId="77777777" w:rsidR="00567ABB" w:rsidRPr="00E06944" w:rsidRDefault="00567ABB" w:rsidP="000C0A9A">
            <w:pPr>
              <w:pStyle w:val="AmColumnHeading"/>
            </w:pPr>
            <w:r w:rsidRPr="00E06944">
              <w:t>Pozměňovací návrh</w:t>
            </w:r>
          </w:p>
        </w:tc>
      </w:tr>
      <w:tr w:rsidR="00567ABB" w:rsidRPr="00E06944" w14:paraId="427BF1B0" w14:textId="77777777" w:rsidTr="000C0A9A">
        <w:trPr>
          <w:jc w:val="center"/>
        </w:trPr>
        <w:tc>
          <w:tcPr>
            <w:tcW w:w="4876" w:type="dxa"/>
            <w:tcBorders>
              <w:top w:val="nil"/>
              <w:left w:val="nil"/>
              <w:bottom w:val="nil"/>
              <w:right w:val="nil"/>
            </w:tcBorders>
          </w:tcPr>
          <w:p w14:paraId="49CAE689" w14:textId="77777777" w:rsidR="00567ABB" w:rsidRPr="00E06944" w:rsidRDefault="00567ABB" w:rsidP="000C0A9A">
            <w:pPr>
              <w:pStyle w:val="Normal6a"/>
            </w:pPr>
          </w:p>
        </w:tc>
        <w:tc>
          <w:tcPr>
            <w:tcW w:w="4876" w:type="dxa"/>
            <w:tcBorders>
              <w:top w:val="nil"/>
              <w:left w:val="nil"/>
              <w:bottom w:val="nil"/>
              <w:right w:val="nil"/>
            </w:tcBorders>
          </w:tcPr>
          <w:p w14:paraId="07FAFB00" w14:textId="3E9A4565" w:rsidR="00567ABB" w:rsidRPr="00E06944" w:rsidRDefault="00567ABB" w:rsidP="000C0A9A">
            <w:pPr>
              <w:pStyle w:val="Normal6a"/>
            </w:pPr>
            <w:r w:rsidRPr="00E06944">
              <w:rPr>
                <w:b/>
                <w:i/>
              </w:rPr>
              <w:t>Aa.</w:t>
            </w:r>
            <w:r w:rsidRPr="00E06944">
              <w:tab/>
            </w:r>
            <w:r w:rsidRPr="00E06944">
              <w:rPr>
                <w:b/>
                <w:i/>
              </w:rPr>
              <w:t>vzhledem</w:t>
            </w:r>
            <w:r w:rsidR="00C61E50">
              <w:rPr>
                <w:b/>
                <w:i/>
              </w:rPr>
              <w:t xml:space="preserve"> k </w:t>
            </w:r>
            <w:r w:rsidRPr="00E06944">
              <w:rPr>
                <w:b/>
                <w:i/>
              </w:rPr>
              <w:t>tomu, že podle Smluv,</w:t>
            </w:r>
            <w:r w:rsidR="00C61E50">
              <w:rPr>
                <w:b/>
                <w:i/>
              </w:rPr>
              <w:t xml:space="preserve"> a </w:t>
            </w:r>
            <w:r w:rsidRPr="00E06944">
              <w:rPr>
                <w:b/>
                <w:i/>
              </w:rPr>
              <w:t>zejména článků 113</w:t>
            </w:r>
            <w:r w:rsidR="00C61E50">
              <w:rPr>
                <w:b/>
                <w:i/>
              </w:rPr>
              <w:t xml:space="preserve"> a </w:t>
            </w:r>
            <w:r w:rsidRPr="00E06944">
              <w:rPr>
                <w:b/>
                <w:i/>
              </w:rPr>
              <w:t>115 Smlouvy</w:t>
            </w:r>
            <w:r w:rsidR="00C61E50">
              <w:rPr>
                <w:b/>
                <w:i/>
              </w:rPr>
              <w:t xml:space="preserve"> o </w:t>
            </w:r>
            <w:r w:rsidRPr="00E06944">
              <w:rPr>
                <w:b/>
                <w:i/>
              </w:rPr>
              <w:t>fungování Evropské unie (SFEU), zůstává zdanění pevně</w:t>
            </w:r>
            <w:r w:rsidR="00C61E50">
              <w:rPr>
                <w:b/>
                <w:i/>
              </w:rPr>
              <w:t xml:space="preserve"> v </w:t>
            </w:r>
            <w:r w:rsidRPr="00E06944">
              <w:rPr>
                <w:b/>
                <w:i/>
              </w:rPr>
              <w:t>pravomoci členských států</w:t>
            </w:r>
            <w:r w:rsidR="00C61E50">
              <w:rPr>
                <w:b/>
                <w:i/>
              </w:rPr>
              <w:t xml:space="preserve"> a </w:t>
            </w:r>
            <w:r w:rsidRPr="00E06944">
              <w:rPr>
                <w:b/>
                <w:i/>
              </w:rPr>
              <w:t>vyžaduje jednomyslnost</w:t>
            </w:r>
            <w:r w:rsidR="00C61E50">
              <w:rPr>
                <w:b/>
                <w:i/>
              </w:rPr>
              <w:t xml:space="preserve"> v </w:t>
            </w:r>
            <w:r w:rsidRPr="00E06944">
              <w:rPr>
                <w:b/>
                <w:i/>
              </w:rPr>
              <w:t>Radě pro jakoukoli harmonizaci právních předpisů týkajících se přímých</w:t>
            </w:r>
            <w:r w:rsidR="00C61E50">
              <w:rPr>
                <w:b/>
                <w:i/>
              </w:rPr>
              <w:t xml:space="preserve"> </w:t>
            </w:r>
            <w:r w:rsidR="00C61E50">
              <w:rPr>
                <w:b/>
                <w:i/>
              </w:rPr>
              <w:lastRenderedPageBreak/>
              <w:t>a </w:t>
            </w:r>
            <w:r w:rsidRPr="00E06944">
              <w:rPr>
                <w:b/>
                <w:i/>
              </w:rPr>
              <w:t>nepřímých daní, které přímo ovlivňují vytváření nebo fungování vnitřního trhu;</w:t>
            </w:r>
          </w:p>
        </w:tc>
      </w:tr>
    </w:tbl>
    <w:p w14:paraId="27F3B9BE"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C296878" w14:textId="77777777" w:rsidR="00D87717" w:rsidRPr="00E06944" w:rsidRDefault="00567ABB" w:rsidP="00567ABB">
      <w:r w:rsidRPr="00E06944">
        <w:rPr>
          <w:rStyle w:val="HideTWBExt"/>
        </w:rPr>
        <w:t>&lt;/Amend&gt;</w:t>
      </w:r>
    </w:p>
    <w:p w14:paraId="6B99912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13</w:t>
      </w:r>
      <w:r w:rsidRPr="00E06944">
        <w:rPr>
          <w:rStyle w:val="HideTWBExt"/>
          <w:b w:val="0"/>
        </w:rPr>
        <w:t>&lt;/NumAm&gt;</w:t>
      </w:r>
    </w:p>
    <w:p w14:paraId="7D621234" w14:textId="77777777" w:rsidR="00567ABB" w:rsidRPr="00E06944" w:rsidRDefault="00567ABB" w:rsidP="00567ABB">
      <w:pPr>
        <w:pStyle w:val="NormalBold"/>
      </w:pPr>
      <w:r w:rsidRPr="00E06944">
        <w:rPr>
          <w:rStyle w:val="HideTWBExt"/>
          <w:b w:val="0"/>
        </w:rPr>
        <w:t>&lt;RepeatBlock-By&gt;&lt;Members&gt;</w:t>
      </w:r>
      <w:r w:rsidRPr="00E06944">
        <w:t>Enikő Győri</w:t>
      </w:r>
      <w:r w:rsidRPr="00E06944">
        <w:rPr>
          <w:rStyle w:val="HideTWBExt"/>
          <w:b w:val="0"/>
        </w:rPr>
        <w:t>&lt;/Members&gt;</w:t>
      </w:r>
    </w:p>
    <w:p w14:paraId="3661461C" w14:textId="77777777" w:rsidR="00567ABB" w:rsidRPr="00E06944" w:rsidRDefault="00567ABB" w:rsidP="00567ABB">
      <w:pPr>
        <w:pStyle w:val="NormalBold"/>
      </w:pPr>
      <w:r w:rsidRPr="00E06944">
        <w:rPr>
          <w:rStyle w:val="HideTWBExt"/>
          <w:b w:val="0"/>
        </w:rPr>
        <w:t>&lt;/RepeatBlock-By&gt;</w:t>
      </w:r>
    </w:p>
    <w:p w14:paraId="4CCB655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1FB3A75" w14:textId="7A1D0D67" w:rsidR="00567ABB" w:rsidRPr="00E06944" w:rsidRDefault="00567ABB" w:rsidP="00567ABB">
      <w:pPr>
        <w:pStyle w:val="NormalBold"/>
      </w:pPr>
      <w:r w:rsidRPr="00E06944">
        <w:rPr>
          <w:rStyle w:val="HideTWBExt"/>
          <w:b w:val="0"/>
        </w:rPr>
        <w:t>&lt;Article&gt;</w:t>
      </w:r>
      <w:r w:rsidRPr="00E06944">
        <w:t>Bod odůvodnění</w:t>
      </w:r>
      <w:r w:rsidR="00C61E50">
        <w:t xml:space="preserve"> A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3AB7DB1" w14:textId="77777777" w:rsidTr="000C0A9A">
        <w:trPr>
          <w:trHeight w:hRule="exact" w:val="240"/>
          <w:jc w:val="center"/>
        </w:trPr>
        <w:tc>
          <w:tcPr>
            <w:tcW w:w="9752" w:type="dxa"/>
            <w:gridSpan w:val="2"/>
            <w:tcBorders>
              <w:top w:val="nil"/>
              <w:left w:val="nil"/>
              <w:bottom w:val="nil"/>
              <w:right w:val="nil"/>
            </w:tcBorders>
          </w:tcPr>
          <w:p w14:paraId="0DFE6669" w14:textId="77777777" w:rsidR="00567ABB" w:rsidRPr="00E06944" w:rsidRDefault="00567ABB" w:rsidP="000C0A9A"/>
        </w:tc>
      </w:tr>
      <w:tr w:rsidR="00567ABB" w:rsidRPr="00E06944" w14:paraId="140717C8" w14:textId="77777777" w:rsidTr="000C0A9A">
        <w:trPr>
          <w:trHeight w:val="240"/>
          <w:jc w:val="center"/>
        </w:trPr>
        <w:tc>
          <w:tcPr>
            <w:tcW w:w="4876" w:type="dxa"/>
            <w:tcBorders>
              <w:top w:val="nil"/>
              <w:left w:val="nil"/>
              <w:bottom w:val="nil"/>
              <w:right w:val="nil"/>
            </w:tcBorders>
          </w:tcPr>
          <w:p w14:paraId="1501EE4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61FFBAF" w14:textId="77777777" w:rsidR="00567ABB" w:rsidRPr="00E06944" w:rsidRDefault="00567ABB" w:rsidP="000C0A9A">
            <w:pPr>
              <w:pStyle w:val="AmColumnHeading"/>
            </w:pPr>
            <w:r w:rsidRPr="00E06944">
              <w:t>Pozměňovací návrh</w:t>
            </w:r>
          </w:p>
        </w:tc>
      </w:tr>
      <w:tr w:rsidR="00567ABB" w:rsidRPr="00E06944" w14:paraId="46F4144C" w14:textId="77777777" w:rsidTr="000C0A9A">
        <w:trPr>
          <w:jc w:val="center"/>
        </w:trPr>
        <w:tc>
          <w:tcPr>
            <w:tcW w:w="4876" w:type="dxa"/>
            <w:tcBorders>
              <w:top w:val="nil"/>
              <w:left w:val="nil"/>
              <w:bottom w:val="nil"/>
              <w:right w:val="nil"/>
            </w:tcBorders>
          </w:tcPr>
          <w:p w14:paraId="6F2817C3" w14:textId="77777777" w:rsidR="00567ABB" w:rsidRPr="00E06944" w:rsidRDefault="00567ABB" w:rsidP="000C0A9A">
            <w:pPr>
              <w:pStyle w:val="Normal6a"/>
            </w:pPr>
          </w:p>
        </w:tc>
        <w:tc>
          <w:tcPr>
            <w:tcW w:w="4876" w:type="dxa"/>
            <w:tcBorders>
              <w:top w:val="nil"/>
              <w:left w:val="nil"/>
              <w:bottom w:val="nil"/>
              <w:right w:val="nil"/>
            </w:tcBorders>
          </w:tcPr>
          <w:p w14:paraId="7024984F" w14:textId="363D6C06" w:rsidR="00567ABB" w:rsidRPr="00E06944" w:rsidRDefault="00567ABB" w:rsidP="000C0A9A">
            <w:pPr>
              <w:pStyle w:val="Normal6a"/>
            </w:pPr>
            <w:r w:rsidRPr="00E06944">
              <w:rPr>
                <w:b/>
                <w:i/>
              </w:rPr>
              <w:t>Aa.</w:t>
            </w:r>
            <w:r w:rsidRPr="00E06944">
              <w:tab/>
            </w:r>
            <w:r w:rsidRPr="00E06944">
              <w:rPr>
                <w:b/>
                <w:i/>
              </w:rPr>
              <w:t>vzhledem</w:t>
            </w:r>
            <w:r w:rsidR="00C61E50">
              <w:rPr>
                <w:b/>
                <w:i/>
              </w:rPr>
              <w:t xml:space="preserve"> k </w:t>
            </w:r>
            <w:r w:rsidRPr="00E06944">
              <w:rPr>
                <w:b/>
                <w:i/>
              </w:rPr>
              <w:t>tomu, že zdanění je klíčovým prvkem suverenity</w:t>
            </w:r>
            <w:r w:rsidR="00C61E50">
              <w:rPr>
                <w:b/>
                <w:i/>
              </w:rPr>
              <w:t xml:space="preserve"> a </w:t>
            </w:r>
            <w:r w:rsidRPr="00E06944">
              <w:rPr>
                <w:b/>
                <w:i/>
              </w:rPr>
              <w:t>pravomoci členských států; vzhledem</w:t>
            </w:r>
            <w:r w:rsidR="00C61E50">
              <w:rPr>
                <w:b/>
                <w:i/>
              </w:rPr>
              <w:t xml:space="preserve"> k </w:t>
            </w:r>
            <w:r w:rsidRPr="00E06944">
              <w:rPr>
                <w:b/>
                <w:i/>
              </w:rPr>
              <w:t>tomu, že podle Smluv vyžadují rozhodnutí</w:t>
            </w:r>
            <w:r w:rsidR="00C61E50">
              <w:rPr>
                <w:b/>
                <w:i/>
              </w:rPr>
              <w:t xml:space="preserve"> v </w:t>
            </w:r>
            <w:r w:rsidRPr="00E06944">
              <w:rPr>
                <w:b/>
                <w:i/>
              </w:rPr>
              <w:t>oblasti daní na úrovni Unie jednomyslnost</w:t>
            </w:r>
            <w:r w:rsidR="00C61E50">
              <w:rPr>
                <w:b/>
                <w:i/>
              </w:rPr>
              <w:t xml:space="preserve"> v </w:t>
            </w:r>
            <w:r w:rsidRPr="00E06944">
              <w:rPr>
                <w:b/>
                <w:i/>
              </w:rPr>
              <w:t>Radě; vzhledem</w:t>
            </w:r>
            <w:r w:rsidR="00C61E50">
              <w:rPr>
                <w:b/>
                <w:i/>
              </w:rPr>
              <w:t xml:space="preserve"> k </w:t>
            </w:r>
            <w:r w:rsidRPr="00E06944">
              <w:rPr>
                <w:b/>
                <w:i/>
              </w:rPr>
              <w:t>tomu, že jakákoli diskuse nebo rozvoj prvků souvisejících</w:t>
            </w:r>
            <w:r w:rsidR="00C61E50">
              <w:rPr>
                <w:b/>
                <w:i/>
              </w:rPr>
              <w:t xml:space="preserve"> s </w:t>
            </w:r>
            <w:r w:rsidRPr="00E06944">
              <w:rPr>
                <w:b/>
                <w:i/>
              </w:rPr>
              <w:t>daněmi</w:t>
            </w:r>
            <w:r w:rsidR="00C61E50">
              <w:rPr>
                <w:b/>
                <w:i/>
              </w:rPr>
              <w:t xml:space="preserve"> v </w:t>
            </w:r>
            <w:r w:rsidRPr="00E06944">
              <w:rPr>
                <w:b/>
                <w:i/>
              </w:rPr>
              <w:t>rámci potenciálního 28. režimu musí plně respektovat pravomoci členských států</w:t>
            </w:r>
            <w:r w:rsidR="00C61E50">
              <w:rPr>
                <w:b/>
                <w:i/>
              </w:rPr>
              <w:t xml:space="preserve"> a </w:t>
            </w:r>
            <w:r w:rsidRPr="00E06944">
              <w:rPr>
                <w:b/>
                <w:i/>
              </w:rPr>
              <w:t>dodržovat příslušné legislativní postupy, včetně předchozího posouzení</w:t>
            </w:r>
            <w:r w:rsidR="00C61E50">
              <w:rPr>
                <w:b/>
                <w:i/>
              </w:rPr>
              <w:t xml:space="preserve"> v </w:t>
            </w:r>
            <w:r w:rsidRPr="00E06944">
              <w:rPr>
                <w:b/>
                <w:i/>
              </w:rPr>
              <w:t>příslušných pracovních skupinách Rady</w:t>
            </w:r>
            <w:r w:rsidR="00C61E50">
              <w:rPr>
                <w:b/>
                <w:i/>
              </w:rPr>
              <w:t xml:space="preserve"> a </w:t>
            </w:r>
            <w:r w:rsidRPr="00E06944">
              <w:rPr>
                <w:b/>
                <w:i/>
              </w:rPr>
              <w:t>jednomyslného přijetí Radou;</w:t>
            </w:r>
          </w:p>
        </w:tc>
      </w:tr>
    </w:tbl>
    <w:p w14:paraId="1CBB7C5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F9E733E" w14:textId="77777777" w:rsidR="00D87717" w:rsidRPr="00E06944" w:rsidRDefault="00567ABB" w:rsidP="00567ABB">
      <w:r w:rsidRPr="00E06944">
        <w:rPr>
          <w:rStyle w:val="HideTWBExt"/>
        </w:rPr>
        <w:t>&lt;/Amend&gt;</w:t>
      </w:r>
    </w:p>
    <w:p w14:paraId="5CB7F69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14</w:t>
      </w:r>
      <w:r w:rsidRPr="00E06944">
        <w:rPr>
          <w:rStyle w:val="HideTWBExt"/>
          <w:b w:val="0"/>
        </w:rPr>
        <w:t>&lt;/NumAm&gt;</w:t>
      </w:r>
    </w:p>
    <w:p w14:paraId="187C4D10"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73A50D7D" w14:textId="77777777" w:rsidR="00567ABB" w:rsidRPr="00E06944" w:rsidRDefault="00567ABB" w:rsidP="00567ABB">
      <w:pPr>
        <w:pStyle w:val="NormalBold"/>
      </w:pPr>
      <w:r w:rsidRPr="00E06944">
        <w:rPr>
          <w:rStyle w:val="HideTWBExt"/>
          <w:b w:val="0"/>
        </w:rPr>
        <w:t>&lt;/RepeatBlock-By&gt;</w:t>
      </w:r>
    </w:p>
    <w:p w14:paraId="1E037AD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68C1220" w14:textId="34919F8B" w:rsidR="00567ABB" w:rsidRPr="00E06944" w:rsidRDefault="00567ABB" w:rsidP="00567ABB">
      <w:pPr>
        <w:pStyle w:val="NormalBold"/>
      </w:pPr>
      <w:r w:rsidRPr="00E06944">
        <w:rPr>
          <w:rStyle w:val="HideTWBExt"/>
          <w:b w:val="0"/>
        </w:rPr>
        <w:t>&lt;Article&gt;</w:t>
      </w:r>
      <w:r w:rsidRPr="00E06944">
        <w:t>Bod odůvodnění</w:t>
      </w:r>
      <w:r w:rsidR="00C61E50">
        <w:t xml:space="preserve"> A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70AFF48" w14:textId="77777777" w:rsidTr="000C0A9A">
        <w:trPr>
          <w:trHeight w:hRule="exact" w:val="240"/>
          <w:jc w:val="center"/>
        </w:trPr>
        <w:tc>
          <w:tcPr>
            <w:tcW w:w="9752" w:type="dxa"/>
            <w:gridSpan w:val="2"/>
            <w:tcBorders>
              <w:top w:val="nil"/>
              <w:left w:val="nil"/>
              <w:bottom w:val="nil"/>
              <w:right w:val="nil"/>
            </w:tcBorders>
          </w:tcPr>
          <w:p w14:paraId="46A019CF" w14:textId="77777777" w:rsidR="00567ABB" w:rsidRPr="00E06944" w:rsidRDefault="00567ABB" w:rsidP="000C0A9A"/>
        </w:tc>
      </w:tr>
      <w:tr w:rsidR="00567ABB" w:rsidRPr="00E06944" w14:paraId="1300CE37" w14:textId="77777777" w:rsidTr="000C0A9A">
        <w:trPr>
          <w:trHeight w:val="240"/>
          <w:jc w:val="center"/>
        </w:trPr>
        <w:tc>
          <w:tcPr>
            <w:tcW w:w="4876" w:type="dxa"/>
            <w:tcBorders>
              <w:top w:val="nil"/>
              <w:left w:val="nil"/>
              <w:bottom w:val="nil"/>
              <w:right w:val="nil"/>
            </w:tcBorders>
          </w:tcPr>
          <w:p w14:paraId="4BF021E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6519653" w14:textId="77777777" w:rsidR="00567ABB" w:rsidRPr="00E06944" w:rsidRDefault="00567ABB" w:rsidP="000C0A9A">
            <w:pPr>
              <w:pStyle w:val="AmColumnHeading"/>
            </w:pPr>
            <w:r w:rsidRPr="00E06944">
              <w:t>Pozměňovací návrh</w:t>
            </w:r>
          </w:p>
        </w:tc>
      </w:tr>
      <w:tr w:rsidR="00567ABB" w:rsidRPr="00E06944" w14:paraId="21879465" w14:textId="77777777" w:rsidTr="000C0A9A">
        <w:trPr>
          <w:jc w:val="center"/>
        </w:trPr>
        <w:tc>
          <w:tcPr>
            <w:tcW w:w="4876" w:type="dxa"/>
            <w:tcBorders>
              <w:top w:val="nil"/>
              <w:left w:val="nil"/>
              <w:bottom w:val="nil"/>
              <w:right w:val="nil"/>
            </w:tcBorders>
          </w:tcPr>
          <w:p w14:paraId="20F3C237" w14:textId="77777777" w:rsidR="00567ABB" w:rsidRPr="00E06944" w:rsidRDefault="00567ABB" w:rsidP="000C0A9A">
            <w:pPr>
              <w:pStyle w:val="Normal6a"/>
            </w:pPr>
          </w:p>
        </w:tc>
        <w:tc>
          <w:tcPr>
            <w:tcW w:w="4876" w:type="dxa"/>
            <w:tcBorders>
              <w:top w:val="nil"/>
              <w:left w:val="nil"/>
              <w:bottom w:val="nil"/>
              <w:right w:val="nil"/>
            </w:tcBorders>
          </w:tcPr>
          <w:p w14:paraId="426E6E3B" w14:textId="7C06830C" w:rsidR="00567ABB" w:rsidRPr="00E06944" w:rsidRDefault="00567ABB" w:rsidP="000C0A9A">
            <w:pPr>
              <w:pStyle w:val="Normal6a"/>
            </w:pPr>
            <w:r w:rsidRPr="00E06944">
              <w:rPr>
                <w:b/>
                <w:i/>
              </w:rPr>
              <w:t>Aa.</w:t>
            </w:r>
            <w:r w:rsidRPr="00E06944">
              <w:tab/>
            </w:r>
            <w:r w:rsidRPr="00E06944">
              <w:rPr>
                <w:b/>
                <w:i/>
              </w:rPr>
              <w:t>vzhledem</w:t>
            </w:r>
            <w:r w:rsidR="00C61E50">
              <w:rPr>
                <w:b/>
                <w:i/>
              </w:rPr>
              <w:t xml:space="preserve"> k </w:t>
            </w:r>
            <w:r w:rsidRPr="00E06944">
              <w:rPr>
                <w:b/>
                <w:i/>
              </w:rPr>
              <w:t>tomu, že schopnost dosáhnout větší harmonizace</w:t>
            </w:r>
            <w:r w:rsidR="00C61E50">
              <w:rPr>
                <w:b/>
                <w:i/>
              </w:rPr>
              <w:t xml:space="preserve"> v </w:t>
            </w:r>
            <w:r w:rsidRPr="00E06944">
              <w:rPr>
                <w:b/>
                <w:i/>
              </w:rPr>
              <w:t>oblasti daní,</w:t>
            </w:r>
            <w:r w:rsidR="00C61E50">
              <w:rPr>
                <w:b/>
                <w:i/>
              </w:rPr>
              <w:t xml:space="preserve"> a </w:t>
            </w:r>
            <w:r w:rsidRPr="00E06944">
              <w:rPr>
                <w:b/>
                <w:i/>
              </w:rPr>
              <w:t xml:space="preserve">tím zjednodušit regulační rámec, zůstává omezena požadavkem jednomyslnosti, který se na tuto oblast </w:t>
            </w:r>
            <w:r w:rsidRPr="00E06944">
              <w:rPr>
                <w:b/>
                <w:i/>
              </w:rPr>
              <w:lastRenderedPageBreak/>
              <w:t>politiky vztahuje;</w:t>
            </w:r>
          </w:p>
        </w:tc>
      </w:tr>
    </w:tbl>
    <w:p w14:paraId="69549AB0"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DBF5463" w14:textId="77777777" w:rsidR="00D87717" w:rsidRPr="00E06944" w:rsidRDefault="00567ABB" w:rsidP="00567ABB">
      <w:r w:rsidRPr="00E06944">
        <w:rPr>
          <w:rStyle w:val="HideTWBExt"/>
        </w:rPr>
        <w:t>&lt;/Amend&gt;</w:t>
      </w:r>
    </w:p>
    <w:p w14:paraId="60153CD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15</w:t>
      </w:r>
      <w:r w:rsidRPr="00E06944">
        <w:rPr>
          <w:rStyle w:val="HideTWBExt"/>
          <w:b w:val="0"/>
        </w:rPr>
        <w:t>&lt;/NumAm&gt;</w:t>
      </w:r>
    </w:p>
    <w:p w14:paraId="29CD07DC"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39B35C63" w14:textId="77777777" w:rsidR="00567ABB" w:rsidRPr="00E06944" w:rsidRDefault="00567ABB" w:rsidP="00567ABB">
      <w:pPr>
        <w:pStyle w:val="NormalBold"/>
      </w:pPr>
      <w:r w:rsidRPr="00E06944">
        <w:rPr>
          <w:rStyle w:val="HideTWBExt"/>
          <w:b w:val="0"/>
        </w:rPr>
        <w:t>&lt;/RepeatBlock-By&gt;</w:t>
      </w:r>
    </w:p>
    <w:p w14:paraId="30EC172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C414786" w14:textId="5D677E7E" w:rsidR="00567ABB" w:rsidRPr="00E06944" w:rsidRDefault="00567ABB" w:rsidP="00567ABB">
      <w:pPr>
        <w:pStyle w:val="NormalBold"/>
      </w:pPr>
      <w:r w:rsidRPr="00E06944">
        <w:rPr>
          <w:rStyle w:val="HideTWBExt"/>
          <w:b w:val="0"/>
        </w:rPr>
        <w:t>&lt;Article&gt;</w:t>
      </w:r>
      <w:r w:rsidRPr="00E06944">
        <w:t>Bod odůvodnění</w:t>
      </w:r>
      <w:r w:rsidR="00C61E50">
        <w:t xml:space="preserve"> A </w:t>
      </w:r>
      <w:r w:rsidRPr="00E06944">
        <w:t>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6D14A21" w14:textId="77777777" w:rsidTr="000C0A9A">
        <w:trPr>
          <w:trHeight w:hRule="exact" w:val="240"/>
          <w:jc w:val="center"/>
        </w:trPr>
        <w:tc>
          <w:tcPr>
            <w:tcW w:w="9752" w:type="dxa"/>
            <w:gridSpan w:val="2"/>
            <w:tcBorders>
              <w:top w:val="nil"/>
              <w:left w:val="nil"/>
              <w:bottom w:val="nil"/>
              <w:right w:val="nil"/>
            </w:tcBorders>
          </w:tcPr>
          <w:p w14:paraId="1F61D266" w14:textId="77777777" w:rsidR="00567ABB" w:rsidRPr="00E06944" w:rsidRDefault="00567ABB" w:rsidP="000C0A9A"/>
        </w:tc>
      </w:tr>
      <w:tr w:rsidR="00567ABB" w:rsidRPr="00E06944" w14:paraId="17C4E5FE" w14:textId="77777777" w:rsidTr="000C0A9A">
        <w:trPr>
          <w:trHeight w:val="240"/>
          <w:jc w:val="center"/>
        </w:trPr>
        <w:tc>
          <w:tcPr>
            <w:tcW w:w="4876" w:type="dxa"/>
            <w:tcBorders>
              <w:top w:val="nil"/>
              <w:left w:val="nil"/>
              <w:bottom w:val="nil"/>
              <w:right w:val="nil"/>
            </w:tcBorders>
          </w:tcPr>
          <w:p w14:paraId="26159AD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5E33069" w14:textId="77777777" w:rsidR="00567ABB" w:rsidRPr="00E06944" w:rsidRDefault="00567ABB" w:rsidP="000C0A9A">
            <w:pPr>
              <w:pStyle w:val="AmColumnHeading"/>
            </w:pPr>
            <w:r w:rsidRPr="00E06944">
              <w:t>Pozměňovací návrh</w:t>
            </w:r>
          </w:p>
        </w:tc>
      </w:tr>
      <w:tr w:rsidR="00567ABB" w:rsidRPr="00E06944" w14:paraId="781D7316" w14:textId="77777777" w:rsidTr="000C0A9A">
        <w:trPr>
          <w:jc w:val="center"/>
        </w:trPr>
        <w:tc>
          <w:tcPr>
            <w:tcW w:w="4876" w:type="dxa"/>
            <w:tcBorders>
              <w:top w:val="nil"/>
              <w:left w:val="nil"/>
              <w:bottom w:val="nil"/>
              <w:right w:val="nil"/>
            </w:tcBorders>
          </w:tcPr>
          <w:p w14:paraId="77B7FD70" w14:textId="77777777" w:rsidR="00567ABB" w:rsidRPr="00E06944" w:rsidRDefault="00567ABB" w:rsidP="000C0A9A">
            <w:pPr>
              <w:pStyle w:val="Normal6a"/>
            </w:pPr>
          </w:p>
        </w:tc>
        <w:tc>
          <w:tcPr>
            <w:tcW w:w="4876" w:type="dxa"/>
            <w:tcBorders>
              <w:top w:val="nil"/>
              <w:left w:val="nil"/>
              <w:bottom w:val="nil"/>
              <w:right w:val="nil"/>
            </w:tcBorders>
          </w:tcPr>
          <w:p w14:paraId="6882AC6B" w14:textId="2E604BD0" w:rsidR="00567ABB" w:rsidRPr="00E06944" w:rsidRDefault="00567ABB" w:rsidP="000C0A9A">
            <w:pPr>
              <w:pStyle w:val="Normal6a"/>
            </w:pPr>
            <w:r w:rsidRPr="00E06944">
              <w:rPr>
                <w:b/>
                <w:i/>
              </w:rPr>
              <w:t>Ab.</w:t>
            </w:r>
            <w:r w:rsidRPr="00E06944">
              <w:tab/>
            </w:r>
            <w:r w:rsidRPr="00E06944">
              <w:rPr>
                <w:b/>
                <w:i/>
              </w:rPr>
              <w:t>vzhledem k tomu, že zásady subsidiarity</w:t>
            </w:r>
            <w:r w:rsidR="00C61E50">
              <w:rPr>
                <w:b/>
                <w:i/>
              </w:rPr>
              <w:t xml:space="preserve"> a </w:t>
            </w:r>
            <w:r w:rsidRPr="00E06944">
              <w:rPr>
                <w:b/>
                <w:i/>
              </w:rPr>
              <w:t>proporcionality zakotvené v článku 5 Smlouvy</w:t>
            </w:r>
            <w:r w:rsidR="00C61E50">
              <w:rPr>
                <w:b/>
                <w:i/>
              </w:rPr>
              <w:t xml:space="preserve"> o </w:t>
            </w:r>
            <w:r w:rsidRPr="00E06944">
              <w:rPr>
                <w:b/>
                <w:i/>
              </w:rPr>
              <w:t>Evropské unii stanoví, že činnost Unie nesmí překročit rámec toho, co je nezbytné k dosažení cílů stanovených ve Smlouvách; vzhledem</w:t>
            </w:r>
            <w:r w:rsidR="00C61E50">
              <w:rPr>
                <w:b/>
                <w:i/>
              </w:rPr>
              <w:t xml:space="preserve"> k </w:t>
            </w:r>
            <w:r w:rsidRPr="00E06944">
              <w:rPr>
                <w:b/>
                <w:i/>
              </w:rPr>
              <w:t>tomu, že jakýkoli rámec pro 28. režim se proto musí striktně držet těchto zásad,</w:t>
            </w:r>
            <w:r w:rsidR="00C61E50">
              <w:rPr>
                <w:b/>
                <w:i/>
              </w:rPr>
              <w:t xml:space="preserve"> </w:t>
            </w:r>
            <w:r w:rsidR="00C61E50" w:rsidRPr="00E06944">
              <w:rPr>
                <w:b/>
                <w:i/>
              </w:rPr>
              <w:t>s</w:t>
            </w:r>
            <w:r w:rsidRPr="00E06944">
              <w:rPr>
                <w:b/>
                <w:i/>
              </w:rPr>
              <w:t>oustředit se na odstranění praktických překážek</w:t>
            </w:r>
            <w:r w:rsidR="00C61E50">
              <w:rPr>
                <w:b/>
                <w:i/>
              </w:rPr>
              <w:t xml:space="preserve"> a </w:t>
            </w:r>
            <w:r w:rsidRPr="00E06944">
              <w:rPr>
                <w:b/>
                <w:i/>
              </w:rPr>
              <w:t>vyhnout se jakékoli podstatné harmonizaci daňového nebo pracovního práva, pokud mohou být cíle dostatečně dosaženy členskými státy;</w:t>
            </w:r>
          </w:p>
        </w:tc>
      </w:tr>
    </w:tbl>
    <w:p w14:paraId="1CD51A9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66ACA2F" w14:textId="77777777" w:rsidR="00D87717" w:rsidRPr="00E06944" w:rsidRDefault="00567ABB" w:rsidP="00567ABB">
      <w:r w:rsidRPr="00E06944">
        <w:rPr>
          <w:rStyle w:val="HideTWBExt"/>
        </w:rPr>
        <w:t>&lt;/Amend&gt;</w:t>
      </w:r>
    </w:p>
    <w:p w14:paraId="39DB3C0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16</w:t>
      </w:r>
      <w:r w:rsidRPr="00E06944">
        <w:rPr>
          <w:rStyle w:val="HideTWBExt"/>
          <w:b w:val="0"/>
        </w:rPr>
        <w:t>&lt;/NumAm&gt;</w:t>
      </w:r>
    </w:p>
    <w:p w14:paraId="2A9B836F"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2B0E0275" w14:textId="77777777" w:rsidR="00567ABB" w:rsidRPr="00E06944" w:rsidRDefault="00567ABB" w:rsidP="00567ABB">
      <w:pPr>
        <w:pStyle w:val="NormalBold"/>
      </w:pPr>
      <w:r w:rsidRPr="00E06944">
        <w:rPr>
          <w:rStyle w:val="HideTWBExt"/>
          <w:b w:val="0"/>
        </w:rPr>
        <w:t>&lt;/RepeatBlock-By&gt;</w:t>
      </w:r>
    </w:p>
    <w:p w14:paraId="538100C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7075D3C" w14:textId="6FE56577" w:rsidR="00567ABB" w:rsidRPr="00E06944" w:rsidRDefault="00567ABB" w:rsidP="00567ABB">
      <w:pPr>
        <w:pStyle w:val="NormalBold"/>
      </w:pPr>
      <w:r w:rsidRPr="00E06944">
        <w:rPr>
          <w:rStyle w:val="HideTWBExt"/>
          <w:b w:val="0"/>
        </w:rPr>
        <w:t>&lt;Article&gt;</w:t>
      </w:r>
      <w:r w:rsidRPr="00E06944">
        <w:t>Bod odůvodnění</w:t>
      </w:r>
      <w:r w:rsidR="00C61E50">
        <w:t xml:space="preserve"> A </w:t>
      </w:r>
      <w:r w:rsidRPr="00E06944">
        <w:t>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4AC3EB4" w14:textId="77777777" w:rsidTr="000C0A9A">
        <w:trPr>
          <w:trHeight w:hRule="exact" w:val="240"/>
          <w:jc w:val="center"/>
        </w:trPr>
        <w:tc>
          <w:tcPr>
            <w:tcW w:w="9752" w:type="dxa"/>
            <w:gridSpan w:val="2"/>
            <w:tcBorders>
              <w:top w:val="nil"/>
              <w:left w:val="nil"/>
              <w:bottom w:val="nil"/>
              <w:right w:val="nil"/>
            </w:tcBorders>
          </w:tcPr>
          <w:p w14:paraId="10908E35" w14:textId="77777777" w:rsidR="00567ABB" w:rsidRPr="00E06944" w:rsidRDefault="00567ABB" w:rsidP="000C0A9A"/>
        </w:tc>
      </w:tr>
      <w:tr w:rsidR="00567ABB" w:rsidRPr="00E06944" w14:paraId="265A1400" w14:textId="77777777" w:rsidTr="000C0A9A">
        <w:trPr>
          <w:trHeight w:val="240"/>
          <w:jc w:val="center"/>
        </w:trPr>
        <w:tc>
          <w:tcPr>
            <w:tcW w:w="4876" w:type="dxa"/>
            <w:tcBorders>
              <w:top w:val="nil"/>
              <w:left w:val="nil"/>
              <w:bottom w:val="nil"/>
              <w:right w:val="nil"/>
            </w:tcBorders>
          </w:tcPr>
          <w:p w14:paraId="2EEE42C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583A4E8" w14:textId="77777777" w:rsidR="00567ABB" w:rsidRPr="00E06944" w:rsidRDefault="00567ABB" w:rsidP="000C0A9A">
            <w:pPr>
              <w:pStyle w:val="AmColumnHeading"/>
            </w:pPr>
            <w:r w:rsidRPr="00E06944">
              <w:t>Pozměňovací návrh</w:t>
            </w:r>
          </w:p>
        </w:tc>
      </w:tr>
      <w:tr w:rsidR="00567ABB" w:rsidRPr="00E06944" w14:paraId="22CF7CB2" w14:textId="77777777" w:rsidTr="000C0A9A">
        <w:trPr>
          <w:jc w:val="center"/>
        </w:trPr>
        <w:tc>
          <w:tcPr>
            <w:tcW w:w="4876" w:type="dxa"/>
            <w:tcBorders>
              <w:top w:val="nil"/>
              <w:left w:val="nil"/>
              <w:bottom w:val="nil"/>
              <w:right w:val="nil"/>
            </w:tcBorders>
          </w:tcPr>
          <w:p w14:paraId="68BE14EC" w14:textId="77777777" w:rsidR="00567ABB" w:rsidRPr="00E06944" w:rsidRDefault="00567ABB" w:rsidP="000C0A9A">
            <w:pPr>
              <w:pStyle w:val="Normal6a"/>
            </w:pPr>
          </w:p>
        </w:tc>
        <w:tc>
          <w:tcPr>
            <w:tcW w:w="4876" w:type="dxa"/>
            <w:tcBorders>
              <w:top w:val="nil"/>
              <w:left w:val="nil"/>
              <w:bottom w:val="nil"/>
              <w:right w:val="nil"/>
            </w:tcBorders>
          </w:tcPr>
          <w:p w14:paraId="5F35822A" w14:textId="62A56EC0" w:rsidR="00567ABB" w:rsidRPr="00E06944" w:rsidRDefault="00567ABB" w:rsidP="000C0A9A">
            <w:pPr>
              <w:pStyle w:val="Normal6a"/>
            </w:pPr>
            <w:r w:rsidRPr="00E06944">
              <w:rPr>
                <w:b/>
                <w:i/>
              </w:rPr>
              <w:t>Ab.</w:t>
            </w:r>
            <w:r w:rsidRPr="00E06944">
              <w:tab/>
            </w:r>
            <w:r w:rsidRPr="00E06944">
              <w:rPr>
                <w:b/>
                <w:i/>
              </w:rPr>
              <w:t>vzhledem</w:t>
            </w:r>
            <w:r w:rsidR="00C61E50">
              <w:rPr>
                <w:b/>
                <w:i/>
              </w:rPr>
              <w:t xml:space="preserve"> k </w:t>
            </w:r>
            <w:r w:rsidRPr="00E06944">
              <w:rPr>
                <w:b/>
                <w:i/>
              </w:rPr>
              <w:t>tomu, že používání směrnic EU prokázalo omezení při dosahování harmonizace právních předpisů na vnitřním trhu</w:t>
            </w:r>
            <w:r w:rsidR="00C61E50">
              <w:rPr>
                <w:b/>
                <w:i/>
              </w:rPr>
              <w:t xml:space="preserve"> v </w:t>
            </w:r>
            <w:r w:rsidRPr="00E06944">
              <w:rPr>
                <w:b/>
                <w:i/>
              </w:rPr>
              <w:t>důsledku rozdílného vnitrostátního provedená téhož právního aktu, což</w:t>
            </w:r>
            <w:r w:rsidR="00C61E50">
              <w:rPr>
                <w:b/>
                <w:i/>
              </w:rPr>
              <w:t xml:space="preserve"> v </w:t>
            </w:r>
            <w:r w:rsidRPr="00E06944">
              <w:rPr>
                <w:b/>
                <w:i/>
              </w:rPr>
              <w:t>důsledku vedlo</w:t>
            </w:r>
            <w:r w:rsidR="00C61E50">
              <w:rPr>
                <w:b/>
                <w:i/>
              </w:rPr>
              <w:t xml:space="preserve"> k </w:t>
            </w:r>
            <w:r w:rsidRPr="00E06944">
              <w:rPr>
                <w:b/>
                <w:i/>
              </w:rPr>
              <w:t>menšímu snížení administrativní zátěže</w:t>
            </w:r>
            <w:r w:rsidR="00C61E50">
              <w:rPr>
                <w:b/>
                <w:i/>
              </w:rPr>
              <w:t xml:space="preserve"> a </w:t>
            </w:r>
            <w:r w:rsidRPr="00E06944">
              <w:rPr>
                <w:b/>
                <w:i/>
              </w:rPr>
              <w:t xml:space="preserve">nákladů na přeshraniční hospodářskou </w:t>
            </w:r>
            <w:r w:rsidRPr="00E06944">
              <w:rPr>
                <w:b/>
                <w:i/>
              </w:rPr>
              <w:lastRenderedPageBreak/>
              <w:t>činnost;</w:t>
            </w:r>
          </w:p>
        </w:tc>
      </w:tr>
    </w:tbl>
    <w:p w14:paraId="0CEF80AC"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B280F50" w14:textId="77777777" w:rsidR="00D87717" w:rsidRPr="00E06944" w:rsidRDefault="00567ABB" w:rsidP="00567ABB">
      <w:r w:rsidRPr="00E06944">
        <w:rPr>
          <w:rStyle w:val="HideTWBExt"/>
        </w:rPr>
        <w:t>&lt;/Amend&gt;</w:t>
      </w:r>
    </w:p>
    <w:p w14:paraId="2AE05F2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17</w:t>
      </w:r>
      <w:r w:rsidRPr="00E06944">
        <w:rPr>
          <w:rStyle w:val="HideTWBExt"/>
          <w:b w:val="0"/>
        </w:rPr>
        <w:t>&lt;/NumAm&gt;</w:t>
      </w:r>
    </w:p>
    <w:p w14:paraId="7CB04FDC"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12F49732" w14:textId="77777777" w:rsidR="00567ABB" w:rsidRPr="00E06944" w:rsidRDefault="00567ABB" w:rsidP="00567ABB">
      <w:pPr>
        <w:pStyle w:val="NormalBold"/>
      </w:pPr>
      <w:r w:rsidRPr="00E06944">
        <w:rPr>
          <w:rStyle w:val="HideTWBExt"/>
          <w:b w:val="0"/>
        </w:rPr>
        <w:t>&lt;/RepeatBlock-By&gt;</w:t>
      </w:r>
    </w:p>
    <w:p w14:paraId="4C591EC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1FE61F5" w14:textId="1A264773" w:rsidR="00567ABB" w:rsidRPr="00E06944" w:rsidRDefault="00567ABB" w:rsidP="00567ABB">
      <w:pPr>
        <w:pStyle w:val="NormalBold"/>
      </w:pPr>
      <w:r w:rsidRPr="00E06944">
        <w:rPr>
          <w:rStyle w:val="HideTWBExt"/>
          <w:b w:val="0"/>
        </w:rPr>
        <w:t>&lt;Article&gt;</w:t>
      </w:r>
      <w:r w:rsidRPr="00E06944">
        <w:t>Bod odůvodnění</w:t>
      </w:r>
      <w:r w:rsidR="00C61E50">
        <w:t xml:space="preserve"> A </w:t>
      </w:r>
      <w:r w:rsidRPr="00E06944">
        <w:t>c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F1A6BE0" w14:textId="77777777" w:rsidTr="000C0A9A">
        <w:trPr>
          <w:trHeight w:hRule="exact" w:val="240"/>
          <w:jc w:val="center"/>
        </w:trPr>
        <w:tc>
          <w:tcPr>
            <w:tcW w:w="9752" w:type="dxa"/>
            <w:gridSpan w:val="2"/>
            <w:tcBorders>
              <w:top w:val="nil"/>
              <w:left w:val="nil"/>
              <w:bottom w:val="nil"/>
              <w:right w:val="nil"/>
            </w:tcBorders>
          </w:tcPr>
          <w:p w14:paraId="6700A72E" w14:textId="77777777" w:rsidR="00567ABB" w:rsidRPr="00E06944" w:rsidRDefault="00567ABB" w:rsidP="000C0A9A"/>
        </w:tc>
      </w:tr>
      <w:tr w:rsidR="00567ABB" w:rsidRPr="00E06944" w14:paraId="159C29A5" w14:textId="77777777" w:rsidTr="000C0A9A">
        <w:trPr>
          <w:trHeight w:val="240"/>
          <w:jc w:val="center"/>
        </w:trPr>
        <w:tc>
          <w:tcPr>
            <w:tcW w:w="4876" w:type="dxa"/>
            <w:tcBorders>
              <w:top w:val="nil"/>
              <w:left w:val="nil"/>
              <w:bottom w:val="nil"/>
              <w:right w:val="nil"/>
            </w:tcBorders>
          </w:tcPr>
          <w:p w14:paraId="53A933E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D385832" w14:textId="77777777" w:rsidR="00567ABB" w:rsidRPr="00E06944" w:rsidRDefault="00567ABB" w:rsidP="000C0A9A">
            <w:pPr>
              <w:pStyle w:val="AmColumnHeading"/>
            </w:pPr>
            <w:r w:rsidRPr="00E06944">
              <w:t>Pozměňovací návrh</w:t>
            </w:r>
          </w:p>
        </w:tc>
      </w:tr>
      <w:tr w:rsidR="00567ABB" w:rsidRPr="00E06944" w14:paraId="44EE2BCE" w14:textId="77777777" w:rsidTr="000C0A9A">
        <w:trPr>
          <w:jc w:val="center"/>
        </w:trPr>
        <w:tc>
          <w:tcPr>
            <w:tcW w:w="4876" w:type="dxa"/>
            <w:tcBorders>
              <w:top w:val="nil"/>
              <w:left w:val="nil"/>
              <w:bottom w:val="nil"/>
              <w:right w:val="nil"/>
            </w:tcBorders>
          </w:tcPr>
          <w:p w14:paraId="22F64A41" w14:textId="77777777" w:rsidR="00567ABB" w:rsidRPr="00E06944" w:rsidRDefault="00567ABB" w:rsidP="000C0A9A">
            <w:pPr>
              <w:pStyle w:val="Normal6a"/>
            </w:pPr>
          </w:p>
        </w:tc>
        <w:tc>
          <w:tcPr>
            <w:tcW w:w="4876" w:type="dxa"/>
            <w:tcBorders>
              <w:top w:val="nil"/>
              <w:left w:val="nil"/>
              <w:bottom w:val="nil"/>
              <w:right w:val="nil"/>
            </w:tcBorders>
          </w:tcPr>
          <w:p w14:paraId="5D8B52A3" w14:textId="3B024FD9" w:rsidR="00567ABB" w:rsidRPr="00E06944" w:rsidRDefault="00567ABB" w:rsidP="000C0A9A">
            <w:pPr>
              <w:pStyle w:val="Normal6a"/>
            </w:pPr>
            <w:r w:rsidRPr="00E06944">
              <w:rPr>
                <w:b/>
                <w:i/>
              </w:rPr>
              <w:t>Ac.</w:t>
            </w:r>
            <w:r w:rsidRPr="00E06944">
              <w:tab/>
            </w:r>
            <w:r w:rsidRPr="00E06944">
              <w:rPr>
                <w:b/>
                <w:i/>
              </w:rPr>
              <w:t>vzhledem</w:t>
            </w:r>
            <w:r w:rsidR="00C61E50">
              <w:rPr>
                <w:b/>
                <w:i/>
              </w:rPr>
              <w:t xml:space="preserve"> k </w:t>
            </w:r>
            <w:r w:rsidRPr="00E06944">
              <w:rPr>
                <w:b/>
                <w:i/>
              </w:rPr>
              <w:t>tomu, že členské státy si ponechávají výsostné právo navrhovat své systémy daně</w:t>
            </w:r>
            <w:r w:rsidR="00C61E50">
              <w:rPr>
                <w:b/>
                <w:i/>
              </w:rPr>
              <w:t xml:space="preserve"> z </w:t>
            </w:r>
            <w:r w:rsidRPr="00E06944">
              <w:rPr>
                <w:b/>
                <w:i/>
              </w:rPr>
              <w:t>příjmu právnických osob</w:t>
            </w:r>
            <w:r w:rsidR="00C61E50">
              <w:rPr>
                <w:b/>
                <w:i/>
              </w:rPr>
              <w:t xml:space="preserve"> a </w:t>
            </w:r>
            <w:r w:rsidRPr="00E06944">
              <w:rPr>
                <w:b/>
                <w:i/>
              </w:rPr>
              <w:t>pobídky tak, aby odrážely jejich specifické hospodářské podmínky</w:t>
            </w:r>
            <w:r w:rsidR="00C61E50">
              <w:rPr>
                <w:b/>
                <w:i/>
              </w:rPr>
              <w:t xml:space="preserve"> a </w:t>
            </w:r>
            <w:r w:rsidRPr="00E06944">
              <w:rPr>
                <w:b/>
                <w:i/>
              </w:rPr>
              <w:t>priority; vzhledem</w:t>
            </w:r>
            <w:r w:rsidR="00C61E50">
              <w:rPr>
                <w:b/>
                <w:i/>
              </w:rPr>
              <w:t xml:space="preserve"> k </w:t>
            </w:r>
            <w:r w:rsidRPr="00E06944">
              <w:rPr>
                <w:b/>
                <w:i/>
              </w:rPr>
              <w:t>tomu, že spravedlivá</w:t>
            </w:r>
            <w:r w:rsidR="00C61E50">
              <w:rPr>
                <w:b/>
                <w:i/>
              </w:rPr>
              <w:t xml:space="preserve"> a </w:t>
            </w:r>
            <w:r w:rsidRPr="00E06944">
              <w:rPr>
                <w:b/>
                <w:i/>
              </w:rPr>
              <w:t>transparentní daňová soutěž mezi členskými státy je legitimním</w:t>
            </w:r>
            <w:r w:rsidR="00C61E50">
              <w:rPr>
                <w:b/>
                <w:i/>
              </w:rPr>
              <w:t xml:space="preserve"> a </w:t>
            </w:r>
            <w:r w:rsidRPr="00E06944">
              <w:rPr>
                <w:b/>
                <w:i/>
              </w:rPr>
              <w:t>neodmyslitelným rysem vnitřního trhu, který podporuje hospodářskou účinnost, hospodářskou životaschopnost menších členských států</w:t>
            </w:r>
            <w:r w:rsidR="00C61E50">
              <w:rPr>
                <w:b/>
                <w:i/>
              </w:rPr>
              <w:t xml:space="preserve"> a </w:t>
            </w:r>
            <w:r w:rsidRPr="00E06944">
              <w:rPr>
                <w:b/>
                <w:i/>
              </w:rPr>
              <w:t>posiluje celkovou evropskou konkurenceschopnost;</w:t>
            </w:r>
          </w:p>
        </w:tc>
      </w:tr>
    </w:tbl>
    <w:p w14:paraId="0013499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EFAF1D4" w14:textId="77777777" w:rsidR="00D87717" w:rsidRPr="00E06944" w:rsidRDefault="00567ABB" w:rsidP="00567ABB">
      <w:r w:rsidRPr="00E06944">
        <w:rPr>
          <w:rStyle w:val="HideTWBExt"/>
        </w:rPr>
        <w:t>&lt;/Amend&gt;</w:t>
      </w:r>
    </w:p>
    <w:p w14:paraId="7C1C594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18</w:t>
      </w:r>
      <w:r w:rsidRPr="00E06944">
        <w:rPr>
          <w:rStyle w:val="HideTWBExt"/>
          <w:b w:val="0"/>
        </w:rPr>
        <w:t>&lt;/NumAm&gt;</w:t>
      </w:r>
    </w:p>
    <w:p w14:paraId="66994192"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20755CFA" w14:textId="77777777" w:rsidR="00567ABB" w:rsidRPr="00E06944" w:rsidRDefault="00567ABB" w:rsidP="00567ABB">
      <w:pPr>
        <w:pStyle w:val="NormalBold"/>
      </w:pPr>
      <w:r w:rsidRPr="00E06944">
        <w:rPr>
          <w:rStyle w:val="HideTWBExt"/>
          <w:b w:val="0"/>
        </w:rPr>
        <w:t>&lt;/RepeatBlock-By&gt;</w:t>
      </w:r>
    </w:p>
    <w:p w14:paraId="517C9B9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46ACA1A" w14:textId="2E418F3D" w:rsidR="00567ABB" w:rsidRPr="00E06944" w:rsidRDefault="00567ABB" w:rsidP="00567ABB">
      <w:pPr>
        <w:pStyle w:val="NormalBold"/>
      </w:pPr>
      <w:r w:rsidRPr="00E06944">
        <w:rPr>
          <w:rStyle w:val="HideTWBExt"/>
          <w:b w:val="0"/>
        </w:rPr>
        <w:t>&lt;Article&gt;</w:t>
      </w:r>
      <w:r w:rsidRPr="00E06944">
        <w:t>Bod odůvodnění</w:t>
      </w:r>
      <w:r w:rsidR="00C61E50">
        <w:t xml:space="preserve"> A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DD5C97C" w14:textId="77777777" w:rsidTr="000C0A9A">
        <w:trPr>
          <w:trHeight w:hRule="exact" w:val="240"/>
          <w:jc w:val="center"/>
        </w:trPr>
        <w:tc>
          <w:tcPr>
            <w:tcW w:w="9752" w:type="dxa"/>
            <w:gridSpan w:val="2"/>
            <w:tcBorders>
              <w:top w:val="nil"/>
              <w:left w:val="nil"/>
              <w:bottom w:val="nil"/>
              <w:right w:val="nil"/>
            </w:tcBorders>
          </w:tcPr>
          <w:p w14:paraId="7FD808C7" w14:textId="77777777" w:rsidR="00567ABB" w:rsidRPr="00E06944" w:rsidRDefault="00567ABB" w:rsidP="000C0A9A"/>
        </w:tc>
      </w:tr>
      <w:tr w:rsidR="00567ABB" w:rsidRPr="00E06944" w14:paraId="119F2A87" w14:textId="77777777" w:rsidTr="000C0A9A">
        <w:trPr>
          <w:trHeight w:val="240"/>
          <w:jc w:val="center"/>
        </w:trPr>
        <w:tc>
          <w:tcPr>
            <w:tcW w:w="4876" w:type="dxa"/>
            <w:tcBorders>
              <w:top w:val="nil"/>
              <w:left w:val="nil"/>
              <w:bottom w:val="nil"/>
              <w:right w:val="nil"/>
            </w:tcBorders>
          </w:tcPr>
          <w:p w14:paraId="2D9F520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41A5797" w14:textId="77777777" w:rsidR="00567ABB" w:rsidRPr="00E06944" w:rsidRDefault="00567ABB" w:rsidP="000C0A9A">
            <w:pPr>
              <w:pStyle w:val="AmColumnHeading"/>
            </w:pPr>
            <w:r w:rsidRPr="00E06944">
              <w:t>Pozměňovací návrh</w:t>
            </w:r>
          </w:p>
        </w:tc>
      </w:tr>
      <w:tr w:rsidR="00567ABB" w:rsidRPr="00E06944" w14:paraId="45D0D072" w14:textId="77777777" w:rsidTr="000C0A9A">
        <w:trPr>
          <w:jc w:val="center"/>
        </w:trPr>
        <w:tc>
          <w:tcPr>
            <w:tcW w:w="4876" w:type="dxa"/>
            <w:tcBorders>
              <w:top w:val="nil"/>
              <w:left w:val="nil"/>
              <w:bottom w:val="nil"/>
              <w:right w:val="nil"/>
            </w:tcBorders>
          </w:tcPr>
          <w:p w14:paraId="222F3B63" w14:textId="77777777" w:rsidR="00567ABB" w:rsidRPr="00E06944" w:rsidRDefault="00567ABB" w:rsidP="000C0A9A">
            <w:pPr>
              <w:pStyle w:val="Normal6a"/>
            </w:pPr>
          </w:p>
        </w:tc>
        <w:tc>
          <w:tcPr>
            <w:tcW w:w="4876" w:type="dxa"/>
            <w:tcBorders>
              <w:top w:val="nil"/>
              <w:left w:val="nil"/>
              <w:bottom w:val="nil"/>
              <w:right w:val="nil"/>
            </w:tcBorders>
          </w:tcPr>
          <w:p w14:paraId="0905FD3D" w14:textId="7C998B56" w:rsidR="00567ABB" w:rsidRPr="00E06944" w:rsidRDefault="00567ABB" w:rsidP="000C0A9A">
            <w:pPr>
              <w:pStyle w:val="Normal6a"/>
            </w:pPr>
            <w:r w:rsidRPr="00E06944">
              <w:rPr>
                <w:b/>
                <w:i/>
              </w:rPr>
              <w:t>Aa.</w:t>
            </w:r>
            <w:r w:rsidRPr="00E06944">
              <w:tab/>
            </w:r>
            <w:r w:rsidRPr="00E06944">
              <w:rPr>
                <w:b/>
                <w:i/>
              </w:rPr>
              <w:t>vzhledem</w:t>
            </w:r>
            <w:r w:rsidR="00C61E50">
              <w:rPr>
                <w:b/>
                <w:i/>
              </w:rPr>
              <w:t xml:space="preserve"> k </w:t>
            </w:r>
            <w:r w:rsidRPr="00E06944">
              <w:rPr>
                <w:b/>
                <w:i/>
              </w:rPr>
              <w:t>tomu, že posílení konkurenceschopnosti Unie je rovněž úzce spojeno</w:t>
            </w:r>
            <w:r w:rsidR="00C61E50">
              <w:rPr>
                <w:b/>
                <w:i/>
              </w:rPr>
              <w:t xml:space="preserve"> s </w:t>
            </w:r>
            <w:r w:rsidRPr="00E06944">
              <w:rPr>
                <w:b/>
                <w:i/>
              </w:rPr>
              <w:t>upevněním její strategické autonomie</w:t>
            </w:r>
            <w:r w:rsidR="00C61E50">
              <w:rPr>
                <w:b/>
                <w:i/>
              </w:rPr>
              <w:t xml:space="preserve"> a </w:t>
            </w:r>
            <w:r w:rsidRPr="00E06944">
              <w:rPr>
                <w:b/>
                <w:i/>
              </w:rPr>
              <w:t>její schopnosti snížit vnější ekonomickou závislost ve strategických</w:t>
            </w:r>
            <w:r w:rsidR="00C61E50">
              <w:rPr>
                <w:b/>
                <w:i/>
              </w:rPr>
              <w:t xml:space="preserve"> a </w:t>
            </w:r>
            <w:r w:rsidRPr="00E06944">
              <w:rPr>
                <w:b/>
                <w:i/>
              </w:rPr>
              <w:t>kritických odvětvích;</w:t>
            </w:r>
          </w:p>
        </w:tc>
      </w:tr>
    </w:tbl>
    <w:p w14:paraId="76D9839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119A6ACA" w14:textId="77777777" w:rsidR="00D87717" w:rsidRPr="00E06944" w:rsidRDefault="00567ABB" w:rsidP="00567ABB">
      <w:r w:rsidRPr="00E06944">
        <w:rPr>
          <w:rStyle w:val="HideTWBExt"/>
        </w:rPr>
        <w:lastRenderedPageBreak/>
        <w:t>&lt;/Amend&gt;</w:t>
      </w:r>
    </w:p>
    <w:p w14:paraId="6BFF719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19</w:t>
      </w:r>
      <w:r w:rsidRPr="00E06944">
        <w:rPr>
          <w:rStyle w:val="HideTWBExt"/>
          <w:b w:val="0"/>
        </w:rPr>
        <w:t>&lt;/NumAm&gt;</w:t>
      </w:r>
    </w:p>
    <w:p w14:paraId="41B4ABA1"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4B292551" w14:textId="77777777" w:rsidR="00567ABB" w:rsidRPr="00E06944" w:rsidRDefault="00567ABB" w:rsidP="00567ABB">
      <w:pPr>
        <w:pStyle w:val="NormalBold"/>
      </w:pPr>
      <w:r w:rsidRPr="00E06944">
        <w:rPr>
          <w:rStyle w:val="HideTWBExt"/>
          <w:b w:val="0"/>
        </w:rPr>
        <w:t>&lt;/RepeatBlock-By&gt;</w:t>
      </w:r>
    </w:p>
    <w:p w14:paraId="0489688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67AA256" w14:textId="77777777" w:rsidR="00567ABB" w:rsidRPr="00E06944" w:rsidRDefault="00567ABB" w:rsidP="00567ABB">
      <w:pPr>
        <w:pStyle w:val="NormalBold"/>
      </w:pPr>
      <w:r w:rsidRPr="00E06944">
        <w:rPr>
          <w:rStyle w:val="HideTWBExt"/>
          <w:b w:val="0"/>
        </w:rPr>
        <w:t>&lt;Article&gt;</w:t>
      </w:r>
      <w:r w:rsidRPr="00E06944">
        <w:t>Bod odůvodnění B</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F196350" w14:textId="77777777" w:rsidTr="000C0A9A">
        <w:trPr>
          <w:trHeight w:hRule="exact" w:val="240"/>
          <w:jc w:val="center"/>
        </w:trPr>
        <w:tc>
          <w:tcPr>
            <w:tcW w:w="9752" w:type="dxa"/>
            <w:gridSpan w:val="2"/>
            <w:tcBorders>
              <w:top w:val="nil"/>
              <w:left w:val="nil"/>
              <w:bottom w:val="nil"/>
              <w:right w:val="nil"/>
            </w:tcBorders>
          </w:tcPr>
          <w:p w14:paraId="49B27AAF" w14:textId="77777777" w:rsidR="00567ABB" w:rsidRPr="00E06944" w:rsidRDefault="00567ABB" w:rsidP="000C0A9A"/>
        </w:tc>
      </w:tr>
      <w:tr w:rsidR="00567ABB" w:rsidRPr="00E06944" w14:paraId="3AEC4112" w14:textId="77777777" w:rsidTr="000C0A9A">
        <w:trPr>
          <w:trHeight w:val="240"/>
          <w:jc w:val="center"/>
        </w:trPr>
        <w:tc>
          <w:tcPr>
            <w:tcW w:w="4876" w:type="dxa"/>
            <w:tcBorders>
              <w:top w:val="nil"/>
              <w:left w:val="nil"/>
              <w:bottom w:val="nil"/>
              <w:right w:val="nil"/>
            </w:tcBorders>
          </w:tcPr>
          <w:p w14:paraId="6C03E8C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D06DA29" w14:textId="77777777" w:rsidR="00567ABB" w:rsidRPr="00E06944" w:rsidRDefault="00567ABB" w:rsidP="000C0A9A">
            <w:pPr>
              <w:pStyle w:val="AmColumnHeading"/>
            </w:pPr>
            <w:r w:rsidRPr="00E06944">
              <w:t>Pozměňovací návrh</w:t>
            </w:r>
          </w:p>
        </w:tc>
      </w:tr>
      <w:tr w:rsidR="00567ABB" w:rsidRPr="00E06944" w14:paraId="3B13C55E" w14:textId="77777777" w:rsidTr="000C0A9A">
        <w:trPr>
          <w:jc w:val="center"/>
        </w:trPr>
        <w:tc>
          <w:tcPr>
            <w:tcW w:w="4876" w:type="dxa"/>
            <w:tcBorders>
              <w:top w:val="nil"/>
              <w:left w:val="nil"/>
              <w:bottom w:val="nil"/>
              <w:right w:val="nil"/>
            </w:tcBorders>
          </w:tcPr>
          <w:p w14:paraId="148911DB" w14:textId="5E27ADC3" w:rsidR="00567ABB" w:rsidRPr="00E06944" w:rsidRDefault="00567ABB" w:rsidP="000C0A9A">
            <w:pPr>
              <w:pStyle w:val="Normal6a"/>
            </w:pPr>
            <w:r w:rsidRPr="00E06944">
              <w:t>B.</w:t>
            </w:r>
            <w:r w:rsidRPr="00E06944">
              <w:tab/>
              <w:t>vzhledem</w:t>
            </w:r>
            <w:r w:rsidR="00C61E50">
              <w:t xml:space="preserve"> k </w:t>
            </w:r>
            <w:r w:rsidRPr="00E06944">
              <w:t>tomu, že překážky pro vnitřní obchod na jednotném trhu EU se odhadují na ekvivalent celní sazby 44 % pro zboží</w:t>
            </w:r>
            <w:r w:rsidR="00C61E50">
              <w:t xml:space="preserve"> a </w:t>
            </w:r>
            <w:r w:rsidRPr="00E06944">
              <w:t>110 % pro služby</w:t>
            </w:r>
            <w:r w:rsidRPr="00E06944">
              <w:rPr>
                <w:vertAlign w:val="superscript"/>
              </w:rPr>
              <w:t>5</w:t>
            </w:r>
            <w:r w:rsidRPr="00E06944">
              <w:t>;</w:t>
            </w:r>
          </w:p>
        </w:tc>
        <w:tc>
          <w:tcPr>
            <w:tcW w:w="4876" w:type="dxa"/>
            <w:tcBorders>
              <w:top w:val="nil"/>
              <w:left w:val="nil"/>
              <w:bottom w:val="nil"/>
              <w:right w:val="nil"/>
            </w:tcBorders>
          </w:tcPr>
          <w:p w14:paraId="697EA884" w14:textId="4EF87366" w:rsidR="00567ABB" w:rsidRPr="00E06944" w:rsidRDefault="00567ABB" w:rsidP="000C0A9A">
            <w:pPr>
              <w:pStyle w:val="Normal6a"/>
            </w:pPr>
            <w:r w:rsidRPr="00E06944">
              <w:t>B.</w:t>
            </w:r>
            <w:r w:rsidRPr="00E06944">
              <w:tab/>
              <w:t>vzhledem</w:t>
            </w:r>
            <w:r w:rsidR="00C61E50">
              <w:t xml:space="preserve"> k </w:t>
            </w:r>
            <w:r w:rsidRPr="00E06944">
              <w:t>tomu, že překážky pro vnitřní obchod na jednotném trhu EU se odhadují na ekvivalent celní sazby 44 % pro zboží</w:t>
            </w:r>
            <w:r w:rsidR="00C61E50">
              <w:t xml:space="preserve"> a </w:t>
            </w:r>
            <w:r w:rsidRPr="00E06944">
              <w:t>110 % pro služby</w:t>
            </w:r>
            <w:r w:rsidRPr="00E06944">
              <w:rPr>
                <w:vertAlign w:val="superscript"/>
              </w:rPr>
              <w:t>5</w:t>
            </w:r>
            <w:r w:rsidRPr="00E06944">
              <w:rPr>
                <w:b/>
                <w:bCs/>
                <w:i/>
                <w:iCs/>
              </w:rPr>
              <w:t>, což nadále představuje významnou zátěž pro podniky</w:t>
            </w:r>
            <w:r w:rsidRPr="00E06944">
              <w:t xml:space="preserve">; </w:t>
            </w:r>
            <w:r w:rsidRPr="00E06944">
              <w:rPr>
                <w:b/>
                <w:i/>
              </w:rPr>
              <w:t>vzhledem</w:t>
            </w:r>
            <w:r w:rsidR="00C61E50">
              <w:rPr>
                <w:b/>
                <w:i/>
              </w:rPr>
              <w:t xml:space="preserve"> k </w:t>
            </w:r>
            <w:r w:rsidRPr="00E06944">
              <w:rPr>
                <w:b/>
                <w:i/>
              </w:rPr>
              <w:t>tomu, že tato situace omezuje potenciál pro růst podniků</w:t>
            </w:r>
            <w:r w:rsidR="00C61E50">
              <w:rPr>
                <w:b/>
                <w:i/>
              </w:rPr>
              <w:t xml:space="preserve"> a </w:t>
            </w:r>
            <w:r w:rsidRPr="00E06944">
              <w:rPr>
                <w:b/>
                <w:i/>
              </w:rPr>
              <w:t>investice</w:t>
            </w:r>
            <w:r w:rsidR="00C61E50">
              <w:rPr>
                <w:b/>
                <w:i/>
              </w:rPr>
              <w:t xml:space="preserve"> v </w:t>
            </w:r>
            <w:r w:rsidRPr="00E06944">
              <w:rPr>
                <w:b/>
                <w:i/>
              </w:rPr>
              <w:t>Unii</w:t>
            </w:r>
            <w:r w:rsidR="00C61E50">
              <w:rPr>
                <w:b/>
                <w:i/>
              </w:rPr>
              <w:t xml:space="preserve"> a </w:t>
            </w:r>
            <w:r w:rsidRPr="00E06944">
              <w:rPr>
                <w:b/>
                <w:i/>
              </w:rPr>
              <w:t>ukazuje, že je třeba přejít</w:t>
            </w:r>
            <w:r w:rsidR="00C61E50">
              <w:rPr>
                <w:b/>
                <w:i/>
              </w:rPr>
              <w:t xml:space="preserve"> k </w:t>
            </w:r>
            <w:r w:rsidRPr="00E06944">
              <w:rPr>
                <w:b/>
                <w:i/>
              </w:rPr>
              <w:t>integrovanějšímu, jednoduššímu</w:t>
            </w:r>
            <w:r w:rsidR="00C61E50">
              <w:rPr>
                <w:b/>
                <w:i/>
              </w:rPr>
              <w:t xml:space="preserve"> a </w:t>
            </w:r>
            <w:r w:rsidRPr="00E06944">
              <w:rPr>
                <w:b/>
                <w:i/>
              </w:rPr>
              <w:t>ambicióznějšímu rámci;</w:t>
            </w:r>
          </w:p>
        </w:tc>
      </w:tr>
      <w:tr w:rsidR="00567ABB" w:rsidRPr="00E06944" w14:paraId="0E3A6F30" w14:textId="77777777" w:rsidTr="000C0A9A">
        <w:trPr>
          <w:jc w:val="center"/>
        </w:trPr>
        <w:tc>
          <w:tcPr>
            <w:tcW w:w="4876" w:type="dxa"/>
            <w:tcBorders>
              <w:top w:val="nil"/>
              <w:left w:val="nil"/>
              <w:bottom w:val="nil"/>
              <w:right w:val="nil"/>
            </w:tcBorders>
          </w:tcPr>
          <w:p w14:paraId="008772D5"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674CF406" w14:textId="77777777" w:rsidR="00567ABB" w:rsidRPr="00E06944" w:rsidRDefault="00567ABB" w:rsidP="000C0A9A">
            <w:pPr>
              <w:pStyle w:val="Normal6a"/>
            </w:pPr>
            <w:r w:rsidRPr="00E06944">
              <w:rPr>
                <w:b/>
                <w:i/>
              </w:rPr>
              <w:t>_________________</w:t>
            </w:r>
          </w:p>
        </w:tc>
      </w:tr>
      <w:tr w:rsidR="00567ABB" w:rsidRPr="00E06944" w14:paraId="3B140F42" w14:textId="77777777" w:rsidTr="000C0A9A">
        <w:trPr>
          <w:jc w:val="center"/>
        </w:trPr>
        <w:tc>
          <w:tcPr>
            <w:tcW w:w="4876" w:type="dxa"/>
            <w:tcBorders>
              <w:top w:val="nil"/>
              <w:left w:val="nil"/>
              <w:bottom w:val="nil"/>
              <w:right w:val="nil"/>
            </w:tcBorders>
          </w:tcPr>
          <w:p w14:paraId="72C83DAE" w14:textId="76F783AA" w:rsidR="00567ABB" w:rsidRPr="00E06944" w:rsidRDefault="00567ABB" w:rsidP="000C0A9A">
            <w:pPr>
              <w:pStyle w:val="Normal6a"/>
            </w:pPr>
            <w:r w:rsidRPr="00E06944">
              <w:rPr>
                <w:vertAlign w:val="superscript"/>
              </w:rPr>
              <w:t>5</w:t>
            </w:r>
            <w:r w:rsidRPr="00E06944">
              <w:t xml:space="preserve"> Projev Alfreda Kammera, ředitele evropského oddělení Mezinárodního měnového fondu, ze dne 16. prosince 2024 nazvaný „Volba Evropy: politiky pro růst</w:t>
            </w:r>
            <w:r w:rsidR="00C61E50">
              <w:t xml:space="preserve"> a </w:t>
            </w:r>
            <w:r w:rsidRPr="00E06944">
              <w:t>odolnost“.</w:t>
            </w:r>
          </w:p>
        </w:tc>
        <w:tc>
          <w:tcPr>
            <w:tcW w:w="4876" w:type="dxa"/>
            <w:tcBorders>
              <w:top w:val="nil"/>
              <w:left w:val="nil"/>
              <w:bottom w:val="nil"/>
              <w:right w:val="nil"/>
            </w:tcBorders>
          </w:tcPr>
          <w:p w14:paraId="06F333BA" w14:textId="0ED5630D" w:rsidR="00567ABB" w:rsidRPr="00E06944" w:rsidRDefault="00567ABB" w:rsidP="000C0A9A">
            <w:pPr>
              <w:pStyle w:val="Normal6a"/>
            </w:pPr>
            <w:r w:rsidRPr="00E06944">
              <w:rPr>
                <w:vertAlign w:val="superscript"/>
              </w:rPr>
              <w:t>5</w:t>
            </w:r>
            <w:r w:rsidRPr="00E06944">
              <w:t xml:space="preserve"> Projev Alfreda Kammera, ředitele evropského oddělení Mezinárodního měnového fondu, ze dne 16. prosince 2024 nazvaný „Volba Evropy: politiky pro růst</w:t>
            </w:r>
            <w:r w:rsidR="00C61E50">
              <w:t xml:space="preserve"> a </w:t>
            </w:r>
            <w:r w:rsidRPr="00E06944">
              <w:t>odolnost“.</w:t>
            </w:r>
          </w:p>
        </w:tc>
      </w:tr>
    </w:tbl>
    <w:p w14:paraId="0B9A22A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33304C0B" w14:textId="77777777" w:rsidR="00D87717" w:rsidRPr="00E06944" w:rsidRDefault="00567ABB" w:rsidP="00567ABB">
      <w:r w:rsidRPr="00E06944">
        <w:rPr>
          <w:rStyle w:val="HideTWBExt"/>
        </w:rPr>
        <w:t>&lt;/Amend&gt;</w:t>
      </w:r>
    </w:p>
    <w:p w14:paraId="5EE200A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20</w:t>
      </w:r>
      <w:r w:rsidRPr="00E06944">
        <w:rPr>
          <w:rStyle w:val="HideTWBExt"/>
          <w:b w:val="0"/>
        </w:rPr>
        <w:t>&lt;/NumAm&gt;</w:t>
      </w:r>
    </w:p>
    <w:p w14:paraId="1F3F415D"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58BB3F96" w14:textId="77777777" w:rsidR="00567ABB" w:rsidRPr="00E06944" w:rsidRDefault="00567ABB" w:rsidP="00567ABB">
      <w:pPr>
        <w:pStyle w:val="NormalBold"/>
      </w:pPr>
      <w:r w:rsidRPr="00E06944">
        <w:rPr>
          <w:rStyle w:val="HideTWBExt"/>
          <w:b w:val="0"/>
        </w:rPr>
        <w:t>&lt;/RepeatBlock-By&gt;</w:t>
      </w:r>
    </w:p>
    <w:p w14:paraId="22833D2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FCEBF77" w14:textId="77777777" w:rsidR="00567ABB" w:rsidRPr="00E06944" w:rsidRDefault="00567ABB" w:rsidP="00567ABB">
      <w:pPr>
        <w:pStyle w:val="NormalBold"/>
      </w:pPr>
      <w:r w:rsidRPr="00E06944">
        <w:rPr>
          <w:rStyle w:val="HideTWBExt"/>
          <w:b w:val="0"/>
        </w:rPr>
        <w:t>&lt;Article&gt;</w:t>
      </w:r>
      <w:r w:rsidRPr="00E06944">
        <w:t>Bod odůvodnění B</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E472814" w14:textId="77777777" w:rsidTr="000C0A9A">
        <w:trPr>
          <w:trHeight w:hRule="exact" w:val="240"/>
          <w:jc w:val="center"/>
        </w:trPr>
        <w:tc>
          <w:tcPr>
            <w:tcW w:w="9752" w:type="dxa"/>
            <w:gridSpan w:val="2"/>
            <w:tcBorders>
              <w:top w:val="nil"/>
              <w:left w:val="nil"/>
              <w:bottom w:val="nil"/>
              <w:right w:val="nil"/>
            </w:tcBorders>
          </w:tcPr>
          <w:p w14:paraId="59940315" w14:textId="77777777" w:rsidR="00567ABB" w:rsidRPr="00E06944" w:rsidRDefault="00567ABB" w:rsidP="000C0A9A"/>
        </w:tc>
      </w:tr>
      <w:tr w:rsidR="00567ABB" w:rsidRPr="00E06944" w14:paraId="23140B99" w14:textId="77777777" w:rsidTr="000C0A9A">
        <w:trPr>
          <w:trHeight w:val="240"/>
          <w:jc w:val="center"/>
        </w:trPr>
        <w:tc>
          <w:tcPr>
            <w:tcW w:w="4876" w:type="dxa"/>
            <w:tcBorders>
              <w:top w:val="nil"/>
              <w:left w:val="nil"/>
              <w:bottom w:val="nil"/>
              <w:right w:val="nil"/>
            </w:tcBorders>
          </w:tcPr>
          <w:p w14:paraId="2AD94CE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D66FD65" w14:textId="77777777" w:rsidR="00567ABB" w:rsidRPr="00E06944" w:rsidRDefault="00567ABB" w:rsidP="000C0A9A">
            <w:pPr>
              <w:pStyle w:val="AmColumnHeading"/>
            </w:pPr>
            <w:r w:rsidRPr="00E06944">
              <w:t>Pozměňovací návrh</w:t>
            </w:r>
          </w:p>
        </w:tc>
      </w:tr>
      <w:tr w:rsidR="00567ABB" w:rsidRPr="00E06944" w14:paraId="19B08828" w14:textId="77777777" w:rsidTr="000C0A9A">
        <w:trPr>
          <w:jc w:val="center"/>
        </w:trPr>
        <w:tc>
          <w:tcPr>
            <w:tcW w:w="4876" w:type="dxa"/>
            <w:tcBorders>
              <w:top w:val="nil"/>
              <w:left w:val="nil"/>
              <w:bottom w:val="nil"/>
              <w:right w:val="nil"/>
            </w:tcBorders>
          </w:tcPr>
          <w:p w14:paraId="530DA274" w14:textId="31E492D7" w:rsidR="00567ABB" w:rsidRPr="00E06944" w:rsidRDefault="00567ABB" w:rsidP="000C0A9A">
            <w:pPr>
              <w:pStyle w:val="Normal6a"/>
            </w:pPr>
            <w:r w:rsidRPr="00E06944">
              <w:t>B.</w:t>
            </w:r>
            <w:r w:rsidRPr="00E06944">
              <w:tab/>
              <w:t>vzhledem</w:t>
            </w:r>
            <w:r w:rsidR="00C61E50">
              <w:t xml:space="preserve"> k </w:t>
            </w:r>
            <w:r w:rsidRPr="00E06944">
              <w:t>tomu, že překážky pro vnitřní obchod na jednotném trhu EU se odhadují na ekvivalent celní sazby 44 % pro zboží</w:t>
            </w:r>
            <w:r w:rsidR="00C61E50">
              <w:t xml:space="preserve"> a </w:t>
            </w:r>
            <w:r w:rsidRPr="00E06944">
              <w:t>110 % pro služby</w:t>
            </w:r>
            <w:r w:rsidRPr="00E06944">
              <w:rPr>
                <w:vertAlign w:val="superscript"/>
              </w:rPr>
              <w:t>5</w:t>
            </w:r>
            <w:r w:rsidRPr="00E06944">
              <w:t>;</w:t>
            </w:r>
          </w:p>
        </w:tc>
        <w:tc>
          <w:tcPr>
            <w:tcW w:w="4876" w:type="dxa"/>
            <w:tcBorders>
              <w:top w:val="nil"/>
              <w:left w:val="nil"/>
              <w:bottom w:val="nil"/>
              <w:right w:val="nil"/>
            </w:tcBorders>
          </w:tcPr>
          <w:p w14:paraId="4D1E2CFB" w14:textId="63CB7BBB" w:rsidR="00567ABB" w:rsidRPr="00E06944" w:rsidRDefault="00567ABB" w:rsidP="000C0A9A">
            <w:pPr>
              <w:pStyle w:val="Normal6a"/>
            </w:pPr>
            <w:r w:rsidRPr="00E06944">
              <w:t>B.</w:t>
            </w:r>
            <w:r w:rsidRPr="00E06944">
              <w:tab/>
              <w:t>vzhledem</w:t>
            </w:r>
            <w:r w:rsidR="00C61E50">
              <w:t xml:space="preserve"> k </w:t>
            </w:r>
            <w:r w:rsidRPr="00E06944">
              <w:t>tomu, že překážky pro vnitřní obchod na jednotném trhu EU se odhadují na ekvivalent celní sazby 44 % pro zboží</w:t>
            </w:r>
            <w:r w:rsidR="00C61E50">
              <w:t xml:space="preserve"> a </w:t>
            </w:r>
            <w:r w:rsidRPr="00E06944">
              <w:t>110 % pro služby</w:t>
            </w:r>
            <w:r w:rsidRPr="00E06944">
              <w:rPr>
                <w:vertAlign w:val="superscript"/>
              </w:rPr>
              <w:t>5</w:t>
            </w:r>
            <w:r w:rsidRPr="00E06944">
              <w:t xml:space="preserve">; </w:t>
            </w:r>
            <w:r w:rsidRPr="00E06944">
              <w:rPr>
                <w:b/>
                <w:i/>
              </w:rPr>
              <w:t>vzhledem</w:t>
            </w:r>
            <w:r w:rsidR="00C61E50">
              <w:rPr>
                <w:b/>
                <w:i/>
              </w:rPr>
              <w:t xml:space="preserve"> k </w:t>
            </w:r>
            <w:r w:rsidRPr="00E06944">
              <w:rPr>
                <w:b/>
                <w:i/>
              </w:rPr>
              <w:t>tomu, že byl zahájen program „Jedna Evropa, jeden trh“, který usiluje</w:t>
            </w:r>
            <w:r w:rsidR="00C61E50">
              <w:rPr>
                <w:b/>
                <w:i/>
              </w:rPr>
              <w:t xml:space="preserve"> o </w:t>
            </w:r>
            <w:r w:rsidRPr="00E06944">
              <w:rPr>
                <w:b/>
                <w:i/>
              </w:rPr>
              <w:t xml:space="preserve">vysoce konkurenceschopné sociálně tržní </w:t>
            </w:r>
            <w:r w:rsidRPr="00E06944">
              <w:rPr>
                <w:b/>
                <w:i/>
              </w:rPr>
              <w:lastRenderedPageBreak/>
              <w:t>hospodářství</w:t>
            </w:r>
            <w:r w:rsidR="00C61E50">
              <w:rPr>
                <w:b/>
                <w:i/>
              </w:rPr>
              <w:t xml:space="preserve"> a </w:t>
            </w:r>
            <w:r w:rsidRPr="00E06944">
              <w:rPr>
                <w:b/>
                <w:i/>
              </w:rPr>
              <w:t>další prohlubování vnitřního trhu</w:t>
            </w:r>
            <w:r w:rsidR="00C61E50">
              <w:rPr>
                <w:b/>
                <w:i/>
              </w:rPr>
              <w:t xml:space="preserve"> a </w:t>
            </w:r>
            <w:r w:rsidRPr="00E06944">
              <w:rPr>
                <w:b/>
                <w:i/>
              </w:rPr>
              <w:t>všech jeho základních svobod;</w:t>
            </w:r>
          </w:p>
        </w:tc>
      </w:tr>
      <w:tr w:rsidR="00567ABB" w:rsidRPr="00E06944" w14:paraId="687E83E5" w14:textId="77777777" w:rsidTr="000C0A9A">
        <w:trPr>
          <w:jc w:val="center"/>
        </w:trPr>
        <w:tc>
          <w:tcPr>
            <w:tcW w:w="4876" w:type="dxa"/>
            <w:tcBorders>
              <w:top w:val="nil"/>
              <w:left w:val="nil"/>
              <w:bottom w:val="nil"/>
              <w:right w:val="nil"/>
            </w:tcBorders>
          </w:tcPr>
          <w:p w14:paraId="24641A62" w14:textId="77777777" w:rsidR="00567ABB" w:rsidRPr="00E06944" w:rsidRDefault="00567ABB" w:rsidP="000C0A9A">
            <w:pPr>
              <w:pStyle w:val="Normal6a"/>
            </w:pPr>
            <w:r w:rsidRPr="00E06944">
              <w:rPr>
                <w:b/>
                <w:i/>
              </w:rPr>
              <w:lastRenderedPageBreak/>
              <w:t>_________________</w:t>
            </w:r>
          </w:p>
        </w:tc>
        <w:tc>
          <w:tcPr>
            <w:tcW w:w="4876" w:type="dxa"/>
            <w:tcBorders>
              <w:top w:val="nil"/>
              <w:left w:val="nil"/>
              <w:bottom w:val="nil"/>
              <w:right w:val="nil"/>
            </w:tcBorders>
          </w:tcPr>
          <w:p w14:paraId="2F54EFC1" w14:textId="77777777" w:rsidR="00567ABB" w:rsidRPr="00E06944" w:rsidRDefault="00567ABB" w:rsidP="000C0A9A">
            <w:pPr>
              <w:pStyle w:val="Normal6a"/>
            </w:pPr>
            <w:r w:rsidRPr="00E06944">
              <w:rPr>
                <w:b/>
                <w:i/>
              </w:rPr>
              <w:t>_________________</w:t>
            </w:r>
          </w:p>
        </w:tc>
      </w:tr>
      <w:tr w:rsidR="00567ABB" w:rsidRPr="00E06944" w14:paraId="2A7CCF64" w14:textId="77777777" w:rsidTr="000C0A9A">
        <w:trPr>
          <w:jc w:val="center"/>
        </w:trPr>
        <w:tc>
          <w:tcPr>
            <w:tcW w:w="4876" w:type="dxa"/>
            <w:tcBorders>
              <w:top w:val="nil"/>
              <w:left w:val="nil"/>
              <w:bottom w:val="nil"/>
              <w:right w:val="nil"/>
            </w:tcBorders>
          </w:tcPr>
          <w:p w14:paraId="5896DEA7" w14:textId="7BD69037" w:rsidR="00567ABB" w:rsidRPr="00E06944" w:rsidRDefault="00567ABB" w:rsidP="000C0A9A">
            <w:pPr>
              <w:pStyle w:val="Normal6a"/>
            </w:pPr>
            <w:r w:rsidRPr="00E06944">
              <w:rPr>
                <w:vertAlign w:val="superscript"/>
              </w:rPr>
              <w:t>5</w:t>
            </w:r>
            <w:r w:rsidRPr="00E06944">
              <w:t xml:space="preserve"> Projev Alfreda Kammera, ředitele evropského oddělení Mezinárodního měnového fondu, ze dne 16. prosince 2024 nazvaný „Volba Evropy: politiky pro růst</w:t>
            </w:r>
            <w:r w:rsidR="00C61E50">
              <w:t xml:space="preserve"> a </w:t>
            </w:r>
            <w:r w:rsidRPr="00E06944">
              <w:t>odolnost“.</w:t>
            </w:r>
          </w:p>
        </w:tc>
        <w:tc>
          <w:tcPr>
            <w:tcW w:w="4876" w:type="dxa"/>
            <w:tcBorders>
              <w:top w:val="nil"/>
              <w:left w:val="nil"/>
              <w:bottom w:val="nil"/>
              <w:right w:val="nil"/>
            </w:tcBorders>
          </w:tcPr>
          <w:p w14:paraId="2EE88D2D" w14:textId="2E787F5E" w:rsidR="00567ABB" w:rsidRPr="00E06944" w:rsidRDefault="00567ABB" w:rsidP="000C0A9A">
            <w:pPr>
              <w:pStyle w:val="Normal6a"/>
            </w:pPr>
            <w:r w:rsidRPr="00E06944">
              <w:rPr>
                <w:vertAlign w:val="superscript"/>
              </w:rPr>
              <w:t>5</w:t>
            </w:r>
            <w:r w:rsidRPr="00E06944">
              <w:t xml:space="preserve"> Projev Alfreda Kammera, ředitele evropského oddělení Mezinárodního měnového fondu, ze dne 16. prosince 2024 nazvaný „Volba Evropy: politiky pro růst</w:t>
            </w:r>
            <w:r w:rsidR="00C61E50">
              <w:t xml:space="preserve"> a </w:t>
            </w:r>
            <w:r w:rsidRPr="00E06944">
              <w:t>odolnost“.</w:t>
            </w:r>
          </w:p>
        </w:tc>
      </w:tr>
    </w:tbl>
    <w:p w14:paraId="112CF33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47B4E30" w14:textId="77777777" w:rsidR="00D87717" w:rsidRPr="00E06944" w:rsidRDefault="00567ABB" w:rsidP="00567ABB">
      <w:r w:rsidRPr="00E06944">
        <w:rPr>
          <w:rStyle w:val="HideTWBExt"/>
        </w:rPr>
        <w:t>&lt;/Amend&gt;</w:t>
      </w:r>
    </w:p>
    <w:p w14:paraId="09734CA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21</w:t>
      </w:r>
      <w:r w:rsidRPr="00E06944">
        <w:rPr>
          <w:rStyle w:val="HideTWBExt"/>
          <w:b w:val="0"/>
        </w:rPr>
        <w:t>&lt;/NumAm&gt;</w:t>
      </w:r>
    </w:p>
    <w:p w14:paraId="27513608" w14:textId="77777777" w:rsidR="00567ABB" w:rsidRPr="00E06944" w:rsidRDefault="00567ABB" w:rsidP="00567ABB">
      <w:pPr>
        <w:pStyle w:val="NormalBold"/>
      </w:pPr>
      <w:r w:rsidRPr="00E06944">
        <w:rPr>
          <w:rStyle w:val="HideTWBExt"/>
          <w:b w:val="0"/>
        </w:rPr>
        <w:t>&lt;RepeatBlock-By&gt;&lt;Members&gt;</w:t>
      </w:r>
      <w:r w:rsidRPr="00E06944">
        <w:t>Michalis Hadjipantela</w:t>
      </w:r>
      <w:r w:rsidRPr="00E06944">
        <w:rPr>
          <w:rStyle w:val="HideTWBExt"/>
          <w:b w:val="0"/>
        </w:rPr>
        <w:t>&lt;/Members&gt;</w:t>
      </w:r>
    </w:p>
    <w:p w14:paraId="719298AF" w14:textId="77777777" w:rsidR="00567ABB" w:rsidRPr="00E06944" w:rsidRDefault="00567ABB" w:rsidP="00567ABB">
      <w:pPr>
        <w:pStyle w:val="NormalBold"/>
      </w:pPr>
      <w:r w:rsidRPr="00E06944">
        <w:rPr>
          <w:rStyle w:val="HideTWBExt"/>
          <w:b w:val="0"/>
        </w:rPr>
        <w:t>&lt;/RepeatBlock-By&gt;</w:t>
      </w:r>
    </w:p>
    <w:p w14:paraId="1FF8723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942F044" w14:textId="77777777" w:rsidR="00567ABB" w:rsidRPr="00E06944" w:rsidRDefault="00567ABB" w:rsidP="00567ABB">
      <w:pPr>
        <w:pStyle w:val="NormalBold"/>
      </w:pPr>
      <w:r w:rsidRPr="00E06944">
        <w:rPr>
          <w:rStyle w:val="HideTWBExt"/>
          <w:b w:val="0"/>
        </w:rPr>
        <w:t>&lt;Article&gt;</w:t>
      </w:r>
      <w:r w:rsidRPr="00E06944">
        <w:t>Bod odůvodnění B</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C003798" w14:textId="77777777" w:rsidTr="000C0A9A">
        <w:trPr>
          <w:trHeight w:hRule="exact" w:val="240"/>
          <w:jc w:val="center"/>
        </w:trPr>
        <w:tc>
          <w:tcPr>
            <w:tcW w:w="9752" w:type="dxa"/>
            <w:gridSpan w:val="2"/>
            <w:tcBorders>
              <w:top w:val="nil"/>
              <w:left w:val="nil"/>
              <w:bottom w:val="nil"/>
              <w:right w:val="nil"/>
            </w:tcBorders>
          </w:tcPr>
          <w:p w14:paraId="38082856" w14:textId="77777777" w:rsidR="00567ABB" w:rsidRPr="00E06944" w:rsidRDefault="00567ABB" w:rsidP="000C0A9A"/>
        </w:tc>
      </w:tr>
      <w:tr w:rsidR="00567ABB" w:rsidRPr="00E06944" w14:paraId="02CD9884" w14:textId="77777777" w:rsidTr="000C0A9A">
        <w:trPr>
          <w:trHeight w:val="240"/>
          <w:jc w:val="center"/>
        </w:trPr>
        <w:tc>
          <w:tcPr>
            <w:tcW w:w="4876" w:type="dxa"/>
            <w:tcBorders>
              <w:top w:val="nil"/>
              <w:left w:val="nil"/>
              <w:bottom w:val="nil"/>
              <w:right w:val="nil"/>
            </w:tcBorders>
          </w:tcPr>
          <w:p w14:paraId="1F619F9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F33D70A" w14:textId="77777777" w:rsidR="00567ABB" w:rsidRPr="00E06944" w:rsidRDefault="00567ABB" w:rsidP="000C0A9A">
            <w:pPr>
              <w:pStyle w:val="AmColumnHeading"/>
            </w:pPr>
            <w:r w:rsidRPr="00E06944">
              <w:t>Pozměňovací návrh</w:t>
            </w:r>
          </w:p>
        </w:tc>
      </w:tr>
      <w:tr w:rsidR="00567ABB" w:rsidRPr="00E06944" w14:paraId="454CD27F" w14:textId="77777777" w:rsidTr="000C0A9A">
        <w:trPr>
          <w:jc w:val="center"/>
        </w:trPr>
        <w:tc>
          <w:tcPr>
            <w:tcW w:w="4876" w:type="dxa"/>
            <w:tcBorders>
              <w:top w:val="nil"/>
              <w:left w:val="nil"/>
              <w:bottom w:val="nil"/>
              <w:right w:val="nil"/>
            </w:tcBorders>
          </w:tcPr>
          <w:p w14:paraId="2460B96D" w14:textId="6941D374" w:rsidR="00567ABB" w:rsidRPr="00E06944" w:rsidRDefault="00567ABB" w:rsidP="000C0A9A">
            <w:pPr>
              <w:pStyle w:val="Normal6a"/>
            </w:pPr>
            <w:r w:rsidRPr="00E06944">
              <w:t>B.</w:t>
            </w:r>
            <w:r w:rsidRPr="00E06944">
              <w:tab/>
              <w:t>vzhledem</w:t>
            </w:r>
            <w:r w:rsidR="00C61E50">
              <w:t xml:space="preserve"> k </w:t>
            </w:r>
            <w:r w:rsidRPr="00E06944">
              <w:t>tomu, že překážky pro vnitřní obchod na jednotném trhu EU se odhadují na ekvivalent celní sazby 44 % pro zboží</w:t>
            </w:r>
            <w:r w:rsidR="00C61E50">
              <w:t xml:space="preserve"> a </w:t>
            </w:r>
            <w:r w:rsidRPr="00E06944">
              <w:t>110 % pro služby</w:t>
            </w:r>
            <w:r w:rsidRPr="00E06944">
              <w:rPr>
                <w:vertAlign w:val="superscript"/>
              </w:rPr>
              <w:t>5</w:t>
            </w:r>
            <w:r w:rsidRPr="00E06944">
              <w:t>;</w:t>
            </w:r>
          </w:p>
        </w:tc>
        <w:tc>
          <w:tcPr>
            <w:tcW w:w="4876" w:type="dxa"/>
            <w:tcBorders>
              <w:top w:val="nil"/>
              <w:left w:val="nil"/>
              <w:bottom w:val="nil"/>
              <w:right w:val="nil"/>
            </w:tcBorders>
          </w:tcPr>
          <w:p w14:paraId="2DB64A4A" w14:textId="20761A0B" w:rsidR="00567ABB" w:rsidRPr="00E06944" w:rsidRDefault="00567ABB" w:rsidP="000C0A9A">
            <w:pPr>
              <w:pStyle w:val="Normal6a"/>
            </w:pPr>
            <w:r w:rsidRPr="00E06944">
              <w:t>B.</w:t>
            </w:r>
            <w:r w:rsidRPr="00E06944">
              <w:tab/>
              <w:t>vzhledem</w:t>
            </w:r>
            <w:r w:rsidR="00C61E50">
              <w:t xml:space="preserve"> k </w:t>
            </w:r>
            <w:r w:rsidRPr="00E06944">
              <w:t>tomu, že překážky pro vnitřní obchod na jednotném trhu EU se odhadují na ekvivalent celní sazby 44 % pro zboží</w:t>
            </w:r>
            <w:r w:rsidR="00C61E50">
              <w:t xml:space="preserve"> a </w:t>
            </w:r>
            <w:r w:rsidRPr="00E06944">
              <w:t>110 % pro služby</w:t>
            </w:r>
            <w:r w:rsidRPr="00E06944">
              <w:rPr>
                <w:vertAlign w:val="superscript"/>
              </w:rPr>
              <w:t>5</w:t>
            </w:r>
            <w:r w:rsidRPr="00E06944">
              <w:rPr>
                <w:b/>
                <w:i/>
              </w:rPr>
              <w:t>, což poukazuje na značné hospodářské náklady způsobené fragmentací právních předpisů</w:t>
            </w:r>
            <w:r w:rsidRPr="00E06944">
              <w:t>;</w:t>
            </w:r>
          </w:p>
        </w:tc>
      </w:tr>
      <w:tr w:rsidR="00567ABB" w:rsidRPr="00E06944" w14:paraId="05E3F09C" w14:textId="77777777" w:rsidTr="000C0A9A">
        <w:trPr>
          <w:jc w:val="center"/>
        </w:trPr>
        <w:tc>
          <w:tcPr>
            <w:tcW w:w="4876" w:type="dxa"/>
            <w:tcBorders>
              <w:top w:val="nil"/>
              <w:left w:val="nil"/>
              <w:bottom w:val="nil"/>
              <w:right w:val="nil"/>
            </w:tcBorders>
          </w:tcPr>
          <w:p w14:paraId="2F343545"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00EC5776" w14:textId="77777777" w:rsidR="00567ABB" w:rsidRPr="00E06944" w:rsidRDefault="00567ABB" w:rsidP="000C0A9A">
            <w:pPr>
              <w:pStyle w:val="Normal6a"/>
            </w:pPr>
            <w:r w:rsidRPr="00E06944">
              <w:rPr>
                <w:b/>
                <w:i/>
              </w:rPr>
              <w:t>_________________</w:t>
            </w:r>
          </w:p>
        </w:tc>
      </w:tr>
      <w:tr w:rsidR="00567ABB" w:rsidRPr="00E06944" w14:paraId="5221BA02" w14:textId="77777777" w:rsidTr="000C0A9A">
        <w:trPr>
          <w:jc w:val="center"/>
        </w:trPr>
        <w:tc>
          <w:tcPr>
            <w:tcW w:w="4876" w:type="dxa"/>
            <w:tcBorders>
              <w:top w:val="nil"/>
              <w:left w:val="nil"/>
              <w:bottom w:val="nil"/>
              <w:right w:val="nil"/>
            </w:tcBorders>
          </w:tcPr>
          <w:p w14:paraId="149240A1" w14:textId="3F9E31DE" w:rsidR="00567ABB" w:rsidRPr="00E06944" w:rsidRDefault="00567ABB" w:rsidP="000C0A9A">
            <w:pPr>
              <w:pStyle w:val="Normal6a"/>
            </w:pPr>
            <w:r w:rsidRPr="00E06944">
              <w:rPr>
                <w:vertAlign w:val="superscript"/>
              </w:rPr>
              <w:t>5</w:t>
            </w:r>
            <w:r w:rsidRPr="00E06944">
              <w:t xml:space="preserve"> Projev Alfreda Kammera, ředitele evropského oddělení Mezinárodního měnového fondu, ze dne 16. prosince 2024 nazvaný „Volba Evropy: politiky pro růst</w:t>
            </w:r>
            <w:r w:rsidR="00C61E50">
              <w:t xml:space="preserve"> a </w:t>
            </w:r>
            <w:r w:rsidRPr="00E06944">
              <w:t>odolnost“.</w:t>
            </w:r>
          </w:p>
        </w:tc>
        <w:tc>
          <w:tcPr>
            <w:tcW w:w="4876" w:type="dxa"/>
            <w:tcBorders>
              <w:top w:val="nil"/>
              <w:left w:val="nil"/>
              <w:bottom w:val="nil"/>
              <w:right w:val="nil"/>
            </w:tcBorders>
          </w:tcPr>
          <w:p w14:paraId="49C6290D" w14:textId="213FBA5E" w:rsidR="00567ABB" w:rsidRPr="00E06944" w:rsidRDefault="00567ABB" w:rsidP="000C0A9A">
            <w:pPr>
              <w:pStyle w:val="Normal6a"/>
            </w:pPr>
            <w:r w:rsidRPr="00E06944">
              <w:rPr>
                <w:vertAlign w:val="superscript"/>
              </w:rPr>
              <w:t>5</w:t>
            </w:r>
            <w:r w:rsidRPr="00E06944">
              <w:t xml:space="preserve"> Projev Alfreda Kammera, ředitele evropského oddělení Mezinárodního měnového fondu, ze dne 16. prosince 2024 nazvaný „Volba Evropy: politiky pro růst</w:t>
            </w:r>
            <w:r w:rsidR="00C61E50">
              <w:t xml:space="preserve"> a </w:t>
            </w:r>
            <w:r w:rsidRPr="00E06944">
              <w:t>odolnost“.</w:t>
            </w:r>
          </w:p>
        </w:tc>
      </w:tr>
    </w:tbl>
    <w:p w14:paraId="72E9CC6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E542214" w14:textId="77777777" w:rsidR="00D87717" w:rsidRPr="00E06944" w:rsidRDefault="00567ABB" w:rsidP="00567ABB">
      <w:r w:rsidRPr="00E06944">
        <w:rPr>
          <w:rStyle w:val="HideTWBExt"/>
        </w:rPr>
        <w:t>&lt;/Amend&gt;</w:t>
      </w:r>
    </w:p>
    <w:p w14:paraId="4CAC20D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22</w:t>
      </w:r>
      <w:r w:rsidRPr="00E06944">
        <w:rPr>
          <w:rStyle w:val="HideTWBExt"/>
          <w:b w:val="0"/>
        </w:rPr>
        <w:t>&lt;/NumAm&gt;</w:t>
      </w:r>
    </w:p>
    <w:p w14:paraId="0274040A" w14:textId="77777777" w:rsidR="00567ABB" w:rsidRPr="00E06944" w:rsidRDefault="00567ABB" w:rsidP="00567ABB">
      <w:pPr>
        <w:pStyle w:val="NormalBold"/>
      </w:pPr>
      <w:r w:rsidRPr="00E06944">
        <w:rPr>
          <w:rStyle w:val="HideTWBExt"/>
          <w:b w:val="0"/>
        </w:rPr>
        <w:t>&lt;RepeatBlock-By&gt;&lt;Members&gt;</w:t>
      </w:r>
      <w:r w:rsidRPr="00E06944">
        <w:t>Piotr Müller, Marlena Maląg</w:t>
      </w:r>
      <w:r w:rsidRPr="00E06944">
        <w:rPr>
          <w:rStyle w:val="HideTWBExt"/>
          <w:b w:val="0"/>
        </w:rPr>
        <w:t>&lt;/Members&gt;</w:t>
      </w:r>
    </w:p>
    <w:p w14:paraId="37CBAEC1" w14:textId="77777777" w:rsidR="00567ABB" w:rsidRPr="00E06944" w:rsidRDefault="00567ABB" w:rsidP="00567ABB">
      <w:pPr>
        <w:pStyle w:val="NormalBold"/>
      </w:pPr>
      <w:r w:rsidRPr="00E06944">
        <w:rPr>
          <w:rStyle w:val="HideTWBExt"/>
          <w:b w:val="0"/>
        </w:rPr>
        <w:t>&lt;/RepeatBlock-By&gt;</w:t>
      </w:r>
    </w:p>
    <w:p w14:paraId="1BFBE1A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90CB5B6" w14:textId="5CA068D2" w:rsidR="00567ABB" w:rsidRPr="00E06944" w:rsidRDefault="00567ABB" w:rsidP="00567ABB">
      <w:pPr>
        <w:pStyle w:val="NormalBold"/>
      </w:pPr>
      <w:r w:rsidRPr="00E06944">
        <w:rPr>
          <w:rStyle w:val="HideTWBExt"/>
          <w:b w:val="0"/>
        </w:rPr>
        <w:t>&lt;Article&gt;</w:t>
      </w:r>
      <w:r w:rsidRPr="00E06944">
        <w:t>Bod odůvodnění B</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1DACCA2" w14:textId="77777777" w:rsidTr="000C0A9A">
        <w:trPr>
          <w:trHeight w:hRule="exact" w:val="240"/>
          <w:jc w:val="center"/>
        </w:trPr>
        <w:tc>
          <w:tcPr>
            <w:tcW w:w="9752" w:type="dxa"/>
            <w:gridSpan w:val="2"/>
            <w:tcBorders>
              <w:top w:val="nil"/>
              <w:left w:val="nil"/>
              <w:bottom w:val="nil"/>
              <w:right w:val="nil"/>
            </w:tcBorders>
          </w:tcPr>
          <w:p w14:paraId="67A3CC20" w14:textId="77777777" w:rsidR="00567ABB" w:rsidRPr="00E06944" w:rsidRDefault="00567ABB" w:rsidP="000C0A9A"/>
        </w:tc>
      </w:tr>
      <w:tr w:rsidR="00567ABB" w:rsidRPr="00E06944" w14:paraId="0B17A924" w14:textId="77777777" w:rsidTr="000C0A9A">
        <w:trPr>
          <w:trHeight w:val="240"/>
          <w:jc w:val="center"/>
        </w:trPr>
        <w:tc>
          <w:tcPr>
            <w:tcW w:w="4876" w:type="dxa"/>
            <w:tcBorders>
              <w:top w:val="nil"/>
              <w:left w:val="nil"/>
              <w:bottom w:val="nil"/>
              <w:right w:val="nil"/>
            </w:tcBorders>
          </w:tcPr>
          <w:p w14:paraId="11E910A3"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352FF004" w14:textId="77777777" w:rsidR="00567ABB" w:rsidRPr="00E06944" w:rsidRDefault="00567ABB" w:rsidP="000C0A9A">
            <w:pPr>
              <w:pStyle w:val="AmColumnHeading"/>
            </w:pPr>
            <w:r w:rsidRPr="00E06944">
              <w:t>Pozměňovací návrh</w:t>
            </w:r>
          </w:p>
        </w:tc>
      </w:tr>
      <w:tr w:rsidR="00567ABB" w:rsidRPr="00E06944" w14:paraId="214773E2" w14:textId="77777777" w:rsidTr="000C0A9A">
        <w:trPr>
          <w:jc w:val="center"/>
        </w:trPr>
        <w:tc>
          <w:tcPr>
            <w:tcW w:w="4876" w:type="dxa"/>
            <w:tcBorders>
              <w:top w:val="nil"/>
              <w:left w:val="nil"/>
              <w:bottom w:val="nil"/>
              <w:right w:val="nil"/>
            </w:tcBorders>
          </w:tcPr>
          <w:p w14:paraId="25C07BD5" w14:textId="77777777" w:rsidR="00567ABB" w:rsidRPr="00E06944" w:rsidRDefault="00567ABB" w:rsidP="000C0A9A">
            <w:pPr>
              <w:pStyle w:val="Normal6a"/>
            </w:pPr>
          </w:p>
        </w:tc>
        <w:tc>
          <w:tcPr>
            <w:tcW w:w="4876" w:type="dxa"/>
            <w:tcBorders>
              <w:top w:val="nil"/>
              <w:left w:val="nil"/>
              <w:bottom w:val="nil"/>
              <w:right w:val="nil"/>
            </w:tcBorders>
          </w:tcPr>
          <w:p w14:paraId="645B653B" w14:textId="250D2BE8" w:rsidR="00567ABB" w:rsidRPr="00E06944" w:rsidRDefault="00567ABB" w:rsidP="000C0A9A">
            <w:pPr>
              <w:pStyle w:val="Normal6a"/>
            </w:pPr>
            <w:r w:rsidRPr="00E06944">
              <w:rPr>
                <w:b/>
                <w:i/>
              </w:rPr>
              <w:t>Ba.</w:t>
            </w:r>
            <w:r w:rsidRPr="00E06944">
              <w:tab/>
            </w:r>
            <w:r w:rsidRPr="00E06944">
              <w:rPr>
                <w:b/>
                <w:i/>
              </w:rPr>
              <w:t>vzhledem</w:t>
            </w:r>
            <w:r w:rsidR="00C61E50">
              <w:rPr>
                <w:b/>
                <w:i/>
              </w:rPr>
              <w:t xml:space="preserve"> k </w:t>
            </w:r>
            <w:r w:rsidRPr="00E06944">
              <w:rPr>
                <w:b/>
                <w:i/>
              </w:rPr>
              <w:t>tomu, že zdravá daňová konkurence mezi zeměmi EU pomáhá ekonomice;</w:t>
            </w:r>
            <w:r w:rsidRPr="00E06944">
              <w:t xml:space="preserve"> </w:t>
            </w:r>
            <w:r w:rsidRPr="00E06944">
              <w:rPr>
                <w:b/>
                <w:i/>
              </w:rPr>
              <w:t>zdůrazňuje, že nový režim EU musí plně respektovat právo zemí stanovit si vlastní daňové sazby</w:t>
            </w:r>
            <w:r w:rsidR="00C61E50">
              <w:rPr>
                <w:b/>
                <w:i/>
              </w:rPr>
              <w:t xml:space="preserve"> a </w:t>
            </w:r>
            <w:r w:rsidRPr="00E06944">
              <w:rPr>
                <w:b/>
                <w:i/>
              </w:rPr>
              <w:t>zaměřit se výhradně na odstranění zbytečných formalit;</w:t>
            </w:r>
          </w:p>
        </w:tc>
      </w:tr>
    </w:tbl>
    <w:p w14:paraId="4D356AB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{PL}</w:t>
      </w:r>
      <w:r w:rsidRPr="00E06944">
        <w:t>pl</w:t>
      </w:r>
      <w:r w:rsidRPr="00E06944">
        <w:rPr>
          <w:rStyle w:val="HideTWBExt"/>
        </w:rPr>
        <w:t>&lt;/Original&gt;</w:t>
      </w:r>
    </w:p>
    <w:p w14:paraId="154B9825" w14:textId="77777777" w:rsidR="00D87717" w:rsidRPr="00E06944" w:rsidRDefault="00567ABB" w:rsidP="00567ABB">
      <w:r w:rsidRPr="00E06944">
        <w:rPr>
          <w:rStyle w:val="HideTWBExt"/>
        </w:rPr>
        <w:t>&lt;/Amend&gt;</w:t>
      </w:r>
    </w:p>
    <w:p w14:paraId="1018769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23</w:t>
      </w:r>
      <w:r w:rsidRPr="00E06944">
        <w:rPr>
          <w:rStyle w:val="HideTWBExt"/>
          <w:b w:val="0"/>
        </w:rPr>
        <w:t>&lt;/NumAm&gt;</w:t>
      </w:r>
    </w:p>
    <w:p w14:paraId="158B6790"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2010C2D3" w14:textId="77777777" w:rsidR="00567ABB" w:rsidRPr="00E06944" w:rsidRDefault="00567ABB" w:rsidP="00567ABB">
      <w:pPr>
        <w:pStyle w:val="NormalBold"/>
      </w:pPr>
      <w:r w:rsidRPr="00E06944">
        <w:rPr>
          <w:rStyle w:val="HideTWBExt"/>
          <w:b w:val="0"/>
        </w:rPr>
        <w:t>&lt;/RepeatBlock-By&gt;</w:t>
      </w:r>
    </w:p>
    <w:p w14:paraId="3E0EE56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C829413" w14:textId="43D99C20" w:rsidR="00567ABB" w:rsidRPr="00E06944" w:rsidRDefault="00567ABB" w:rsidP="00567ABB">
      <w:pPr>
        <w:pStyle w:val="NormalBold"/>
      </w:pPr>
      <w:r w:rsidRPr="00E06944">
        <w:rPr>
          <w:rStyle w:val="HideTWBExt"/>
          <w:b w:val="0"/>
        </w:rPr>
        <w:t>&lt;Article&gt;</w:t>
      </w:r>
      <w:r w:rsidRPr="00E06944">
        <w:t>Bod odůvodnění B</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E999494" w14:textId="77777777" w:rsidTr="000C0A9A">
        <w:trPr>
          <w:trHeight w:hRule="exact" w:val="240"/>
          <w:jc w:val="center"/>
        </w:trPr>
        <w:tc>
          <w:tcPr>
            <w:tcW w:w="9752" w:type="dxa"/>
            <w:gridSpan w:val="2"/>
            <w:tcBorders>
              <w:top w:val="nil"/>
              <w:left w:val="nil"/>
              <w:bottom w:val="nil"/>
              <w:right w:val="nil"/>
            </w:tcBorders>
          </w:tcPr>
          <w:p w14:paraId="187794F1" w14:textId="77777777" w:rsidR="00567ABB" w:rsidRPr="00E06944" w:rsidRDefault="00567ABB" w:rsidP="000C0A9A"/>
        </w:tc>
      </w:tr>
      <w:tr w:rsidR="00567ABB" w:rsidRPr="00E06944" w14:paraId="2095BB86" w14:textId="77777777" w:rsidTr="000C0A9A">
        <w:trPr>
          <w:trHeight w:val="240"/>
          <w:jc w:val="center"/>
        </w:trPr>
        <w:tc>
          <w:tcPr>
            <w:tcW w:w="4876" w:type="dxa"/>
            <w:tcBorders>
              <w:top w:val="nil"/>
              <w:left w:val="nil"/>
              <w:bottom w:val="nil"/>
              <w:right w:val="nil"/>
            </w:tcBorders>
          </w:tcPr>
          <w:p w14:paraId="24E5BFF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D033F07" w14:textId="77777777" w:rsidR="00567ABB" w:rsidRPr="00E06944" w:rsidRDefault="00567ABB" w:rsidP="000C0A9A">
            <w:pPr>
              <w:pStyle w:val="AmColumnHeading"/>
            </w:pPr>
            <w:r w:rsidRPr="00E06944">
              <w:t>Pozměňovací návrh</w:t>
            </w:r>
          </w:p>
        </w:tc>
      </w:tr>
      <w:tr w:rsidR="00567ABB" w:rsidRPr="00E06944" w14:paraId="300EC501" w14:textId="77777777" w:rsidTr="000C0A9A">
        <w:trPr>
          <w:jc w:val="center"/>
        </w:trPr>
        <w:tc>
          <w:tcPr>
            <w:tcW w:w="4876" w:type="dxa"/>
            <w:tcBorders>
              <w:top w:val="nil"/>
              <w:left w:val="nil"/>
              <w:bottom w:val="nil"/>
              <w:right w:val="nil"/>
            </w:tcBorders>
          </w:tcPr>
          <w:p w14:paraId="2B47BE33" w14:textId="77777777" w:rsidR="00567ABB" w:rsidRPr="00E06944" w:rsidRDefault="00567ABB" w:rsidP="000C0A9A">
            <w:pPr>
              <w:pStyle w:val="Normal6a"/>
            </w:pPr>
          </w:p>
        </w:tc>
        <w:tc>
          <w:tcPr>
            <w:tcW w:w="4876" w:type="dxa"/>
            <w:tcBorders>
              <w:top w:val="nil"/>
              <w:left w:val="nil"/>
              <w:bottom w:val="nil"/>
              <w:right w:val="nil"/>
            </w:tcBorders>
          </w:tcPr>
          <w:p w14:paraId="7A587F0B" w14:textId="2EA7DCF4" w:rsidR="00567ABB" w:rsidRPr="00E06944" w:rsidRDefault="00567ABB" w:rsidP="000C0A9A">
            <w:pPr>
              <w:pStyle w:val="Normal6a"/>
            </w:pPr>
            <w:r w:rsidRPr="00E06944">
              <w:rPr>
                <w:b/>
                <w:i/>
              </w:rPr>
              <w:t>Ba.</w:t>
            </w:r>
            <w:r w:rsidRPr="00E06944">
              <w:tab/>
            </w:r>
            <w:r w:rsidRPr="00E06944">
              <w:rPr>
                <w:b/>
                <w:i/>
              </w:rPr>
              <w:t>vzhledem</w:t>
            </w:r>
            <w:r w:rsidR="00C61E50">
              <w:rPr>
                <w:b/>
                <w:i/>
              </w:rPr>
              <w:t xml:space="preserve"> k </w:t>
            </w:r>
            <w:r w:rsidRPr="00E06944">
              <w:rPr>
                <w:b/>
                <w:i/>
              </w:rPr>
              <w:t>tomu, že závěry Evropské rady</w:t>
            </w:r>
            <w:r w:rsidR="00C61E50">
              <w:rPr>
                <w:b/>
                <w:i/>
              </w:rPr>
              <w:t xml:space="preserve"> z </w:t>
            </w:r>
            <w:r w:rsidRPr="00E06944">
              <w:rPr>
                <w:b/>
                <w:i/>
              </w:rPr>
              <w:t>března 2026 upřednostňují přijetí volitelného harmonizovaného 28. režimu pro podniky</w:t>
            </w:r>
            <w:r w:rsidR="00C61E50">
              <w:rPr>
                <w:b/>
                <w:i/>
              </w:rPr>
              <w:t xml:space="preserve"> a </w:t>
            </w:r>
            <w:r w:rsidRPr="00E06944">
              <w:rPr>
                <w:b/>
                <w:i/>
              </w:rPr>
              <w:t>zároveň uvádějí, že „harmonizovaná pravidla platná</w:t>
            </w:r>
            <w:r w:rsidR="00C61E50">
              <w:rPr>
                <w:b/>
                <w:i/>
              </w:rPr>
              <w:t xml:space="preserve"> v </w:t>
            </w:r>
            <w:r w:rsidRPr="00E06944">
              <w:rPr>
                <w:b/>
                <w:i/>
              </w:rPr>
              <w:t>celé EU, která nahradí 27 souborů vnitrostátních pravidel, sama</w:t>
            </w:r>
            <w:r w:rsidR="00C61E50">
              <w:rPr>
                <w:b/>
                <w:i/>
              </w:rPr>
              <w:t xml:space="preserve"> o </w:t>
            </w:r>
            <w:r w:rsidRPr="00E06944">
              <w:rPr>
                <w:b/>
                <w:i/>
              </w:rPr>
              <w:t>sobě přinášejí zjednodušení“;</w:t>
            </w:r>
          </w:p>
        </w:tc>
      </w:tr>
    </w:tbl>
    <w:p w14:paraId="41A8828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8A3E2E8" w14:textId="77777777" w:rsidR="00D87717" w:rsidRPr="00E06944" w:rsidRDefault="00567ABB" w:rsidP="00567ABB">
      <w:r w:rsidRPr="00E06944">
        <w:rPr>
          <w:rStyle w:val="HideTWBExt"/>
        </w:rPr>
        <w:t>&lt;/Amend&gt;</w:t>
      </w:r>
    </w:p>
    <w:p w14:paraId="4244E02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24</w:t>
      </w:r>
      <w:r w:rsidRPr="00E06944">
        <w:rPr>
          <w:rStyle w:val="HideTWBExt"/>
          <w:b w:val="0"/>
        </w:rPr>
        <w:t>&lt;/NumAm&gt;</w:t>
      </w:r>
    </w:p>
    <w:p w14:paraId="675749F2"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1ABCC1B3"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565FC25F" w14:textId="77777777" w:rsidR="00567ABB" w:rsidRPr="00E06944" w:rsidRDefault="00567ABB" w:rsidP="00567ABB">
      <w:pPr>
        <w:pStyle w:val="NormalBold"/>
      </w:pPr>
      <w:r w:rsidRPr="00E06944">
        <w:rPr>
          <w:rStyle w:val="HideTWBExt"/>
          <w:b w:val="0"/>
        </w:rPr>
        <w:t>&lt;/RepeatBlock-By&gt;</w:t>
      </w:r>
    </w:p>
    <w:p w14:paraId="32B0A84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E33951D" w14:textId="77777777" w:rsidR="00567ABB" w:rsidRPr="00E06944" w:rsidRDefault="00567ABB" w:rsidP="00567ABB">
      <w:pPr>
        <w:pStyle w:val="NormalBold"/>
      </w:pPr>
      <w:r w:rsidRPr="00E06944">
        <w:rPr>
          <w:rStyle w:val="HideTWBExt"/>
          <w:b w:val="0"/>
        </w:rPr>
        <w:t>&lt;Article&gt;</w:t>
      </w:r>
      <w:r w:rsidRPr="00E06944">
        <w:t>Bod odůvodnění C</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2AC4E0B" w14:textId="77777777" w:rsidTr="000C0A9A">
        <w:trPr>
          <w:trHeight w:hRule="exact" w:val="240"/>
          <w:jc w:val="center"/>
        </w:trPr>
        <w:tc>
          <w:tcPr>
            <w:tcW w:w="9752" w:type="dxa"/>
            <w:gridSpan w:val="2"/>
            <w:tcBorders>
              <w:top w:val="nil"/>
              <w:left w:val="nil"/>
              <w:bottom w:val="nil"/>
              <w:right w:val="nil"/>
            </w:tcBorders>
          </w:tcPr>
          <w:p w14:paraId="5BEC48A8" w14:textId="77777777" w:rsidR="00567ABB" w:rsidRPr="00E06944" w:rsidRDefault="00567ABB" w:rsidP="000C0A9A"/>
        </w:tc>
      </w:tr>
      <w:tr w:rsidR="00567ABB" w:rsidRPr="00E06944" w14:paraId="29F7B262" w14:textId="77777777" w:rsidTr="000C0A9A">
        <w:trPr>
          <w:trHeight w:val="240"/>
          <w:jc w:val="center"/>
        </w:trPr>
        <w:tc>
          <w:tcPr>
            <w:tcW w:w="4876" w:type="dxa"/>
            <w:tcBorders>
              <w:top w:val="nil"/>
              <w:left w:val="nil"/>
              <w:bottom w:val="nil"/>
              <w:right w:val="nil"/>
            </w:tcBorders>
          </w:tcPr>
          <w:p w14:paraId="773ABCE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36D0F7B" w14:textId="77777777" w:rsidR="00567ABB" w:rsidRPr="00E06944" w:rsidRDefault="00567ABB" w:rsidP="000C0A9A">
            <w:pPr>
              <w:pStyle w:val="AmColumnHeading"/>
            </w:pPr>
            <w:r w:rsidRPr="00E06944">
              <w:t>Pozměňovací návrh</w:t>
            </w:r>
          </w:p>
        </w:tc>
      </w:tr>
      <w:tr w:rsidR="00567ABB" w:rsidRPr="00E06944" w14:paraId="77985C7A" w14:textId="77777777" w:rsidTr="000C0A9A">
        <w:trPr>
          <w:jc w:val="center"/>
        </w:trPr>
        <w:tc>
          <w:tcPr>
            <w:tcW w:w="4876" w:type="dxa"/>
            <w:tcBorders>
              <w:top w:val="nil"/>
              <w:left w:val="nil"/>
              <w:bottom w:val="nil"/>
              <w:right w:val="nil"/>
            </w:tcBorders>
          </w:tcPr>
          <w:p w14:paraId="1E832522" w14:textId="101F80CF" w:rsidR="00567ABB" w:rsidRPr="00E06944" w:rsidRDefault="00567ABB" w:rsidP="000C0A9A">
            <w:pPr>
              <w:pStyle w:val="Normal6a"/>
            </w:pPr>
            <w:r w:rsidRPr="00E06944">
              <w:t>C.</w:t>
            </w:r>
            <w:r w:rsidRPr="00E06944">
              <w:tab/>
              <w:t>vzhledem</w:t>
            </w:r>
            <w:r w:rsidR="00C61E50">
              <w:t xml:space="preserve"> k </w:t>
            </w:r>
            <w:r w:rsidRPr="00E06944">
              <w:t>tomu, že podniky</w:t>
            </w:r>
            <w:r w:rsidR="00C61E50">
              <w:t xml:space="preserve"> v </w:t>
            </w:r>
            <w:r w:rsidRPr="00E06944">
              <w:t>celé EU, zejména malé</w:t>
            </w:r>
            <w:r w:rsidR="00C61E50">
              <w:t xml:space="preserve"> a </w:t>
            </w:r>
            <w:r w:rsidRPr="00E06944">
              <w:t>střední podniky, startupy</w:t>
            </w:r>
            <w:r w:rsidR="00C61E50">
              <w:t xml:space="preserve"> a </w:t>
            </w:r>
            <w:r w:rsidRPr="00E06944">
              <w:t>scaleupy,</w:t>
            </w:r>
            <w:r w:rsidR="00C61E50">
              <w:t xml:space="preserve"> a </w:t>
            </w:r>
            <w:r w:rsidRPr="00E06944">
              <w:t xml:space="preserve">jejich inovační potenciál strukturálně dusí přetrvávající </w:t>
            </w:r>
            <w:r w:rsidRPr="00E06944">
              <w:lastRenderedPageBreak/>
              <w:t>roztříštěnost regulačních rámců mezi členskými státy; vzhledem</w:t>
            </w:r>
            <w:r w:rsidR="00C61E50">
              <w:t xml:space="preserve"> k </w:t>
            </w:r>
            <w:r w:rsidRPr="00E06944">
              <w:t>tomu, že rozdílnost právních předpisů</w:t>
            </w:r>
            <w:r w:rsidR="00C61E50">
              <w:t xml:space="preserve"> a </w:t>
            </w:r>
            <w:r w:rsidRPr="00E06944">
              <w:t>související náklady na orientaci</w:t>
            </w:r>
            <w:r w:rsidR="00C61E50">
              <w:t xml:space="preserve"> v </w:t>
            </w:r>
            <w:r w:rsidRPr="00E06944">
              <w:t>neznámém prostředí brání celoevropskému financování</w:t>
            </w:r>
            <w:r w:rsidR="00C61E50">
              <w:t xml:space="preserve"> a </w:t>
            </w:r>
            <w:r w:rsidRPr="00E06944">
              <w:t>rozvoji podniků</w:t>
            </w:r>
            <w:r w:rsidR="00C61E50">
              <w:t xml:space="preserve"> a </w:t>
            </w:r>
            <w:r w:rsidRPr="00E06944">
              <w:t>že tuto mezeru</w:t>
            </w:r>
            <w:r w:rsidR="00C61E50">
              <w:t xml:space="preserve"> v </w:t>
            </w:r>
            <w:r w:rsidRPr="00E06944">
              <w:t>konkurenceschopnosti je naléhavě nutné řešit</w:t>
            </w:r>
            <w:r w:rsidRPr="00E06944">
              <w:rPr>
                <w:vertAlign w:val="superscript"/>
              </w:rPr>
              <w:t>6</w:t>
            </w:r>
            <w:r w:rsidRPr="00E06944">
              <w:t>;</w:t>
            </w:r>
          </w:p>
        </w:tc>
        <w:tc>
          <w:tcPr>
            <w:tcW w:w="4876" w:type="dxa"/>
            <w:tcBorders>
              <w:top w:val="nil"/>
              <w:left w:val="nil"/>
              <w:bottom w:val="nil"/>
              <w:right w:val="nil"/>
            </w:tcBorders>
          </w:tcPr>
          <w:p w14:paraId="2834406D" w14:textId="10064EDB" w:rsidR="00567ABB" w:rsidRPr="00E06944" w:rsidRDefault="00567ABB" w:rsidP="000C0A9A">
            <w:pPr>
              <w:pStyle w:val="Normal6a"/>
            </w:pPr>
            <w:r w:rsidRPr="00E06944">
              <w:lastRenderedPageBreak/>
              <w:t>C.</w:t>
            </w:r>
            <w:r w:rsidRPr="00E06944">
              <w:tab/>
              <w:t>vzhledem</w:t>
            </w:r>
            <w:r w:rsidR="00C61E50">
              <w:t xml:space="preserve"> k </w:t>
            </w:r>
            <w:r w:rsidRPr="00E06944">
              <w:t>tomu, že podniky</w:t>
            </w:r>
            <w:r w:rsidR="00C61E50">
              <w:t xml:space="preserve"> v </w:t>
            </w:r>
            <w:r w:rsidRPr="00E06944">
              <w:t>celé EU, zejména malé</w:t>
            </w:r>
            <w:r w:rsidR="00C61E50">
              <w:t xml:space="preserve"> a </w:t>
            </w:r>
            <w:r w:rsidRPr="00E06944">
              <w:t>střední podniky, startupy</w:t>
            </w:r>
            <w:r w:rsidR="00C61E50">
              <w:t xml:space="preserve"> a </w:t>
            </w:r>
            <w:r w:rsidRPr="00E06944">
              <w:t>scaleupy,</w:t>
            </w:r>
            <w:r w:rsidR="00C61E50">
              <w:t xml:space="preserve"> a </w:t>
            </w:r>
            <w:r w:rsidRPr="00E06944">
              <w:t xml:space="preserve">jejich inovační potenciál strukturálně dusí přetrvávající </w:t>
            </w:r>
            <w:r w:rsidRPr="00E06944">
              <w:lastRenderedPageBreak/>
              <w:t>roztříštěnost regulačních rámců mezi členskými státy; vzhledem</w:t>
            </w:r>
            <w:r w:rsidR="00C61E50">
              <w:t xml:space="preserve"> k </w:t>
            </w:r>
            <w:r w:rsidRPr="00E06944">
              <w:t>tomu, že rozdílnost právních předpisů</w:t>
            </w:r>
            <w:r w:rsidR="00C61E50">
              <w:t xml:space="preserve"> a </w:t>
            </w:r>
            <w:r w:rsidRPr="00E06944">
              <w:t>související náklady na orientaci</w:t>
            </w:r>
            <w:r w:rsidR="00C61E50">
              <w:t xml:space="preserve"> v </w:t>
            </w:r>
            <w:r w:rsidRPr="00E06944">
              <w:t>neznámém prostředí brání celoevropskému financování</w:t>
            </w:r>
            <w:r w:rsidR="00C61E50">
              <w:t xml:space="preserve"> a </w:t>
            </w:r>
            <w:r w:rsidRPr="00E06944">
              <w:t>rozvoji podniků</w:t>
            </w:r>
            <w:r w:rsidR="00C61E50">
              <w:t xml:space="preserve"> a </w:t>
            </w:r>
            <w:r w:rsidRPr="00E06944">
              <w:t>že tuto mezeru</w:t>
            </w:r>
            <w:r w:rsidR="00C61E50">
              <w:t xml:space="preserve"> v </w:t>
            </w:r>
            <w:r w:rsidRPr="00E06944">
              <w:t>konkurenceschopnosti je naléhavě nutné řešit</w:t>
            </w:r>
            <w:r w:rsidRPr="00E06944">
              <w:rPr>
                <w:vertAlign w:val="superscript"/>
              </w:rPr>
              <w:t>6</w:t>
            </w:r>
            <w:r w:rsidRPr="00E06944">
              <w:t xml:space="preserve">; </w:t>
            </w:r>
            <w:r w:rsidRPr="00E06944">
              <w:rPr>
                <w:b/>
                <w:i/>
              </w:rPr>
              <w:t>vzhledem</w:t>
            </w:r>
            <w:r w:rsidR="00C61E50">
              <w:rPr>
                <w:b/>
                <w:i/>
              </w:rPr>
              <w:t xml:space="preserve"> k </w:t>
            </w:r>
            <w:r w:rsidRPr="00E06944">
              <w:rPr>
                <w:b/>
                <w:i/>
              </w:rPr>
              <w:t>tomu, že vytvořením harmonizovaného rámce by 28. režim usnadnil malým</w:t>
            </w:r>
            <w:r w:rsidR="00C61E50">
              <w:rPr>
                <w:b/>
                <w:i/>
              </w:rPr>
              <w:t xml:space="preserve"> a </w:t>
            </w:r>
            <w:r w:rsidRPr="00E06944">
              <w:rPr>
                <w:b/>
                <w:i/>
              </w:rPr>
              <w:t>středním podnikům</w:t>
            </w:r>
            <w:r w:rsidR="00C61E50">
              <w:rPr>
                <w:b/>
                <w:i/>
              </w:rPr>
              <w:t xml:space="preserve"> v </w:t>
            </w:r>
            <w:r w:rsidRPr="00E06944">
              <w:rPr>
                <w:b/>
                <w:i/>
              </w:rPr>
              <w:t>EU přístup ke kapitálu</w:t>
            </w:r>
            <w:r w:rsidR="00C61E50">
              <w:rPr>
                <w:b/>
                <w:i/>
              </w:rPr>
              <w:t xml:space="preserve"> a </w:t>
            </w:r>
            <w:r w:rsidRPr="00E06944">
              <w:rPr>
                <w:b/>
                <w:i/>
              </w:rPr>
              <w:t>investorům by usnadnil poskytování finančních prostředků společnostem se sídlem</w:t>
            </w:r>
            <w:r w:rsidR="00C61E50">
              <w:rPr>
                <w:b/>
                <w:i/>
              </w:rPr>
              <w:t xml:space="preserve"> v </w:t>
            </w:r>
            <w:r w:rsidRPr="00E06944">
              <w:rPr>
                <w:b/>
                <w:i/>
              </w:rPr>
              <w:t>jiném členském státě;</w:t>
            </w:r>
          </w:p>
        </w:tc>
      </w:tr>
      <w:tr w:rsidR="00567ABB" w:rsidRPr="00E06944" w14:paraId="1A1E855C" w14:textId="77777777" w:rsidTr="000C0A9A">
        <w:trPr>
          <w:jc w:val="center"/>
        </w:trPr>
        <w:tc>
          <w:tcPr>
            <w:tcW w:w="4876" w:type="dxa"/>
            <w:tcBorders>
              <w:top w:val="nil"/>
              <w:left w:val="nil"/>
              <w:bottom w:val="nil"/>
              <w:right w:val="nil"/>
            </w:tcBorders>
          </w:tcPr>
          <w:p w14:paraId="2B20AE15" w14:textId="77777777" w:rsidR="00567ABB" w:rsidRPr="00E06944" w:rsidRDefault="00567ABB" w:rsidP="000C0A9A">
            <w:pPr>
              <w:pStyle w:val="Normal6a"/>
            </w:pPr>
            <w:r w:rsidRPr="00E06944">
              <w:rPr>
                <w:b/>
                <w:i/>
              </w:rPr>
              <w:lastRenderedPageBreak/>
              <w:t>_________________</w:t>
            </w:r>
          </w:p>
        </w:tc>
        <w:tc>
          <w:tcPr>
            <w:tcW w:w="4876" w:type="dxa"/>
            <w:tcBorders>
              <w:top w:val="nil"/>
              <w:left w:val="nil"/>
              <w:bottom w:val="nil"/>
              <w:right w:val="nil"/>
            </w:tcBorders>
          </w:tcPr>
          <w:p w14:paraId="1FC3158D" w14:textId="77777777" w:rsidR="00567ABB" w:rsidRPr="00E06944" w:rsidRDefault="00567ABB" w:rsidP="000C0A9A">
            <w:pPr>
              <w:pStyle w:val="Normal6a"/>
            </w:pPr>
            <w:r w:rsidRPr="00E06944">
              <w:rPr>
                <w:b/>
                <w:i/>
              </w:rPr>
              <w:t>_________________</w:t>
            </w:r>
          </w:p>
        </w:tc>
      </w:tr>
      <w:tr w:rsidR="00567ABB" w:rsidRPr="00E06944" w14:paraId="3C8FDA7A" w14:textId="77777777" w:rsidTr="000C0A9A">
        <w:trPr>
          <w:jc w:val="center"/>
        </w:trPr>
        <w:tc>
          <w:tcPr>
            <w:tcW w:w="4876" w:type="dxa"/>
            <w:tcBorders>
              <w:top w:val="nil"/>
              <w:left w:val="nil"/>
              <w:bottom w:val="nil"/>
              <w:right w:val="nil"/>
            </w:tcBorders>
          </w:tcPr>
          <w:p w14:paraId="1FEEEAAC" w14:textId="5E125D33" w:rsidR="00567ABB" w:rsidRPr="00E06944" w:rsidRDefault="00567ABB" w:rsidP="000C0A9A">
            <w:pPr>
              <w:pStyle w:val="Normal6a"/>
            </w:pPr>
            <w:r w:rsidRPr="00E06944">
              <w:rPr>
                <w:vertAlign w:val="superscript"/>
              </w:rPr>
              <w:t>6</w:t>
            </w:r>
            <w:r w:rsidRPr="00E06944">
              <w:t xml:space="preserve"> Usnesení Evropského parlamentu ze dne 20. ledna 2026 obsahující doporučení obsahující doporučení Komisi</w:t>
            </w:r>
            <w:r w:rsidR="00C61E50">
              <w:t xml:space="preserve"> k </w:t>
            </w:r>
            <w:r w:rsidRPr="00E06944">
              <w:t>28. režimu: nový právní rámec pro inovativní společnosti.</w:t>
            </w:r>
          </w:p>
        </w:tc>
        <w:tc>
          <w:tcPr>
            <w:tcW w:w="4876" w:type="dxa"/>
            <w:tcBorders>
              <w:top w:val="nil"/>
              <w:left w:val="nil"/>
              <w:bottom w:val="nil"/>
              <w:right w:val="nil"/>
            </w:tcBorders>
          </w:tcPr>
          <w:p w14:paraId="2BAD9091" w14:textId="4DD5A179" w:rsidR="00567ABB" w:rsidRPr="00E06944" w:rsidRDefault="00567ABB" w:rsidP="000C0A9A">
            <w:pPr>
              <w:pStyle w:val="Normal6a"/>
            </w:pPr>
            <w:r w:rsidRPr="00E06944">
              <w:rPr>
                <w:vertAlign w:val="superscript"/>
              </w:rPr>
              <w:t>6</w:t>
            </w:r>
            <w:r w:rsidRPr="00E06944">
              <w:t xml:space="preserve"> Usnesení Evropského parlamentu ze dne 20. ledna 2026 obsahující doporučení obsahující doporučení Komisi</w:t>
            </w:r>
            <w:r w:rsidR="00C61E50">
              <w:t xml:space="preserve"> k </w:t>
            </w:r>
            <w:r w:rsidRPr="00E06944">
              <w:t>28. režimu: nový právní rámec pro inovativní společnosti.</w:t>
            </w:r>
          </w:p>
        </w:tc>
      </w:tr>
    </w:tbl>
    <w:p w14:paraId="75BD3EF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824FF2A" w14:textId="77777777" w:rsidR="00D87717" w:rsidRPr="00E06944" w:rsidRDefault="00567ABB" w:rsidP="00567ABB">
      <w:r w:rsidRPr="00E06944">
        <w:rPr>
          <w:rStyle w:val="HideTWBExt"/>
        </w:rPr>
        <w:t>&lt;/Amend&gt;</w:t>
      </w:r>
    </w:p>
    <w:p w14:paraId="3E5DD71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25</w:t>
      </w:r>
      <w:r w:rsidRPr="00E06944">
        <w:rPr>
          <w:rStyle w:val="HideTWBExt"/>
          <w:b w:val="0"/>
        </w:rPr>
        <w:t>&lt;/NumAm&gt;</w:t>
      </w:r>
    </w:p>
    <w:p w14:paraId="31111EF7"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78DDB781" w14:textId="77777777" w:rsidR="00567ABB" w:rsidRPr="00E06944" w:rsidRDefault="00567ABB" w:rsidP="00567ABB">
      <w:pPr>
        <w:pStyle w:val="NormalBold"/>
      </w:pPr>
      <w:r w:rsidRPr="00E06944">
        <w:rPr>
          <w:rStyle w:val="HideTWBExt"/>
          <w:b w:val="0"/>
        </w:rPr>
        <w:t>&lt;/RepeatBlock-By&gt;</w:t>
      </w:r>
    </w:p>
    <w:p w14:paraId="6CD5BE8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EFB4C2F" w14:textId="77777777" w:rsidR="00567ABB" w:rsidRPr="00E06944" w:rsidRDefault="00567ABB" w:rsidP="00567ABB">
      <w:pPr>
        <w:pStyle w:val="NormalBold"/>
      </w:pPr>
      <w:r w:rsidRPr="00E06944">
        <w:rPr>
          <w:rStyle w:val="HideTWBExt"/>
          <w:b w:val="0"/>
        </w:rPr>
        <w:t>&lt;Article&gt;</w:t>
      </w:r>
      <w:r w:rsidRPr="00E06944">
        <w:t>Bod odůvodnění C</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5728E3F" w14:textId="77777777" w:rsidTr="000C0A9A">
        <w:trPr>
          <w:trHeight w:hRule="exact" w:val="240"/>
          <w:jc w:val="center"/>
        </w:trPr>
        <w:tc>
          <w:tcPr>
            <w:tcW w:w="9752" w:type="dxa"/>
            <w:gridSpan w:val="2"/>
            <w:tcBorders>
              <w:top w:val="nil"/>
              <w:left w:val="nil"/>
              <w:bottom w:val="nil"/>
              <w:right w:val="nil"/>
            </w:tcBorders>
          </w:tcPr>
          <w:p w14:paraId="69A68CC0" w14:textId="77777777" w:rsidR="00567ABB" w:rsidRPr="00E06944" w:rsidRDefault="00567ABB" w:rsidP="000C0A9A"/>
        </w:tc>
      </w:tr>
      <w:tr w:rsidR="00567ABB" w:rsidRPr="00E06944" w14:paraId="78A6A009" w14:textId="77777777" w:rsidTr="000C0A9A">
        <w:trPr>
          <w:trHeight w:val="240"/>
          <w:jc w:val="center"/>
        </w:trPr>
        <w:tc>
          <w:tcPr>
            <w:tcW w:w="4876" w:type="dxa"/>
            <w:tcBorders>
              <w:top w:val="nil"/>
              <w:left w:val="nil"/>
              <w:bottom w:val="nil"/>
              <w:right w:val="nil"/>
            </w:tcBorders>
          </w:tcPr>
          <w:p w14:paraId="06C7E15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D1C1035" w14:textId="77777777" w:rsidR="00567ABB" w:rsidRPr="00E06944" w:rsidRDefault="00567ABB" w:rsidP="000C0A9A">
            <w:pPr>
              <w:pStyle w:val="AmColumnHeading"/>
            </w:pPr>
            <w:r w:rsidRPr="00E06944">
              <w:t>Pozměňovací návrh</w:t>
            </w:r>
          </w:p>
        </w:tc>
      </w:tr>
      <w:tr w:rsidR="00567ABB" w:rsidRPr="00E06944" w14:paraId="290DB074" w14:textId="77777777" w:rsidTr="000C0A9A">
        <w:trPr>
          <w:jc w:val="center"/>
        </w:trPr>
        <w:tc>
          <w:tcPr>
            <w:tcW w:w="4876" w:type="dxa"/>
            <w:tcBorders>
              <w:top w:val="nil"/>
              <w:left w:val="nil"/>
              <w:bottom w:val="nil"/>
              <w:right w:val="nil"/>
            </w:tcBorders>
          </w:tcPr>
          <w:p w14:paraId="2B5670DB" w14:textId="2E608C25" w:rsidR="00567ABB" w:rsidRPr="00E06944" w:rsidRDefault="00567ABB" w:rsidP="000C0A9A">
            <w:pPr>
              <w:pStyle w:val="Normal6a"/>
            </w:pPr>
            <w:r w:rsidRPr="00E06944">
              <w:t>C.</w:t>
            </w:r>
            <w:r w:rsidRPr="00E06944">
              <w:tab/>
              <w:t>vzhledem</w:t>
            </w:r>
            <w:r w:rsidR="00C61E50">
              <w:t xml:space="preserve"> k </w:t>
            </w:r>
            <w:r w:rsidRPr="00E06944">
              <w:t>tomu, že podniky</w:t>
            </w:r>
            <w:r w:rsidR="00C61E50">
              <w:t xml:space="preserve"> v </w:t>
            </w:r>
            <w:r w:rsidRPr="00E06944">
              <w:t>celé EU, zejména malé</w:t>
            </w:r>
            <w:r w:rsidR="00C61E50">
              <w:t xml:space="preserve"> a </w:t>
            </w:r>
            <w:r w:rsidRPr="00E06944">
              <w:t>střední podniky, startupy</w:t>
            </w:r>
            <w:r w:rsidR="00C61E50">
              <w:t xml:space="preserve"> a </w:t>
            </w:r>
            <w:r w:rsidRPr="00E06944">
              <w:t>scaleupy,</w:t>
            </w:r>
            <w:r w:rsidR="00C61E50">
              <w:t xml:space="preserve"> a </w:t>
            </w:r>
            <w:r w:rsidRPr="00E06944">
              <w:t>jejich inovační potenciál strukturálně dusí přetrvávající roztříštěnost regulačních rámců mezi členskými státy; vzhledem</w:t>
            </w:r>
            <w:r w:rsidR="00C61E50">
              <w:t xml:space="preserve"> k </w:t>
            </w:r>
            <w:r w:rsidRPr="00E06944">
              <w:t>tomu, že rozdílnost právních předpisů</w:t>
            </w:r>
            <w:r w:rsidR="00C61E50">
              <w:t xml:space="preserve"> a </w:t>
            </w:r>
            <w:r w:rsidRPr="00E06944">
              <w:t>související náklady na orientaci</w:t>
            </w:r>
            <w:r w:rsidR="00C61E50">
              <w:t xml:space="preserve"> v </w:t>
            </w:r>
            <w:r w:rsidRPr="00E06944">
              <w:t>neznámém prostředí brání celoevropskému financování</w:t>
            </w:r>
            <w:r w:rsidR="00C61E50">
              <w:t xml:space="preserve"> a </w:t>
            </w:r>
            <w:r w:rsidRPr="00E06944">
              <w:t>rozvoji podniků</w:t>
            </w:r>
            <w:r w:rsidR="00C61E50">
              <w:t xml:space="preserve"> a </w:t>
            </w:r>
            <w:r w:rsidRPr="00E06944">
              <w:t>že tuto mezeru</w:t>
            </w:r>
            <w:r w:rsidR="00C61E50">
              <w:t xml:space="preserve"> v </w:t>
            </w:r>
            <w:r w:rsidRPr="00E06944">
              <w:t>konkurenceschopnosti je naléhavě nutné řešit</w:t>
            </w:r>
            <w:r w:rsidRPr="00E06944">
              <w:rPr>
                <w:vertAlign w:val="superscript"/>
              </w:rPr>
              <w:t>6</w:t>
            </w:r>
            <w:r w:rsidRPr="00E06944">
              <w:t>;</w:t>
            </w:r>
          </w:p>
        </w:tc>
        <w:tc>
          <w:tcPr>
            <w:tcW w:w="4876" w:type="dxa"/>
            <w:tcBorders>
              <w:top w:val="nil"/>
              <w:left w:val="nil"/>
              <w:bottom w:val="nil"/>
              <w:right w:val="nil"/>
            </w:tcBorders>
          </w:tcPr>
          <w:p w14:paraId="2E345781" w14:textId="49167051" w:rsidR="00567ABB" w:rsidRPr="00E06944" w:rsidRDefault="00567ABB" w:rsidP="000C0A9A">
            <w:pPr>
              <w:pStyle w:val="Normal6a"/>
            </w:pPr>
            <w:r w:rsidRPr="00E06944">
              <w:t>C.</w:t>
            </w:r>
            <w:r w:rsidRPr="00E06944">
              <w:tab/>
              <w:t>vzhledem</w:t>
            </w:r>
            <w:r w:rsidR="00C61E50">
              <w:t xml:space="preserve"> k </w:t>
            </w:r>
            <w:r w:rsidRPr="00E06944">
              <w:t>tomu, že podniky</w:t>
            </w:r>
            <w:r w:rsidR="00C61E50">
              <w:t xml:space="preserve"> v </w:t>
            </w:r>
            <w:r w:rsidRPr="00E06944">
              <w:t>celé EU, zejména malé</w:t>
            </w:r>
            <w:r w:rsidR="00C61E50">
              <w:t xml:space="preserve"> a </w:t>
            </w:r>
            <w:r w:rsidRPr="00E06944">
              <w:t>střední podniky, startupy</w:t>
            </w:r>
            <w:r w:rsidR="00C61E50">
              <w:t xml:space="preserve"> a </w:t>
            </w:r>
            <w:r w:rsidRPr="00E06944">
              <w:t>scaleupy,</w:t>
            </w:r>
            <w:r w:rsidR="00C61E50">
              <w:t xml:space="preserve"> a </w:t>
            </w:r>
            <w:r w:rsidRPr="00E06944">
              <w:t>jejich inovační potenciál strukturálně dusí přetrvávající roztříštěnost regulačních rámců mezi členskými státy; vzhledem</w:t>
            </w:r>
            <w:r w:rsidR="00C61E50">
              <w:t xml:space="preserve"> k </w:t>
            </w:r>
            <w:r w:rsidRPr="00E06944">
              <w:t xml:space="preserve">tomu, že </w:t>
            </w:r>
            <w:r w:rsidRPr="00E06944">
              <w:rPr>
                <w:b/>
                <w:i/>
              </w:rPr>
              <w:t>harmonizace představuje účinný přístup</w:t>
            </w:r>
            <w:r w:rsidR="00C61E50">
              <w:rPr>
                <w:b/>
                <w:i/>
              </w:rPr>
              <w:t xml:space="preserve"> k </w:t>
            </w:r>
            <w:r w:rsidRPr="00E06944">
              <w:rPr>
                <w:b/>
                <w:i/>
              </w:rPr>
              <w:t>podpoře zjednodušení právních předpisů na vnitřním trhu; vzhledem</w:t>
            </w:r>
            <w:r w:rsidR="00C61E50">
              <w:rPr>
                <w:b/>
                <w:i/>
              </w:rPr>
              <w:t xml:space="preserve"> k </w:t>
            </w:r>
            <w:r w:rsidRPr="00E06944">
              <w:rPr>
                <w:b/>
                <w:i/>
              </w:rPr>
              <w:t>tomu, že</w:t>
            </w:r>
            <w:r w:rsidRPr="00E06944">
              <w:t xml:space="preserve"> rozdílnost právních předpisů</w:t>
            </w:r>
            <w:r w:rsidR="00C61E50">
              <w:t xml:space="preserve"> a </w:t>
            </w:r>
            <w:r w:rsidRPr="00E06944">
              <w:t>související náklady na orientaci</w:t>
            </w:r>
            <w:r w:rsidR="00C61E50">
              <w:t xml:space="preserve"> v </w:t>
            </w:r>
            <w:r w:rsidRPr="00E06944">
              <w:t>neznámém prostředí brání celoevropskému financování</w:t>
            </w:r>
            <w:r w:rsidR="00C61E50">
              <w:t xml:space="preserve"> a </w:t>
            </w:r>
            <w:r w:rsidRPr="00E06944">
              <w:t>rozvoji podniků</w:t>
            </w:r>
            <w:r w:rsidR="00C61E50">
              <w:t xml:space="preserve"> a </w:t>
            </w:r>
            <w:r w:rsidRPr="00E06944">
              <w:t>že tuto mezeru</w:t>
            </w:r>
            <w:r w:rsidR="00C61E50">
              <w:t xml:space="preserve"> </w:t>
            </w:r>
            <w:r w:rsidR="00C61E50">
              <w:lastRenderedPageBreak/>
              <w:t>v </w:t>
            </w:r>
            <w:r w:rsidRPr="00E06944">
              <w:t>konkurenceschopnosti je naléhavě nutné řešit</w:t>
            </w:r>
            <w:r w:rsidRPr="00E06944">
              <w:rPr>
                <w:vertAlign w:val="superscript"/>
              </w:rPr>
              <w:t>6</w:t>
            </w:r>
            <w:r w:rsidRPr="00E06944">
              <w:t>;</w:t>
            </w:r>
          </w:p>
        </w:tc>
      </w:tr>
      <w:tr w:rsidR="00567ABB" w:rsidRPr="00E06944" w14:paraId="40ED37C9" w14:textId="77777777" w:rsidTr="000C0A9A">
        <w:trPr>
          <w:jc w:val="center"/>
        </w:trPr>
        <w:tc>
          <w:tcPr>
            <w:tcW w:w="4876" w:type="dxa"/>
            <w:tcBorders>
              <w:top w:val="nil"/>
              <w:left w:val="nil"/>
              <w:bottom w:val="nil"/>
              <w:right w:val="nil"/>
            </w:tcBorders>
          </w:tcPr>
          <w:p w14:paraId="0D371BA6" w14:textId="77777777" w:rsidR="00567ABB" w:rsidRPr="00E06944" w:rsidRDefault="00567ABB" w:rsidP="000C0A9A">
            <w:pPr>
              <w:pStyle w:val="Normal6a"/>
            </w:pPr>
            <w:r w:rsidRPr="00E06944">
              <w:rPr>
                <w:b/>
                <w:i/>
              </w:rPr>
              <w:lastRenderedPageBreak/>
              <w:t>_________________</w:t>
            </w:r>
          </w:p>
        </w:tc>
        <w:tc>
          <w:tcPr>
            <w:tcW w:w="4876" w:type="dxa"/>
            <w:tcBorders>
              <w:top w:val="nil"/>
              <w:left w:val="nil"/>
              <w:bottom w:val="nil"/>
              <w:right w:val="nil"/>
            </w:tcBorders>
          </w:tcPr>
          <w:p w14:paraId="162C6A0D" w14:textId="77777777" w:rsidR="00567ABB" w:rsidRPr="00E06944" w:rsidRDefault="00567ABB" w:rsidP="000C0A9A">
            <w:pPr>
              <w:pStyle w:val="Normal6a"/>
            </w:pPr>
            <w:r w:rsidRPr="00E06944">
              <w:rPr>
                <w:b/>
                <w:i/>
              </w:rPr>
              <w:t>_________________</w:t>
            </w:r>
          </w:p>
        </w:tc>
      </w:tr>
      <w:tr w:rsidR="00567ABB" w:rsidRPr="00E06944" w14:paraId="164106C6" w14:textId="77777777" w:rsidTr="000C0A9A">
        <w:trPr>
          <w:jc w:val="center"/>
        </w:trPr>
        <w:tc>
          <w:tcPr>
            <w:tcW w:w="4876" w:type="dxa"/>
            <w:tcBorders>
              <w:top w:val="nil"/>
              <w:left w:val="nil"/>
              <w:bottom w:val="nil"/>
              <w:right w:val="nil"/>
            </w:tcBorders>
          </w:tcPr>
          <w:p w14:paraId="6781E34C" w14:textId="22B514CC" w:rsidR="00567ABB" w:rsidRPr="00E06944" w:rsidRDefault="00567ABB" w:rsidP="000C0A9A">
            <w:pPr>
              <w:pStyle w:val="Normal6a"/>
            </w:pPr>
            <w:r w:rsidRPr="00E06944">
              <w:rPr>
                <w:vertAlign w:val="superscript"/>
              </w:rPr>
              <w:t>6</w:t>
            </w:r>
            <w:r w:rsidRPr="00E06944">
              <w:t xml:space="preserve"> Usnesení Evropského parlamentu ze dne 20. ledna 2026 obsahující doporučení obsahující doporučení Komisi</w:t>
            </w:r>
            <w:r w:rsidR="00C61E50">
              <w:t xml:space="preserve"> k </w:t>
            </w:r>
            <w:r w:rsidRPr="00E06944">
              <w:t>28. režimu: nový právní rámec pro inovativní společnosti.</w:t>
            </w:r>
          </w:p>
        </w:tc>
        <w:tc>
          <w:tcPr>
            <w:tcW w:w="4876" w:type="dxa"/>
            <w:tcBorders>
              <w:top w:val="nil"/>
              <w:left w:val="nil"/>
              <w:bottom w:val="nil"/>
              <w:right w:val="nil"/>
            </w:tcBorders>
          </w:tcPr>
          <w:p w14:paraId="7CF9CD2C" w14:textId="4503CEE5" w:rsidR="00567ABB" w:rsidRPr="00E06944" w:rsidRDefault="00567ABB" w:rsidP="000C0A9A">
            <w:pPr>
              <w:pStyle w:val="Normal6a"/>
            </w:pPr>
            <w:r w:rsidRPr="00E06944">
              <w:rPr>
                <w:vertAlign w:val="superscript"/>
              </w:rPr>
              <w:t>6</w:t>
            </w:r>
            <w:r w:rsidRPr="00E06944">
              <w:t xml:space="preserve"> Usnesení Evropského parlamentu ze dne 20. ledna 2026 obsahující doporučení obsahující doporučení Komisi</w:t>
            </w:r>
            <w:r w:rsidR="00C61E50">
              <w:t xml:space="preserve"> k </w:t>
            </w:r>
            <w:r w:rsidRPr="00E06944">
              <w:t>28. režimu: nový právní rámec pro inovativní společnosti.</w:t>
            </w:r>
          </w:p>
        </w:tc>
      </w:tr>
    </w:tbl>
    <w:p w14:paraId="57ADA21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B2FFCC3" w14:textId="77777777" w:rsidR="00D87717" w:rsidRPr="00E06944" w:rsidRDefault="00567ABB" w:rsidP="00567ABB">
      <w:r w:rsidRPr="00E06944">
        <w:rPr>
          <w:rStyle w:val="HideTWBExt"/>
        </w:rPr>
        <w:t>&lt;/Amend&gt;</w:t>
      </w:r>
    </w:p>
    <w:p w14:paraId="3B00855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26</w:t>
      </w:r>
      <w:r w:rsidRPr="00E06944">
        <w:rPr>
          <w:rStyle w:val="HideTWBExt"/>
          <w:b w:val="0"/>
        </w:rPr>
        <w:t>&lt;/NumAm&gt;</w:t>
      </w:r>
    </w:p>
    <w:p w14:paraId="1E08B699" w14:textId="77777777" w:rsidR="00567ABB" w:rsidRPr="00E06944" w:rsidRDefault="00567ABB" w:rsidP="00567ABB">
      <w:pPr>
        <w:pStyle w:val="NormalBold"/>
      </w:pPr>
      <w:r w:rsidRPr="00E06944">
        <w:rPr>
          <w:rStyle w:val="HideTWBExt"/>
          <w:b w:val="0"/>
        </w:rPr>
        <w:t>&lt;RepeatBlock-By&gt;&lt;Members&gt;</w:t>
      </w:r>
      <w:r w:rsidRPr="00E06944">
        <w:t>Herbert Dorfmann, Marco Falcone</w:t>
      </w:r>
      <w:r w:rsidRPr="00E06944">
        <w:rPr>
          <w:rStyle w:val="HideTWBExt"/>
          <w:b w:val="0"/>
        </w:rPr>
        <w:t>&lt;/Members&gt;</w:t>
      </w:r>
    </w:p>
    <w:p w14:paraId="4F51CA72" w14:textId="77777777" w:rsidR="00567ABB" w:rsidRPr="00E06944" w:rsidRDefault="00567ABB" w:rsidP="00567ABB">
      <w:pPr>
        <w:pStyle w:val="NormalBold"/>
      </w:pPr>
      <w:r w:rsidRPr="00E06944">
        <w:rPr>
          <w:rStyle w:val="HideTWBExt"/>
          <w:b w:val="0"/>
        </w:rPr>
        <w:t>&lt;/RepeatBlock-By&gt;</w:t>
      </w:r>
    </w:p>
    <w:p w14:paraId="0FD0607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8118208" w14:textId="77777777" w:rsidR="00567ABB" w:rsidRPr="00E06944" w:rsidRDefault="00567ABB" w:rsidP="00567ABB">
      <w:pPr>
        <w:pStyle w:val="NormalBold"/>
      </w:pPr>
      <w:r w:rsidRPr="00E06944">
        <w:rPr>
          <w:rStyle w:val="HideTWBExt"/>
          <w:b w:val="0"/>
        </w:rPr>
        <w:t>&lt;Article&gt;</w:t>
      </w:r>
      <w:r w:rsidRPr="00E06944">
        <w:t>Bod odůvodnění C</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6D03309" w14:textId="77777777" w:rsidTr="000C0A9A">
        <w:trPr>
          <w:trHeight w:hRule="exact" w:val="240"/>
          <w:jc w:val="center"/>
        </w:trPr>
        <w:tc>
          <w:tcPr>
            <w:tcW w:w="9752" w:type="dxa"/>
            <w:gridSpan w:val="2"/>
            <w:tcBorders>
              <w:top w:val="nil"/>
              <w:left w:val="nil"/>
              <w:bottom w:val="nil"/>
              <w:right w:val="nil"/>
            </w:tcBorders>
          </w:tcPr>
          <w:p w14:paraId="62B64DB6" w14:textId="77777777" w:rsidR="00567ABB" w:rsidRPr="00E06944" w:rsidRDefault="00567ABB" w:rsidP="000C0A9A"/>
        </w:tc>
      </w:tr>
      <w:tr w:rsidR="00567ABB" w:rsidRPr="00E06944" w14:paraId="15692707" w14:textId="77777777" w:rsidTr="000C0A9A">
        <w:trPr>
          <w:trHeight w:val="240"/>
          <w:jc w:val="center"/>
        </w:trPr>
        <w:tc>
          <w:tcPr>
            <w:tcW w:w="4876" w:type="dxa"/>
            <w:tcBorders>
              <w:top w:val="nil"/>
              <w:left w:val="nil"/>
              <w:bottom w:val="nil"/>
              <w:right w:val="nil"/>
            </w:tcBorders>
          </w:tcPr>
          <w:p w14:paraId="7C4293A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127F831" w14:textId="77777777" w:rsidR="00567ABB" w:rsidRPr="00E06944" w:rsidRDefault="00567ABB" w:rsidP="000C0A9A">
            <w:pPr>
              <w:pStyle w:val="AmColumnHeading"/>
            </w:pPr>
            <w:r w:rsidRPr="00E06944">
              <w:t>Pozměňovací návrh</w:t>
            </w:r>
          </w:p>
        </w:tc>
      </w:tr>
      <w:tr w:rsidR="00567ABB" w:rsidRPr="00E06944" w14:paraId="71370E33" w14:textId="77777777" w:rsidTr="000C0A9A">
        <w:trPr>
          <w:jc w:val="center"/>
        </w:trPr>
        <w:tc>
          <w:tcPr>
            <w:tcW w:w="4876" w:type="dxa"/>
            <w:tcBorders>
              <w:top w:val="nil"/>
              <w:left w:val="nil"/>
              <w:bottom w:val="nil"/>
              <w:right w:val="nil"/>
            </w:tcBorders>
          </w:tcPr>
          <w:p w14:paraId="7E0AE5FF" w14:textId="2A8904ED" w:rsidR="00567ABB" w:rsidRPr="00E06944" w:rsidRDefault="00567ABB" w:rsidP="000C0A9A">
            <w:pPr>
              <w:pStyle w:val="Normal6a"/>
            </w:pPr>
            <w:r w:rsidRPr="00E06944">
              <w:t>C.</w:t>
            </w:r>
            <w:r w:rsidRPr="00E06944">
              <w:tab/>
              <w:t>vzhledem</w:t>
            </w:r>
            <w:r w:rsidR="00C61E50">
              <w:t xml:space="preserve"> k </w:t>
            </w:r>
            <w:r w:rsidRPr="00E06944">
              <w:t>tomu, že podniky</w:t>
            </w:r>
            <w:r w:rsidR="00C61E50">
              <w:t xml:space="preserve"> v </w:t>
            </w:r>
            <w:r w:rsidRPr="00E06944">
              <w:t>celé EU, zejména malé</w:t>
            </w:r>
            <w:r w:rsidR="00C61E50">
              <w:t xml:space="preserve"> a </w:t>
            </w:r>
            <w:r w:rsidRPr="00E06944">
              <w:t>střední podniky, startupy</w:t>
            </w:r>
            <w:r w:rsidR="00C61E50">
              <w:t xml:space="preserve"> a </w:t>
            </w:r>
            <w:r w:rsidRPr="00E06944">
              <w:t>scaleupy,</w:t>
            </w:r>
            <w:r w:rsidR="00C61E50">
              <w:t xml:space="preserve"> a </w:t>
            </w:r>
            <w:r w:rsidRPr="00E06944">
              <w:t>jejich inovační potenciál strukturálně dusí přetrvávající roztříštěnost regulačních rámců mezi členskými státy; vzhledem</w:t>
            </w:r>
            <w:r w:rsidR="00C61E50">
              <w:t xml:space="preserve"> k </w:t>
            </w:r>
            <w:r w:rsidRPr="00E06944">
              <w:t>tomu, že rozdílnost právních předpisů</w:t>
            </w:r>
            <w:r w:rsidR="00C61E50">
              <w:t xml:space="preserve"> a </w:t>
            </w:r>
            <w:r w:rsidRPr="00E06944">
              <w:t>související náklady na orientaci</w:t>
            </w:r>
            <w:r w:rsidR="00C61E50">
              <w:t xml:space="preserve"> v </w:t>
            </w:r>
            <w:r w:rsidRPr="00E06944">
              <w:rPr>
                <w:b/>
                <w:i/>
              </w:rPr>
              <w:t>neznámém prostředí</w:t>
            </w:r>
            <w:r w:rsidRPr="00E06944">
              <w:t xml:space="preserve"> brání celoevropskému financování</w:t>
            </w:r>
            <w:r w:rsidR="00C61E50">
              <w:t xml:space="preserve"> a </w:t>
            </w:r>
            <w:r w:rsidRPr="00E06944">
              <w:t>rozvoji podniků</w:t>
            </w:r>
            <w:r w:rsidR="00C61E50">
              <w:t xml:space="preserve"> a </w:t>
            </w:r>
            <w:r w:rsidRPr="00E06944">
              <w:t>že tuto mezeru</w:t>
            </w:r>
            <w:r w:rsidR="00C61E50">
              <w:t xml:space="preserve"> v </w:t>
            </w:r>
            <w:r w:rsidRPr="00E06944">
              <w:t>konkurenceschopnosti je naléhavě nutné řešit</w:t>
            </w:r>
            <w:r w:rsidRPr="00E06944">
              <w:rPr>
                <w:vertAlign w:val="superscript"/>
              </w:rPr>
              <w:t>6</w:t>
            </w:r>
            <w:r w:rsidRPr="00E06944">
              <w:t>;</w:t>
            </w:r>
          </w:p>
        </w:tc>
        <w:tc>
          <w:tcPr>
            <w:tcW w:w="4876" w:type="dxa"/>
            <w:tcBorders>
              <w:top w:val="nil"/>
              <w:left w:val="nil"/>
              <w:bottom w:val="nil"/>
              <w:right w:val="nil"/>
            </w:tcBorders>
          </w:tcPr>
          <w:p w14:paraId="03265928" w14:textId="79AD99E6" w:rsidR="00567ABB" w:rsidRPr="00E06944" w:rsidRDefault="00567ABB" w:rsidP="000C0A9A">
            <w:pPr>
              <w:pStyle w:val="Normal6a"/>
            </w:pPr>
            <w:r w:rsidRPr="00E06944">
              <w:t>C.</w:t>
            </w:r>
            <w:r w:rsidRPr="00E06944">
              <w:tab/>
              <w:t>vzhledem</w:t>
            </w:r>
            <w:r w:rsidR="00C61E50">
              <w:t xml:space="preserve"> k </w:t>
            </w:r>
            <w:r w:rsidRPr="00E06944">
              <w:t>tomu, že podniky</w:t>
            </w:r>
            <w:r w:rsidR="00C61E50">
              <w:t xml:space="preserve"> v </w:t>
            </w:r>
            <w:r w:rsidRPr="00E06944">
              <w:t>celé EU, zejména malé</w:t>
            </w:r>
            <w:r w:rsidR="00C61E50">
              <w:t xml:space="preserve"> a </w:t>
            </w:r>
            <w:r w:rsidRPr="00E06944">
              <w:t>střední podniky, startupy</w:t>
            </w:r>
            <w:r w:rsidR="00C61E50">
              <w:t xml:space="preserve"> a </w:t>
            </w:r>
            <w:r w:rsidRPr="00E06944">
              <w:t>scaleupy,</w:t>
            </w:r>
            <w:r w:rsidR="00C61E50">
              <w:t xml:space="preserve"> a </w:t>
            </w:r>
            <w:r w:rsidRPr="00E06944">
              <w:t>jejich inovační potenciál strukturálně dusí přetrvávající roztříštěnost regulačních rámců mezi členskými státy; vzhledem</w:t>
            </w:r>
            <w:r w:rsidR="00C61E50">
              <w:t xml:space="preserve"> k </w:t>
            </w:r>
            <w:r w:rsidRPr="00E06944">
              <w:t>tomu, že rozdílnost právních předpisů</w:t>
            </w:r>
            <w:r w:rsidR="00C61E50">
              <w:t xml:space="preserve"> a </w:t>
            </w:r>
            <w:r w:rsidRPr="00E06944">
              <w:rPr>
                <w:b/>
                <w:i/>
              </w:rPr>
              <w:t>daní</w:t>
            </w:r>
            <w:r w:rsidR="00C61E50">
              <w:t xml:space="preserve"> a </w:t>
            </w:r>
            <w:r w:rsidRPr="00E06944">
              <w:t>související náklady na orientaci</w:t>
            </w:r>
            <w:r w:rsidR="00C61E50">
              <w:t xml:space="preserve"> v </w:t>
            </w:r>
            <w:r w:rsidRPr="00E06944">
              <w:rPr>
                <w:b/>
                <w:i/>
              </w:rPr>
              <w:t>27 odlišných</w:t>
            </w:r>
            <w:r w:rsidR="00C61E50">
              <w:rPr>
                <w:b/>
                <w:i/>
              </w:rPr>
              <w:t xml:space="preserve"> a </w:t>
            </w:r>
            <w:r w:rsidRPr="00E06944">
              <w:rPr>
                <w:b/>
                <w:i/>
              </w:rPr>
              <w:t>často vzájemně nekompatibilních vnitrostátních systémech představuje hlavní strukturální překážky, které</w:t>
            </w:r>
            <w:r w:rsidRPr="00E06944">
              <w:t xml:space="preserve"> brání celoevropskému financování</w:t>
            </w:r>
            <w:r w:rsidR="00C61E50">
              <w:t xml:space="preserve"> a </w:t>
            </w:r>
            <w:r w:rsidRPr="00E06944">
              <w:t>rozvoji podniků</w:t>
            </w:r>
            <w:r w:rsidR="00C61E50">
              <w:t xml:space="preserve"> a </w:t>
            </w:r>
            <w:r w:rsidRPr="00E06944">
              <w:t>že tuto mezeru</w:t>
            </w:r>
            <w:r w:rsidR="00C61E50">
              <w:t xml:space="preserve"> v </w:t>
            </w:r>
            <w:r w:rsidRPr="00E06944">
              <w:t>konkurenceschopnosti je naléhavě nutné řešit</w:t>
            </w:r>
            <w:r w:rsidRPr="00E06944">
              <w:rPr>
                <w:vertAlign w:val="superscript"/>
              </w:rPr>
              <w:t>6</w:t>
            </w:r>
            <w:r w:rsidRPr="00E06944">
              <w:t>;</w:t>
            </w:r>
          </w:p>
        </w:tc>
      </w:tr>
      <w:tr w:rsidR="00567ABB" w:rsidRPr="00E06944" w14:paraId="28735A46" w14:textId="77777777" w:rsidTr="000C0A9A">
        <w:trPr>
          <w:jc w:val="center"/>
        </w:trPr>
        <w:tc>
          <w:tcPr>
            <w:tcW w:w="4876" w:type="dxa"/>
            <w:tcBorders>
              <w:top w:val="nil"/>
              <w:left w:val="nil"/>
              <w:bottom w:val="nil"/>
              <w:right w:val="nil"/>
            </w:tcBorders>
          </w:tcPr>
          <w:p w14:paraId="68289CFC"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791B5406" w14:textId="77777777" w:rsidR="00567ABB" w:rsidRPr="00E06944" w:rsidRDefault="00567ABB" w:rsidP="000C0A9A">
            <w:pPr>
              <w:pStyle w:val="Normal6a"/>
            </w:pPr>
            <w:r w:rsidRPr="00E06944">
              <w:rPr>
                <w:b/>
                <w:i/>
              </w:rPr>
              <w:t>_________________</w:t>
            </w:r>
          </w:p>
        </w:tc>
      </w:tr>
      <w:tr w:rsidR="00567ABB" w:rsidRPr="00E06944" w14:paraId="4D398412" w14:textId="77777777" w:rsidTr="000C0A9A">
        <w:trPr>
          <w:jc w:val="center"/>
        </w:trPr>
        <w:tc>
          <w:tcPr>
            <w:tcW w:w="4876" w:type="dxa"/>
            <w:tcBorders>
              <w:top w:val="nil"/>
              <w:left w:val="nil"/>
              <w:bottom w:val="nil"/>
              <w:right w:val="nil"/>
            </w:tcBorders>
          </w:tcPr>
          <w:p w14:paraId="6C5AFF13" w14:textId="46CCC4FA" w:rsidR="00567ABB" w:rsidRPr="00E06944" w:rsidRDefault="00567ABB" w:rsidP="000C0A9A">
            <w:pPr>
              <w:pStyle w:val="Normal6a"/>
            </w:pPr>
            <w:r w:rsidRPr="00E06944">
              <w:rPr>
                <w:vertAlign w:val="superscript"/>
              </w:rPr>
              <w:t>6</w:t>
            </w:r>
            <w:r w:rsidRPr="00E06944">
              <w:t xml:space="preserve"> Usnesení Evropského parlamentu ze dne 20. ledna 2026 obsahující doporučení obsahující doporučení Komisi</w:t>
            </w:r>
            <w:r w:rsidR="00C61E50">
              <w:t xml:space="preserve"> k </w:t>
            </w:r>
            <w:r w:rsidRPr="00E06944">
              <w:t>28. režimu: nový právní rámec pro inovativní společnosti.</w:t>
            </w:r>
          </w:p>
        </w:tc>
        <w:tc>
          <w:tcPr>
            <w:tcW w:w="4876" w:type="dxa"/>
            <w:tcBorders>
              <w:top w:val="nil"/>
              <w:left w:val="nil"/>
              <w:bottom w:val="nil"/>
              <w:right w:val="nil"/>
            </w:tcBorders>
          </w:tcPr>
          <w:p w14:paraId="79F87F53" w14:textId="74A74EFA" w:rsidR="00567ABB" w:rsidRPr="00E06944" w:rsidRDefault="00567ABB" w:rsidP="000C0A9A">
            <w:pPr>
              <w:pStyle w:val="Normal6a"/>
            </w:pPr>
            <w:r w:rsidRPr="00E06944">
              <w:rPr>
                <w:vertAlign w:val="superscript"/>
              </w:rPr>
              <w:t>6</w:t>
            </w:r>
            <w:r w:rsidRPr="00E06944">
              <w:t xml:space="preserve"> Usnesení Evropského parlamentu ze dne 20. ledna 2026 obsahující doporučení obsahující doporučení Komisi</w:t>
            </w:r>
            <w:r w:rsidR="00C61E50">
              <w:t xml:space="preserve"> k </w:t>
            </w:r>
            <w:r w:rsidRPr="00E06944">
              <w:t>28. režimu: nový právní rámec pro inovativní společnosti.</w:t>
            </w:r>
          </w:p>
        </w:tc>
      </w:tr>
    </w:tbl>
    <w:p w14:paraId="328C763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19EEC7F" w14:textId="77777777" w:rsidR="00D87717" w:rsidRPr="00E06944" w:rsidRDefault="00567ABB" w:rsidP="00567ABB">
      <w:r w:rsidRPr="00E06944">
        <w:rPr>
          <w:rStyle w:val="HideTWBExt"/>
        </w:rPr>
        <w:t>&lt;/Amend&gt;</w:t>
      </w:r>
    </w:p>
    <w:p w14:paraId="58E3B4E7"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27</w:t>
      </w:r>
      <w:r w:rsidRPr="00E06944">
        <w:rPr>
          <w:rStyle w:val="HideTWBExt"/>
          <w:b w:val="0"/>
        </w:rPr>
        <w:t>&lt;/NumAm&gt;</w:t>
      </w:r>
    </w:p>
    <w:p w14:paraId="329FE9EB"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3BDDBAB5" w14:textId="77777777" w:rsidR="00567ABB" w:rsidRPr="00E06944" w:rsidRDefault="00567ABB" w:rsidP="00567ABB">
      <w:pPr>
        <w:pStyle w:val="NormalBold"/>
      </w:pPr>
      <w:r w:rsidRPr="00E06944">
        <w:rPr>
          <w:rStyle w:val="HideTWBExt"/>
          <w:b w:val="0"/>
        </w:rPr>
        <w:t>&lt;/RepeatBlock-By&gt;</w:t>
      </w:r>
    </w:p>
    <w:p w14:paraId="44507F8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F394CB6" w14:textId="77777777" w:rsidR="00567ABB" w:rsidRPr="00E06944" w:rsidRDefault="00567ABB" w:rsidP="00567ABB">
      <w:pPr>
        <w:pStyle w:val="NormalBold"/>
      </w:pPr>
      <w:r w:rsidRPr="00E06944">
        <w:rPr>
          <w:rStyle w:val="HideTWBExt"/>
          <w:b w:val="0"/>
        </w:rPr>
        <w:t>&lt;Article&gt;</w:t>
      </w:r>
      <w:r w:rsidRPr="00E06944">
        <w:t>Bod odůvodnění C</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41844ED" w14:textId="77777777" w:rsidTr="000C0A9A">
        <w:trPr>
          <w:trHeight w:hRule="exact" w:val="240"/>
          <w:jc w:val="center"/>
        </w:trPr>
        <w:tc>
          <w:tcPr>
            <w:tcW w:w="9752" w:type="dxa"/>
            <w:gridSpan w:val="2"/>
            <w:tcBorders>
              <w:top w:val="nil"/>
              <w:left w:val="nil"/>
              <w:bottom w:val="nil"/>
              <w:right w:val="nil"/>
            </w:tcBorders>
          </w:tcPr>
          <w:p w14:paraId="3440C6D2" w14:textId="77777777" w:rsidR="00567ABB" w:rsidRPr="00E06944" w:rsidRDefault="00567ABB" w:rsidP="000C0A9A"/>
        </w:tc>
      </w:tr>
      <w:tr w:rsidR="00567ABB" w:rsidRPr="00E06944" w14:paraId="0707513A" w14:textId="77777777" w:rsidTr="000C0A9A">
        <w:trPr>
          <w:trHeight w:val="240"/>
          <w:jc w:val="center"/>
        </w:trPr>
        <w:tc>
          <w:tcPr>
            <w:tcW w:w="4876" w:type="dxa"/>
            <w:tcBorders>
              <w:top w:val="nil"/>
              <w:left w:val="nil"/>
              <w:bottom w:val="nil"/>
              <w:right w:val="nil"/>
            </w:tcBorders>
          </w:tcPr>
          <w:p w14:paraId="2218FB6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370BCCA" w14:textId="77777777" w:rsidR="00567ABB" w:rsidRPr="00E06944" w:rsidRDefault="00567ABB" w:rsidP="000C0A9A">
            <w:pPr>
              <w:pStyle w:val="AmColumnHeading"/>
            </w:pPr>
            <w:r w:rsidRPr="00E06944">
              <w:t>Pozměňovací návrh</w:t>
            </w:r>
          </w:p>
        </w:tc>
      </w:tr>
      <w:tr w:rsidR="00567ABB" w:rsidRPr="00E06944" w14:paraId="58A1255A" w14:textId="77777777" w:rsidTr="000C0A9A">
        <w:trPr>
          <w:jc w:val="center"/>
        </w:trPr>
        <w:tc>
          <w:tcPr>
            <w:tcW w:w="4876" w:type="dxa"/>
            <w:tcBorders>
              <w:top w:val="nil"/>
              <w:left w:val="nil"/>
              <w:bottom w:val="nil"/>
              <w:right w:val="nil"/>
            </w:tcBorders>
          </w:tcPr>
          <w:p w14:paraId="3EC3C841" w14:textId="6A9D1111" w:rsidR="00567ABB" w:rsidRPr="00E06944" w:rsidRDefault="00567ABB" w:rsidP="000C0A9A">
            <w:pPr>
              <w:pStyle w:val="Normal6a"/>
            </w:pPr>
            <w:r w:rsidRPr="00E06944">
              <w:t>C.</w:t>
            </w:r>
            <w:r w:rsidRPr="00E06944">
              <w:tab/>
              <w:t>vzhledem</w:t>
            </w:r>
            <w:r w:rsidR="00C61E50">
              <w:t xml:space="preserve"> k </w:t>
            </w:r>
            <w:r w:rsidRPr="00E06944">
              <w:t>tomu, že podniky</w:t>
            </w:r>
            <w:r w:rsidR="00C61E50">
              <w:t xml:space="preserve"> v </w:t>
            </w:r>
            <w:r w:rsidRPr="00E06944">
              <w:rPr>
                <w:b/>
                <w:bCs/>
                <w:i/>
                <w:iCs/>
              </w:rPr>
              <w:t>celé</w:t>
            </w:r>
            <w:r w:rsidRPr="00E06944">
              <w:t xml:space="preserve"> EU, zejména malé</w:t>
            </w:r>
            <w:r w:rsidR="00C61E50">
              <w:t xml:space="preserve"> a </w:t>
            </w:r>
            <w:r w:rsidRPr="00E06944">
              <w:t>střední podniky, startupy</w:t>
            </w:r>
            <w:r w:rsidR="00C61E50">
              <w:t xml:space="preserve"> a </w:t>
            </w:r>
            <w:r w:rsidRPr="00E06944">
              <w:t>scaleupy,</w:t>
            </w:r>
            <w:r w:rsidR="00C61E50">
              <w:t xml:space="preserve"> a </w:t>
            </w:r>
            <w:r w:rsidRPr="00E06944">
              <w:t>jejich inovační potenciál strukturálně dusí přetrvávající roztříštěnost regulačních rámců mezi členskými státy; vzhledem</w:t>
            </w:r>
            <w:r w:rsidR="00C61E50">
              <w:t xml:space="preserve"> k </w:t>
            </w:r>
            <w:r w:rsidRPr="00E06944">
              <w:t>tomu, že rozdílnost právních předpisů</w:t>
            </w:r>
            <w:r w:rsidR="00C61E50">
              <w:t xml:space="preserve"> a </w:t>
            </w:r>
            <w:r w:rsidRPr="00E06944">
              <w:t>související náklady na orientaci</w:t>
            </w:r>
            <w:r w:rsidR="00C61E50">
              <w:t xml:space="preserve"> v </w:t>
            </w:r>
            <w:r w:rsidRPr="00E06944">
              <w:t>neznámém prostředí brání celoevropskému financování</w:t>
            </w:r>
            <w:r w:rsidR="00C61E50">
              <w:t xml:space="preserve"> a </w:t>
            </w:r>
            <w:r w:rsidRPr="00E06944">
              <w:t>rozvoji podniků</w:t>
            </w:r>
            <w:r w:rsidR="00C61E50">
              <w:t xml:space="preserve"> a </w:t>
            </w:r>
            <w:r w:rsidRPr="00E06944">
              <w:t>že tuto mezeru</w:t>
            </w:r>
            <w:r w:rsidR="00C61E50">
              <w:t xml:space="preserve"> v </w:t>
            </w:r>
            <w:r w:rsidRPr="00E06944">
              <w:t>konkurenceschopnosti je naléhavě nutné řešit</w:t>
            </w:r>
            <w:r w:rsidRPr="00E06944">
              <w:rPr>
                <w:vertAlign w:val="superscript"/>
              </w:rPr>
              <w:t>6</w:t>
            </w:r>
            <w:r w:rsidRPr="00E06944">
              <w:t>;</w:t>
            </w:r>
          </w:p>
        </w:tc>
        <w:tc>
          <w:tcPr>
            <w:tcW w:w="4876" w:type="dxa"/>
            <w:tcBorders>
              <w:top w:val="nil"/>
              <w:left w:val="nil"/>
              <w:bottom w:val="nil"/>
              <w:right w:val="nil"/>
            </w:tcBorders>
          </w:tcPr>
          <w:p w14:paraId="77E64991" w14:textId="62AE8787" w:rsidR="00567ABB" w:rsidRPr="00E06944" w:rsidRDefault="00567ABB" w:rsidP="000C0A9A">
            <w:pPr>
              <w:pStyle w:val="Normal6a"/>
            </w:pPr>
            <w:r w:rsidRPr="00E06944">
              <w:t>C.</w:t>
            </w:r>
            <w:r w:rsidRPr="00E06944">
              <w:tab/>
              <w:t>vzhledem</w:t>
            </w:r>
            <w:r w:rsidR="00C61E50">
              <w:t xml:space="preserve"> k </w:t>
            </w:r>
            <w:r w:rsidRPr="00E06944">
              <w:t xml:space="preserve">tomu, že </w:t>
            </w:r>
            <w:r w:rsidRPr="00E06944">
              <w:rPr>
                <w:b/>
                <w:bCs/>
                <w:i/>
                <w:iCs/>
              </w:rPr>
              <w:t>všechny</w:t>
            </w:r>
            <w:r w:rsidRPr="00E06944">
              <w:t xml:space="preserve"> podniky</w:t>
            </w:r>
            <w:r w:rsidR="00C61E50">
              <w:t xml:space="preserve"> v </w:t>
            </w:r>
            <w:r w:rsidRPr="00E06944">
              <w:t>EU, zejména malé</w:t>
            </w:r>
            <w:r w:rsidR="00C61E50">
              <w:t xml:space="preserve"> a </w:t>
            </w:r>
            <w:r w:rsidRPr="00E06944">
              <w:t xml:space="preserve">střední podniky </w:t>
            </w:r>
            <w:r w:rsidRPr="00E06944">
              <w:rPr>
                <w:b/>
                <w:bCs/>
                <w:i/>
                <w:iCs/>
              </w:rPr>
              <w:t>(MSP</w:t>
            </w:r>
            <w:r w:rsidR="00C61E50">
              <w:rPr>
                <w:b/>
                <w:bCs/>
                <w:i/>
                <w:iCs/>
              </w:rPr>
              <w:t xml:space="preserve"> a </w:t>
            </w:r>
            <w:r w:rsidRPr="00E06944">
              <w:rPr>
                <w:b/>
                <w:bCs/>
                <w:i/>
                <w:iCs/>
              </w:rPr>
              <w:t>malé podniky se střední tržní kapitalizací)</w:t>
            </w:r>
            <w:r w:rsidRPr="00E06944">
              <w:t>, startupy</w:t>
            </w:r>
            <w:r w:rsidR="00C61E50">
              <w:t xml:space="preserve"> a </w:t>
            </w:r>
            <w:r w:rsidRPr="00E06944">
              <w:t>scaleupy,</w:t>
            </w:r>
            <w:r w:rsidR="00C61E50">
              <w:t xml:space="preserve"> a </w:t>
            </w:r>
            <w:r w:rsidRPr="00E06944">
              <w:t>jejich inovační potenciál strukturálně dusí přetrvávající roztříštěnost regulačních rámců mezi členskými státy; vzhledem</w:t>
            </w:r>
            <w:r w:rsidR="00C61E50">
              <w:t xml:space="preserve"> k </w:t>
            </w:r>
            <w:r w:rsidRPr="00E06944">
              <w:t>tomu, že rozdílnost právních předpisů</w:t>
            </w:r>
            <w:r w:rsidR="00C61E50">
              <w:t xml:space="preserve"> a </w:t>
            </w:r>
            <w:r w:rsidRPr="00E06944">
              <w:t>související náklady na orientaci</w:t>
            </w:r>
            <w:r w:rsidR="00C61E50">
              <w:t xml:space="preserve"> v </w:t>
            </w:r>
            <w:r w:rsidRPr="00E06944">
              <w:t>neznámém prostředí brání celoevropskému financování</w:t>
            </w:r>
            <w:r w:rsidR="00C61E50">
              <w:t xml:space="preserve"> a </w:t>
            </w:r>
            <w:r w:rsidRPr="00E06944">
              <w:t>rozvoji podniků</w:t>
            </w:r>
            <w:r w:rsidR="00C61E50">
              <w:t xml:space="preserve"> a </w:t>
            </w:r>
            <w:r w:rsidRPr="00E06944">
              <w:t>že tuto mezeru</w:t>
            </w:r>
            <w:r w:rsidR="00C61E50">
              <w:t xml:space="preserve"> v </w:t>
            </w:r>
            <w:r w:rsidRPr="00E06944">
              <w:t>konkurenceschopnosti je naléhavě nutné řešit</w:t>
            </w:r>
            <w:r w:rsidRPr="00E06944">
              <w:rPr>
                <w:vertAlign w:val="superscript"/>
              </w:rPr>
              <w:t>6</w:t>
            </w:r>
            <w:r w:rsidRPr="00E06944">
              <w:t>;</w:t>
            </w:r>
          </w:p>
        </w:tc>
      </w:tr>
      <w:tr w:rsidR="00567ABB" w:rsidRPr="00E06944" w14:paraId="1C6DC51C" w14:textId="77777777" w:rsidTr="000C0A9A">
        <w:trPr>
          <w:jc w:val="center"/>
        </w:trPr>
        <w:tc>
          <w:tcPr>
            <w:tcW w:w="4876" w:type="dxa"/>
            <w:tcBorders>
              <w:top w:val="nil"/>
              <w:left w:val="nil"/>
              <w:bottom w:val="nil"/>
              <w:right w:val="nil"/>
            </w:tcBorders>
          </w:tcPr>
          <w:p w14:paraId="3922DA44"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091C441D" w14:textId="77777777" w:rsidR="00567ABB" w:rsidRPr="00E06944" w:rsidRDefault="00567ABB" w:rsidP="000C0A9A">
            <w:pPr>
              <w:pStyle w:val="Normal6a"/>
            </w:pPr>
            <w:r w:rsidRPr="00E06944">
              <w:rPr>
                <w:b/>
                <w:i/>
              </w:rPr>
              <w:t>_________________</w:t>
            </w:r>
          </w:p>
        </w:tc>
      </w:tr>
      <w:tr w:rsidR="00567ABB" w:rsidRPr="00E06944" w14:paraId="6912A172" w14:textId="77777777" w:rsidTr="000C0A9A">
        <w:trPr>
          <w:jc w:val="center"/>
        </w:trPr>
        <w:tc>
          <w:tcPr>
            <w:tcW w:w="4876" w:type="dxa"/>
            <w:tcBorders>
              <w:top w:val="nil"/>
              <w:left w:val="nil"/>
              <w:bottom w:val="nil"/>
              <w:right w:val="nil"/>
            </w:tcBorders>
          </w:tcPr>
          <w:p w14:paraId="3A2F7BF8" w14:textId="78E46A39" w:rsidR="00567ABB" w:rsidRPr="00E06944" w:rsidRDefault="00567ABB" w:rsidP="000C0A9A">
            <w:pPr>
              <w:pStyle w:val="Normal6a"/>
            </w:pPr>
            <w:r w:rsidRPr="00E06944">
              <w:rPr>
                <w:vertAlign w:val="superscript"/>
              </w:rPr>
              <w:t>6</w:t>
            </w:r>
            <w:r w:rsidRPr="00E06944">
              <w:t xml:space="preserve"> Usnesení Evropského parlamentu ze dne 20. ledna 2026 obsahující doporučení obsahující doporučení Komisi</w:t>
            </w:r>
            <w:r w:rsidR="00C61E50">
              <w:t xml:space="preserve"> k </w:t>
            </w:r>
            <w:r w:rsidRPr="00E06944">
              <w:t>28. režimu: nový právní rámec pro inovativní společnosti.</w:t>
            </w:r>
          </w:p>
        </w:tc>
        <w:tc>
          <w:tcPr>
            <w:tcW w:w="4876" w:type="dxa"/>
            <w:tcBorders>
              <w:top w:val="nil"/>
              <w:left w:val="nil"/>
              <w:bottom w:val="nil"/>
              <w:right w:val="nil"/>
            </w:tcBorders>
          </w:tcPr>
          <w:p w14:paraId="4AB3A6CB" w14:textId="49B605C5" w:rsidR="00567ABB" w:rsidRPr="00E06944" w:rsidRDefault="00567ABB" w:rsidP="000C0A9A">
            <w:pPr>
              <w:pStyle w:val="Normal6a"/>
            </w:pPr>
            <w:r w:rsidRPr="00E06944">
              <w:rPr>
                <w:vertAlign w:val="superscript"/>
              </w:rPr>
              <w:t>6</w:t>
            </w:r>
            <w:r w:rsidRPr="00E06944">
              <w:t xml:space="preserve"> Usnesení Evropského parlamentu ze dne 20. ledna 2026 obsahující doporučení obsahující doporučení Komisi</w:t>
            </w:r>
            <w:r w:rsidR="00C61E50">
              <w:t xml:space="preserve"> k </w:t>
            </w:r>
            <w:r w:rsidRPr="00E06944">
              <w:t>28. režimu: nový právní rámec pro inovativní společnosti.</w:t>
            </w:r>
          </w:p>
        </w:tc>
      </w:tr>
    </w:tbl>
    <w:p w14:paraId="0AC87B3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482CB16B" w14:textId="77777777" w:rsidR="00D87717" w:rsidRPr="00E06944" w:rsidRDefault="00567ABB" w:rsidP="00567ABB">
      <w:r w:rsidRPr="00E06944">
        <w:rPr>
          <w:rStyle w:val="HideTWBExt"/>
        </w:rPr>
        <w:t>&lt;/Amend&gt;</w:t>
      </w:r>
    </w:p>
    <w:p w14:paraId="759F430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28</w:t>
      </w:r>
      <w:r w:rsidRPr="00E06944">
        <w:rPr>
          <w:rStyle w:val="HideTWBExt"/>
          <w:b w:val="0"/>
        </w:rPr>
        <w:t>&lt;/NumAm&gt;</w:t>
      </w:r>
    </w:p>
    <w:p w14:paraId="79DBC96B"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7FCB188F" w14:textId="77777777" w:rsidR="00567ABB" w:rsidRPr="00E06944" w:rsidRDefault="00567ABB" w:rsidP="00567ABB">
      <w:pPr>
        <w:pStyle w:val="NormalBold"/>
      </w:pPr>
      <w:r w:rsidRPr="00E06944">
        <w:rPr>
          <w:rStyle w:val="HideTWBExt"/>
          <w:b w:val="0"/>
        </w:rPr>
        <w:t>&lt;/RepeatBlock-By&gt;</w:t>
      </w:r>
    </w:p>
    <w:p w14:paraId="2D7A2E8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358696E" w14:textId="0D186E0F" w:rsidR="00567ABB" w:rsidRPr="00E06944" w:rsidRDefault="00567ABB" w:rsidP="00567ABB">
      <w:pPr>
        <w:pStyle w:val="NormalBold"/>
      </w:pPr>
      <w:r w:rsidRPr="00E06944">
        <w:rPr>
          <w:rStyle w:val="HideTWBExt"/>
          <w:b w:val="0"/>
        </w:rPr>
        <w:t>&lt;Article&gt;</w:t>
      </w:r>
      <w:r w:rsidRPr="00E06944">
        <w:t>Bod odůvodnění C</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D2CF2F6" w14:textId="77777777" w:rsidTr="000C0A9A">
        <w:trPr>
          <w:trHeight w:hRule="exact" w:val="240"/>
          <w:jc w:val="center"/>
        </w:trPr>
        <w:tc>
          <w:tcPr>
            <w:tcW w:w="9752" w:type="dxa"/>
            <w:gridSpan w:val="2"/>
            <w:tcBorders>
              <w:top w:val="nil"/>
              <w:left w:val="nil"/>
              <w:bottom w:val="nil"/>
              <w:right w:val="nil"/>
            </w:tcBorders>
          </w:tcPr>
          <w:p w14:paraId="31D1801F" w14:textId="77777777" w:rsidR="00567ABB" w:rsidRPr="00E06944" w:rsidRDefault="00567ABB" w:rsidP="000C0A9A"/>
        </w:tc>
      </w:tr>
      <w:tr w:rsidR="00567ABB" w:rsidRPr="00E06944" w14:paraId="637DC642" w14:textId="77777777" w:rsidTr="000C0A9A">
        <w:trPr>
          <w:trHeight w:val="240"/>
          <w:jc w:val="center"/>
        </w:trPr>
        <w:tc>
          <w:tcPr>
            <w:tcW w:w="4876" w:type="dxa"/>
            <w:tcBorders>
              <w:top w:val="nil"/>
              <w:left w:val="nil"/>
              <w:bottom w:val="nil"/>
              <w:right w:val="nil"/>
            </w:tcBorders>
          </w:tcPr>
          <w:p w14:paraId="5071AF1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4560800" w14:textId="77777777" w:rsidR="00567ABB" w:rsidRPr="00E06944" w:rsidRDefault="00567ABB" w:rsidP="000C0A9A">
            <w:pPr>
              <w:pStyle w:val="AmColumnHeading"/>
            </w:pPr>
            <w:r w:rsidRPr="00E06944">
              <w:t>Pozměňovací návrh</w:t>
            </w:r>
          </w:p>
        </w:tc>
      </w:tr>
      <w:tr w:rsidR="00567ABB" w:rsidRPr="00E06944" w14:paraId="21DD78C4" w14:textId="77777777" w:rsidTr="000C0A9A">
        <w:trPr>
          <w:jc w:val="center"/>
        </w:trPr>
        <w:tc>
          <w:tcPr>
            <w:tcW w:w="4876" w:type="dxa"/>
            <w:tcBorders>
              <w:top w:val="nil"/>
              <w:left w:val="nil"/>
              <w:bottom w:val="nil"/>
              <w:right w:val="nil"/>
            </w:tcBorders>
          </w:tcPr>
          <w:p w14:paraId="6B2BBF25" w14:textId="77777777" w:rsidR="00567ABB" w:rsidRPr="00E06944" w:rsidRDefault="00567ABB" w:rsidP="000C0A9A">
            <w:pPr>
              <w:pStyle w:val="Normal6a"/>
            </w:pPr>
          </w:p>
        </w:tc>
        <w:tc>
          <w:tcPr>
            <w:tcW w:w="4876" w:type="dxa"/>
            <w:tcBorders>
              <w:top w:val="nil"/>
              <w:left w:val="nil"/>
              <w:bottom w:val="nil"/>
              <w:right w:val="nil"/>
            </w:tcBorders>
          </w:tcPr>
          <w:p w14:paraId="0850E13C" w14:textId="3B7CE30E" w:rsidR="00567ABB" w:rsidRPr="00E06944" w:rsidRDefault="00567ABB" w:rsidP="000C0A9A">
            <w:pPr>
              <w:pStyle w:val="Normal6a"/>
            </w:pPr>
            <w:r w:rsidRPr="00E06944">
              <w:rPr>
                <w:b/>
                <w:i/>
              </w:rPr>
              <w:t>Ca.</w:t>
            </w:r>
            <w:r w:rsidRPr="00E06944">
              <w:tab/>
            </w:r>
            <w:r w:rsidRPr="00E06944">
              <w:rPr>
                <w:b/>
                <w:i/>
              </w:rPr>
              <w:t>vzhledem</w:t>
            </w:r>
            <w:r w:rsidR="00C61E50">
              <w:rPr>
                <w:b/>
                <w:i/>
              </w:rPr>
              <w:t xml:space="preserve"> k </w:t>
            </w:r>
            <w:r w:rsidRPr="00E06944">
              <w:rPr>
                <w:b/>
                <w:i/>
              </w:rPr>
              <w:t>tomu, že soukromé podnikání je hlavní hnací silou hospodářského růstu, tvorby pracovních míst</w:t>
            </w:r>
            <w:r w:rsidR="00C61E50">
              <w:rPr>
                <w:b/>
                <w:i/>
              </w:rPr>
              <w:t xml:space="preserve"> a </w:t>
            </w:r>
            <w:r w:rsidRPr="00E06944">
              <w:rPr>
                <w:b/>
                <w:i/>
              </w:rPr>
              <w:t>inovací</w:t>
            </w:r>
            <w:r w:rsidR="00C61E50">
              <w:rPr>
                <w:b/>
                <w:i/>
              </w:rPr>
              <w:t xml:space="preserve"> v </w:t>
            </w:r>
            <w:r w:rsidRPr="00E06944">
              <w:rPr>
                <w:b/>
                <w:i/>
              </w:rPr>
              <w:t>Unii; vzhledem</w:t>
            </w:r>
            <w:r w:rsidR="00C61E50">
              <w:rPr>
                <w:b/>
                <w:i/>
              </w:rPr>
              <w:t xml:space="preserve"> k </w:t>
            </w:r>
            <w:r w:rsidRPr="00E06944">
              <w:rPr>
                <w:b/>
                <w:i/>
              </w:rPr>
              <w:t>tomu, že příznivé, předvídatelné</w:t>
            </w:r>
            <w:r w:rsidR="00C61E50">
              <w:rPr>
                <w:b/>
                <w:i/>
              </w:rPr>
              <w:t xml:space="preserve"> a </w:t>
            </w:r>
            <w:r w:rsidRPr="00E06944">
              <w:rPr>
                <w:b/>
                <w:i/>
              </w:rPr>
              <w:t xml:space="preserve">přiměřené </w:t>
            </w:r>
            <w:r w:rsidRPr="00E06944">
              <w:rPr>
                <w:b/>
                <w:i/>
              </w:rPr>
              <w:lastRenderedPageBreak/>
              <w:t>regulační prostředí je nezbytné pro to, aby podniky mohly investovat, růst</w:t>
            </w:r>
            <w:r w:rsidR="00C61E50">
              <w:rPr>
                <w:b/>
                <w:i/>
              </w:rPr>
              <w:t xml:space="preserve"> a </w:t>
            </w:r>
            <w:r w:rsidRPr="00E06944">
              <w:rPr>
                <w:b/>
                <w:i/>
              </w:rPr>
              <w:t>konkurovat</w:t>
            </w:r>
            <w:r w:rsidR="00C61E50">
              <w:rPr>
                <w:b/>
                <w:i/>
              </w:rPr>
              <w:t xml:space="preserve"> v </w:t>
            </w:r>
            <w:r w:rsidRPr="00E06944">
              <w:rPr>
                <w:b/>
                <w:i/>
              </w:rPr>
              <w:t>celosvětovém měřítku; vzhledem</w:t>
            </w:r>
            <w:r w:rsidR="00C61E50">
              <w:rPr>
                <w:b/>
                <w:i/>
              </w:rPr>
              <w:t xml:space="preserve"> k </w:t>
            </w:r>
            <w:r w:rsidRPr="00E06944">
              <w:rPr>
                <w:b/>
                <w:i/>
              </w:rPr>
              <w:t>tomu, že Unie musí posílit svůj závazek vůči svobodě podnikání</w:t>
            </w:r>
            <w:r w:rsidR="00C61E50">
              <w:rPr>
                <w:b/>
                <w:i/>
              </w:rPr>
              <w:t xml:space="preserve"> a </w:t>
            </w:r>
            <w:r w:rsidRPr="00E06944">
              <w:rPr>
                <w:b/>
                <w:i/>
              </w:rPr>
              <w:t>odstraňování překážek</w:t>
            </w:r>
            <w:r w:rsidR="00C61E50">
              <w:rPr>
                <w:b/>
                <w:i/>
              </w:rPr>
              <w:t xml:space="preserve"> a </w:t>
            </w:r>
            <w:r w:rsidRPr="00E06944">
              <w:rPr>
                <w:b/>
                <w:i/>
              </w:rPr>
              <w:t>zajistit, aby veřejné politiky podporovaly dynamiku podnikatelské struktury, nikoli jí bránily;</w:t>
            </w:r>
          </w:p>
        </w:tc>
      </w:tr>
    </w:tbl>
    <w:p w14:paraId="486EB2FF"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59D5B887" w14:textId="77777777" w:rsidR="00D87717" w:rsidRPr="00E06944" w:rsidRDefault="00567ABB" w:rsidP="00567ABB">
      <w:r w:rsidRPr="00E06944">
        <w:rPr>
          <w:rStyle w:val="HideTWBExt"/>
        </w:rPr>
        <w:t>&lt;/Amend&gt;</w:t>
      </w:r>
    </w:p>
    <w:p w14:paraId="7714EF5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29</w:t>
      </w:r>
      <w:r w:rsidRPr="00E06944">
        <w:rPr>
          <w:rStyle w:val="HideTWBExt"/>
          <w:b w:val="0"/>
        </w:rPr>
        <w:t>&lt;/NumAm&gt;</w:t>
      </w:r>
    </w:p>
    <w:p w14:paraId="792F4781"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25D70ACA" w14:textId="77777777" w:rsidR="00567ABB" w:rsidRPr="00E06944" w:rsidRDefault="00567ABB" w:rsidP="00567ABB">
      <w:pPr>
        <w:pStyle w:val="NormalBold"/>
      </w:pPr>
      <w:r w:rsidRPr="00E06944">
        <w:rPr>
          <w:rStyle w:val="HideTWBExt"/>
          <w:b w:val="0"/>
        </w:rPr>
        <w:t>&lt;/RepeatBlock-By&gt;</w:t>
      </w:r>
    </w:p>
    <w:p w14:paraId="45C5A2A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9FDAE25" w14:textId="7525FA45" w:rsidR="00567ABB" w:rsidRPr="00E06944" w:rsidRDefault="00567ABB" w:rsidP="00567ABB">
      <w:pPr>
        <w:pStyle w:val="NormalBold"/>
      </w:pPr>
      <w:r w:rsidRPr="00E06944">
        <w:rPr>
          <w:rStyle w:val="HideTWBExt"/>
          <w:b w:val="0"/>
        </w:rPr>
        <w:t>&lt;Article&gt;</w:t>
      </w:r>
      <w:r w:rsidRPr="00E06944">
        <w:t>Bod odůvodnění C</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E59B6FC" w14:textId="77777777" w:rsidTr="000C0A9A">
        <w:trPr>
          <w:trHeight w:hRule="exact" w:val="240"/>
          <w:jc w:val="center"/>
        </w:trPr>
        <w:tc>
          <w:tcPr>
            <w:tcW w:w="9752" w:type="dxa"/>
            <w:gridSpan w:val="2"/>
            <w:tcBorders>
              <w:top w:val="nil"/>
              <w:left w:val="nil"/>
              <w:bottom w:val="nil"/>
              <w:right w:val="nil"/>
            </w:tcBorders>
          </w:tcPr>
          <w:p w14:paraId="240E943D" w14:textId="77777777" w:rsidR="00567ABB" w:rsidRPr="00E06944" w:rsidRDefault="00567ABB" w:rsidP="000C0A9A"/>
        </w:tc>
      </w:tr>
      <w:tr w:rsidR="00567ABB" w:rsidRPr="00E06944" w14:paraId="4EABF7CB" w14:textId="77777777" w:rsidTr="000C0A9A">
        <w:trPr>
          <w:trHeight w:val="240"/>
          <w:jc w:val="center"/>
        </w:trPr>
        <w:tc>
          <w:tcPr>
            <w:tcW w:w="4876" w:type="dxa"/>
            <w:tcBorders>
              <w:top w:val="nil"/>
              <w:left w:val="nil"/>
              <w:bottom w:val="nil"/>
              <w:right w:val="nil"/>
            </w:tcBorders>
          </w:tcPr>
          <w:p w14:paraId="32CDBEA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A1910F3" w14:textId="77777777" w:rsidR="00567ABB" w:rsidRPr="00E06944" w:rsidRDefault="00567ABB" w:rsidP="000C0A9A">
            <w:pPr>
              <w:pStyle w:val="AmColumnHeading"/>
            </w:pPr>
            <w:r w:rsidRPr="00E06944">
              <w:t>Pozměňovací návrh</w:t>
            </w:r>
          </w:p>
        </w:tc>
      </w:tr>
      <w:tr w:rsidR="00567ABB" w:rsidRPr="00E06944" w14:paraId="6D4CA38A" w14:textId="77777777" w:rsidTr="000C0A9A">
        <w:trPr>
          <w:jc w:val="center"/>
        </w:trPr>
        <w:tc>
          <w:tcPr>
            <w:tcW w:w="4876" w:type="dxa"/>
            <w:tcBorders>
              <w:top w:val="nil"/>
              <w:left w:val="nil"/>
              <w:bottom w:val="nil"/>
              <w:right w:val="nil"/>
            </w:tcBorders>
          </w:tcPr>
          <w:p w14:paraId="364E0575" w14:textId="77777777" w:rsidR="00567ABB" w:rsidRPr="00E06944" w:rsidRDefault="00567ABB" w:rsidP="000C0A9A">
            <w:pPr>
              <w:pStyle w:val="Normal6a"/>
            </w:pPr>
          </w:p>
        </w:tc>
        <w:tc>
          <w:tcPr>
            <w:tcW w:w="4876" w:type="dxa"/>
            <w:tcBorders>
              <w:top w:val="nil"/>
              <w:left w:val="nil"/>
              <w:bottom w:val="nil"/>
              <w:right w:val="nil"/>
            </w:tcBorders>
          </w:tcPr>
          <w:p w14:paraId="6A3423C1" w14:textId="23971F4C" w:rsidR="00567ABB" w:rsidRPr="00E06944" w:rsidRDefault="00567ABB" w:rsidP="000C0A9A">
            <w:pPr>
              <w:pStyle w:val="Normal6a"/>
            </w:pPr>
            <w:r w:rsidRPr="00E06944">
              <w:rPr>
                <w:b/>
                <w:i/>
              </w:rPr>
              <w:t>Ca.</w:t>
            </w:r>
            <w:r w:rsidRPr="00E06944">
              <w:tab/>
            </w:r>
            <w:r w:rsidRPr="00E06944">
              <w:rPr>
                <w:b/>
                <w:i/>
              </w:rPr>
              <w:t>vzhledem</w:t>
            </w:r>
            <w:r w:rsidR="00C61E50">
              <w:rPr>
                <w:b/>
                <w:i/>
              </w:rPr>
              <w:t xml:space="preserve"> k </w:t>
            </w:r>
            <w:r w:rsidRPr="00E06944">
              <w:rPr>
                <w:b/>
                <w:i/>
              </w:rPr>
              <w:t>tomu, že dokončení jednotného trhu vyžaduje inkluzivní přístup odrážející rozmanitost evropské podnikatelské struktury, včetně činností</w:t>
            </w:r>
            <w:r w:rsidR="00C61E50">
              <w:rPr>
                <w:b/>
                <w:i/>
              </w:rPr>
              <w:t xml:space="preserve"> v </w:t>
            </w:r>
            <w:r w:rsidRPr="00E06944">
              <w:rPr>
                <w:b/>
                <w:i/>
              </w:rPr>
              <w:t>tradičních odvětvích; vzhledem</w:t>
            </w:r>
            <w:r w:rsidR="00C61E50">
              <w:rPr>
                <w:b/>
                <w:i/>
              </w:rPr>
              <w:t xml:space="preserve"> k </w:t>
            </w:r>
            <w:r w:rsidRPr="00E06944">
              <w:rPr>
                <w:b/>
                <w:i/>
              </w:rPr>
              <w:t>tomu, že 28. režim by měl dále přispívat ke snižování hospodářských</w:t>
            </w:r>
            <w:r w:rsidR="00C61E50">
              <w:rPr>
                <w:b/>
                <w:i/>
              </w:rPr>
              <w:t xml:space="preserve"> a </w:t>
            </w:r>
            <w:r w:rsidRPr="00E06944">
              <w:rPr>
                <w:b/>
                <w:i/>
              </w:rPr>
              <w:t>územních rozdílů</w:t>
            </w:r>
            <w:r w:rsidR="00C61E50">
              <w:rPr>
                <w:b/>
                <w:i/>
              </w:rPr>
              <w:t xml:space="preserve"> v </w:t>
            </w:r>
            <w:r w:rsidRPr="00E06944">
              <w:rPr>
                <w:b/>
                <w:i/>
              </w:rPr>
              <w:t>Unii tím, že zajistí vyvážené podmínky přístupu</w:t>
            </w:r>
            <w:r w:rsidR="00C61E50">
              <w:rPr>
                <w:b/>
                <w:i/>
              </w:rPr>
              <w:t xml:space="preserve"> a </w:t>
            </w:r>
            <w:r w:rsidRPr="00E06944">
              <w:rPr>
                <w:b/>
                <w:i/>
              </w:rPr>
              <w:t>rozvoje mezi jednotlivými regiony;</w:t>
            </w:r>
          </w:p>
        </w:tc>
      </w:tr>
    </w:tbl>
    <w:p w14:paraId="302ACBB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74D5D237" w14:textId="77777777" w:rsidR="00D87717" w:rsidRPr="00E06944" w:rsidRDefault="00567ABB" w:rsidP="00567ABB">
      <w:r w:rsidRPr="00E06944">
        <w:rPr>
          <w:rStyle w:val="HideTWBExt"/>
        </w:rPr>
        <w:t>&lt;/Amend&gt;</w:t>
      </w:r>
    </w:p>
    <w:p w14:paraId="49EE84A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30</w:t>
      </w:r>
      <w:r w:rsidRPr="00E06944">
        <w:rPr>
          <w:rStyle w:val="HideTWBExt"/>
          <w:b w:val="0"/>
        </w:rPr>
        <w:t>&lt;/NumAm&gt;</w:t>
      </w:r>
    </w:p>
    <w:p w14:paraId="5E642AD3"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43CBBBEA" w14:textId="77777777" w:rsidR="00567ABB" w:rsidRPr="00E06944" w:rsidRDefault="00567ABB" w:rsidP="00567ABB">
      <w:pPr>
        <w:pStyle w:val="NormalBold"/>
      </w:pPr>
      <w:r w:rsidRPr="00E06944">
        <w:rPr>
          <w:rStyle w:val="HideTWBExt"/>
          <w:b w:val="0"/>
        </w:rPr>
        <w:t>&lt;/RepeatBlock-By&gt;</w:t>
      </w:r>
    </w:p>
    <w:p w14:paraId="79F4E2F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2B4DBBA" w14:textId="7B535DEC" w:rsidR="00567ABB" w:rsidRPr="00E06944" w:rsidRDefault="00567ABB" w:rsidP="00567ABB">
      <w:pPr>
        <w:pStyle w:val="NormalBold"/>
      </w:pPr>
      <w:r w:rsidRPr="00E06944">
        <w:rPr>
          <w:rStyle w:val="HideTWBExt"/>
          <w:b w:val="0"/>
        </w:rPr>
        <w:t>&lt;Article&gt;</w:t>
      </w:r>
      <w:r w:rsidRPr="00E06944">
        <w:t>Bod odůvodnění C</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E603D93" w14:textId="77777777" w:rsidTr="000C0A9A">
        <w:trPr>
          <w:trHeight w:hRule="exact" w:val="240"/>
          <w:jc w:val="center"/>
        </w:trPr>
        <w:tc>
          <w:tcPr>
            <w:tcW w:w="9752" w:type="dxa"/>
            <w:gridSpan w:val="2"/>
            <w:tcBorders>
              <w:top w:val="nil"/>
              <w:left w:val="nil"/>
              <w:bottom w:val="nil"/>
              <w:right w:val="nil"/>
            </w:tcBorders>
          </w:tcPr>
          <w:p w14:paraId="2F5E43EA" w14:textId="77777777" w:rsidR="00567ABB" w:rsidRPr="00E06944" w:rsidRDefault="00567ABB" w:rsidP="000C0A9A"/>
        </w:tc>
      </w:tr>
      <w:tr w:rsidR="00567ABB" w:rsidRPr="00E06944" w14:paraId="475D3148" w14:textId="77777777" w:rsidTr="000C0A9A">
        <w:trPr>
          <w:trHeight w:val="240"/>
          <w:jc w:val="center"/>
        </w:trPr>
        <w:tc>
          <w:tcPr>
            <w:tcW w:w="4876" w:type="dxa"/>
            <w:tcBorders>
              <w:top w:val="nil"/>
              <w:left w:val="nil"/>
              <w:bottom w:val="nil"/>
              <w:right w:val="nil"/>
            </w:tcBorders>
          </w:tcPr>
          <w:p w14:paraId="5D271AE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03EE17C" w14:textId="77777777" w:rsidR="00567ABB" w:rsidRPr="00E06944" w:rsidRDefault="00567ABB" w:rsidP="000C0A9A">
            <w:pPr>
              <w:pStyle w:val="AmColumnHeading"/>
            </w:pPr>
            <w:r w:rsidRPr="00E06944">
              <w:t>Pozměňovací návrh</w:t>
            </w:r>
          </w:p>
        </w:tc>
      </w:tr>
      <w:tr w:rsidR="00567ABB" w:rsidRPr="00E06944" w14:paraId="42D7FDA2" w14:textId="77777777" w:rsidTr="000C0A9A">
        <w:trPr>
          <w:jc w:val="center"/>
        </w:trPr>
        <w:tc>
          <w:tcPr>
            <w:tcW w:w="4876" w:type="dxa"/>
            <w:tcBorders>
              <w:top w:val="nil"/>
              <w:left w:val="nil"/>
              <w:bottom w:val="nil"/>
              <w:right w:val="nil"/>
            </w:tcBorders>
          </w:tcPr>
          <w:p w14:paraId="5D386BD3" w14:textId="77777777" w:rsidR="00567ABB" w:rsidRPr="00E06944" w:rsidRDefault="00567ABB" w:rsidP="000C0A9A">
            <w:pPr>
              <w:pStyle w:val="Normal6a"/>
            </w:pPr>
          </w:p>
        </w:tc>
        <w:tc>
          <w:tcPr>
            <w:tcW w:w="4876" w:type="dxa"/>
            <w:tcBorders>
              <w:top w:val="nil"/>
              <w:left w:val="nil"/>
              <w:bottom w:val="nil"/>
              <w:right w:val="nil"/>
            </w:tcBorders>
          </w:tcPr>
          <w:p w14:paraId="588D613B" w14:textId="2B0F8C4E" w:rsidR="00567ABB" w:rsidRPr="00E06944" w:rsidRDefault="00567ABB" w:rsidP="000C0A9A">
            <w:pPr>
              <w:pStyle w:val="Normal6a"/>
            </w:pPr>
            <w:r w:rsidRPr="00E06944">
              <w:rPr>
                <w:b/>
                <w:i/>
              </w:rPr>
              <w:t>Ca.</w:t>
            </w:r>
            <w:r w:rsidRPr="00E06944">
              <w:tab/>
            </w:r>
            <w:r w:rsidRPr="00E06944">
              <w:rPr>
                <w:b/>
                <w:i/>
              </w:rPr>
              <w:t>vzhledem</w:t>
            </w:r>
            <w:r w:rsidR="00C61E50">
              <w:rPr>
                <w:b/>
                <w:i/>
              </w:rPr>
              <w:t xml:space="preserve"> k </w:t>
            </w:r>
            <w:r w:rsidRPr="00E06944">
              <w:rPr>
                <w:b/>
                <w:i/>
              </w:rPr>
              <w:t>tomu, že nedostatečná harmonizace právních předpisů</w:t>
            </w:r>
            <w:r w:rsidR="00C61E50">
              <w:rPr>
                <w:b/>
                <w:i/>
              </w:rPr>
              <w:t xml:space="preserve"> v </w:t>
            </w:r>
            <w:r w:rsidRPr="00E06944">
              <w:rPr>
                <w:b/>
                <w:i/>
              </w:rPr>
              <w:t xml:space="preserve">oblasti daní na vnitřním trhu je příčinou </w:t>
            </w:r>
            <w:r w:rsidRPr="00E06944">
              <w:rPr>
                <w:b/>
                <w:i/>
              </w:rPr>
              <w:lastRenderedPageBreak/>
              <w:t>dodatečné</w:t>
            </w:r>
            <w:r w:rsidR="00C61E50">
              <w:rPr>
                <w:b/>
                <w:i/>
              </w:rPr>
              <w:t xml:space="preserve"> a </w:t>
            </w:r>
            <w:r w:rsidRPr="00E06944">
              <w:rPr>
                <w:b/>
                <w:i/>
              </w:rPr>
              <w:t>zbytečné administrativní zátěže pro malé</w:t>
            </w:r>
            <w:r w:rsidR="00C61E50">
              <w:rPr>
                <w:b/>
                <w:i/>
              </w:rPr>
              <w:t xml:space="preserve"> a </w:t>
            </w:r>
            <w:r w:rsidRPr="00E06944">
              <w:rPr>
                <w:b/>
                <w:i/>
              </w:rPr>
              <w:t>střední podniky, startupy</w:t>
            </w:r>
            <w:r w:rsidR="00C61E50">
              <w:rPr>
                <w:b/>
                <w:i/>
              </w:rPr>
              <w:t xml:space="preserve"> a </w:t>
            </w:r>
            <w:r w:rsidRPr="00E06944">
              <w:rPr>
                <w:b/>
                <w:i/>
              </w:rPr>
              <w:t>scaleupy, která je jim na úkor, ale také rozšiřuje prostor pro agresivní daňové plánování</w:t>
            </w:r>
            <w:r w:rsidR="00C61E50">
              <w:rPr>
                <w:b/>
                <w:i/>
              </w:rPr>
              <w:t xml:space="preserve"> a </w:t>
            </w:r>
            <w:r w:rsidRPr="00E06944">
              <w:rPr>
                <w:b/>
                <w:i/>
              </w:rPr>
              <w:t>další praktiky vyhýbání se daňovým povinnostem, které brání rovným podmínkám</w:t>
            </w:r>
            <w:r w:rsidR="00C61E50">
              <w:rPr>
                <w:b/>
                <w:i/>
              </w:rPr>
              <w:t xml:space="preserve"> a </w:t>
            </w:r>
            <w:r w:rsidRPr="00E06944">
              <w:rPr>
                <w:b/>
                <w:i/>
              </w:rPr>
              <w:t>narušují spravedlivé zdanění;</w:t>
            </w:r>
          </w:p>
        </w:tc>
      </w:tr>
    </w:tbl>
    <w:p w14:paraId="732A0A96"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EE51B6C" w14:textId="77777777" w:rsidR="00D87717" w:rsidRPr="00E06944" w:rsidRDefault="00567ABB" w:rsidP="00567ABB">
      <w:r w:rsidRPr="00E06944">
        <w:rPr>
          <w:rStyle w:val="HideTWBExt"/>
        </w:rPr>
        <w:t>&lt;/Amend&gt;</w:t>
      </w:r>
    </w:p>
    <w:p w14:paraId="2659CCB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31</w:t>
      </w:r>
      <w:r w:rsidRPr="00E06944">
        <w:rPr>
          <w:rStyle w:val="HideTWBExt"/>
          <w:b w:val="0"/>
        </w:rPr>
        <w:t>&lt;/NumAm&gt;</w:t>
      </w:r>
    </w:p>
    <w:p w14:paraId="5E0E363B" w14:textId="77777777" w:rsidR="00567ABB" w:rsidRPr="00E06944" w:rsidRDefault="00567ABB" w:rsidP="00567ABB">
      <w:pPr>
        <w:pStyle w:val="NormalBold"/>
      </w:pPr>
      <w:r w:rsidRPr="00E06944">
        <w:rPr>
          <w:rStyle w:val="HideTWBExt"/>
          <w:b w:val="0"/>
        </w:rPr>
        <w:t>&lt;RepeatBlock-By&gt;&lt;Members&gt;</w:t>
      </w:r>
      <w:r w:rsidRPr="00E06944">
        <w:t>Luděk Niedermayer, Michalis Hadjipantela</w:t>
      </w:r>
      <w:r w:rsidRPr="00E06944">
        <w:rPr>
          <w:rStyle w:val="HideTWBExt"/>
          <w:b w:val="0"/>
        </w:rPr>
        <w:t>&lt;/Members&gt;</w:t>
      </w:r>
    </w:p>
    <w:p w14:paraId="62435B69" w14:textId="77777777" w:rsidR="00567ABB" w:rsidRPr="00E06944" w:rsidRDefault="00567ABB" w:rsidP="00567ABB">
      <w:pPr>
        <w:pStyle w:val="NormalBold"/>
      </w:pPr>
      <w:r w:rsidRPr="00E06944">
        <w:rPr>
          <w:rStyle w:val="HideTWBExt"/>
          <w:b w:val="0"/>
        </w:rPr>
        <w:t>&lt;/RepeatBlock-By&gt;</w:t>
      </w:r>
    </w:p>
    <w:p w14:paraId="4D16AD2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9FD7B1E" w14:textId="0D0FDCC2" w:rsidR="00567ABB" w:rsidRPr="00E06944" w:rsidRDefault="00567ABB" w:rsidP="00567ABB">
      <w:pPr>
        <w:pStyle w:val="NormalBold"/>
      </w:pPr>
      <w:r w:rsidRPr="00E06944">
        <w:rPr>
          <w:rStyle w:val="HideTWBExt"/>
          <w:b w:val="0"/>
        </w:rPr>
        <w:t>&lt;Article&gt;</w:t>
      </w:r>
      <w:r w:rsidRPr="00E06944">
        <w:t>Bod odůvodnění C</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BB57AC6" w14:textId="77777777" w:rsidTr="000C0A9A">
        <w:trPr>
          <w:trHeight w:hRule="exact" w:val="240"/>
          <w:jc w:val="center"/>
        </w:trPr>
        <w:tc>
          <w:tcPr>
            <w:tcW w:w="9752" w:type="dxa"/>
            <w:gridSpan w:val="2"/>
            <w:tcBorders>
              <w:top w:val="nil"/>
              <w:left w:val="nil"/>
              <w:bottom w:val="nil"/>
              <w:right w:val="nil"/>
            </w:tcBorders>
          </w:tcPr>
          <w:p w14:paraId="0C6938D2" w14:textId="77777777" w:rsidR="00567ABB" w:rsidRPr="00E06944" w:rsidRDefault="00567ABB" w:rsidP="000C0A9A"/>
        </w:tc>
      </w:tr>
      <w:tr w:rsidR="00567ABB" w:rsidRPr="00E06944" w14:paraId="0E70561A" w14:textId="77777777" w:rsidTr="000C0A9A">
        <w:trPr>
          <w:trHeight w:val="240"/>
          <w:jc w:val="center"/>
        </w:trPr>
        <w:tc>
          <w:tcPr>
            <w:tcW w:w="4876" w:type="dxa"/>
            <w:tcBorders>
              <w:top w:val="nil"/>
              <w:left w:val="nil"/>
              <w:bottom w:val="nil"/>
              <w:right w:val="nil"/>
            </w:tcBorders>
          </w:tcPr>
          <w:p w14:paraId="3C33D76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BDB12E3" w14:textId="77777777" w:rsidR="00567ABB" w:rsidRPr="00E06944" w:rsidRDefault="00567ABB" w:rsidP="000C0A9A">
            <w:pPr>
              <w:pStyle w:val="AmColumnHeading"/>
            </w:pPr>
            <w:r w:rsidRPr="00E06944">
              <w:t>Pozměňovací návrh</w:t>
            </w:r>
          </w:p>
        </w:tc>
      </w:tr>
      <w:tr w:rsidR="00567ABB" w:rsidRPr="00E06944" w14:paraId="6EB613D9" w14:textId="77777777" w:rsidTr="000C0A9A">
        <w:trPr>
          <w:jc w:val="center"/>
        </w:trPr>
        <w:tc>
          <w:tcPr>
            <w:tcW w:w="4876" w:type="dxa"/>
            <w:tcBorders>
              <w:top w:val="nil"/>
              <w:left w:val="nil"/>
              <w:bottom w:val="nil"/>
              <w:right w:val="nil"/>
            </w:tcBorders>
          </w:tcPr>
          <w:p w14:paraId="06A3C970" w14:textId="77777777" w:rsidR="00567ABB" w:rsidRPr="00E06944" w:rsidRDefault="00567ABB" w:rsidP="000C0A9A">
            <w:pPr>
              <w:pStyle w:val="Normal6a"/>
            </w:pPr>
          </w:p>
        </w:tc>
        <w:tc>
          <w:tcPr>
            <w:tcW w:w="4876" w:type="dxa"/>
            <w:tcBorders>
              <w:top w:val="nil"/>
              <w:left w:val="nil"/>
              <w:bottom w:val="nil"/>
              <w:right w:val="nil"/>
            </w:tcBorders>
          </w:tcPr>
          <w:p w14:paraId="547384AF" w14:textId="039C4EA8" w:rsidR="00567ABB" w:rsidRPr="00E06944" w:rsidRDefault="00567ABB" w:rsidP="000C0A9A">
            <w:pPr>
              <w:pStyle w:val="Normal6a"/>
            </w:pPr>
            <w:r w:rsidRPr="00E06944">
              <w:rPr>
                <w:b/>
                <w:i/>
              </w:rPr>
              <w:t>Ca.</w:t>
            </w:r>
            <w:r w:rsidRPr="00E06944">
              <w:tab/>
            </w:r>
            <w:r w:rsidRPr="00E06944">
              <w:rPr>
                <w:b/>
                <w:i/>
              </w:rPr>
              <w:t>vzhledem</w:t>
            </w:r>
            <w:r w:rsidR="00C61E50">
              <w:rPr>
                <w:b/>
                <w:i/>
              </w:rPr>
              <w:t xml:space="preserve"> k </w:t>
            </w:r>
            <w:r w:rsidRPr="00E06944">
              <w:rPr>
                <w:b/>
                <w:i/>
              </w:rPr>
              <w:t>tomu, že zpráva Enrica Letty „Much more than</w:t>
            </w:r>
            <w:r w:rsidR="00C61E50">
              <w:rPr>
                <w:b/>
                <w:i/>
              </w:rPr>
              <w:t xml:space="preserve"> a </w:t>
            </w:r>
            <w:r w:rsidRPr="00E06944">
              <w:rPr>
                <w:b/>
                <w:i/>
              </w:rPr>
              <w:t>market“</w:t>
            </w:r>
            <w:r w:rsidRPr="00E06944">
              <w:rPr>
                <w:b/>
                <w:i/>
                <w:vertAlign w:val="superscript"/>
              </w:rPr>
              <w:t>1a</w:t>
            </w:r>
            <w:r w:rsidRPr="00E06944">
              <w:rPr>
                <w:b/>
                <w:i/>
              </w:rPr>
              <w:t xml:space="preserve"> zdůrazňuje, že roztříštěnost právních předpisů může</w:t>
            </w:r>
            <w:r w:rsidR="00C61E50">
              <w:rPr>
                <w:b/>
                <w:i/>
              </w:rPr>
              <w:t xml:space="preserve"> z </w:t>
            </w:r>
            <w:r w:rsidRPr="00E06944">
              <w:rPr>
                <w:b/>
                <w:i/>
              </w:rPr>
              <w:t>jednotného trhu učinit překážku pro malé</w:t>
            </w:r>
            <w:r w:rsidR="00C61E50">
              <w:rPr>
                <w:b/>
                <w:i/>
              </w:rPr>
              <w:t xml:space="preserve"> a </w:t>
            </w:r>
            <w:r w:rsidRPr="00E06944">
              <w:rPr>
                <w:b/>
                <w:i/>
              </w:rPr>
              <w:t>střední podniky,</w:t>
            </w:r>
            <w:r w:rsidR="00C61E50">
              <w:rPr>
                <w:b/>
                <w:i/>
              </w:rPr>
              <w:t xml:space="preserve"> a </w:t>
            </w:r>
            <w:r w:rsidRPr="00E06944">
              <w:rPr>
                <w:b/>
                <w:i/>
              </w:rPr>
              <w:t>označuje 28. režim za klíčový nástroj, který jim umožní plně využívat výhod jednotného trhu;</w:t>
            </w:r>
          </w:p>
        </w:tc>
      </w:tr>
      <w:tr w:rsidR="00567ABB" w:rsidRPr="00E06944" w14:paraId="6D603254" w14:textId="77777777" w:rsidTr="000C0A9A">
        <w:trPr>
          <w:jc w:val="center"/>
        </w:trPr>
        <w:tc>
          <w:tcPr>
            <w:tcW w:w="4876" w:type="dxa"/>
            <w:tcBorders>
              <w:top w:val="nil"/>
              <w:left w:val="nil"/>
              <w:bottom w:val="nil"/>
              <w:right w:val="nil"/>
            </w:tcBorders>
          </w:tcPr>
          <w:p w14:paraId="5A2469B6" w14:textId="77777777" w:rsidR="00567ABB" w:rsidRPr="00E06944" w:rsidRDefault="00567ABB" w:rsidP="000C0A9A"/>
        </w:tc>
        <w:tc>
          <w:tcPr>
            <w:tcW w:w="4876" w:type="dxa"/>
            <w:tcBorders>
              <w:top w:val="nil"/>
              <w:left w:val="nil"/>
              <w:bottom w:val="nil"/>
              <w:right w:val="nil"/>
            </w:tcBorders>
          </w:tcPr>
          <w:p w14:paraId="41F84AF3" w14:textId="77777777" w:rsidR="00567ABB" w:rsidRPr="00E06944" w:rsidRDefault="00567ABB" w:rsidP="000C0A9A">
            <w:pPr>
              <w:pStyle w:val="Normal6a"/>
            </w:pPr>
            <w:r w:rsidRPr="00E06944">
              <w:rPr>
                <w:b/>
                <w:i/>
              </w:rPr>
              <w:t>_________________</w:t>
            </w:r>
          </w:p>
        </w:tc>
      </w:tr>
      <w:tr w:rsidR="00567ABB" w:rsidRPr="00E06944" w14:paraId="03295B1D" w14:textId="77777777" w:rsidTr="000C0A9A">
        <w:trPr>
          <w:jc w:val="center"/>
        </w:trPr>
        <w:tc>
          <w:tcPr>
            <w:tcW w:w="4876" w:type="dxa"/>
            <w:tcBorders>
              <w:top w:val="nil"/>
              <w:left w:val="nil"/>
              <w:bottom w:val="nil"/>
              <w:right w:val="nil"/>
            </w:tcBorders>
          </w:tcPr>
          <w:p w14:paraId="1E77A97E" w14:textId="77777777" w:rsidR="00567ABB" w:rsidRPr="00E06944" w:rsidRDefault="00567ABB" w:rsidP="000C0A9A"/>
        </w:tc>
        <w:tc>
          <w:tcPr>
            <w:tcW w:w="4876" w:type="dxa"/>
            <w:tcBorders>
              <w:top w:val="nil"/>
              <w:left w:val="nil"/>
              <w:bottom w:val="nil"/>
              <w:right w:val="nil"/>
            </w:tcBorders>
          </w:tcPr>
          <w:p w14:paraId="6FAE0CAE" w14:textId="1B21A4E2" w:rsidR="00567ABB" w:rsidRPr="00E06944" w:rsidRDefault="00567ABB" w:rsidP="000C0A9A">
            <w:pPr>
              <w:pStyle w:val="Normal6a"/>
            </w:pPr>
            <w:r w:rsidRPr="00E06944">
              <w:rPr>
                <w:b/>
                <w:i/>
                <w:vertAlign w:val="superscript"/>
              </w:rPr>
              <w:t>1a</w:t>
            </w:r>
            <w:r w:rsidRPr="00E06944">
              <w:t xml:space="preserve"> </w:t>
            </w:r>
            <w:r w:rsidRPr="00E06944">
              <w:rPr>
                <w:b/>
                <w:i/>
              </w:rPr>
              <w:t>Zpráva Enrica Letty nazvaná „Much More than</w:t>
            </w:r>
            <w:r w:rsidR="00C61E50">
              <w:rPr>
                <w:b/>
                <w:i/>
              </w:rPr>
              <w:t xml:space="preserve"> a </w:t>
            </w:r>
            <w:r w:rsidRPr="00E06944">
              <w:rPr>
                <w:b/>
                <w:i/>
              </w:rPr>
              <w:t>Market“</w:t>
            </w:r>
          </w:p>
        </w:tc>
      </w:tr>
    </w:tbl>
    <w:p w14:paraId="64990A3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E2A30BB" w14:textId="77777777" w:rsidR="00D87717" w:rsidRPr="00E06944" w:rsidRDefault="00567ABB" w:rsidP="00567ABB">
      <w:r w:rsidRPr="00E06944">
        <w:rPr>
          <w:rStyle w:val="HideTWBExt"/>
        </w:rPr>
        <w:t>&lt;/Amend&gt;</w:t>
      </w:r>
    </w:p>
    <w:p w14:paraId="139C68B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32</w:t>
      </w:r>
      <w:r w:rsidRPr="00E06944">
        <w:rPr>
          <w:rStyle w:val="HideTWBExt"/>
          <w:b w:val="0"/>
        </w:rPr>
        <w:t>&lt;/NumAm&gt;</w:t>
      </w:r>
    </w:p>
    <w:p w14:paraId="726A6589" w14:textId="77777777" w:rsidR="00567ABB" w:rsidRPr="00E06944" w:rsidRDefault="00567ABB" w:rsidP="00567ABB">
      <w:pPr>
        <w:pStyle w:val="NormalBold"/>
      </w:pPr>
      <w:r w:rsidRPr="00E06944">
        <w:rPr>
          <w:rStyle w:val="HideTWBExt"/>
          <w:b w:val="0"/>
        </w:rPr>
        <w:t>&lt;RepeatBlock-By&gt;&lt;Members&gt;</w:t>
      </w:r>
      <w:r w:rsidRPr="00E06944">
        <w:t>Fernando Navarrete Rojas, Isabel Benjumea Benjumea</w:t>
      </w:r>
      <w:r w:rsidRPr="00E06944">
        <w:rPr>
          <w:rStyle w:val="HideTWBExt"/>
          <w:b w:val="0"/>
        </w:rPr>
        <w:t>&lt;/Members&gt;</w:t>
      </w:r>
    </w:p>
    <w:p w14:paraId="76C61AEC" w14:textId="77777777" w:rsidR="00567ABB" w:rsidRPr="00E06944" w:rsidRDefault="00567ABB" w:rsidP="00567ABB">
      <w:pPr>
        <w:pStyle w:val="NormalBold"/>
      </w:pPr>
      <w:r w:rsidRPr="00E06944">
        <w:rPr>
          <w:rStyle w:val="HideTWBExt"/>
          <w:b w:val="0"/>
        </w:rPr>
        <w:t>&lt;/RepeatBlock-By&gt;</w:t>
      </w:r>
    </w:p>
    <w:p w14:paraId="2903CE2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207FF0B" w14:textId="63C6B3CC" w:rsidR="00567ABB" w:rsidRPr="00E06944" w:rsidRDefault="00567ABB" w:rsidP="00567ABB">
      <w:pPr>
        <w:pStyle w:val="NormalBold"/>
      </w:pPr>
      <w:r w:rsidRPr="00E06944">
        <w:rPr>
          <w:rStyle w:val="HideTWBExt"/>
          <w:b w:val="0"/>
        </w:rPr>
        <w:t>&lt;Article&gt;</w:t>
      </w:r>
      <w:r w:rsidRPr="00E06944">
        <w:t>Bod odůvodnění C</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FA2B04F" w14:textId="77777777" w:rsidTr="000C0A9A">
        <w:trPr>
          <w:trHeight w:hRule="exact" w:val="240"/>
          <w:jc w:val="center"/>
        </w:trPr>
        <w:tc>
          <w:tcPr>
            <w:tcW w:w="9752" w:type="dxa"/>
            <w:gridSpan w:val="2"/>
            <w:tcBorders>
              <w:top w:val="nil"/>
              <w:left w:val="nil"/>
              <w:bottom w:val="nil"/>
              <w:right w:val="nil"/>
            </w:tcBorders>
          </w:tcPr>
          <w:p w14:paraId="57CFF2CE" w14:textId="77777777" w:rsidR="00567ABB" w:rsidRPr="00E06944" w:rsidRDefault="00567ABB" w:rsidP="000C0A9A"/>
        </w:tc>
      </w:tr>
      <w:tr w:rsidR="00567ABB" w:rsidRPr="00E06944" w14:paraId="4C4995F5" w14:textId="77777777" w:rsidTr="000C0A9A">
        <w:trPr>
          <w:trHeight w:val="240"/>
          <w:jc w:val="center"/>
        </w:trPr>
        <w:tc>
          <w:tcPr>
            <w:tcW w:w="4876" w:type="dxa"/>
            <w:tcBorders>
              <w:top w:val="nil"/>
              <w:left w:val="nil"/>
              <w:bottom w:val="nil"/>
              <w:right w:val="nil"/>
            </w:tcBorders>
          </w:tcPr>
          <w:p w14:paraId="7F52C0F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4C247CF" w14:textId="77777777" w:rsidR="00567ABB" w:rsidRPr="00E06944" w:rsidRDefault="00567ABB" w:rsidP="000C0A9A">
            <w:pPr>
              <w:pStyle w:val="AmColumnHeading"/>
            </w:pPr>
            <w:r w:rsidRPr="00E06944">
              <w:t>Pozměňovací návrh</w:t>
            </w:r>
          </w:p>
        </w:tc>
      </w:tr>
      <w:tr w:rsidR="00567ABB" w:rsidRPr="00E06944" w14:paraId="0ACF6775" w14:textId="77777777" w:rsidTr="000C0A9A">
        <w:trPr>
          <w:jc w:val="center"/>
        </w:trPr>
        <w:tc>
          <w:tcPr>
            <w:tcW w:w="4876" w:type="dxa"/>
            <w:tcBorders>
              <w:top w:val="nil"/>
              <w:left w:val="nil"/>
              <w:bottom w:val="nil"/>
              <w:right w:val="nil"/>
            </w:tcBorders>
          </w:tcPr>
          <w:p w14:paraId="3E0AB5F7" w14:textId="77777777" w:rsidR="00567ABB" w:rsidRPr="00E06944" w:rsidRDefault="00567ABB" w:rsidP="000C0A9A">
            <w:pPr>
              <w:pStyle w:val="Normal6a"/>
            </w:pPr>
          </w:p>
        </w:tc>
        <w:tc>
          <w:tcPr>
            <w:tcW w:w="4876" w:type="dxa"/>
            <w:tcBorders>
              <w:top w:val="nil"/>
              <w:left w:val="nil"/>
              <w:bottom w:val="nil"/>
              <w:right w:val="nil"/>
            </w:tcBorders>
          </w:tcPr>
          <w:p w14:paraId="3BF39607" w14:textId="489F5E8C" w:rsidR="00567ABB" w:rsidRPr="00E06944" w:rsidRDefault="00567ABB" w:rsidP="000C0A9A">
            <w:pPr>
              <w:pStyle w:val="Normal6a"/>
            </w:pPr>
            <w:r w:rsidRPr="00E06944">
              <w:rPr>
                <w:b/>
                <w:i/>
              </w:rPr>
              <w:t>Ca.</w:t>
            </w:r>
            <w:r w:rsidRPr="00E06944">
              <w:tab/>
            </w:r>
            <w:r w:rsidRPr="00E06944">
              <w:rPr>
                <w:b/>
                <w:i/>
              </w:rPr>
              <w:t xml:space="preserve">vzhledem k tomu, že snížení daňového zvýhodnění dluhu oproti </w:t>
            </w:r>
            <w:r w:rsidRPr="00E06944">
              <w:rPr>
                <w:b/>
                <w:i/>
              </w:rPr>
              <w:lastRenderedPageBreak/>
              <w:t>vlastnímu kapitálu prostřednictvím neutrálnějšího daňového základu může omezit daňovou motivaci spoléhat se na vnitroskupinové dluhové financování,</w:t>
            </w:r>
            <w:r w:rsidR="00C61E50">
              <w:rPr>
                <w:b/>
                <w:i/>
              </w:rPr>
              <w:t xml:space="preserve"> a </w:t>
            </w:r>
            <w:r w:rsidRPr="00E06944">
              <w:rPr>
                <w:b/>
                <w:i/>
              </w:rPr>
              <w:t>tím snížit hospodářský význam převodních cen v této oblasti</w:t>
            </w:r>
            <w:r w:rsidR="00C61E50">
              <w:rPr>
                <w:b/>
                <w:i/>
              </w:rPr>
              <w:t xml:space="preserve"> a </w:t>
            </w:r>
            <w:r w:rsidRPr="00E06944">
              <w:rPr>
                <w:b/>
                <w:i/>
              </w:rPr>
              <w:t>přispět k jednoduššímu</w:t>
            </w:r>
            <w:r w:rsidR="00C61E50">
              <w:rPr>
                <w:b/>
                <w:i/>
              </w:rPr>
              <w:t xml:space="preserve"> a </w:t>
            </w:r>
            <w:r w:rsidRPr="00E06944">
              <w:rPr>
                <w:b/>
                <w:i/>
              </w:rPr>
              <w:t>méně narušujícímu rámci pro podniky působící přes hranice;</w:t>
            </w:r>
          </w:p>
        </w:tc>
      </w:tr>
    </w:tbl>
    <w:p w14:paraId="51C0AFF8"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82BAD56" w14:textId="77777777" w:rsidR="00D87717" w:rsidRPr="00E06944" w:rsidRDefault="00567ABB" w:rsidP="00567ABB">
      <w:r w:rsidRPr="00E06944">
        <w:rPr>
          <w:rStyle w:val="HideTWBExt"/>
        </w:rPr>
        <w:t>&lt;/Amend&gt;</w:t>
      </w:r>
    </w:p>
    <w:p w14:paraId="6EA599D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33</w:t>
      </w:r>
      <w:r w:rsidRPr="00E06944">
        <w:rPr>
          <w:rStyle w:val="HideTWBExt"/>
          <w:b w:val="0"/>
        </w:rPr>
        <w:t>&lt;/NumAm&gt;</w:t>
      </w:r>
    </w:p>
    <w:p w14:paraId="620B2ED5" w14:textId="77777777" w:rsidR="00567ABB" w:rsidRPr="00E06944" w:rsidRDefault="00567ABB" w:rsidP="00567ABB">
      <w:pPr>
        <w:pStyle w:val="NormalBold"/>
      </w:pPr>
      <w:r w:rsidRPr="00E06944">
        <w:rPr>
          <w:rStyle w:val="HideTWBExt"/>
          <w:b w:val="0"/>
        </w:rPr>
        <w:t>&lt;RepeatBlock-By&gt;&lt;Members&gt;</w:t>
      </w:r>
      <w:r w:rsidRPr="00E06944">
        <w:t>Pascal Canfin, Billy Kelleher</w:t>
      </w:r>
      <w:r w:rsidRPr="00E06944">
        <w:rPr>
          <w:rStyle w:val="HideTWBExt"/>
          <w:b w:val="0"/>
        </w:rPr>
        <w:t>&lt;/Members&gt;</w:t>
      </w:r>
    </w:p>
    <w:p w14:paraId="621092E5" w14:textId="77777777" w:rsidR="00567ABB" w:rsidRPr="00E06944" w:rsidRDefault="00567ABB" w:rsidP="00567ABB">
      <w:pPr>
        <w:pStyle w:val="NormalBold"/>
      </w:pPr>
      <w:r w:rsidRPr="00E06944">
        <w:rPr>
          <w:rStyle w:val="HideTWBExt"/>
          <w:b w:val="0"/>
        </w:rPr>
        <w:t>&lt;/RepeatBlock-By&gt;</w:t>
      </w:r>
    </w:p>
    <w:p w14:paraId="30E03C2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570594B" w14:textId="49CCC995" w:rsidR="00567ABB" w:rsidRPr="00E06944" w:rsidRDefault="00567ABB" w:rsidP="00567ABB">
      <w:pPr>
        <w:pStyle w:val="NormalBold"/>
      </w:pPr>
      <w:r w:rsidRPr="00E06944">
        <w:rPr>
          <w:rStyle w:val="HideTWBExt"/>
          <w:b w:val="0"/>
        </w:rPr>
        <w:t>&lt;Article&gt;</w:t>
      </w:r>
      <w:r w:rsidRPr="00E06944">
        <w:t>Bod odůvodnění C</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2E64805" w14:textId="77777777" w:rsidTr="000C0A9A">
        <w:trPr>
          <w:trHeight w:hRule="exact" w:val="240"/>
          <w:jc w:val="center"/>
        </w:trPr>
        <w:tc>
          <w:tcPr>
            <w:tcW w:w="9752" w:type="dxa"/>
            <w:gridSpan w:val="2"/>
            <w:tcBorders>
              <w:top w:val="nil"/>
              <w:left w:val="nil"/>
              <w:bottom w:val="nil"/>
              <w:right w:val="nil"/>
            </w:tcBorders>
          </w:tcPr>
          <w:p w14:paraId="621E63C4" w14:textId="77777777" w:rsidR="00567ABB" w:rsidRPr="00E06944" w:rsidRDefault="00567ABB" w:rsidP="000C0A9A"/>
        </w:tc>
      </w:tr>
      <w:tr w:rsidR="00567ABB" w:rsidRPr="00E06944" w14:paraId="36AA04B3" w14:textId="77777777" w:rsidTr="000C0A9A">
        <w:trPr>
          <w:trHeight w:val="240"/>
          <w:jc w:val="center"/>
        </w:trPr>
        <w:tc>
          <w:tcPr>
            <w:tcW w:w="4876" w:type="dxa"/>
            <w:tcBorders>
              <w:top w:val="nil"/>
              <w:left w:val="nil"/>
              <w:bottom w:val="nil"/>
              <w:right w:val="nil"/>
            </w:tcBorders>
          </w:tcPr>
          <w:p w14:paraId="1765BE4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541C186" w14:textId="77777777" w:rsidR="00567ABB" w:rsidRPr="00E06944" w:rsidRDefault="00567ABB" w:rsidP="000C0A9A">
            <w:pPr>
              <w:pStyle w:val="AmColumnHeading"/>
            </w:pPr>
            <w:r w:rsidRPr="00E06944">
              <w:t>Pozměňovací návrh</w:t>
            </w:r>
          </w:p>
        </w:tc>
      </w:tr>
      <w:tr w:rsidR="00567ABB" w:rsidRPr="00E06944" w14:paraId="4EFDDABF" w14:textId="77777777" w:rsidTr="000C0A9A">
        <w:trPr>
          <w:jc w:val="center"/>
        </w:trPr>
        <w:tc>
          <w:tcPr>
            <w:tcW w:w="4876" w:type="dxa"/>
            <w:tcBorders>
              <w:top w:val="nil"/>
              <w:left w:val="nil"/>
              <w:bottom w:val="nil"/>
              <w:right w:val="nil"/>
            </w:tcBorders>
          </w:tcPr>
          <w:p w14:paraId="33832AC2" w14:textId="77777777" w:rsidR="00567ABB" w:rsidRPr="00E06944" w:rsidRDefault="00567ABB" w:rsidP="000C0A9A">
            <w:pPr>
              <w:pStyle w:val="Normal6a"/>
            </w:pPr>
          </w:p>
        </w:tc>
        <w:tc>
          <w:tcPr>
            <w:tcW w:w="4876" w:type="dxa"/>
            <w:tcBorders>
              <w:top w:val="nil"/>
              <w:left w:val="nil"/>
              <w:bottom w:val="nil"/>
              <w:right w:val="nil"/>
            </w:tcBorders>
          </w:tcPr>
          <w:p w14:paraId="4A0C2540" w14:textId="506A534D" w:rsidR="00567ABB" w:rsidRPr="00E06944" w:rsidRDefault="00567ABB" w:rsidP="000C0A9A">
            <w:pPr>
              <w:pStyle w:val="Normal6a"/>
            </w:pPr>
            <w:r w:rsidRPr="00E06944">
              <w:rPr>
                <w:b/>
                <w:i/>
              </w:rPr>
              <w:t>Ca.</w:t>
            </w:r>
            <w:r w:rsidRPr="00E06944">
              <w:tab/>
            </w:r>
            <w:r w:rsidRPr="00E06944">
              <w:rPr>
                <w:b/>
                <w:i/>
              </w:rPr>
              <w:t>vzhledem</w:t>
            </w:r>
            <w:r w:rsidR="00C61E50">
              <w:rPr>
                <w:b/>
                <w:i/>
              </w:rPr>
              <w:t xml:space="preserve"> k </w:t>
            </w:r>
            <w:r w:rsidRPr="00E06944">
              <w:rPr>
                <w:b/>
                <w:i/>
              </w:rPr>
              <w:t>tomu, že celkové snížení administrativní zátěže</w:t>
            </w:r>
            <w:r w:rsidR="00C61E50">
              <w:rPr>
                <w:b/>
                <w:i/>
              </w:rPr>
              <w:t xml:space="preserve"> v </w:t>
            </w:r>
            <w:r w:rsidRPr="00E06944">
              <w:rPr>
                <w:b/>
                <w:i/>
              </w:rPr>
              <w:t>nařízení 2026/0074, kterým se zavádí 28. režim, se odhaduje na 328 až 440 milionů EUR za 10 let</w:t>
            </w:r>
            <w:r w:rsidRPr="00E06944">
              <w:rPr>
                <w:b/>
                <w:i/>
                <w:vertAlign w:val="superscript"/>
              </w:rPr>
              <w:t>1a</w:t>
            </w:r>
            <w:r w:rsidRPr="00E06944">
              <w:rPr>
                <w:b/>
                <w:i/>
              </w:rPr>
              <w:t>;</w:t>
            </w:r>
          </w:p>
        </w:tc>
      </w:tr>
      <w:tr w:rsidR="00567ABB" w:rsidRPr="00E06944" w14:paraId="6382EA40" w14:textId="77777777" w:rsidTr="000C0A9A">
        <w:trPr>
          <w:jc w:val="center"/>
        </w:trPr>
        <w:tc>
          <w:tcPr>
            <w:tcW w:w="4876" w:type="dxa"/>
            <w:tcBorders>
              <w:top w:val="nil"/>
              <w:left w:val="nil"/>
              <w:bottom w:val="nil"/>
              <w:right w:val="nil"/>
            </w:tcBorders>
          </w:tcPr>
          <w:p w14:paraId="7BBDAAB3" w14:textId="77777777" w:rsidR="00567ABB" w:rsidRPr="00E06944" w:rsidRDefault="00567ABB" w:rsidP="000C0A9A"/>
        </w:tc>
        <w:tc>
          <w:tcPr>
            <w:tcW w:w="4876" w:type="dxa"/>
            <w:tcBorders>
              <w:top w:val="nil"/>
              <w:left w:val="nil"/>
              <w:bottom w:val="nil"/>
              <w:right w:val="nil"/>
            </w:tcBorders>
          </w:tcPr>
          <w:p w14:paraId="364A82A6" w14:textId="77777777" w:rsidR="00567ABB" w:rsidRPr="00E06944" w:rsidRDefault="00567ABB" w:rsidP="000C0A9A">
            <w:pPr>
              <w:pStyle w:val="Normal6a"/>
            </w:pPr>
            <w:r w:rsidRPr="00E06944">
              <w:rPr>
                <w:b/>
                <w:i/>
              </w:rPr>
              <w:t>_________________</w:t>
            </w:r>
          </w:p>
        </w:tc>
      </w:tr>
      <w:tr w:rsidR="00567ABB" w:rsidRPr="00E06944" w14:paraId="599E8D8E" w14:textId="77777777" w:rsidTr="000C0A9A">
        <w:trPr>
          <w:jc w:val="center"/>
        </w:trPr>
        <w:tc>
          <w:tcPr>
            <w:tcW w:w="4876" w:type="dxa"/>
            <w:tcBorders>
              <w:top w:val="nil"/>
              <w:left w:val="nil"/>
              <w:bottom w:val="nil"/>
              <w:right w:val="nil"/>
            </w:tcBorders>
          </w:tcPr>
          <w:p w14:paraId="3061922F" w14:textId="77777777" w:rsidR="00567ABB" w:rsidRPr="00E06944" w:rsidRDefault="00567ABB" w:rsidP="000C0A9A"/>
        </w:tc>
        <w:tc>
          <w:tcPr>
            <w:tcW w:w="4876" w:type="dxa"/>
            <w:tcBorders>
              <w:top w:val="nil"/>
              <w:left w:val="nil"/>
              <w:bottom w:val="nil"/>
              <w:right w:val="nil"/>
            </w:tcBorders>
          </w:tcPr>
          <w:p w14:paraId="2A31F55C" w14:textId="41AE042F" w:rsidR="00567ABB" w:rsidRPr="00E06944" w:rsidRDefault="00567ABB" w:rsidP="000C0A9A">
            <w:pPr>
              <w:pStyle w:val="Normal6a"/>
            </w:pPr>
            <w:r w:rsidRPr="00E06944">
              <w:rPr>
                <w:b/>
                <w:i/>
                <w:vertAlign w:val="superscript"/>
              </w:rPr>
              <w:t>1a</w:t>
            </w:r>
            <w:r w:rsidRPr="00E06944">
              <w:t xml:space="preserve"> </w:t>
            </w:r>
            <w:r w:rsidRPr="00E06944">
              <w:rPr>
                <w:b/>
                <w:i/>
              </w:rPr>
              <w:t>Nařízení</w:t>
            </w:r>
            <w:r w:rsidR="00C61E50">
              <w:rPr>
                <w:b/>
                <w:i/>
              </w:rPr>
              <w:t xml:space="preserve"> o </w:t>
            </w:r>
            <w:r w:rsidRPr="00E06944">
              <w:rPr>
                <w:b/>
                <w:i/>
              </w:rPr>
              <w:t>právním rámci 28. režimu práva obchodních společností – „EU Inc.“</w:t>
            </w:r>
          </w:p>
        </w:tc>
      </w:tr>
    </w:tbl>
    <w:p w14:paraId="32A9773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A4EA79C" w14:textId="77777777" w:rsidR="00D87717" w:rsidRPr="00E06944" w:rsidRDefault="00567ABB" w:rsidP="00567ABB">
      <w:r w:rsidRPr="00E06944">
        <w:rPr>
          <w:rStyle w:val="HideTWBExt"/>
        </w:rPr>
        <w:t>&lt;/Amend&gt;</w:t>
      </w:r>
    </w:p>
    <w:p w14:paraId="2680DB7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34</w:t>
      </w:r>
      <w:r w:rsidRPr="00E06944">
        <w:rPr>
          <w:rStyle w:val="HideTWBExt"/>
          <w:b w:val="0"/>
        </w:rPr>
        <w:t>&lt;/NumAm&gt;</w:t>
      </w:r>
    </w:p>
    <w:p w14:paraId="38707598" w14:textId="77777777" w:rsidR="00567ABB" w:rsidRPr="00E06944" w:rsidRDefault="00567ABB" w:rsidP="00567ABB">
      <w:pPr>
        <w:pStyle w:val="NormalBold"/>
      </w:pPr>
      <w:r w:rsidRPr="00E06944">
        <w:rPr>
          <w:rStyle w:val="HideTWBExt"/>
          <w:b w:val="0"/>
        </w:rPr>
        <w:t>&lt;RepeatBlock-By&gt;&lt;Members&gt;</w:t>
      </w:r>
      <w:r w:rsidRPr="00E06944">
        <w:t>Fernando Navarrete Rojas, Isabel Benjumea Benjumea</w:t>
      </w:r>
      <w:r w:rsidRPr="00E06944">
        <w:rPr>
          <w:rStyle w:val="HideTWBExt"/>
          <w:b w:val="0"/>
        </w:rPr>
        <w:t>&lt;/Members&gt;</w:t>
      </w:r>
    </w:p>
    <w:p w14:paraId="4D5C0A61" w14:textId="77777777" w:rsidR="00567ABB" w:rsidRPr="00E06944" w:rsidRDefault="00567ABB" w:rsidP="00567ABB">
      <w:pPr>
        <w:pStyle w:val="NormalBold"/>
      </w:pPr>
      <w:r w:rsidRPr="00E06944">
        <w:rPr>
          <w:rStyle w:val="HideTWBExt"/>
          <w:b w:val="0"/>
        </w:rPr>
        <w:t>&lt;/RepeatBlock-By&gt;</w:t>
      </w:r>
    </w:p>
    <w:p w14:paraId="5F0713F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D96A834" w14:textId="77777777" w:rsidR="00567ABB" w:rsidRPr="00E06944" w:rsidRDefault="00567ABB" w:rsidP="00567ABB">
      <w:pPr>
        <w:pStyle w:val="NormalBold"/>
      </w:pPr>
      <w:r w:rsidRPr="00E06944">
        <w:rPr>
          <w:rStyle w:val="HideTWBExt"/>
          <w:b w:val="0"/>
        </w:rPr>
        <w:t>&lt;Article&gt;</w:t>
      </w:r>
      <w:r w:rsidRPr="00E06944">
        <w:t>Bod odůvodnění C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D164D57" w14:textId="77777777" w:rsidTr="000C0A9A">
        <w:trPr>
          <w:trHeight w:hRule="exact" w:val="240"/>
          <w:jc w:val="center"/>
        </w:trPr>
        <w:tc>
          <w:tcPr>
            <w:tcW w:w="9752" w:type="dxa"/>
            <w:gridSpan w:val="2"/>
            <w:tcBorders>
              <w:top w:val="nil"/>
              <w:left w:val="nil"/>
              <w:bottom w:val="nil"/>
              <w:right w:val="nil"/>
            </w:tcBorders>
          </w:tcPr>
          <w:p w14:paraId="07BF9DD3" w14:textId="77777777" w:rsidR="00567ABB" w:rsidRPr="00E06944" w:rsidRDefault="00567ABB" w:rsidP="000C0A9A"/>
        </w:tc>
      </w:tr>
      <w:tr w:rsidR="00567ABB" w:rsidRPr="00E06944" w14:paraId="682825EF" w14:textId="77777777" w:rsidTr="000C0A9A">
        <w:trPr>
          <w:trHeight w:val="240"/>
          <w:jc w:val="center"/>
        </w:trPr>
        <w:tc>
          <w:tcPr>
            <w:tcW w:w="4876" w:type="dxa"/>
            <w:tcBorders>
              <w:top w:val="nil"/>
              <w:left w:val="nil"/>
              <w:bottom w:val="nil"/>
              <w:right w:val="nil"/>
            </w:tcBorders>
          </w:tcPr>
          <w:p w14:paraId="3BA1EA7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DAC5AE7" w14:textId="77777777" w:rsidR="00567ABB" w:rsidRPr="00E06944" w:rsidRDefault="00567ABB" w:rsidP="000C0A9A">
            <w:pPr>
              <w:pStyle w:val="AmColumnHeading"/>
            </w:pPr>
            <w:r w:rsidRPr="00E06944">
              <w:t>Pozměňovací návrh</w:t>
            </w:r>
          </w:p>
        </w:tc>
      </w:tr>
      <w:tr w:rsidR="00567ABB" w:rsidRPr="00E06944" w14:paraId="1A47A20D" w14:textId="77777777" w:rsidTr="000C0A9A">
        <w:trPr>
          <w:jc w:val="center"/>
        </w:trPr>
        <w:tc>
          <w:tcPr>
            <w:tcW w:w="4876" w:type="dxa"/>
            <w:tcBorders>
              <w:top w:val="nil"/>
              <w:left w:val="nil"/>
              <w:bottom w:val="nil"/>
              <w:right w:val="nil"/>
            </w:tcBorders>
          </w:tcPr>
          <w:p w14:paraId="67442FBE" w14:textId="77777777" w:rsidR="00567ABB" w:rsidRPr="00E06944" w:rsidRDefault="00567ABB" w:rsidP="000C0A9A">
            <w:pPr>
              <w:pStyle w:val="Normal6a"/>
            </w:pPr>
          </w:p>
        </w:tc>
        <w:tc>
          <w:tcPr>
            <w:tcW w:w="4876" w:type="dxa"/>
            <w:tcBorders>
              <w:top w:val="nil"/>
              <w:left w:val="nil"/>
              <w:bottom w:val="nil"/>
              <w:right w:val="nil"/>
            </w:tcBorders>
          </w:tcPr>
          <w:p w14:paraId="3DE877C5" w14:textId="22E64EF1" w:rsidR="00567ABB" w:rsidRPr="00E06944" w:rsidRDefault="00567ABB" w:rsidP="000C0A9A">
            <w:pPr>
              <w:pStyle w:val="Normal6a"/>
            </w:pPr>
            <w:r w:rsidRPr="00E06944">
              <w:rPr>
                <w:b/>
                <w:i/>
              </w:rPr>
              <w:t>Cb.</w:t>
            </w:r>
            <w:r w:rsidRPr="00E06944">
              <w:tab/>
            </w:r>
            <w:r w:rsidRPr="00E06944">
              <w:rPr>
                <w:b/>
                <w:i/>
              </w:rPr>
              <w:t>vzhledem</w:t>
            </w:r>
            <w:r w:rsidR="00C61E50">
              <w:rPr>
                <w:b/>
                <w:i/>
              </w:rPr>
              <w:t xml:space="preserve"> k </w:t>
            </w:r>
            <w:r w:rsidRPr="00E06944">
              <w:rPr>
                <w:b/>
                <w:i/>
              </w:rPr>
              <w:t>tomu, že prostředí daňových pobídek pro výzkum</w:t>
            </w:r>
            <w:r w:rsidR="00C61E50">
              <w:rPr>
                <w:b/>
                <w:i/>
              </w:rPr>
              <w:t xml:space="preserve"> a </w:t>
            </w:r>
            <w:r w:rsidRPr="00E06944">
              <w:rPr>
                <w:b/>
                <w:i/>
              </w:rPr>
              <w:t xml:space="preserve">vývoj zůstává značně roztříštěné, což vyvolává nejistotu ohledně praktické hodnoty </w:t>
            </w:r>
            <w:r w:rsidRPr="00E06944">
              <w:rPr>
                <w:b/>
                <w:i/>
              </w:rPr>
              <w:lastRenderedPageBreak/>
              <w:t>těchto pobídek</w:t>
            </w:r>
            <w:r w:rsidR="00C61E50">
              <w:rPr>
                <w:b/>
                <w:i/>
              </w:rPr>
              <w:t xml:space="preserve"> a </w:t>
            </w:r>
            <w:r w:rsidRPr="00E06944">
              <w:rPr>
                <w:b/>
                <w:i/>
              </w:rPr>
              <w:t>způsobuje značné náklady na dodržování předpisů pro společnosti působící</w:t>
            </w:r>
            <w:r w:rsidR="00C61E50">
              <w:rPr>
                <w:b/>
                <w:i/>
              </w:rPr>
              <w:t xml:space="preserve"> v </w:t>
            </w:r>
            <w:r w:rsidRPr="00E06944">
              <w:rPr>
                <w:b/>
                <w:i/>
              </w:rPr>
              <w:t>zahraničí;</w:t>
            </w:r>
          </w:p>
        </w:tc>
      </w:tr>
    </w:tbl>
    <w:p w14:paraId="49208C43"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0B1C162" w14:textId="77777777" w:rsidR="00D87717" w:rsidRPr="00E06944" w:rsidRDefault="00567ABB" w:rsidP="00567ABB">
      <w:r w:rsidRPr="00E06944">
        <w:rPr>
          <w:rStyle w:val="HideTWBExt"/>
        </w:rPr>
        <w:t>&lt;/Amend&gt;</w:t>
      </w:r>
    </w:p>
    <w:p w14:paraId="3E54745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35</w:t>
      </w:r>
      <w:r w:rsidRPr="00E06944">
        <w:rPr>
          <w:rStyle w:val="HideTWBExt"/>
          <w:b w:val="0"/>
        </w:rPr>
        <w:t>&lt;/NumAm&gt;</w:t>
      </w:r>
    </w:p>
    <w:p w14:paraId="48FF053E"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7A78FB34" w14:textId="77777777" w:rsidR="00567ABB" w:rsidRPr="00E06944" w:rsidRDefault="00567ABB" w:rsidP="00567ABB">
      <w:pPr>
        <w:pStyle w:val="NormalBold"/>
      </w:pPr>
      <w:r w:rsidRPr="00E06944">
        <w:rPr>
          <w:rStyle w:val="HideTWBExt"/>
          <w:b w:val="0"/>
        </w:rPr>
        <w:t>&lt;/RepeatBlock-By&gt;</w:t>
      </w:r>
    </w:p>
    <w:p w14:paraId="0E49F85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6CA1F5D" w14:textId="77777777" w:rsidR="00567ABB" w:rsidRPr="00E06944" w:rsidRDefault="00567ABB" w:rsidP="00567ABB">
      <w:pPr>
        <w:pStyle w:val="NormalBold"/>
      </w:pPr>
      <w:r w:rsidRPr="00E06944">
        <w:rPr>
          <w:rStyle w:val="HideTWBExt"/>
          <w:b w:val="0"/>
        </w:rPr>
        <w:t>&lt;Article&gt;</w:t>
      </w:r>
      <w:r w:rsidRPr="00E06944">
        <w:t>Bod odůvodnění D</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EEEA967" w14:textId="77777777" w:rsidTr="000C0A9A">
        <w:trPr>
          <w:trHeight w:hRule="exact" w:val="240"/>
          <w:jc w:val="center"/>
        </w:trPr>
        <w:tc>
          <w:tcPr>
            <w:tcW w:w="9752" w:type="dxa"/>
            <w:gridSpan w:val="2"/>
            <w:tcBorders>
              <w:top w:val="nil"/>
              <w:left w:val="nil"/>
              <w:bottom w:val="nil"/>
              <w:right w:val="nil"/>
            </w:tcBorders>
          </w:tcPr>
          <w:p w14:paraId="53221E3B" w14:textId="77777777" w:rsidR="00567ABB" w:rsidRPr="00E06944" w:rsidRDefault="00567ABB" w:rsidP="000C0A9A"/>
        </w:tc>
      </w:tr>
      <w:tr w:rsidR="00567ABB" w:rsidRPr="00E06944" w14:paraId="2BDAB10A" w14:textId="77777777" w:rsidTr="000C0A9A">
        <w:trPr>
          <w:trHeight w:val="240"/>
          <w:jc w:val="center"/>
        </w:trPr>
        <w:tc>
          <w:tcPr>
            <w:tcW w:w="4876" w:type="dxa"/>
            <w:tcBorders>
              <w:top w:val="nil"/>
              <w:left w:val="nil"/>
              <w:bottom w:val="nil"/>
              <w:right w:val="nil"/>
            </w:tcBorders>
          </w:tcPr>
          <w:p w14:paraId="04E5CAC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EA21A5F" w14:textId="77777777" w:rsidR="00567ABB" w:rsidRPr="00E06944" w:rsidRDefault="00567ABB" w:rsidP="000C0A9A">
            <w:pPr>
              <w:pStyle w:val="AmColumnHeading"/>
            </w:pPr>
            <w:r w:rsidRPr="00E06944">
              <w:t>Pozměňovací návrh</w:t>
            </w:r>
          </w:p>
        </w:tc>
      </w:tr>
      <w:tr w:rsidR="00567ABB" w:rsidRPr="00E06944" w14:paraId="61912764" w14:textId="77777777" w:rsidTr="000C0A9A">
        <w:trPr>
          <w:jc w:val="center"/>
        </w:trPr>
        <w:tc>
          <w:tcPr>
            <w:tcW w:w="4876" w:type="dxa"/>
            <w:tcBorders>
              <w:top w:val="nil"/>
              <w:left w:val="nil"/>
              <w:bottom w:val="nil"/>
              <w:right w:val="nil"/>
            </w:tcBorders>
          </w:tcPr>
          <w:p w14:paraId="7FC6904A" w14:textId="02C9E586" w:rsidR="00567ABB" w:rsidRPr="00E06944" w:rsidRDefault="00567ABB" w:rsidP="000C0A9A">
            <w:pPr>
              <w:pStyle w:val="Normal6a"/>
            </w:pPr>
            <w:r w:rsidRPr="00E06944">
              <w:t>D.</w:t>
            </w:r>
            <w:r w:rsidRPr="00E06944">
              <w:tab/>
              <w:t>vzhledem</w:t>
            </w:r>
            <w:r w:rsidR="00C61E50">
              <w:t xml:space="preserve"> k </w:t>
            </w:r>
            <w:r w:rsidRPr="00E06944">
              <w:t>tomu, že pro malé</w:t>
            </w:r>
            <w:r w:rsidR="00C61E50">
              <w:t xml:space="preserve"> a </w:t>
            </w:r>
            <w:r w:rsidRPr="00E06944">
              <w:t>střední podniky, startupy</w:t>
            </w:r>
            <w:r w:rsidR="00C61E50">
              <w:t xml:space="preserve"> a </w:t>
            </w:r>
            <w:r w:rsidRPr="00E06944">
              <w:t>scaleupy je nejvýznamnější překážkou jejich přeshraničních operací</w:t>
            </w:r>
            <w:r w:rsidR="00C61E50">
              <w:t xml:space="preserve"> a </w:t>
            </w:r>
            <w:r w:rsidRPr="00E06944">
              <w:t>rozvoje</w:t>
            </w:r>
            <w:r w:rsidR="00C61E50">
              <w:t xml:space="preserve"> v </w:t>
            </w:r>
            <w:r w:rsidRPr="00E06944">
              <w:t>rámci EU obtížné porozumění různým podnikatelským prostředím</w:t>
            </w:r>
            <w:r w:rsidR="00C61E50">
              <w:t xml:space="preserve"> v </w:t>
            </w:r>
            <w:r w:rsidRPr="00E06944">
              <w:t>EU, včetně jazykových bariér, přístupu</w:t>
            </w:r>
            <w:r w:rsidR="00C61E50">
              <w:t xml:space="preserve"> k </w:t>
            </w:r>
            <w:r w:rsidRPr="00E06944">
              <w:t>informacím nebo pravidlům</w:t>
            </w:r>
            <w:r w:rsidR="00C61E50">
              <w:t xml:space="preserve"> a </w:t>
            </w:r>
            <w:r w:rsidRPr="00E06944">
              <w:t>požadavkům</w:t>
            </w:r>
            <w:r w:rsidRPr="00E06944">
              <w:rPr>
                <w:b/>
                <w:i/>
              </w:rPr>
              <w:t>, daňových otázek</w:t>
            </w:r>
            <w:r w:rsidR="00C61E50">
              <w:t xml:space="preserve"> a </w:t>
            </w:r>
            <w:r w:rsidRPr="00E06944">
              <w:t>povolení</w:t>
            </w:r>
            <w:r w:rsidR="00C61E50">
              <w:t xml:space="preserve"> k </w:t>
            </w:r>
            <w:r w:rsidRPr="00E06944">
              <w:t>podnikání;</w:t>
            </w:r>
          </w:p>
        </w:tc>
        <w:tc>
          <w:tcPr>
            <w:tcW w:w="4876" w:type="dxa"/>
            <w:tcBorders>
              <w:top w:val="nil"/>
              <w:left w:val="nil"/>
              <w:bottom w:val="nil"/>
              <w:right w:val="nil"/>
            </w:tcBorders>
          </w:tcPr>
          <w:p w14:paraId="7F9A67E8" w14:textId="01B48A75" w:rsidR="00567ABB" w:rsidRPr="00E06944" w:rsidRDefault="00567ABB" w:rsidP="000C0A9A">
            <w:pPr>
              <w:pStyle w:val="Normal6a"/>
            </w:pPr>
            <w:r w:rsidRPr="00E06944">
              <w:t>D.</w:t>
            </w:r>
            <w:r w:rsidRPr="00E06944">
              <w:tab/>
              <w:t>vzhledem</w:t>
            </w:r>
            <w:r w:rsidR="00C61E50">
              <w:t xml:space="preserve"> k </w:t>
            </w:r>
            <w:r w:rsidRPr="00E06944">
              <w:t>tomu, že pro malé</w:t>
            </w:r>
            <w:r w:rsidR="00C61E50">
              <w:t xml:space="preserve"> a </w:t>
            </w:r>
            <w:r w:rsidRPr="00E06944">
              <w:t>střední podniky, startupy</w:t>
            </w:r>
            <w:r w:rsidR="00C61E50">
              <w:t xml:space="preserve"> a </w:t>
            </w:r>
            <w:r w:rsidRPr="00E06944">
              <w:t>scaleupy je nejvýznamnější překážkou jejich přeshraničních operací</w:t>
            </w:r>
            <w:r w:rsidR="00C61E50">
              <w:t xml:space="preserve"> a </w:t>
            </w:r>
            <w:r w:rsidRPr="00E06944">
              <w:t>rozvoje</w:t>
            </w:r>
            <w:r w:rsidR="00C61E50">
              <w:t xml:space="preserve"> v </w:t>
            </w:r>
            <w:r w:rsidRPr="00E06944">
              <w:t>rámci EU obtížné porozumění různým podnikatelským prostředím</w:t>
            </w:r>
            <w:r w:rsidR="00C61E50">
              <w:t xml:space="preserve"> v </w:t>
            </w:r>
            <w:r w:rsidRPr="00E06944">
              <w:t>EU, včetně jazykových bariér, přístupu</w:t>
            </w:r>
            <w:r w:rsidR="00C61E50">
              <w:t xml:space="preserve"> k </w:t>
            </w:r>
            <w:r w:rsidRPr="00E06944">
              <w:t>informacím nebo pravidlům</w:t>
            </w:r>
            <w:r w:rsidR="00C61E50">
              <w:t xml:space="preserve"> a </w:t>
            </w:r>
            <w:r w:rsidRPr="00E06944">
              <w:t>požadavkům</w:t>
            </w:r>
            <w:r w:rsidR="00C61E50">
              <w:t xml:space="preserve"> a </w:t>
            </w:r>
            <w:r w:rsidRPr="00E06944">
              <w:t>povolení</w:t>
            </w:r>
            <w:r w:rsidR="00C61E50">
              <w:t xml:space="preserve"> k </w:t>
            </w:r>
            <w:r w:rsidRPr="00E06944">
              <w:t>podnikání;</w:t>
            </w:r>
            <w:r w:rsidRPr="00E06944">
              <w:rPr>
                <w:b/>
                <w:i/>
              </w:rPr>
              <w:t> vzhledem</w:t>
            </w:r>
            <w:r w:rsidR="00C61E50">
              <w:rPr>
                <w:b/>
                <w:i/>
              </w:rPr>
              <w:t xml:space="preserve"> k </w:t>
            </w:r>
            <w:r w:rsidRPr="00E06944">
              <w:rPr>
                <w:b/>
                <w:i/>
              </w:rPr>
              <w:t>tomu, že překážkou jejich rozšíření</w:t>
            </w:r>
            <w:r w:rsidR="00C61E50">
              <w:rPr>
                <w:b/>
                <w:i/>
              </w:rPr>
              <w:t xml:space="preserve"> v </w:t>
            </w:r>
            <w:r w:rsidRPr="00E06944">
              <w:rPr>
                <w:b/>
                <w:i/>
              </w:rPr>
              <w:t>ostatních zemích EU je především zdanění, zejména otázky spojené</w:t>
            </w:r>
            <w:r w:rsidR="00C61E50">
              <w:rPr>
                <w:b/>
                <w:i/>
              </w:rPr>
              <w:t xml:space="preserve"> s </w:t>
            </w:r>
            <w:r w:rsidRPr="00E06944">
              <w:rPr>
                <w:b/>
                <w:i/>
              </w:rPr>
              <w:t>daní</w:t>
            </w:r>
            <w:r w:rsidR="00C61E50">
              <w:rPr>
                <w:b/>
                <w:i/>
              </w:rPr>
              <w:t xml:space="preserve"> z </w:t>
            </w:r>
            <w:r w:rsidRPr="00E06944">
              <w:rPr>
                <w:b/>
                <w:i/>
              </w:rPr>
              <w:t>přidané hodnoty (DPH), povolování</w:t>
            </w:r>
            <w:r w:rsidR="00C61E50">
              <w:rPr>
                <w:b/>
                <w:i/>
              </w:rPr>
              <w:t xml:space="preserve"> a </w:t>
            </w:r>
            <w:r w:rsidRPr="00E06944">
              <w:rPr>
                <w:b/>
                <w:i/>
              </w:rPr>
              <w:t>autorizace</w:t>
            </w:r>
            <w:r w:rsidRPr="00E06944">
              <w:rPr>
                <w:b/>
                <w:i/>
                <w:vertAlign w:val="superscript"/>
              </w:rPr>
              <w:t>7a</w:t>
            </w:r>
            <w:r w:rsidRPr="00E06944">
              <w:rPr>
                <w:b/>
                <w:i/>
              </w:rPr>
              <w:t>;</w:t>
            </w:r>
          </w:p>
        </w:tc>
      </w:tr>
      <w:tr w:rsidR="00567ABB" w:rsidRPr="00E06944" w14:paraId="28649D04" w14:textId="77777777" w:rsidTr="000C0A9A">
        <w:trPr>
          <w:jc w:val="center"/>
        </w:trPr>
        <w:tc>
          <w:tcPr>
            <w:tcW w:w="4876" w:type="dxa"/>
            <w:tcBorders>
              <w:top w:val="nil"/>
              <w:left w:val="nil"/>
              <w:bottom w:val="nil"/>
              <w:right w:val="nil"/>
            </w:tcBorders>
          </w:tcPr>
          <w:p w14:paraId="18A107C3" w14:textId="77777777" w:rsidR="00567ABB" w:rsidRPr="00E06944" w:rsidRDefault="00567ABB" w:rsidP="000C0A9A"/>
        </w:tc>
        <w:tc>
          <w:tcPr>
            <w:tcW w:w="4876" w:type="dxa"/>
            <w:tcBorders>
              <w:top w:val="nil"/>
              <w:left w:val="nil"/>
              <w:bottom w:val="nil"/>
              <w:right w:val="nil"/>
            </w:tcBorders>
          </w:tcPr>
          <w:p w14:paraId="74B394E9" w14:textId="77777777" w:rsidR="00567ABB" w:rsidRPr="00E06944" w:rsidRDefault="00567ABB" w:rsidP="000C0A9A">
            <w:pPr>
              <w:pStyle w:val="Normal6a"/>
            </w:pPr>
            <w:r w:rsidRPr="00E06944">
              <w:rPr>
                <w:b/>
                <w:i/>
              </w:rPr>
              <w:t>_________________</w:t>
            </w:r>
          </w:p>
        </w:tc>
      </w:tr>
      <w:tr w:rsidR="00567ABB" w:rsidRPr="00E06944" w14:paraId="6EED0778" w14:textId="77777777" w:rsidTr="000C0A9A">
        <w:trPr>
          <w:jc w:val="center"/>
        </w:trPr>
        <w:tc>
          <w:tcPr>
            <w:tcW w:w="4876" w:type="dxa"/>
            <w:tcBorders>
              <w:top w:val="nil"/>
              <w:left w:val="nil"/>
              <w:bottom w:val="nil"/>
              <w:right w:val="nil"/>
            </w:tcBorders>
          </w:tcPr>
          <w:p w14:paraId="36E86B5C" w14:textId="77777777" w:rsidR="00567ABB" w:rsidRPr="00E06944" w:rsidRDefault="00567ABB" w:rsidP="000C0A9A"/>
        </w:tc>
        <w:tc>
          <w:tcPr>
            <w:tcW w:w="4876" w:type="dxa"/>
            <w:tcBorders>
              <w:top w:val="nil"/>
              <w:left w:val="nil"/>
              <w:bottom w:val="nil"/>
              <w:right w:val="nil"/>
            </w:tcBorders>
          </w:tcPr>
          <w:p w14:paraId="0D6B7826" w14:textId="131997BF" w:rsidR="00567ABB" w:rsidRPr="00E06944" w:rsidRDefault="00567ABB" w:rsidP="000C0A9A">
            <w:pPr>
              <w:pStyle w:val="Normal6a"/>
            </w:pPr>
            <w:r w:rsidRPr="00E06944">
              <w:rPr>
                <w:b/>
                <w:i/>
                <w:vertAlign w:val="superscript"/>
              </w:rPr>
              <w:t>7a</w:t>
            </w:r>
            <w:r w:rsidRPr="00E06944">
              <w:t xml:space="preserve"> </w:t>
            </w:r>
            <w:r w:rsidRPr="00E06944">
              <w:rPr>
                <w:b/>
                <w:i/>
              </w:rPr>
              <w:t>Zpráva Evropské komise „Flash Eurobarometer 559 - Startupy, scaleupy</w:t>
            </w:r>
            <w:r w:rsidR="00C61E50">
              <w:rPr>
                <w:b/>
                <w:i/>
              </w:rPr>
              <w:t xml:space="preserve"> a </w:t>
            </w:r>
            <w:r w:rsidRPr="00E06944">
              <w:rPr>
                <w:b/>
                <w:i/>
              </w:rPr>
              <w:t>podnikání“, 2025.</w:t>
            </w:r>
          </w:p>
        </w:tc>
      </w:tr>
    </w:tbl>
    <w:p w14:paraId="1644733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B05D3AF" w14:textId="77777777" w:rsidR="00D87717" w:rsidRPr="00E06944" w:rsidRDefault="00567ABB" w:rsidP="00567ABB">
      <w:r w:rsidRPr="00E06944">
        <w:rPr>
          <w:rStyle w:val="HideTWBExt"/>
        </w:rPr>
        <w:t>&lt;/Amend&gt;</w:t>
      </w:r>
    </w:p>
    <w:p w14:paraId="0996C95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36</w:t>
      </w:r>
      <w:r w:rsidRPr="00E06944">
        <w:rPr>
          <w:rStyle w:val="HideTWBExt"/>
          <w:b w:val="0"/>
        </w:rPr>
        <w:t>&lt;/NumAm&gt;</w:t>
      </w:r>
    </w:p>
    <w:p w14:paraId="78B64C71" w14:textId="77777777" w:rsidR="00567ABB" w:rsidRPr="00E06944" w:rsidRDefault="00567ABB" w:rsidP="00567ABB">
      <w:pPr>
        <w:pStyle w:val="NormalBold"/>
      </w:pPr>
      <w:r w:rsidRPr="00E06944">
        <w:rPr>
          <w:rStyle w:val="HideTWBExt"/>
          <w:b w:val="0"/>
        </w:rPr>
        <w:t>&lt;RepeatBlock-By&gt;&lt;Members&gt;</w:t>
      </w:r>
      <w:r w:rsidRPr="00E06944">
        <w:t>Michalis Hadjipantela</w:t>
      </w:r>
      <w:r w:rsidRPr="00E06944">
        <w:rPr>
          <w:rStyle w:val="HideTWBExt"/>
          <w:b w:val="0"/>
        </w:rPr>
        <w:t>&lt;/Members&gt;</w:t>
      </w:r>
    </w:p>
    <w:p w14:paraId="049F7C59" w14:textId="77777777" w:rsidR="00567ABB" w:rsidRPr="00E06944" w:rsidRDefault="00567ABB" w:rsidP="00567ABB">
      <w:pPr>
        <w:pStyle w:val="NormalBold"/>
      </w:pPr>
      <w:r w:rsidRPr="00E06944">
        <w:rPr>
          <w:rStyle w:val="HideTWBExt"/>
          <w:b w:val="0"/>
        </w:rPr>
        <w:t>&lt;/RepeatBlock-By&gt;</w:t>
      </w:r>
    </w:p>
    <w:p w14:paraId="7572080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2AA8FAB" w14:textId="77777777" w:rsidR="00567ABB" w:rsidRPr="00E06944" w:rsidRDefault="00567ABB" w:rsidP="00567ABB">
      <w:pPr>
        <w:pStyle w:val="NormalBold"/>
      </w:pPr>
      <w:r w:rsidRPr="00E06944">
        <w:rPr>
          <w:rStyle w:val="HideTWBExt"/>
          <w:b w:val="0"/>
        </w:rPr>
        <w:t>&lt;Article&gt;</w:t>
      </w:r>
      <w:r w:rsidRPr="00E06944">
        <w:t>Bod odůvodnění D</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13A7B14" w14:textId="77777777" w:rsidTr="000C0A9A">
        <w:trPr>
          <w:trHeight w:hRule="exact" w:val="240"/>
          <w:jc w:val="center"/>
        </w:trPr>
        <w:tc>
          <w:tcPr>
            <w:tcW w:w="9752" w:type="dxa"/>
            <w:gridSpan w:val="2"/>
            <w:tcBorders>
              <w:top w:val="nil"/>
              <w:left w:val="nil"/>
              <w:bottom w:val="nil"/>
              <w:right w:val="nil"/>
            </w:tcBorders>
          </w:tcPr>
          <w:p w14:paraId="545663AB" w14:textId="77777777" w:rsidR="00567ABB" w:rsidRPr="00E06944" w:rsidRDefault="00567ABB" w:rsidP="000C0A9A"/>
        </w:tc>
      </w:tr>
      <w:tr w:rsidR="00567ABB" w:rsidRPr="00E06944" w14:paraId="3491EBC8" w14:textId="77777777" w:rsidTr="000C0A9A">
        <w:trPr>
          <w:trHeight w:val="240"/>
          <w:jc w:val="center"/>
        </w:trPr>
        <w:tc>
          <w:tcPr>
            <w:tcW w:w="4876" w:type="dxa"/>
            <w:tcBorders>
              <w:top w:val="nil"/>
              <w:left w:val="nil"/>
              <w:bottom w:val="nil"/>
              <w:right w:val="nil"/>
            </w:tcBorders>
          </w:tcPr>
          <w:p w14:paraId="0B906D9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EC8B343" w14:textId="77777777" w:rsidR="00567ABB" w:rsidRPr="00E06944" w:rsidRDefault="00567ABB" w:rsidP="000C0A9A">
            <w:pPr>
              <w:pStyle w:val="AmColumnHeading"/>
            </w:pPr>
            <w:r w:rsidRPr="00E06944">
              <w:t>Pozměňovací návrh</w:t>
            </w:r>
          </w:p>
        </w:tc>
      </w:tr>
      <w:tr w:rsidR="00567ABB" w:rsidRPr="00E06944" w14:paraId="760F451E" w14:textId="77777777" w:rsidTr="000C0A9A">
        <w:trPr>
          <w:jc w:val="center"/>
        </w:trPr>
        <w:tc>
          <w:tcPr>
            <w:tcW w:w="4876" w:type="dxa"/>
            <w:tcBorders>
              <w:top w:val="nil"/>
              <w:left w:val="nil"/>
              <w:bottom w:val="nil"/>
              <w:right w:val="nil"/>
            </w:tcBorders>
          </w:tcPr>
          <w:p w14:paraId="5D0F1459" w14:textId="6E0F2288" w:rsidR="00567ABB" w:rsidRPr="00E06944" w:rsidRDefault="00567ABB" w:rsidP="000C0A9A">
            <w:pPr>
              <w:pStyle w:val="Normal6a"/>
            </w:pPr>
            <w:r w:rsidRPr="00E06944">
              <w:t>D.</w:t>
            </w:r>
            <w:r w:rsidRPr="00E06944">
              <w:tab/>
              <w:t>vzhledem</w:t>
            </w:r>
            <w:r w:rsidR="00C61E50">
              <w:t xml:space="preserve"> k </w:t>
            </w:r>
            <w:r w:rsidRPr="00E06944">
              <w:t>tomu, že pro malé</w:t>
            </w:r>
            <w:r w:rsidR="00C61E50">
              <w:t xml:space="preserve"> a </w:t>
            </w:r>
            <w:r w:rsidRPr="00E06944">
              <w:t>střední podniky, startupy</w:t>
            </w:r>
            <w:r w:rsidR="00C61E50">
              <w:t xml:space="preserve"> a </w:t>
            </w:r>
            <w:r w:rsidRPr="00E06944">
              <w:t xml:space="preserve">scaleupy je </w:t>
            </w:r>
            <w:r w:rsidRPr="00E06944">
              <w:lastRenderedPageBreak/>
              <w:t>nejvýznamnější překážkou jejich přeshraničních operací</w:t>
            </w:r>
            <w:r w:rsidR="00C61E50">
              <w:t xml:space="preserve"> a </w:t>
            </w:r>
            <w:r w:rsidRPr="00E06944">
              <w:t>rozvoje</w:t>
            </w:r>
            <w:r w:rsidR="00C61E50">
              <w:t xml:space="preserve"> v </w:t>
            </w:r>
            <w:r w:rsidRPr="00E06944">
              <w:t>rámci EU obtížné porozumění různým podnikatelským prostředím</w:t>
            </w:r>
            <w:r w:rsidR="00C61E50">
              <w:t xml:space="preserve"> v </w:t>
            </w:r>
            <w:r w:rsidRPr="00E06944">
              <w:t>EU, včetně jazykových bariér, přístupu</w:t>
            </w:r>
            <w:r w:rsidR="00C61E50">
              <w:t xml:space="preserve"> k </w:t>
            </w:r>
            <w:r w:rsidRPr="00E06944">
              <w:t>informacím nebo pravidlům</w:t>
            </w:r>
            <w:r w:rsidR="00C61E50">
              <w:t xml:space="preserve"> a </w:t>
            </w:r>
            <w:r w:rsidRPr="00E06944">
              <w:t>požadavkům, daňových otázek</w:t>
            </w:r>
            <w:r w:rsidR="00C61E50">
              <w:t xml:space="preserve"> a </w:t>
            </w:r>
            <w:r w:rsidRPr="00E06944">
              <w:t>povolení</w:t>
            </w:r>
            <w:r w:rsidR="00C61E50">
              <w:t xml:space="preserve"> k </w:t>
            </w:r>
            <w:r w:rsidRPr="00E06944">
              <w:t>podnikání;</w:t>
            </w:r>
          </w:p>
        </w:tc>
        <w:tc>
          <w:tcPr>
            <w:tcW w:w="4876" w:type="dxa"/>
            <w:tcBorders>
              <w:top w:val="nil"/>
              <w:left w:val="nil"/>
              <w:bottom w:val="nil"/>
              <w:right w:val="nil"/>
            </w:tcBorders>
          </w:tcPr>
          <w:p w14:paraId="268C791E" w14:textId="5FA990B7" w:rsidR="00567ABB" w:rsidRPr="00E06944" w:rsidRDefault="00567ABB" w:rsidP="000C0A9A">
            <w:pPr>
              <w:pStyle w:val="Normal6a"/>
            </w:pPr>
            <w:r w:rsidRPr="00E06944">
              <w:lastRenderedPageBreak/>
              <w:t>D.</w:t>
            </w:r>
            <w:r w:rsidRPr="00E06944">
              <w:tab/>
              <w:t>vzhledem</w:t>
            </w:r>
            <w:r w:rsidR="00C61E50">
              <w:t xml:space="preserve"> k </w:t>
            </w:r>
            <w:r w:rsidRPr="00E06944">
              <w:t>tomu, že pro malé</w:t>
            </w:r>
            <w:r w:rsidR="00C61E50">
              <w:t xml:space="preserve"> a </w:t>
            </w:r>
            <w:r w:rsidRPr="00E06944">
              <w:t>střední podniky, startupy</w:t>
            </w:r>
            <w:r w:rsidR="00C61E50">
              <w:t xml:space="preserve"> a </w:t>
            </w:r>
            <w:r w:rsidRPr="00E06944">
              <w:t xml:space="preserve">scaleupy je </w:t>
            </w:r>
            <w:r w:rsidRPr="00E06944">
              <w:lastRenderedPageBreak/>
              <w:t>nejvýznamnější překážkou jejich přeshraničních operací</w:t>
            </w:r>
            <w:r w:rsidR="00C61E50">
              <w:t xml:space="preserve"> a </w:t>
            </w:r>
            <w:r w:rsidRPr="00E06944">
              <w:t>rozvoje</w:t>
            </w:r>
            <w:r w:rsidR="00C61E50">
              <w:t xml:space="preserve"> v </w:t>
            </w:r>
            <w:r w:rsidRPr="00E06944">
              <w:t>rámci EU obtížné porozumění různým podnikatelským prostředím</w:t>
            </w:r>
            <w:r w:rsidR="00C61E50">
              <w:t xml:space="preserve"> v </w:t>
            </w:r>
            <w:r w:rsidRPr="00E06944">
              <w:t>EU, včetně jazykových bariér, přístupu</w:t>
            </w:r>
            <w:r w:rsidR="00C61E50">
              <w:t xml:space="preserve"> k </w:t>
            </w:r>
            <w:r w:rsidRPr="00E06944">
              <w:t>informacím nebo pravidlům</w:t>
            </w:r>
            <w:r w:rsidR="00C61E50">
              <w:t xml:space="preserve"> a </w:t>
            </w:r>
            <w:r w:rsidRPr="00E06944">
              <w:t>požadavkům, daňových otázek</w:t>
            </w:r>
            <w:r w:rsidR="00C61E50">
              <w:t xml:space="preserve"> a </w:t>
            </w:r>
            <w:r w:rsidRPr="00E06944">
              <w:t>povolení</w:t>
            </w:r>
            <w:r w:rsidR="00C61E50">
              <w:t xml:space="preserve"> k </w:t>
            </w:r>
            <w:r w:rsidRPr="00E06944">
              <w:t>podnikání;</w:t>
            </w:r>
            <w:r w:rsidRPr="00E06944">
              <w:rPr>
                <w:b/>
                <w:i/>
              </w:rPr>
              <w:t> vzhledem</w:t>
            </w:r>
            <w:r w:rsidR="00C61E50">
              <w:rPr>
                <w:b/>
                <w:i/>
              </w:rPr>
              <w:t xml:space="preserve"> k </w:t>
            </w:r>
            <w:r w:rsidRPr="00E06944">
              <w:rPr>
                <w:b/>
                <w:i/>
              </w:rPr>
              <w:t>tomu, že snížení administrativní</w:t>
            </w:r>
            <w:r w:rsidR="00C61E50">
              <w:rPr>
                <w:b/>
                <w:i/>
              </w:rPr>
              <w:t xml:space="preserve"> a </w:t>
            </w:r>
            <w:r w:rsidRPr="00E06944">
              <w:rPr>
                <w:b/>
                <w:i/>
              </w:rPr>
              <w:t>regulační zátěže</w:t>
            </w:r>
            <w:r w:rsidR="00C61E50">
              <w:rPr>
                <w:b/>
                <w:i/>
              </w:rPr>
              <w:t xml:space="preserve"> a </w:t>
            </w:r>
            <w:r w:rsidRPr="00E06944">
              <w:rPr>
                <w:b/>
                <w:i/>
              </w:rPr>
              <w:t>zajištění zjednodušených postupů má zásadní význam pro to, aby malé</w:t>
            </w:r>
            <w:r w:rsidR="00C61E50">
              <w:rPr>
                <w:b/>
                <w:i/>
              </w:rPr>
              <w:t xml:space="preserve"> a </w:t>
            </w:r>
            <w:r w:rsidRPr="00E06944">
              <w:rPr>
                <w:b/>
                <w:i/>
              </w:rPr>
              <w:t>střední podniky, startupy</w:t>
            </w:r>
            <w:r w:rsidR="00C61E50">
              <w:rPr>
                <w:b/>
                <w:i/>
              </w:rPr>
              <w:t xml:space="preserve"> a </w:t>
            </w:r>
            <w:r w:rsidRPr="00E06944">
              <w:rPr>
                <w:b/>
                <w:i/>
              </w:rPr>
              <w:t>scaleupz mohly efektivně fungovat</w:t>
            </w:r>
            <w:r w:rsidR="00C61E50">
              <w:rPr>
                <w:b/>
                <w:i/>
              </w:rPr>
              <w:t xml:space="preserve"> a </w:t>
            </w:r>
            <w:r w:rsidRPr="00E06944">
              <w:rPr>
                <w:b/>
                <w:i/>
              </w:rPr>
              <w:t>rozšiřovat se na vnitřním trhu;</w:t>
            </w:r>
          </w:p>
        </w:tc>
      </w:tr>
    </w:tbl>
    <w:p w14:paraId="42DB8C34"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B9E8DEA" w14:textId="77777777" w:rsidR="00D87717" w:rsidRPr="00E06944" w:rsidRDefault="00567ABB" w:rsidP="00567ABB">
      <w:r w:rsidRPr="00E06944">
        <w:rPr>
          <w:rStyle w:val="HideTWBExt"/>
        </w:rPr>
        <w:t>&lt;/Amend&gt;</w:t>
      </w:r>
    </w:p>
    <w:p w14:paraId="0CB740D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37</w:t>
      </w:r>
      <w:r w:rsidRPr="00E06944">
        <w:rPr>
          <w:rStyle w:val="HideTWBExt"/>
          <w:b w:val="0"/>
        </w:rPr>
        <w:t>&lt;/NumAm&gt;</w:t>
      </w:r>
    </w:p>
    <w:p w14:paraId="6D3F7B9A" w14:textId="77777777" w:rsidR="00567ABB" w:rsidRPr="00E06944" w:rsidRDefault="00567ABB" w:rsidP="00567ABB">
      <w:pPr>
        <w:pStyle w:val="NormalBold"/>
      </w:pPr>
      <w:r w:rsidRPr="00E06944">
        <w:rPr>
          <w:rStyle w:val="HideTWBExt"/>
          <w:b w:val="0"/>
        </w:rPr>
        <w:t>&lt;RepeatBlock-By&gt;&lt;Members&gt;</w:t>
      </w:r>
      <w:r w:rsidRPr="00E06944">
        <w:t>Bruno Gonçalves, Niels Fuglsang</w:t>
      </w:r>
      <w:r w:rsidRPr="00E06944">
        <w:rPr>
          <w:rStyle w:val="HideTWBExt"/>
          <w:b w:val="0"/>
        </w:rPr>
        <w:t>&lt;/Members&gt;</w:t>
      </w:r>
    </w:p>
    <w:p w14:paraId="3775BAAE" w14:textId="77777777" w:rsidR="00567ABB" w:rsidRPr="00E06944" w:rsidRDefault="00567ABB" w:rsidP="00567ABB">
      <w:pPr>
        <w:pStyle w:val="NormalBold"/>
      </w:pPr>
      <w:r w:rsidRPr="00E06944">
        <w:rPr>
          <w:rStyle w:val="HideTWBExt"/>
          <w:b w:val="0"/>
        </w:rPr>
        <w:t>&lt;/RepeatBlock-By&gt;</w:t>
      </w:r>
    </w:p>
    <w:p w14:paraId="3A87893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CA8D5CE" w14:textId="77777777" w:rsidR="00567ABB" w:rsidRPr="00E06944" w:rsidRDefault="00567ABB" w:rsidP="00567ABB">
      <w:pPr>
        <w:pStyle w:val="NormalBold"/>
      </w:pPr>
      <w:r w:rsidRPr="00E06944">
        <w:rPr>
          <w:rStyle w:val="HideTWBExt"/>
          <w:b w:val="0"/>
        </w:rPr>
        <w:t>&lt;Article&gt;</w:t>
      </w:r>
      <w:r w:rsidRPr="00E06944">
        <w:t>Bod odůvodnění D</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A567A81" w14:textId="77777777" w:rsidTr="000C0A9A">
        <w:trPr>
          <w:trHeight w:hRule="exact" w:val="240"/>
          <w:jc w:val="center"/>
        </w:trPr>
        <w:tc>
          <w:tcPr>
            <w:tcW w:w="9752" w:type="dxa"/>
            <w:gridSpan w:val="2"/>
            <w:tcBorders>
              <w:top w:val="nil"/>
              <w:left w:val="nil"/>
              <w:bottom w:val="nil"/>
              <w:right w:val="nil"/>
            </w:tcBorders>
          </w:tcPr>
          <w:p w14:paraId="741F2835" w14:textId="77777777" w:rsidR="00567ABB" w:rsidRPr="00E06944" w:rsidRDefault="00567ABB" w:rsidP="000C0A9A"/>
        </w:tc>
      </w:tr>
      <w:tr w:rsidR="00567ABB" w:rsidRPr="00E06944" w14:paraId="2CA2CF9E" w14:textId="77777777" w:rsidTr="000C0A9A">
        <w:trPr>
          <w:trHeight w:val="240"/>
          <w:jc w:val="center"/>
        </w:trPr>
        <w:tc>
          <w:tcPr>
            <w:tcW w:w="4876" w:type="dxa"/>
            <w:tcBorders>
              <w:top w:val="nil"/>
              <w:left w:val="nil"/>
              <w:bottom w:val="nil"/>
              <w:right w:val="nil"/>
            </w:tcBorders>
          </w:tcPr>
          <w:p w14:paraId="12A68D7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A8CF514" w14:textId="77777777" w:rsidR="00567ABB" w:rsidRPr="00E06944" w:rsidRDefault="00567ABB" w:rsidP="000C0A9A">
            <w:pPr>
              <w:pStyle w:val="AmColumnHeading"/>
            </w:pPr>
            <w:r w:rsidRPr="00E06944">
              <w:t>Pozměňovací návrh</w:t>
            </w:r>
          </w:p>
        </w:tc>
      </w:tr>
      <w:tr w:rsidR="00567ABB" w:rsidRPr="00E06944" w14:paraId="2A45B9D1" w14:textId="77777777" w:rsidTr="000C0A9A">
        <w:trPr>
          <w:jc w:val="center"/>
        </w:trPr>
        <w:tc>
          <w:tcPr>
            <w:tcW w:w="4876" w:type="dxa"/>
            <w:tcBorders>
              <w:top w:val="nil"/>
              <w:left w:val="nil"/>
              <w:bottom w:val="nil"/>
              <w:right w:val="nil"/>
            </w:tcBorders>
          </w:tcPr>
          <w:p w14:paraId="7D03A195" w14:textId="62C6C90B" w:rsidR="00567ABB" w:rsidRPr="00E06944" w:rsidRDefault="00567ABB" w:rsidP="000C0A9A">
            <w:pPr>
              <w:pStyle w:val="Normal6a"/>
            </w:pPr>
            <w:r w:rsidRPr="00E06944">
              <w:t>D.</w:t>
            </w:r>
            <w:r w:rsidRPr="00E06944">
              <w:tab/>
              <w:t>vzhledem</w:t>
            </w:r>
            <w:r w:rsidR="00C61E50">
              <w:t xml:space="preserve"> k </w:t>
            </w:r>
            <w:r w:rsidRPr="00E06944">
              <w:t>tomu, že pro malé</w:t>
            </w:r>
            <w:r w:rsidR="00C61E50">
              <w:t xml:space="preserve"> a </w:t>
            </w:r>
            <w:r w:rsidRPr="00E06944">
              <w:t>střední podniky, startupy</w:t>
            </w:r>
            <w:r w:rsidR="00C61E50">
              <w:t xml:space="preserve"> a </w:t>
            </w:r>
            <w:r w:rsidRPr="00E06944">
              <w:t>scaleupy je nejvýznamnější překážkou jejich přeshraničních operací</w:t>
            </w:r>
            <w:r w:rsidR="00C61E50">
              <w:t xml:space="preserve"> a </w:t>
            </w:r>
            <w:r w:rsidRPr="00E06944">
              <w:t>rozvoje</w:t>
            </w:r>
            <w:r w:rsidR="00C61E50">
              <w:t xml:space="preserve"> v </w:t>
            </w:r>
            <w:r w:rsidRPr="00E06944">
              <w:t>rámci EU obtížné porozumění různým podnikatelským prostředím</w:t>
            </w:r>
            <w:r w:rsidR="00C61E50">
              <w:t xml:space="preserve"> v </w:t>
            </w:r>
            <w:r w:rsidRPr="00E06944">
              <w:t>EU, včetně jazykových bariér, přístupu</w:t>
            </w:r>
            <w:r w:rsidR="00C61E50">
              <w:t xml:space="preserve"> k </w:t>
            </w:r>
            <w:r w:rsidRPr="00E06944">
              <w:t>informacím nebo pravidlům</w:t>
            </w:r>
            <w:r w:rsidR="00C61E50">
              <w:t xml:space="preserve"> a </w:t>
            </w:r>
            <w:r w:rsidRPr="00E06944">
              <w:t>požadavkům, daňových otázek</w:t>
            </w:r>
            <w:r w:rsidR="00C61E50">
              <w:t xml:space="preserve"> a </w:t>
            </w:r>
            <w:r w:rsidRPr="00E06944">
              <w:t>povolení</w:t>
            </w:r>
            <w:r w:rsidR="00C61E50">
              <w:t xml:space="preserve"> k </w:t>
            </w:r>
            <w:r w:rsidRPr="00E06944">
              <w:t>podnikání;</w:t>
            </w:r>
          </w:p>
        </w:tc>
        <w:tc>
          <w:tcPr>
            <w:tcW w:w="4876" w:type="dxa"/>
            <w:tcBorders>
              <w:top w:val="nil"/>
              <w:left w:val="nil"/>
              <w:bottom w:val="nil"/>
              <w:right w:val="nil"/>
            </w:tcBorders>
          </w:tcPr>
          <w:p w14:paraId="0F5AD262" w14:textId="097CE7E1" w:rsidR="00567ABB" w:rsidRPr="00E06944" w:rsidRDefault="00567ABB" w:rsidP="000C0A9A">
            <w:pPr>
              <w:pStyle w:val="Normal6a"/>
            </w:pPr>
            <w:r w:rsidRPr="00E06944">
              <w:t>D.</w:t>
            </w:r>
            <w:r w:rsidRPr="00E06944">
              <w:tab/>
              <w:t>vzhledem</w:t>
            </w:r>
            <w:r w:rsidR="00C61E50">
              <w:t xml:space="preserve"> k </w:t>
            </w:r>
            <w:r w:rsidRPr="00E06944">
              <w:t>tomu, že pro malé</w:t>
            </w:r>
            <w:r w:rsidR="00C61E50">
              <w:t xml:space="preserve"> a </w:t>
            </w:r>
            <w:r w:rsidRPr="00E06944">
              <w:t>střední podniky, startupy</w:t>
            </w:r>
            <w:r w:rsidR="00C61E50">
              <w:t xml:space="preserve"> a </w:t>
            </w:r>
            <w:r w:rsidRPr="00E06944">
              <w:t>scaleupy je nejvýznamnější překážkou jejich přeshraničních operací</w:t>
            </w:r>
            <w:r w:rsidR="00C61E50">
              <w:t xml:space="preserve"> a </w:t>
            </w:r>
            <w:r w:rsidRPr="00E06944">
              <w:t>rozvoje</w:t>
            </w:r>
            <w:r w:rsidR="00C61E50">
              <w:t xml:space="preserve"> v </w:t>
            </w:r>
            <w:r w:rsidRPr="00E06944">
              <w:t>rámci EU obtížné porozumění různým podnikatelským prostředím</w:t>
            </w:r>
            <w:r w:rsidR="00C61E50">
              <w:t xml:space="preserve"> v </w:t>
            </w:r>
            <w:r w:rsidRPr="00E06944">
              <w:t>EU, včetně jazykových bariér, přístupu</w:t>
            </w:r>
            <w:r w:rsidR="00C61E50">
              <w:t xml:space="preserve"> k </w:t>
            </w:r>
            <w:r w:rsidRPr="00E06944">
              <w:t>informacím nebo pravidlům</w:t>
            </w:r>
            <w:r w:rsidR="00C61E50">
              <w:t xml:space="preserve"> a </w:t>
            </w:r>
            <w:r w:rsidRPr="00E06944">
              <w:t>požadavkům, daňových otázek</w:t>
            </w:r>
            <w:r w:rsidR="00C61E50">
              <w:t xml:space="preserve"> a </w:t>
            </w:r>
            <w:r w:rsidRPr="00E06944">
              <w:t>povolení</w:t>
            </w:r>
            <w:r w:rsidR="00C61E50">
              <w:t xml:space="preserve"> k </w:t>
            </w:r>
            <w:r w:rsidRPr="00E06944">
              <w:t xml:space="preserve">podnikání; </w:t>
            </w:r>
            <w:r w:rsidRPr="00E06944">
              <w:rPr>
                <w:b/>
                <w:i/>
              </w:rPr>
              <w:t>vzhledem</w:t>
            </w:r>
            <w:r w:rsidR="00C61E50">
              <w:rPr>
                <w:b/>
                <w:i/>
              </w:rPr>
              <w:t xml:space="preserve"> k </w:t>
            </w:r>
            <w:r w:rsidRPr="00E06944">
              <w:rPr>
                <w:b/>
                <w:i/>
              </w:rPr>
              <w:t>tomu, že nedávný průzkum</w:t>
            </w:r>
            <w:r w:rsidRPr="00E06944">
              <w:rPr>
                <w:b/>
                <w:i/>
                <w:vertAlign w:val="superscript"/>
              </w:rPr>
              <w:t>6a</w:t>
            </w:r>
            <w:r w:rsidRPr="00E06944">
              <w:rPr>
                <w:b/>
                <w:i/>
              </w:rPr>
              <w:t>, kterého se zúčastnilo více než 12 000 malých</w:t>
            </w:r>
            <w:r w:rsidR="00C61E50">
              <w:rPr>
                <w:b/>
                <w:i/>
              </w:rPr>
              <w:t xml:space="preserve"> a </w:t>
            </w:r>
            <w:r w:rsidRPr="00E06944">
              <w:rPr>
                <w:b/>
                <w:i/>
              </w:rPr>
              <w:t>středních podniků, poukazuje na daně jako na nejčastější překážku, která brání podnikům</w:t>
            </w:r>
            <w:r w:rsidR="00C61E50">
              <w:rPr>
                <w:b/>
                <w:i/>
              </w:rPr>
              <w:t xml:space="preserve"> v </w:t>
            </w:r>
            <w:r w:rsidRPr="00E06944">
              <w:rPr>
                <w:b/>
                <w:i/>
              </w:rPr>
              <w:t>rozšiřování</w:t>
            </w:r>
            <w:r w:rsidR="00C61E50">
              <w:rPr>
                <w:b/>
                <w:i/>
              </w:rPr>
              <w:t xml:space="preserve"> v </w:t>
            </w:r>
            <w:r w:rsidRPr="00E06944">
              <w:rPr>
                <w:b/>
                <w:i/>
              </w:rPr>
              <w:t>jiných zemích EU;</w:t>
            </w:r>
          </w:p>
        </w:tc>
      </w:tr>
      <w:tr w:rsidR="00567ABB" w:rsidRPr="00E06944" w14:paraId="60EA7F76" w14:textId="77777777" w:rsidTr="000C0A9A">
        <w:trPr>
          <w:jc w:val="center"/>
        </w:trPr>
        <w:tc>
          <w:tcPr>
            <w:tcW w:w="4876" w:type="dxa"/>
            <w:tcBorders>
              <w:top w:val="nil"/>
              <w:left w:val="nil"/>
              <w:bottom w:val="nil"/>
              <w:right w:val="nil"/>
            </w:tcBorders>
          </w:tcPr>
          <w:p w14:paraId="4FF653F4" w14:textId="77777777" w:rsidR="00567ABB" w:rsidRPr="00E06944" w:rsidRDefault="00567ABB" w:rsidP="000C0A9A"/>
        </w:tc>
        <w:tc>
          <w:tcPr>
            <w:tcW w:w="4876" w:type="dxa"/>
            <w:tcBorders>
              <w:top w:val="nil"/>
              <w:left w:val="nil"/>
              <w:bottom w:val="nil"/>
              <w:right w:val="nil"/>
            </w:tcBorders>
          </w:tcPr>
          <w:p w14:paraId="37FF86FE" w14:textId="77777777" w:rsidR="00567ABB" w:rsidRPr="00E06944" w:rsidRDefault="00567ABB" w:rsidP="000C0A9A">
            <w:pPr>
              <w:pStyle w:val="Normal6a"/>
            </w:pPr>
            <w:r w:rsidRPr="00E06944">
              <w:rPr>
                <w:b/>
                <w:i/>
              </w:rPr>
              <w:t>_________________</w:t>
            </w:r>
          </w:p>
        </w:tc>
      </w:tr>
      <w:tr w:rsidR="00567ABB" w:rsidRPr="00E06944" w14:paraId="006CC976" w14:textId="77777777" w:rsidTr="000C0A9A">
        <w:trPr>
          <w:jc w:val="center"/>
        </w:trPr>
        <w:tc>
          <w:tcPr>
            <w:tcW w:w="4876" w:type="dxa"/>
            <w:tcBorders>
              <w:top w:val="nil"/>
              <w:left w:val="nil"/>
              <w:bottom w:val="nil"/>
              <w:right w:val="nil"/>
            </w:tcBorders>
          </w:tcPr>
          <w:p w14:paraId="1F28ACC2" w14:textId="77777777" w:rsidR="00567ABB" w:rsidRPr="00E06944" w:rsidRDefault="00567ABB" w:rsidP="000C0A9A"/>
        </w:tc>
        <w:tc>
          <w:tcPr>
            <w:tcW w:w="4876" w:type="dxa"/>
            <w:tcBorders>
              <w:top w:val="nil"/>
              <w:left w:val="nil"/>
              <w:bottom w:val="nil"/>
              <w:right w:val="nil"/>
            </w:tcBorders>
          </w:tcPr>
          <w:p w14:paraId="76784E9D" w14:textId="6EA5A496" w:rsidR="00567ABB" w:rsidRPr="00E06944" w:rsidRDefault="00567ABB" w:rsidP="000C0A9A">
            <w:pPr>
              <w:pStyle w:val="Normal6a"/>
            </w:pPr>
            <w:r w:rsidRPr="00E06944">
              <w:rPr>
                <w:b/>
                <w:i/>
                <w:vertAlign w:val="superscript"/>
              </w:rPr>
              <w:t>6a</w:t>
            </w:r>
            <w:r w:rsidRPr="00E06944">
              <w:t xml:space="preserve"> </w:t>
            </w:r>
            <w:r w:rsidRPr="00E06944">
              <w:rPr>
                <w:b/>
                <w:i/>
              </w:rPr>
              <w:t>Evropská komise, Flash Eurobarometer 559 - Startupy, scaleupy</w:t>
            </w:r>
            <w:r w:rsidR="00C61E50">
              <w:rPr>
                <w:b/>
                <w:i/>
              </w:rPr>
              <w:t xml:space="preserve"> a </w:t>
            </w:r>
            <w:r w:rsidRPr="00E06944">
              <w:rPr>
                <w:b/>
                <w:i/>
              </w:rPr>
              <w:t>podnikání (strana 66), https://europa.eu/eurobarometer/surveys/</w:t>
            </w:r>
            <w:r w:rsidRPr="00E06944">
              <w:rPr>
                <w:b/>
                <w:i/>
              </w:rPr>
              <w:lastRenderedPageBreak/>
              <w:t>detail/3359.</w:t>
            </w:r>
          </w:p>
        </w:tc>
      </w:tr>
    </w:tbl>
    <w:p w14:paraId="6879610C"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38CF782" w14:textId="77777777" w:rsidR="00D87717" w:rsidRPr="00E06944" w:rsidRDefault="00567ABB" w:rsidP="00567ABB">
      <w:r w:rsidRPr="00E06944">
        <w:rPr>
          <w:rStyle w:val="HideTWBExt"/>
        </w:rPr>
        <w:t>&lt;/Amend&gt;</w:t>
      </w:r>
    </w:p>
    <w:p w14:paraId="21FFF59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38</w:t>
      </w:r>
      <w:r w:rsidRPr="00E06944">
        <w:rPr>
          <w:rStyle w:val="HideTWBExt"/>
          <w:b w:val="0"/>
        </w:rPr>
        <w:t>&lt;/NumAm&gt;</w:t>
      </w:r>
    </w:p>
    <w:p w14:paraId="737E7B7F" w14:textId="77777777" w:rsidR="00567ABB" w:rsidRPr="00E06944" w:rsidRDefault="00567ABB" w:rsidP="00567ABB">
      <w:pPr>
        <w:pStyle w:val="NormalBold"/>
      </w:pPr>
      <w:r w:rsidRPr="00E06944">
        <w:rPr>
          <w:rStyle w:val="HideTWBExt"/>
          <w:b w:val="0"/>
        </w:rPr>
        <w:t>&lt;RepeatBlock-By&gt;&lt;Members&gt;</w:t>
      </w:r>
      <w:r w:rsidRPr="00E06944">
        <w:t>Damian Boeselager</w:t>
      </w:r>
      <w:r w:rsidRPr="00E06944">
        <w:rPr>
          <w:rStyle w:val="HideTWBExt"/>
          <w:b w:val="0"/>
        </w:rPr>
        <w:t>&lt;/Members&gt;</w:t>
      </w:r>
    </w:p>
    <w:p w14:paraId="5654B3D1" w14:textId="77777777" w:rsidR="00567ABB" w:rsidRPr="00E06944" w:rsidRDefault="00567ABB" w:rsidP="00567ABB">
      <w:pPr>
        <w:pStyle w:val="NormalBold"/>
      </w:pPr>
      <w:r w:rsidRPr="00E06944">
        <w:rPr>
          <w:rStyle w:val="HideTWBExt"/>
          <w:b w:val="0"/>
        </w:rPr>
        <w:t>&lt;/RepeatBlock-By&gt;</w:t>
      </w:r>
    </w:p>
    <w:p w14:paraId="0A833C5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7AF4A52" w14:textId="77777777" w:rsidR="00567ABB" w:rsidRPr="00E06944" w:rsidRDefault="00567ABB" w:rsidP="00567ABB">
      <w:pPr>
        <w:pStyle w:val="NormalBold"/>
      </w:pPr>
      <w:r w:rsidRPr="00E06944">
        <w:rPr>
          <w:rStyle w:val="HideTWBExt"/>
          <w:b w:val="0"/>
        </w:rPr>
        <w:t>&lt;Article&gt;</w:t>
      </w:r>
      <w:r w:rsidRPr="00E06944">
        <w:t>Bod odůvodnění D</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81A7362" w14:textId="77777777" w:rsidTr="000C0A9A">
        <w:trPr>
          <w:trHeight w:hRule="exact" w:val="240"/>
          <w:jc w:val="center"/>
        </w:trPr>
        <w:tc>
          <w:tcPr>
            <w:tcW w:w="9752" w:type="dxa"/>
            <w:gridSpan w:val="2"/>
            <w:tcBorders>
              <w:top w:val="nil"/>
              <w:left w:val="nil"/>
              <w:bottom w:val="nil"/>
              <w:right w:val="nil"/>
            </w:tcBorders>
          </w:tcPr>
          <w:p w14:paraId="4AC30EC5" w14:textId="77777777" w:rsidR="00567ABB" w:rsidRPr="00E06944" w:rsidRDefault="00567ABB" w:rsidP="000C0A9A"/>
        </w:tc>
      </w:tr>
      <w:tr w:rsidR="00567ABB" w:rsidRPr="00E06944" w14:paraId="66165128" w14:textId="77777777" w:rsidTr="000C0A9A">
        <w:trPr>
          <w:trHeight w:val="240"/>
          <w:jc w:val="center"/>
        </w:trPr>
        <w:tc>
          <w:tcPr>
            <w:tcW w:w="4876" w:type="dxa"/>
            <w:tcBorders>
              <w:top w:val="nil"/>
              <w:left w:val="nil"/>
              <w:bottom w:val="nil"/>
              <w:right w:val="nil"/>
            </w:tcBorders>
          </w:tcPr>
          <w:p w14:paraId="69C94BF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A73587B" w14:textId="77777777" w:rsidR="00567ABB" w:rsidRPr="00E06944" w:rsidRDefault="00567ABB" w:rsidP="000C0A9A">
            <w:pPr>
              <w:pStyle w:val="AmColumnHeading"/>
            </w:pPr>
            <w:r w:rsidRPr="00E06944">
              <w:t>Pozměňovací návrh</w:t>
            </w:r>
          </w:p>
        </w:tc>
      </w:tr>
      <w:tr w:rsidR="00567ABB" w:rsidRPr="00E06944" w14:paraId="09A4BB3C" w14:textId="77777777" w:rsidTr="000C0A9A">
        <w:trPr>
          <w:jc w:val="center"/>
        </w:trPr>
        <w:tc>
          <w:tcPr>
            <w:tcW w:w="4876" w:type="dxa"/>
            <w:tcBorders>
              <w:top w:val="nil"/>
              <w:left w:val="nil"/>
              <w:bottom w:val="nil"/>
              <w:right w:val="nil"/>
            </w:tcBorders>
          </w:tcPr>
          <w:p w14:paraId="013449A5" w14:textId="5AF4D0DE" w:rsidR="00567ABB" w:rsidRPr="00E06944" w:rsidRDefault="00567ABB" w:rsidP="000C0A9A">
            <w:pPr>
              <w:pStyle w:val="Normal6a"/>
            </w:pPr>
            <w:r w:rsidRPr="00E06944">
              <w:t>D.</w:t>
            </w:r>
            <w:r w:rsidRPr="00E06944">
              <w:tab/>
              <w:t>vzhledem</w:t>
            </w:r>
            <w:r w:rsidR="00C61E50">
              <w:t xml:space="preserve"> k </w:t>
            </w:r>
            <w:r w:rsidRPr="00E06944">
              <w:t>tomu, že pro malé</w:t>
            </w:r>
            <w:r w:rsidR="00C61E50">
              <w:t xml:space="preserve"> a </w:t>
            </w:r>
            <w:r w:rsidRPr="00E06944">
              <w:t>střední podniky, startupy</w:t>
            </w:r>
            <w:r w:rsidR="00C61E50">
              <w:t xml:space="preserve"> a </w:t>
            </w:r>
            <w:r w:rsidRPr="00E06944">
              <w:t>scaleupy je nejvýznamnější překážkou jejich přeshraničních operací</w:t>
            </w:r>
            <w:r w:rsidR="00C61E50">
              <w:t xml:space="preserve"> a </w:t>
            </w:r>
            <w:r w:rsidRPr="00E06944">
              <w:t>rozvoje</w:t>
            </w:r>
            <w:r w:rsidR="00C61E50">
              <w:t xml:space="preserve"> v </w:t>
            </w:r>
            <w:r w:rsidRPr="00E06944">
              <w:t>rámci EU obtížné porozumění různým podnikatelským prostředím</w:t>
            </w:r>
            <w:r w:rsidR="00C61E50">
              <w:t xml:space="preserve"> v </w:t>
            </w:r>
            <w:r w:rsidRPr="00E06944">
              <w:t>EU, včetně jazykových bariér, přístupu</w:t>
            </w:r>
            <w:r w:rsidR="00C61E50">
              <w:t xml:space="preserve"> k </w:t>
            </w:r>
            <w:r w:rsidRPr="00E06944">
              <w:t>informacím nebo pravidlům</w:t>
            </w:r>
            <w:r w:rsidR="00C61E50">
              <w:t xml:space="preserve"> a </w:t>
            </w:r>
            <w:r w:rsidRPr="00E06944">
              <w:t>požadavkům, daňových otázek</w:t>
            </w:r>
            <w:r w:rsidR="00C61E50">
              <w:t xml:space="preserve"> a </w:t>
            </w:r>
            <w:r w:rsidRPr="00E06944">
              <w:t>povolení</w:t>
            </w:r>
            <w:r w:rsidR="00C61E50">
              <w:t xml:space="preserve"> k </w:t>
            </w:r>
            <w:r w:rsidRPr="00E06944">
              <w:t>podnikání;</w:t>
            </w:r>
          </w:p>
        </w:tc>
        <w:tc>
          <w:tcPr>
            <w:tcW w:w="4876" w:type="dxa"/>
            <w:tcBorders>
              <w:top w:val="nil"/>
              <w:left w:val="nil"/>
              <w:bottom w:val="nil"/>
              <w:right w:val="nil"/>
            </w:tcBorders>
          </w:tcPr>
          <w:p w14:paraId="4DF9F7D0" w14:textId="30A7FED0" w:rsidR="00567ABB" w:rsidRPr="00E06944" w:rsidRDefault="00567ABB" w:rsidP="000C0A9A">
            <w:pPr>
              <w:pStyle w:val="Normal6a"/>
            </w:pPr>
            <w:r w:rsidRPr="00E06944">
              <w:t>D.</w:t>
            </w:r>
            <w:r w:rsidRPr="00E06944">
              <w:tab/>
              <w:t>vzhledem</w:t>
            </w:r>
            <w:r w:rsidR="00C61E50">
              <w:t xml:space="preserve"> k </w:t>
            </w:r>
            <w:r w:rsidRPr="00E06944">
              <w:t>tomu, že pro malé</w:t>
            </w:r>
            <w:r w:rsidR="00C61E50">
              <w:t xml:space="preserve"> a </w:t>
            </w:r>
            <w:r w:rsidRPr="00E06944">
              <w:t>střední podniky, startupy</w:t>
            </w:r>
            <w:r w:rsidR="00C61E50">
              <w:t xml:space="preserve"> a </w:t>
            </w:r>
            <w:r w:rsidRPr="00E06944">
              <w:t>scaleupy je nejvýznamnější překážkou jejich přeshraničních operací</w:t>
            </w:r>
            <w:r w:rsidR="00C61E50">
              <w:t xml:space="preserve"> a </w:t>
            </w:r>
            <w:r w:rsidRPr="00E06944">
              <w:t>rozvoje</w:t>
            </w:r>
            <w:r w:rsidR="00C61E50">
              <w:t xml:space="preserve"> v </w:t>
            </w:r>
            <w:r w:rsidRPr="00E06944">
              <w:t>rámci EU obtížné porozumění různým podnikatelským prostředím</w:t>
            </w:r>
            <w:r w:rsidR="00C61E50">
              <w:t xml:space="preserve"> v </w:t>
            </w:r>
            <w:r w:rsidRPr="00E06944">
              <w:t>EU, včetně jazykových bariér, přístupu</w:t>
            </w:r>
            <w:r w:rsidR="00C61E50">
              <w:t xml:space="preserve"> k </w:t>
            </w:r>
            <w:r w:rsidRPr="00E06944">
              <w:t>informacím nebo pravidlům</w:t>
            </w:r>
            <w:r w:rsidR="00C61E50">
              <w:t xml:space="preserve"> a </w:t>
            </w:r>
            <w:r w:rsidRPr="00E06944">
              <w:t>požadavkům, daňových otázek</w:t>
            </w:r>
            <w:r w:rsidRPr="00E06944">
              <w:rPr>
                <w:b/>
                <w:i/>
              </w:rPr>
              <w:t>, zdanění zaměstnaneckých akciových opcí, dodržování povinností</w:t>
            </w:r>
            <w:r w:rsidR="00C61E50">
              <w:rPr>
                <w:b/>
                <w:i/>
              </w:rPr>
              <w:t xml:space="preserve"> v </w:t>
            </w:r>
            <w:r w:rsidRPr="00E06944">
              <w:rPr>
                <w:b/>
                <w:i/>
              </w:rPr>
              <w:t>oblasti zdanění práce</w:t>
            </w:r>
            <w:r w:rsidR="00C61E50">
              <w:rPr>
                <w:b/>
                <w:i/>
              </w:rPr>
              <w:t xml:space="preserve"> a </w:t>
            </w:r>
            <w:r w:rsidRPr="00E06944">
              <w:rPr>
                <w:b/>
                <w:i/>
              </w:rPr>
              <w:t>správy mezd</w:t>
            </w:r>
            <w:r w:rsidR="00C61E50">
              <w:t xml:space="preserve"> a </w:t>
            </w:r>
            <w:r w:rsidRPr="00E06944">
              <w:t>povolení</w:t>
            </w:r>
            <w:r w:rsidR="00C61E50">
              <w:t xml:space="preserve"> k </w:t>
            </w:r>
            <w:r w:rsidRPr="00E06944">
              <w:t>podnikání;</w:t>
            </w:r>
          </w:p>
        </w:tc>
      </w:tr>
    </w:tbl>
    <w:p w14:paraId="0FAFB57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2D1EA80" w14:textId="77777777" w:rsidR="00D87717" w:rsidRPr="00E06944" w:rsidRDefault="00567ABB" w:rsidP="00567ABB">
      <w:r w:rsidRPr="00E06944">
        <w:rPr>
          <w:rStyle w:val="HideTWBExt"/>
        </w:rPr>
        <w:t>&lt;/Amend&gt;</w:t>
      </w:r>
    </w:p>
    <w:p w14:paraId="2A1E20E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39</w:t>
      </w:r>
      <w:r w:rsidRPr="00E06944">
        <w:rPr>
          <w:rStyle w:val="HideTWBExt"/>
          <w:b w:val="0"/>
        </w:rPr>
        <w:t>&lt;/NumAm&gt;</w:t>
      </w:r>
    </w:p>
    <w:p w14:paraId="60E0B659"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27C06746" w14:textId="77777777" w:rsidR="00567ABB" w:rsidRPr="00E06944" w:rsidRDefault="00567ABB" w:rsidP="00567ABB">
      <w:pPr>
        <w:pStyle w:val="NormalBold"/>
      </w:pPr>
      <w:r w:rsidRPr="00E06944">
        <w:rPr>
          <w:rStyle w:val="HideTWBExt"/>
          <w:b w:val="0"/>
        </w:rPr>
        <w:t>&lt;/RepeatBlock-By&gt;</w:t>
      </w:r>
    </w:p>
    <w:p w14:paraId="1B46B45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280FACC" w14:textId="77777777" w:rsidR="00567ABB" w:rsidRPr="00E06944" w:rsidRDefault="00567ABB" w:rsidP="00567ABB">
      <w:pPr>
        <w:pStyle w:val="NormalBold"/>
      </w:pPr>
      <w:r w:rsidRPr="00E06944">
        <w:rPr>
          <w:rStyle w:val="HideTWBExt"/>
          <w:b w:val="0"/>
        </w:rPr>
        <w:t>&lt;Article&gt;</w:t>
      </w:r>
      <w:r w:rsidRPr="00E06944">
        <w:t>Bod odůvodnění D</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BC1A93D" w14:textId="77777777" w:rsidTr="000C0A9A">
        <w:trPr>
          <w:trHeight w:hRule="exact" w:val="240"/>
          <w:jc w:val="center"/>
        </w:trPr>
        <w:tc>
          <w:tcPr>
            <w:tcW w:w="9752" w:type="dxa"/>
            <w:gridSpan w:val="2"/>
            <w:tcBorders>
              <w:top w:val="nil"/>
              <w:left w:val="nil"/>
              <w:bottom w:val="nil"/>
              <w:right w:val="nil"/>
            </w:tcBorders>
          </w:tcPr>
          <w:p w14:paraId="29221663" w14:textId="77777777" w:rsidR="00567ABB" w:rsidRPr="00E06944" w:rsidRDefault="00567ABB" w:rsidP="000C0A9A"/>
        </w:tc>
      </w:tr>
      <w:tr w:rsidR="00567ABB" w:rsidRPr="00E06944" w14:paraId="0ECA70C4" w14:textId="77777777" w:rsidTr="000C0A9A">
        <w:trPr>
          <w:trHeight w:val="240"/>
          <w:jc w:val="center"/>
        </w:trPr>
        <w:tc>
          <w:tcPr>
            <w:tcW w:w="4876" w:type="dxa"/>
            <w:tcBorders>
              <w:top w:val="nil"/>
              <w:left w:val="nil"/>
              <w:bottom w:val="nil"/>
              <w:right w:val="nil"/>
            </w:tcBorders>
          </w:tcPr>
          <w:p w14:paraId="6F86486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D945696" w14:textId="77777777" w:rsidR="00567ABB" w:rsidRPr="00E06944" w:rsidRDefault="00567ABB" w:rsidP="000C0A9A">
            <w:pPr>
              <w:pStyle w:val="AmColumnHeading"/>
            </w:pPr>
            <w:r w:rsidRPr="00E06944">
              <w:t>Pozměňovací návrh</w:t>
            </w:r>
          </w:p>
        </w:tc>
      </w:tr>
      <w:tr w:rsidR="00567ABB" w:rsidRPr="00E06944" w14:paraId="34F7246C" w14:textId="77777777" w:rsidTr="000C0A9A">
        <w:trPr>
          <w:jc w:val="center"/>
        </w:trPr>
        <w:tc>
          <w:tcPr>
            <w:tcW w:w="4876" w:type="dxa"/>
            <w:tcBorders>
              <w:top w:val="nil"/>
              <w:left w:val="nil"/>
              <w:bottom w:val="nil"/>
              <w:right w:val="nil"/>
            </w:tcBorders>
          </w:tcPr>
          <w:p w14:paraId="0754D27E" w14:textId="553C985A" w:rsidR="00567ABB" w:rsidRPr="00E06944" w:rsidRDefault="00567ABB" w:rsidP="000C0A9A">
            <w:pPr>
              <w:pStyle w:val="Normal6a"/>
            </w:pPr>
            <w:r w:rsidRPr="00E06944">
              <w:t>D.</w:t>
            </w:r>
            <w:r w:rsidRPr="00E06944">
              <w:tab/>
              <w:t>vzhledem</w:t>
            </w:r>
            <w:r w:rsidR="00C61E50">
              <w:t xml:space="preserve"> k </w:t>
            </w:r>
            <w:r w:rsidRPr="00E06944">
              <w:t>tomu, že pro malé</w:t>
            </w:r>
            <w:r w:rsidR="00C61E50">
              <w:t xml:space="preserve"> a </w:t>
            </w:r>
            <w:r w:rsidRPr="00E06944">
              <w:t>střední podniky, startupy</w:t>
            </w:r>
            <w:r w:rsidR="00C61E50">
              <w:t xml:space="preserve"> a </w:t>
            </w:r>
            <w:r w:rsidRPr="00E06944">
              <w:t>scaleupy je nejvýznamnější překážkou jejich přeshraničních operací</w:t>
            </w:r>
            <w:r w:rsidR="00C61E50">
              <w:t xml:space="preserve"> a </w:t>
            </w:r>
            <w:r w:rsidRPr="00E06944">
              <w:t>rozvoje</w:t>
            </w:r>
            <w:r w:rsidR="00C61E50">
              <w:t xml:space="preserve"> v </w:t>
            </w:r>
            <w:r w:rsidRPr="00E06944">
              <w:t>rámci EU obtížné porozumění různým podnikatelským prostředím</w:t>
            </w:r>
            <w:r w:rsidR="00C61E50">
              <w:t xml:space="preserve"> v </w:t>
            </w:r>
            <w:r w:rsidRPr="00E06944">
              <w:t>EU, včetně jazykových bariér, přístupu</w:t>
            </w:r>
            <w:r w:rsidR="00C61E50">
              <w:t xml:space="preserve"> k </w:t>
            </w:r>
            <w:r w:rsidRPr="00E06944">
              <w:t>informacím nebo pravidlům</w:t>
            </w:r>
            <w:r w:rsidR="00C61E50">
              <w:t xml:space="preserve"> a </w:t>
            </w:r>
            <w:r w:rsidRPr="00E06944">
              <w:t xml:space="preserve">požadavkům, daňových </w:t>
            </w:r>
            <w:r w:rsidRPr="00E06944">
              <w:lastRenderedPageBreak/>
              <w:t>otázek</w:t>
            </w:r>
            <w:r w:rsidR="00C61E50">
              <w:t xml:space="preserve"> a </w:t>
            </w:r>
            <w:r w:rsidRPr="00E06944">
              <w:t>povolení</w:t>
            </w:r>
            <w:r w:rsidR="00C61E50">
              <w:t xml:space="preserve"> k </w:t>
            </w:r>
            <w:r w:rsidRPr="00E06944">
              <w:t>podnikání;</w:t>
            </w:r>
          </w:p>
        </w:tc>
        <w:tc>
          <w:tcPr>
            <w:tcW w:w="4876" w:type="dxa"/>
            <w:tcBorders>
              <w:top w:val="nil"/>
              <w:left w:val="nil"/>
              <w:bottom w:val="nil"/>
              <w:right w:val="nil"/>
            </w:tcBorders>
          </w:tcPr>
          <w:p w14:paraId="5C1BE398" w14:textId="5A64F678" w:rsidR="00567ABB" w:rsidRPr="00E06944" w:rsidRDefault="00567ABB" w:rsidP="000C0A9A">
            <w:pPr>
              <w:pStyle w:val="Normal6a"/>
            </w:pPr>
            <w:r w:rsidRPr="00E06944">
              <w:lastRenderedPageBreak/>
              <w:t>D.</w:t>
            </w:r>
            <w:r w:rsidRPr="00E06944">
              <w:tab/>
              <w:t>vzhledem</w:t>
            </w:r>
            <w:r w:rsidR="00C61E50">
              <w:t xml:space="preserve"> k </w:t>
            </w:r>
            <w:r w:rsidRPr="00E06944">
              <w:t>tomu, že pro malé</w:t>
            </w:r>
            <w:r w:rsidR="00C61E50">
              <w:t xml:space="preserve"> a </w:t>
            </w:r>
            <w:r w:rsidRPr="00E06944">
              <w:t xml:space="preserve">střední podniky, </w:t>
            </w:r>
            <w:r w:rsidRPr="00E06944">
              <w:rPr>
                <w:b/>
                <w:bCs/>
                <w:i/>
                <w:iCs/>
              </w:rPr>
              <w:t>malé podniky se střední tržní kapitalizací,</w:t>
            </w:r>
            <w:r w:rsidRPr="00E06944">
              <w:t xml:space="preserve"> startupy</w:t>
            </w:r>
            <w:r w:rsidR="00C61E50">
              <w:t xml:space="preserve"> a </w:t>
            </w:r>
            <w:r w:rsidRPr="00E06944">
              <w:t>scaleupy je nejvýznamnější překážkou jejich přeshraničních operací</w:t>
            </w:r>
            <w:r w:rsidR="00C61E50">
              <w:t xml:space="preserve"> a </w:t>
            </w:r>
            <w:r w:rsidRPr="00E06944">
              <w:t>rozvoje</w:t>
            </w:r>
            <w:r w:rsidR="00C61E50">
              <w:t xml:space="preserve"> v </w:t>
            </w:r>
            <w:r w:rsidRPr="00E06944">
              <w:t>rámci EU obtížné porozumění různým podnikatelským prostředím</w:t>
            </w:r>
            <w:r w:rsidR="00C61E50">
              <w:t xml:space="preserve"> v </w:t>
            </w:r>
            <w:r w:rsidRPr="00E06944">
              <w:t>EU, včetně jazykových bariér, přístupu</w:t>
            </w:r>
            <w:r w:rsidR="00C61E50">
              <w:t xml:space="preserve"> k </w:t>
            </w:r>
            <w:r w:rsidRPr="00E06944">
              <w:t>informacím nebo pravidlům</w:t>
            </w:r>
            <w:r w:rsidR="00C61E50">
              <w:t xml:space="preserve"> a </w:t>
            </w:r>
            <w:r w:rsidRPr="00E06944">
              <w:t xml:space="preserve">požadavkům, daňových </w:t>
            </w:r>
            <w:r w:rsidRPr="00E06944">
              <w:lastRenderedPageBreak/>
              <w:t>otázek</w:t>
            </w:r>
            <w:r w:rsidR="00C61E50">
              <w:t xml:space="preserve"> a </w:t>
            </w:r>
            <w:r w:rsidRPr="00E06944">
              <w:t>povolení</w:t>
            </w:r>
            <w:r w:rsidR="00C61E50">
              <w:t xml:space="preserve"> k </w:t>
            </w:r>
            <w:r w:rsidRPr="00E06944">
              <w:t>podnikání;</w:t>
            </w:r>
          </w:p>
        </w:tc>
      </w:tr>
    </w:tbl>
    <w:p w14:paraId="083D13C9"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2A2CC39D" w14:textId="77777777" w:rsidR="00D87717" w:rsidRPr="00E06944" w:rsidRDefault="00567ABB" w:rsidP="00567ABB">
      <w:r w:rsidRPr="00E06944">
        <w:rPr>
          <w:rStyle w:val="HideTWBExt"/>
        </w:rPr>
        <w:t>&lt;/Amend&gt;</w:t>
      </w:r>
    </w:p>
    <w:p w14:paraId="12591D5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40</w:t>
      </w:r>
      <w:r w:rsidRPr="00E06944">
        <w:rPr>
          <w:rStyle w:val="HideTWBExt"/>
          <w:b w:val="0"/>
        </w:rPr>
        <w:t>&lt;/NumAm&gt;</w:t>
      </w:r>
    </w:p>
    <w:p w14:paraId="7FC7CBD3"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2EE35E75" w14:textId="77777777" w:rsidR="00567ABB" w:rsidRPr="00E06944" w:rsidRDefault="00567ABB" w:rsidP="00567ABB">
      <w:pPr>
        <w:pStyle w:val="NormalBold"/>
      </w:pPr>
      <w:r w:rsidRPr="00E06944">
        <w:rPr>
          <w:rStyle w:val="HideTWBExt"/>
          <w:b w:val="0"/>
        </w:rPr>
        <w:t>&lt;/RepeatBlock-By&gt;</w:t>
      </w:r>
    </w:p>
    <w:p w14:paraId="63AB6B4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23F1BD2" w14:textId="77777777" w:rsidR="00567ABB" w:rsidRPr="00E06944" w:rsidRDefault="00567ABB" w:rsidP="00567ABB">
      <w:pPr>
        <w:pStyle w:val="NormalBold"/>
      </w:pPr>
      <w:r w:rsidRPr="00E06944">
        <w:rPr>
          <w:rStyle w:val="HideTWBExt"/>
          <w:b w:val="0"/>
        </w:rPr>
        <w:t>&lt;Article&gt;</w:t>
      </w:r>
      <w:r w:rsidRPr="00E06944">
        <w:t>Bod odůvodnění E</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BEA16A5" w14:textId="77777777" w:rsidTr="000C0A9A">
        <w:trPr>
          <w:trHeight w:hRule="exact" w:val="240"/>
          <w:jc w:val="center"/>
        </w:trPr>
        <w:tc>
          <w:tcPr>
            <w:tcW w:w="9752" w:type="dxa"/>
            <w:gridSpan w:val="2"/>
            <w:tcBorders>
              <w:top w:val="nil"/>
              <w:left w:val="nil"/>
              <w:bottom w:val="nil"/>
              <w:right w:val="nil"/>
            </w:tcBorders>
          </w:tcPr>
          <w:p w14:paraId="0A1B1465" w14:textId="77777777" w:rsidR="00567ABB" w:rsidRPr="00E06944" w:rsidRDefault="00567ABB" w:rsidP="000C0A9A"/>
        </w:tc>
      </w:tr>
      <w:tr w:rsidR="00567ABB" w:rsidRPr="00E06944" w14:paraId="309F9D10" w14:textId="77777777" w:rsidTr="000C0A9A">
        <w:trPr>
          <w:trHeight w:val="240"/>
          <w:jc w:val="center"/>
        </w:trPr>
        <w:tc>
          <w:tcPr>
            <w:tcW w:w="4876" w:type="dxa"/>
            <w:tcBorders>
              <w:top w:val="nil"/>
              <w:left w:val="nil"/>
              <w:bottom w:val="nil"/>
              <w:right w:val="nil"/>
            </w:tcBorders>
          </w:tcPr>
          <w:p w14:paraId="6E739B5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41C66C6" w14:textId="77777777" w:rsidR="00567ABB" w:rsidRPr="00E06944" w:rsidRDefault="00567ABB" w:rsidP="000C0A9A">
            <w:pPr>
              <w:pStyle w:val="AmColumnHeading"/>
            </w:pPr>
            <w:r w:rsidRPr="00E06944">
              <w:t>Pozměňovací návrh</w:t>
            </w:r>
          </w:p>
        </w:tc>
      </w:tr>
      <w:tr w:rsidR="00567ABB" w:rsidRPr="00E06944" w14:paraId="1512DFAB" w14:textId="77777777" w:rsidTr="000C0A9A">
        <w:trPr>
          <w:jc w:val="center"/>
        </w:trPr>
        <w:tc>
          <w:tcPr>
            <w:tcW w:w="4876" w:type="dxa"/>
            <w:tcBorders>
              <w:top w:val="nil"/>
              <w:left w:val="nil"/>
              <w:bottom w:val="nil"/>
              <w:right w:val="nil"/>
            </w:tcBorders>
          </w:tcPr>
          <w:p w14:paraId="76592E33" w14:textId="09B76AAC" w:rsidR="00567ABB" w:rsidRPr="00E06944" w:rsidRDefault="00567ABB" w:rsidP="000C0A9A">
            <w:pPr>
              <w:pStyle w:val="Normal6a"/>
            </w:pPr>
            <w:r w:rsidRPr="00E06944">
              <w:t>E.</w:t>
            </w:r>
            <w:r w:rsidRPr="00E06944">
              <w:tab/>
              <w:t>vzhledem</w:t>
            </w:r>
            <w:r w:rsidR="00C61E50">
              <w:t xml:space="preserve"> k </w:t>
            </w:r>
            <w:r w:rsidRPr="00E06944">
              <w:t xml:space="preserve">tomu, že </w:t>
            </w:r>
            <w:r w:rsidRPr="00E06944">
              <w:rPr>
                <w:b/>
                <w:bCs/>
                <w:i/>
                <w:iCs/>
              </w:rPr>
              <w:t>značná</w:t>
            </w:r>
            <w:r w:rsidRPr="00E06944">
              <w:t xml:space="preserve"> část rychle </w:t>
            </w:r>
            <w:r w:rsidRPr="00E06944">
              <w:rPr>
                <w:b/>
                <w:bCs/>
                <w:i/>
                <w:iCs/>
              </w:rPr>
              <w:t>rostoucích inovativních podniků</w:t>
            </w:r>
            <w:r w:rsidRPr="00E06944">
              <w:t xml:space="preserve"> </w:t>
            </w:r>
            <w:r w:rsidRPr="00E06944">
              <w:rPr>
                <w:b/>
                <w:bCs/>
                <w:i/>
                <w:iCs/>
              </w:rPr>
              <w:t>opouští EU</w:t>
            </w:r>
            <w:r w:rsidR="00C61E50">
              <w:rPr>
                <w:b/>
                <w:bCs/>
                <w:i/>
                <w:iCs/>
              </w:rPr>
              <w:t xml:space="preserve"> a </w:t>
            </w:r>
            <w:r w:rsidRPr="00E06944">
              <w:rPr>
                <w:b/>
                <w:bCs/>
                <w:i/>
                <w:iCs/>
              </w:rPr>
              <w:t>rozvíjí svou činnost jinde,</w:t>
            </w:r>
            <w:r w:rsidR="00C61E50">
              <w:rPr>
                <w:b/>
                <w:bCs/>
                <w:i/>
                <w:iCs/>
              </w:rPr>
              <w:t xml:space="preserve"> a </w:t>
            </w:r>
            <w:r w:rsidRPr="00E06944">
              <w:rPr>
                <w:b/>
                <w:bCs/>
                <w:i/>
                <w:iCs/>
              </w:rPr>
              <w:t>to</w:t>
            </w:r>
            <w:r w:rsidR="00C61E50">
              <w:t xml:space="preserve"> z </w:t>
            </w:r>
            <w:r w:rsidRPr="00E06944">
              <w:t>důvodu lepšího přístupu na velké trhy, příznivého podnikatelského prostředí, lepšího přístupu</w:t>
            </w:r>
            <w:r w:rsidR="00C61E50">
              <w:t xml:space="preserve"> k </w:t>
            </w:r>
            <w:r w:rsidRPr="00E06944">
              <w:t>rizikovému kapitálu, větší dostupnosti</w:t>
            </w:r>
            <w:r w:rsidR="00C61E50">
              <w:t xml:space="preserve"> a </w:t>
            </w:r>
            <w:r w:rsidRPr="00E06944">
              <w:t>mobility talentovaných</w:t>
            </w:r>
            <w:r w:rsidR="00C61E50">
              <w:t xml:space="preserve"> a </w:t>
            </w:r>
            <w:r w:rsidRPr="00E06944">
              <w:t>kvalifikovaných pracovníků, neroztříštěného regulačního rámce</w:t>
            </w:r>
            <w:r w:rsidR="00C61E50">
              <w:t xml:space="preserve"> a </w:t>
            </w:r>
            <w:r w:rsidRPr="00E06944">
              <w:t>méně složitého daňového prostředí, což přispívá</w:t>
            </w:r>
            <w:r w:rsidR="00C61E50">
              <w:t xml:space="preserve"> k </w:t>
            </w:r>
            <w:r w:rsidRPr="00E06944">
              <w:t>přeshraničním investicím</w:t>
            </w:r>
            <w:r w:rsidRPr="00E06944">
              <w:rPr>
                <w:vertAlign w:val="superscript"/>
              </w:rPr>
              <w:t>7</w:t>
            </w:r>
            <w:r w:rsidRPr="00E06944">
              <w:t>;</w:t>
            </w:r>
          </w:p>
        </w:tc>
        <w:tc>
          <w:tcPr>
            <w:tcW w:w="4876" w:type="dxa"/>
            <w:tcBorders>
              <w:top w:val="nil"/>
              <w:left w:val="nil"/>
              <w:bottom w:val="nil"/>
              <w:right w:val="nil"/>
            </w:tcBorders>
          </w:tcPr>
          <w:p w14:paraId="564E4DFE" w14:textId="4C463A7F" w:rsidR="00567ABB" w:rsidRPr="00E06944" w:rsidRDefault="00567ABB" w:rsidP="000C0A9A">
            <w:pPr>
              <w:pStyle w:val="Normal6a"/>
            </w:pPr>
            <w:r w:rsidRPr="00E06944">
              <w:t>E.</w:t>
            </w:r>
            <w:r w:rsidRPr="00E06944">
              <w:tab/>
              <w:t>vzhledem</w:t>
            </w:r>
            <w:r w:rsidR="00C61E50">
              <w:t xml:space="preserve"> k </w:t>
            </w:r>
            <w:r w:rsidRPr="00E06944">
              <w:t xml:space="preserve">tomu, že </w:t>
            </w:r>
            <w:r w:rsidRPr="00E06944">
              <w:rPr>
                <w:b/>
                <w:i/>
              </w:rPr>
              <w:t>mezi lety 2008 až 2021 přesunulo 30 % evropských startupů</w:t>
            </w:r>
            <w:r w:rsidR="00C61E50">
              <w:rPr>
                <w:b/>
                <w:i/>
              </w:rPr>
              <w:t xml:space="preserve"> s </w:t>
            </w:r>
            <w:r w:rsidRPr="00E06944">
              <w:rPr>
                <w:b/>
                <w:i/>
              </w:rPr>
              <w:t xml:space="preserve">hodnotou vyšší než 1 miliarda EUR své sídlo mimo Evropskou unii; </w:t>
            </w:r>
            <w:r w:rsidRPr="00E06944">
              <w:rPr>
                <w:b/>
                <w:bCs/>
                <w:i/>
                <w:iCs/>
              </w:rPr>
              <w:t>vzhledem</w:t>
            </w:r>
            <w:r w:rsidR="00C61E50">
              <w:rPr>
                <w:b/>
                <w:bCs/>
                <w:i/>
                <w:iCs/>
              </w:rPr>
              <w:t xml:space="preserve"> k </w:t>
            </w:r>
            <w:r w:rsidRPr="00E06944">
              <w:rPr>
                <w:b/>
                <w:bCs/>
                <w:i/>
                <w:iCs/>
              </w:rPr>
              <w:t>tomu,</w:t>
            </w:r>
            <w:r w:rsidRPr="00E06944">
              <w:t xml:space="preserve"> </w:t>
            </w:r>
            <w:r w:rsidRPr="00E06944">
              <w:rPr>
                <w:b/>
                <w:i/>
              </w:rPr>
              <w:t>že velká</w:t>
            </w:r>
            <w:r w:rsidRPr="00E06944">
              <w:t xml:space="preserve"> část </w:t>
            </w:r>
            <w:r w:rsidRPr="00E06944">
              <w:rPr>
                <w:b/>
                <w:i/>
              </w:rPr>
              <w:t>podniků opouští Evropskou unii, aby našla potřebný kapitál</w:t>
            </w:r>
            <w:r w:rsidR="00C61E50">
              <w:rPr>
                <w:b/>
                <w:i/>
              </w:rPr>
              <w:t xml:space="preserve"> v </w:t>
            </w:r>
            <w:r w:rsidRPr="00E06944">
              <w:rPr>
                <w:b/>
                <w:i/>
              </w:rPr>
              <w:t>jiných jurisdikcích, zejména</w:t>
            </w:r>
            <w:r w:rsidRPr="00E06944">
              <w:t xml:space="preserve"> rychle </w:t>
            </w:r>
            <w:r w:rsidRPr="00E06944">
              <w:rPr>
                <w:b/>
                <w:bCs/>
                <w:i/>
                <w:iCs/>
              </w:rPr>
              <w:t>rostoucí inovativní podniky</w:t>
            </w:r>
            <w:r w:rsidRPr="00E06944">
              <w:rPr>
                <w:b/>
                <w:bCs/>
                <w:i/>
                <w:iCs/>
                <w:vertAlign w:val="superscript"/>
              </w:rPr>
              <w:t>7a</w:t>
            </w:r>
            <w:r w:rsidRPr="00E06944">
              <w:rPr>
                <w:b/>
                <w:bCs/>
                <w:i/>
                <w:iCs/>
              </w:rPr>
              <w:t>;</w:t>
            </w:r>
            <w:r w:rsidRPr="00E06944">
              <w:rPr>
                <w:b/>
                <w:i/>
              </w:rPr>
              <w:t xml:space="preserve"> </w:t>
            </w:r>
            <w:r w:rsidRPr="00E06944">
              <w:rPr>
                <w:b/>
                <w:bCs/>
                <w:i/>
                <w:iCs/>
              </w:rPr>
              <w:t>vzhledem</w:t>
            </w:r>
            <w:r w:rsidR="00C61E50">
              <w:rPr>
                <w:b/>
                <w:bCs/>
                <w:i/>
                <w:iCs/>
              </w:rPr>
              <w:t xml:space="preserve"> k </w:t>
            </w:r>
            <w:r w:rsidRPr="00E06944">
              <w:rPr>
                <w:b/>
                <w:bCs/>
                <w:i/>
                <w:iCs/>
              </w:rPr>
              <w:t>tomu, že je tomu tak</w:t>
            </w:r>
            <w:r w:rsidR="00C61E50">
              <w:t xml:space="preserve"> z </w:t>
            </w:r>
            <w:r w:rsidRPr="00E06944">
              <w:t>důvodu lepšího přístupu na velké trhy, příznivého podnikatelského prostředí, lepšího přístupu</w:t>
            </w:r>
            <w:r w:rsidR="00C61E50">
              <w:t xml:space="preserve"> k </w:t>
            </w:r>
            <w:r w:rsidRPr="00E06944">
              <w:t>rizikovému kapitálu, větší dostupnosti</w:t>
            </w:r>
            <w:r w:rsidR="00C61E50">
              <w:t xml:space="preserve"> a </w:t>
            </w:r>
            <w:r w:rsidRPr="00E06944">
              <w:t>mobility talentovaných</w:t>
            </w:r>
            <w:r w:rsidR="00C61E50">
              <w:t xml:space="preserve"> a </w:t>
            </w:r>
            <w:r w:rsidRPr="00E06944">
              <w:t>kvalifikovaných pracovníků, neroztříštěného regulačního rámce</w:t>
            </w:r>
            <w:r w:rsidR="00C61E50">
              <w:t xml:space="preserve"> a </w:t>
            </w:r>
            <w:r w:rsidRPr="00E06944">
              <w:t>méně složitého daňového prostředí, což přispívá</w:t>
            </w:r>
            <w:r w:rsidR="00C61E50">
              <w:t xml:space="preserve"> k </w:t>
            </w:r>
            <w:r w:rsidRPr="00E06944">
              <w:t>přeshraničním investicím</w:t>
            </w:r>
            <w:r w:rsidRPr="00E06944">
              <w:rPr>
                <w:vertAlign w:val="superscript"/>
              </w:rPr>
              <w:t>7</w:t>
            </w:r>
            <w:r w:rsidRPr="00E06944">
              <w:t>;</w:t>
            </w:r>
          </w:p>
        </w:tc>
      </w:tr>
      <w:tr w:rsidR="00567ABB" w:rsidRPr="00E06944" w14:paraId="762AE9D6" w14:textId="77777777" w:rsidTr="000C0A9A">
        <w:trPr>
          <w:jc w:val="center"/>
        </w:trPr>
        <w:tc>
          <w:tcPr>
            <w:tcW w:w="4876" w:type="dxa"/>
            <w:tcBorders>
              <w:top w:val="nil"/>
              <w:left w:val="nil"/>
              <w:bottom w:val="nil"/>
              <w:right w:val="nil"/>
            </w:tcBorders>
          </w:tcPr>
          <w:p w14:paraId="101B6729"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065140AD" w14:textId="77777777" w:rsidR="00567ABB" w:rsidRPr="00E06944" w:rsidRDefault="00567ABB" w:rsidP="000C0A9A">
            <w:pPr>
              <w:pStyle w:val="Normal6a"/>
            </w:pPr>
            <w:r w:rsidRPr="00E06944">
              <w:rPr>
                <w:b/>
                <w:i/>
              </w:rPr>
              <w:t>_________________</w:t>
            </w:r>
          </w:p>
        </w:tc>
      </w:tr>
      <w:tr w:rsidR="00567ABB" w:rsidRPr="00E06944" w14:paraId="0F8C1ED9" w14:textId="77777777" w:rsidTr="000C0A9A">
        <w:trPr>
          <w:jc w:val="center"/>
        </w:trPr>
        <w:tc>
          <w:tcPr>
            <w:tcW w:w="4876" w:type="dxa"/>
            <w:tcBorders>
              <w:top w:val="nil"/>
              <w:left w:val="nil"/>
              <w:bottom w:val="nil"/>
              <w:right w:val="nil"/>
            </w:tcBorders>
          </w:tcPr>
          <w:p w14:paraId="6759B166" w14:textId="77777777" w:rsidR="00567ABB" w:rsidRPr="00E06944" w:rsidRDefault="00567ABB" w:rsidP="000C0A9A">
            <w:pPr>
              <w:pStyle w:val="Normal6a"/>
            </w:pPr>
            <w:r w:rsidRPr="00E06944">
              <w:rPr>
                <w:vertAlign w:val="superscript"/>
              </w:rPr>
              <w:t>7</w:t>
            </w:r>
            <w:r w:rsidRPr="00E06944">
              <w:t xml:space="preserve"> Draghiho zpráva.</w:t>
            </w:r>
          </w:p>
        </w:tc>
        <w:tc>
          <w:tcPr>
            <w:tcW w:w="4876" w:type="dxa"/>
            <w:tcBorders>
              <w:top w:val="nil"/>
              <w:left w:val="nil"/>
              <w:bottom w:val="nil"/>
              <w:right w:val="nil"/>
            </w:tcBorders>
          </w:tcPr>
          <w:p w14:paraId="76F77D3A" w14:textId="77777777" w:rsidR="00567ABB" w:rsidRPr="00E06944" w:rsidRDefault="00567ABB" w:rsidP="000C0A9A">
            <w:pPr>
              <w:pStyle w:val="Normal6a"/>
            </w:pPr>
            <w:r w:rsidRPr="00E06944">
              <w:rPr>
                <w:vertAlign w:val="superscript"/>
              </w:rPr>
              <w:t>7</w:t>
            </w:r>
            <w:r w:rsidRPr="00E06944">
              <w:t xml:space="preserve"> Draghiho zpráva.</w:t>
            </w:r>
          </w:p>
        </w:tc>
      </w:tr>
      <w:tr w:rsidR="00567ABB" w:rsidRPr="00E06944" w14:paraId="51518B56" w14:textId="77777777" w:rsidTr="000C0A9A">
        <w:trPr>
          <w:jc w:val="center"/>
        </w:trPr>
        <w:tc>
          <w:tcPr>
            <w:tcW w:w="4876" w:type="dxa"/>
            <w:tcBorders>
              <w:top w:val="nil"/>
              <w:left w:val="nil"/>
              <w:bottom w:val="nil"/>
              <w:right w:val="nil"/>
            </w:tcBorders>
          </w:tcPr>
          <w:p w14:paraId="0D881937" w14:textId="77777777" w:rsidR="00567ABB" w:rsidRPr="00E06944" w:rsidRDefault="00567ABB" w:rsidP="000C0A9A"/>
        </w:tc>
        <w:tc>
          <w:tcPr>
            <w:tcW w:w="4876" w:type="dxa"/>
            <w:tcBorders>
              <w:top w:val="nil"/>
              <w:left w:val="nil"/>
              <w:bottom w:val="nil"/>
              <w:right w:val="nil"/>
            </w:tcBorders>
          </w:tcPr>
          <w:p w14:paraId="393C172A" w14:textId="77777777" w:rsidR="00567ABB" w:rsidRPr="00E06944" w:rsidRDefault="00567ABB" w:rsidP="000C0A9A">
            <w:pPr>
              <w:pStyle w:val="Normal6a"/>
            </w:pPr>
            <w:r w:rsidRPr="00E06944">
              <w:rPr>
                <w:b/>
                <w:i/>
                <w:vertAlign w:val="superscript"/>
              </w:rPr>
              <w:t>7a</w:t>
            </w:r>
            <w:r w:rsidRPr="00E06944">
              <w:t xml:space="preserve"> </w:t>
            </w:r>
            <w:r w:rsidRPr="00E06944">
              <w:rPr>
                <w:b/>
                <w:i/>
              </w:rPr>
              <w:t>EUIPO – Financiación respaldada por la PI en Europa: situación actual y perspectivas de futuro – Hacia un mercado europeo de financiación de la propiedad intelectual</w:t>
            </w:r>
          </w:p>
        </w:tc>
      </w:tr>
    </w:tbl>
    <w:p w14:paraId="405B3D5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074DA11B" w14:textId="77777777" w:rsidR="00D87717" w:rsidRPr="00E06944" w:rsidRDefault="00567ABB" w:rsidP="00567ABB">
      <w:r w:rsidRPr="00E06944">
        <w:rPr>
          <w:rStyle w:val="HideTWBExt"/>
        </w:rPr>
        <w:t>&lt;/Amend&gt;</w:t>
      </w:r>
    </w:p>
    <w:p w14:paraId="482A428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41</w:t>
      </w:r>
      <w:r w:rsidRPr="00E06944">
        <w:rPr>
          <w:rStyle w:val="HideTWBExt"/>
          <w:b w:val="0"/>
        </w:rPr>
        <w:t>&lt;/NumAm&gt;</w:t>
      </w:r>
    </w:p>
    <w:p w14:paraId="18462376"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55CB1C1D" w14:textId="77777777" w:rsidR="00567ABB" w:rsidRPr="00E06944" w:rsidRDefault="00567ABB" w:rsidP="00567ABB">
      <w:pPr>
        <w:pStyle w:val="NormalBold"/>
      </w:pPr>
      <w:r w:rsidRPr="00E06944">
        <w:rPr>
          <w:rStyle w:val="HideTWBExt"/>
          <w:b w:val="0"/>
        </w:rPr>
        <w:lastRenderedPageBreak/>
        <w:t>&lt;/RepeatBlock-By&gt;</w:t>
      </w:r>
    </w:p>
    <w:p w14:paraId="6C0271D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4D6B8EC" w14:textId="77777777" w:rsidR="00567ABB" w:rsidRPr="00E06944" w:rsidRDefault="00567ABB" w:rsidP="00567ABB">
      <w:pPr>
        <w:pStyle w:val="NormalBold"/>
      </w:pPr>
      <w:r w:rsidRPr="00E06944">
        <w:rPr>
          <w:rStyle w:val="HideTWBExt"/>
          <w:b w:val="0"/>
        </w:rPr>
        <w:t>&lt;Article&gt;</w:t>
      </w:r>
      <w:r w:rsidRPr="00E06944">
        <w:t>Bod odůvodnění E</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E9B47EF" w14:textId="77777777" w:rsidTr="000C0A9A">
        <w:trPr>
          <w:trHeight w:hRule="exact" w:val="240"/>
          <w:jc w:val="center"/>
        </w:trPr>
        <w:tc>
          <w:tcPr>
            <w:tcW w:w="9752" w:type="dxa"/>
            <w:gridSpan w:val="2"/>
            <w:tcBorders>
              <w:top w:val="nil"/>
              <w:left w:val="nil"/>
              <w:bottom w:val="nil"/>
              <w:right w:val="nil"/>
            </w:tcBorders>
          </w:tcPr>
          <w:p w14:paraId="2C8111F9" w14:textId="77777777" w:rsidR="00567ABB" w:rsidRPr="00E06944" w:rsidRDefault="00567ABB" w:rsidP="000C0A9A"/>
        </w:tc>
      </w:tr>
      <w:tr w:rsidR="00567ABB" w:rsidRPr="00E06944" w14:paraId="3AF3F664" w14:textId="77777777" w:rsidTr="000C0A9A">
        <w:trPr>
          <w:trHeight w:val="240"/>
          <w:jc w:val="center"/>
        </w:trPr>
        <w:tc>
          <w:tcPr>
            <w:tcW w:w="4876" w:type="dxa"/>
            <w:tcBorders>
              <w:top w:val="nil"/>
              <w:left w:val="nil"/>
              <w:bottom w:val="nil"/>
              <w:right w:val="nil"/>
            </w:tcBorders>
          </w:tcPr>
          <w:p w14:paraId="56238AC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C906809" w14:textId="77777777" w:rsidR="00567ABB" w:rsidRPr="00E06944" w:rsidRDefault="00567ABB" w:rsidP="000C0A9A">
            <w:pPr>
              <w:pStyle w:val="AmColumnHeading"/>
            </w:pPr>
            <w:r w:rsidRPr="00E06944">
              <w:t>Pozměňovací návrh</w:t>
            </w:r>
          </w:p>
        </w:tc>
      </w:tr>
      <w:tr w:rsidR="00567ABB" w:rsidRPr="00E06944" w14:paraId="116B4660" w14:textId="77777777" w:rsidTr="000C0A9A">
        <w:trPr>
          <w:jc w:val="center"/>
        </w:trPr>
        <w:tc>
          <w:tcPr>
            <w:tcW w:w="4876" w:type="dxa"/>
            <w:tcBorders>
              <w:top w:val="nil"/>
              <w:left w:val="nil"/>
              <w:bottom w:val="nil"/>
              <w:right w:val="nil"/>
            </w:tcBorders>
          </w:tcPr>
          <w:p w14:paraId="3C401AFE" w14:textId="359AF30B" w:rsidR="00567ABB" w:rsidRPr="00E06944" w:rsidRDefault="00567ABB" w:rsidP="000C0A9A">
            <w:pPr>
              <w:pStyle w:val="Normal6a"/>
            </w:pPr>
            <w:r w:rsidRPr="00E06944">
              <w:t>E.</w:t>
            </w:r>
            <w:r w:rsidRPr="00E06944">
              <w:tab/>
              <w:t>vzhledem</w:t>
            </w:r>
            <w:r w:rsidR="00C61E50">
              <w:t xml:space="preserve"> k </w:t>
            </w:r>
            <w:r w:rsidRPr="00E06944">
              <w:t>tomu, že značná část rychle rostoucích inovativních podniků opouští EU</w:t>
            </w:r>
            <w:r w:rsidR="00C61E50">
              <w:t xml:space="preserve"> a </w:t>
            </w:r>
            <w:r w:rsidRPr="00E06944">
              <w:t>rozvíjí svou činnost jinde,</w:t>
            </w:r>
            <w:r w:rsidR="00C61E50">
              <w:t xml:space="preserve"> a </w:t>
            </w:r>
            <w:r w:rsidRPr="00E06944">
              <w:t>to</w:t>
            </w:r>
            <w:r w:rsidR="00C61E50">
              <w:t xml:space="preserve"> z </w:t>
            </w:r>
            <w:r w:rsidRPr="00E06944">
              <w:t>důvodu lepšího přístupu na velké trhy, příznivého podnikatelského prostředí, lepšího přístupu</w:t>
            </w:r>
            <w:r w:rsidR="00C61E50">
              <w:t xml:space="preserve"> k </w:t>
            </w:r>
            <w:r w:rsidRPr="00E06944">
              <w:t>rizikovému kapitálu, větší dostupnosti</w:t>
            </w:r>
            <w:r w:rsidR="00C61E50">
              <w:t xml:space="preserve"> a </w:t>
            </w:r>
            <w:r w:rsidRPr="00E06944">
              <w:t>mobility talentovaných</w:t>
            </w:r>
            <w:r w:rsidR="00C61E50">
              <w:t xml:space="preserve"> a </w:t>
            </w:r>
            <w:r w:rsidRPr="00E06944">
              <w:t>kvalifikovaných pracovníků, neroztříštěného regulačního rámce</w:t>
            </w:r>
            <w:r w:rsidR="00C61E50">
              <w:t xml:space="preserve"> a </w:t>
            </w:r>
            <w:r w:rsidRPr="00E06944">
              <w:t>méně složitého daňového prostředí</w:t>
            </w:r>
            <w:r w:rsidRPr="00E06944">
              <w:rPr>
                <w:b/>
                <w:i/>
              </w:rPr>
              <w:t>, což přispívá</w:t>
            </w:r>
            <w:r w:rsidR="00C61E50">
              <w:rPr>
                <w:b/>
                <w:i/>
              </w:rPr>
              <w:t xml:space="preserve"> k </w:t>
            </w:r>
            <w:r w:rsidRPr="00E06944">
              <w:rPr>
                <w:b/>
                <w:i/>
              </w:rPr>
              <w:t>přeshraničním investicím</w:t>
            </w:r>
            <w:r w:rsidRPr="00E06944">
              <w:rPr>
                <w:b/>
                <w:i/>
                <w:vertAlign w:val="superscript"/>
              </w:rPr>
              <w:t>7</w:t>
            </w:r>
            <w:r w:rsidRPr="00E06944">
              <w:t>;</w:t>
            </w:r>
          </w:p>
        </w:tc>
        <w:tc>
          <w:tcPr>
            <w:tcW w:w="4876" w:type="dxa"/>
            <w:tcBorders>
              <w:top w:val="nil"/>
              <w:left w:val="nil"/>
              <w:bottom w:val="nil"/>
              <w:right w:val="nil"/>
            </w:tcBorders>
          </w:tcPr>
          <w:p w14:paraId="025852C0" w14:textId="5BA63C17" w:rsidR="00567ABB" w:rsidRPr="00E06944" w:rsidRDefault="00567ABB" w:rsidP="000C0A9A">
            <w:pPr>
              <w:pStyle w:val="Normal6a"/>
            </w:pPr>
            <w:r w:rsidRPr="00E06944">
              <w:t>E.</w:t>
            </w:r>
            <w:r w:rsidRPr="00E06944">
              <w:tab/>
              <w:t>vzhledem</w:t>
            </w:r>
            <w:r w:rsidR="00C61E50">
              <w:t xml:space="preserve"> k </w:t>
            </w:r>
            <w:r w:rsidRPr="00E06944">
              <w:t>tomu, že značná část rychle rostoucích inovativních podniků opouští EU</w:t>
            </w:r>
            <w:r w:rsidR="00C61E50">
              <w:t xml:space="preserve"> a </w:t>
            </w:r>
            <w:r w:rsidRPr="00E06944">
              <w:t>rozvíjí svou činnost jinde,</w:t>
            </w:r>
            <w:r w:rsidR="00C61E50">
              <w:t xml:space="preserve"> a </w:t>
            </w:r>
            <w:r w:rsidRPr="00E06944">
              <w:t>to</w:t>
            </w:r>
            <w:r w:rsidR="00C61E50">
              <w:t xml:space="preserve"> z </w:t>
            </w:r>
            <w:r w:rsidRPr="00E06944">
              <w:t>důvodu lepšího přístupu na velké trhy, příznivého podnikatelského prostředí, lepšího přístupu</w:t>
            </w:r>
            <w:r w:rsidR="00C61E50">
              <w:t xml:space="preserve"> k </w:t>
            </w:r>
            <w:r w:rsidRPr="00E06944">
              <w:t>rizikovému kapitálu, větší dostupnosti</w:t>
            </w:r>
            <w:r w:rsidR="00C61E50">
              <w:t xml:space="preserve"> a </w:t>
            </w:r>
            <w:r w:rsidRPr="00E06944">
              <w:t>mobility talentovaných</w:t>
            </w:r>
            <w:r w:rsidR="00C61E50">
              <w:t xml:space="preserve"> a </w:t>
            </w:r>
            <w:r w:rsidRPr="00E06944">
              <w:t>kvalifikovaných pracovníků, neroztříštěného regulačního rámce</w:t>
            </w:r>
            <w:r w:rsidR="00C61E50">
              <w:t xml:space="preserve"> a </w:t>
            </w:r>
            <w:r w:rsidRPr="00E06944">
              <w:t>méně složitého daňového prostředí</w:t>
            </w:r>
            <w:r w:rsidRPr="00E06944">
              <w:rPr>
                <w:b/>
                <w:i/>
              </w:rPr>
              <w:t>; vede</w:t>
            </w:r>
            <w:r w:rsidR="00C61E50">
              <w:rPr>
                <w:b/>
                <w:i/>
              </w:rPr>
              <w:t xml:space="preserve"> k </w:t>
            </w:r>
            <w:r w:rsidRPr="00E06944">
              <w:rPr>
                <w:b/>
                <w:i/>
              </w:rPr>
              <w:t>přesunu evropských společností do třetích zemí, které mají příznivější podmínky pro přeshraniční investice</w:t>
            </w:r>
            <w:r w:rsidR="00C61E50">
              <w:rPr>
                <w:b/>
                <w:i/>
              </w:rPr>
              <w:t xml:space="preserve"> a </w:t>
            </w:r>
            <w:r w:rsidRPr="00E06944">
              <w:rPr>
                <w:b/>
                <w:i/>
              </w:rPr>
              <w:t>přitažlivost</w:t>
            </w:r>
            <w:r w:rsidR="00C61E50">
              <w:rPr>
                <w:b/>
                <w:i/>
              </w:rPr>
              <w:t xml:space="preserve"> a </w:t>
            </w:r>
            <w:r w:rsidRPr="00E06944">
              <w:rPr>
                <w:b/>
                <w:i/>
              </w:rPr>
              <w:t>trvalost hospodářských</w:t>
            </w:r>
            <w:r w:rsidR="00C61E50">
              <w:rPr>
                <w:b/>
                <w:i/>
              </w:rPr>
              <w:t xml:space="preserve"> a </w:t>
            </w:r>
            <w:r w:rsidRPr="00E06944">
              <w:rPr>
                <w:b/>
                <w:i/>
              </w:rPr>
              <w:t>výrobních činností</w:t>
            </w:r>
            <w:r w:rsidR="00C61E50">
              <w:rPr>
                <w:b/>
                <w:i/>
              </w:rPr>
              <w:t xml:space="preserve"> v </w:t>
            </w:r>
            <w:r w:rsidRPr="00E06944">
              <w:rPr>
                <w:b/>
                <w:i/>
              </w:rPr>
              <w:t>příslušných hospodářských systémech</w:t>
            </w:r>
            <w:r w:rsidRPr="00E06944">
              <w:t>;</w:t>
            </w:r>
          </w:p>
        </w:tc>
      </w:tr>
      <w:tr w:rsidR="00567ABB" w:rsidRPr="00E06944" w14:paraId="28907C8C" w14:textId="77777777" w:rsidTr="000C0A9A">
        <w:trPr>
          <w:jc w:val="center"/>
        </w:trPr>
        <w:tc>
          <w:tcPr>
            <w:tcW w:w="4876" w:type="dxa"/>
            <w:tcBorders>
              <w:top w:val="nil"/>
              <w:left w:val="nil"/>
              <w:bottom w:val="nil"/>
              <w:right w:val="nil"/>
            </w:tcBorders>
          </w:tcPr>
          <w:p w14:paraId="5B779450"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15819DD4" w14:textId="77777777" w:rsidR="00567ABB" w:rsidRPr="00E06944" w:rsidRDefault="00567ABB" w:rsidP="000C0A9A"/>
        </w:tc>
      </w:tr>
      <w:tr w:rsidR="00567ABB" w:rsidRPr="00E06944" w14:paraId="4F5785AE" w14:textId="77777777" w:rsidTr="000C0A9A">
        <w:trPr>
          <w:jc w:val="center"/>
        </w:trPr>
        <w:tc>
          <w:tcPr>
            <w:tcW w:w="4876" w:type="dxa"/>
            <w:tcBorders>
              <w:top w:val="nil"/>
              <w:left w:val="nil"/>
              <w:bottom w:val="nil"/>
              <w:right w:val="nil"/>
            </w:tcBorders>
          </w:tcPr>
          <w:p w14:paraId="4A06D8FB" w14:textId="77777777" w:rsidR="00567ABB" w:rsidRPr="00E06944" w:rsidRDefault="00567ABB" w:rsidP="000C0A9A">
            <w:pPr>
              <w:pStyle w:val="Normal6a"/>
            </w:pPr>
            <w:r w:rsidRPr="00E06944">
              <w:rPr>
                <w:b/>
                <w:i/>
                <w:vertAlign w:val="superscript"/>
              </w:rPr>
              <w:t>7</w:t>
            </w:r>
            <w:r w:rsidRPr="00E06944">
              <w:t xml:space="preserve"> </w:t>
            </w:r>
            <w:r w:rsidRPr="00E06944">
              <w:rPr>
                <w:b/>
                <w:i/>
              </w:rPr>
              <w:t>Draghiho zpráva.</w:t>
            </w:r>
          </w:p>
        </w:tc>
        <w:tc>
          <w:tcPr>
            <w:tcW w:w="4876" w:type="dxa"/>
            <w:tcBorders>
              <w:top w:val="nil"/>
              <w:left w:val="nil"/>
              <w:bottom w:val="nil"/>
              <w:right w:val="nil"/>
            </w:tcBorders>
          </w:tcPr>
          <w:p w14:paraId="03BEF206" w14:textId="77777777" w:rsidR="00567ABB" w:rsidRPr="00E06944" w:rsidRDefault="00567ABB" w:rsidP="000C0A9A"/>
        </w:tc>
      </w:tr>
    </w:tbl>
    <w:p w14:paraId="6BB0323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61831ED4" w14:textId="77777777" w:rsidR="00D87717" w:rsidRPr="00E06944" w:rsidRDefault="00567ABB" w:rsidP="00567ABB">
      <w:r w:rsidRPr="00E06944">
        <w:rPr>
          <w:rStyle w:val="HideTWBExt"/>
        </w:rPr>
        <w:t>&lt;/Amend&gt;</w:t>
      </w:r>
    </w:p>
    <w:p w14:paraId="7E42835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42</w:t>
      </w:r>
      <w:r w:rsidRPr="00E06944">
        <w:rPr>
          <w:rStyle w:val="HideTWBExt"/>
          <w:b w:val="0"/>
        </w:rPr>
        <w:t>&lt;/NumAm&gt;</w:t>
      </w:r>
    </w:p>
    <w:p w14:paraId="58B619D1" w14:textId="77777777" w:rsidR="00567ABB" w:rsidRPr="00E06944" w:rsidRDefault="00567ABB" w:rsidP="00567ABB">
      <w:pPr>
        <w:pStyle w:val="NormalBold"/>
      </w:pPr>
      <w:r w:rsidRPr="00E06944">
        <w:rPr>
          <w:rStyle w:val="HideTWBExt"/>
          <w:b w:val="0"/>
        </w:rPr>
        <w:t>&lt;RepeatBlock-By&gt;&lt;Members&gt;</w:t>
      </w:r>
      <w:r w:rsidRPr="00E06944">
        <w:t>Damian Boeselager</w:t>
      </w:r>
      <w:r w:rsidRPr="00E06944">
        <w:rPr>
          <w:rStyle w:val="HideTWBExt"/>
          <w:b w:val="0"/>
        </w:rPr>
        <w:t>&lt;/Members&gt;</w:t>
      </w:r>
    </w:p>
    <w:p w14:paraId="5D094628" w14:textId="77777777" w:rsidR="00567ABB" w:rsidRPr="00E06944" w:rsidRDefault="00567ABB" w:rsidP="00567ABB">
      <w:pPr>
        <w:pStyle w:val="NormalBold"/>
      </w:pPr>
      <w:r w:rsidRPr="00E06944">
        <w:rPr>
          <w:rStyle w:val="HideTWBExt"/>
          <w:b w:val="0"/>
        </w:rPr>
        <w:t>&lt;/RepeatBlock-By&gt;</w:t>
      </w:r>
    </w:p>
    <w:p w14:paraId="47D5679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0F2E2E4" w14:textId="77777777" w:rsidR="00567ABB" w:rsidRPr="00E06944" w:rsidRDefault="00567ABB" w:rsidP="00567ABB">
      <w:pPr>
        <w:pStyle w:val="NormalBold"/>
      </w:pPr>
      <w:r w:rsidRPr="00E06944">
        <w:rPr>
          <w:rStyle w:val="HideTWBExt"/>
          <w:b w:val="0"/>
        </w:rPr>
        <w:t>&lt;Article&gt;</w:t>
      </w:r>
      <w:r w:rsidRPr="00E06944">
        <w:t>Bod odůvodnění E</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5AD9D49" w14:textId="77777777" w:rsidTr="000C0A9A">
        <w:trPr>
          <w:trHeight w:hRule="exact" w:val="240"/>
          <w:jc w:val="center"/>
        </w:trPr>
        <w:tc>
          <w:tcPr>
            <w:tcW w:w="9752" w:type="dxa"/>
            <w:gridSpan w:val="2"/>
            <w:tcBorders>
              <w:top w:val="nil"/>
              <w:left w:val="nil"/>
              <w:bottom w:val="nil"/>
              <w:right w:val="nil"/>
            </w:tcBorders>
          </w:tcPr>
          <w:p w14:paraId="60F72E07" w14:textId="77777777" w:rsidR="00567ABB" w:rsidRPr="00E06944" w:rsidRDefault="00567ABB" w:rsidP="000C0A9A"/>
        </w:tc>
      </w:tr>
      <w:tr w:rsidR="00567ABB" w:rsidRPr="00E06944" w14:paraId="39179C06" w14:textId="77777777" w:rsidTr="000C0A9A">
        <w:trPr>
          <w:trHeight w:val="240"/>
          <w:jc w:val="center"/>
        </w:trPr>
        <w:tc>
          <w:tcPr>
            <w:tcW w:w="4876" w:type="dxa"/>
            <w:tcBorders>
              <w:top w:val="nil"/>
              <w:left w:val="nil"/>
              <w:bottom w:val="nil"/>
              <w:right w:val="nil"/>
            </w:tcBorders>
          </w:tcPr>
          <w:p w14:paraId="7077ABB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A03A682" w14:textId="77777777" w:rsidR="00567ABB" w:rsidRPr="00E06944" w:rsidRDefault="00567ABB" w:rsidP="000C0A9A">
            <w:pPr>
              <w:pStyle w:val="AmColumnHeading"/>
            </w:pPr>
            <w:r w:rsidRPr="00E06944">
              <w:t>Pozměňovací návrh</w:t>
            </w:r>
          </w:p>
        </w:tc>
      </w:tr>
      <w:tr w:rsidR="00567ABB" w:rsidRPr="00E06944" w14:paraId="68063FDF" w14:textId="77777777" w:rsidTr="000C0A9A">
        <w:trPr>
          <w:jc w:val="center"/>
        </w:trPr>
        <w:tc>
          <w:tcPr>
            <w:tcW w:w="4876" w:type="dxa"/>
            <w:tcBorders>
              <w:top w:val="nil"/>
              <w:left w:val="nil"/>
              <w:bottom w:val="nil"/>
              <w:right w:val="nil"/>
            </w:tcBorders>
          </w:tcPr>
          <w:p w14:paraId="59C96101" w14:textId="519CEADE" w:rsidR="00567ABB" w:rsidRPr="00E06944" w:rsidRDefault="00567ABB" w:rsidP="000C0A9A">
            <w:pPr>
              <w:pStyle w:val="Normal6a"/>
            </w:pPr>
            <w:r w:rsidRPr="00E06944">
              <w:t>E.</w:t>
            </w:r>
            <w:r w:rsidRPr="00E06944">
              <w:tab/>
              <w:t>vzhledem</w:t>
            </w:r>
            <w:r w:rsidR="00C61E50">
              <w:t xml:space="preserve"> k </w:t>
            </w:r>
            <w:r w:rsidRPr="00E06944">
              <w:t>tomu, že značná část rychle rostoucích inovativních podniků opouští EU</w:t>
            </w:r>
            <w:r w:rsidR="00C61E50">
              <w:t xml:space="preserve"> a </w:t>
            </w:r>
            <w:r w:rsidRPr="00E06944">
              <w:t>rozvíjí svou činnost jinde,</w:t>
            </w:r>
            <w:r w:rsidR="00C61E50">
              <w:t xml:space="preserve"> a </w:t>
            </w:r>
            <w:r w:rsidRPr="00E06944">
              <w:t>to</w:t>
            </w:r>
            <w:r w:rsidR="00C61E50">
              <w:t xml:space="preserve"> z </w:t>
            </w:r>
            <w:r w:rsidRPr="00E06944">
              <w:t>důvodu lepšího přístupu na velké trhy, příznivého podnikatelského prostředí, lepšího přístupu</w:t>
            </w:r>
            <w:r w:rsidR="00C61E50">
              <w:t xml:space="preserve"> k </w:t>
            </w:r>
            <w:r w:rsidRPr="00E06944">
              <w:t>rizikovému kapitálu, větší dostupnosti</w:t>
            </w:r>
            <w:r w:rsidR="00C61E50">
              <w:t xml:space="preserve"> a </w:t>
            </w:r>
            <w:r w:rsidRPr="00E06944">
              <w:t>mobility talentovaných</w:t>
            </w:r>
            <w:r w:rsidR="00C61E50">
              <w:t xml:space="preserve"> a </w:t>
            </w:r>
            <w:r w:rsidRPr="00E06944">
              <w:t>kvalifikovaných pracovníků, neroztříštěného regulačního rámce</w:t>
            </w:r>
            <w:r w:rsidR="00C61E50">
              <w:t xml:space="preserve"> a </w:t>
            </w:r>
            <w:r w:rsidRPr="00E06944">
              <w:t>méně složitého daňového prostředí, což přispívá</w:t>
            </w:r>
            <w:r w:rsidR="00C61E50">
              <w:t xml:space="preserve"> </w:t>
            </w:r>
            <w:r w:rsidR="00C61E50">
              <w:lastRenderedPageBreak/>
              <w:t>k </w:t>
            </w:r>
            <w:r w:rsidRPr="00E06944">
              <w:t>přeshraničním investicím</w:t>
            </w:r>
            <w:r w:rsidRPr="00E06944">
              <w:rPr>
                <w:vertAlign w:val="superscript"/>
              </w:rPr>
              <w:t>7</w:t>
            </w:r>
            <w:r w:rsidRPr="00E06944">
              <w:t>;</w:t>
            </w:r>
          </w:p>
        </w:tc>
        <w:tc>
          <w:tcPr>
            <w:tcW w:w="4876" w:type="dxa"/>
            <w:tcBorders>
              <w:top w:val="nil"/>
              <w:left w:val="nil"/>
              <w:bottom w:val="nil"/>
              <w:right w:val="nil"/>
            </w:tcBorders>
          </w:tcPr>
          <w:p w14:paraId="1D9B4080" w14:textId="55DCF1FF" w:rsidR="00567ABB" w:rsidRPr="00E06944" w:rsidRDefault="00567ABB" w:rsidP="000C0A9A">
            <w:pPr>
              <w:pStyle w:val="Normal6a"/>
            </w:pPr>
            <w:r w:rsidRPr="00E06944">
              <w:lastRenderedPageBreak/>
              <w:t>E.</w:t>
            </w:r>
            <w:r w:rsidRPr="00E06944">
              <w:tab/>
              <w:t>vzhledem</w:t>
            </w:r>
            <w:r w:rsidR="00C61E50">
              <w:t xml:space="preserve"> k </w:t>
            </w:r>
            <w:r w:rsidRPr="00E06944">
              <w:t>tomu, že značná část rychle rostoucích inovativních podniků opouští EU</w:t>
            </w:r>
            <w:r w:rsidR="00C61E50">
              <w:t xml:space="preserve"> a </w:t>
            </w:r>
            <w:r w:rsidRPr="00E06944">
              <w:t>rozvíjí svou činnost jinde,</w:t>
            </w:r>
            <w:r w:rsidR="00C61E50">
              <w:t xml:space="preserve"> a </w:t>
            </w:r>
            <w:r w:rsidRPr="00E06944">
              <w:t>to</w:t>
            </w:r>
            <w:r w:rsidR="00C61E50">
              <w:t xml:space="preserve"> z </w:t>
            </w:r>
            <w:r w:rsidRPr="00E06944">
              <w:t>důvodu lepšího přístupu na velké trhy, příznivého podnikatelského prostředí, lepšího přístupu</w:t>
            </w:r>
            <w:r w:rsidR="00C61E50">
              <w:t xml:space="preserve"> k </w:t>
            </w:r>
            <w:r w:rsidRPr="00E06944">
              <w:t>rizikovému kapitálu, větší dostupnosti</w:t>
            </w:r>
            <w:r w:rsidR="00C61E50">
              <w:t xml:space="preserve"> a </w:t>
            </w:r>
            <w:r w:rsidRPr="00E06944">
              <w:t>mobility talentovaných</w:t>
            </w:r>
            <w:r w:rsidR="00C61E50">
              <w:t xml:space="preserve"> a </w:t>
            </w:r>
            <w:r w:rsidRPr="00E06944">
              <w:t>kvalifikovaných pracovníků, neroztříštěného regulačního rámce</w:t>
            </w:r>
            <w:r w:rsidR="00C61E50">
              <w:t xml:space="preserve"> a </w:t>
            </w:r>
            <w:r w:rsidRPr="00E06944">
              <w:t xml:space="preserve">méně složitého daňového prostředí, </w:t>
            </w:r>
            <w:r w:rsidRPr="00E06944">
              <w:rPr>
                <w:b/>
                <w:i/>
              </w:rPr>
              <w:t xml:space="preserve">širší dostupnost programů zaměstnaneckého </w:t>
            </w:r>
            <w:r w:rsidRPr="00E06944">
              <w:rPr>
                <w:b/>
                <w:i/>
              </w:rPr>
              <w:lastRenderedPageBreak/>
              <w:t>vlastnictví</w:t>
            </w:r>
            <w:r w:rsidR="00C61E50">
              <w:rPr>
                <w:b/>
                <w:i/>
              </w:rPr>
              <w:t xml:space="preserve"> a </w:t>
            </w:r>
            <w:r w:rsidRPr="00E06944">
              <w:rPr>
                <w:b/>
                <w:i/>
              </w:rPr>
              <w:t>předvídatelnější daňové zacházení</w:t>
            </w:r>
            <w:r w:rsidR="00C61E50">
              <w:rPr>
                <w:b/>
                <w:i/>
              </w:rPr>
              <w:t xml:space="preserve"> v </w:t>
            </w:r>
            <w:r w:rsidRPr="00E06944">
              <w:rPr>
                <w:b/>
                <w:i/>
              </w:rPr>
              <w:t>oblasti zdanění práce,</w:t>
            </w:r>
            <w:r w:rsidRPr="00E06944">
              <w:t>což přispívá</w:t>
            </w:r>
            <w:r w:rsidR="00C61E50">
              <w:t xml:space="preserve"> k </w:t>
            </w:r>
            <w:r w:rsidRPr="00E06944">
              <w:t>přeshraničním investicím</w:t>
            </w:r>
            <w:r w:rsidRPr="00E06944">
              <w:rPr>
                <w:vertAlign w:val="superscript"/>
              </w:rPr>
              <w:t>7</w:t>
            </w:r>
            <w:r w:rsidRPr="00E06944">
              <w:t>;</w:t>
            </w:r>
          </w:p>
        </w:tc>
      </w:tr>
      <w:tr w:rsidR="00567ABB" w:rsidRPr="00E06944" w14:paraId="05D63664" w14:textId="77777777" w:rsidTr="000C0A9A">
        <w:trPr>
          <w:jc w:val="center"/>
        </w:trPr>
        <w:tc>
          <w:tcPr>
            <w:tcW w:w="4876" w:type="dxa"/>
            <w:tcBorders>
              <w:top w:val="nil"/>
              <w:left w:val="nil"/>
              <w:bottom w:val="nil"/>
              <w:right w:val="nil"/>
            </w:tcBorders>
          </w:tcPr>
          <w:p w14:paraId="52CD31E4" w14:textId="77777777" w:rsidR="00567ABB" w:rsidRPr="00E06944" w:rsidRDefault="00567ABB" w:rsidP="000C0A9A">
            <w:pPr>
              <w:pStyle w:val="Normal6a"/>
            </w:pPr>
            <w:r w:rsidRPr="00E06944">
              <w:rPr>
                <w:b/>
                <w:i/>
              </w:rPr>
              <w:lastRenderedPageBreak/>
              <w:t>_________________</w:t>
            </w:r>
          </w:p>
        </w:tc>
        <w:tc>
          <w:tcPr>
            <w:tcW w:w="4876" w:type="dxa"/>
            <w:tcBorders>
              <w:top w:val="nil"/>
              <w:left w:val="nil"/>
              <w:bottom w:val="nil"/>
              <w:right w:val="nil"/>
            </w:tcBorders>
          </w:tcPr>
          <w:p w14:paraId="24FFD68A" w14:textId="77777777" w:rsidR="00567ABB" w:rsidRPr="00E06944" w:rsidRDefault="00567ABB" w:rsidP="000C0A9A">
            <w:pPr>
              <w:pStyle w:val="Normal6a"/>
            </w:pPr>
            <w:r w:rsidRPr="00E06944">
              <w:rPr>
                <w:b/>
                <w:i/>
              </w:rPr>
              <w:t>_________________</w:t>
            </w:r>
          </w:p>
        </w:tc>
      </w:tr>
      <w:tr w:rsidR="00567ABB" w:rsidRPr="00E06944" w14:paraId="0440F74B" w14:textId="77777777" w:rsidTr="000C0A9A">
        <w:trPr>
          <w:jc w:val="center"/>
        </w:trPr>
        <w:tc>
          <w:tcPr>
            <w:tcW w:w="4876" w:type="dxa"/>
            <w:tcBorders>
              <w:top w:val="nil"/>
              <w:left w:val="nil"/>
              <w:bottom w:val="nil"/>
              <w:right w:val="nil"/>
            </w:tcBorders>
          </w:tcPr>
          <w:p w14:paraId="05F14E08" w14:textId="77777777" w:rsidR="00567ABB" w:rsidRPr="00E06944" w:rsidRDefault="00567ABB" w:rsidP="000C0A9A">
            <w:pPr>
              <w:pStyle w:val="Normal6a"/>
            </w:pPr>
            <w:r w:rsidRPr="00E06944">
              <w:rPr>
                <w:vertAlign w:val="superscript"/>
              </w:rPr>
              <w:t>7</w:t>
            </w:r>
            <w:r w:rsidRPr="00E06944">
              <w:t xml:space="preserve"> Draghiho zpráva.</w:t>
            </w:r>
          </w:p>
        </w:tc>
        <w:tc>
          <w:tcPr>
            <w:tcW w:w="4876" w:type="dxa"/>
            <w:tcBorders>
              <w:top w:val="nil"/>
              <w:left w:val="nil"/>
              <w:bottom w:val="nil"/>
              <w:right w:val="nil"/>
            </w:tcBorders>
          </w:tcPr>
          <w:p w14:paraId="154B491F" w14:textId="77777777" w:rsidR="00567ABB" w:rsidRPr="00E06944" w:rsidRDefault="00567ABB" w:rsidP="000C0A9A">
            <w:pPr>
              <w:pStyle w:val="Normal6a"/>
            </w:pPr>
            <w:r w:rsidRPr="00E06944">
              <w:rPr>
                <w:vertAlign w:val="superscript"/>
              </w:rPr>
              <w:t>7</w:t>
            </w:r>
            <w:r w:rsidRPr="00E06944">
              <w:t xml:space="preserve"> Draghiho zpráva.</w:t>
            </w:r>
          </w:p>
        </w:tc>
      </w:tr>
    </w:tbl>
    <w:p w14:paraId="4B5BA13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5453BFD" w14:textId="77777777" w:rsidR="00D87717" w:rsidRPr="00E06944" w:rsidRDefault="00567ABB" w:rsidP="00567ABB">
      <w:r w:rsidRPr="00E06944">
        <w:rPr>
          <w:rStyle w:val="HideTWBExt"/>
        </w:rPr>
        <w:t>&lt;/Amend&gt;</w:t>
      </w:r>
    </w:p>
    <w:p w14:paraId="1C1B0D7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43</w:t>
      </w:r>
      <w:r w:rsidRPr="00E06944">
        <w:rPr>
          <w:rStyle w:val="HideTWBExt"/>
          <w:b w:val="0"/>
        </w:rPr>
        <w:t>&lt;/NumAm&gt;</w:t>
      </w:r>
    </w:p>
    <w:p w14:paraId="54DF41D3"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13ED2814"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0C273460" w14:textId="77777777" w:rsidR="00567ABB" w:rsidRPr="00E06944" w:rsidRDefault="00567ABB" w:rsidP="00567ABB">
      <w:pPr>
        <w:pStyle w:val="NormalBold"/>
      </w:pPr>
      <w:r w:rsidRPr="00E06944">
        <w:rPr>
          <w:rStyle w:val="HideTWBExt"/>
          <w:b w:val="0"/>
        </w:rPr>
        <w:t>&lt;/RepeatBlock-By&gt;</w:t>
      </w:r>
    </w:p>
    <w:p w14:paraId="571107B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360C959" w14:textId="77777777" w:rsidR="00567ABB" w:rsidRPr="00E06944" w:rsidRDefault="00567ABB" w:rsidP="00567ABB">
      <w:pPr>
        <w:pStyle w:val="NormalBold"/>
      </w:pPr>
      <w:r w:rsidRPr="00E06944">
        <w:rPr>
          <w:rStyle w:val="HideTWBExt"/>
          <w:b w:val="0"/>
        </w:rPr>
        <w:t>&lt;Article&gt;</w:t>
      </w:r>
      <w:r w:rsidRPr="00E06944">
        <w:t>Bod odůvodnění E</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8563374" w14:textId="77777777" w:rsidTr="000C0A9A">
        <w:trPr>
          <w:trHeight w:hRule="exact" w:val="240"/>
          <w:jc w:val="center"/>
        </w:trPr>
        <w:tc>
          <w:tcPr>
            <w:tcW w:w="9752" w:type="dxa"/>
            <w:gridSpan w:val="2"/>
            <w:tcBorders>
              <w:top w:val="nil"/>
              <w:left w:val="nil"/>
              <w:bottom w:val="nil"/>
              <w:right w:val="nil"/>
            </w:tcBorders>
          </w:tcPr>
          <w:p w14:paraId="73193013" w14:textId="77777777" w:rsidR="00567ABB" w:rsidRPr="00E06944" w:rsidRDefault="00567ABB" w:rsidP="000C0A9A"/>
        </w:tc>
      </w:tr>
      <w:tr w:rsidR="00567ABB" w:rsidRPr="00E06944" w14:paraId="31A10A4F" w14:textId="77777777" w:rsidTr="000C0A9A">
        <w:trPr>
          <w:trHeight w:val="240"/>
          <w:jc w:val="center"/>
        </w:trPr>
        <w:tc>
          <w:tcPr>
            <w:tcW w:w="4876" w:type="dxa"/>
            <w:tcBorders>
              <w:top w:val="nil"/>
              <w:left w:val="nil"/>
              <w:bottom w:val="nil"/>
              <w:right w:val="nil"/>
            </w:tcBorders>
          </w:tcPr>
          <w:p w14:paraId="0E00A80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A3A176A" w14:textId="77777777" w:rsidR="00567ABB" w:rsidRPr="00E06944" w:rsidRDefault="00567ABB" w:rsidP="000C0A9A">
            <w:pPr>
              <w:pStyle w:val="AmColumnHeading"/>
            </w:pPr>
            <w:r w:rsidRPr="00E06944">
              <w:t>Pozměňovací návrh</w:t>
            </w:r>
          </w:p>
        </w:tc>
      </w:tr>
      <w:tr w:rsidR="00567ABB" w:rsidRPr="00E06944" w14:paraId="550CB50E" w14:textId="77777777" w:rsidTr="000C0A9A">
        <w:trPr>
          <w:jc w:val="center"/>
        </w:trPr>
        <w:tc>
          <w:tcPr>
            <w:tcW w:w="4876" w:type="dxa"/>
            <w:tcBorders>
              <w:top w:val="nil"/>
              <w:left w:val="nil"/>
              <w:bottom w:val="nil"/>
              <w:right w:val="nil"/>
            </w:tcBorders>
          </w:tcPr>
          <w:p w14:paraId="0A155983" w14:textId="68D99E56" w:rsidR="00567ABB" w:rsidRPr="00E06944" w:rsidRDefault="00567ABB" w:rsidP="000C0A9A">
            <w:pPr>
              <w:pStyle w:val="Normal6a"/>
            </w:pPr>
            <w:r w:rsidRPr="00E06944">
              <w:t>E.</w:t>
            </w:r>
            <w:r w:rsidRPr="00E06944">
              <w:tab/>
              <w:t>vzhledem</w:t>
            </w:r>
            <w:r w:rsidR="00C61E50">
              <w:t xml:space="preserve"> k </w:t>
            </w:r>
            <w:r w:rsidRPr="00E06944">
              <w:t>tomu, že značná část rychle rostoucích inovativních podniků opouští EU</w:t>
            </w:r>
            <w:r w:rsidR="00C61E50">
              <w:t xml:space="preserve"> a </w:t>
            </w:r>
            <w:r w:rsidRPr="00E06944">
              <w:t>rozvíjí svou činnost jinde,</w:t>
            </w:r>
            <w:r w:rsidR="00C61E50">
              <w:t xml:space="preserve"> a </w:t>
            </w:r>
            <w:r w:rsidRPr="00E06944">
              <w:t>to</w:t>
            </w:r>
            <w:r w:rsidR="00C61E50">
              <w:t xml:space="preserve"> z </w:t>
            </w:r>
            <w:r w:rsidRPr="00E06944">
              <w:t>důvodu lepšího přístupu na velké trhy</w:t>
            </w:r>
            <w:r w:rsidRPr="00E06944">
              <w:rPr>
                <w:b/>
                <w:i/>
              </w:rPr>
              <w:t>, příznivého podnikatelského prostředí, lepšího přístupu</w:t>
            </w:r>
            <w:r w:rsidR="00C61E50">
              <w:t xml:space="preserve"> k </w:t>
            </w:r>
            <w:r w:rsidRPr="00E06944">
              <w:t>rizikovému kapitálu</w:t>
            </w:r>
            <w:r w:rsidRPr="00E06944">
              <w:rPr>
                <w:b/>
                <w:i/>
              </w:rPr>
              <w:t>, větší dostupnosti</w:t>
            </w:r>
            <w:r w:rsidR="00C61E50">
              <w:rPr>
                <w:b/>
                <w:i/>
              </w:rPr>
              <w:t xml:space="preserve"> a </w:t>
            </w:r>
            <w:r w:rsidRPr="00E06944">
              <w:rPr>
                <w:b/>
                <w:i/>
              </w:rPr>
              <w:t>mobility talentovaných</w:t>
            </w:r>
            <w:r w:rsidR="00C61E50">
              <w:rPr>
                <w:b/>
                <w:i/>
              </w:rPr>
              <w:t xml:space="preserve"> a </w:t>
            </w:r>
            <w:r w:rsidRPr="00E06944">
              <w:rPr>
                <w:b/>
                <w:i/>
              </w:rPr>
              <w:t>kvalifikovaných pracovníků</w:t>
            </w:r>
            <w:r w:rsidRPr="00E06944">
              <w:t>, neroztříštěného regulačního rámce</w:t>
            </w:r>
            <w:r w:rsidR="00C61E50">
              <w:t xml:space="preserve"> a </w:t>
            </w:r>
            <w:r w:rsidRPr="00E06944">
              <w:t>méně složitého daňového prostředí, což přispívá</w:t>
            </w:r>
            <w:r w:rsidR="00C61E50">
              <w:t xml:space="preserve"> k </w:t>
            </w:r>
            <w:r w:rsidRPr="00E06944">
              <w:t>přeshraničním investicím</w:t>
            </w:r>
            <w:r w:rsidRPr="00E06944">
              <w:rPr>
                <w:vertAlign w:val="superscript"/>
              </w:rPr>
              <w:t>7</w:t>
            </w:r>
            <w:r w:rsidRPr="00E06944">
              <w:t>;</w:t>
            </w:r>
          </w:p>
        </w:tc>
        <w:tc>
          <w:tcPr>
            <w:tcW w:w="4876" w:type="dxa"/>
            <w:tcBorders>
              <w:top w:val="nil"/>
              <w:left w:val="nil"/>
              <w:bottom w:val="nil"/>
              <w:right w:val="nil"/>
            </w:tcBorders>
          </w:tcPr>
          <w:p w14:paraId="70179DC6" w14:textId="24ACE649" w:rsidR="00567ABB" w:rsidRPr="00E06944" w:rsidRDefault="00567ABB" w:rsidP="000C0A9A">
            <w:pPr>
              <w:pStyle w:val="Normal6a"/>
            </w:pPr>
            <w:r w:rsidRPr="00E06944">
              <w:t>E.</w:t>
            </w:r>
            <w:r w:rsidRPr="00E06944">
              <w:tab/>
              <w:t>vzhledem</w:t>
            </w:r>
            <w:r w:rsidR="00C61E50">
              <w:t xml:space="preserve"> k </w:t>
            </w:r>
            <w:r w:rsidRPr="00E06944">
              <w:t>tomu, že značná část rychle rostoucích inovativních podniků opouští EU</w:t>
            </w:r>
            <w:r w:rsidR="00C61E50">
              <w:t xml:space="preserve"> a </w:t>
            </w:r>
            <w:r w:rsidRPr="00E06944">
              <w:t>rozvíjí svou činnost jinde,</w:t>
            </w:r>
            <w:r w:rsidR="00C61E50">
              <w:t xml:space="preserve"> a </w:t>
            </w:r>
            <w:r w:rsidRPr="00E06944">
              <w:t>to</w:t>
            </w:r>
            <w:r w:rsidR="00C61E50">
              <w:t xml:space="preserve"> z </w:t>
            </w:r>
            <w:r w:rsidRPr="00E06944">
              <w:t>důvodu lepšího přístupu na velké trhy</w:t>
            </w:r>
            <w:r w:rsidR="00C61E50">
              <w:t xml:space="preserve"> a k </w:t>
            </w:r>
            <w:r w:rsidRPr="00E06944">
              <w:t>rizikovému kapitálu, větší dostupnosti</w:t>
            </w:r>
            <w:r w:rsidR="00C61E50">
              <w:t xml:space="preserve"> a </w:t>
            </w:r>
            <w:r w:rsidRPr="00E06944">
              <w:t>mobility talentovaných</w:t>
            </w:r>
            <w:r w:rsidR="00C61E50">
              <w:t xml:space="preserve"> a </w:t>
            </w:r>
            <w:r w:rsidRPr="00E06944">
              <w:t>kvalifikovaných pracovníků, neroztříštěného regulačního rámce</w:t>
            </w:r>
            <w:r w:rsidR="00C61E50">
              <w:t xml:space="preserve"> a </w:t>
            </w:r>
            <w:r w:rsidRPr="00E06944">
              <w:t>méně složitého daňového prostředí, což přispívá</w:t>
            </w:r>
            <w:r w:rsidR="00C61E50">
              <w:t xml:space="preserve"> k </w:t>
            </w:r>
            <w:r w:rsidRPr="00E06944">
              <w:t>přeshraničním investicím</w:t>
            </w:r>
            <w:r w:rsidRPr="00E06944">
              <w:rPr>
                <w:vertAlign w:val="superscript"/>
              </w:rPr>
              <w:t>7</w:t>
            </w:r>
            <w:r w:rsidRPr="00E06944">
              <w:t>;</w:t>
            </w:r>
          </w:p>
        </w:tc>
      </w:tr>
      <w:tr w:rsidR="00567ABB" w:rsidRPr="00E06944" w14:paraId="2935D8D8" w14:textId="77777777" w:rsidTr="000C0A9A">
        <w:trPr>
          <w:jc w:val="center"/>
        </w:trPr>
        <w:tc>
          <w:tcPr>
            <w:tcW w:w="4876" w:type="dxa"/>
            <w:tcBorders>
              <w:top w:val="nil"/>
              <w:left w:val="nil"/>
              <w:bottom w:val="nil"/>
              <w:right w:val="nil"/>
            </w:tcBorders>
          </w:tcPr>
          <w:p w14:paraId="638ACB4D"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5EA6346B" w14:textId="77777777" w:rsidR="00567ABB" w:rsidRPr="00E06944" w:rsidRDefault="00567ABB" w:rsidP="000C0A9A">
            <w:pPr>
              <w:pStyle w:val="Normal6a"/>
            </w:pPr>
            <w:r w:rsidRPr="00E06944">
              <w:rPr>
                <w:b/>
                <w:i/>
              </w:rPr>
              <w:t>_________________</w:t>
            </w:r>
          </w:p>
        </w:tc>
      </w:tr>
      <w:tr w:rsidR="00567ABB" w:rsidRPr="00E06944" w14:paraId="159E1E3A" w14:textId="77777777" w:rsidTr="000C0A9A">
        <w:trPr>
          <w:jc w:val="center"/>
        </w:trPr>
        <w:tc>
          <w:tcPr>
            <w:tcW w:w="4876" w:type="dxa"/>
            <w:tcBorders>
              <w:top w:val="nil"/>
              <w:left w:val="nil"/>
              <w:bottom w:val="nil"/>
              <w:right w:val="nil"/>
            </w:tcBorders>
          </w:tcPr>
          <w:p w14:paraId="11CCA67F" w14:textId="77777777" w:rsidR="00567ABB" w:rsidRPr="00E06944" w:rsidRDefault="00567ABB" w:rsidP="000C0A9A">
            <w:pPr>
              <w:pStyle w:val="Normal6a"/>
            </w:pPr>
            <w:r w:rsidRPr="00E06944">
              <w:rPr>
                <w:vertAlign w:val="superscript"/>
              </w:rPr>
              <w:t>7</w:t>
            </w:r>
            <w:r w:rsidRPr="00E06944">
              <w:t xml:space="preserve"> Draghiho zpráva.</w:t>
            </w:r>
          </w:p>
        </w:tc>
        <w:tc>
          <w:tcPr>
            <w:tcW w:w="4876" w:type="dxa"/>
            <w:tcBorders>
              <w:top w:val="nil"/>
              <w:left w:val="nil"/>
              <w:bottom w:val="nil"/>
              <w:right w:val="nil"/>
            </w:tcBorders>
          </w:tcPr>
          <w:p w14:paraId="731C094F" w14:textId="77777777" w:rsidR="00567ABB" w:rsidRPr="00E06944" w:rsidRDefault="00567ABB" w:rsidP="000C0A9A">
            <w:pPr>
              <w:pStyle w:val="Normal6a"/>
            </w:pPr>
            <w:r w:rsidRPr="00E06944">
              <w:rPr>
                <w:vertAlign w:val="superscript"/>
              </w:rPr>
              <w:t>7</w:t>
            </w:r>
            <w:r w:rsidRPr="00E06944">
              <w:t xml:space="preserve"> Draghiho zpráva.</w:t>
            </w:r>
          </w:p>
        </w:tc>
      </w:tr>
    </w:tbl>
    <w:p w14:paraId="6DFA5AB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8779299" w14:textId="77777777" w:rsidR="00D87717" w:rsidRPr="00E06944" w:rsidRDefault="00567ABB" w:rsidP="00567ABB">
      <w:r w:rsidRPr="00E06944">
        <w:rPr>
          <w:rStyle w:val="HideTWBExt"/>
        </w:rPr>
        <w:t>&lt;/Amend&gt;</w:t>
      </w:r>
    </w:p>
    <w:p w14:paraId="5E3FC95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44</w:t>
      </w:r>
      <w:r w:rsidRPr="00E06944">
        <w:rPr>
          <w:rStyle w:val="HideTWBExt"/>
          <w:b w:val="0"/>
        </w:rPr>
        <w:t>&lt;/NumAm&gt;</w:t>
      </w:r>
    </w:p>
    <w:p w14:paraId="501B7BDF"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496C0A7B" w14:textId="77777777" w:rsidR="00567ABB" w:rsidRPr="00E06944" w:rsidRDefault="00567ABB" w:rsidP="00567ABB">
      <w:pPr>
        <w:pStyle w:val="NormalBold"/>
      </w:pPr>
      <w:r w:rsidRPr="00E06944">
        <w:rPr>
          <w:rStyle w:val="HideTWBExt"/>
          <w:b w:val="0"/>
        </w:rPr>
        <w:t>&lt;/RepeatBlock-By&gt;</w:t>
      </w:r>
    </w:p>
    <w:p w14:paraId="50DADCC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755E004" w14:textId="07F49F29" w:rsidR="00567ABB" w:rsidRPr="00E06944" w:rsidRDefault="00567ABB" w:rsidP="00567ABB">
      <w:pPr>
        <w:pStyle w:val="NormalBold"/>
      </w:pPr>
      <w:r w:rsidRPr="00E06944">
        <w:rPr>
          <w:rStyle w:val="HideTWBExt"/>
          <w:b w:val="0"/>
        </w:rPr>
        <w:t>&lt;Article&gt;</w:t>
      </w:r>
      <w:r w:rsidRPr="00E06944">
        <w:t>Bod odůvodnění E</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A912B43" w14:textId="77777777" w:rsidTr="000C0A9A">
        <w:trPr>
          <w:trHeight w:hRule="exact" w:val="240"/>
          <w:jc w:val="center"/>
        </w:trPr>
        <w:tc>
          <w:tcPr>
            <w:tcW w:w="9752" w:type="dxa"/>
            <w:gridSpan w:val="2"/>
            <w:tcBorders>
              <w:top w:val="nil"/>
              <w:left w:val="nil"/>
              <w:bottom w:val="nil"/>
              <w:right w:val="nil"/>
            </w:tcBorders>
          </w:tcPr>
          <w:p w14:paraId="347FEC18" w14:textId="77777777" w:rsidR="00567ABB" w:rsidRPr="00E06944" w:rsidRDefault="00567ABB" w:rsidP="000C0A9A"/>
        </w:tc>
      </w:tr>
      <w:tr w:rsidR="00567ABB" w:rsidRPr="00E06944" w14:paraId="1A221379" w14:textId="77777777" w:rsidTr="000C0A9A">
        <w:trPr>
          <w:trHeight w:val="240"/>
          <w:jc w:val="center"/>
        </w:trPr>
        <w:tc>
          <w:tcPr>
            <w:tcW w:w="4876" w:type="dxa"/>
            <w:tcBorders>
              <w:top w:val="nil"/>
              <w:left w:val="nil"/>
              <w:bottom w:val="nil"/>
              <w:right w:val="nil"/>
            </w:tcBorders>
          </w:tcPr>
          <w:p w14:paraId="1E357B5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4C87AF7" w14:textId="77777777" w:rsidR="00567ABB" w:rsidRPr="00E06944" w:rsidRDefault="00567ABB" w:rsidP="000C0A9A">
            <w:pPr>
              <w:pStyle w:val="AmColumnHeading"/>
            </w:pPr>
            <w:r w:rsidRPr="00E06944">
              <w:t>Pozměňovací návrh</w:t>
            </w:r>
          </w:p>
        </w:tc>
      </w:tr>
      <w:tr w:rsidR="00567ABB" w:rsidRPr="00E06944" w14:paraId="468EBD6A" w14:textId="77777777" w:rsidTr="000C0A9A">
        <w:trPr>
          <w:jc w:val="center"/>
        </w:trPr>
        <w:tc>
          <w:tcPr>
            <w:tcW w:w="4876" w:type="dxa"/>
            <w:tcBorders>
              <w:top w:val="nil"/>
              <w:left w:val="nil"/>
              <w:bottom w:val="nil"/>
              <w:right w:val="nil"/>
            </w:tcBorders>
          </w:tcPr>
          <w:p w14:paraId="2851D636" w14:textId="77777777" w:rsidR="00567ABB" w:rsidRPr="00E06944" w:rsidRDefault="00567ABB" w:rsidP="000C0A9A">
            <w:pPr>
              <w:pStyle w:val="Normal6a"/>
            </w:pPr>
          </w:p>
        </w:tc>
        <w:tc>
          <w:tcPr>
            <w:tcW w:w="4876" w:type="dxa"/>
            <w:tcBorders>
              <w:top w:val="nil"/>
              <w:left w:val="nil"/>
              <w:bottom w:val="nil"/>
              <w:right w:val="nil"/>
            </w:tcBorders>
          </w:tcPr>
          <w:p w14:paraId="66939382" w14:textId="0C1C70B0" w:rsidR="00567ABB" w:rsidRPr="00E06944" w:rsidRDefault="00567ABB" w:rsidP="000C0A9A">
            <w:pPr>
              <w:pStyle w:val="Normal6a"/>
            </w:pPr>
            <w:r w:rsidRPr="00E06944">
              <w:rPr>
                <w:b/>
                <w:i/>
              </w:rPr>
              <w:t>Ea.</w:t>
            </w:r>
            <w:r w:rsidRPr="00E06944">
              <w:tab/>
            </w:r>
            <w:r w:rsidRPr="00E06944">
              <w:rPr>
                <w:b/>
                <w:i/>
              </w:rPr>
              <w:t>vzhledem</w:t>
            </w:r>
            <w:r w:rsidR="00C61E50">
              <w:rPr>
                <w:b/>
                <w:i/>
              </w:rPr>
              <w:t xml:space="preserve"> k </w:t>
            </w:r>
            <w:r w:rsidRPr="00E06944">
              <w:rPr>
                <w:b/>
                <w:i/>
              </w:rPr>
              <w:t xml:space="preserve">tomu, že, jak je </w:t>
            </w:r>
            <w:r w:rsidRPr="00E06944">
              <w:rPr>
                <w:b/>
                <w:i/>
              </w:rPr>
              <w:lastRenderedPageBreak/>
              <w:t>uvedeno ve zprávě Maria Draghiho,</w:t>
            </w:r>
            <w:r w:rsidR="00C61E50">
              <w:rPr>
                <w:b/>
                <w:i/>
              </w:rPr>
              <w:t xml:space="preserve"> v </w:t>
            </w:r>
            <w:r w:rsidRPr="00E06944">
              <w:rPr>
                <w:b/>
                <w:i/>
              </w:rPr>
              <w:t>případě inovativních společností by [...] mohl být</w:t>
            </w:r>
            <w:r w:rsidR="00C61E50">
              <w:rPr>
                <w:b/>
                <w:i/>
              </w:rPr>
              <w:t xml:space="preserve"> v </w:t>
            </w:r>
            <w:r w:rsidRPr="00E06944">
              <w:rPr>
                <w:b/>
                <w:i/>
              </w:rPr>
              <w:t>rámci posílené spolupráce ochotných členských států prozkoumán dobrovolný 28. soubor pravidel pro společnosti, který by harmonizoval právní předpisy týkající se práva obchodních společností</w:t>
            </w:r>
            <w:r w:rsidR="00C61E50">
              <w:rPr>
                <w:b/>
                <w:i/>
              </w:rPr>
              <w:t xml:space="preserve"> a </w:t>
            </w:r>
            <w:r w:rsidRPr="00E06944">
              <w:rPr>
                <w:b/>
                <w:i/>
              </w:rPr>
              <w:t>insolvence, jakož</w:t>
            </w:r>
            <w:r w:rsidR="00C61E50">
              <w:rPr>
                <w:b/>
                <w:i/>
              </w:rPr>
              <w:t xml:space="preserve"> i </w:t>
            </w:r>
            <w:r w:rsidRPr="00E06944">
              <w:rPr>
                <w:b/>
                <w:i/>
              </w:rPr>
              <w:t>několik klíčových aspektů pracovního práva</w:t>
            </w:r>
            <w:r w:rsidR="00C61E50">
              <w:rPr>
                <w:b/>
                <w:i/>
              </w:rPr>
              <w:t xml:space="preserve"> a </w:t>
            </w:r>
            <w:r w:rsidRPr="00E06944">
              <w:rPr>
                <w:b/>
                <w:i/>
              </w:rPr>
              <w:t xml:space="preserve">zdanění, které by byly postupně ambicióznější </w:t>
            </w:r>
            <w:r w:rsidRPr="00E06944">
              <w:rPr>
                <w:b/>
                <w:i/>
                <w:vertAlign w:val="superscript"/>
              </w:rPr>
              <w:t>8a</w:t>
            </w:r>
            <w:r w:rsidRPr="00E06944">
              <w:rPr>
                <w:b/>
                <w:i/>
              </w:rPr>
              <w:t>;</w:t>
            </w:r>
          </w:p>
        </w:tc>
      </w:tr>
      <w:tr w:rsidR="00567ABB" w:rsidRPr="00E06944" w14:paraId="4344D3A8" w14:textId="77777777" w:rsidTr="000C0A9A">
        <w:trPr>
          <w:jc w:val="center"/>
        </w:trPr>
        <w:tc>
          <w:tcPr>
            <w:tcW w:w="4876" w:type="dxa"/>
            <w:tcBorders>
              <w:top w:val="nil"/>
              <w:left w:val="nil"/>
              <w:bottom w:val="nil"/>
              <w:right w:val="nil"/>
            </w:tcBorders>
          </w:tcPr>
          <w:p w14:paraId="6D056784" w14:textId="77777777" w:rsidR="00567ABB" w:rsidRPr="00E06944" w:rsidRDefault="00567ABB" w:rsidP="000C0A9A"/>
        </w:tc>
        <w:tc>
          <w:tcPr>
            <w:tcW w:w="4876" w:type="dxa"/>
            <w:tcBorders>
              <w:top w:val="nil"/>
              <w:left w:val="nil"/>
              <w:bottom w:val="nil"/>
              <w:right w:val="nil"/>
            </w:tcBorders>
          </w:tcPr>
          <w:p w14:paraId="03613542" w14:textId="77777777" w:rsidR="00567ABB" w:rsidRPr="00E06944" w:rsidRDefault="00567ABB" w:rsidP="000C0A9A">
            <w:pPr>
              <w:pStyle w:val="Normal6a"/>
            </w:pPr>
            <w:r w:rsidRPr="00E06944">
              <w:rPr>
                <w:b/>
                <w:i/>
              </w:rPr>
              <w:t>_________________</w:t>
            </w:r>
          </w:p>
        </w:tc>
      </w:tr>
      <w:tr w:rsidR="00567ABB" w:rsidRPr="00E06944" w14:paraId="742808E3" w14:textId="77777777" w:rsidTr="000C0A9A">
        <w:trPr>
          <w:jc w:val="center"/>
        </w:trPr>
        <w:tc>
          <w:tcPr>
            <w:tcW w:w="4876" w:type="dxa"/>
            <w:tcBorders>
              <w:top w:val="nil"/>
              <w:left w:val="nil"/>
              <w:bottom w:val="nil"/>
              <w:right w:val="nil"/>
            </w:tcBorders>
          </w:tcPr>
          <w:p w14:paraId="4278B417" w14:textId="77777777" w:rsidR="00567ABB" w:rsidRPr="00E06944" w:rsidRDefault="00567ABB" w:rsidP="000C0A9A"/>
        </w:tc>
        <w:tc>
          <w:tcPr>
            <w:tcW w:w="4876" w:type="dxa"/>
            <w:tcBorders>
              <w:top w:val="nil"/>
              <w:left w:val="nil"/>
              <w:bottom w:val="nil"/>
              <w:right w:val="nil"/>
            </w:tcBorders>
          </w:tcPr>
          <w:p w14:paraId="2BA1AAF3" w14:textId="77777777" w:rsidR="00567ABB" w:rsidRPr="00E06944" w:rsidRDefault="00567ABB" w:rsidP="000C0A9A">
            <w:pPr>
              <w:pStyle w:val="Normal6a"/>
            </w:pPr>
            <w:r w:rsidRPr="00E06944">
              <w:rPr>
                <w:b/>
                <w:i/>
                <w:vertAlign w:val="superscript"/>
              </w:rPr>
              <w:t>8a</w:t>
            </w:r>
            <w:r w:rsidRPr="00E06944">
              <w:t xml:space="preserve"> </w:t>
            </w:r>
            <w:r w:rsidRPr="00E06944">
              <w:rPr>
                <w:b/>
                <w:i/>
              </w:rPr>
              <w:t>Zpráva Maria Draghiho „Budoucnost evropské konkurenceschopnostii“, 2024</w:t>
            </w:r>
          </w:p>
        </w:tc>
      </w:tr>
    </w:tbl>
    <w:p w14:paraId="3EE9D9C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C54CE76" w14:textId="77777777" w:rsidR="00D87717" w:rsidRPr="00E06944" w:rsidRDefault="00567ABB" w:rsidP="00567ABB">
      <w:r w:rsidRPr="00E06944">
        <w:rPr>
          <w:rStyle w:val="HideTWBExt"/>
        </w:rPr>
        <w:t>&lt;/Amend&gt;</w:t>
      </w:r>
    </w:p>
    <w:p w14:paraId="4C81418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45</w:t>
      </w:r>
      <w:r w:rsidRPr="00E06944">
        <w:rPr>
          <w:rStyle w:val="HideTWBExt"/>
          <w:b w:val="0"/>
        </w:rPr>
        <w:t>&lt;/NumAm&gt;</w:t>
      </w:r>
    </w:p>
    <w:p w14:paraId="15BCE9BD" w14:textId="77777777" w:rsidR="00567ABB" w:rsidRPr="00E06944" w:rsidRDefault="00567ABB" w:rsidP="00567ABB">
      <w:pPr>
        <w:pStyle w:val="NormalBold"/>
      </w:pPr>
      <w:r w:rsidRPr="00E06944">
        <w:rPr>
          <w:rStyle w:val="HideTWBExt"/>
          <w:b w:val="0"/>
        </w:rPr>
        <w:t>&lt;RepeatBlock-By&gt;&lt;Members&gt;</w:t>
      </w:r>
      <w:r w:rsidRPr="00E06944">
        <w:t>Lídia Pereira</w:t>
      </w:r>
      <w:r w:rsidRPr="00E06944">
        <w:rPr>
          <w:rStyle w:val="HideTWBExt"/>
          <w:b w:val="0"/>
        </w:rPr>
        <w:t>&lt;/Members&gt;</w:t>
      </w:r>
    </w:p>
    <w:p w14:paraId="0B5FA286" w14:textId="77777777" w:rsidR="00567ABB" w:rsidRPr="00E06944" w:rsidRDefault="00567ABB" w:rsidP="00567ABB">
      <w:pPr>
        <w:pStyle w:val="NormalBold"/>
      </w:pPr>
      <w:r w:rsidRPr="00E06944">
        <w:rPr>
          <w:rStyle w:val="HideTWBExt"/>
          <w:b w:val="0"/>
        </w:rPr>
        <w:t>&lt;/RepeatBlock-By&gt;</w:t>
      </w:r>
    </w:p>
    <w:p w14:paraId="6EEA9E4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9C630EE" w14:textId="76A8C4DA" w:rsidR="00567ABB" w:rsidRPr="00E06944" w:rsidRDefault="00567ABB" w:rsidP="00567ABB">
      <w:pPr>
        <w:pStyle w:val="NormalBold"/>
      </w:pPr>
      <w:r w:rsidRPr="00E06944">
        <w:rPr>
          <w:rStyle w:val="HideTWBExt"/>
          <w:b w:val="0"/>
        </w:rPr>
        <w:t>&lt;Article&gt;</w:t>
      </w:r>
      <w:r w:rsidRPr="00E06944">
        <w:t>Bod odůvodnění E</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AEF1B95" w14:textId="77777777" w:rsidTr="000C0A9A">
        <w:trPr>
          <w:trHeight w:hRule="exact" w:val="240"/>
          <w:jc w:val="center"/>
        </w:trPr>
        <w:tc>
          <w:tcPr>
            <w:tcW w:w="9752" w:type="dxa"/>
            <w:gridSpan w:val="2"/>
            <w:tcBorders>
              <w:top w:val="nil"/>
              <w:left w:val="nil"/>
              <w:bottom w:val="nil"/>
              <w:right w:val="nil"/>
            </w:tcBorders>
          </w:tcPr>
          <w:p w14:paraId="034FE41F" w14:textId="77777777" w:rsidR="00567ABB" w:rsidRPr="00E06944" w:rsidRDefault="00567ABB" w:rsidP="000C0A9A"/>
        </w:tc>
      </w:tr>
      <w:tr w:rsidR="00567ABB" w:rsidRPr="00E06944" w14:paraId="53C27D27" w14:textId="77777777" w:rsidTr="000C0A9A">
        <w:trPr>
          <w:trHeight w:val="240"/>
          <w:jc w:val="center"/>
        </w:trPr>
        <w:tc>
          <w:tcPr>
            <w:tcW w:w="4876" w:type="dxa"/>
            <w:tcBorders>
              <w:top w:val="nil"/>
              <w:left w:val="nil"/>
              <w:bottom w:val="nil"/>
              <w:right w:val="nil"/>
            </w:tcBorders>
          </w:tcPr>
          <w:p w14:paraId="3201DDF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CAC9450" w14:textId="77777777" w:rsidR="00567ABB" w:rsidRPr="00E06944" w:rsidRDefault="00567ABB" w:rsidP="000C0A9A">
            <w:pPr>
              <w:pStyle w:val="AmColumnHeading"/>
            </w:pPr>
            <w:r w:rsidRPr="00E06944">
              <w:t>Pozměňovací návrh</w:t>
            </w:r>
          </w:p>
        </w:tc>
      </w:tr>
      <w:tr w:rsidR="00567ABB" w:rsidRPr="00E06944" w14:paraId="650B599D" w14:textId="77777777" w:rsidTr="000C0A9A">
        <w:trPr>
          <w:jc w:val="center"/>
        </w:trPr>
        <w:tc>
          <w:tcPr>
            <w:tcW w:w="4876" w:type="dxa"/>
            <w:tcBorders>
              <w:top w:val="nil"/>
              <w:left w:val="nil"/>
              <w:bottom w:val="nil"/>
              <w:right w:val="nil"/>
            </w:tcBorders>
          </w:tcPr>
          <w:p w14:paraId="674834EE" w14:textId="77777777" w:rsidR="00567ABB" w:rsidRPr="00E06944" w:rsidRDefault="00567ABB" w:rsidP="000C0A9A">
            <w:pPr>
              <w:pStyle w:val="Normal6a"/>
            </w:pPr>
          </w:p>
        </w:tc>
        <w:tc>
          <w:tcPr>
            <w:tcW w:w="4876" w:type="dxa"/>
            <w:tcBorders>
              <w:top w:val="nil"/>
              <w:left w:val="nil"/>
              <w:bottom w:val="nil"/>
              <w:right w:val="nil"/>
            </w:tcBorders>
          </w:tcPr>
          <w:p w14:paraId="582380A7" w14:textId="705CC275" w:rsidR="00567ABB" w:rsidRPr="00E06944" w:rsidRDefault="00567ABB" w:rsidP="000C0A9A">
            <w:pPr>
              <w:pStyle w:val="Normal6a"/>
            </w:pPr>
            <w:r w:rsidRPr="00E06944">
              <w:rPr>
                <w:b/>
                <w:i/>
              </w:rPr>
              <w:t>Ea.</w:t>
            </w:r>
            <w:r w:rsidRPr="00E06944">
              <w:tab/>
            </w:r>
            <w:r w:rsidRPr="00E06944">
              <w:rPr>
                <w:b/>
                <w:i/>
              </w:rPr>
              <w:t>vzhledem</w:t>
            </w:r>
            <w:r w:rsidR="00C61E50">
              <w:rPr>
                <w:b/>
                <w:i/>
              </w:rPr>
              <w:t xml:space="preserve"> k </w:t>
            </w:r>
            <w:r w:rsidRPr="00E06944">
              <w:rPr>
                <w:b/>
                <w:i/>
              </w:rPr>
              <w:t>tomu, že daňový rozměr 28. režimu by měl respektovat rámec pravomocí stanovený smlouvami</w:t>
            </w:r>
            <w:r w:rsidR="00C61E50">
              <w:rPr>
                <w:b/>
                <w:i/>
              </w:rPr>
              <w:t xml:space="preserve"> a </w:t>
            </w:r>
            <w:r w:rsidRPr="00E06944">
              <w:rPr>
                <w:b/>
                <w:i/>
              </w:rPr>
              <w:t>měl by být navržen tak, aby podporoval celý životní cyklus inovačních společností, zejména regulaci vstřícnou</w:t>
            </w:r>
            <w:r w:rsidR="00C61E50">
              <w:rPr>
                <w:b/>
                <w:i/>
              </w:rPr>
              <w:t xml:space="preserve"> k </w:t>
            </w:r>
            <w:r w:rsidRPr="00E06944">
              <w:rPr>
                <w:b/>
                <w:i/>
              </w:rPr>
              <w:t>inovacím, lepší financování, rychlejší zavádění</w:t>
            </w:r>
            <w:r w:rsidR="00C61E50">
              <w:rPr>
                <w:b/>
                <w:i/>
              </w:rPr>
              <w:t xml:space="preserve"> a </w:t>
            </w:r>
            <w:r w:rsidRPr="00E06944">
              <w:rPr>
                <w:b/>
                <w:i/>
              </w:rPr>
              <w:t>rozšiřování trhu, podporu nejlepších talentů</w:t>
            </w:r>
            <w:r w:rsidR="00C61E50">
              <w:rPr>
                <w:b/>
                <w:i/>
              </w:rPr>
              <w:t xml:space="preserve"> a </w:t>
            </w:r>
            <w:r w:rsidRPr="00E06944">
              <w:rPr>
                <w:b/>
                <w:i/>
              </w:rPr>
              <w:t>přístup</w:t>
            </w:r>
            <w:r w:rsidR="00C61E50">
              <w:rPr>
                <w:b/>
                <w:i/>
              </w:rPr>
              <w:t xml:space="preserve"> k </w:t>
            </w:r>
            <w:r w:rsidRPr="00E06944">
              <w:rPr>
                <w:b/>
                <w:i/>
              </w:rPr>
              <w:t>infrastruktuře, sítím</w:t>
            </w:r>
            <w:r w:rsidR="00C61E50">
              <w:rPr>
                <w:b/>
                <w:i/>
              </w:rPr>
              <w:t xml:space="preserve"> a </w:t>
            </w:r>
            <w:r w:rsidRPr="00E06944">
              <w:rPr>
                <w:b/>
                <w:i/>
              </w:rPr>
              <w:t>službám;</w:t>
            </w:r>
          </w:p>
        </w:tc>
      </w:tr>
    </w:tbl>
    <w:p w14:paraId="7F79B8C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BB33F00" w14:textId="77777777" w:rsidR="00D87717" w:rsidRPr="00E06944" w:rsidRDefault="00567ABB" w:rsidP="00567ABB">
      <w:r w:rsidRPr="00E06944">
        <w:rPr>
          <w:rStyle w:val="HideTWBExt"/>
        </w:rPr>
        <w:t>&lt;/Amend&gt;</w:t>
      </w:r>
    </w:p>
    <w:p w14:paraId="2684DB9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46</w:t>
      </w:r>
      <w:r w:rsidRPr="00E06944">
        <w:rPr>
          <w:rStyle w:val="HideTWBExt"/>
          <w:b w:val="0"/>
        </w:rPr>
        <w:t>&lt;/NumAm&gt;</w:t>
      </w:r>
    </w:p>
    <w:p w14:paraId="51E7E0D4"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47A903BA" w14:textId="77777777" w:rsidR="00567ABB" w:rsidRPr="00E06944" w:rsidRDefault="00567ABB" w:rsidP="00567ABB">
      <w:pPr>
        <w:pStyle w:val="NormalBold"/>
      </w:pPr>
      <w:r w:rsidRPr="00E06944">
        <w:rPr>
          <w:rStyle w:val="HideTWBExt"/>
          <w:b w:val="0"/>
        </w:rPr>
        <w:t>&lt;/RepeatBlock-By&gt;</w:t>
      </w:r>
    </w:p>
    <w:p w14:paraId="3A00C0D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9F238B7" w14:textId="77777777" w:rsidR="00567ABB" w:rsidRPr="00E06944" w:rsidRDefault="00567ABB" w:rsidP="00567ABB">
      <w:pPr>
        <w:pStyle w:val="NormalBold"/>
      </w:pPr>
      <w:r w:rsidRPr="00E06944">
        <w:rPr>
          <w:rStyle w:val="HideTWBExt"/>
          <w:b w:val="0"/>
        </w:rPr>
        <w:t>&lt;Article&gt;</w:t>
      </w:r>
      <w:r w:rsidRPr="00E06944">
        <w:t>Bod odůvodnění E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F8D2B7A" w14:textId="77777777" w:rsidTr="000C0A9A">
        <w:trPr>
          <w:trHeight w:hRule="exact" w:val="240"/>
          <w:jc w:val="center"/>
        </w:trPr>
        <w:tc>
          <w:tcPr>
            <w:tcW w:w="9752" w:type="dxa"/>
            <w:gridSpan w:val="2"/>
            <w:tcBorders>
              <w:top w:val="nil"/>
              <w:left w:val="nil"/>
              <w:bottom w:val="nil"/>
              <w:right w:val="nil"/>
            </w:tcBorders>
          </w:tcPr>
          <w:p w14:paraId="6C76AB0E" w14:textId="77777777" w:rsidR="00567ABB" w:rsidRPr="00E06944" w:rsidRDefault="00567ABB" w:rsidP="000C0A9A"/>
        </w:tc>
      </w:tr>
      <w:tr w:rsidR="00567ABB" w:rsidRPr="00E06944" w14:paraId="70ED925F" w14:textId="77777777" w:rsidTr="000C0A9A">
        <w:trPr>
          <w:trHeight w:val="240"/>
          <w:jc w:val="center"/>
        </w:trPr>
        <w:tc>
          <w:tcPr>
            <w:tcW w:w="4876" w:type="dxa"/>
            <w:tcBorders>
              <w:top w:val="nil"/>
              <w:left w:val="nil"/>
              <w:bottom w:val="nil"/>
              <w:right w:val="nil"/>
            </w:tcBorders>
          </w:tcPr>
          <w:p w14:paraId="05C9B6AC"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2671A5AD" w14:textId="77777777" w:rsidR="00567ABB" w:rsidRPr="00E06944" w:rsidRDefault="00567ABB" w:rsidP="000C0A9A">
            <w:pPr>
              <w:pStyle w:val="AmColumnHeading"/>
            </w:pPr>
            <w:r w:rsidRPr="00E06944">
              <w:t>Pozměňovací návrh</w:t>
            </w:r>
          </w:p>
        </w:tc>
      </w:tr>
      <w:tr w:rsidR="00567ABB" w:rsidRPr="00E06944" w14:paraId="7DEF4D0E" w14:textId="77777777" w:rsidTr="000C0A9A">
        <w:trPr>
          <w:jc w:val="center"/>
        </w:trPr>
        <w:tc>
          <w:tcPr>
            <w:tcW w:w="4876" w:type="dxa"/>
            <w:tcBorders>
              <w:top w:val="nil"/>
              <w:left w:val="nil"/>
              <w:bottom w:val="nil"/>
              <w:right w:val="nil"/>
            </w:tcBorders>
          </w:tcPr>
          <w:p w14:paraId="65152D03" w14:textId="77777777" w:rsidR="00567ABB" w:rsidRPr="00E06944" w:rsidRDefault="00567ABB" w:rsidP="000C0A9A">
            <w:pPr>
              <w:pStyle w:val="Normal6a"/>
            </w:pPr>
          </w:p>
        </w:tc>
        <w:tc>
          <w:tcPr>
            <w:tcW w:w="4876" w:type="dxa"/>
            <w:tcBorders>
              <w:top w:val="nil"/>
              <w:left w:val="nil"/>
              <w:bottom w:val="nil"/>
              <w:right w:val="nil"/>
            </w:tcBorders>
          </w:tcPr>
          <w:p w14:paraId="786CB882" w14:textId="55F0CD82" w:rsidR="00567ABB" w:rsidRPr="00E06944" w:rsidRDefault="00567ABB" w:rsidP="000C0A9A">
            <w:pPr>
              <w:pStyle w:val="Normal6a"/>
            </w:pPr>
            <w:r w:rsidRPr="00E06944">
              <w:rPr>
                <w:b/>
                <w:i/>
              </w:rPr>
              <w:t>Eb.</w:t>
            </w:r>
            <w:r w:rsidRPr="00E06944">
              <w:tab/>
            </w:r>
            <w:r w:rsidRPr="00E06944">
              <w:rPr>
                <w:b/>
                <w:i/>
              </w:rPr>
              <w:t>vzhledem</w:t>
            </w:r>
            <w:r w:rsidR="00C61E50">
              <w:rPr>
                <w:b/>
                <w:i/>
              </w:rPr>
              <w:t xml:space="preserve"> k </w:t>
            </w:r>
            <w:r w:rsidRPr="00E06944">
              <w:rPr>
                <w:b/>
                <w:i/>
              </w:rPr>
              <w:t>tomu, že jak uvádí zpráva Enrica Letty, další oblastí, kde je složitost hlavní překážkou přeshraničního obchodu</w:t>
            </w:r>
            <w:r w:rsidR="00C61E50">
              <w:rPr>
                <w:b/>
                <w:i/>
              </w:rPr>
              <w:t xml:space="preserve"> a </w:t>
            </w:r>
            <w:r w:rsidRPr="00E06944">
              <w:rPr>
                <w:b/>
                <w:i/>
              </w:rPr>
              <w:t>investic, jsou daně. Rozdílné daňové systémy</w:t>
            </w:r>
            <w:r w:rsidR="00C61E50">
              <w:rPr>
                <w:b/>
                <w:i/>
              </w:rPr>
              <w:t xml:space="preserve"> v </w:t>
            </w:r>
            <w:r w:rsidRPr="00E06944">
              <w:rPr>
                <w:b/>
                <w:i/>
              </w:rPr>
              <w:t>jednotlivých členských státech EU ztěžují</w:t>
            </w:r>
            <w:r w:rsidR="00C61E50">
              <w:rPr>
                <w:b/>
                <w:i/>
              </w:rPr>
              <w:t xml:space="preserve"> a </w:t>
            </w:r>
            <w:r w:rsidRPr="00E06944">
              <w:rPr>
                <w:b/>
                <w:i/>
              </w:rPr>
              <w:t>prodražují podnikání ve více zemích</w:t>
            </w:r>
            <w:r w:rsidRPr="00E06944">
              <w:rPr>
                <w:b/>
                <w:i/>
                <w:vertAlign w:val="superscript"/>
              </w:rPr>
              <w:t>8b</w:t>
            </w:r>
            <w:r w:rsidRPr="00E06944">
              <w:rPr>
                <w:b/>
                <w:i/>
              </w:rPr>
              <w:t>;</w:t>
            </w:r>
          </w:p>
        </w:tc>
      </w:tr>
      <w:tr w:rsidR="00567ABB" w:rsidRPr="00E06944" w14:paraId="74EADF2A" w14:textId="77777777" w:rsidTr="000C0A9A">
        <w:trPr>
          <w:jc w:val="center"/>
        </w:trPr>
        <w:tc>
          <w:tcPr>
            <w:tcW w:w="4876" w:type="dxa"/>
            <w:tcBorders>
              <w:top w:val="nil"/>
              <w:left w:val="nil"/>
              <w:bottom w:val="nil"/>
              <w:right w:val="nil"/>
            </w:tcBorders>
          </w:tcPr>
          <w:p w14:paraId="606C1FC6" w14:textId="77777777" w:rsidR="00567ABB" w:rsidRPr="00E06944" w:rsidRDefault="00567ABB" w:rsidP="000C0A9A"/>
        </w:tc>
        <w:tc>
          <w:tcPr>
            <w:tcW w:w="4876" w:type="dxa"/>
            <w:tcBorders>
              <w:top w:val="nil"/>
              <w:left w:val="nil"/>
              <w:bottom w:val="nil"/>
              <w:right w:val="nil"/>
            </w:tcBorders>
          </w:tcPr>
          <w:p w14:paraId="2F0BDB5A" w14:textId="77777777" w:rsidR="00567ABB" w:rsidRPr="00E06944" w:rsidRDefault="00567ABB" w:rsidP="000C0A9A">
            <w:pPr>
              <w:pStyle w:val="Normal6a"/>
            </w:pPr>
            <w:r w:rsidRPr="00E06944">
              <w:rPr>
                <w:b/>
                <w:i/>
              </w:rPr>
              <w:t>_________________</w:t>
            </w:r>
          </w:p>
        </w:tc>
      </w:tr>
      <w:tr w:rsidR="00567ABB" w:rsidRPr="00E06944" w14:paraId="25ADFDFD" w14:textId="77777777" w:rsidTr="000C0A9A">
        <w:trPr>
          <w:jc w:val="center"/>
        </w:trPr>
        <w:tc>
          <w:tcPr>
            <w:tcW w:w="4876" w:type="dxa"/>
            <w:tcBorders>
              <w:top w:val="nil"/>
              <w:left w:val="nil"/>
              <w:bottom w:val="nil"/>
              <w:right w:val="nil"/>
            </w:tcBorders>
          </w:tcPr>
          <w:p w14:paraId="7180356E" w14:textId="77777777" w:rsidR="00567ABB" w:rsidRPr="00E06944" w:rsidRDefault="00567ABB" w:rsidP="000C0A9A"/>
        </w:tc>
        <w:tc>
          <w:tcPr>
            <w:tcW w:w="4876" w:type="dxa"/>
            <w:tcBorders>
              <w:top w:val="nil"/>
              <w:left w:val="nil"/>
              <w:bottom w:val="nil"/>
              <w:right w:val="nil"/>
            </w:tcBorders>
          </w:tcPr>
          <w:p w14:paraId="5E8EC1CF" w14:textId="77777777" w:rsidR="00567ABB" w:rsidRPr="00E06944" w:rsidRDefault="00567ABB" w:rsidP="000C0A9A">
            <w:pPr>
              <w:pStyle w:val="Normal6a"/>
            </w:pPr>
            <w:r w:rsidRPr="00E06944">
              <w:rPr>
                <w:b/>
                <w:i/>
                <w:vertAlign w:val="superscript"/>
              </w:rPr>
              <w:t>8b</w:t>
            </w:r>
            <w:r w:rsidRPr="00E06944">
              <w:t xml:space="preserve"> </w:t>
            </w:r>
            <w:r w:rsidRPr="00E06944">
              <w:rPr>
                <w:b/>
                <w:i/>
              </w:rPr>
              <w:t>Zpráva Enrica Letty nazvaná „Mnohem více než jen trh“, 2024</w:t>
            </w:r>
          </w:p>
        </w:tc>
      </w:tr>
    </w:tbl>
    <w:p w14:paraId="1EF599F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F1F93E2" w14:textId="77777777" w:rsidR="00D87717" w:rsidRPr="00E06944" w:rsidRDefault="00567ABB" w:rsidP="00567ABB">
      <w:r w:rsidRPr="00E06944">
        <w:rPr>
          <w:rStyle w:val="HideTWBExt"/>
        </w:rPr>
        <w:t>&lt;/Amend&gt;</w:t>
      </w:r>
    </w:p>
    <w:p w14:paraId="09791D1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47</w:t>
      </w:r>
      <w:r w:rsidRPr="00E06944">
        <w:rPr>
          <w:rStyle w:val="HideTWBExt"/>
          <w:b w:val="0"/>
        </w:rPr>
        <w:t>&lt;/NumAm&gt;</w:t>
      </w:r>
    </w:p>
    <w:p w14:paraId="065CF876" w14:textId="77777777" w:rsidR="00567ABB" w:rsidRPr="00E06944" w:rsidRDefault="00567ABB" w:rsidP="00567ABB">
      <w:pPr>
        <w:pStyle w:val="NormalBold"/>
      </w:pPr>
      <w:r w:rsidRPr="00E06944">
        <w:rPr>
          <w:rStyle w:val="HideTWBExt"/>
          <w:b w:val="0"/>
        </w:rPr>
        <w:t>&lt;RepeatBlock-By&gt;&lt;Members&gt;</w:t>
      </w:r>
      <w:r w:rsidRPr="00E06944">
        <w:t>Fernando Navarrete Rojas, Isabel Benjumea Benjumea</w:t>
      </w:r>
      <w:r w:rsidRPr="00E06944">
        <w:rPr>
          <w:rStyle w:val="HideTWBExt"/>
          <w:b w:val="0"/>
        </w:rPr>
        <w:t>&lt;/Members&gt;</w:t>
      </w:r>
    </w:p>
    <w:p w14:paraId="37B46DD5" w14:textId="77777777" w:rsidR="00567ABB" w:rsidRPr="00E06944" w:rsidRDefault="00567ABB" w:rsidP="00567ABB">
      <w:pPr>
        <w:pStyle w:val="NormalBold"/>
      </w:pPr>
      <w:r w:rsidRPr="00E06944">
        <w:rPr>
          <w:rStyle w:val="HideTWBExt"/>
          <w:b w:val="0"/>
        </w:rPr>
        <w:t>&lt;/RepeatBlock-By&gt;</w:t>
      </w:r>
    </w:p>
    <w:p w14:paraId="1FE6493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094803A" w14:textId="5F9F5A24" w:rsidR="00567ABB" w:rsidRPr="00E06944" w:rsidRDefault="00567ABB" w:rsidP="00567ABB">
      <w:pPr>
        <w:pStyle w:val="NormalBold"/>
      </w:pPr>
      <w:r w:rsidRPr="00E06944">
        <w:rPr>
          <w:rStyle w:val="HideTWBExt"/>
          <w:b w:val="0"/>
        </w:rPr>
        <w:t>&lt;Article&gt;</w:t>
      </w:r>
      <w:r w:rsidRPr="00E06944">
        <w:t>Bod odůvodnění E</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BF919EC" w14:textId="77777777" w:rsidTr="000C0A9A">
        <w:trPr>
          <w:trHeight w:hRule="exact" w:val="240"/>
          <w:jc w:val="center"/>
        </w:trPr>
        <w:tc>
          <w:tcPr>
            <w:tcW w:w="9752" w:type="dxa"/>
            <w:gridSpan w:val="2"/>
            <w:tcBorders>
              <w:top w:val="nil"/>
              <w:left w:val="nil"/>
              <w:bottom w:val="nil"/>
              <w:right w:val="nil"/>
            </w:tcBorders>
          </w:tcPr>
          <w:p w14:paraId="3C080D75" w14:textId="77777777" w:rsidR="00567ABB" w:rsidRPr="00E06944" w:rsidRDefault="00567ABB" w:rsidP="000C0A9A"/>
        </w:tc>
      </w:tr>
      <w:tr w:rsidR="00567ABB" w:rsidRPr="00E06944" w14:paraId="6A459077" w14:textId="77777777" w:rsidTr="000C0A9A">
        <w:trPr>
          <w:trHeight w:val="240"/>
          <w:jc w:val="center"/>
        </w:trPr>
        <w:tc>
          <w:tcPr>
            <w:tcW w:w="4876" w:type="dxa"/>
            <w:tcBorders>
              <w:top w:val="nil"/>
              <w:left w:val="nil"/>
              <w:bottom w:val="nil"/>
              <w:right w:val="nil"/>
            </w:tcBorders>
          </w:tcPr>
          <w:p w14:paraId="3E64331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509210C" w14:textId="77777777" w:rsidR="00567ABB" w:rsidRPr="00E06944" w:rsidRDefault="00567ABB" w:rsidP="000C0A9A">
            <w:pPr>
              <w:pStyle w:val="AmColumnHeading"/>
            </w:pPr>
            <w:r w:rsidRPr="00E06944">
              <w:t>Pozměňovací návrh</w:t>
            </w:r>
          </w:p>
        </w:tc>
      </w:tr>
      <w:tr w:rsidR="00567ABB" w:rsidRPr="00E06944" w14:paraId="7F8BF0E7" w14:textId="77777777" w:rsidTr="000C0A9A">
        <w:trPr>
          <w:jc w:val="center"/>
        </w:trPr>
        <w:tc>
          <w:tcPr>
            <w:tcW w:w="4876" w:type="dxa"/>
            <w:tcBorders>
              <w:top w:val="nil"/>
              <w:left w:val="nil"/>
              <w:bottom w:val="nil"/>
              <w:right w:val="nil"/>
            </w:tcBorders>
          </w:tcPr>
          <w:p w14:paraId="09C40D89" w14:textId="77777777" w:rsidR="00567ABB" w:rsidRPr="00E06944" w:rsidRDefault="00567ABB" w:rsidP="000C0A9A">
            <w:pPr>
              <w:pStyle w:val="Normal6a"/>
            </w:pPr>
          </w:p>
        </w:tc>
        <w:tc>
          <w:tcPr>
            <w:tcW w:w="4876" w:type="dxa"/>
            <w:tcBorders>
              <w:top w:val="nil"/>
              <w:left w:val="nil"/>
              <w:bottom w:val="nil"/>
              <w:right w:val="nil"/>
            </w:tcBorders>
          </w:tcPr>
          <w:p w14:paraId="4147EE40" w14:textId="752BB030" w:rsidR="00567ABB" w:rsidRPr="00E06944" w:rsidRDefault="00567ABB" w:rsidP="000C0A9A">
            <w:pPr>
              <w:pStyle w:val="Normal6a"/>
            </w:pPr>
            <w:r w:rsidRPr="00E06944">
              <w:rPr>
                <w:b/>
                <w:i/>
              </w:rPr>
              <w:t>Ea.</w:t>
            </w:r>
            <w:r w:rsidRPr="00E06944">
              <w:tab/>
            </w:r>
            <w:r w:rsidRPr="00E06944">
              <w:rPr>
                <w:b/>
                <w:i/>
              </w:rPr>
              <w:t>vzhledem k tomu, že přeshraniční investice v EU mohou být odrazovány neexistencí účinného systému zajišťujícího hladké uplatnění úlev z srážkové daně</w:t>
            </w:r>
            <w:r w:rsidR="00C61E50">
              <w:rPr>
                <w:b/>
                <w:i/>
              </w:rPr>
              <w:t xml:space="preserve"> a </w:t>
            </w:r>
            <w:r w:rsidRPr="00E06944">
              <w:rPr>
                <w:b/>
                <w:i/>
              </w:rPr>
              <w:t>také absencí mechanismů pro započítávání ztrát mezi jednotlivými jurisdikcemi, což zvýhodňuje domácí investice</w:t>
            </w:r>
            <w:r w:rsidR="00C61E50">
              <w:rPr>
                <w:b/>
                <w:i/>
              </w:rPr>
              <w:t xml:space="preserve"> a </w:t>
            </w:r>
            <w:r w:rsidRPr="00E06944">
              <w:rPr>
                <w:b/>
                <w:i/>
              </w:rPr>
              <w:t>dále tříští jednotný trh;</w:t>
            </w:r>
          </w:p>
        </w:tc>
      </w:tr>
    </w:tbl>
    <w:p w14:paraId="36A5BE1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F7A28B0" w14:textId="77777777" w:rsidR="00D87717" w:rsidRPr="00E06944" w:rsidRDefault="00567ABB" w:rsidP="00567ABB">
      <w:r w:rsidRPr="00E06944">
        <w:rPr>
          <w:rStyle w:val="HideTWBExt"/>
        </w:rPr>
        <w:t>&lt;/Amend&gt;</w:t>
      </w:r>
    </w:p>
    <w:p w14:paraId="5C77A17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48</w:t>
      </w:r>
      <w:r w:rsidRPr="00E06944">
        <w:rPr>
          <w:rStyle w:val="HideTWBExt"/>
          <w:b w:val="0"/>
        </w:rPr>
        <w:t>&lt;/NumAm&gt;</w:t>
      </w:r>
    </w:p>
    <w:p w14:paraId="747AD8B4" w14:textId="77777777" w:rsidR="00567ABB" w:rsidRPr="00E06944" w:rsidRDefault="00567ABB" w:rsidP="00567ABB">
      <w:pPr>
        <w:pStyle w:val="NormalBold"/>
      </w:pPr>
      <w:r w:rsidRPr="00E06944">
        <w:rPr>
          <w:rStyle w:val="HideTWBExt"/>
          <w:b w:val="0"/>
        </w:rPr>
        <w:t>&lt;RepeatBlock-By&gt;&lt;Members&gt;</w:t>
      </w:r>
      <w:r w:rsidRPr="00E06944">
        <w:t>Pascal Canfin, Billy Kelleher</w:t>
      </w:r>
      <w:r w:rsidRPr="00E06944">
        <w:rPr>
          <w:rStyle w:val="HideTWBExt"/>
          <w:b w:val="0"/>
        </w:rPr>
        <w:t>&lt;/Members&gt;</w:t>
      </w:r>
    </w:p>
    <w:p w14:paraId="27D8563F" w14:textId="77777777" w:rsidR="00567ABB" w:rsidRPr="00E06944" w:rsidRDefault="00567ABB" w:rsidP="00567ABB">
      <w:pPr>
        <w:pStyle w:val="NormalBold"/>
      </w:pPr>
      <w:r w:rsidRPr="00E06944">
        <w:rPr>
          <w:rStyle w:val="HideTWBExt"/>
          <w:b w:val="0"/>
        </w:rPr>
        <w:t>&lt;/RepeatBlock-By&gt;</w:t>
      </w:r>
    </w:p>
    <w:p w14:paraId="3171753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8ABBADD" w14:textId="7EB3FCB4" w:rsidR="00567ABB" w:rsidRPr="00E06944" w:rsidRDefault="00567ABB" w:rsidP="00567ABB">
      <w:pPr>
        <w:pStyle w:val="NormalBold"/>
      </w:pPr>
      <w:r w:rsidRPr="00E06944">
        <w:rPr>
          <w:rStyle w:val="HideTWBExt"/>
          <w:b w:val="0"/>
        </w:rPr>
        <w:t>&lt;Article&gt;</w:t>
      </w:r>
      <w:r w:rsidRPr="00E06944">
        <w:t>Bod odůvodnění E</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002C284" w14:textId="77777777" w:rsidTr="000C0A9A">
        <w:trPr>
          <w:trHeight w:hRule="exact" w:val="240"/>
          <w:jc w:val="center"/>
        </w:trPr>
        <w:tc>
          <w:tcPr>
            <w:tcW w:w="9752" w:type="dxa"/>
            <w:gridSpan w:val="2"/>
            <w:tcBorders>
              <w:top w:val="nil"/>
              <w:left w:val="nil"/>
              <w:bottom w:val="nil"/>
              <w:right w:val="nil"/>
            </w:tcBorders>
          </w:tcPr>
          <w:p w14:paraId="1F2CAD58" w14:textId="77777777" w:rsidR="00567ABB" w:rsidRPr="00E06944" w:rsidRDefault="00567ABB" w:rsidP="000C0A9A"/>
        </w:tc>
      </w:tr>
      <w:tr w:rsidR="00567ABB" w:rsidRPr="00E06944" w14:paraId="7E8F5A3F" w14:textId="77777777" w:rsidTr="000C0A9A">
        <w:trPr>
          <w:trHeight w:val="240"/>
          <w:jc w:val="center"/>
        </w:trPr>
        <w:tc>
          <w:tcPr>
            <w:tcW w:w="4876" w:type="dxa"/>
            <w:tcBorders>
              <w:top w:val="nil"/>
              <w:left w:val="nil"/>
              <w:bottom w:val="nil"/>
              <w:right w:val="nil"/>
            </w:tcBorders>
          </w:tcPr>
          <w:p w14:paraId="54ED089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4702D87" w14:textId="77777777" w:rsidR="00567ABB" w:rsidRPr="00E06944" w:rsidRDefault="00567ABB" w:rsidP="000C0A9A">
            <w:pPr>
              <w:pStyle w:val="AmColumnHeading"/>
            </w:pPr>
            <w:r w:rsidRPr="00E06944">
              <w:t>Pozměňovací návrh</w:t>
            </w:r>
          </w:p>
        </w:tc>
      </w:tr>
      <w:tr w:rsidR="00567ABB" w:rsidRPr="00E06944" w14:paraId="25FEDBE4" w14:textId="77777777" w:rsidTr="000C0A9A">
        <w:trPr>
          <w:jc w:val="center"/>
        </w:trPr>
        <w:tc>
          <w:tcPr>
            <w:tcW w:w="4876" w:type="dxa"/>
            <w:tcBorders>
              <w:top w:val="nil"/>
              <w:left w:val="nil"/>
              <w:bottom w:val="nil"/>
              <w:right w:val="nil"/>
            </w:tcBorders>
          </w:tcPr>
          <w:p w14:paraId="5C862AA8" w14:textId="77777777" w:rsidR="00567ABB" w:rsidRPr="00E06944" w:rsidRDefault="00567ABB" w:rsidP="000C0A9A">
            <w:pPr>
              <w:pStyle w:val="Normal6a"/>
            </w:pPr>
          </w:p>
        </w:tc>
        <w:tc>
          <w:tcPr>
            <w:tcW w:w="4876" w:type="dxa"/>
            <w:tcBorders>
              <w:top w:val="nil"/>
              <w:left w:val="nil"/>
              <w:bottom w:val="nil"/>
              <w:right w:val="nil"/>
            </w:tcBorders>
          </w:tcPr>
          <w:p w14:paraId="221F4DF8" w14:textId="026CBF96" w:rsidR="00567ABB" w:rsidRPr="00E06944" w:rsidRDefault="00567ABB" w:rsidP="000C0A9A">
            <w:pPr>
              <w:pStyle w:val="Normal6a"/>
            </w:pPr>
            <w:r w:rsidRPr="00E06944">
              <w:rPr>
                <w:b/>
                <w:i/>
              </w:rPr>
              <w:t>Ea.</w:t>
            </w:r>
            <w:r w:rsidRPr="00E06944">
              <w:tab/>
            </w:r>
            <w:r w:rsidRPr="00E06944">
              <w:rPr>
                <w:b/>
                <w:i/>
              </w:rPr>
              <w:t>vzhledem</w:t>
            </w:r>
            <w:r w:rsidR="00C61E50">
              <w:rPr>
                <w:b/>
                <w:i/>
              </w:rPr>
              <w:t xml:space="preserve"> k </w:t>
            </w:r>
            <w:r w:rsidRPr="00E06944">
              <w:rPr>
                <w:b/>
                <w:i/>
              </w:rPr>
              <w:t xml:space="preserve">tomu, že Draghiho </w:t>
            </w:r>
            <w:r w:rsidRPr="00E06944">
              <w:rPr>
                <w:b/>
                <w:i/>
              </w:rPr>
              <w:lastRenderedPageBreak/>
              <w:t>zpráva ukazuje, že</w:t>
            </w:r>
            <w:r w:rsidR="00C61E50">
              <w:rPr>
                <w:b/>
                <w:i/>
              </w:rPr>
              <w:t xml:space="preserve"> v </w:t>
            </w:r>
            <w:r w:rsidRPr="00E06944">
              <w:rPr>
                <w:b/>
                <w:i/>
              </w:rPr>
              <w:t>Evropě je ve srovnání se Spojenými státy nedostatek investic rizikového kapitálu</w:t>
            </w:r>
            <w:r w:rsidR="00C61E50">
              <w:rPr>
                <w:b/>
                <w:i/>
              </w:rPr>
              <w:t xml:space="preserve"> v </w:t>
            </w:r>
            <w:r w:rsidRPr="00E06944">
              <w:rPr>
                <w:b/>
                <w:i/>
              </w:rPr>
              <w:t>každé fázi vývoje startupů (v počáteční, rané</w:t>
            </w:r>
            <w:r w:rsidR="00C61E50">
              <w:rPr>
                <w:b/>
                <w:i/>
              </w:rPr>
              <w:t xml:space="preserve"> a </w:t>
            </w:r>
            <w:r w:rsidRPr="00E06944">
              <w:rPr>
                <w:b/>
                <w:i/>
              </w:rPr>
              <w:t>pozdní fázi),</w:t>
            </w:r>
            <w:r w:rsidR="00C61E50">
              <w:rPr>
                <w:b/>
                <w:i/>
              </w:rPr>
              <w:t xml:space="preserve"> a </w:t>
            </w:r>
            <w:r w:rsidRPr="00E06944">
              <w:rPr>
                <w:b/>
                <w:i/>
              </w:rPr>
              <w:t>to</w:t>
            </w:r>
            <w:r w:rsidR="00C61E50">
              <w:rPr>
                <w:b/>
                <w:i/>
              </w:rPr>
              <w:t xml:space="preserve"> z </w:t>
            </w:r>
            <w:r w:rsidRPr="00E06944">
              <w:rPr>
                <w:b/>
                <w:i/>
              </w:rPr>
              <w:t>důvodu nedostatečných možností škálování;</w:t>
            </w:r>
          </w:p>
        </w:tc>
      </w:tr>
    </w:tbl>
    <w:p w14:paraId="3D468787"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5CA2DBE" w14:textId="77777777" w:rsidR="00D87717" w:rsidRPr="00E06944" w:rsidRDefault="00567ABB" w:rsidP="00567ABB">
      <w:r w:rsidRPr="00E06944">
        <w:rPr>
          <w:rStyle w:val="HideTWBExt"/>
        </w:rPr>
        <w:t>&lt;/Amend&gt;</w:t>
      </w:r>
    </w:p>
    <w:p w14:paraId="4849BAD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49</w:t>
      </w:r>
      <w:r w:rsidRPr="00E06944">
        <w:rPr>
          <w:rStyle w:val="HideTWBExt"/>
          <w:b w:val="0"/>
        </w:rPr>
        <w:t>&lt;/NumAm&gt;</w:t>
      </w:r>
    </w:p>
    <w:p w14:paraId="4F91F517" w14:textId="77777777" w:rsidR="00567ABB" w:rsidRPr="00E06944" w:rsidRDefault="00567ABB" w:rsidP="00567ABB">
      <w:pPr>
        <w:pStyle w:val="NormalBold"/>
      </w:pPr>
      <w:r w:rsidRPr="00E06944">
        <w:rPr>
          <w:rStyle w:val="HideTWBExt"/>
          <w:b w:val="0"/>
        </w:rPr>
        <w:t>&lt;RepeatBlock-By&gt;&lt;Members&gt;</w:t>
      </w:r>
      <w:r w:rsidRPr="00E06944">
        <w:t>Pascal Canfin, Billy Kelleher</w:t>
      </w:r>
      <w:r w:rsidRPr="00E06944">
        <w:rPr>
          <w:rStyle w:val="HideTWBExt"/>
          <w:b w:val="0"/>
        </w:rPr>
        <w:t>&lt;/Members&gt;</w:t>
      </w:r>
    </w:p>
    <w:p w14:paraId="2D746087" w14:textId="77777777" w:rsidR="00567ABB" w:rsidRPr="00E06944" w:rsidRDefault="00567ABB" w:rsidP="00567ABB">
      <w:pPr>
        <w:pStyle w:val="NormalBold"/>
      </w:pPr>
      <w:r w:rsidRPr="00E06944">
        <w:rPr>
          <w:rStyle w:val="HideTWBExt"/>
          <w:b w:val="0"/>
        </w:rPr>
        <w:t>&lt;/RepeatBlock-By&gt;</w:t>
      </w:r>
    </w:p>
    <w:p w14:paraId="64A7E77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867CAED" w14:textId="77777777" w:rsidR="00567ABB" w:rsidRPr="00E06944" w:rsidRDefault="00567ABB" w:rsidP="00567ABB">
      <w:pPr>
        <w:pStyle w:val="NormalBold"/>
      </w:pPr>
      <w:r w:rsidRPr="00E06944">
        <w:rPr>
          <w:rStyle w:val="HideTWBExt"/>
          <w:b w:val="0"/>
        </w:rPr>
        <w:t>&lt;Article&gt;</w:t>
      </w:r>
      <w:r w:rsidRPr="00E06944">
        <w:t>Bod odůvodnění E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4AF7FB9" w14:textId="77777777" w:rsidTr="000C0A9A">
        <w:trPr>
          <w:trHeight w:hRule="exact" w:val="240"/>
          <w:jc w:val="center"/>
        </w:trPr>
        <w:tc>
          <w:tcPr>
            <w:tcW w:w="9752" w:type="dxa"/>
            <w:gridSpan w:val="2"/>
            <w:tcBorders>
              <w:top w:val="nil"/>
              <w:left w:val="nil"/>
              <w:bottom w:val="nil"/>
              <w:right w:val="nil"/>
            </w:tcBorders>
          </w:tcPr>
          <w:p w14:paraId="60E0A1E4" w14:textId="77777777" w:rsidR="00567ABB" w:rsidRPr="00E06944" w:rsidRDefault="00567ABB" w:rsidP="000C0A9A"/>
        </w:tc>
      </w:tr>
      <w:tr w:rsidR="00567ABB" w:rsidRPr="00E06944" w14:paraId="391936BE" w14:textId="77777777" w:rsidTr="000C0A9A">
        <w:trPr>
          <w:trHeight w:val="240"/>
          <w:jc w:val="center"/>
        </w:trPr>
        <w:tc>
          <w:tcPr>
            <w:tcW w:w="4876" w:type="dxa"/>
            <w:tcBorders>
              <w:top w:val="nil"/>
              <w:left w:val="nil"/>
              <w:bottom w:val="nil"/>
              <w:right w:val="nil"/>
            </w:tcBorders>
          </w:tcPr>
          <w:p w14:paraId="7BC3922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8CAD9FB" w14:textId="77777777" w:rsidR="00567ABB" w:rsidRPr="00E06944" w:rsidRDefault="00567ABB" w:rsidP="000C0A9A">
            <w:pPr>
              <w:pStyle w:val="AmColumnHeading"/>
            </w:pPr>
            <w:r w:rsidRPr="00E06944">
              <w:t>Pozměňovací návrh</w:t>
            </w:r>
          </w:p>
        </w:tc>
      </w:tr>
      <w:tr w:rsidR="00567ABB" w:rsidRPr="00E06944" w14:paraId="7F596E21" w14:textId="77777777" w:rsidTr="000C0A9A">
        <w:trPr>
          <w:jc w:val="center"/>
        </w:trPr>
        <w:tc>
          <w:tcPr>
            <w:tcW w:w="4876" w:type="dxa"/>
            <w:tcBorders>
              <w:top w:val="nil"/>
              <w:left w:val="nil"/>
              <w:bottom w:val="nil"/>
              <w:right w:val="nil"/>
            </w:tcBorders>
          </w:tcPr>
          <w:p w14:paraId="1755F895" w14:textId="77777777" w:rsidR="00567ABB" w:rsidRPr="00E06944" w:rsidRDefault="00567ABB" w:rsidP="000C0A9A">
            <w:pPr>
              <w:pStyle w:val="Normal6a"/>
            </w:pPr>
          </w:p>
        </w:tc>
        <w:tc>
          <w:tcPr>
            <w:tcW w:w="4876" w:type="dxa"/>
            <w:tcBorders>
              <w:top w:val="nil"/>
              <w:left w:val="nil"/>
              <w:bottom w:val="nil"/>
              <w:right w:val="nil"/>
            </w:tcBorders>
          </w:tcPr>
          <w:p w14:paraId="582E32A3" w14:textId="60B60FA5" w:rsidR="00567ABB" w:rsidRPr="00E06944" w:rsidRDefault="00567ABB" w:rsidP="000C0A9A">
            <w:pPr>
              <w:pStyle w:val="Normal6a"/>
            </w:pPr>
            <w:r w:rsidRPr="00E06944">
              <w:rPr>
                <w:b/>
                <w:i/>
              </w:rPr>
              <w:t>Eb.</w:t>
            </w:r>
            <w:r w:rsidRPr="00E06944">
              <w:tab/>
            </w:r>
            <w:r w:rsidRPr="00E06944">
              <w:rPr>
                <w:b/>
                <w:i/>
              </w:rPr>
              <w:t>vzhledem</w:t>
            </w:r>
            <w:r w:rsidR="00C61E50">
              <w:rPr>
                <w:b/>
                <w:i/>
              </w:rPr>
              <w:t xml:space="preserve"> k </w:t>
            </w:r>
            <w:r w:rsidRPr="00E06944">
              <w:rPr>
                <w:b/>
                <w:i/>
              </w:rPr>
              <w:t>tomu, že</w:t>
            </w:r>
            <w:r w:rsidR="00C61E50">
              <w:rPr>
                <w:b/>
                <w:i/>
              </w:rPr>
              <w:t xml:space="preserve"> v </w:t>
            </w:r>
            <w:r w:rsidRPr="00E06944">
              <w:rPr>
                <w:b/>
                <w:i/>
              </w:rPr>
              <w:t>Evropě bylo</w:t>
            </w:r>
            <w:r w:rsidR="00C61E50">
              <w:rPr>
                <w:b/>
                <w:i/>
              </w:rPr>
              <w:t xml:space="preserve"> v </w:t>
            </w:r>
            <w:r w:rsidRPr="00E06944">
              <w:rPr>
                <w:b/>
                <w:i/>
              </w:rPr>
              <w:t>roce 2025 pouze 331 jednorožců ve srovnání</w:t>
            </w:r>
            <w:r w:rsidR="00C61E50">
              <w:rPr>
                <w:b/>
                <w:i/>
              </w:rPr>
              <w:t xml:space="preserve"> s </w:t>
            </w:r>
            <w:r w:rsidRPr="00E06944">
              <w:rPr>
                <w:b/>
                <w:i/>
              </w:rPr>
              <w:t>1963</w:t>
            </w:r>
            <w:r w:rsidR="00C61E50">
              <w:rPr>
                <w:b/>
                <w:i/>
              </w:rPr>
              <w:t xml:space="preserve"> v </w:t>
            </w:r>
            <w:r w:rsidRPr="00E06944">
              <w:rPr>
                <w:b/>
                <w:i/>
              </w:rPr>
              <w:t>USA</w:t>
            </w:r>
            <w:r w:rsidR="00C61E50">
              <w:rPr>
                <w:b/>
                <w:i/>
              </w:rPr>
              <w:t xml:space="preserve"> a </w:t>
            </w:r>
            <w:r w:rsidRPr="00E06944">
              <w:rPr>
                <w:b/>
                <w:i/>
              </w:rPr>
              <w:t>že</w:t>
            </w:r>
            <w:r w:rsidR="00C61E50">
              <w:rPr>
                <w:b/>
                <w:i/>
              </w:rPr>
              <w:t xml:space="preserve"> v </w:t>
            </w:r>
            <w:r w:rsidRPr="00E06944">
              <w:rPr>
                <w:b/>
                <w:i/>
              </w:rPr>
              <w:t>letech 2008 až 2021 téměř 30 %</w:t>
            </w:r>
            <w:r w:rsidR="00C61E50">
              <w:rPr>
                <w:b/>
                <w:i/>
              </w:rPr>
              <w:t xml:space="preserve"> z </w:t>
            </w:r>
            <w:r w:rsidRPr="00E06944">
              <w:rPr>
                <w:b/>
                <w:i/>
              </w:rPr>
              <w:t>nich přemístilo své sídlo do zahraničí</w:t>
            </w:r>
            <w:r w:rsidRPr="00E06944">
              <w:rPr>
                <w:b/>
                <w:i/>
                <w:vertAlign w:val="superscript"/>
              </w:rPr>
              <w:t>1a</w:t>
            </w:r>
            <w:r w:rsidRPr="00E06944">
              <w:rPr>
                <w:b/>
                <w:i/>
              </w:rPr>
              <w:t>;</w:t>
            </w:r>
          </w:p>
        </w:tc>
      </w:tr>
      <w:tr w:rsidR="00567ABB" w:rsidRPr="00E06944" w14:paraId="092C08D7" w14:textId="77777777" w:rsidTr="000C0A9A">
        <w:trPr>
          <w:jc w:val="center"/>
        </w:trPr>
        <w:tc>
          <w:tcPr>
            <w:tcW w:w="4876" w:type="dxa"/>
            <w:tcBorders>
              <w:top w:val="nil"/>
              <w:left w:val="nil"/>
              <w:bottom w:val="nil"/>
              <w:right w:val="nil"/>
            </w:tcBorders>
          </w:tcPr>
          <w:p w14:paraId="24E2DCCE" w14:textId="77777777" w:rsidR="00567ABB" w:rsidRPr="00E06944" w:rsidRDefault="00567ABB" w:rsidP="000C0A9A"/>
        </w:tc>
        <w:tc>
          <w:tcPr>
            <w:tcW w:w="4876" w:type="dxa"/>
            <w:tcBorders>
              <w:top w:val="nil"/>
              <w:left w:val="nil"/>
              <w:bottom w:val="nil"/>
              <w:right w:val="nil"/>
            </w:tcBorders>
          </w:tcPr>
          <w:p w14:paraId="2E3D8535" w14:textId="77777777" w:rsidR="00567ABB" w:rsidRPr="00E06944" w:rsidRDefault="00567ABB" w:rsidP="000C0A9A">
            <w:pPr>
              <w:pStyle w:val="Normal6a"/>
            </w:pPr>
            <w:r w:rsidRPr="00E06944">
              <w:rPr>
                <w:b/>
                <w:i/>
              </w:rPr>
              <w:t>_________________</w:t>
            </w:r>
          </w:p>
        </w:tc>
      </w:tr>
      <w:tr w:rsidR="00567ABB" w:rsidRPr="00E06944" w14:paraId="722803F5" w14:textId="77777777" w:rsidTr="000C0A9A">
        <w:trPr>
          <w:jc w:val="center"/>
        </w:trPr>
        <w:tc>
          <w:tcPr>
            <w:tcW w:w="4876" w:type="dxa"/>
            <w:tcBorders>
              <w:top w:val="nil"/>
              <w:left w:val="nil"/>
              <w:bottom w:val="nil"/>
              <w:right w:val="nil"/>
            </w:tcBorders>
          </w:tcPr>
          <w:p w14:paraId="795BD7A0" w14:textId="77777777" w:rsidR="00567ABB" w:rsidRPr="00E06944" w:rsidRDefault="00567ABB" w:rsidP="000C0A9A"/>
        </w:tc>
        <w:tc>
          <w:tcPr>
            <w:tcW w:w="4876" w:type="dxa"/>
            <w:tcBorders>
              <w:top w:val="nil"/>
              <w:left w:val="nil"/>
              <w:bottom w:val="nil"/>
              <w:right w:val="nil"/>
            </w:tcBorders>
          </w:tcPr>
          <w:p w14:paraId="536C05D1" w14:textId="77777777" w:rsidR="00567ABB" w:rsidRPr="00E06944" w:rsidRDefault="00567ABB" w:rsidP="000C0A9A">
            <w:pPr>
              <w:pStyle w:val="Normal6a"/>
            </w:pPr>
            <w:r w:rsidRPr="00E06944">
              <w:rPr>
                <w:b/>
                <w:i/>
                <w:vertAlign w:val="superscript"/>
              </w:rPr>
              <w:t>1a</w:t>
            </w:r>
            <w:r w:rsidRPr="00E06944">
              <w:t xml:space="preserve"> </w:t>
            </w:r>
            <w:r w:rsidRPr="00E06944">
              <w:rPr>
                <w:b/>
                <w:i/>
              </w:rPr>
              <w:t>Draghiho zpráva</w:t>
            </w:r>
          </w:p>
        </w:tc>
      </w:tr>
    </w:tbl>
    <w:p w14:paraId="042CB07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17A6C6B" w14:textId="77777777" w:rsidR="00D87717" w:rsidRPr="00E06944" w:rsidRDefault="00567ABB" w:rsidP="00567ABB">
      <w:r w:rsidRPr="00E06944">
        <w:rPr>
          <w:rStyle w:val="HideTWBExt"/>
        </w:rPr>
        <w:t>&lt;/Amend&gt;</w:t>
      </w:r>
    </w:p>
    <w:p w14:paraId="109E1EA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50</w:t>
      </w:r>
      <w:r w:rsidRPr="00E06944">
        <w:rPr>
          <w:rStyle w:val="HideTWBExt"/>
          <w:b w:val="0"/>
        </w:rPr>
        <w:t>&lt;/NumAm&gt;</w:t>
      </w:r>
    </w:p>
    <w:p w14:paraId="1D0A1DEC" w14:textId="77777777" w:rsidR="00567ABB" w:rsidRPr="00E06944" w:rsidRDefault="00567ABB" w:rsidP="00567ABB">
      <w:pPr>
        <w:pStyle w:val="NormalBold"/>
      </w:pPr>
      <w:r w:rsidRPr="00E06944">
        <w:rPr>
          <w:rStyle w:val="HideTWBExt"/>
          <w:b w:val="0"/>
        </w:rPr>
        <w:t>&lt;RepeatBlock-By&gt;&lt;Members&gt;</w:t>
      </w:r>
      <w:r w:rsidRPr="00E06944">
        <w:t>Jussi Saramo, Manon Aubry, Anthony Smith, Pasquale Tridico</w:t>
      </w:r>
      <w:r w:rsidRPr="00E06944">
        <w:rPr>
          <w:rStyle w:val="HideTWBExt"/>
          <w:b w:val="0"/>
        </w:rPr>
        <w:t>&lt;/Members&gt;</w:t>
      </w:r>
    </w:p>
    <w:p w14:paraId="282A9DE2"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05F7B4F5" w14:textId="77777777" w:rsidR="00567ABB" w:rsidRPr="00E06944" w:rsidRDefault="00567ABB" w:rsidP="00567ABB">
      <w:pPr>
        <w:pStyle w:val="NormalBold"/>
      </w:pPr>
      <w:r w:rsidRPr="00E06944">
        <w:rPr>
          <w:rStyle w:val="HideTWBExt"/>
          <w:b w:val="0"/>
        </w:rPr>
        <w:t>&lt;/RepeatBlock-By&gt;</w:t>
      </w:r>
    </w:p>
    <w:p w14:paraId="0AE5C3E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B99C898" w14:textId="77777777" w:rsidR="00567ABB" w:rsidRPr="00E06944" w:rsidRDefault="00567ABB" w:rsidP="00567ABB">
      <w:pPr>
        <w:pStyle w:val="NormalBold"/>
      </w:pPr>
      <w:r w:rsidRPr="00E06944">
        <w:rPr>
          <w:rStyle w:val="HideTWBExt"/>
          <w:b w:val="0"/>
        </w:rPr>
        <w:t>&lt;Article&gt;</w:t>
      </w:r>
      <w:r w:rsidRPr="00E06944">
        <w:t>Bod odůvodnění F</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8532F6A" w14:textId="77777777" w:rsidTr="000C0A9A">
        <w:trPr>
          <w:trHeight w:hRule="exact" w:val="240"/>
          <w:jc w:val="center"/>
        </w:trPr>
        <w:tc>
          <w:tcPr>
            <w:tcW w:w="9752" w:type="dxa"/>
            <w:gridSpan w:val="2"/>
            <w:tcBorders>
              <w:top w:val="nil"/>
              <w:left w:val="nil"/>
              <w:bottom w:val="nil"/>
              <w:right w:val="nil"/>
            </w:tcBorders>
          </w:tcPr>
          <w:p w14:paraId="45B127DD" w14:textId="77777777" w:rsidR="00567ABB" w:rsidRPr="00E06944" w:rsidRDefault="00567ABB" w:rsidP="000C0A9A"/>
        </w:tc>
      </w:tr>
      <w:tr w:rsidR="00567ABB" w:rsidRPr="00E06944" w14:paraId="73814C7A" w14:textId="77777777" w:rsidTr="000C0A9A">
        <w:trPr>
          <w:trHeight w:val="240"/>
          <w:jc w:val="center"/>
        </w:trPr>
        <w:tc>
          <w:tcPr>
            <w:tcW w:w="4876" w:type="dxa"/>
            <w:tcBorders>
              <w:top w:val="nil"/>
              <w:left w:val="nil"/>
              <w:bottom w:val="nil"/>
              <w:right w:val="nil"/>
            </w:tcBorders>
          </w:tcPr>
          <w:p w14:paraId="6A4EBF1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A059711" w14:textId="77777777" w:rsidR="00567ABB" w:rsidRPr="00E06944" w:rsidRDefault="00567ABB" w:rsidP="000C0A9A">
            <w:pPr>
              <w:pStyle w:val="AmColumnHeading"/>
            </w:pPr>
            <w:r w:rsidRPr="00E06944">
              <w:t>Pozměňovací návrh</w:t>
            </w:r>
          </w:p>
        </w:tc>
      </w:tr>
      <w:tr w:rsidR="00567ABB" w:rsidRPr="00E06944" w14:paraId="51696F92" w14:textId="77777777" w:rsidTr="000C0A9A">
        <w:trPr>
          <w:jc w:val="center"/>
        </w:trPr>
        <w:tc>
          <w:tcPr>
            <w:tcW w:w="4876" w:type="dxa"/>
            <w:tcBorders>
              <w:top w:val="nil"/>
              <w:left w:val="nil"/>
              <w:bottom w:val="nil"/>
              <w:right w:val="nil"/>
            </w:tcBorders>
          </w:tcPr>
          <w:p w14:paraId="425FD457" w14:textId="22AE996F" w:rsidR="00567ABB" w:rsidRPr="00E06944" w:rsidRDefault="00567ABB" w:rsidP="000C0A9A">
            <w:pPr>
              <w:pStyle w:val="Normal6a"/>
            </w:pPr>
            <w:r w:rsidRPr="00E06944">
              <w:t>F.</w:t>
            </w:r>
            <w:r w:rsidRPr="00E06944">
              <w:tab/>
              <w:t>vzhledem</w:t>
            </w:r>
            <w:r w:rsidR="00C61E50">
              <w:t xml:space="preserve"> k </w:t>
            </w:r>
            <w:r w:rsidRPr="00E06944">
              <w:t>tomu, že</w:t>
            </w:r>
            <w:r w:rsidRPr="00E06944">
              <w:rPr>
                <w:b/>
                <w:i/>
              </w:rPr>
              <w:t xml:space="preserve"> potenciální výhody volitelného celoevropského obchodního režimu, který by výrazně zjednodušil celý proces budoucí expanze na nové trhy</w:t>
            </w:r>
            <w:r w:rsidR="00C61E50">
              <w:rPr>
                <w:b/>
                <w:i/>
              </w:rPr>
              <w:t xml:space="preserve"> v </w:t>
            </w:r>
            <w:r w:rsidRPr="00E06944">
              <w:rPr>
                <w:b/>
                <w:i/>
              </w:rPr>
              <w:t>rámci EU</w:t>
            </w:r>
            <w:r w:rsidR="00C61E50">
              <w:rPr>
                <w:b/>
                <w:i/>
              </w:rPr>
              <w:t xml:space="preserve"> i </w:t>
            </w:r>
            <w:r w:rsidRPr="00E06944">
              <w:rPr>
                <w:b/>
                <w:i/>
              </w:rPr>
              <w:t>mimo ni, spočívají</w:t>
            </w:r>
            <w:r w:rsidR="00C61E50">
              <w:rPr>
                <w:b/>
                <w:i/>
              </w:rPr>
              <w:t xml:space="preserve"> v </w:t>
            </w:r>
            <w:r w:rsidRPr="00E06944">
              <w:rPr>
                <w:b/>
                <w:i/>
              </w:rPr>
              <w:t>posílení právní jistoty, snížení nákladů na</w:t>
            </w:r>
            <w:r w:rsidRPr="00E06944">
              <w:t xml:space="preserve"> dodržování předpisů</w:t>
            </w:r>
            <w:r w:rsidR="00C61E50">
              <w:t xml:space="preserve"> </w:t>
            </w:r>
            <w:r w:rsidR="00C61E50">
              <w:lastRenderedPageBreak/>
              <w:t>a </w:t>
            </w:r>
            <w:r w:rsidRPr="00E06944">
              <w:rPr>
                <w:b/>
                <w:i/>
              </w:rPr>
              <w:t>zjednodušení regulačních postupů</w:t>
            </w:r>
            <w:r w:rsidRPr="00E06944">
              <w:t>; vzhledem</w:t>
            </w:r>
            <w:r w:rsidR="00C61E50">
              <w:t xml:space="preserve"> k </w:t>
            </w:r>
            <w:r w:rsidRPr="00E06944">
              <w:t>tomu, že je nutné zajistit jasnost</w:t>
            </w:r>
            <w:r w:rsidR="00C61E50">
              <w:t xml:space="preserve"> a </w:t>
            </w:r>
            <w:r w:rsidRPr="00E06944">
              <w:t>právní jistotu pro evropské</w:t>
            </w:r>
            <w:r w:rsidR="00C61E50">
              <w:t xml:space="preserve"> a </w:t>
            </w:r>
            <w:r w:rsidRPr="00E06944">
              <w:t>zahraniční investory pomocí jednodušších</w:t>
            </w:r>
            <w:r w:rsidR="00C61E50">
              <w:t xml:space="preserve"> a </w:t>
            </w:r>
            <w:r w:rsidRPr="00E06944">
              <w:t>lépe harmonizovaných pravidel, která jim umožní přeshraniční investice;</w:t>
            </w:r>
          </w:p>
        </w:tc>
        <w:tc>
          <w:tcPr>
            <w:tcW w:w="4876" w:type="dxa"/>
            <w:tcBorders>
              <w:top w:val="nil"/>
              <w:left w:val="nil"/>
              <w:bottom w:val="nil"/>
              <w:right w:val="nil"/>
            </w:tcBorders>
          </w:tcPr>
          <w:p w14:paraId="7161D65C" w14:textId="5496A1A7" w:rsidR="00567ABB" w:rsidRPr="00E06944" w:rsidRDefault="00567ABB" w:rsidP="000C0A9A">
            <w:pPr>
              <w:pStyle w:val="Normal6a"/>
            </w:pPr>
            <w:r w:rsidRPr="00E06944">
              <w:lastRenderedPageBreak/>
              <w:t>F.</w:t>
            </w:r>
            <w:r w:rsidRPr="00E06944">
              <w:tab/>
              <w:t>vzhledem</w:t>
            </w:r>
            <w:r w:rsidR="00C61E50">
              <w:t xml:space="preserve"> k </w:t>
            </w:r>
            <w:r w:rsidRPr="00E06944">
              <w:t xml:space="preserve">tomu, že </w:t>
            </w:r>
            <w:r w:rsidRPr="00E06944">
              <w:rPr>
                <w:b/>
                <w:i/>
              </w:rPr>
              <w:t>zavedení společného základu daně</w:t>
            </w:r>
            <w:r w:rsidR="00C61E50">
              <w:rPr>
                <w:b/>
                <w:i/>
              </w:rPr>
              <w:t xml:space="preserve"> z </w:t>
            </w:r>
            <w:r w:rsidRPr="00E06944">
              <w:rPr>
                <w:b/>
                <w:i/>
              </w:rPr>
              <w:t>příjmů právnických osob na úrovni Unie, které by navazovalo na předchozí iniciativy, jako je společný konsolidovaný základ daně</w:t>
            </w:r>
            <w:r w:rsidR="00C61E50">
              <w:rPr>
                <w:b/>
                <w:i/>
              </w:rPr>
              <w:t xml:space="preserve"> z </w:t>
            </w:r>
            <w:r w:rsidRPr="00E06944">
              <w:rPr>
                <w:b/>
                <w:i/>
              </w:rPr>
              <w:t>příjmů právnických osob</w:t>
            </w:r>
            <w:r w:rsidR="00C61E50">
              <w:rPr>
                <w:b/>
                <w:i/>
              </w:rPr>
              <w:t xml:space="preserve"> a </w:t>
            </w:r>
            <w:r w:rsidRPr="00E06944">
              <w:rPr>
                <w:b/>
                <w:i/>
              </w:rPr>
              <w:t>BEFIT, by výrazně zjednodušilo</w:t>
            </w:r>
            <w:r w:rsidRPr="00E06944">
              <w:t xml:space="preserve"> dodržování </w:t>
            </w:r>
            <w:r w:rsidRPr="00E06944">
              <w:rPr>
                <w:b/>
                <w:i/>
              </w:rPr>
              <w:lastRenderedPageBreak/>
              <w:t>daňových</w:t>
            </w:r>
            <w:r w:rsidRPr="00E06944">
              <w:t xml:space="preserve"> předpisů </w:t>
            </w:r>
            <w:r w:rsidRPr="00E06944">
              <w:rPr>
                <w:b/>
                <w:i/>
              </w:rPr>
              <w:t>pro společnosti působící za hranicemi, snížilo právní nejistotu</w:t>
            </w:r>
            <w:r w:rsidR="00C61E50">
              <w:rPr>
                <w:b/>
                <w:i/>
              </w:rPr>
              <w:t xml:space="preserve"> a </w:t>
            </w:r>
            <w:r w:rsidRPr="00E06944">
              <w:rPr>
                <w:b/>
                <w:i/>
              </w:rPr>
              <w:t>omezilo možnosti agresivního daňového plánování ze strany nadnárodních podniků; vzhledem</w:t>
            </w:r>
            <w:r w:rsidR="00C61E50">
              <w:rPr>
                <w:b/>
                <w:i/>
              </w:rPr>
              <w:t xml:space="preserve"> k </w:t>
            </w:r>
            <w:r w:rsidRPr="00E06944">
              <w:rPr>
                <w:b/>
                <w:i/>
              </w:rPr>
              <w:t>tomu, že společný konsolidovaný základ daně</w:t>
            </w:r>
            <w:r w:rsidR="00C61E50">
              <w:rPr>
                <w:b/>
                <w:i/>
              </w:rPr>
              <w:t xml:space="preserve"> s </w:t>
            </w:r>
            <w:r w:rsidRPr="00E06944">
              <w:rPr>
                <w:b/>
                <w:i/>
              </w:rPr>
              <w:t>rozdělením podle vzorce založeného na práci, hmotném majetku</w:t>
            </w:r>
            <w:r w:rsidR="00C61E50">
              <w:rPr>
                <w:b/>
                <w:i/>
              </w:rPr>
              <w:t xml:space="preserve"> a </w:t>
            </w:r>
            <w:r w:rsidRPr="00E06944">
              <w:rPr>
                <w:b/>
                <w:i/>
              </w:rPr>
              <w:t>tržbách by představoval nástroj pro zjednodušení</w:t>
            </w:r>
            <w:r w:rsidR="00C61E50">
              <w:rPr>
                <w:b/>
                <w:i/>
              </w:rPr>
              <w:t xml:space="preserve"> a </w:t>
            </w:r>
            <w:r w:rsidRPr="00E06944">
              <w:rPr>
                <w:b/>
                <w:i/>
              </w:rPr>
              <w:t>zároveň nástroj pro boj proti vyhýbání se daňovým povinnostem</w:t>
            </w:r>
            <w:r w:rsidRPr="00E06944">
              <w:t>; vzhledem</w:t>
            </w:r>
            <w:r w:rsidR="00C61E50">
              <w:t xml:space="preserve"> k </w:t>
            </w:r>
            <w:r w:rsidRPr="00E06944">
              <w:t>tomu, že je nutné zajistit jasnost</w:t>
            </w:r>
            <w:r w:rsidR="00C61E50">
              <w:t xml:space="preserve"> a </w:t>
            </w:r>
            <w:r w:rsidRPr="00E06944">
              <w:t>právní jistotu pro evropské</w:t>
            </w:r>
            <w:r w:rsidR="00C61E50">
              <w:t xml:space="preserve"> a </w:t>
            </w:r>
            <w:r w:rsidRPr="00E06944">
              <w:t>zahraniční investory pomocí jednodušších</w:t>
            </w:r>
            <w:r w:rsidR="00C61E50">
              <w:t xml:space="preserve"> a </w:t>
            </w:r>
            <w:r w:rsidRPr="00E06944">
              <w:t>lépe harmonizovaných pravidel, která jim umožní přeshraniční investice;</w:t>
            </w:r>
          </w:p>
        </w:tc>
      </w:tr>
    </w:tbl>
    <w:p w14:paraId="54EA2076"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4EC2257" w14:textId="77777777" w:rsidR="00D87717" w:rsidRPr="00E06944" w:rsidRDefault="00567ABB" w:rsidP="00567ABB">
      <w:r w:rsidRPr="00E06944">
        <w:rPr>
          <w:rStyle w:val="HideTWBExt"/>
        </w:rPr>
        <w:t>&lt;/Amend&gt;</w:t>
      </w:r>
    </w:p>
    <w:p w14:paraId="61EE246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51</w:t>
      </w:r>
      <w:r w:rsidRPr="00E06944">
        <w:rPr>
          <w:rStyle w:val="HideTWBExt"/>
          <w:b w:val="0"/>
        </w:rPr>
        <w:t>&lt;/NumAm&gt;</w:t>
      </w:r>
    </w:p>
    <w:p w14:paraId="07F7FB49" w14:textId="77777777" w:rsidR="00567ABB" w:rsidRPr="00E06944" w:rsidRDefault="00567ABB" w:rsidP="00567ABB">
      <w:pPr>
        <w:pStyle w:val="NormalBold"/>
      </w:pPr>
      <w:r w:rsidRPr="00E06944">
        <w:rPr>
          <w:rStyle w:val="HideTWBExt"/>
          <w:b w:val="0"/>
        </w:rPr>
        <w:t>&lt;RepeatBlock-By&gt;&lt;Members&gt;</w:t>
      </w:r>
      <w:r w:rsidRPr="00E06944">
        <w:t>Herbert Dorfmann, Marco Falcone</w:t>
      </w:r>
      <w:r w:rsidRPr="00E06944">
        <w:rPr>
          <w:rStyle w:val="HideTWBExt"/>
          <w:b w:val="0"/>
        </w:rPr>
        <w:t>&lt;/Members&gt;</w:t>
      </w:r>
    </w:p>
    <w:p w14:paraId="4F6FCDE6" w14:textId="77777777" w:rsidR="00567ABB" w:rsidRPr="00E06944" w:rsidRDefault="00567ABB" w:rsidP="00567ABB">
      <w:pPr>
        <w:pStyle w:val="NormalBold"/>
      </w:pPr>
      <w:r w:rsidRPr="00E06944">
        <w:rPr>
          <w:rStyle w:val="HideTWBExt"/>
          <w:b w:val="0"/>
        </w:rPr>
        <w:t>&lt;/RepeatBlock-By&gt;</w:t>
      </w:r>
    </w:p>
    <w:p w14:paraId="0F3ADB1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FF45986" w14:textId="77777777" w:rsidR="00567ABB" w:rsidRPr="00E06944" w:rsidRDefault="00567ABB" w:rsidP="00567ABB">
      <w:pPr>
        <w:pStyle w:val="NormalBold"/>
      </w:pPr>
      <w:r w:rsidRPr="00E06944">
        <w:rPr>
          <w:rStyle w:val="HideTWBExt"/>
          <w:b w:val="0"/>
        </w:rPr>
        <w:t>&lt;Article&gt;</w:t>
      </w:r>
      <w:r w:rsidRPr="00E06944">
        <w:t>Bod odůvodnění F</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D2AF4C9" w14:textId="77777777" w:rsidTr="000C0A9A">
        <w:trPr>
          <w:trHeight w:hRule="exact" w:val="240"/>
          <w:jc w:val="center"/>
        </w:trPr>
        <w:tc>
          <w:tcPr>
            <w:tcW w:w="9752" w:type="dxa"/>
            <w:gridSpan w:val="2"/>
            <w:tcBorders>
              <w:top w:val="nil"/>
              <w:left w:val="nil"/>
              <w:bottom w:val="nil"/>
              <w:right w:val="nil"/>
            </w:tcBorders>
          </w:tcPr>
          <w:p w14:paraId="3C1B44CB" w14:textId="77777777" w:rsidR="00567ABB" w:rsidRPr="00E06944" w:rsidRDefault="00567ABB" w:rsidP="000C0A9A"/>
        </w:tc>
      </w:tr>
      <w:tr w:rsidR="00567ABB" w:rsidRPr="00E06944" w14:paraId="4694FE5E" w14:textId="77777777" w:rsidTr="000C0A9A">
        <w:trPr>
          <w:trHeight w:val="240"/>
          <w:jc w:val="center"/>
        </w:trPr>
        <w:tc>
          <w:tcPr>
            <w:tcW w:w="4876" w:type="dxa"/>
            <w:tcBorders>
              <w:top w:val="nil"/>
              <w:left w:val="nil"/>
              <w:bottom w:val="nil"/>
              <w:right w:val="nil"/>
            </w:tcBorders>
          </w:tcPr>
          <w:p w14:paraId="73FDC97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A25C8CB" w14:textId="77777777" w:rsidR="00567ABB" w:rsidRPr="00E06944" w:rsidRDefault="00567ABB" w:rsidP="000C0A9A">
            <w:pPr>
              <w:pStyle w:val="AmColumnHeading"/>
            </w:pPr>
            <w:r w:rsidRPr="00E06944">
              <w:t>Pozměňovací návrh</w:t>
            </w:r>
          </w:p>
        </w:tc>
      </w:tr>
      <w:tr w:rsidR="00567ABB" w:rsidRPr="00E06944" w14:paraId="4E1B3CF3" w14:textId="77777777" w:rsidTr="000C0A9A">
        <w:trPr>
          <w:jc w:val="center"/>
        </w:trPr>
        <w:tc>
          <w:tcPr>
            <w:tcW w:w="4876" w:type="dxa"/>
            <w:tcBorders>
              <w:top w:val="nil"/>
              <w:left w:val="nil"/>
              <w:bottom w:val="nil"/>
              <w:right w:val="nil"/>
            </w:tcBorders>
          </w:tcPr>
          <w:p w14:paraId="5CEF4832" w14:textId="1567DE11" w:rsidR="00567ABB" w:rsidRPr="00E06944" w:rsidRDefault="00567ABB" w:rsidP="000C0A9A">
            <w:pPr>
              <w:pStyle w:val="Normal6a"/>
            </w:pPr>
            <w:r w:rsidRPr="00E06944">
              <w:t>F.</w:t>
            </w:r>
            <w:r w:rsidRPr="00E06944">
              <w:tab/>
              <w:t>vzhledem</w:t>
            </w:r>
            <w:r w:rsidR="00C61E50">
              <w:t xml:space="preserve"> k </w:t>
            </w:r>
            <w:r w:rsidRPr="00E06944">
              <w:t>tomu, že potenciální výhody volitelného celoevropského obchodního režimu, který by výrazně zjednodušil celý proces budoucí expanze na nové trhy</w:t>
            </w:r>
            <w:r w:rsidR="00C61E50">
              <w:t xml:space="preserve"> v </w:t>
            </w:r>
            <w:r w:rsidRPr="00E06944">
              <w:t>rámci EU</w:t>
            </w:r>
            <w:r w:rsidR="00C61E50">
              <w:t xml:space="preserve"> i </w:t>
            </w:r>
            <w:r w:rsidRPr="00E06944">
              <w:t>mimo ni, spočívají</w:t>
            </w:r>
            <w:r w:rsidR="00C61E50">
              <w:t xml:space="preserve"> v </w:t>
            </w:r>
            <w:r w:rsidRPr="00E06944">
              <w:t>posílení právní jistoty, snížení nákladů na dodržování předpisů</w:t>
            </w:r>
            <w:r w:rsidR="00C61E50">
              <w:t xml:space="preserve"> a </w:t>
            </w:r>
            <w:r w:rsidRPr="00E06944">
              <w:t>zjednodušení regulačních postupů; vzhledem</w:t>
            </w:r>
            <w:r w:rsidR="00C61E50">
              <w:t xml:space="preserve"> k </w:t>
            </w:r>
            <w:r w:rsidRPr="00E06944">
              <w:t>tomu, že je nutné zajistit jasnost</w:t>
            </w:r>
            <w:r w:rsidR="00C61E50">
              <w:t xml:space="preserve"> a </w:t>
            </w:r>
            <w:r w:rsidRPr="00E06944">
              <w:t>právní jistotu pro evropské</w:t>
            </w:r>
            <w:r w:rsidR="00C61E50">
              <w:t xml:space="preserve"> a </w:t>
            </w:r>
            <w:r w:rsidRPr="00E06944">
              <w:t xml:space="preserve">zahraniční investory </w:t>
            </w:r>
            <w:r w:rsidRPr="00E06944">
              <w:rPr>
                <w:b/>
                <w:i/>
              </w:rPr>
              <w:t>pomocí</w:t>
            </w:r>
            <w:r w:rsidRPr="00E06944">
              <w:t xml:space="preserve"> jednodušších</w:t>
            </w:r>
            <w:r w:rsidR="00C61E50">
              <w:t xml:space="preserve"> a </w:t>
            </w:r>
            <w:r w:rsidRPr="00E06944">
              <w:t>lépe harmonizovaných pravidel, která jim umožní přeshraniční investice;</w:t>
            </w:r>
          </w:p>
        </w:tc>
        <w:tc>
          <w:tcPr>
            <w:tcW w:w="4876" w:type="dxa"/>
            <w:tcBorders>
              <w:top w:val="nil"/>
              <w:left w:val="nil"/>
              <w:bottom w:val="nil"/>
              <w:right w:val="nil"/>
            </w:tcBorders>
          </w:tcPr>
          <w:p w14:paraId="62B17D27" w14:textId="282A2FF0" w:rsidR="00567ABB" w:rsidRPr="00E06944" w:rsidRDefault="00567ABB" w:rsidP="000C0A9A">
            <w:pPr>
              <w:pStyle w:val="Normal6a"/>
            </w:pPr>
            <w:r w:rsidRPr="00E06944">
              <w:t>F.</w:t>
            </w:r>
            <w:r w:rsidRPr="00E06944">
              <w:tab/>
              <w:t>vzhledem</w:t>
            </w:r>
            <w:r w:rsidR="00C61E50">
              <w:t xml:space="preserve"> k </w:t>
            </w:r>
            <w:r w:rsidRPr="00E06944">
              <w:t>tomu, že potenciální výhody volitelného celoevropského obchodního režimu, který by výrazně zjednodušil celý proces budoucí expanze na nové trhy</w:t>
            </w:r>
            <w:r w:rsidR="00C61E50">
              <w:t xml:space="preserve"> v </w:t>
            </w:r>
            <w:r w:rsidRPr="00E06944">
              <w:t>rámci EU</w:t>
            </w:r>
            <w:r w:rsidR="00C61E50">
              <w:t xml:space="preserve"> i </w:t>
            </w:r>
            <w:r w:rsidRPr="00E06944">
              <w:t>mimo ni, spočívají</w:t>
            </w:r>
            <w:r w:rsidR="00C61E50">
              <w:t xml:space="preserve"> v </w:t>
            </w:r>
            <w:r w:rsidRPr="00E06944">
              <w:t>posílení právní jistoty, snížení nákladů na dodržování předpisů</w:t>
            </w:r>
            <w:r w:rsidRPr="00E06944">
              <w:rPr>
                <w:b/>
                <w:i/>
              </w:rPr>
              <w:t>,</w:t>
            </w:r>
            <w:r w:rsidRPr="00E06944">
              <w:t> zjednodušení regulačních</w:t>
            </w:r>
            <w:r w:rsidR="00C61E50">
              <w:t xml:space="preserve"> a </w:t>
            </w:r>
            <w:r w:rsidRPr="00E06944">
              <w:rPr>
                <w:b/>
                <w:i/>
              </w:rPr>
              <w:t>daňových</w:t>
            </w:r>
            <w:r w:rsidRPr="00E06944">
              <w:t xml:space="preserve"> postupů</w:t>
            </w:r>
            <w:r w:rsidR="00C61E50">
              <w:t xml:space="preserve"> a </w:t>
            </w:r>
            <w:r w:rsidRPr="00E06944">
              <w:rPr>
                <w:b/>
                <w:i/>
              </w:rPr>
              <w:t>zajištění rovných podmínek hospodářské soutěže vůči konkurenčním jurisdikcím mimo EU</w:t>
            </w:r>
            <w:r w:rsidRPr="00E06944">
              <w:t>; vzhledem</w:t>
            </w:r>
            <w:r w:rsidR="00C61E50">
              <w:t xml:space="preserve"> k </w:t>
            </w:r>
            <w:r w:rsidRPr="00E06944">
              <w:t>tomu, že je nutné zajistit jasnost</w:t>
            </w:r>
            <w:r w:rsidR="00C61E50">
              <w:t xml:space="preserve"> a </w:t>
            </w:r>
            <w:r w:rsidRPr="00E06944">
              <w:t>právní jistotu pro evropské</w:t>
            </w:r>
            <w:r w:rsidR="00C61E50">
              <w:t xml:space="preserve"> a </w:t>
            </w:r>
            <w:r w:rsidRPr="00E06944">
              <w:t xml:space="preserve">zahraniční investory </w:t>
            </w:r>
            <w:r w:rsidRPr="00E06944">
              <w:rPr>
                <w:b/>
                <w:i/>
              </w:rPr>
              <w:t>poskytnutím</w:t>
            </w:r>
            <w:r w:rsidRPr="00E06944">
              <w:t xml:space="preserve"> jednodušších</w:t>
            </w:r>
            <w:r w:rsidR="00C61E50">
              <w:t xml:space="preserve"> a </w:t>
            </w:r>
            <w:r w:rsidRPr="00E06944">
              <w:t xml:space="preserve">lépe harmonizovaných pravidel, </w:t>
            </w:r>
            <w:r w:rsidRPr="00E06944">
              <w:rPr>
                <w:b/>
                <w:i/>
              </w:rPr>
              <w:t>včetně oblasti zdanění,</w:t>
            </w:r>
            <w:r w:rsidRPr="00E06944">
              <w:t xml:space="preserve"> která jim umožní přeshraniční investice </w:t>
            </w:r>
            <w:r w:rsidRPr="00E06944">
              <w:rPr>
                <w:b/>
                <w:i/>
              </w:rPr>
              <w:t>prováděné</w:t>
            </w:r>
            <w:r w:rsidR="00C61E50">
              <w:rPr>
                <w:b/>
                <w:i/>
              </w:rPr>
              <w:t xml:space="preserve"> s </w:t>
            </w:r>
            <w:r w:rsidRPr="00E06944">
              <w:rPr>
                <w:b/>
                <w:i/>
              </w:rPr>
              <w:t>důvěu</w:t>
            </w:r>
            <w:r w:rsidRPr="00E06944">
              <w:t xml:space="preserve">; </w:t>
            </w:r>
            <w:r w:rsidRPr="00E06944">
              <w:rPr>
                <w:b/>
                <w:i/>
              </w:rPr>
              <w:t>vzhledem</w:t>
            </w:r>
            <w:r w:rsidR="00C61E50">
              <w:rPr>
                <w:b/>
                <w:i/>
              </w:rPr>
              <w:t xml:space="preserve"> k </w:t>
            </w:r>
            <w:r w:rsidRPr="00E06944">
              <w:rPr>
                <w:b/>
                <w:i/>
              </w:rPr>
              <w:t xml:space="preserve">tomu, že celková daňová zátěž, kterou nesou inovativní </w:t>
            </w:r>
            <w:r w:rsidRPr="00E06944">
              <w:rPr>
                <w:b/>
                <w:i/>
              </w:rPr>
              <w:lastRenderedPageBreak/>
              <w:t>společnosti působící ve více členských státech - odhaduje se, že se rovná celní bariéře - musí být podstatně snížena, má-li EU globálně konkurovat inovativním talentům</w:t>
            </w:r>
            <w:r w:rsidR="00C61E50">
              <w:rPr>
                <w:b/>
                <w:i/>
              </w:rPr>
              <w:t xml:space="preserve"> a </w:t>
            </w:r>
            <w:r w:rsidRPr="00E06944">
              <w:rPr>
                <w:b/>
                <w:i/>
              </w:rPr>
              <w:t>kapitálu;</w:t>
            </w:r>
          </w:p>
        </w:tc>
      </w:tr>
    </w:tbl>
    <w:p w14:paraId="05FE12D1"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F249BE9" w14:textId="77777777" w:rsidR="00D87717" w:rsidRPr="00E06944" w:rsidRDefault="00567ABB" w:rsidP="00567ABB">
      <w:r w:rsidRPr="00E06944">
        <w:rPr>
          <w:rStyle w:val="HideTWBExt"/>
        </w:rPr>
        <w:t>&lt;/Amend&gt;</w:t>
      </w:r>
    </w:p>
    <w:p w14:paraId="3A7E3E7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52</w:t>
      </w:r>
      <w:r w:rsidRPr="00E06944">
        <w:rPr>
          <w:rStyle w:val="HideTWBExt"/>
          <w:b w:val="0"/>
        </w:rPr>
        <w:t>&lt;/NumAm&gt;</w:t>
      </w:r>
    </w:p>
    <w:p w14:paraId="18304390" w14:textId="77777777" w:rsidR="00567ABB" w:rsidRPr="00E06944" w:rsidRDefault="00567ABB" w:rsidP="00567ABB">
      <w:pPr>
        <w:pStyle w:val="NormalBold"/>
      </w:pPr>
      <w:r w:rsidRPr="00E06944">
        <w:rPr>
          <w:rStyle w:val="HideTWBExt"/>
          <w:b w:val="0"/>
        </w:rPr>
        <w:t>&lt;RepeatBlock-By&gt;&lt;Members&gt;</w:t>
      </w:r>
      <w:r w:rsidRPr="00E06944">
        <w:t>Jussi Saramo, Manon Aubry, Anthony Smith, Pasquale Tridico</w:t>
      </w:r>
      <w:r w:rsidRPr="00E06944">
        <w:rPr>
          <w:rStyle w:val="HideTWBExt"/>
          <w:b w:val="0"/>
        </w:rPr>
        <w:t>&lt;/Members&gt;</w:t>
      </w:r>
    </w:p>
    <w:p w14:paraId="0E9CB259"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2C72BB4D" w14:textId="77777777" w:rsidR="00567ABB" w:rsidRPr="00E06944" w:rsidRDefault="00567ABB" w:rsidP="00567ABB">
      <w:pPr>
        <w:pStyle w:val="NormalBold"/>
      </w:pPr>
      <w:r w:rsidRPr="00E06944">
        <w:rPr>
          <w:rStyle w:val="HideTWBExt"/>
          <w:b w:val="0"/>
        </w:rPr>
        <w:t>&lt;/RepeatBlock-By&gt;</w:t>
      </w:r>
    </w:p>
    <w:p w14:paraId="488850F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095EA78" w14:textId="122A849A" w:rsidR="00567ABB" w:rsidRPr="00E06944" w:rsidRDefault="00567ABB" w:rsidP="00567ABB">
      <w:pPr>
        <w:pStyle w:val="NormalBold"/>
      </w:pPr>
      <w:r w:rsidRPr="00E06944">
        <w:rPr>
          <w:rStyle w:val="HideTWBExt"/>
          <w:b w:val="0"/>
        </w:rPr>
        <w:t>&lt;Article&gt;</w:t>
      </w:r>
      <w:r w:rsidRPr="00E06944">
        <w:t>Bod odůvodnění F</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0858497" w14:textId="77777777" w:rsidTr="000C0A9A">
        <w:trPr>
          <w:trHeight w:hRule="exact" w:val="240"/>
          <w:jc w:val="center"/>
        </w:trPr>
        <w:tc>
          <w:tcPr>
            <w:tcW w:w="9752" w:type="dxa"/>
            <w:gridSpan w:val="2"/>
            <w:tcBorders>
              <w:top w:val="nil"/>
              <w:left w:val="nil"/>
              <w:bottom w:val="nil"/>
              <w:right w:val="nil"/>
            </w:tcBorders>
          </w:tcPr>
          <w:p w14:paraId="0250CAED" w14:textId="77777777" w:rsidR="00567ABB" w:rsidRPr="00E06944" w:rsidRDefault="00567ABB" w:rsidP="000C0A9A"/>
        </w:tc>
      </w:tr>
      <w:tr w:rsidR="00567ABB" w:rsidRPr="00E06944" w14:paraId="48EAB2DD" w14:textId="77777777" w:rsidTr="000C0A9A">
        <w:trPr>
          <w:trHeight w:val="240"/>
          <w:jc w:val="center"/>
        </w:trPr>
        <w:tc>
          <w:tcPr>
            <w:tcW w:w="4876" w:type="dxa"/>
            <w:tcBorders>
              <w:top w:val="nil"/>
              <w:left w:val="nil"/>
              <w:bottom w:val="nil"/>
              <w:right w:val="nil"/>
            </w:tcBorders>
          </w:tcPr>
          <w:p w14:paraId="4D3C924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7C4EDFC" w14:textId="77777777" w:rsidR="00567ABB" w:rsidRPr="00E06944" w:rsidRDefault="00567ABB" w:rsidP="000C0A9A">
            <w:pPr>
              <w:pStyle w:val="AmColumnHeading"/>
            </w:pPr>
            <w:r w:rsidRPr="00E06944">
              <w:t>Pozměňovací návrh</w:t>
            </w:r>
          </w:p>
        </w:tc>
      </w:tr>
      <w:tr w:rsidR="00567ABB" w:rsidRPr="00E06944" w14:paraId="7DD66A26" w14:textId="77777777" w:rsidTr="000C0A9A">
        <w:trPr>
          <w:jc w:val="center"/>
        </w:trPr>
        <w:tc>
          <w:tcPr>
            <w:tcW w:w="4876" w:type="dxa"/>
            <w:tcBorders>
              <w:top w:val="nil"/>
              <w:left w:val="nil"/>
              <w:bottom w:val="nil"/>
              <w:right w:val="nil"/>
            </w:tcBorders>
          </w:tcPr>
          <w:p w14:paraId="6EDCABB6" w14:textId="77777777" w:rsidR="00567ABB" w:rsidRPr="00E06944" w:rsidRDefault="00567ABB" w:rsidP="000C0A9A">
            <w:pPr>
              <w:pStyle w:val="Normal6a"/>
            </w:pPr>
          </w:p>
        </w:tc>
        <w:tc>
          <w:tcPr>
            <w:tcW w:w="4876" w:type="dxa"/>
            <w:tcBorders>
              <w:top w:val="nil"/>
              <w:left w:val="nil"/>
              <w:bottom w:val="nil"/>
              <w:right w:val="nil"/>
            </w:tcBorders>
          </w:tcPr>
          <w:p w14:paraId="22B466BF" w14:textId="024C0FC0" w:rsidR="00567ABB" w:rsidRPr="00E06944" w:rsidRDefault="00567ABB" w:rsidP="000C0A9A">
            <w:pPr>
              <w:pStyle w:val="Normal6a"/>
            </w:pPr>
            <w:r w:rsidRPr="00E06944">
              <w:rPr>
                <w:b/>
                <w:i/>
              </w:rPr>
              <w:t>Fa.</w:t>
            </w:r>
            <w:r w:rsidRPr="00E06944">
              <w:tab/>
            </w:r>
            <w:r w:rsidRPr="00E06944">
              <w:rPr>
                <w:b/>
                <w:i/>
              </w:rPr>
              <w:t>vzhledem</w:t>
            </w:r>
            <w:r w:rsidR="00C61E50">
              <w:rPr>
                <w:b/>
                <w:i/>
              </w:rPr>
              <w:t xml:space="preserve"> k </w:t>
            </w:r>
            <w:r w:rsidRPr="00E06944">
              <w:rPr>
                <w:b/>
                <w:i/>
              </w:rPr>
              <w:t>tomu, že Unie by se měla aktivně zapojit do mezinárodních jednání</w:t>
            </w:r>
            <w:r w:rsidR="00C61E50">
              <w:rPr>
                <w:b/>
                <w:i/>
              </w:rPr>
              <w:t xml:space="preserve"> s </w:t>
            </w:r>
            <w:r w:rsidRPr="00E06944">
              <w:rPr>
                <w:b/>
                <w:i/>
              </w:rPr>
              <w:t>cílem podpořit celosvětovou harmonizaci pravidel</w:t>
            </w:r>
            <w:r w:rsidR="00C61E50">
              <w:rPr>
                <w:b/>
                <w:i/>
              </w:rPr>
              <w:t xml:space="preserve"> a </w:t>
            </w:r>
            <w:r w:rsidRPr="00E06944">
              <w:rPr>
                <w:b/>
                <w:i/>
              </w:rPr>
              <w:t>rozdělení práv zdanění na základě vzorce odrážejícího hmotné faktory, jako jsou práce, aktiva</w:t>
            </w:r>
            <w:r w:rsidR="00C61E50">
              <w:rPr>
                <w:b/>
                <w:i/>
              </w:rPr>
              <w:t xml:space="preserve"> a </w:t>
            </w:r>
            <w:r w:rsidRPr="00E06944">
              <w:rPr>
                <w:b/>
                <w:i/>
              </w:rPr>
              <w:t>prodej; vzhledem</w:t>
            </w:r>
            <w:r w:rsidR="00C61E50">
              <w:rPr>
                <w:b/>
                <w:i/>
              </w:rPr>
              <w:t xml:space="preserve"> k </w:t>
            </w:r>
            <w:r w:rsidRPr="00E06944">
              <w:rPr>
                <w:b/>
                <w:i/>
              </w:rPr>
              <w:t>tomu, že probíhající jednání</w:t>
            </w:r>
            <w:r w:rsidR="00C61E50">
              <w:rPr>
                <w:b/>
                <w:i/>
              </w:rPr>
              <w:t xml:space="preserve"> v </w:t>
            </w:r>
            <w:r w:rsidRPr="00E06944">
              <w:rPr>
                <w:b/>
                <w:i/>
              </w:rPr>
              <w:t>rámci Organizace spojených národů</w:t>
            </w:r>
            <w:r w:rsidR="00C61E50">
              <w:rPr>
                <w:b/>
                <w:i/>
              </w:rPr>
              <w:t xml:space="preserve"> o </w:t>
            </w:r>
            <w:r w:rsidRPr="00E06944">
              <w:rPr>
                <w:b/>
                <w:i/>
              </w:rPr>
              <w:t>mezinárodní daňové spolupráci představují</w:t>
            </w:r>
            <w:r w:rsidR="00C61E50">
              <w:rPr>
                <w:b/>
                <w:i/>
              </w:rPr>
              <w:t xml:space="preserve"> v </w:t>
            </w:r>
            <w:r w:rsidRPr="00E06944">
              <w:rPr>
                <w:b/>
                <w:i/>
              </w:rPr>
              <w:t>tomto ohledu jedinečnou</w:t>
            </w:r>
            <w:r w:rsidR="00C61E50">
              <w:rPr>
                <w:b/>
                <w:i/>
              </w:rPr>
              <w:t xml:space="preserve"> a </w:t>
            </w:r>
            <w:r w:rsidRPr="00E06944">
              <w:rPr>
                <w:b/>
                <w:i/>
              </w:rPr>
              <w:t>včasnou příležitost; vzhledem</w:t>
            </w:r>
            <w:r w:rsidR="00C61E50">
              <w:rPr>
                <w:b/>
                <w:i/>
              </w:rPr>
              <w:t xml:space="preserve"> k </w:t>
            </w:r>
            <w:r w:rsidRPr="00E06944">
              <w:rPr>
                <w:b/>
                <w:i/>
              </w:rPr>
              <w:t>tomu, že zdržení se hlasování členských států EU</w:t>
            </w:r>
            <w:r w:rsidR="00C61E50">
              <w:rPr>
                <w:b/>
                <w:i/>
              </w:rPr>
              <w:t xml:space="preserve"> o </w:t>
            </w:r>
            <w:r w:rsidRPr="00E06944">
              <w:rPr>
                <w:b/>
                <w:i/>
              </w:rPr>
              <w:t>vytvoření Rámcové úmluvy OSN</w:t>
            </w:r>
            <w:r w:rsidR="00C61E50">
              <w:rPr>
                <w:b/>
                <w:i/>
              </w:rPr>
              <w:t xml:space="preserve"> o </w:t>
            </w:r>
            <w:r w:rsidRPr="00E06944">
              <w:rPr>
                <w:b/>
                <w:i/>
              </w:rPr>
              <w:t>mezinárodní spolupráci</w:t>
            </w:r>
            <w:r w:rsidR="00C61E50">
              <w:rPr>
                <w:b/>
                <w:i/>
              </w:rPr>
              <w:t xml:space="preserve"> v </w:t>
            </w:r>
            <w:r w:rsidRPr="00E06944">
              <w:rPr>
                <w:b/>
                <w:i/>
              </w:rPr>
              <w:t>oblasti daní bylo politováníhodné; vzhledem</w:t>
            </w:r>
            <w:r w:rsidR="00C61E50">
              <w:rPr>
                <w:b/>
                <w:i/>
              </w:rPr>
              <w:t xml:space="preserve"> k </w:t>
            </w:r>
            <w:r w:rsidRPr="00E06944">
              <w:rPr>
                <w:b/>
                <w:i/>
              </w:rPr>
              <w:t>tomu, že Unie</w:t>
            </w:r>
            <w:r w:rsidR="00C61E50">
              <w:rPr>
                <w:b/>
                <w:i/>
              </w:rPr>
              <w:t xml:space="preserve"> a </w:t>
            </w:r>
            <w:r w:rsidRPr="00E06944">
              <w:rPr>
                <w:b/>
                <w:i/>
              </w:rPr>
              <w:t>její členské státy by se nyní měly do těchto jednání zapojit konstruktivně</w:t>
            </w:r>
            <w:r w:rsidR="00C61E50">
              <w:rPr>
                <w:b/>
                <w:i/>
              </w:rPr>
              <w:t xml:space="preserve"> a </w:t>
            </w:r>
            <w:r w:rsidRPr="00E06944">
              <w:rPr>
                <w:b/>
                <w:i/>
              </w:rPr>
              <w:t>aktivně;</w:t>
            </w:r>
          </w:p>
        </w:tc>
      </w:tr>
    </w:tbl>
    <w:p w14:paraId="25B33FEC"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8A80DFC" w14:textId="77777777" w:rsidR="00D87717" w:rsidRPr="00E06944" w:rsidRDefault="00567ABB" w:rsidP="00567ABB">
      <w:r w:rsidRPr="00E06944">
        <w:rPr>
          <w:rStyle w:val="HideTWBExt"/>
        </w:rPr>
        <w:t>&lt;/Amend&gt;</w:t>
      </w:r>
    </w:p>
    <w:p w14:paraId="122D60C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53</w:t>
      </w:r>
      <w:r w:rsidRPr="00E06944">
        <w:rPr>
          <w:rStyle w:val="HideTWBExt"/>
          <w:b w:val="0"/>
        </w:rPr>
        <w:t>&lt;/NumAm&gt;</w:t>
      </w:r>
    </w:p>
    <w:p w14:paraId="71E773A8"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574CF668" w14:textId="77777777" w:rsidR="00567ABB" w:rsidRPr="00E06944" w:rsidRDefault="00567ABB" w:rsidP="00567ABB">
      <w:pPr>
        <w:pStyle w:val="NormalBold"/>
      </w:pPr>
      <w:r w:rsidRPr="00E06944">
        <w:rPr>
          <w:rStyle w:val="HideTWBExt"/>
          <w:b w:val="0"/>
        </w:rPr>
        <w:t>&lt;/RepeatBlock-By&gt;</w:t>
      </w:r>
    </w:p>
    <w:p w14:paraId="3E95CFB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44E9AD1" w14:textId="147344D8" w:rsidR="00567ABB" w:rsidRPr="00E06944" w:rsidRDefault="00567ABB" w:rsidP="00567ABB">
      <w:pPr>
        <w:pStyle w:val="NormalBold"/>
      </w:pPr>
      <w:r w:rsidRPr="00E06944">
        <w:rPr>
          <w:rStyle w:val="HideTWBExt"/>
          <w:b w:val="0"/>
        </w:rPr>
        <w:t>&lt;Article&gt;</w:t>
      </w:r>
      <w:r w:rsidRPr="00E06944">
        <w:t>Bod odůvodnění F</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2243D62" w14:textId="77777777" w:rsidTr="000C0A9A">
        <w:trPr>
          <w:trHeight w:hRule="exact" w:val="240"/>
          <w:jc w:val="center"/>
        </w:trPr>
        <w:tc>
          <w:tcPr>
            <w:tcW w:w="9752" w:type="dxa"/>
            <w:gridSpan w:val="2"/>
            <w:tcBorders>
              <w:top w:val="nil"/>
              <w:left w:val="nil"/>
              <w:bottom w:val="nil"/>
              <w:right w:val="nil"/>
            </w:tcBorders>
          </w:tcPr>
          <w:p w14:paraId="2695F6A7" w14:textId="77777777" w:rsidR="00567ABB" w:rsidRPr="00E06944" w:rsidRDefault="00567ABB" w:rsidP="000C0A9A"/>
        </w:tc>
      </w:tr>
      <w:tr w:rsidR="00567ABB" w:rsidRPr="00E06944" w14:paraId="7D655118" w14:textId="77777777" w:rsidTr="000C0A9A">
        <w:trPr>
          <w:trHeight w:val="240"/>
          <w:jc w:val="center"/>
        </w:trPr>
        <w:tc>
          <w:tcPr>
            <w:tcW w:w="4876" w:type="dxa"/>
            <w:tcBorders>
              <w:top w:val="nil"/>
              <w:left w:val="nil"/>
              <w:bottom w:val="nil"/>
              <w:right w:val="nil"/>
            </w:tcBorders>
          </w:tcPr>
          <w:p w14:paraId="2353B4D7"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5D4D6695" w14:textId="77777777" w:rsidR="00567ABB" w:rsidRPr="00E06944" w:rsidRDefault="00567ABB" w:rsidP="000C0A9A">
            <w:pPr>
              <w:pStyle w:val="AmColumnHeading"/>
            </w:pPr>
            <w:r w:rsidRPr="00E06944">
              <w:t>Pozměňovací návrh</w:t>
            </w:r>
          </w:p>
        </w:tc>
      </w:tr>
      <w:tr w:rsidR="00567ABB" w:rsidRPr="00E06944" w14:paraId="0F7980A1" w14:textId="77777777" w:rsidTr="000C0A9A">
        <w:trPr>
          <w:jc w:val="center"/>
        </w:trPr>
        <w:tc>
          <w:tcPr>
            <w:tcW w:w="4876" w:type="dxa"/>
            <w:tcBorders>
              <w:top w:val="nil"/>
              <w:left w:val="nil"/>
              <w:bottom w:val="nil"/>
              <w:right w:val="nil"/>
            </w:tcBorders>
          </w:tcPr>
          <w:p w14:paraId="32E5064C" w14:textId="77777777" w:rsidR="00567ABB" w:rsidRPr="00E06944" w:rsidRDefault="00567ABB" w:rsidP="000C0A9A">
            <w:pPr>
              <w:pStyle w:val="Normal6a"/>
            </w:pPr>
          </w:p>
        </w:tc>
        <w:tc>
          <w:tcPr>
            <w:tcW w:w="4876" w:type="dxa"/>
            <w:tcBorders>
              <w:top w:val="nil"/>
              <w:left w:val="nil"/>
              <w:bottom w:val="nil"/>
              <w:right w:val="nil"/>
            </w:tcBorders>
          </w:tcPr>
          <w:p w14:paraId="172F5FC3" w14:textId="44CDB6EE" w:rsidR="00567ABB" w:rsidRPr="00E06944" w:rsidRDefault="00567ABB" w:rsidP="000C0A9A">
            <w:pPr>
              <w:pStyle w:val="Normal6a"/>
            </w:pPr>
            <w:r w:rsidRPr="00E06944">
              <w:rPr>
                <w:b/>
                <w:i/>
              </w:rPr>
              <w:t>Fa.</w:t>
            </w:r>
            <w:r w:rsidRPr="00E06944">
              <w:tab/>
            </w:r>
            <w:r w:rsidRPr="00E06944">
              <w:rPr>
                <w:b/>
                <w:i/>
              </w:rPr>
              <w:t>vzhledem</w:t>
            </w:r>
            <w:r w:rsidR="00C61E50">
              <w:rPr>
                <w:b/>
                <w:i/>
              </w:rPr>
              <w:t xml:space="preserve"> k </w:t>
            </w:r>
            <w:r w:rsidRPr="00E06944">
              <w:rPr>
                <w:b/>
                <w:i/>
              </w:rPr>
              <w:t>tomu, že volitelný celoevropský režim pro podniky by měl zjednodušit celý životní cyklus podniku, od založení až po růst, restrukturalizaci nebo případně ukončení činnosti, aby byla zajištěna právní jistota, snížena administrativní zátěž</w:t>
            </w:r>
            <w:r w:rsidR="00C61E50">
              <w:rPr>
                <w:b/>
                <w:i/>
              </w:rPr>
              <w:t xml:space="preserve"> a </w:t>
            </w:r>
            <w:r w:rsidRPr="00E06944">
              <w:rPr>
                <w:b/>
                <w:i/>
              </w:rPr>
              <w:t>usnadněno fungování</w:t>
            </w:r>
            <w:r w:rsidR="00C61E50">
              <w:rPr>
                <w:b/>
                <w:i/>
              </w:rPr>
              <w:t xml:space="preserve"> a </w:t>
            </w:r>
            <w:r w:rsidRPr="00E06944">
              <w:rPr>
                <w:b/>
                <w:i/>
              </w:rPr>
              <w:t>přeshraniční rozšiřování podniků</w:t>
            </w:r>
            <w:r w:rsidR="00C61E50">
              <w:rPr>
                <w:b/>
                <w:i/>
              </w:rPr>
              <w:t xml:space="preserve"> v </w:t>
            </w:r>
            <w:r w:rsidRPr="00E06944">
              <w:rPr>
                <w:b/>
                <w:i/>
              </w:rPr>
              <w:t>rámci jednotného trhu;</w:t>
            </w:r>
          </w:p>
        </w:tc>
      </w:tr>
    </w:tbl>
    <w:p w14:paraId="43484A3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47544D37" w14:textId="77777777" w:rsidR="00D87717" w:rsidRPr="00E06944" w:rsidRDefault="00567ABB" w:rsidP="00567ABB">
      <w:r w:rsidRPr="00E06944">
        <w:rPr>
          <w:rStyle w:val="HideTWBExt"/>
        </w:rPr>
        <w:t>&lt;/Amend&gt;</w:t>
      </w:r>
    </w:p>
    <w:p w14:paraId="08230F0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54</w:t>
      </w:r>
      <w:r w:rsidRPr="00E06944">
        <w:rPr>
          <w:rStyle w:val="HideTWBExt"/>
          <w:b w:val="0"/>
        </w:rPr>
        <w:t>&lt;/NumAm&gt;</w:t>
      </w:r>
    </w:p>
    <w:p w14:paraId="44041D11"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6CDBDE61" w14:textId="77777777" w:rsidR="00567ABB" w:rsidRPr="00E06944" w:rsidRDefault="00567ABB" w:rsidP="00567ABB">
      <w:pPr>
        <w:pStyle w:val="NormalBold"/>
      </w:pPr>
      <w:r w:rsidRPr="00E06944">
        <w:rPr>
          <w:rStyle w:val="HideTWBExt"/>
          <w:b w:val="0"/>
        </w:rPr>
        <w:t>&lt;/RepeatBlock-By&gt;</w:t>
      </w:r>
    </w:p>
    <w:p w14:paraId="49EF1AD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4E55749" w14:textId="77777777" w:rsidR="00567ABB" w:rsidRPr="00E06944" w:rsidRDefault="00567ABB" w:rsidP="00567ABB">
      <w:pPr>
        <w:pStyle w:val="NormalBold"/>
      </w:pPr>
      <w:r w:rsidRPr="00E06944">
        <w:rPr>
          <w:rStyle w:val="HideTWBExt"/>
          <w:b w:val="0"/>
        </w:rPr>
        <w:t>&lt;Article&gt;</w:t>
      </w:r>
      <w:r w:rsidRPr="00E06944">
        <w:t>Bod odůvodnění G</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0124933" w14:textId="77777777" w:rsidTr="000C0A9A">
        <w:trPr>
          <w:trHeight w:hRule="exact" w:val="240"/>
          <w:jc w:val="center"/>
        </w:trPr>
        <w:tc>
          <w:tcPr>
            <w:tcW w:w="9752" w:type="dxa"/>
            <w:gridSpan w:val="2"/>
            <w:tcBorders>
              <w:top w:val="nil"/>
              <w:left w:val="nil"/>
              <w:bottom w:val="nil"/>
              <w:right w:val="nil"/>
            </w:tcBorders>
          </w:tcPr>
          <w:p w14:paraId="1D5279AB" w14:textId="77777777" w:rsidR="00567ABB" w:rsidRPr="00E06944" w:rsidRDefault="00567ABB" w:rsidP="000C0A9A"/>
        </w:tc>
      </w:tr>
      <w:tr w:rsidR="00567ABB" w:rsidRPr="00E06944" w14:paraId="3BBDBDD9" w14:textId="77777777" w:rsidTr="000C0A9A">
        <w:trPr>
          <w:trHeight w:val="240"/>
          <w:jc w:val="center"/>
        </w:trPr>
        <w:tc>
          <w:tcPr>
            <w:tcW w:w="4876" w:type="dxa"/>
            <w:tcBorders>
              <w:top w:val="nil"/>
              <w:left w:val="nil"/>
              <w:bottom w:val="nil"/>
              <w:right w:val="nil"/>
            </w:tcBorders>
          </w:tcPr>
          <w:p w14:paraId="588EE63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D22D120" w14:textId="77777777" w:rsidR="00567ABB" w:rsidRPr="00E06944" w:rsidRDefault="00567ABB" w:rsidP="000C0A9A">
            <w:pPr>
              <w:pStyle w:val="AmColumnHeading"/>
            </w:pPr>
            <w:r w:rsidRPr="00E06944">
              <w:t>Pozměňovací návrh</w:t>
            </w:r>
          </w:p>
        </w:tc>
      </w:tr>
      <w:tr w:rsidR="00567ABB" w:rsidRPr="00E06944" w14:paraId="39894942" w14:textId="77777777" w:rsidTr="000C0A9A">
        <w:trPr>
          <w:jc w:val="center"/>
        </w:trPr>
        <w:tc>
          <w:tcPr>
            <w:tcW w:w="4876" w:type="dxa"/>
            <w:tcBorders>
              <w:top w:val="nil"/>
              <w:left w:val="nil"/>
              <w:bottom w:val="nil"/>
              <w:right w:val="nil"/>
            </w:tcBorders>
          </w:tcPr>
          <w:p w14:paraId="7929062B" w14:textId="417DDE85" w:rsidR="00567ABB" w:rsidRPr="00E06944" w:rsidRDefault="00567ABB" w:rsidP="000C0A9A">
            <w:pPr>
              <w:pStyle w:val="Normal6a"/>
            </w:pPr>
            <w:r w:rsidRPr="00E06944">
              <w:t>G.</w:t>
            </w:r>
            <w:r w:rsidRPr="00E06944">
              <w:tab/>
              <w:t>vzhledem</w:t>
            </w:r>
            <w:r w:rsidR="00C61E50">
              <w:t xml:space="preserve"> k </w:t>
            </w:r>
            <w:r w:rsidRPr="00E06944">
              <w:t>tomu, že EU</w:t>
            </w:r>
            <w:r w:rsidR="00C61E50">
              <w:t xml:space="preserve"> a </w:t>
            </w:r>
            <w:r w:rsidRPr="00E06944">
              <w:t>její členské státy musí při naplňování těchto politik</w:t>
            </w:r>
            <w:r w:rsidR="00C61E50">
              <w:t xml:space="preserve"> a </w:t>
            </w:r>
            <w:r w:rsidRPr="00E06944">
              <w:t xml:space="preserve">politických cílů jednat </w:t>
            </w:r>
            <w:r w:rsidRPr="00E06944">
              <w:rPr>
                <w:b/>
                <w:i/>
              </w:rPr>
              <w:t>odvážně</w:t>
            </w:r>
            <w:r w:rsidR="00C61E50">
              <w:rPr>
                <w:b/>
                <w:i/>
              </w:rPr>
              <w:t xml:space="preserve"> a </w:t>
            </w:r>
            <w:r w:rsidRPr="00E06944">
              <w:rPr>
                <w:b/>
                <w:i/>
              </w:rPr>
              <w:t>ambiciózně</w:t>
            </w:r>
            <w:r w:rsidRPr="00E06944">
              <w:t>;</w:t>
            </w:r>
          </w:p>
        </w:tc>
        <w:tc>
          <w:tcPr>
            <w:tcW w:w="4876" w:type="dxa"/>
            <w:tcBorders>
              <w:top w:val="nil"/>
              <w:left w:val="nil"/>
              <w:bottom w:val="nil"/>
              <w:right w:val="nil"/>
            </w:tcBorders>
          </w:tcPr>
          <w:p w14:paraId="35DEA5BE" w14:textId="5C550B1C" w:rsidR="00567ABB" w:rsidRPr="00E06944" w:rsidRDefault="00567ABB" w:rsidP="000C0A9A">
            <w:pPr>
              <w:pStyle w:val="Normal6a"/>
            </w:pPr>
            <w:r w:rsidRPr="00E06944">
              <w:t>G.</w:t>
            </w:r>
            <w:r w:rsidRPr="00E06944">
              <w:tab/>
              <w:t>vzhledem</w:t>
            </w:r>
            <w:r w:rsidR="00C61E50">
              <w:t xml:space="preserve"> k </w:t>
            </w:r>
            <w:r w:rsidRPr="00E06944">
              <w:t>tomu, že EU</w:t>
            </w:r>
            <w:r w:rsidR="00C61E50">
              <w:t xml:space="preserve"> a </w:t>
            </w:r>
            <w:r w:rsidRPr="00E06944">
              <w:t>její členské státy musí při naplňování těchto politik</w:t>
            </w:r>
            <w:r w:rsidR="00C61E50">
              <w:t xml:space="preserve"> a </w:t>
            </w:r>
            <w:r w:rsidRPr="00E06944">
              <w:t>politických cílů jednat</w:t>
            </w:r>
            <w:r w:rsidR="00C61E50">
              <w:t xml:space="preserve"> v </w:t>
            </w:r>
            <w:r w:rsidRPr="00E06944">
              <w:rPr>
                <w:b/>
                <w:i/>
              </w:rPr>
              <w:t>rámci koordinovaného</w:t>
            </w:r>
            <w:r w:rsidR="00C61E50">
              <w:rPr>
                <w:b/>
                <w:i/>
              </w:rPr>
              <w:t xml:space="preserve"> a </w:t>
            </w:r>
            <w:r w:rsidRPr="00E06944">
              <w:rPr>
                <w:b/>
                <w:i/>
              </w:rPr>
              <w:t>ambiciózního přístupu orientovaného na výsledky</w:t>
            </w:r>
            <w:r w:rsidRPr="00E06944">
              <w:t>;</w:t>
            </w:r>
          </w:p>
        </w:tc>
      </w:tr>
    </w:tbl>
    <w:p w14:paraId="62CC3DA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5065C685" w14:textId="77777777" w:rsidR="00D87717" w:rsidRPr="00E06944" w:rsidRDefault="00567ABB" w:rsidP="00567ABB">
      <w:r w:rsidRPr="00E06944">
        <w:rPr>
          <w:rStyle w:val="HideTWBExt"/>
        </w:rPr>
        <w:t>&lt;/Amend&gt;</w:t>
      </w:r>
    </w:p>
    <w:p w14:paraId="6B7DC58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55</w:t>
      </w:r>
      <w:r w:rsidRPr="00E06944">
        <w:rPr>
          <w:rStyle w:val="HideTWBExt"/>
          <w:b w:val="0"/>
        </w:rPr>
        <w:t>&lt;/NumAm&gt;</w:t>
      </w:r>
    </w:p>
    <w:p w14:paraId="530F33B1"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093EE5F2" w14:textId="77777777" w:rsidR="00567ABB" w:rsidRPr="00E06944" w:rsidRDefault="00567ABB" w:rsidP="00567ABB">
      <w:pPr>
        <w:pStyle w:val="NormalBold"/>
      </w:pPr>
      <w:r w:rsidRPr="00E06944">
        <w:rPr>
          <w:rStyle w:val="HideTWBExt"/>
          <w:b w:val="0"/>
        </w:rPr>
        <w:t>&lt;/RepeatBlock-By&gt;</w:t>
      </w:r>
    </w:p>
    <w:p w14:paraId="4D0823D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C52FDE3" w14:textId="10AC36EA" w:rsidR="00567ABB" w:rsidRPr="00E06944" w:rsidRDefault="00567ABB" w:rsidP="00567ABB">
      <w:pPr>
        <w:pStyle w:val="NormalBold"/>
      </w:pPr>
      <w:r w:rsidRPr="00E06944">
        <w:rPr>
          <w:rStyle w:val="HideTWBExt"/>
          <w:b w:val="0"/>
        </w:rPr>
        <w:t>&lt;Article&gt;</w:t>
      </w:r>
      <w:r w:rsidRPr="00E06944">
        <w:t>Bod odůvodnění G</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821092F" w14:textId="77777777" w:rsidTr="000C0A9A">
        <w:trPr>
          <w:trHeight w:hRule="exact" w:val="240"/>
          <w:jc w:val="center"/>
        </w:trPr>
        <w:tc>
          <w:tcPr>
            <w:tcW w:w="9752" w:type="dxa"/>
            <w:gridSpan w:val="2"/>
            <w:tcBorders>
              <w:top w:val="nil"/>
              <w:left w:val="nil"/>
              <w:bottom w:val="nil"/>
              <w:right w:val="nil"/>
            </w:tcBorders>
          </w:tcPr>
          <w:p w14:paraId="26E2DC10" w14:textId="77777777" w:rsidR="00567ABB" w:rsidRPr="00E06944" w:rsidRDefault="00567ABB" w:rsidP="000C0A9A"/>
        </w:tc>
      </w:tr>
      <w:tr w:rsidR="00567ABB" w:rsidRPr="00E06944" w14:paraId="2A727097" w14:textId="77777777" w:rsidTr="000C0A9A">
        <w:trPr>
          <w:trHeight w:val="240"/>
          <w:jc w:val="center"/>
        </w:trPr>
        <w:tc>
          <w:tcPr>
            <w:tcW w:w="4876" w:type="dxa"/>
            <w:tcBorders>
              <w:top w:val="nil"/>
              <w:left w:val="nil"/>
              <w:bottom w:val="nil"/>
              <w:right w:val="nil"/>
            </w:tcBorders>
          </w:tcPr>
          <w:p w14:paraId="566A32D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32CD84A" w14:textId="77777777" w:rsidR="00567ABB" w:rsidRPr="00E06944" w:rsidRDefault="00567ABB" w:rsidP="000C0A9A">
            <w:pPr>
              <w:pStyle w:val="AmColumnHeading"/>
            </w:pPr>
            <w:r w:rsidRPr="00E06944">
              <w:t>Pozměňovací návrh</w:t>
            </w:r>
          </w:p>
        </w:tc>
      </w:tr>
      <w:tr w:rsidR="00567ABB" w:rsidRPr="00E06944" w14:paraId="6301B481" w14:textId="77777777" w:rsidTr="000C0A9A">
        <w:trPr>
          <w:jc w:val="center"/>
        </w:trPr>
        <w:tc>
          <w:tcPr>
            <w:tcW w:w="4876" w:type="dxa"/>
            <w:tcBorders>
              <w:top w:val="nil"/>
              <w:left w:val="nil"/>
              <w:bottom w:val="nil"/>
              <w:right w:val="nil"/>
            </w:tcBorders>
          </w:tcPr>
          <w:p w14:paraId="0356254E" w14:textId="77777777" w:rsidR="00567ABB" w:rsidRPr="00E06944" w:rsidRDefault="00567ABB" w:rsidP="000C0A9A">
            <w:pPr>
              <w:pStyle w:val="Normal6a"/>
            </w:pPr>
          </w:p>
        </w:tc>
        <w:tc>
          <w:tcPr>
            <w:tcW w:w="4876" w:type="dxa"/>
            <w:tcBorders>
              <w:top w:val="nil"/>
              <w:left w:val="nil"/>
              <w:bottom w:val="nil"/>
              <w:right w:val="nil"/>
            </w:tcBorders>
          </w:tcPr>
          <w:p w14:paraId="1AE1C9A6" w14:textId="79A28D71" w:rsidR="00567ABB" w:rsidRPr="00E06944" w:rsidRDefault="00567ABB" w:rsidP="000C0A9A">
            <w:pPr>
              <w:pStyle w:val="Normal6a"/>
            </w:pPr>
            <w:r w:rsidRPr="00E06944">
              <w:rPr>
                <w:b/>
                <w:i/>
              </w:rPr>
              <w:t>Ga.</w:t>
            </w:r>
            <w:r w:rsidRPr="00E06944">
              <w:tab/>
            </w:r>
            <w:r w:rsidRPr="00E06944">
              <w:rPr>
                <w:b/>
                <w:i/>
              </w:rPr>
              <w:t>vzhledem</w:t>
            </w:r>
            <w:r w:rsidR="00C61E50">
              <w:rPr>
                <w:b/>
                <w:i/>
              </w:rPr>
              <w:t xml:space="preserve"> k </w:t>
            </w:r>
            <w:r w:rsidRPr="00E06944">
              <w:rPr>
                <w:b/>
                <w:i/>
              </w:rPr>
              <w:t>tomu, že dokončení Unie úspor</w:t>
            </w:r>
            <w:r w:rsidR="00C61E50">
              <w:rPr>
                <w:b/>
                <w:i/>
              </w:rPr>
              <w:t xml:space="preserve"> a </w:t>
            </w:r>
            <w:r w:rsidRPr="00E06944">
              <w:rPr>
                <w:b/>
                <w:i/>
              </w:rPr>
              <w:t>investic je zásadní pro mobilizaci soukromého kapitálu</w:t>
            </w:r>
            <w:r w:rsidR="00C61E50">
              <w:rPr>
                <w:b/>
                <w:i/>
              </w:rPr>
              <w:t xml:space="preserve"> v </w:t>
            </w:r>
            <w:r w:rsidRPr="00E06944">
              <w:rPr>
                <w:b/>
                <w:i/>
              </w:rPr>
              <w:t>Unii</w:t>
            </w:r>
            <w:r w:rsidR="00C61E50">
              <w:rPr>
                <w:b/>
                <w:i/>
              </w:rPr>
              <w:t xml:space="preserve"> a </w:t>
            </w:r>
            <w:r w:rsidRPr="00E06944">
              <w:rPr>
                <w:b/>
                <w:i/>
              </w:rPr>
              <w:t>jeho účinné nasměrování do ekonomiky, zejména do malých</w:t>
            </w:r>
            <w:r w:rsidR="00C61E50">
              <w:rPr>
                <w:b/>
                <w:i/>
              </w:rPr>
              <w:t xml:space="preserve"> a </w:t>
            </w:r>
            <w:r w:rsidRPr="00E06944">
              <w:rPr>
                <w:b/>
                <w:i/>
              </w:rPr>
              <w:t xml:space="preserve">středních podniků, </w:t>
            </w:r>
            <w:r w:rsidRPr="00E06944">
              <w:rPr>
                <w:b/>
                <w:i/>
              </w:rPr>
              <w:lastRenderedPageBreak/>
              <w:t>startupů</w:t>
            </w:r>
            <w:r w:rsidR="00C61E50">
              <w:rPr>
                <w:b/>
                <w:i/>
              </w:rPr>
              <w:t xml:space="preserve"> a </w:t>
            </w:r>
            <w:r w:rsidRPr="00E06944">
              <w:rPr>
                <w:b/>
                <w:i/>
              </w:rPr>
              <w:t>scaleupů; vzhledem</w:t>
            </w:r>
            <w:r w:rsidR="00C61E50">
              <w:rPr>
                <w:b/>
                <w:i/>
              </w:rPr>
              <w:t xml:space="preserve"> k </w:t>
            </w:r>
            <w:r w:rsidRPr="00E06944">
              <w:rPr>
                <w:b/>
                <w:i/>
              </w:rPr>
              <w:t>tomu, že hlubší, integrovanější</w:t>
            </w:r>
            <w:r w:rsidR="00C61E50">
              <w:rPr>
                <w:b/>
                <w:i/>
              </w:rPr>
              <w:t xml:space="preserve"> a </w:t>
            </w:r>
            <w:r w:rsidRPr="00E06944">
              <w:rPr>
                <w:b/>
                <w:i/>
              </w:rPr>
              <w:t>přístupnější kapitálový trh by umožnil zlepšit přístup</w:t>
            </w:r>
            <w:r w:rsidR="00C61E50">
              <w:rPr>
                <w:b/>
                <w:i/>
              </w:rPr>
              <w:t xml:space="preserve"> k </w:t>
            </w:r>
            <w:r w:rsidRPr="00E06944">
              <w:rPr>
                <w:b/>
                <w:i/>
              </w:rPr>
              <w:t>financování</w:t>
            </w:r>
            <w:r w:rsidR="00C61E50">
              <w:rPr>
                <w:b/>
                <w:i/>
              </w:rPr>
              <w:t xml:space="preserve"> a </w:t>
            </w:r>
            <w:r w:rsidRPr="00E06944">
              <w:rPr>
                <w:b/>
                <w:i/>
              </w:rPr>
              <w:t>podpořit dlouhodobé investice; vzhledem</w:t>
            </w:r>
            <w:r w:rsidR="00C61E50">
              <w:rPr>
                <w:b/>
                <w:i/>
              </w:rPr>
              <w:t xml:space="preserve"> k </w:t>
            </w:r>
            <w:r w:rsidRPr="00E06944">
              <w:rPr>
                <w:b/>
                <w:i/>
              </w:rPr>
              <w:t>tomu, že další integrace evropských finančních trhů je klíčem</w:t>
            </w:r>
            <w:r w:rsidR="00C61E50">
              <w:rPr>
                <w:b/>
                <w:i/>
              </w:rPr>
              <w:t xml:space="preserve"> k </w:t>
            </w:r>
            <w:r w:rsidRPr="00E06944">
              <w:rPr>
                <w:b/>
                <w:i/>
              </w:rPr>
              <w:t>posílení konkurenceschopnosti Unie,</w:t>
            </w:r>
            <w:r w:rsidR="00C61E50">
              <w:rPr>
                <w:b/>
                <w:i/>
              </w:rPr>
              <w:t xml:space="preserve"> k </w:t>
            </w:r>
            <w:r w:rsidRPr="00E06944">
              <w:rPr>
                <w:b/>
                <w:i/>
              </w:rPr>
              <w:t>zabránění odlivu inovativních společností do jiných jurisdikcí</w:t>
            </w:r>
            <w:r w:rsidR="00C61E50">
              <w:rPr>
                <w:b/>
                <w:i/>
              </w:rPr>
              <w:t xml:space="preserve"> a k </w:t>
            </w:r>
            <w:r w:rsidRPr="00E06944">
              <w:rPr>
                <w:b/>
                <w:i/>
              </w:rPr>
              <w:t>zajištění toho, aby evropské úspory financovaly růst</w:t>
            </w:r>
            <w:r w:rsidR="00C61E50">
              <w:rPr>
                <w:b/>
                <w:i/>
              </w:rPr>
              <w:t xml:space="preserve"> a </w:t>
            </w:r>
            <w:r w:rsidRPr="00E06944">
              <w:rPr>
                <w:b/>
                <w:i/>
              </w:rPr>
              <w:t>inovace na vnitřním trhu;</w:t>
            </w:r>
          </w:p>
        </w:tc>
      </w:tr>
    </w:tbl>
    <w:p w14:paraId="5376927A"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06DE3574" w14:textId="77777777" w:rsidR="00D87717" w:rsidRPr="00E06944" w:rsidRDefault="00567ABB" w:rsidP="00567ABB">
      <w:r w:rsidRPr="00E06944">
        <w:rPr>
          <w:rStyle w:val="HideTWBExt"/>
        </w:rPr>
        <w:t>&lt;/Amend&gt;</w:t>
      </w:r>
    </w:p>
    <w:p w14:paraId="15B5628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56</w:t>
      </w:r>
      <w:r w:rsidRPr="00E06944">
        <w:rPr>
          <w:rStyle w:val="HideTWBExt"/>
          <w:b w:val="0"/>
        </w:rPr>
        <w:t>&lt;/NumAm&gt;</w:t>
      </w:r>
    </w:p>
    <w:p w14:paraId="6A91C881"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75C5F98A" w14:textId="77777777" w:rsidR="00567ABB" w:rsidRPr="00E06944" w:rsidRDefault="00567ABB" w:rsidP="00567ABB">
      <w:pPr>
        <w:pStyle w:val="NormalBold"/>
      </w:pPr>
      <w:r w:rsidRPr="00E06944">
        <w:rPr>
          <w:rStyle w:val="HideTWBExt"/>
          <w:b w:val="0"/>
        </w:rPr>
        <w:t>&lt;/RepeatBlock-By&gt;</w:t>
      </w:r>
    </w:p>
    <w:p w14:paraId="47032CE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FDF5B6F" w14:textId="1BF5B2EB" w:rsidR="00567ABB" w:rsidRPr="00E06944" w:rsidRDefault="00567ABB" w:rsidP="00567ABB">
      <w:pPr>
        <w:pStyle w:val="NormalBold"/>
      </w:pPr>
      <w:r w:rsidRPr="00E06944">
        <w:rPr>
          <w:rStyle w:val="HideTWBExt"/>
          <w:b w:val="0"/>
        </w:rPr>
        <w:t>&lt;Article&gt;</w:t>
      </w:r>
      <w:r w:rsidRPr="00E06944">
        <w:t>Bod odůvodnění G</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928A01F" w14:textId="77777777" w:rsidTr="000C0A9A">
        <w:trPr>
          <w:trHeight w:hRule="exact" w:val="240"/>
          <w:jc w:val="center"/>
        </w:trPr>
        <w:tc>
          <w:tcPr>
            <w:tcW w:w="9752" w:type="dxa"/>
            <w:gridSpan w:val="2"/>
            <w:tcBorders>
              <w:top w:val="nil"/>
              <w:left w:val="nil"/>
              <w:bottom w:val="nil"/>
              <w:right w:val="nil"/>
            </w:tcBorders>
          </w:tcPr>
          <w:p w14:paraId="16C39B47" w14:textId="77777777" w:rsidR="00567ABB" w:rsidRPr="00E06944" w:rsidRDefault="00567ABB" w:rsidP="000C0A9A"/>
        </w:tc>
      </w:tr>
      <w:tr w:rsidR="00567ABB" w:rsidRPr="00E06944" w14:paraId="5E4BB252" w14:textId="77777777" w:rsidTr="000C0A9A">
        <w:trPr>
          <w:trHeight w:val="240"/>
          <w:jc w:val="center"/>
        </w:trPr>
        <w:tc>
          <w:tcPr>
            <w:tcW w:w="4876" w:type="dxa"/>
            <w:tcBorders>
              <w:top w:val="nil"/>
              <w:left w:val="nil"/>
              <w:bottom w:val="nil"/>
              <w:right w:val="nil"/>
            </w:tcBorders>
          </w:tcPr>
          <w:p w14:paraId="5693C15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D6D1F03" w14:textId="77777777" w:rsidR="00567ABB" w:rsidRPr="00E06944" w:rsidRDefault="00567ABB" w:rsidP="000C0A9A">
            <w:pPr>
              <w:pStyle w:val="AmColumnHeading"/>
            </w:pPr>
            <w:r w:rsidRPr="00E06944">
              <w:t>Pozměňovací návrh</w:t>
            </w:r>
          </w:p>
        </w:tc>
      </w:tr>
      <w:tr w:rsidR="00567ABB" w:rsidRPr="00E06944" w14:paraId="45A39C1A" w14:textId="77777777" w:rsidTr="000C0A9A">
        <w:trPr>
          <w:jc w:val="center"/>
        </w:trPr>
        <w:tc>
          <w:tcPr>
            <w:tcW w:w="4876" w:type="dxa"/>
            <w:tcBorders>
              <w:top w:val="nil"/>
              <w:left w:val="nil"/>
              <w:bottom w:val="nil"/>
              <w:right w:val="nil"/>
            </w:tcBorders>
          </w:tcPr>
          <w:p w14:paraId="1904D3ED" w14:textId="77777777" w:rsidR="00567ABB" w:rsidRPr="00E06944" w:rsidRDefault="00567ABB" w:rsidP="000C0A9A">
            <w:pPr>
              <w:pStyle w:val="Normal6a"/>
            </w:pPr>
          </w:p>
        </w:tc>
        <w:tc>
          <w:tcPr>
            <w:tcW w:w="4876" w:type="dxa"/>
            <w:tcBorders>
              <w:top w:val="nil"/>
              <w:left w:val="nil"/>
              <w:bottom w:val="nil"/>
              <w:right w:val="nil"/>
            </w:tcBorders>
          </w:tcPr>
          <w:p w14:paraId="6942E04B" w14:textId="6D30C6E6" w:rsidR="00567ABB" w:rsidRPr="00E06944" w:rsidRDefault="00567ABB" w:rsidP="000C0A9A">
            <w:pPr>
              <w:pStyle w:val="Normal6a"/>
            </w:pPr>
            <w:r w:rsidRPr="00E06944">
              <w:rPr>
                <w:b/>
                <w:i/>
              </w:rPr>
              <w:t>Ga.</w:t>
            </w:r>
            <w:r w:rsidRPr="00E06944">
              <w:tab/>
            </w:r>
            <w:r w:rsidRPr="00E06944">
              <w:rPr>
                <w:b/>
                <w:i/>
              </w:rPr>
              <w:t>vzhledem</w:t>
            </w:r>
            <w:r w:rsidR="00C61E50">
              <w:rPr>
                <w:b/>
                <w:i/>
              </w:rPr>
              <w:t xml:space="preserve"> k </w:t>
            </w:r>
            <w:r w:rsidRPr="00E06944">
              <w:rPr>
                <w:b/>
                <w:i/>
              </w:rPr>
              <w:t>tomu, že roztříštěnost regulačních rámců představuje významnou překážku pro přeshraniční operace,</w:t>
            </w:r>
            <w:r w:rsidR="00C61E50">
              <w:rPr>
                <w:b/>
                <w:i/>
              </w:rPr>
              <w:t xml:space="preserve"> a </w:t>
            </w:r>
            <w:r w:rsidRPr="00E06944">
              <w:rPr>
                <w:b/>
                <w:i/>
              </w:rPr>
              <w:t>to především</w:t>
            </w:r>
            <w:r w:rsidR="00C61E50">
              <w:rPr>
                <w:b/>
                <w:i/>
              </w:rPr>
              <w:t xml:space="preserve"> z </w:t>
            </w:r>
            <w:r w:rsidRPr="00E06944">
              <w:rPr>
                <w:b/>
                <w:i/>
              </w:rPr>
              <w:t>důvodu neúměrné administrativní složitosti</w:t>
            </w:r>
            <w:r w:rsidR="00C61E50">
              <w:rPr>
                <w:b/>
                <w:i/>
              </w:rPr>
              <w:t xml:space="preserve"> a </w:t>
            </w:r>
            <w:r w:rsidRPr="00E06944">
              <w:rPr>
                <w:b/>
                <w:i/>
              </w:rPr>
              <w:t>nákladů na dodržování předpisů; vzhledem</w:t>
            </w:r>
            <w:r w:rsidR="00C61E50">
              <w:rPr>
                <w:b/>
                <w:i/>
              </w:rPr>
              <w:t xml:space="preserve"> k </w:t>
            </w:r>
            <w:r w:rsidRPr="00E06944">
              <w:rPr>
                <w:b/>
                <w:i/>
              </w:rPr>
              <w:t>tomu, že řešení těchto překážek prostřednictvím cíleného procesního zjednodušení, digitalizace</w:t>
            </w:r>
            <w:r w:rsidR="00C61E50">
              <w:rPr>
                <w:b/>
                <w:i/>
              </w:rPr>
              <w:t xml:space="preserve"> a </w:t>
            </w:r>
            <w:r w:rsidRPr="00E06944">
              <w:rPr>
                <w:b/>
                <w:i/>
              </w:rPr>
              <w:t>vzájemného uznávání vnitrostátních rámců může účinně prohloubit vnitřní trh, aniž by to vyžadovalo nebo odůvodňovalo podstatnou harmonizaci vnitrostátních základů daně</w:t>
            </w:r>
            <w:r w:rsidR="00C61E50">
              <w:rPr>
                <w:b/>
                <w:i/>
              </w:rPr>
              <w:t xml:space="preserve"> z </w:t>
            </w:r>
            <w:r w:rsidRPr="00E06944">
              <w:rPr>
                <w:b/>
                <w:i/>
              </w:rPr>
              <w:t>příjmů právnických osob</w:t>
            </w:r>
          </w:p>
        </w:tc>
      </w:tr>
    </w:tbl>
    <w:p w14:paraId="30A858C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562A123" w14:textId="77777777" w:rsidR="00D87717" w:rsidRPr="00E06944" w:rsidRDefault="00567ABB" w:rsidP="00567ABB">
      <w:r w:rsidRPr="00E06944">
        <w:rPr>
          <w:rStyle w:val="HideTWBExt"/>
        </w:rPr>
        <w:t>&lt;/Amend&gt;</w:t>
      </w:r>
    </w:p>
    <w:p w14:paraId="73CC833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57</w:t>
      </w:r>
      <w:r w:rsidRPr="00E06944">
        <w:rPr>
          <w:rStyle w:val="HideTWBExt"/>
          <w:b w:val="0"/>
        </w:rPr>
        <w:t>&lt;/NumAm&gt;</w:t>
      </w:r>
    </w:p>
    <w:p w14:paraId="07D1F9F2" w14:textId="77777777" w:rsidR="00567ABB" w:rsidRPr="00E06944" w:rsidRDefault="00567ABB" w:rsidP="00567ABB">
      <w:pPr>
        <w:pStyle w:val="NormalBold"/>
      </w:pPr>
      <w:r w:rsidRPr="00E06944">
        <w:rPr>
          <w:rStyle w:val="HideTWBExt"/>
          <w:b w:val="0"/>
        </w:rPr>
        <w:t>&lt;RepeatBlock-By&gt;&lt;Members&gt;</w:t>
      </w:r>
      <w:r w:rsidRPr="00E06944">
        <w:t>Jussi Saramo, Manon Aubry, Anthony Smith, Pasquale Tridico</w:t>
      </w:r>
      <w:r w:rsidRPr="00E06944">
        <w:rPr>
          <w:rStyle w:val="HideTWBExt"/>
          <w:b w:val="0"/>
        </w:rPr>
        <w:t>&lt;/Members&gt;</w:t>
      </w:r>
    </w:p>
    <w:p w14:paraId="1D6E783B" w14:textId="77777777" w:rsidR="00567ABB" w:rsidRPr="00E06944" w:rsidRDefault="00567ABB" w:rsidP="00567ABB">
      <w:r w:rsidRPr="00E06944">
        <w:rPr>
          <w:rStyle w:val="HideTWBExt"/>
        </w:rPr>
        <w:lastRenderedPageBreak/>
        <w:t>&lt;AuNomDe&gt;</w:t>
      </w:r>
      <w:r w:rsidRPr="00E06944">
        <w:rPr>
          <w:rStyle w:val="HideTWBInt"/>
        </w:rPr>
        <w:t>{The Left}</w:t>
      </w:r>
      <w:r w:rsidRPr="00E06944">
        <w:t>za skupinu The Left</w:t>
      </w:r>
      <w:r w:rsidRPr="00E06944">
        <w:rPr>
          <w:rStyle w:val="HideTWBExt"/>
        </w:rPr>
        <w:t>&lt;/AuNomDe&gt;</w:t>
      </w:r>
    </w:p>
    <w:p w14:paraId="32073591" w14:textId="77777777" w:rsidR="00567ABB" w:rsidRPr="00E06944" w:rsidRDefault="00567ABB" w:rsidP="00567ABB">
      <w:pPr>
        <w:pStyle w:val="NormalBold"/>
      </w:pPr>
      <w:r w:rsidRPr="00E06944">
        <w:rPr>
          <w:rStyle w:val="HideTWBExt"/>
          <w:b w:val="0"/>
        </w:rPr>
        <w:t>&lt;/RepeatBlock-By&gt;</w:t>
      </w:r>
    </w:p>
    <w:p w14:paraId="599ED61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D88F997" w14:textId="2F9543B9" w:rsidR="00567ABB" w:rsidRPr="00E06944" w:rsidRDefault="00567ABB" w:rsidP="00567ABB">
      <w:pPr>
        <w:pStyle w:val="NormalBold"/>
      </w:pPr>
      <w:r w:rsidRPr="00E06944">
        <w:rPr>
          <w:rStyle w:val="HideTWBExt"/>
          <w:b w:val="0"/>
        </w:rPr>
        <w:t>&lt;Article&gt;</w:t>
      </w:r>
      <w:r w:rsidRPr="00E06944">
        <w:t>Bod odůvodnění G</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34508CC" w14:textId="77777777" w:rsidTr="000C0A9A">
        <w:trPr>
          <w:trHeight w:hRule="exact" w:val="240"/>
          <w:jc w:val="center"/>
        </w:trPr>
        <w:tc>
          <w:tcPr>
            <w:tcW w:w="9752" w:type="dxa"/>
            <w:gridSpan w:val="2"/>
            <w:tcBorders>
              <w:top w:val="nil"/>
              <w:left w:val="nil"/>
              <w:bottom w:val="nil"/>
              <w:right w:val="nil"/>
            </w:tcBorders>
          </w:tcPr>
          <w:p w14:paraId="4ADBF4A4" w14:textId="77777777" w:rsidR="00567ABB" w:rsidRPr="00E06944" w:rsidRDefault="00567ABB" w:rsidP="000C0A9A"/>
        </w:tc>
      </w:tr>
      <w:tr w:rsidR="00567ABB" w:rsidRPr="00E06944" w14:paraId="700E033D" w14:textId="77777777" w:rsidTr="000C0A9A">
        <w:trPr>
          <w:trHeight w:val="240"/>
          <w:jc w:val="center"/>
        </w:trPr>
        <w:tc>
          <w:tcPr>
            <w:tcW w:w="4876" w:type="dxa"/>
            <w:tcBorders>
              <w:top w:val="nil"/>
              <w:left w:val="nil"/>
              <w:bottom w:val="nil"/>
              <w:right w:val="nil"/>
            </w:tcBorders>
          </w:tcPr>
          <w:p w14:paraId="3A6F766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11EA788" w14:textId="77777777" w:rsidR="00567ABB" w:rsidRPr="00E06944" w:rsidRDefault="00567ABB" w:rsidP="000C0A9A">
            <w:pPr>
              <w:pStyle w:val="AmColumnHeading"/>
            </w:pPr>
            <w:r w:rsidRPr="00E06944">
              <w:t>Pozměňovací návrh</w:t>
            </w:r>
          </w:p>
        </w:tc>
      </w:tr>
      <w:tr w:rsidR="00567ABB" w:rsidRPr="00E06944" w14:paraId="18A1112D" w14:textId="77777777" w:rsidTr="000C0A9A">
        <w:trPr>
          <w:jc w:val="center"/>
        </w:trPr>
        <w:tc>
          <w:tcPr>
            <w:tcW w:w="4876" w:type="dxa"/>
            <w:tcBorders>
              <w:top w:val="nil"/>
              <w:left w:val="nil"/>
              <w:bottom w:val="nil"/>
              <w:right w:val="nil"/>
            </w:tcBorders>
          </w:tcPr>
          <w:p w14:paraId="649F3E82" w14:textId="77777777" w:rsidR="00567ABB" w:rsidRPr="00E06944" w:rsidRDefault="00567ABB" w:rsidP="000C0A9A">
            <w:pPr>
              <w:pStyle w:val="Normal6a"/>
            </w:pPr>
          </w:p>
        </w:tc>
        <w:tc>
          <w:tcPr>
            <w:tcW w:w="4876" w:type="dxa"/>
            <w:tcBorders>
              <w:top w:val="nil"/>
              <w:left w:val="nil"/>
              <w:bottom w:val="nil"/>
              <w:right w:val="nil"/>
            </w:tcBorders>
          </w:tcPr>
          <w:p w14:paraId="4C2DEB1A" w14:textId="6D957FFA" w:rsidR="00567ABB" w:rsidRPr="00E06944" w:rsidRDefault="00567ABB" w:rsidP="000C0A9A">
            <w:pPr>
              <w:pStyle w:val="Normal6a"/>
            </w:pPr>
            <w:r w:rsidRPr="00E06944">
              <w:rPr>
                <w:b/>
                <w:i/>
              </w:rPr>
              <w:t>Ga.</w:t>
            </w:r>
            <w:r w:rsidRPr="00E06944">
              <w:tab/>
            </w:r>
            <w:r w:rsidRPr="00E06944">
              <w:rPr>
                <w:b/>
                <w:i/>
              </w:rPr>
              <w:t>vzhledem</w:t>
            </w:r>
            <w:r w:rsidR="00C61E50">
              <w:rPr>
                <w:b/>
                <w:i/>
              </w:rPr>
              <w:t xml:space="preserve"> k </w:t>
            </w:r>
            <w:r w:rsidRPr="00E06944">
              <w:rPr>
                <w:b/>
                <w:i/>
              </w:rPr>
              <w:t>tomu, že vytvoření paralelního režimu Unie nesmí vést</w:t>
            </w:r>
            <w:r w:rsidR="00C61E50">
              <w:rPr>
                <w:b/>
                <w:i/>
              </w:rPr>
              <w:t xml:space="preserve"> k </w:t>
            </w:r>
            <w:r w:rsidRPr="00E06944">
              <w:rPr>
                <w:b/>
                <w:i/>
              </w:rPr>
              <w:t>pravidlům, která jsou slabší než pravidla platná ve většině členských států, zejména pokud jde</w:t>
            </w:r>
            <w:r w:rsidR="00C61E50">
              <w:rPr>
                <w:b/>
                <w:i/>
              </w:rPr>
              <w:t xml:space="preserve"> o </w:t>
            </w:r>
            <w:r w:rsidRPr="00E06944">
              <w:rPr>
                <w:b/>
                <w:i/>
              </w:rPr>
              <w:t>daně, pracovní právo, sociální zabezpečení</w:t>
            </w:r>
            <w:r w:rsidR="00C61E50">
              <w:rPr>
                <w:b/>
                <w:i/>
              </w:rPr>
              <w:t xml:space="preserve"> a </w:t>
            </w:r>
            <w:r w:rsidRPr="00E06944">
              <w:rPr>
                <w:b/>
                <w:i/>
              </w:rPr>
              <w:t>práva pracovníků, aby se zabránilo vyrovnávání stávajících norem</w:t>
            </w:r>
            <w:r w:rsidR="00C61E50">
              <w:rPr>
                <w:b/>
                <w:i/>
              </w:rPr>
              <w:t xml:space="preserve"> a </w:t>
            </w:r>
            <w:r w:rsidRPr="00E06944">
              <w:rPr>
                <w:b/>
                <w:i/>
              </w:rPr>
              <w:t>zejména nižším celkovým daňovým příjmům na úrovni Unie;</w:t>
            </w:r>
          </w:p>
        </w:tc>
      </w:tr>
    </w:tbl>
    <w:p w14:paraId="761C9ED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305D653" w14:textId="77777777" w:rsidR="00D87717" w:rsidRPr="00E06944" w:rsidRDefault="00567ABB" w:rsidP="00567ABB">
      <w:r w:rsidRPr="00E06944">
        <w:rPr>
          <w:rStyle w:val="HideTWBExt"/>
        </w:rPr>
        <w:t>&lt;/Amend&gt;</w:t>
      </w:r>
    </w:p>
    <w:p w14:paraId="51FC07B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58</w:t>
      </w:r>
      <w:r w:rsidRPr="00E06944">
        <w:rPr>
          <w:rStyle w:val="HideTWBExt"/>
          <w:b w:val="0"/>
        </w:rPr>
        <w:t>&lt;/NumAm&gt;</w:t>
      </w:r>
    </w:p>
    <w:p w14:paraId="4CBFED76"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7A05B1BD"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478092C0" w14:textId="77777777" w:rsidR="00567ABB" w:rsidRPr="00E06944" w:rsidRDefault="00567ABB" w:rsidP="00567ABB">
      <w:pPr>
        <w:pStyle w:val="NormalBold"/>
      </w:pPr>
      <w:r w:rsidRPr="00E06944">
        <w:rPr>
          <w:rStyle w:val="HideTWBExt"/>
          <w:b w:val="0"/>
        </w:rPr>
        <w:t>&lt;/RepeatBlock-By&gt;</w:t>
      </w:r>
    </w:p>
    <w:p w14:paraId="2A8AA99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498D788" w14:textId="77777777" w:rsidR="00567ABB" w:rsidRPr="00E06944" w:rsidRDefault="00567ABB" w:rsidP="00567ABB">
      <w:pPr>
        <w:pStyle w:val="NormalBold"/>
      </w:pPr>
      <w:r w:rsidRPr="00E06944">
        <w:rPr>
          <w:rStyle w:val="HideTWBExt"/>
          <w:b w:val="0"/>
        </w:rPr>
        <w:t>&lt;Article&gt;</w:t>
      </w:r>
      <w:r w:rsidRPr="00E06944">
        <w:t>Bod odůvodnění G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AD5838C" w14:textId="77777777" w:rsidTr="000C0A9A">
        <w:trPr>
          <w:trHeight w:hRule="exact" w:val="240"/>
          <w:jc w:val="center"/>
        </w:trPr>
        <w:tc>
          <w:tcPr>
            <w:tcW w:w="9752" w:type="dxa"/>
            <w:gridSpan w:val="2"/>
            <w:tcBorders>
              <w:top w:val="nil"/>
              <w:left w:val="nil"/>
              <w:bottom w:val="nil"/>
              <w:right w:val="nil"/>
            </w:tcBorders>
          </w:tcPr>
          <w:p w14:paraId="16912F6F" w14:textId="77777777" w:rsidR="00567ABB" w:rsidRPr="00E06944" w:rsidRDefault="00567ABB" w:rsidP="000C0A9A"/>
        </w:tc>
      </w:tr>
      <w:tr w:rsidR="00567ABB" w:rsidRPr="00E06944" w14:paraId="6C9B47FD" w14:textId="77777777" w:rsidTr="000C0A9A">
        <w:trPr>
          <w:trHeight w:val="240"/>
          <w:jc w:val="center"/>
        </w:trPr>
        <w:tc>
          <w:tcPr>
            <w:tcW w:w="4876" w:type="dxa"/>
            <w:tcBorders>
              <w:top w:val="nil"/>
              <w:left w:val="nil"/>
              <w:bottom w:val="nil"/>
              <w:right w:val="nil"/>
            </w:tcBorders>
          </w:tcPr>
          <w:p w14:paraId="4C2483F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FE7D9CD" w14:textId="77777777" w:rsidR="00567ABB" w:rsidRPr="00E06944" w:rsidRDefault="00567ABB" w:rsidP="000C0A9A">
            <w:pPr>
              <w:pStyle w:val="AmColumnHeading"/>
            </w:pPr>
            <w:r w:rsidRPr="00E06944">
              <w:t>Pozměňovací návrh</w:t>
            </w:r>
          </w:p>
        </w:tc>
      </w:tr>
      <w:tr w:rsidR="00567ABB" w:rsidRPr="00E06944" w14:paraId="6241CB68" w14:textId="77777777" w:rsidTr="000C0A9A">
        <w:trPr>
          <w:jc w:val="center"/>
        </w:trPr>
        <w:tc>
          <w:tcPr>
            <w:tcW w:w="4876" w:type="dxa"/>
            <w:tcBorders>
              <w:top w:val="nil"/>
              <w:left w:val="nil"/>
              <w:bottom w:val="nil"/>
              <w:right w:val="nil"/>
            </w:tcBorders>
          </w:tcPr>
          <w:p w14:paraId="1C25AFCC" w14:textId="77777777" w:rsidR="00567ABB" w:rsidRPr="00E06944" w:rsidRDefault="00567ABB" w:rsidP="000C0A9A">
            <w:pPr>
              <w:pStyle w:val="Normal6a"/>
            </w:pPr>
          </w:p>
        </w:tc>
        <w:tc>
          <w:tcPr>
            <w:tcW w:w="4876" w:type="dxa"/>
            <w:tcBorders>
              <w:top w:val="nil"/>
              <w:left w:val="nil"/>
              <w:bottom w:val="nil"/>
              <w:right w:val="nil"/>
            </w:tcBorders>
          </w:tcPr>
          <w:p w14:paraId="6CD5D463" w14:textId="22258177" w:rsidR="00567ABB" w:rsidRPr="00E06944" w:rsidRDefault="00567ABB" w:rsidP="000C0A9A">
            <w:pPr>
              <w:pStyle w:val="Normal6a"/>
            </w:pPr>
            <w:r w:rsidRPr="00E06944">
              <w:rPr>
                <w:b/>
                <w:i/>
              </w:rPr>
              <w:t>Gb.</w:t>
            </w:r>
            <w:r w:rsidRPr="00E06944">
              <w:tab/>
            </w:r>
            <w:r w:rsidRPr="00E06944">
              <w:rPr>
                <w:b/>
                <w:i/>
              </w:rPr>
              <w:t>vzhledem</w:t>
            </w:r>
            <w:r w:rsidR="00C61E50">
              <w:rPr>
                <w:b/>
                <w:i/>
              </w:rPr>
              <w:t xml:space="preserve"> k </w:t>
            </w:r>
            <w:r w:rsidRPr="00E06944">
              <w:rPr>
                <w:b/>
                <w:i/>
              </w:rPr>
              <w:t>tomu, že odborové organizace, včetně EKOS</w:t>
            </w:r>
            <w:r w:rsidR="00C61E50">
              <w:rPr>
                <w:b/>
                <w:i/>
              </w:rPr>
              <w:t xml:space="preserve"> a </w:t>
            </w:r>
            <w:r w:rsidRPr="00E06944">
              <w:rPr>
                <w:b/>
                <w:i/>
              </w:rPr>
              <w:t>UNI Europa, vyjádřily silné obavy, že 28. režim by mohl některým podnikům umožnit obcházení vnitrostátních pracovních norem</w:t>
            </w:r>
            <w:r w:rsidR="00C61E50">
              <w:rPr>
                <w:b/>
                <w:i/>
              </w:rPr>
              <w:t xml:space="preserve"> a </w:t>
            </w:r>
            <w:r w:rsidRPr="00E06944">
              <w:rPr>
                <w:b/>
                <w:i/>
              </w:rPr>
              <w:t>vytvořit nové příležitosti pro sociální dumping,</w:t>
            </w:r>
            <w:r w:rsidR="00C61E50">
              <w:rPr>
                <w:b/>
                <w:i/>
              </w:rPr>
              <w:t xml:space="preserve"> a </w:t>
            </w:r>
            <w:r w:rsidRPr="00E06944">
              <w:rPr>
                <w:b/>
                <w:i/>
              </w:rPr>
              <w:t>to</w:t>
            </w:r>
            <w:r w:rsidR="00C61E50">
              <w:rPr>
                <w:b/>
                <w:i/>
              </w:rPr>
              <w:t xml:space="preserve"> i </w:t>
            </w:r>
            <w:r w:rsidRPr="00E06944">
              <w:rPr>
                <w:b/>
                <w:i/>
              </w:rPr>
              <w:t>pokud jde</w:t>
            </w:r>
            <w:r w:rsidR="00C61E50">
              <w:rPr>
                <w:b/>
                <w:i/>
              </w:rPr>
              <w:t xml:space="preserve"> o </w:t>
            </w:r>
            <w:r w:rsidRPr="00E06944">
              <w:rPr>
                <w:b/>
                <w:i/>
              </w:rPr>
              <w:t>práva pracovníků, práva odborů, právo na stávku, ochranu zaměstnanosti</w:t>
            </w:r>
            <w:r w:rsidR="00C61E50">
              <w:rPr>
                <w:b/>
                <w:i/>
              </w:rPr>
              <w:t xml:space="preserve"> a </w:t>
            </w:r>
            <w:r w:rsidRPr="00E06944">
              <w:rPr>
                <w:b/>
                <w:i/>
              </w:rPr>
              <w:t>sociální zabezpečení;</w:t>
            </w:r>
          </w:p>
        </w:tc>
      </w:tr>
    </w:tbl>
    <w:p w14:paraId="11252EEC"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A85DAEA" w14:textId="77777777" w:rsidR="00D87717" w:rsidRPr="00E06944" w:rsidRDefault="00567ABB" w:rsidP="00567ABB">
      <w:r w:rsidRPr="00E06944">
        <w:rPr>
          <w:rStyle w:val="HideTWBExt"/>
        </w:rPr>
        <w:t>&lt;/Amend&gt;</w:t>
      </w:r>
    </w:p>
    <w:p w14:paraId="5C2C324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59</w:t>
      </w:r>
      <w:r w:rsidRPr="00E06944">
        <w:rPr>
          <w:rStyle w:val="HideTWBExt"/>
          <w:b w:val="0"/>
        </w:rPr>
        <w:t>&lt;/NumAm&gt;</w:t>
      </w:r>
    </w:p>
    <w:p w14:paraId="26919D85"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3B54B4FC"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3BAFEDD5" w14:textId="77777777" w:rsidR="00567ABB" w:rsidRPr="00E06944" w:rsidRDefault="00567ABB" w:rsidP="00567ABB">
      <w:pPr>
        <w:pStyle w:val="NormalBold"/>
      </w:pPr>
      <w:r w:rsidRPr="00E06944">
        <w:rPr>
          <w:rStyle w:val="HideTWBExt"/>
          <w:b w:val="0"/>
        </w:rPr>
        <w:t>&lt;/RepeatBlock-By&gt;</w:t>
      </w:r>
    </w:p>
    <w:p w14:paraId="6743C663" w14:textId="77777777" w:rsidR="00567ABB" w:rsidRPr="00E06944" w:rsidRDefault="00567ABB" w:rsidP="00567ABB">
      <w:pPr>
        <w:pStyle w:val="NormalBold"/>
      </w:pPr>
      <w:r w:rsidRPr="00E06944">
        <w:rPr>
          <w:rStyle w:val="HideTWBExt"/>
          <w:b w:val="0"/>
        </w:rPr>
        <w:lastRenderedPageBreak/>
        <w:t>&lt;DocAmend&gt;</w:t>
      </w:r>
      <w:r w:rsidRPr="00E06944">
        <w:t>Návrh usnesení</w:t>
      </w:r>
      <w:r w:rsidRPr="00E06944">
        <w:rPr>
          <w:rStyle w:val="HideTWBExt"/>
          <w:b w:val="0"/>
        </w:rPr>
        <w:t>&lt;/DocAmend&gt;</w:t>
      </w:r>
    </w:p>
    <w:p w14:paraId="2E1EC525" w14:textId="77777777" w:rsidR="00567ABB" w:rsidRPr="00E06944" w:rsidRDefault="00567ABB" w:rsidP="00567ABB">
      <w:pPr>
        <w:pStyle w:val="NormalBold"/>
      </w:pPr>
      <w:r w:rsidRPr="00E06944">
        <w:rPr>
          <w:rStyle w:val="HideTWBExt"/>
          <w:b w:val="0"/>
        </w:rPr>
        <w:t>&lt;Article&gt;</w:t>
      </w:r>
      <w:r w:rsidRPr="00E06944">
        <w:t>Bod odůvodnění G c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F78B238" w14:textId="77777777" w:rsidTr="000C0A9A">
        <w:trPr>
          <w:trHeight w:hRule="exact" w:val="240"/>
          <w:jc w:val="center"/>
        </w:trPr>
        <w:tc>
          <w:tcPr>
            <w:tcW w:w="9752" w:type="dxa"/>
            <w:gridSpan w:val="2"/>
            <w:tcBorders>
              <w:top w:val="nil"/>
              <w:left w:val="nil"/>
              <w:bottom w:val="nil"/>
              <w:right w:val="nil"/>
            </w:tcBorders>
          </w:tcPr>
          <w:p w14:paraId="6D7DD59C" w14:textId="77777777" w:rsidR="00567ABB" w:rsidRPr="00E06944" w:rsidRDefault="00567ABB" w:rsidP="000C0A9A"/>
        </w:tc>
      </w:tr>
      <w:tr w:rsidR="00567ABB" w:rsidRPr="00E06944" w14:paraId="71DF5E60" w14:textId="77777777" w:rsidTr="000C0A9A">
        <w:trPr>
          <w:trHeight w:val="240"/>
          <w:jc w:val="center"/>
        </w:trPr>
        <w:tc>
          <w:tcPr>
            <w:tcW w:w="4876" w:type="dxa"/>
            <w:tcBorders>
              <w:top w:val="nil"/>
              <w:left w:val="nil"/>
              <w:bottom w:val="nil"/>
              <w:right w:val="nil"/>
            </w:tcBorders>
          </w:tcPr>
          <w:p w14:paraId="2459BB3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1707258" w14:textId="77777777" w:rsidR="00567ABB" w:rsidRPr="00E06944" w:rsidRDefault="00567ABB" w:rsidP="000C0A9A">
            <w:pPr>
              <w:pStyle w:val="AmColumnHeading"/>
            </w:pPr>
            <w:r w:rsidRPr="00E06944">
              <w:t>Pozměňovací návrh</w:t>
            </w:r>
          </w:p>
        </w:tc>
      </w:tr>
      <w:tr w:rsidR="00567ABB" w:rsidRPr="00E06944" w14:paraId="1A5F9CA8" w14:textId="77777777" w:rsidTr="000C0A9A">
        <w:trPr>
          <w:jc w:val="center"/>
        </w:trPr>
        <w:tc>
          <w:tcPr>
            <w:tcW w:w="4876" w:type="dxa"/>
            <w:tcBorders>
              <w:top w:val="nil"/>
              <w:left w:val="nil"/>
              <w:bottom w:val="nil"/>
              <w:right w:val="nil"/>
            </w:tcBorders>
          </w:tcPr>
          <w:p w14:paraId="213482DC" w14:textId="77777777" w:rsidR="00567ABB" w:rsidRPr="00E06944" w:rsidRDefault="00567ABB" w:rsidP="000C0A9A">
            <w:pPr>
              <w:pStyle w:val="Normal6a"/>
            </w:pPr>
          </w:p>
        </w:tc>
        <w:tc>
          <w:tcPr>
            <w:tcW w:w="4876" w:type="dxa"/>
            <w:tcBorders>
              <w:top w:val="nil"/>
              <w:left w:val="nil"/>
              <w:bottom w:val="nil"/>
              <w:right w:val="nil"/>
            </w:tcBorders>
          </w:tcPr>
          <w:p w14:paraId="768D00AB" w14:textId="404352B4" w:rsidR="00567ABB" w:rsidRPr="00E06944" w:rsidRDefault="00567ABB" w:rsidP="000C0A9A">
            <w:pPr>
              <w:pStyle w:val="Normal6a"/>
            </w:pPr>
            <w:r w:rsidRPr="00E06944">
              <w:rPr>
                <w:b/>
                <w:i/>
              </w:rPr>
              <w:t>Gc.</w:t>
            </w:r>
            <w:r w:rsidRPr="00E06944">
              <w:tab/>
            </w:r>
            <w:r w:rsidRPr="00E06944">
              <w:rPr>
                <w:b/>
                <w:i/>
              </w:rPr>
              <w:t>vzhledem</w:t>
            </w:r>
            <w:r w:rsidR="00C61E50">
              <w:rPr>
                <w:b/>
                <w:i/>
              </w:rPr>
              <w:t xml:space="preserve"> k </w:t>
            </w:r>
            <w:r w:rsidRPr="00E06944">
              <w:rPr>
                <w:b/>
                <w:i/>
              </w:rPr>
              <w:t>tomu, že jakýkoli digitální mechanismus jednoho správního místa nebo zrychlené registrace musí být doprovázen přísnými požadavky na náležitou péči, transparentnost</w:t>
            </w:r>
            <w:r w:rsidR="00C61E50">
              <w:rPr>
                <w:b/>
                <w:i/>
              </w:rPr>
              <w:t xml:space="preserve"> a </w:t>
            </w:r>
            <w:r w:rsidRPr="00E06944">
              <w:rPr>
                <w:b/>
                <w:i/>
              </w:rPr>
              <w:t>podstatu, aby se zabránilo šíření fiktivních</w:t>
            </w:r>
            <w:r w:rsidR="00C61E50">
              <w:rPr>
                <w:b/>
                <w:i/>
              </w:rPr>
              <w:t xml:space="preserve"> a </w:t>
            </w:r>
            <w:r w:rsidRPr="00E06944">
              <w:rPr>
                <w:b/>
                <w:i/>
              </w:rPr>
              <w:t>krycích společností, fórum shoppingu</w:t>
            </w:r>
            <w:r w:rsidR="00C61E50">
              <w:rPr>
                <w:b/>
                <w:i/>
              </w:rPr>
              <w:t xml:space="preserve"> a </w:t>
            </w:r>
            <w:r w:rsidRPr="00E06944">
              <w:rPr>
                <w:b/>
                <w:i/>
              </w:rPr>
              <w:t>sociálního dumpingu;</w:t>
            </w:r>
          </w:p>
        </w:tc>
      </w:tr>
    </w:tbl>
    <w:p w14:paraId="6109884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5BF3024" w14:textId="77777777" w:rsidR="00D87717" w:rsidRPr="00E06944" w:rsidRDefault="00567ABB" w:rsidP="00567ABB">
      <w:r w:rsidRPr="00E06944">
        <w:rPr>
          <w:rStyle w:val="HideTWBExt"/>
        </w:rPr>
        <w:t>&lt;/Amend&gt;</w:t>
      </w:r>
    </w:p>
    <w:p w14:paraId="52A6AF1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60</w:t>
      </w:r>
      <w:r w:rsidRPr="00E06944">
        <w:rPr>
          <w:rStyle w:val="HideTWBExt"/>
          <w:b w:val="0"/>
        </w:rPr>
        <w:t>&lt;/NumAm&gt;</w:t>
      </w:r>
    </w:p>
    <w:p w14:paraId="5F96FEC8"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3EB9362B"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625FDE98" w14:textId="77777777" w:rsidR="00567ABB" w:rsidRPr="00E06944" w:rsidRDefault="00567ABB" w:rsidP="00567ABB">
      <w:pPr>
        <w:pStyle w:val="NormalBold"/>
      </w:pPr>
      <w:r w:rsidRPr="00E06944">
        <w:rPr>
          <w:rStyle w:val="HideTWBExt"/>
          <w:b w:val="0"/>
        </w:rPr>
        <w:t>&lt;/RepeatBlock-By&gt;</w:t>
      </w:r>
    </w:p>
    <w:p w14:paraId="12EB584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9A6FE60" w14:textId="77777777" w:rsidR="00567ABB" w:rsidRPr="00E06944" w:rsidRDefault="00567ABB" w:rsidP="00567ABB">
      <w:pPr>
        <w:pStyle w:val="NormalBold"/>
      </w:pPr>
      <w:r w:rsidRPr="00E06944">
        <w:rPr>
          <w:rStyle w:val="HideTWBExt"/>
          <w:b w:val="0"/>
        </w:rPr>
        <w:t>&lt;Article&gt;</w:t>
      </w:r>
      <w:r w:rsidRPr="00E06944">
        <w:t>Bod 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0366588" w14:textId="77777777" w:rsidTr="000C0A9A">
        <w:trPr>
          <w:trHeight w:hRule="exact" w:val="240"/>
          <w:jc w:val="center"/>
        </w:trPr>
        <w:tc>
          <w:tcPr>
            <w:tcW w:w="9752" w:type="dxa"/>
            <w:gridSpan w:val="2"/>
            <w:tcBorders>
              <w:top w:val="nil"/>
              <w:left w:val="nil"/>
              <w:bottom w:val="nil"/>
              <w:right w:val="nil"/>
            </w:tcBorders>
          </w:tcPr>
          <w:p w14:paraId="46798D81" w14:textId="77777777" w:rsidR="00567ABB" w:rsidRPr="00E06944" w:rsidRDefault="00567ABB" w:rsidP="000C0A9A"/>
        </w:tc>
      </w:tr>
      <w:tr w:rsidR="00567ABB" w:rsidRPr="00E06944" w14:paraId="21F8CC3D" w14:textId="77777777" w:rsidTr="000C0A9A">
        <w:trPr>
          <w:trHeight w:val="240"/>
          <w:jc w:val="center"/>
        </w:trPr>
        <w:tc>
          <w:tcPr>
            <w:tcW w:w="4876" w:type="dxa"/>
            <w:tcBorders>
              <w:top w:val="nil"/>
              <w:left w:val="nil"/>
              <w:bottom w:val="nil"/>
              <w:right w:val="nil"/>
            </w:tcBorders>
          </w:tcPr>
          <w:p w14:paraId="01E1D9D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06DDE5F" w14:textId="77777777" w:rsidR="00567ABB" w:rsidRPr="00E06944" w:rsidRDefault="00567ABB" w:rsidP="000C0A9A">
            <w:pPr>
              <w:pStyle w:val="AmColumnHeading"/>
            </w:pPr>
            <w:r w:rsidRPr="00E06944">
              <w:t>Pozměňovací návrh</w:t>
            </w:r>
          </w:p>
        </w:tc>
      </w:tr>
      <w:tr w:rsidR="00567ABB" w:rsidRPr="00E06944" w14:paraId="4300A0C7" w14:textId="77777777" w:rsidTr="000C0A9A">
        <w:trPr>
          <w:jc w:val="center"/>
        </w:trPr>
        <w:tc>
          <w:tcPr>
            <w:tcW w:w="4876" w:type="dxa"/>
            <w:tcBorders>
              <w:top w:val="nil"/>
              <w:left w:val="nil"/>
              <w:bottom w:val="nil"/>
              <w:right w:val="nil"/>
            </w:tcBorders>
          </w:tcPr>
          <w:p w14:paraId="60C015F4" w14:textId="77777777" w:rsidR="00567ABB" w:rsidRPr="00E06944" w:rsidRDefault="00567ABB" w:rsidP="000C0A9A">
            <w:pPr>
              <w:pStyle w:val="Normal6a"/>
            </w:pPr>
            <w:r w:rsidRPr="00E06944">
              <w:rPr>
                <w:b/>
                <w:i/>
              </w:rPr>
              <w:t>1.</w:t>
            </w:r>
            <w:r w:rsidRPr="00E06944">
              <w:tab/>
            </w:r>
            <w:r w:rsidRPr="00E06944">
              <w:rPr>
                <w:b/>
                <w:i/>
              </w:rPr>
              <w:t>vítá legislativní návrh Komise týkající se 28. režimu pro podniky;</w:t>
            </w:r>
          </w:p>
        </w:tc>
        <w:tc>
          <w:tcPr>
            <w:tcW w:w="4876" w:type="dxa"/>
            <w:tcBorders>
              <w:top w:val="nil"/>
              <w:left w:val="nil"/>
              <w:bottom w:val="nil"/>
              <w:right w:val="nil"/>
            </w:tcBorders>
          </w:tcPr>
          <w:p w14:paraId="44170AA8" w14:textId="77777777" w:rsidR="00567ABB" w:rsidRPr="00E06944" w:rsidRDefault="00567ABB" w:rsidP="000C0A9A">
            <w:pPr>
              <w:pStyle w:val="Normal6a"/>
            </w:pPr>
            <w:r w:rsidRPr="00E06944">
              <w:rPr>
                <w:b/>
                <w:i/>
              </w:rPr>
              <w:t>vypouští se</w:t>
            </w:r>
          </w:p>
        </w:tc>
      </w:tr>
    </w:tbl>
    <w:p w14:paraId="0A24D2A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1B21AC6" w14:textId="77777777" w:rsidR="00D87717" w:rsidRPr="00E06944" w:rsidRDefault="00567ABB" w:rsidP="00567ABB">
      <w:r w:rsidRPr="00E06944">
        <w:rPr>
          <w:rStyle w:val="HideTWBExt"/>
        </w:rPr>
        <w:t>&lt;/Amend&gt;</w:t>
      </w:r>
    </w:p>
    <w:p w14:paraId="68B9EA0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61</w:t>
      </w:r>
      <w:r w:rsidRPr="00E06944">
        <w:rPr>
          <w:rStyle w:val="HideTWBExt"/>
          <w:b w:val="0"/>
        </w:rPr>
        <w:t>&lt;/NumAm&gt;</w:t>
      </w:r>
    </w:p>
    <w:p w14:paraId="3F5509E8"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3C69D58F" w14:textId="77777777" w:rsidR="00567ABB" w:rsidRPr="00E06944" w:rsidRDefault="00567ABB" w:rsidP="00567ABB">
      <w:pPr>
        <w:pStyle w:val="NormalBold"/>
      </w:pPr>
      <w:r w:rsidRPr="00E06944">
        <w:rPr>
          <w:rStyle w:val="HideTWBExt"/>
          <w:b w:val="0"/>
        </w:rPr>
        <w:t>&lt;/RepeatBlock-By&gt;</w:t>
      </w:r>
    </w:p>
    <w:p w14:paraId="4332A55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8FDE502" w14:textId="77777777" w:rsidR="00567ABB" w:rsidRPr="00E06944" w:rsidRDefault="00567ABB" w:rsidP="00567ABB">
      <w:pPr>
        <w:pStyle w:val="NormalBold"/>
      </w:pPr>
      <w:r w:rsidRPr="00E06944">
        <w:rPr>
          <w:rStyle w:val="HideTWBExt"/>
          <w:b w:val="0"/>
        </w:rPr>
        <w:t>&lt;Article&gt;</w:t>
      </w:r>
      <w:r w:rsidRPr="00E06944">
        <w:t>Bod 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8CFEE38" w14:textId="77777777" w:rsidTr="000C0A9A">
        <w:trPr>
          <w:trHeight w:hRule="exact" w:val="240"/>
          <w:jc w:val="center"/>
        </w:trPr>
        <w:tc>
          <w:tcPr>
            <w:tcW w:w="9752" w:type="dxa"/>
            <w:gridSpan w:val="2"/>
            <w:tcBorders>
              <w:top w:val="nil"/>
              <w:left w:val="nil"/>
              <w:bottom w:val="nil"/>
              <w:right w:val="nil"/>
            </w:tcBorders>
          </w:tcPr>
          <w:p w14:paraId="0F472E82" w14:textId="77777777" w:rsidR="00567ABB" w:rsidRPr="00E06944" w:rsidRDefault="00567ABB" w:rsidP="000C0A9A"/>
        </w:tc>
      </w:tr>
      <w:tr w:rsidR="00567ABB" w:rsidRPr="00E06944" w14:paraId="70211CDD" w14:textId="77777777" w:rsidTr="000C0A9A">
        <w:trPr>
          <w:trHeight w:val="240"/>
          <w:jc w:val="center"/>
        </w:trPr>
        <w:tc>
          <w:tcPr>
            <w:tcW w:w="4876" w:type="dxa"/>
            <w:tcBorders>
              <w:top w:val="nil"/>
              <w:left w:val="nil"/>
              <w:bottom w:val="nil"/>
              <w:right w:val="nil"/>
            </w:tcBorders>
          </w:tcPr>
          <w:p w14:paraId="1BF2AEA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8228A51" w14:textId="77777777" w:rsidR="00567ABB" w:rsidRPr="00E06944" w:rsidRDefault="00567ABB" w:rsidP="000C0A9A">
            <w:pPr>
              <w:pStyle w:val="AmColumnHeading"/>
            </w:pPr>
            <w:r w:rsidRPr="00E06944">
              <w:t>Pozměňovací návrh</w:t>
            </w:r>
          </w:p>
        </w:tc>
      </w:tr>
      <w:tr w:rsidR="00567ABB" w:rsidRPr="00E06944" w14:paraId="72C7B12E" w14:textId="77777777" w:rsidTr="000C0A9A">
        <w:trPr>
          <w:jc w:val="center"/>
        </w:trPr>
        <w:tc>
          <w:tcPr>
            <w:tcW w:w="4876" w:type="dxa"/>
            <w:tcBorders>
              <w:top w:val="nil"/>
              <w:left w:val="nil"/>
              <w:bottom w:val="nil"/>
              <w:right w:val="nil"/>
            </w:tcBorders>
          </w:tcPr>
          <w:p w14:paraId="415D4983" w14:textId="77777777" w:rsidR="00567ABB" w:rsidRPr="00E06944" w:rsidRDefault="00567ABB" w:rsidP="000C0A9A">
            <w:pPr>
              <w:pStyle w:val="Normal6a"/>
            </w:pPr>
            <w:r w:rsidRPr="00E06944">
              <w:t>1.</w:t>
            </w:r>
            <w:r w:rsidRPr="00E06944">
              <w:tab/>
              <w:t>vítá legislativní návrh Komise týkající se 28. režimu pro podniky;</w:t>
            </w:r>
          </w:p>
        </w:tc>
        <w:tc>
          <w:tcPr>
            <w:tcW w:w="4876" w:type="dxa"/>
            <w:tcBorders>
              <w:top w:val="nil"/>
              <w:left w:val="nil"/>
              <w:bottom w:val="nil"/>
              <w:right w:val="nil"/>
            </w:tcBorders>
          </w:tcPr>
          <w:p w14:paraId="32DA10EA" w14:textId="77777777" w:rsidR="00567ABB" w:rsidRPr="00E06944" w:rsidRDefault="00567ABB" w:rsidP="000C0A9A">
            <w:pPr>
              <w:pStyle w:val="Normal6a"/>
            </w:pPr>
            <w:r w:rsidRPr="00E06944">
              <w:t>1.</w:t>
            </w:r>
            <w:r w:rsidRPr="00E06944">
              <w:tab/>
              <w:t>vítá legislativní návrh Komise týkající se 28. režimu pro podniky;</w:t>
            </w:r>
            <w:r w:rsidRPr="00E06944">
              <w:rPr>
                <w:b/>
                <w:i/>
              </w:rPr>
              <w:t> vítá přijetí usnesení Evropského parlamentu obsahujícího doporučení Komisi týkající se 28. režimu; nový právní rámec pro inovativní společnosti;</w:t>
            </w:r>
          </w:p>
        </w:tc>
      </w:tr>
    </w:tbl>
    <w:p w14:paraId="71E5192F"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D041A6E" w14:textId="77777777" w:rsidR="00D87717" w:rsidRPr="00E06944" w:rsidRDefault="00567ABB" w:rsidP="00567ABB">
      <w:r w:rsidRPr="00E06944">
        <w:rPr>
          <w:rStyle w:val="HideTWBExt"/>
        </w:rPr>
        <w:t>&lt;/Amend&gt;</w:t>
      </w:r>
    </w:p>
    <w:p w14:paraId="2176DFA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62</w:t>
      </w:r>
      <w:r w:rsidRPr="00E06944">
        <w:rPr>
          <w:rStyle w:val="HideTWBExt"/>
          <w:b w:val="0"/>
        </w:rPr>
        <w:t>&lt;/NumAm&gt;</w:t>
      </w:r>
    </w:p>
    <w:p w14:paraId="686DEC17"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5C072EEE" w14:textId="77777777" w:rsidR="00567ABB" w:rsidRPr="00E06944" w:rsidRDefault="00567ABB" w:rsidP="00567ABB">
      <w:pPr>
        <w:pStyle w:val="NormalBold"/>
      </w:pPr>
      <w:r w:rsidRPr="00E06944">
        <w:rPr>
          <w:rStyle w:val="HideTWBExt"/>
          <w:b w:val="0"/>
        </w:rPr>
        <w:t>&lt;/RepeatBlock-By&gt;</w:t>
      </w:r>
    </w:p>
    <w:p w14:paraId="1AA054F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3E8BF9C" w14:textId="77777777" w:rsidR="00567ABB" w:rsidRPr="00E06944" w:rsidRDefault="00567ABB" w:rsidP="00567ABB">
      <w:pPr>
        <w:pStyle w:val="NormalBold"/>
      </w:pPr>
      <w:r w:rsidRPr="00E06944">
        <w:rPr>
          <w:rStyle w:val="HideTWBExt"/>
          <w:b w:val="0"/>
        </w:rPr>
        <w:t>&lt;Article&gt;</w:t>
      </w:r>
      <w:r w:rsidRPr="00E06944">
        <w:t>Bod 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8710F4A" w14:textId="77777777" w:rsidTr="000C0A9A">
        <w:trPr>
          <w:trHeight w:hRule="exact" w:val="240"/>
          <w:jc w:val="center"/>
        </w:trPr>
        <w:tc>
          <w:tcPr>
            <w:tcW w:w="9752" w:type="dxa"/>
            <w:gridSpan w:val="2"/>
            <w:tcBorders>
              <w:top w:val="nil"/>
              <w:left w:val="nil"/>
              <w:bottom w:val="nil"/>
              <w:right w:val="nil"/>
            </w:tcBorders>
          </w:tcPr>
          <w:p w14:paraId="630B6D68" w14:textId="77777777" w:rsidR="00567ABB" w:rsidRPr="00E06944" w:rsidRDefault="00567ABB" w:rsidP="000C0A9A"/>
        </w:tc>
      </w:tr>
      <w:tr w:rsidR="00567ABB" w:rsidRPr="00E06944" w14:paraId="43B380C0" w14:textId="77777777" w:rsidTr="000C0A9A">
        <w:trPr>
          <w:trHeight w:val="240"/>
          <w:jc w:val="center"/>
        </w:trPr>
        <w:tc>
          <w:tcPr>
            <w:tcW w:w="4876" w:type="dxa"/>
            <w:tcBorders>
              <w:top w:val="nil"/>
              <w:left w:val="nil"/>
              <w:bottom w:val="nil"/>
              <w:right w:val="nil"/>
            </w:tcBorders>
          </w:tcPr>
          <w:p w14:paraId="346461E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A0D84FC" w14:textId="77777777" w:rsidR="00567ABB" w:rsidRPr="00E06944" w:rsidRDefault="00567ABB" w:rsidP="000C0A9A">
            <w:pPr>
              <w:pStyle w:val="AmColumnHeading"/>
            </w:pPr>
            <w:r w:rsidRPr="00E06944">
              <w:t>Pozměňovací návrh</w:t>
            </w:r>
          </w:p>
        </w:tc>
      </w:tr>
      <w:tr w:rsidR="00567ABB" w:rsidRPr="00E06944" w14:paraId="0EAFDD86" w14:textId="77777777" w:rsidTr="000C0A9A">
        <w:trPr>
          <w:jc w:val="center"/>
        </w:trPr>
        <w:tc>
          <w:tcPr>
            <w:tcW w:w="4876" w:type="dxa"/>
            <w:tcBorders>
              <w:top w:val="nil"/>
              <w:left w:val="nil"/>
              <w:bottom w:val="nil"/>
              <w:right w:val="nil"/>
            </w:tcBorders>
          </w:tcPr>
          <w:p w14:paraId="585F3159" w14:textId="77777777" w:rsidR="00567ABB" w:rsidRPr="00E06944" w:rsidRDefault="00567ABB" w:rsidP="000C0A9A">
            <w:pPr>
              <w:pStyle w:val="Normal6a"/>
            </w:pPr>
            <w:r w:rsidRPr="00E06944">
              <w:t>1.</w:t>
            </w:r>
            <w:r w:rsidRPr="00E06944">
              <w:tab/>
              <w:t>vítá legislativní návrh Komise týkající se 28. režimu pro podniky;</w:t>
            </w:r>
          </w:p>
        </w:tc>
        <w:tc>
          <w:tcPr>
            <w:tcW w:w="4876" w:type="dxa"/>
            <w:tcBorders>
              <w:top w:val="nil"/>
              <w:left w:val="nil"/>
              <w:bottom w:val="nil"/>
              <w:right w:val="nil"/>
            </w:tcBorders>
          </w:tcPr>
          <w:p w14:paraId="56F4F6E0" w14:textId="5D1DFBD6" w:rsidR="00567ABB" w:rsidRPr="00E06944" w:rsidRDefault="00567ABB" w:rsidP="000C0A9A">
            <w:pPr>
              <w:pStyle w:val="Normal6a"/>
            </w:pPr>
            <w:r w:rsidRPr="00E06944">
              <w:t>1.</w:t>
            </w:r>
            <w:r w:rsidRPr="00E06944">
              <w:tab/>
              <w:t xml:space="preserve">vítá legislativní návrh Komise týkající se 28. režimu pro podniky; </w:t>
            </w:r>
            <w:r w:rsidRPr="00E06944">
              <w:rPr>
                <w:b/>
                <w:i/>
              </w:rPr>
              <w:t>zdůrazňuje, že 28. režim pro podniky nesmí nahradit další legislativní úsilí</w:t>
            </w:r>
            <w:r w:rsidR="00C61E50">
              <w:rPr>
                <w:b/>
                <w:i/>
              </w:rPr>
              <w:t xml:space="preserve"> o </w:t>
            </w:r>
            <w:r w:rsidRPr="00E06944">
              <w:rPr>
                <w:b/>
                <w:i/>
              </w:rPr>
              <w:t>snížení roztříštěnosti</w:t>
            </w:r>
            <w:r w:rsidR="00C61E50">
              <w:rPr>
                <w:b/>
                <w:i/>
              </w:rPr>
              <w:t xml:space="preserve"> a </w:t>
            </w:r>
            <w:r w:rsidRPr="00E06944">
              <w:rPr>
                <w:b/>
                <w:i/>
              </w:rPr>
              <w:t>rozdílů mezi regulačními rámci členských států;</w:t>
            </w:r>
          </w:p>
        </w:tc>
      </w:tr>
    </w:tbl>
    <w:p w14:paraId="0BD2119C"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4FA3C6E" w14:textId="77777777" w:rsidR="00D87717" w:rsidRPr="00E06944" w:rsidRDefault="00567ABB" w:rsidP="00567ABB">
      <w:r w:rsidRPr="00E06944">
        <w:rPr>
          <w:rStyle w:val="HideTWBExt"/>
        </w:rPr>
        <w:t>&lt;/Amend&gt;</w:t>
      </w:r>
    </w:p>
    <w:p w14:paraId="5EED089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63</w:t>
      </w:r>
      <w:r w:rsidRPr="00E06944">
        <w:rPr>
          <w:rStyle w:val="HideTWBExt"/>
          <w:b w:val="0"/>
        </w:rPr>
        <w:t>&lt;/NumAm&gt;</w:t>
      </w:r>
    </w:p>
    <w:p w14:paraId="4670B299"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6C807491" w14:textId="77777777" w:rsidR="00567ABB" w:rsidRPr="00E06944" w:rsidRDefault="00567ABB" w:rsidP="00567ABB">
      <w:pPr>
        <w:pStyle w:val="NormalBold"/>
      </w:pPr>
      <w:r w:rsidRPr="00E06944">
        <w:rPr>
          <w:rStyle w:val="HideTWBExt"/>
          <w:b w:val="0"/>
        </w:rPr>
        <w:t>&lt;/RepeatBlock-By&gt;</w:t>
      </w:r>
    </w:p>
    <w:p w14:paraId="1704C87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D8BB614" w14:textId="77777777" w:rsidR="00567ABB" w:rsidRPr="00E06944" w:rsidRDefault="00567ABB" w:rsidP="00567ABB">
      <w:pPr>
        <w:pStyle w:val="NormalBold"/>
      </w:pPr>
      <w:r w:rsidRPr="00E06944">
        <w:rPr>
          <w:rStyle w:val="HideTWBExt"/>
          <w:b w:val="0"/>
        </w:rPr>
        <w:t>&lt;Article&gt;</w:t>
      </w:r>
      <w:r w:rsidRPr="00E06944">
        <w:t>Bod 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CB6B15D" w14:textId="77777777" w:rsidTr="000C0A9A">
        <w:trPr>
          <w:trHeight w:hRule="exact" w:val="240"/>
          <w:jc w:val="center"/>
        </w:trPr>
        <w:tc>
          <w:tcPr>
            <w:tcW w:w="9752" w:type="dxa"/>
            <w:gridSpan w:val="2"/>
            <w:tcBorders>
              <w:top w:val="nil"/>
              <w:left w:val="nil"/>
              <w:bottom w:val="nil"/>
              <w:right w:val="nil"/>
            </w:tcBorders>
          </w:tcPr>
          <w:p w14:paraId="63D4FB39" w14:textId="77777777" w:rsidR="00567ABB" w:rsidRPr="00E06944" w:rsidRDefault="00567ABB" w:rsidP="000C0A9A"/>
        </w:tc>
      </w:tr>
      <w:tr w:rsidR="00567ABB" w:rsidRPr="00E06944" w14:paraId="360C2E09" w14:textId="77777777" w:rsidTr="000C0A9A">
        <w:trPr>
          <w:trHeight w:val="240"/>
          <w:jc w:val="center"/>
        </w:trPr>
        <w:tc>
          <w:tcPr>
            <w:tcW w:w="4876" w:type="dxa"/>
            <w:tcBorders>
              <w:top w:val="nil"/>
              <w:left w:val="nil"/>
              <w:bottom w:val="nil"/>
              <w:right w:val="nil"/>
            </w:tcBorders>
          </w:tcPr>
          <w:p w14:paraId="07BF401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F096247" w14:textId="77777777" w:rsidR="00567ABB" w:rsidRPr="00E06944" w:rsidRDefault="00567ABB" w:rsidP="000C0A9A">
            <w:pPr>
              <w:pStyle w:val="AmColumnHeading"/>
            </w:pPr>
            <w:r w:rsidRPr="00E06944">
              <w:t>Pozměňovací návrh</w:t>
            </w:r>
          </w:p>
        </w:tc>
      </w:tr>
      <w:tr w:rsidR="00567ABB" w:rsidRPr="00E06944" w14:paraId="4387EE64" w14:textId="77777777" w:rsidTr="000C0A9A">
        <w:trPr>
          <w:jc w:val="center"/>
        </w:trPr>
        <w:tc>
          <w:tcPr>
            <w:tcW w:w="4876" w:type="dxa"/>
            <w:tcBorders>
              <w:top w:val="nil"/>
              <w:left w:val="nil"/>
              <w:bottom w:val="nil"/>
              <w:right w:val="nil"/>
            </w:tcBorders>
          </w:tcPr>
          <w:p w14:paraId="0C4EECDC" w14:textId="77777777" w:rsidR="00567ABB" w:rsidRPr="00E06944" w:rsidRDefault="00567ABB" w:rsidP="000C0A9A">
            <w:pPr>
              <w:pStyle w:val="Normal6a"/>
            </w:pPr>
            <w:r w:rsidRPr="00E06944">
              <w:t>1.</w:t>
            </w:r>
            <w:r w:rsidRPr="00E06944">
              <w:tab/>
              <w:t>vítá legislativní návrh Komise týkající se 28. režimu pro podniky;</w:t>
            </w:r>
          </w:p>
        </w:tc>
        <w:tc>
          <w:tcPr>
            <w:tcW w:w="4876" w:type="dxa"/>
            <w:tcBorders>
              <w:top w:val="nil"/>
              <w:left w:val="nil"/>
              <w:bottom w:val="nil"/>
              <w:right w:val="nil"/>
            </w:tcBorders>
          </w:tcPr>
          <w:p w14:paraId="4AE16261" w14:textId="79F13FB5" w:rsidR="00567ABB" w:rsidRPr="00E06944" w:rsidRDefault="00567ABB" w:rsidP="000C0A9A">
            <w:pPr>
              <w:pStyle w:val="Normal6a"/>
            </w:pPr>
            <w:r w:rsidRPr="00E06944">
              <w:t>1.</w:t>
            </w:r>
            <w:r w:rsidRPr="00E06944">
              <w:tab/>
              <w:t>vítá legislativní návrh Komise týkající se 28. režimu pro podniky;</w:t>
            </w:r>
            <w:r w:rsidR="00C61E50">
              <w:t xml:space="preserve"> s </w:t>
            </w:r>
            <w:r w:rsidRPr="00E06944">
              <w:rPr>
                <w:b/>
                <w:i/>
              </w:rPr>
              <w:t>ohledem na jeho potenciální systémový dopad na fungování jednotného trhu</w:t>
            </w:r>
            <w:r w:rsidR="00C61E50">
              <w:rPr>
                <w:b/>
                <w:i/>
              </w:rPr>
              <w:t xml:space="preserve"> a </w:t>
            </w:r>
            <w:r w:rsidRPr="00E06944">
              <w:rPr>
                <w:b/>
                <w:i/>
              </w:rPr>
              <w:t>celkovou konkurenceschopnost evropského hospodářství;</w:t>
            </w:r>
          </w:p>
        </w:tc>
      </w:tr>
    </w:tbl>
    <w:p w14:paraId="50D1534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0974F303" w14:textId="77777777" w:rsidR="00D87717" w:rsidRPr="00E06944" w:rsidRDefault="00567ABB" w:rsidP="00567ABB">
      <w:r w:rsidRPr="00E06944">
        <w:rPr>
          <w:rStyle w:val="HideTWBExt"/>
        </w:rPr>
        <w:t>&lt;/Amend&gt;</w:t>
      </w:r>
    </w:p>
    <w:p w14:paraId="669B653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64</w:t>
      </w:r>
      <w:r w:rsidRPr="00E06944">
        <w:rPr>
          <w:rStyle w:val="HideTWBExt"/>
          <w:b w:val="0"/>
        </w:rPr>
        <w:t>&lt;/NumAm&gt;</w:t>
      </w:r>
    </w:p>
    <w:p w14:paraId="728813B3" w14:textId="77777777" w:rsidR="00567ABB" w:rsidRPr="00E06944" w:rsidRDefault="00567ABB" w:rsidP="00567ABB">
      <w:pPr>
        <w:pStyle w:val="NormalBold"/>
      </w:pPr>
      <w:r w:rsidRPr="00E06944">
        <w:rPr>
          <w:rStyle w:val="HideTWBExt"/>
          <w:b w:val="0"/>
        </w:rPr>
        <w:t>&lt;RepeatBlock-By&gt;&lt;Members&gt;</w:t>
      </w:r>
      <w:r w:rsidRPr="00E06944">
        <w:t>Luděk Niedermayer, Michalis Hadjipantela</w:t>
      </w:r>
      <w:r w:rsidRPr="00E06944">
        <w:rPr>
          <w:rStyle w:val="HideTWBExt"/>
          <w:b w:val="0"/>
        </w:rPr>
        <w:t>&lt;/Members&gt;</w:t>
      </w:r>
    </w:p>
    <w:p w14:paraId="6968B6DB" w14:textId="77777777" w:rsidR="00567ABB" w:rsidRPr="00E06944" w:rsidRDefault="00567ABB" w:rsidP="00567ABB">
      <w:pPr>
        <w:pStyle w:val="NormalBold"/>
      </w:pPr>
      <w:r w:rsidRPr="00E06944">
        <w:rPr>
          <w:rStyle w:val="HideTWBExt"/>
          <w:b w:val="0"/>
        </w:rPr>
        <w:t>&lt;/RepeatBlock-By&gt;</w:t>
      </w:r>
    </w:p>
    <w:p w14:paraId="713BE11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13676DD" w14:textId="77777777" w:rsidR="00567ABB" w:rsidRPr="00E06944" w:rsidRDefault="00567ABB" w:rsidP="00567ABB">
      <w:pPr>
        <w:pStyle w:val="NormalBold"/>
      </w:pPr>
      <w:r w:rsidRPr="00E06944">
        <w:rPr>
          <w:rStyle w:val="HideTWBExt"/>
          <w:b w:val="0"/>
        </w:rPr>
        <w:t>&lt;Article&gt;</w:t>
      </w:r>
      <w:r w:rsidRPr="00E06944">
        <w:t>Bod 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AFA9A69" w14:textId="77777777" w:rsidTr="000C0A9A">
        <w:trPr>
          <w:trHeight w:hRule="exact" w:val="240"/>
          <w:jc w:val="center"/>
        </w:trPr>
        <w:tc>
          <w:tcPr>
            <w:tcW w:w="9752" w:type="dxa"/>
            <w:gridSpan w:val="2"/>
            <w:tcBorders>
              <w:top w:val="nil"/>
              <w:left w:val="nil"/>
              <w:bottom w:val="nil"/>
              <w:right w:val="nil"/>
            </w:tcBorders>
          </w:tcPr>
          <w:p w14:paraId="417AB18F" w14:textId="77777777" w:rsidR="00567ABB" w:rsidRPr="00E06944" w:rsidRDefault="00567ABB" w:rsidP="000C0A9A"/>
        </w:tc>
      </w:tr>
      <w:tr w:rsidR="00567ABB" w:rsidRPr="00E06944" w14:paraId="332972C1" w14:textId="77777777" w:rsidTr="000C0A9A">
        <w:trPr>
          <w:trHeight w:val="240"/>
          <w:jc w:val="center"/>
        </w:trPr>
        <w:tc>
          <w:tcPr>
            <w:tcW w:w="4876" w:type="dxa"/>
            <w:tcBorders>
              <w:top w:val="nil"/>
              <w:left w:val="nil"/>
              <w:bottom w:val="nil"/>
              <w:right w:val="nil"/>
            </w:tcBorders>
          </w:tcPr>
          <w:p w14:paraId="1B02715C"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47C38746" w14:textId="77777777" w:rsidR="00567ABB" w:rsidRPr="00E06944" w:rsidRDefault="00567ABB" w:rsidP="000C0A9A">
            <w:pPr>
              <w:pStyle w:val="AmColumnHeading"/>
            </w:pPr>
            <w:r w:rsidRPr="00E06944">
              <w:t>Pozměňovací návrh</w:t>
            </w:r>
          </w:p>
        </w:tc>
      </w:tr>
      <w:tr w:rsidR="00567ABB" w:rsidRPr="00E06944" w14:paraId="3B35FB8F" w14:textId="77777777" w:rsidTr="000C0A9A">
        <w:trPr>
          <w:jc w:val="center"/>
        </w:trPr>
        <w:tc>
          <w:tcPr>
            <w:tcW w:w="4876" w:type="dxa"/>
            <w:tcBorders>
              <w:top w:val="nil"/>
              <w:left w:val="nil"/>
              <w:bottom w:val="nil"/>
              <w:right w:val="nil"/>
            </w:tcBorders>
          </w:tcPr>
          <w:p w14:paraId="58242649" w14:textId="77777777" w:rsidR="00567ABB" w:rsidRPr="00E06944" w:rsidRDefault="00567ABB" w:rsidP="000C0A9A">
            <w:pPr>
              <w:pStyle w:val="Normal6a"/>
            </w:pPr>
            <w:r w:rsidRPr="00E06944">
              <w:t>1.</w:t>
            </w:r>
            <w:r w:rsidRPr="00E06944">
              <w:tab/>
              <w:t>vítá legislativní návrh Komise týkající se 28. režimu pro podniky;</w:t>
            </w:r>
          </w:p>
        </w:tc>
        <w:tc>
          <w:tcPr>
            <w:tcW w:w="4876" w:type="dxa"/>
            <w:tcBorders>
              <w:top w:val="nil"/>
              <w:left w:val="nil"/>
              <w:bottom w:val="nil"/>
              <w:right w:val="nil"/>
            </w:tcBorders>
          </w:tcPr>
          <w:p w14:paraId="7DDDA5FE" w14:textId="77777777" w:rsidR="00567ABB" w:rsidRPr="00E06944" w:rsidRDefault="00567ABB" w:rsidP="000C0A9A">
            <w:pPr>
              <w:pStyle w:val="Normal6a"/>
            </w:pPr>
            <w:r w:rsidRPr="00E06944">
              <w:t>1.</w:t>
            </w:r>
            <w:r w:rsidRPr="00E06944">
              <w:tab/>
              <w:t xml:space="preserve">vítá legislativní návrh Komise týkající se 28. režimu </w:t>
            </w:r>
            <w:r w:rsidRPr="00E06944">
              <w:rPr>
                <w:b/>
                <w:i/>
              </w:rPr>
              <w:t>(‘EU Inc’)</w:t>
            </w:r>
            <w:r w:rsidRPr="00E06944">
              <w:t xml:space="preserve"> pro podniky;</w:t>
            </w:r>
          </w:p>
        </w:tc>
      </w:tr>
    </w:tbl>
    <w:p w14:paraId="2100613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69E1A4D" w14:textId="77777777" w:rsidR="00D87717" w:rsidRPr="00E06944" w:rsidRDefault="00567ABB" w:rsidP="00567ABB">
      <w:r w:rsidRPr="00E06944">
        <w:rPr>
          <w:rStyle w:val="HideTWBExt"/>
        </w:rPr>
        <w:t>&lt;/Amend&gt;</w:t>
      </w:r>
    </w:p>
    <w:p w14:paraId="1A63D2F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65</w:t>
      </w:r>
      <w:r w:rsidRPr="00E06944">
        <w:rPr>
          <w:rStyle w:val="HideTWBExt"/>
          <w:b w:val="0"/>
        </w:rPr>
        <w:t>&lt;/NumAm&gt;</w:t>
      </w:r>
    </w:p>
    <w:p w14:paraId="02A12327"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7ACE4556" w14:textId="77777777" w:rsidR="00567ABB" w:rsidRPr="00E06944" w:rsidRDefault="00567ABB" w:rsidP="00567ABB">
      <w:pPr>
        <w:pStyle w:val="NormalBold"/>
      </w:pPr>
      <w:r w:rsidRPr="00E06944">
        <w:rPr>
          <w:rStyle w:val="HideTWBExt"/>
          <w:b w:val="0"/>
        </w:rPr>
        <w:t>&lt;/RepeatBlock-By&gt;</w:t>
      </w:r>
    </w:p>
    <w:p w14:paraId="564700F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CFCAC90" w14:textId="529DCA17" w:rsidR="00567ABB" w:rsidRPr="00E06944" w:rsidRDefault="00567ABB" w:rsidP="00567ABB">
      <w:pPr>
        <w:pStyle w:val="NormalBold"/>
      </w:pPr>
      <w:r w:rsidRPr="00E06944">
        <w:rPr>
          <w:rStyle w:val="HideTWBExt"/>
          <w:b w:val="0"/>
        </w:rPr>
        <w:t>&lt;Article&gt;</w:t>
      </w:r>
      <w:r w:rsidRPr="00E06944">
        <w:t>Bod 1</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9FECA04" w14:textId="77777777" w:rsidTr="000C0A9A">
        <w:trPr>
          <w:trHeight w:hRule="exact" w:val="240"/>
          <w:jc w:val="center"/>
        </w:trPr>
        <w:tc>
          <w:tcPr>
            <w:tcW w:w="9752" w:type="dxa"/>
            <w:gridSpan w:val="2"/>
            <w:tcBorders>
              <w:top w:val="nil"/>
              <w:left w:val="nil"/>
              <w:bottom w:val="nil"/>
              <w:right w:val="nil"/>
            </w:tcBorders>
          </w:tcPr>
          <w:p w14:paraId="0475104B" w14:textId="77777777" w:rsidR="00567ABB" w:rsidRPr="00E06944" w:rsidRDefault="00567ABB" w:rsidP="000C0A9A"/>
        </w:tc>
      </w:tr>
      <w:tr w:rsidR="00567ABB" w:rsidRPr="00E06944" w14:paraId="7C29605A" w14:textId="77777777" w:rsidTr="000C0A9A">
        <w:trPr>
          <w:trHeight w:val="240"/>
          <w:jc w:val="center"/>
        </w:trPr>
        <w:tc>
          <w:tcPr>
            <w:tcW w:w="4876" w:type="dxa"/>
            <w:tcBorders>
              <w:top w:val="nil"/>
              <w:left w:val="nil"/>
              <w:bottom w:val="nil"/>
              <w:right w:val="nil"/>
            </w:tcBorders>
          </w:tcPr>
          <w:p w14:paraId="5E98BAD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444BD92" w14:textId="77777777" w:rsidR="00567ABB" w:rsidRPr="00E06944" w:rsidRDefault="00567ABB" w:rsidP="000C0A9A">
            <w:pPr>
              <w:pStyle w:val="AmColumnHeading"/>
            </w:pPr>
            <w:r w:rsidRPr="00E06944">
              <w:t>Pozměňovací návrh</w:t>
            </w:r>
          </w:p>
        </w:tc>
      </w:tr>
      <w:tr w:rsidR="00567ABB" w:rsidRPr="00E06944" w14:paraId="5C771D55" w14:textId="77777777" w:rsidTr="000C0A9A">
        <w:trPr>
          <w:jc w:val="center"/>
        </w:trPr>
        <w:tc>
          <w:tcPr>
            <w:tcW w:w="4876" w:type="dxa"/>
            <w:tcBorders>
              <w:top w:val="nil"/>
              <w:left w:val="nil"/>
              <w:bottom w:val="nil"/>
              <w:right w:val="nil"/>
            </w:tcBorders>
          </w:tcPr>
          <w:p w14:paraId="5A62667D" w14:textId="77777777" w:rsidR="00567ABB" w:rsidRPr="00E06944" w:rsidRDefault="00567ABB" w:rsidP="000C0A9A">
            <w:pPr>
              <w:pStyle w:val="Normal6a"/>
            </w:pPr>
          </w:p>
        </w:tc>
        <w:tc>
          <w:tcPr>
            <w:tcW w:w="4876" w:type="dxa"/>
            <w:tcBorders>
              <w:top w:val="nil"/>
              <w:left w:val="nil"/>
              <w:bottom w:val="nil"/>
              <w:right w:val="nil"/>
            </w:tcBorders>
          </w:tcPr>
          <w:p w14:paraId="0C02A4C0" w14:textId="47DF07AA" w:rsidR="00567ABB" w:rsidRPr="00E06944" w:rsidRDefault="00567ABB" w:rsidP="000C0A9A">
            <w:pPr>
              <w:pStyle w:val="Normal6a"/>
            </w:pPr>
            <w:r w:rsidRPr="00E06944">
              <w:rPr>
                <w:b/>
                <w:i/>
              </w:rPr>
              <w:t>1a.</w:t>
            </w:r>
            <w:r w:rsidRPr="00E06944">
              <w:tab/>
            </w:r>
            <w:r w:rsidRPr="00E06944">
              <w:rPr>
                <w:b/>
                <w:i/>
              </w:rPr>
              <w:t>zdůrazňuje, že zdanění tak, jak je zakotveno ve Smlouvách, je ve výlučné pravomoci členských států</w:t>
            </w:r>
            <w:r w:rsidR="00C61E50">
              <w:rPr>
                <w:b/>
                <w:i/>
              </w:rPr>
              <w:t xml:space="preserve"> a </w:t>
            </w:r>
            <w:r w:rsidRPr="00E06944">
              <w:rPr>
                <w:b/>
                <w:i/>
              </w:rPr>
              <w:t>široce respektuje národní suverenitu, přesto však existuje - pokud jde</w:t>
            </w:r>
            <w:r w:rsidR="00C61E50">
              <w:rPr>
                <w:b/>
                <w:i/>
              </w:rPr>
              <w:t xml:space="preserve"> o </w:t>
            </w:r>
            <w:r w:rsidRPr="00E06944">
              <w:rPr>
                <w:b/>
                <w:i/>
              </w:rPr>
              <w:t>postupy - prostor pro další zjednodušení nebo cílenou harmonizaci, která by řešila různé režimy dodržování předpisů, složité</w:t>
            </w:r>
            <w:r w:rsidR="00C61E50">
              <w:rPr>
                <w:b/>
                <w:i/>
              </w:rPr>
              <w:t xml:space="preserve"> a </w:t>
            </w:r>
            <w:r w:rsidRPr="00E06944">
              <w:rPr>
                <w:b/>
                <w:i/>
              </w:rPr>
              <w:t>roztříštěné zdanění právnických osob, oznamovací povinnosti</w:t>
            </w:r>
            <w:r w:rsidR="00C61E50">
              <w:rPr>
                <w:b/>
                <w:i/>
              </w:rPr>
              <w:t xml:space="preserve"> a </w:t>
            </w:r>
            <w:r w:rsidRPr="00E06944">
              <w:rPr>
                <w:b/>
                <w:i/>
              </w:rPr>
              <w:t>zacházení</w:t>
            </w:r>
            <w:r w:rsidR="00C61E50">
              <w:rPr>
                <w:b/>
                <w:i/>
              </w:rPr>
              <w:t xml:space="preserve"> s </w:t>
            </w:r>
            <w:r w:rsidRPr="00E06944">
              <w:rPr>
                <w:b/>
                <w:i/>
              </w:rPr>
              <w:t>přeshraničními investicemi;</w:t>
            </w:r>
          </w:p>
        </w:tc>
      </w:tr>
    </w:tbl>
    <w:p w14:paraId="60AD3FE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17AAFE7" w14:textId="77777777" w:rsidR="00D87717" w:rsidRPr="00E06944" w:rsidRDefault="00567ABB" w:rsidP="00567ABB">
      <w:r w:rsidRPr="00E06944">
        <w:rPr>
          <w:rStyle w:val="HideTWBExt"/>
        </w:rPr>
        <w:t>&lt;/Amend&gt;</w:t>
      </w:r>
    </w:p>
    <w:p w14:paraId="0ABB295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66</w:t>
      </w:r>
      <w:r w:rsidRPr="00E06944">
        <w:rPr>
          <w:rStyle w:val="HideTWBExt"/>
          <w:b w:val="0"/>
        </w:rPr>
        <w:t>&lt;/NumAm&gt;</w:t>
      </w:r>
    </w:p>
    <w:p w14:paraId="492D5175" w14:textId="77777777" w:rsidR="00567ABB" w:rsidRPr="00E06944" w:rsidRDefault="00567ABB" w:rsidP="00567ABB">
      <w:pPr>
        <w:pStyle w:val="NormalBold"/>
      </w:pPr>
      <w:r w:rsidRPr="00E06944">
        <w:rPr>
          <w:rStyle w:val="HideTWBExt"/>
          <w:b w:val="0"/>
        </w:rPr>
        <w:t>&lt;RepeatBlock-By&gt;&lt;Members&gt;</w:t>
      </w:r>
      <w:r w:rsidRPr="00E06944">
        <w:t>Enikő Győri</w:t>
      </w:r>
      <w:r w:rsidRPr="00E06944">
        <w:rPr>
          <w:rStyle w:val="HideTWBExt"/>
          <w:b w:val="0"/>
        </w:rPr>
        <w:t>&lt;/Members&gt;</w:t>
      </w:r>
    </w:p>
    <w:p w14:paraId="6A9ADC74" w14:textId="77777777" w:rsidR="00567ABB" w:rsidRPr="00E06944" w:rsidRDefault="00567ABB" w:rsidP="00567ABB">
      <w:pPr>
        <w:pStyle w:val="NormalBold"/>
      </w:pPr>
      <w:r w:rsidRPr="00E06944">
        <w:rPr>
          <w:rStyle w:val="HideTWBExt"/>
          <w:b w:val="0"/>
        </w:rPr>
        <w:t>&lt;/RepeatBlock-By&gt;</w:t>
      </w:r>
    </w:p>
    <w:p w14:paraId="52083E0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13FB3D6" w14:textId="366ED51C" w:rsidR="00567ABB" w:rsidRPr="00E06944" w:rsidRDefault="00567ABB" w:rsidP="00567ABB">
      <w:pPr>
        <w:pStyle w:val="NormalBold"/>
      </w:pPr>
      <w:r w:rsidRPr="00E06944">
        <w:rPr>
          <w:rStyle w:val="HideTWBExt"/>
          <w:b w:val="0"/>
        </w:rPr>
        <w:t>&lt;Article&gt;</w:t>
      </w:r>
      <w:r w:rsidRPr="00E06944">
        <w:t>Bod 1</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117371D" w14:textId="77777777" w:rsidTr="000C0A9A">
        <w:trPr>
          <w:trHeight w:hRule="exact" w:val="240"/>
          <w:jc w:val="center"/>
        </w:trPr>
        <w:tc>
          <w:tcPr>
            <w:tcW w:w="9752" w:type="dxa"/>
            <w:gridSpan w:val="2"/>
            <w:tcBorders>
              <w:top w:val="nil"/>
              <w:left w:val="nil"/>
              <w:bottom w:val="nil"/>
              <w:right w:val="nil"/>
            </w:tcBorders>
          </w:tcPr>
          <w:p w14:paraId="23E2DBCE" w14:textId="77777777" w:rsidR="00567ABB" w:rsidRPr="00E06944" w:rsidRDefault="00567ABB" w:rsidP="000C0A9A"/>
        </w:tc>
      </w:tr>
      <w:tr w:rsidR="00567ABB" w:rsidRPr="00E06944" w14:paraId="72568D2B" w14:textId="77777777" w:rsidTr="000C0A9A">
        <w:trPr>
          <w:trHeight w:val="240"/>
          <w:jc w:val="center"/>
        </w:trPr>
        <w:tc>
          <w:tcPr>
            <w:tcW w:w="4876" w:type="dxa"/>
            <w:tcBorders>
              <w:top w:val="nil"/>
              <w:left w:val="nil"/>
              <w:bottom w:val="nil"/>
              <w:right w:val="nil"/>
            </w:tcBorders>
          </w:tcPr>
          <w:p w14:paraId="02AA461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95022DE" w14:textId="77777777" w:rsidR="00567ABB" w:rsidRPr="00E06944" w:rsidRDefault="00567ABB" w:rsidP="000C0A9A">
            <w:pPr>
              <w:pStyle w:val="AmColumnHeading"/>
            </w:pPr>
            <w:r w:rsidRPr="00E06944">
              <w:t>Pozměňovací návrh</w:t>
            </w:r>
          </w:p>
        </w:tc>
      </w:tr>
      <w:tr w:rsidR="00567ABB" w:rsidRPr="00E06944" w14:paraId="17C09263" w14:textId="77777777" w:rsidTr="000C0A9A">
        <w:trPr>
          <w:jc w:val="center"/>
        </w:trPr>
        <w:tc>
          <w:tcPr>
            <w:tcW w:w="4876" w:type="dxa"/>
            <w:tcBorders>
              <w:top w:val="nil"/>
              <w:left w:val="nil"/>
              <w:bottom w:val="nil"/>
              <w:right w:val="nil"/>
            </w:tcBorders>
          </w:tcPr>
          <w:p w14:paraId="7D729863" w14:textId="77777777" w:rsidR="00567ABB" w:rsidRPr="00E06944" w:rsidRDefault="00567ABB" w:rsidP="000C0A9A">
            <w:pPr>
              <w:pStyle w:val="Normal6a"/>
            </w:pPr>
          </w:p>
        </w:tc>
        <w:tc>
          <w:tcPr>
            <w:tcW w:w="4876" w:type="dxa"/>
            <w:tcBorders>
              <w:top w:val="nil"/>
              <w:left w:val="nil"/>
              <w:bottom w:val="nil"/>
              <w:right w:val="nil"/>
            </w:tcBorders>
          </w:tcPr>
          <w:p w14:paraId="304D1237" w14:textId="6E62B79D" w:rsidR="00567ABB" w:rsidRPr="00E06944" w:rsidRDefault="00567ABB" w:rsidP="000C0A9A">
            <w:pPr>
              <w:pStyle w:val="Normal6a"/>
            </w:pPr>
            <w:r w:rsidRPr="00E06944">
              <w:rPr>
                <w:b/>
                <w:i/>
              </w:rPr>
              <w:t>1a.</w:t>
            </w:r>
            <w:r w:rsidRPr="00E06944">
              <w:tab/>
            </w:r>
            <w:r w:rsidRPr="00E06944">
              <w:rPr>
                <w:b/>
                <w:i/>
              </w:rPr>
              <w:t>zdůrazňuje, že daňové otázky spadají do výlučné pravomoci členských států; připomíná, že</w:t>
            </w:r>
            <w:r w:rsidR="00C61E50">
              <w:rPr>
                <w:b/>
                <w:i/>
              </w:rPr>
              <w:t xml:space="preserve"> v </w:t>
            </w:r>
            <w:r w:rsidRPr="00E06944">
              <w:rPr>
                <w:b/>
                <w:i/>
              </w:rPr>
              <w:t>souladu se Smlouvami podléhají rozhodnutí</w:t>
            </w:r>
            <w:r w:rsidR="00C61E50">
              <w:rPr>
                <w:b/>
                <w:i/>
              </w:rPr>
              <w:t xml:space="preserve"> v </w:t>
            </w:r>
            <w:r w:rsidRPr="00E06944">
              <w:rPr>
                <w:b/>
                <w:i/>
              </w:rPr>
              <w:t>oblasti daní na úrovni Unie jednomyslnosti</w:t>
            </w:r>
            <w:r w:rsidR="00C61E50">
              <w:rPr>
                <w:b/>
                <w:i/>
              </w:rPr>
              <w:t xml:space="preserve"> v </w:t>
            </w:r>
            <w:r w:rsidRPr="00E06944">
              <w:rPr>
                <w:b/>
                <w:i/>
              </w:rPr>
              <w:t xml:space="preserve">Radě; zdůrazňuje proto, že jakákoli iniciativa by neměla předjímat či </w:t>
            </w:r>
            <w:r w:rsidRPr="00E06944">
              <w:rPr>
                <w:b/>
                <w:i/>
              </w:rPr>
              <w:lastRenderedPageBreak/>
              <w:t>přednostně si přisvojit pravomoci členských států</w:t>
            </w:r>
            <w:r w:rsidR="00C61E50">
              <w:rPr>
                <w:b/>
                <w:i/>
              </w:rPr>
              <w:t xml:space="preserve"> v </w:t>
            </w:r>
            <w:r w:rsidRPr="00E06944">
              <w:rPr>
                <w:b/>
                <w:i/>
              </w:rPr>
              <w:t>oblasti daní</w:t>
            </w:r>
            <w:r w:rsidR="00C61E50">
              <w:rPr>
                <w:b/>
                <w:i/>
              </w:rPr>
              <w:t xml:space="preserve"> a </w:t>
            </w:r>
            <w:r w:rsidRPr="00E06944">
              <w:rPr>
                <w:b/>
                <w:i/>
              </w:rPr>
              <w:t>neměla by být vykládána jako obhajoba začlenění závazných daňových ustanovení mimo příslušný právní rámec;</w:t>
            </w:r>
          </w:p>
        </w:tc>
      </w:tr>
    </w:tbl>
    <w:p w14:paraId="51BCA19A"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C906F48" w14:textId="77777777" w:rsidR="00D87717" w:rsidRPr="00E06944" w:rsidRDefault="00567ABB" w:rsidP="00567ABB">
      <w:r w:rsidRPr="00E06944">
        <w:rPr>
          <w:rStyle w:val="HideTWBExt"/>
        </w:rPr>
        <w:t>&lt;/Amend&gt;</w:t>
      </w:r>
    </w:p>
    <w:p w14:paraId="5C09EAE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67</w:t>
      </w:r>
      <w:r w:rsidRPr="00E06944">
        <w:rPr>
          <w:rStyle w:val="HideTWBExt"/>
          <w:b w:val="0"/>
        </w:rPr>
        <w:t>&lt;/NumAm&gt;</w:t>
      </w:r>
    </w:p>
    <w:p w14:paraId="03869B22" w14:textId="77777777" w:rsidR="00567ABB" w:rsidRPr="00E06944" w:rsidRDefault="00567ABB" w:rsidP="00567ABB">
      <w:pPr>
        <w:pStyle w:val="NormalBold"/>
      </w:pPr>
      <w:r w:rsidRPr="00E06944">
        <w:rPr>
          <w:rStyle w:val="HideTWBExt"/>
          <w:b w:val="0"/>
        </w:rPr>
        <w:t>&lt;RepeatBlock-By&gt;&lt;Members&gt;</w:t>
      </w:r>
      <w:r w:rsidRPr="00E06944">
        <w:t>Enikő Győri</w:t>
      </w:r>
      <w:r w:rsidRPr="00E06944">
        <w:rPr>
          <w:rStyle w:val="HideTWBExt"/>
          <w:b w:val="0"/>
        </w:rPr>
        <w:t>&lt;/Members&gt;</w:t>
      </w:r>
    </w:p>
    <w:p w14:paraId="5DFA25B1" w14:textId="77777777" w:rsidR="00567ABB" w:rsidRPr="00E06944" w:rsidRDefault="00567ABB" w:rsidP="00567ABB">
      <w:pPr>
        <w:pStyle w:val="NormalBold"/>
      </w:pPr>
      <w:r w:rsidRPr="00E06944">
        <w:rPr>
          <w:rStyle w:val="HideTWBExt"/>
          <w:b w:val="0"/>
        </w:rPr>
        <w:t>&lt;/RepeatBlock-By&gt;</w:t>
      </w:r>
    </w:p>
    <w:p w14:paraId="6084D5E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3101B79" w14:textId="77777777" w:rsidR="00567ABB" w:rsidRPr="00E06944" w:rsidRDefault="00567ABB" w:rsidP="00567ABB">
      <w:pPr>
        <w:pStyle w:val="NormalBold"/>
      </w:pPr>
      <w:r w:rsidRPr="00E06944">
        <w:rPr>
          <w:rStyle w:val="HideTWBExt"/>
          <w:b w:val="0"/>
        </w:rPr>
        <w:t>&lt;Article&gt;</w:t>
      </w:r>
      <w:r w:rsidRPr="00E06944">
        <w:t>Bod 1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FE97E47" w14:textId="77777777" w:rsidTr="000C0A9A">
        <w:trPr>
          <w:trHeight w:hRule="exact" w:val="240"/>
          <w:jc w:val="center"/>
        </w:trPr>
        <w:tc>
          <w:tcPr>
            <w:tcW w:w="9752" w:type="dxa"/>
            <w:gridSpan w:val="2"/>
            <w:tcBorders>
              <w:top w:val="nil"/>
              <w:left w:val="nil"/>
              <w:bottom w:val="nil"/>
              <w:right w:val="nil"/>
            </w:tcBorders>
          </w:tcPr>
          <w:p w14:paraId="7BFACF23" w14:textId="77777777" w:rsidR="00567ABB" w:rsidRPr="00E06944" w:rsidRDefault="00567ABB" w:rsidP="000C0A9A"/>
        </w:tc>
      </w:tr>
      <w:tr w:rsidR="00567ABB" w:rsidRPr="00E06944" w14:paraId="1F9CBEA6" w14:textId="77777777" w:rsidTr="000C0A9A">
        <w:trPr>
          <w:trHeight w:val="240"/>
          <w:jc w:val="center"/>
        </w:trPr>
        <w:tc>
          <w:tcPr>
            <w:tcW w:w="4876" w:type="dxa"/>
            <w:tcBorders>
              <w:top w:val="nil"/>
              <w:left w:val="nil"/>
              <w:bottom w:val="nil"/>
              <w:right w:val="nil"/>
            </w:tcBorders>
          </w:tcPr>
          <w:p w14:paraId="1B9E60B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5F0BD59" w14:textId="77777777" w:rsidR="00567ABB" w:rsidRPr="00E06944" w:rsidRDefault="00567ABB" w:rsidP="000C0A9A">
            <w:pPr>
              <w:pStyle w:val="AmColumnHeading"/>
            </w:pPr>
            <w:r w:rsidRPr="00E06944">
              <w:t>Pozměňovací návrh</w:t>
            </w:r>
          </w:p>
        </w:tc>
      </w:tr>
      <w:tr w:rsidR="00567ABB" w:rsidRPr="00E06944" w14:paraId="7DA4F1AD" w14:textId="77777777" w:rsidTr="000C0A9A">
        <w:trPr>
          <w:jc w:val="center"/>
        </w:trPr>
        <w:tc>
          <w:tcPr>
            <w:tcW w:w="4876" w:type="dxa"/>
            <w:tcBorders>
              <w:top w:val="nil"/>
              <w:left w:val="nil"/>
              <w:bottom w:val="nil"/>
              <w:right w:val="nil"/>
            </w:tcBorders>
          </w:tcPr>
          <w:p w14:paraId="5B4AAC70" w14:textId="77777777" w:rsidR="00567ABB" w:rsidRPr="00E06944" w:rsidRDefault="00567ABB" w:rsidP="000C0A9A">
            <w:pPr>
              <w:pStyle w:val="Normal6a"/>
            </w:pPr>
          </w:p>
        </w:tc>
        <w:tc>
          <w:tcPr>
            <w:tcW w:w="4876" w:type="dxa"/>
            <w:tcBorders>
              <w:top w:val="nil"/>
              <w:left w:val="nil"/>
              <w:bottom w:val="nil"/>
              <w:right w:val="nil"/>
            </w:tcBorders>
          </w:tcPr>
          <w:p w14:paraId="5AC61F20" w14:textId="2D63A68C" w:rsidR="00567ABB" w:rsidRPr="00E06944" w:rsidRDefault="00567ABB" w:rsidP="000C0A9A">
            <w:pPr>
              <w:pStyle w:val="Normal6a"/>
            </w:pPr>
            <w:r w:rsidRPr="00E06944">
              <w:rPr>
                <w:b/>
                <w:i/>
              </w:rPr>
              <w:t>1b.</w:t>
            </w:r>
            <w:r w:rsidRPr="00E06944">
              <w:tab/>
            </w:r>
            <w:r w:rsidRPr="00E06944">
              <w:rPr>
                <w:b/>
                <w:i/>
              </w:rPr>
              <w:t>zdůrazňuje, že jakákoli případná iniciativa, opatření nebo odkaz týkající se zdanění</w:t>
            </w:r>
            <w:r w:rsidR="00C61E50">
              <w:rPr>
                <w:b/>
                <w:i/>
              </w:rPr>
              <w:t xml:space="preserve"> v </w:t>
            </w:r>
            <w:r w:rsidRPr="00E06944">
              <w:rPr>
                <w:b/>
                <w:i/>
              </w:rPr>
              <w:t>rámci možného 28. režimu musí být projednány samostatně příslušnými přípravnými orgány Rady</w:t>
            </w:r>
            <w:r w:rsidR="00C61E50">
              <w:rPr>
                <w:b/>
                <w:i/>
              </w:rPr>
              <w:t xml:space="preserve"> a </w:t>
            </w:r>
            <w:r w:rsidRPr="00E06944">
              <w:rPr>
                <w:b/>
                <w:i/>
              </w:rPr>
              <w:t>nakonec musí být</w:t>
            </w:r>
            <w:r w:rsidR="00C61E50">
              <w:rPr>
                <w:b/>
                <w:i/>
              </w:rPr>
              <w:t xml:space="preserve"> v </w:t>
            </w:r>
            <w:r w:rsidRPr="00E06944">
              <w:rPr>
                <w:b/>
                <w:i/>
              </w:rPr>
              <w:t>Radě přijaty jednomyslně;</w:t>
            </w:r>
          </w:p>
        </w:tc>
      </w:tr>
    </w:tbl>
    <w:p w14:paraId="3BD87EF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B8CCDEE" w14:textId="77777777" w:rsidR="00D87717" w:rsidRPr="00E06944" w:rsidRDefault="00567ABB" w:rsidP="00567ABB">
      <w:r w:rsidRPr="00E06944">
        <w:rPr>
          <w:rStyle w:val="HideTWBExt"/>
        </w:rPr>
        <w:t>&lt;/Amend&gt;</w:t>
      </w:r>
    </w:p>
    <w:p w14:paraId="63C526B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68</w:t>
      </w:r>
      <w:r w:rsidRPr="00E06944">
        <w:rPr>
          <w:rStyle w:val="HideTWBExt"/>
          <w:b w:val="0"/>
        </w:rPr>
        <w:t>&lt;/NumAm&gt;</w:t>
      </w:r>
    </w:p>
    <w:p w14:paraId="1D6BDD21"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4E0F04DE" w14:textId="77777777" w:rsidR="00567ABB" w:rsidRPr="00E06944" w:rsidRDefault="00567ABB" w:rsidP="00567ABB">
      <w:pPr>
        <w:pStyle w:val="NormalBold"/>
      </w:pPr>
      <w:r w:rsidRPr="00E06944">
        <w:rPr>
          <w:rStyle w:val="HideTWBExt"/>
          <w:b w:val="0"/>
        </w:rPr>
        <w:t>&lt;/RepeatBlock-By&gt;</w:t>
      </w:r>
    </w:p>
    <w:p w14:paraId="313A963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FA2509E" w14:textId="067750A4" w:rsidR="00567ABB" w:rsidRPr="00E06944" w:rsidRDefault="00567ABB" w:rsidP="00567ABB">
      <w:pPr>
        <w:pStyle w:val="NormalBold"/>
      </w:pPr>
      <w:r w:rsidRPr="00E06944">
        <w:rPr>
          <w:rStyle w:val="HideTWBExt"/>
          <w:b w:val="0"/>
        </w:rPr>
        <w:t>&lt;Article&gt;</w:t>
      </w:r>
      <w:r w:rsidRPr="00E06944">
        <w:t>Bod 1</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CB26A2E" w14:textId="77777777" w:rsidTr="000C0A9A">
        <w:trPr>
          <w:trHeight w:hRule="exact" w:val="240"/>
          <w:jc w:val="center"/>
        </w:trPr>
        <w:tc>
          <w:tcPr>
            <w:tcW w:w="9752" w:type="dxa"/>
            <w:gridSpan w:val="2"/>
            <w:tcBorders>
              <w:top w:val="nil"/>
              <w:left w:val="nil"/>
              <w:bottom w:val="nil"/>
              <w:right w:val="nil"/>
            </w:tcBorders>
          </w:tcPr>
          <w:p w14:paraId="00FB888E" w14:textId="77777777" w:rsidR="00567ABB" w:rsidRPr="00E06944" w:rsidRDefault="00567ABB" w:rsidP="000C0A9A"/>
        </w:tc>
      </w:tr>
      <w:tr w:rsidR="00567ABB" w:rsidRPr="00E06944" w14:paraId="54473A76" w14:textId="77777777" w:rsidTr="000C0A9A">
        <w:trPr>
          <w:trHeight w:val="240"/>
          <w:jc w:val="center"/>
        </w:trPr>
        <w:tc>
          <w:tcPr>
            <w:tcW w:w="4876" w:type="dxa"/>
            <w:tcBorders>
              <w:top w:val="nil"/>
              <w:left w:val="nil"/>
              <w:bottom w:val="nil"/>
              <w:right w:val="nil"/>
            </w:tcBorders>
          </w:tcPr>
          <w:p w14:paraId="73A0423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6187B83" w14:textId="77777777" w:rsidR="00567ABB" w:rsidRPr="00E06944" w:rsidRDefault="00567ABB" w:rsidP="000C0A9A">
            <w:pPr>
              <w:pStyle w:val="AmColumnHeading"/>
            </w:pPr>
            <w:r w:rsidRPr="00E06944">
              <w:t>Pozměňovací návrh</w:t>
            </w:r>
          </w:p>
        </w:tc>
      </w:tr>
      <w:tr w:rsidR="00567ABB" w:rsidRPr="00E06944" w14:paraId="772C0B23" w14:textId="77777777" w:rsidTr="000C0A9A">
        <w:trPr>
          <w:jc w:val="center"/>
        </w:trPr>
        <w:tc>
          <w:tcPr>
            <w:tcW w:w="4876" w:type="dxa"/>
            <w:tcBorders>
              <w:top w:val="nil"/>
              <w:left w:val="nil"/>
              <w:bottom w:val="nil"/>
              <w:right w:val="nil"/>
            </w:tcBorders>
          </w:tcPr>
          <w:p w14:paraId="4B9AB3F5" w14:textId="77777777" w:rsidR="00567ABB" w:rsidRPr="00E06944" w:rsidRDefault="00567ABB" w:rsidP="000C0A9A">
            <w:pPr>
              <w:pStyle w:val="Normal6a"/>
            </w:pPr>
          </w:p>
        </w:tc>
        <w:tc>
          <w:tcPr>
            <w:tcW w:w="4876" w:type="dxa"/>
            <w:tcBorders>
              <w:top w:val="nil"/>
              <w:left w:val="nil"/>
              <w:bottom w:val="nil"/>
              <w:right w:val="nil"/>
            </w:tcBorders>
          </w:tcPr>
          <w:p w14:paraId="08F697D9" w14:textId="671B6993" w:rsidR="00567ABB" w:rsidRPr="00E06944" w:rsidRDefault="00567ABB" w:rsidP="000C0A9A">
            <w:pPr>
              <w:pStyle w:val="Normal6a"/>
            </w:pPr>
            <w:r w:rsidRPr="00E06944">
              <w:rPr>
                <w:b/>
                <w:i/>
              </w:rPr>
              <w:t>1a.</w:t>
            </w:r>
            <w:r w:rsidRPr="00E06944">
              <w:tab/>
            </w:r>
            <w:r w:rsidRPr="00E06944">
              <w:rPr>
                <w:b/>
                <w:i/>
              </w:rPr>
              <w:t>vítá přijetí programu „Jedna Evropa, jeden trh“, který má uvolnit potenciál jednotného trhu; bere na vědomí výzvu Evropské rady</w:t>
            </w:r>
            <w:r w:rsidR="00C61E50">
              <w:rPr>
                <w:b/>
                <w:i/>
              </w:rPr>
              <w:t xml:space="preserve"> k </w:t>
            </w:r>
            <w:r w:rsidRPr="00E06944">
              <w:rPr>
                <w:b/>
                <w:i/>
              </w:rPr>
              <w:t>přijetí 28. režimu práva obchodních společností; lituje, že se Evropská rada nezmínila</w:t>
            </w:r>
            <w:r w:rsidR="00C61E50">
              <w:rPr>
                <w:b/>
                <w:i/>
              </w:rPr>
              <w:t xml:space="preserve"> o </w:t>
            </w:r>
            <w:r w:rsidRPr="00E06944">
              <w:rPr>
                <w:b/>
                <w:i/>
              </w:rPr>
              <w:t>harmonizaci daňové politiky</w:t>
            </w:r>
            <w:r w:rsidR="00C61E50">
              <w:rPr>
                <w:b/>
                <w:i/>
              </w:rPr>
              <w:t xml:space="preserve"> v </w:t>
            </w:r>
            <w:r w:rsidRPr="00E06944">
              <w:rPr>
                <w:b/>
                <w:i/>
              </w:rPr>
              <w:t>rámci programu „Jedna Evropa, jeden trh“, zejména vzhledem</w:t>
            </w:r>
            <w:r w:rsidR="00C61E50">
              <w:rPr>
                <w:b/>
                <w:i/>
              </w:rPr>
              <w:t xml:space="preserve"> k </w:t>
            </w:r>
            <w:r w:rsidRPr="00E06944">
              <w:rPr>
                <w:b/>
                <w:i/>
              </w:rPr>
              <w:t>tomu, že malé</w:t>
            </w:r>
            <w:r w:rsidR="00C61E50">
              <w:rPr>
                <w:b/>
                <w:i/>
              </w:rPr>
              <w:t xml:space="preserve"> a </w:t>
            </w:r>
            <w:r w:rsidRPr="00E06944">
              <w:rPr>
                <w:b/>
                <w:i/>
              </w:rPr>
              <w:t>střední podniky označily za nejčastější překážku rozšiřování své činnosti</w:t>
            </w:r>
            <w:r w:rsidR="00C61E50">
              <w:rPr>
                <w:b/>
                <w:i/>
              </w:rPr>
              <w:t xml:space="preserve"> v </w:t>
            </w:r>
            <w:r w:rsidRPr="00E06944">
              <w:rPr>
                <w:b/>
                <w:i/>
              </w:rPr>
              <w:t xml:space="preserve">jiných </w:t>
            </w:r>
            <w:r w:rsidRPr="00E06944">
              <w:rPr>
                <w:b/>
                <w:i/>
              </w:rPr>
              <w:lastRenderedPageBreak/>
              <w:t>členských státech roztříštěnost daní</w:t>
            </w:r>
            <w:r w:rsidR="00C61E50">
              <w:rPr>
                <w:b/>
                <w:i/>
              </w:rPr>
              <w:t xml:space="preserve"> a </w:t>
            </w:r>
            <w:r w:rsidRPr="00E06944">
              <w:rPr>
                <w:b/>
                <w:i/>
              </w:rPr>
              <w:t>DPH;</w:t>
            </w:r>
          </w:p>
        </w:tc>
      </w:tr>
    </w:tbl>
    <w:p w14:paraId="6FB43D77"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0A6F2E4" w14:textId="77777777" w:rsidR="00D87717" w:rsidRPr="00E06944" w:rsidRDefault="00567ABB" w:rsidP="00567ABB">
      <w:r w:rsidRPr="00E06944">
        <w:rPr>
          <w:rStyle w:val="HideTWBExt"/>
        </w:rPr>
        <w:t>&lt;/Amend&gt;</w:t>
      </w:r>
    </w:p>
    <w:p w14:paraId="4FC10DF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69</w:t>
      </w:r>
      <w:r w:rsidRPr="00E06944">
        <w:rPr>
          <w:rStyle w:val="HideTWBExt"/>
          <w:b w:val="0"/>
        </w:rPr>
        <w:t>&lt;/NumAm&gt;</w:t>
      </w:r>
    </w:p>
    <w:p w14:paraId="3C4271CF"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5C14F64D" w14:textId="77777777" w:rsidR="00567ABB" w:rsidRPr="00E06944" w:rsidRDefault="00567ABB" w:rsidP="00567ABB">
      <w:pPr>
        <w:pStyle w:val="NormalBold"/>
      </w:pPr>
      <w:r w:rsidRPr="00E06944">
        <w:rPr>
          <w:rStyle w:val="HideTWBExt"/>
          <w:b w:val="0"/>
        </w:rPr>
        <w:t>&lt;/RepeatBlock-By&gt;</w:t>
      </w:r>
    </w:p>
    <w:p w14:paraId="2B39DB9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5A9EDBF" w14:textId="77777777" w:rsidR="00567ABB" w:rsidRPr="00E06944" w:rsidRDefault="00567ABB" w:rsidP="00567ABB">
      <w:pPr>
        <w:pStyle w:val="NormalBold"/>
      </w:pPr>
      <w:r w:rsidRPr="00E06944">
        <w:rPr>
          <w:rStyle w:val="HideTWBExt"/>
          <w:b w:val="0"/>
        </w:rPr>
        <w:t>&lt;Article&gt;</w:t>
      </w:r>
      <w:r w:rsidRPr="00E06944">
        <w:t>Bod 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AB44A6A" w14:textId="77777777" w:rsidTr="000C0A9A">
        <w:trPr>
          <w:trHeight w:hRule="exact" w:val="240"/>
          <w:jc w:val="center"/>
        </w:trPr>
        <w:tc>
          <w:tcPr>
            <w:tcW w:w="9752" w:type="dxa"/>
            <w:gridSpan w:val="2"/>
            <w:tcBorders>
              <w:top w:val="nil"/>
              <w:left w:val="nil"/>
              <w:bottom w:val="nil"/>
              <w:right w:val="nil"/>
            </w:tcBorders>
          </w:tcPr>
          <w:p w14:paraId="43129393" w14:textId="77777777" w:rsidR="00567ABB" w:rsidRPr="00E06944" w:rsidRDefault="00567ABB" w:rsidP="000C0A9A"/>
        </w:tc>
      </w:tr>
      <w:tr w:rsidR="00567ABB" w:rsidRPr="00E06944" w14:paraId="26E22AB1" w14:textId="77777777" w:rsidTr="000C0A9A">
        <w:trPr>
          <w:trHeight w:val="240"/>
          <w:jc w:val="center"/>
        </w:trPr>
        <w:tc>
          <w:tcPr>
            <w:tcW w:w="4876" w:type="dxa"/>
            <w:tcBorders>
              <w:top w:val="nil"/>
              <w:left w:val="nil"/>
              <w:bottom w:val="nil"/>
              <w:right w:val="nil"/>
            </w:tcBorders>
          </w:tcPr>
          <w:p w14:paraId="3197A07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0F30A63" w14:textId="77777777" w:rsidR="00567ABB" w:rsidRPr="00E06944" w:rsidRDefault="00567ABB" w:rsidP="000C0A9A">
            <w:pPr>
              <w:pStyle w:val="AmColumnHeading"/>
            </w:pPr>
            <w:r w:rsidRPr="00E06944">
              <w:t>Pozměňovací návrh</w:t>
            </w:r>
          </w:p>
        </w:tc>
      </w:tr>
      <w:tr w:rsidR="00567ABB" w:rsidRPr="00E06944" w14:paraId="43B03AC8" w14:textId="77777777" w:rsidTr="000C0A9A">
        <w:trPr>
          <w:jc w:val="center"/>
        </w:trPr>
        <w:tc>
          <w:tcPr>
            <w:tcW w:w="4876" w:type="dxa"/>
            <w:tcBorders>
              <w:top w:val="nil"/>
              <w:left w:val="nil"/>
              <w:bottom w:val="nil"/>
              <w:right w:val="nil"/>
            </w:tcBorders>
          </w:tcPr>
          <w:p w14:paraId="4D8CA104" w14:textId="615FC313" w:rsidR="00567ABB" w:rsidRPr="00E06944" w:rsidRDefault="00567ABB" w:rsidP="000C0A9A">
            <w:pPr>
              <w:pStyle w:val="Normal6a"/>
            </w:pPr>
            <w:r w:rsidRPr="00E06944">
              <w:t>2.</w:t>
            </w:r>
            <w:r w:rsidRPr="00E06944">
              <w:tab/>
              <w:t xml:space="preserve">opakuje, že 28. režim </w:t>
            </w:r>
            <w:r w:rsidRPr="00E06944">
              <w:rPr>
                <w:b/>
                <w:i/>
              </w:rPr>
              <w:t>musí být</w:t>
            </w:r>
            <w:r w:rsidRPr="00E06944">
              <w:t xml:space="preserve"> ze své podstaty </w:t>
            </w:r>
            <w:r w:rsidRPr="00E06944">
              <w:rPr>
                <w:b/>
                <w:i/>
              </w:rPr>
              <w:t>ambiciózní</w:t>
            </w:r>
            <w:r w:rsidR="00C61E50">
              <w:rPr>
                <w:b/>
                <w:i/>
              </w:rPr>
              <w:t xml:space="preserve"> a </w:t>
            </w:r>
            <w:r w:rsidRPr="00E06944">
              <w:rPr>
                <w:b/>
                <w:i/>
              </w:rPr>
              <w:t>komplexní</w:t>
            </w:r>
            <w:r w:rsidRPr="00E06944">
              <w:t xml:space="preserve">, </w:t>
            </w:r>
            <w:r w:rsidRPr="00E06944">
              <w:rPr>
                <w:b/>
                <w:i/>
              </w:rPr>
              <w:t>včetně daňových aspektů</w:t>
            </w:r>
            <w:r w:rsidRPr="00E06944">
              <w:t>, aby umožnil malým</w:t>
            </w:r>
            <w:r w:rsidR="00C61E50">
              <w:t xml:space="preserve"> a </w:t>
            </w:r>
            <w:r w:rsidRPr="00E06944">
              <w:t>středním podnikům</w:t>
            </w:r>
            <w:r w:rsidR="00C61E50">
              <w:t xml:space="preserve"> a </w:t>
            </w:r>
            <w:r w:rsidRPr="00E06944">
              <w:t>inovativním podnikům rozvíjet své operace</w:t>
            </w:r>
            <w:r w:rsidR="00C61E50">
              <w:t xml:space="preserve"> a </w:t>
            </w:r>
            <w:r w:rsidRPr="00E06944">
              <w:rPr>
                <w:b/>
                <w:i/>
              </w:rPr>
              <w:t>bezproblémově</w:t>
            </w:r>
            <w:r w:rsidRPr="00E06944">
              <w:t xml:space="preserve"> působit na jednotném trhu EU;</w:t>
            </w:r>
          </w:p>
        </w:tc>
        <w:tc>
          <w:tcPr>
            <w:tcW w:w="4876" w:type="dxa"/>
            <w:tcBorders>
              <w:top w:val="nil"/>
              <w:left w:val="nil"/>
              <w:bottom w:val="nil"/>
              <w:right w:val="nil"/>
            </w:tcBorders>
          </w:tcPr>
          <w:p w14:paraId="2709F2B1" w14:textId="2DD03793" w:rsidR="00567ABB" w:rsidRPr="00E06944" w:rsidRDefault="00567ABB" w:rsidP="000C0A9A">
            <w:pPr>
              <w:pStyle w:val="Normal6a"/>
            </w:pPr>
            <w:r w:rsidRPr="00E06944">
              <w:t>2.</w:t>
            </w:r>
            <w:r w:rsidRPr="00E06944">
              <w:tab/>
              <w:t xml:space="preserve">opakuje, že 28. režim </w:t>
            </w:r>
            <w:r w:rsidRPr="00E06944">
              <w:rPr>
                <w:b/>
                <w:i/>
              </w:rPr>
              <w:t>by měl zůstat</w:t>
            </w:r>
            <w:r w:rsidRPr="00E06944">
              <w:t xml:space="preserve"> ze své podstaty </w:t>
            </w:r>
            <w:r w:rsidRPr="00E06944">
              <w:rPr>
                <w:b/>
                <w:i/>
              </w:rPr>
              <w:t>cílený, přiměřený</w:t>
            </w:r>
            <w:r w:rsidR="00C61E50">
              <w:rPr>
                <w:b/>
                <w:i/>
              </w:rPr>
              <w:t xml:space="preserve"> a </w:t>
            </w:r>
            <w:r w:rsidRPr="00E06944">
              <w:rPr>
                <w:b/>
                <w:i/>
              </w:rPr>
              <w:t>nepovinný</w:t>
            </w:r>
            <w:r w:rsidRPr="00E06944">
              <w:t xml:space="preserve">, </w:t>
            </w:r>
            <w:r w:rsidRPr="00E06944">
              <w:rPr>
                <w:b/>
                <w:i/>
              </w:rPr>
              <w:t>přičemž jeho jádrem by mělo být zjednodušení práva obchodních společností</w:t>
            </w:r>
            <w:r w:rsidRPr="00E06944">
              <w:t>, aby umožnil malým</w:t>
            </w:r>
            <w:r w:rsidR="00C61E50">
              <w:t xml:space="preserve"> a </w:t>
            </w:r>
            <w:r w:rsidRPr="00E06944">
              <w:t>středním podnikům</w:t>
            </w:r>
            <w:r w:rsidR="00C61E50">
              <w:t xml:space="preserve"> a </w:t>
            </w:r>
            <w:r w:rsidRPr="00E06944">
              <w:t xml:space="preserve">inovativním podnikům </w:t>
            </w:r>
            <w:r w:rsidRPr="00E06944">
              <w:rPr>
                <w:b/>
                <w:i/>
              </w:rPr>
              <w:t>snadněji</w:t>
            </w:r>
            <w:r w:rsidR="00C61E50">
              <w:t xml:space="preserve"> </w:t>
            </w:r>
            <w:r w:rsidR="00C61E50" w:rsidRPr="00E06944">
              <w:t>r</w:t>
            </w:r>
            <w:r w:rsidRPr="00E06944">
              <w:t>ozvíjet své operace</w:t>
            </w:r>
            <w:r w:rsidR="00C61E50">
              <w:t xml:space="preserve"> a </w:t>
            </w:r>
            <w:r w:rsidRPr="00E06944">
              <w:t>působit na jednotném trhu EU</w:t>
            </w:r>
            <w:r w:rsidRPr="00E06944">
              <w:rPr>
                <w:b/>
                <w:i/>
              </w:rPr>
              <w:t>,</w:t>
            </w:r>
            <w:r w:rsidR="00C61E50">
              <w:rPr>
                <w:b/>
                <w:i/>
              </w:rPr>
              <w:t xml:space="preserve"> a </w:t>
            </w:r>
            <w:r w:rsidRPr="00E06944">
              <w:rPr>
                <w:b/>
                <w:i/>
              </w:rPr>
              <w:t>to při plném respektování pravomocí členských států</w:t>
            </w:r>
            <w:r w:rsidR="00C61E50">
              <w:rPr>
                <w:b/>
                <w:i/>
              </w:rPr>
              <w:t xml:space="preserve"> v </w:t>
            </w:r>
            <w:r w:rsidRPr="00E06944">
              <w:rPr>
                <w:b/>
                <w:i/>
              </w:rPr>
              <w:t>daňové</w:t>
            </w:r>
            <w:r w:rsidR="00C61E50">
              <w:rPr>
                <w:b/>
                <w:i/>
              </w:rPr>
              <w:t xml:space="preserve"> a </w:t>
            </w:r>
            <w:r w:rsidRPr="00E06944">
              <w:rPr>
                <w:b/>
                <w:i/>
              </w:rPr>
              <w:t>sociální oblasti</w:t>
            </w:r>
            <w:r w:rsidRPr="00E06944">
              <w:t>;</w:t>
            </w:r>
          </w:p>
        </w:tc>
      </w:tr>
    </w:tbl>
    <w:p w14:paraId="5ACBD34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8748B8D" w14:textId="77777777" w:rsidR="00D87717" w:rsidRPr="00E06944" w:rsidRDefault="00567ABB" w:rsidP="00567ABB">
      <w:r w:rsidRPr="00E06944">
        <w:rPr>
          <w:rStyle w:val="HideTWBExt"/>
        </w:rPr>
        <w:t>&lt;/Amend&gt;</w:t>
      </w:r>
    </w:p>
    <w:p w14:paraId="0A1A94B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70</w:t>
      </w:r>
      <w:r w:rsidRPr="00E06944">
        <w:rPr>
          <w:rStyle w:val="HideTWBExt"/>
          <w:b w:val="0"/>
        </w:rPr>
        <w:t>&lt;/NumAm&gt;</w:t>
      </w:r>
    </w:p>
    <w:p w14:paraId="38C8DB72"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0C977484" w14:textId="77777777" w:rsidR="00567ABB" w:rsidRPr="00E06944" w:rsidRDefault="00567ABB" w:rsidP="00567ABB">
      <w:pPr>
        <w:pStyle w:val="NormalBold"/>
      </w:pPr>
      <w:r w:rsidRPr="00E06944">
        <w:rPr>
          <w:rStyle w:val="HideTWBExt"/>
          <w:b w:val="0"/>
        </w:rPr>
        <w:t>&lt;/RepeatBlock-By&gt;</w:t>
      </w:r>
    </w:p>
    <w:p w14:paraId="295DA61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8B9E520" w14:textId="77777777" w:rsidR="00567ABB" w:rsidRPr="00E06944" w:rsidRDefault="00567ABB" w:rsidP="00567ABB">
      <w:pPr>
        <w:pStyle w:val="NormalBold"/>
      </w:pPr>
      <w:r w:rsidRPr="00E06944">
        <w:rPr>
          <w:rStyle w:val="HideTWBExt"/>
          <w:b w:val="0"/>
        </w:rPr>
        <w:t>&lt;Article&gt;</w:t>
      </w:r>
      <w:r w:rsidRPr="00E06944">
        <w:t>Bod 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EC12ACB" w14:textId="77777777" w:rsidTr="000C0A9A">
        <w:trPr>
          <w:trHeight w:hRule="exact" w:val="240"/>
          <w:jc w:val="center"/>
        </w:trPr>
        <w:tc>
          <w:tcPr>
            <w:tcW w:w="9752" w:type="dxa"/>
            <w:gridSpan w:val="2"/>
            <w:tcBorders>
              <w:top w:val="nil"/>
              <w:left w:val="nil"/>
              <w:bottom w:val="nil"/>
              <w:right w:val="nil"/>
            </w:tcBorders>
          </w:tcPr>
          <w:p w14:paraId="5E97C082" w14:textId="77777777" w:rsidR="00567ABB" w:rsidRPr="00E06944" w:rsidRDefault="00567ABB" w:rsidP="000C0A9A"/>
        </w:tc>
      </w:tr>
      <w:tr w:rsidR="00567ABB" w:rsidRPr="00E06944" w14:paraId="0DDDC7BD" w14:textId="77777777" w:rsidTr="000C0A9A">
        <w:trPr>
          <w:trHeight w:val="240"/>
          <w:jc w:val="center"/>
        </w:trPr>
        <w:tc>
          <w:tcPr>
            <w:tcW w:w="4876" w:type="dxa"/>
            <w:tcBorders>
              <w:top w:val="nil"/>
              <w:left w:val="nil"/>
              <w:bottom w:val="nil"/>
              <w:right w:val="nil"/>
            </w:tcBorders>
          </w:tcPr>
          <w:p w14:paraId="5393995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06E9883" w14:textId="77777777" w:rsidR="00567ABB" w:rsidRPr="00E06944" w:rsidRDefault="00567ABB" w:rsidP="000C0A9A">
            <w:pPr>
              <w:pStyle w:val="AmColumnHeading"/>
            </w:pPr>
            <w:r w:rsidRPr="00E06944">
              <w:t>Pozměňovací návrh</w:t>
            </w:r>
          </w:p>
        </w:tc>
      </w:tr>
      <w:tr w:rsidR="00567ABB" w:rsidRPr="00E06944" w14:paraId="592293B2" w14:textId="77777777" w:rsidTr="000C0A9A">
        <w:trPr>
          <w:jc w:val="center"/>
        </w:trPr>
        <w:tc>
          <w:tcPr>
            <w:tcW w:w="4876" w:type="dxa"/>
            <w:tcBorders>
              <w:top w:val="nil"/>
              <w:left w:val="nil"/>
              <w:bottom w:val="nil"/>
              <w:right w:val="nil"/>
            </w:tcBorders>
          </w:tcPr>
          <w:p w14:paraId="10445197" w14:textId="791F4E5A" w:rsidR="00567ABB" w:rsidRPr="00E06944" w:rsidRDefault="00567ABB" w:rsidP="000C0A9A">
            <w:pPr>
              <w:pStyle w:val="Normal6a"/>
            </w:pPr>
            <w:r w:rsidRPr="00E06944">
              <w:t>2.</w:t>
            </w:r>
            <w:r w:rsidRPr="00E06944">
              <w:tab/>
              <w:t xml:space="preserve">opakuje, že 28. </w:t>
            </w:r>
            <w:r w:rsidRPr="00E06944">
              <w:rPr>
                <w:b/>
                <w:i/>
              </w:rPr>
              <w:t>režim musí být ze své podstaty ambiciózní</w:t>
            </w:r>
            <w:r w:rsidR="00C61E50">
              <w:rPr>
                <w:b/>
                <w:i/>
              </w:rPr>
              <w:t xml:space="preserve"> a </w:t>
            </w:r>
            <w:r w:rsidRPr="00E06944">
              <w:rPr>
                <w:b/>
                <w:i/>
              </w:rPr>
              <w:t>komplexní, včetně daňových aspektů, aby umožnil malým</w:t>
            </w:r>
            <w:r w:rsidR="00C61E50">
              <w:rPr>
                <w:b/>
                <w:i/>
              </w:rPr>
              <w:t xml:space="preserve"> a </w:t>
            </w:r>
            <w:r w:rsidRPr="00E06944">
              <w:rPr>
                <w:b/>
                <w:i/>
              </w:rPr>
              <w:t>středním podnikům</w:t>
            </w:r>
            <w:r w:rsidR="00C61E50">
              <w:rPr>
                <w:b/>
                <w:i/>
              </w:rPr>
              <w:t xml:space="preserve"> a </w:t>
            </w:r>
            <w:r w:rsidRPr="00E06944">
              <w:rPr>
                <w:b/>
                <w:i/>
              </w:rPr>
              <w:t>inovativním podnikům rozvíjet své operace</w:t>
            </w:r>
            <w:r w:rsidR="00C61E50">
              <w:rPr>
                <w:b/>
                <w:i/>
              </w:rPr>
              <w:t xml:space="preserve"> a </w:t>
            </w:r>
            <w:r w:rsidRPr="00E06944">
              <w:rPr>
                <w:b/>
                <w:i/>
              </w:rPr>
              <w:t>bezproblémově působit na jednotném trhu EU;</w:t>
            </w:r>
          </w:p>
        </w:tc>
        <w:tc>
          <w:tcPr>
            <w:tcW w:w="4876" w:type="dxa"/>
            <w:tcBorders>
              <w:top w:val="nil"/>
              <w:left w:val="nil"/>
              <w:bottom w:val="nil"/>
              <w:right w:val="nil"/>
            </w:tcBorders>
          </w:tcPr>
          <w:p w14:paraId="27FABC9D" w14:textId="5B7AE802" w:rsidR="00567ABB" w:rsidRPr="00E06944" w:rsidRDefault="00567ABB" w:rsidP="000C0A9A">
            <w:pPr>
              <w:pStyle w:val="Normal6a"/>
            </w:pPr>
            <w:r w:rsidRPr="00E06944">
              <w:t>2.</w:t>
            </w:r>
            <w:r w:rsidRPr="00E06944">
              <w:tab/>
              <w:t xml:space="preserve">opakuje, že </w:t>
            </w:r>
            <w:r w:rsidRPr="00E06944">
              <w:rPr>
                <w:b/>
                <w:i/>
              </w:rPr>
              <w:t>„nové režimy“ se týkají navrhovaného</w:t>
            </w:r>
            <w:r w:rsidRPr="00E06944">
              <w:t xml:space="preserve"> 28. </w:t>
            </w:r>
            <w:r w:rsidRPr="00E06944">
              <w:rPr>
                <w:b/>
                <w:i/>
              </w:rPr>
              <w:t>režimu</w:t>
            </w:r>
            <w:r w:rsidR="00C61E50">
              <w:rPr>
                <w:b/>
                <w:i/>
              </w:rPr>
              <w:t xml:space="preserve"> a </w:t>
            </w:r>
            <w:r w:rsidRPr="00E06944">
              <w:rPr>
                <w:b/>
                <w:i/>
              </w:rPr>
              <w:t>„režimu 28+“, který je tímto zaveden (který může být označován jako „EU Inc+“), přičemž tento režim je 28. režimem doplněným</w:t>
            </w:r>
            <w:r w:rsidR="00C61E50">
              <w:rPr>
                <w:b/>
                <w:i/>
              </w:rPr>
              <w:t xml:space="preserve"> o </w:t>
            </w:r>
            <w:r w:rsidRPr="00E06944">
              <w:rPr>
                <w:b/>
                <w:i/>
              </w:rPr>
              <w:t>další ustanovení</w:t>
            </w:r>
            <w:r w:rsidR="00C61E50">
              <w:rPr>
                <w:b/>
                <w:i/>
              </w:rPr>
              <w:t xml:space="preserve"> v </w:t>
            </w:r>
            <w:r w:rsidRPr="00E06944">
              <w:rPr>
                <w:b/>
                <w:i/>
              </w:rPr>
              <w:t>oblasti zdanění</w:t>
            </w:r>
            <w:r w:rsidRPr="00E06944">
              <w:t>.</w:t>
            </w:r>
          </w:p>
        </w:tc>
      </w:tr>
    </w:tbl>
    <w:p w14:paraId="1E890A8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A64AD7D" w14:textId="77777777" w:rsidR="00D87717" w:rsidRPr="00E06944" w:rsidRDefault="00567ABB" w:rsidP="00567ABB">
      <w:r w:rsidRPr="00E06944">
        <w:rPr>
          <w:rStyle w:val="HideTWBExt"/>
        </w:rPr>
        <w:lastRenderedPageBreak/>
        <w:t>&lt;/Amend&gt;</w:t>
      </w:r>
    </w:p>
    <w:p w14:paraId="536057D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71</w:t>
      </w:r>
      <w:r w:rsidRPr="00E06944">
        <w:rPr>
          <w:rStyle w:val="HideTWBExt"/>
          <w:b w:val="0"/>
        </w:rPr>
        <w:t>&lt;/NumAm&gt;</w:t>
      </w:r>
    </w:p>
    <w:p w14:paraId="3216E597" w14:textId="77777777" w:rsidR="00567ABB" w:rsidRPr="00E06944" w:rsidRDefault="00567ABB" w:rsidP="00567ABB">
      <w:pPr>
        <w:pStyle w:val="NormalBold"/>
      </w:pPr>
      <w:r w:rsidRPr="00E06944">
        <w:rPr>
          <w:rStyle w:val="HideTWBExt"/>
          <w:b w:val="0"/>
        </w:rPr>
        <w:t>&lt;RepeatBlock-By&gt;&lt;Members&gt;</w:t>
      </w:r>
      <w:r w:rsidRPr="00E06944">
        <w:t>Bruno Gonçalves, Niels Fuglsang</w:t>
      </w:r>
      <w:r w:rsidRPr="00E06944">
        <w:rPr>
          <w:rStyle w:val="HideTWBExt"/>
          <w:b w:val="0"/>
        </w:rPr>
        <w:t>&lt;/Members&gt;</w:t>
      </w:r>
    </w:p>
    <w:p w14:paraId="3372AFD1" w14:textId="77777777" w:rsidR="00567ABB" w:rsidRPr="00E06944" w:rsidRDefault="00567ABB" w:rsidP="00567ABB">
      <w:pPr>
        <w:pStyle w:val="NormalBold"/>
      </w:pPr>
      <w:r w:rsidRPr="00E06944">
        <w:rPr>
          <w:rStyle w:val="HideTWBExt"/>
          <w:b w:val="0"/>
        </w:rPr>
        <w:t>&lt;/RepeatBlock-By&gt;</w:t>
      </w:r>
    </w:p>
    <w:p w14:paraId="51CFB63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88E859F" w14:textId="77777777" w:rsidR="00567ABB" w:rsidRPr="00E06944" w:rsidRDefault="00567ABB" w:rsidP="00567ABB">
      <w:pPr>
        <w:pStyle w:val="NormalBold"/>
      </w:pPr>
      <w:r w:rsidRPr="00E06944">
        <w:rPr>
          <w:rStyle w:val="HideTWBExt"/>
          <w:b w:val="0"/>
        </w:rPr>
        <w:t>&lt;Article&gt;</w:t>
      </w:r>
      <w:r w:rsidRPr="00E06944">
        <w:t>Bod 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FD55E50" w14:textId="77777777" w:rsidTr="000C0A9A">
        <w:trPr>
          <w:trHeight w:hRule="exact" w:val="240"/>
          <w:jc w:val="center"/>
        </w:trPr>
        <w:tc>
          <w:tcPr>
            <w:tcW w:w="9752" w:type="dxa"/>
            <w:gridSpan w:val="2"/>
            <w:tcBorders>
              <w:top w:val="nil"/>
              <w:left w:val="nil"/>
              <w:bottom w:val="nil"/>
              <w:right w:val="nil"/>
            </w:tcBorders>
          </w:tcPr>
          <w:p w14:paraId="7EA8E13A" w14:textId="77777777" w:rsidR="00567ABB" w:rsidRPr="00E06944" w:rsidRDefault="00567ABB" w:rsidP="000C0A9A"/>
        </w:tc>
      </w:tr>
      <w:tr w:rsidR="00567ABB" w:rsidRPr="00E06944" w14:paraId="4D3F2B8F" w14:textId="77777777" w:rsidTr="000C0A9A">
        <w:trPr>
          <w:trHeight w:val="240"/>
          <w:jc w:val="center"/>
        </w:trPr>
        <w:tc>
          <w:tcPr>
            <w:tcW w:w="4876" w:type="dxa"/>
            <w:tcBorders>
              <w:top w:val="nil"/>
              <w:left w:val="nil"/>
              <w:bottom w:val="nil"/>
              <w:right w:val="nil"/>
            </w:tcBorders>
          </w:tcPr>
          <w:p w14:paraId="279000C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A7B74DD" w14:textId="77777777" w:rsidR="00567ABB" w:rsidRPr="00E06944" w:rsidRDefault="00567ABB" w:rsidP="000C0A9A">
            <w:pPr>
              <w:pStyle w:val="AmColumnHeading"/>
            </w:pPr>
            <w:r w:rsidRPr="00E06944">
              <w:t>Pozměňovací návrh</w:t>
            </w:r>
          </w:p>
        </w:tc>
      </w:tr>
      <w:tr w:rsidR="00567ABB" w:rsidRPr="00E06944" w14:paraId="7C2A51FE" w14:textId="77777777" w:rsidTr="000C0A9A">
        <w:trPr>
          <w:jc w:val="center"/>
        </w:trPr>
        <w:tc>
          <w:tcPr>
            <w:tcW w:w="4876" w:type="dxa"/>
            <w:tcBorders>
              <w:top w:val="nil"/>
              <w:left w:val="nil"/>
              <w:bottom w:val="nil"/>
              <w:right w:val="nil"/>
            </w:tcBorders>
          </w:tcPr>
          <w:p w14:paraId="0B76EEA9" w14:textId="58D404DD" w:rsidR="00567ABB" w:rsidRPr="00E06944" w:rsidRDefault="00567ABB" w:rsidP="000C0A9A">
            <w:pPr>
              <w:pStyle w:val="Normal6a"/>
            </w:pPr>
            <w:r w:rsidRPr="00E06944">
              <w:t>2.</w:t>
            </w:r>
            <w:r w:rsidRPr="00E06944">
              <w:tab/>
              <w:t>opakuje, že 28. režim musí být ze své podstaty ambiciózní</w:t>
            </w:r>
            <w:r w:rsidR="00C61E50">
              <w:t xml:space="preserve"> a </w:t>
            </w:r>
            <w:r w:rsidRPr="00E06944">
              <w:t xml:space="preserve">komplexní, </w:t>
            </w:r>
            <w:r w:rsidRPr="00E06944">
              <w:rPr>
                <w:b/>
                <w:i/>
              </w:rPr>
              <w:t>včetně daňových aspektů</w:t>
            </w:r>
            <w:r w:rsidRPr="00E06944">
              <w:t>, aby</w:t>
            </w:r>
            <w:r w:rsidRPr="00E06944">
              <w:rPr>
                <w:b/>
                <w:i/>
              </w:rPr>
              <w:t xml:space="preserve"> umožnil malým</w:t>
            </w:r>
            <w:r w:rsidR="00C61E50">
              <w:rPr>
                <w:b/>
                <w:i/>
              </w:rPr>
              <w:t xml:space="preserve"> a </w:t>
            </w:r>
            <w:r w:rsidRPr="00E06944">
              <w:rPr>
                <w:b/>
                <w:i/>
              </w:rPr>
              <w:t>středním podnikům</w:t>
            </w:r>
            <w:r w:rsidR="00C61E50">
              <w:rPr>
                <w:b/>
                <w:i/>
              </w:rPr>
              <w:t xml:space="preserve"> a </w:t>
            </w:r>
            <w:r w:rsidRPr="00E06944">
              <w:rPr>
                <w:b/>
                <w:i/>
              </w:rPr>
              <w:t>inovativním podnikům rozvíjet své operace</w:t>
            </w:r>
            <w:r w:rsidR="00C61E50">
              <w:rPr>
                <w:b/>
                <w:i/>
              </w:rPr>
              <w:t xml:space="preserve"> a </w:t>
            </w:r>
            <w:r w:rsidRPr="00E06944">
              <w:rPr>
                <w:b/>
                <w:i/>
              </w:rPr>
              <w:t>bezproblémově působit</w:t>
            </w:r>
            <w:r w:rsidRPr="00E06944">
              <w:t xml:space="preserve"> na jednotném trhu EU;</w:t>
            </w:r>
          </w:p>
        </w:tc>
        <w:tc>
          <w:tcPr>
            <w:tcW w:w="4876" w:type="dxa"/>
            <w:tcBorders>
              <w:top w:val="nil"/>
              <w:left w:val="nil"/>
              <w:bottom w:val="nil"/>
              <w:right w:val="nil"/>
            </w:tcBorders>
          </w:tcPr>
          <w:p w14:paraId="6CAE7779" w14:textId="11C74954" w:rsidR="00567ABB" w:rsidRPr="00E06944" w:rsidRDefault="00567ABB" w:rsidP="000C0A9A">
            <w:pPr>
              <w:pStyle w:val="Normal6a"/>
            </w:pPr>
            <w:r w:rsidRPr="00E06944">
              <w:t>2.</w:t>
            </w:r>
            <w:r w:rsidRPr="00E06944">
              <w:tab/>
              <w:t>opakuje, že 28. režim musí být ze své podstaty ambiciózní</w:t>
            </w:r>
            <w:r w:rsidR="00C61E50">
              <w:t xml:space="preserve"> a </w:t>
            </w:r>
            <w:r w:rsidRPr="00E06944">
              <w:t xml:space="preserve">komplexní, aby </w:t>
            </w:r>
            <w:r w:rsidRPr="00E06944">
              <w:rPr>
                <w:b/>
                <w:i/>
              </w:rPr>
              <w:t>podpořil bezproblémové přeshraniční hospodářské činnosti</w:t>
            </w:r>
            <w:r w:rsidRPr="00E06944">
              <w:t xml:space="preserve"> na jednotném trhu EU;</w:t>
            </w:r>
          </w:p>
        </w:tc>
      </w:tr>
    </w:tbl>
    <w:p w14:paraId="7E9872F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980152C" w14:textId="77777777" w:rsidR="00D87717" w:rsidRPr="00E06944" w:rsidRDefault="00567ABB" w:rsidP="00567ABB">
      <w:r w:rsidRPr="00E06944">
        <w:rPr>
          <w:rStyle w:val="HideTWBExt"/>
        </w:rPr>
        <w:t>&lt;/Amend&gt;</w:t>
      </w:r>
    </w:p>
    <w:p w14:paraId="01B91AE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72</w:t>
      </w:r>
      <w:r w:rsidRPr="00E06944">
        <w:rPr>
          <w:rStyle w:val="HideTWBExt"/>
          <w:b w:val="0"/>
        </w:rPr>
        <w:t>&lt;/NumAm&gt;</w:t>
      </w:r>
    </w:p>
    <w:p w14:paraId="354A6C5C" w14:textId="77777777" w:rsidR="00567ABB" w:rsidRPr="00E06944" w:rsidRDefault="00567ABB" w:rsidP="00567ABB">
      <w:pPr>
        <w:pStyle w:val="NormalBold"/>
      </w:pPr>
      <w:r w:rsidRPr="00E06944">
        <w:rPr>
          <w:rStyle w:val="HideTWBExt"/>
          <w:b w:val="0"/>
        </w:rPr>
        <w:t>&lt;RepeatBlock-By&gt;&lt;Members&gt;</w:t>
      </w:r>
      <w:r w:rsidRPr="00E06944">
        <w:t>Herbert Dorfmann, Marco Falcone</w:t>
      </w:r>
      <w:r w:rsidRPr="00E06944">
        <w:rPr>
          <w:rStyle w:val="HideTWBExt"/>
          <w:b w:val="0"/>
        </w:rPr>
        <w:t>&lt;/Members&gt;</w:t>
      </w:r>
    </w:p>
    <w:p w14:paraId="032BC7BD" w14:textId="77777777" w:rsidR="00567ABB" w:rsidRPr="00E06944" w:rsidRDefault="00567ABB" w:rsidP="00567ABB">
      <w:pPr>
        <w:pStyle w:val="NormalBold"/>
      </w:pPr>
      <w:r w:rsidRPr="00E06944">
        <w:rPr>
          <w:rStyle w:val="HideTWBExt"/>
          <w:b w:val="0"/>
        </w:rPr>
        <w:t>&lt;/RepeatBlock-By&gt;</w:t>
      </w:r>
    </w:p>
    <w:p w14:paraId="419A5EA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A2CE61C" w14:textId="77777777" w:rsidR="00567ABB" w:rsidRPr="00E06944" w:rsidRDefault="00567ABB" w:rsidP="00567ABB">
      <w:pPr>
        <w:pStyle w:val="NormalBold"/>
      </w:pPr>
      <w:r w:rsidRPr="00E06944">
        <w:rPr>
          <w:rStyle w:val="HideTWBExt"/>
          <w:b w:val="0"/>
        </w:rPr>
        <w:t>&lt;Article&gt;</w:t>
      </w:r>
      <w:r w:rsidRPr="00E06944">
        <w:t>Bod 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6880615" w14:textId="77777777" w:rsidTr="000C0A9A">
        <w:trPr>
          <w:trHeight w:hRule="exact" w:val="240"/>
          <w:jc w:val="center"/>
        </w:trPr>
        <w:tc>
          <w:tcPr>
            <w:tcW w:w="9752" w:type="dxa"/>
            <w:gridSpan w:val="2"/>
            <w:tcBorders>
              <w:top w:val="nil"/>
              <w:left w:val="nil"/>
              <w:bottom w:val="nil"/>
              <w:right w:val="nil"/>
            </w:tcBorders>
          </w:tcPr>
          <w:p w14:paraId="0784A3AE" w14:textId="77777777" w:rsidR="00567ABB" w:rsidRPr="00E06944" w:rsidRDefault="00567ABB" w:rsidP="000C0A9A"/>
        </w:tc>
      </w:tr>
      <w:tr w:rsidR="00567ABB" w:rsidRPr="00E06944" w14:paraId="7E79C6BE" w14:textId="77777777" w:rsidTr="000C0A9A">
        <w:trPr>
          <w:trHeight w:val="240"/>
          <w:jc w:val="center"/>
        </w:trPr>
        <w:tc>
          <w:tcPr>
            <w:tcW w:w="4876" w:type="dxa"/>
            <w:tcBorders>
              <w:top w:val="nil"/>
              <w:left w:val="nil"/>
              <w:bottom w:val="nil"/>
              <w:right w:val="nil"/>
            </w:tcBorders>
          </w:tcPr>
          <w:p w14:paraId="2B5E0C2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203FFD1" w14:textId="77777777" w:rsidR="00567ABB" w:rsidRPr="00E06944" w:rsidRDefault="00567ABB" w:rsidP="000C0A9A">
            <w:pPr>
              <w:pStyle w:val="AmColumnHeading"/>
            </w:pPr>
            <w:r w:rsidRPr="00E06944">
              <w:t>Pozměňovací návrh</w:t>
            </w:r>
          </w:p>
        </w:tc>
      </w:tr>
      <w:tr w:rsidR="00567ABB" w:rsidRPr="00E06944" w14:paraId="32C0BF9B" w14:textId="77777777" w:rsidTr="000C0A9A">
        <w:trPr>
          <w:jc w:val="center"/>
        </w:trPr>
        <w:tc>
          <w:tcPr>
            <w:tcW w:w="4876" w:type="dxa"/>
            <w:tcBorders>
              <w:top w:val="nil"/>
              <w:left w:val="nil"/>
              <w:bottom w:val="nil"/>
              <w:right w:val="nil"/>
            </w:tcBorders>
          </w:tcPr>
          <w:p w14:paraId="20CA74B7" w14:textId="2639829B" w:rsidR="00567ABB" w:rsidRPr="00E06944" w:rsidRDefault="00567ABB" w:rsidP="000C0A9A">
            <w:pPr>
              <w:pStyle w:val="Normal6a"/>
            </w:pPr>
            <w:r w:rsidRPr="00E06944">
              <w:t>2.</w:t>
            </w:r>
            <w:r w:rsidRPr="00E06944">
              <w:tab/>
              <w:t>opakuje, že 28. režim musí být ze své podstaty ambiciózní</w:t>
            </w:r>
            <w:r w:rsidR="00C61E50">
              <w:t xml:space="preserve"> a </w:t>
            </w:r>
            <w:r w:rsidRPr="00E06944">
              <w:t>komplexní, včetně daňových aspektů, aby umožnil malým</w:t>
            </w:r>
            <w:r w:rsidR="00C61E50">
              <w:t xml:space="preserve"> a </w:t>
            </w:r>
            <w:r w:rsidRPr="00E06944">
              <w:t>středním podnikům</w:t>
            </w:r>
            <w:r w:rsidR="00C61E50">
              <w:t xml:space="preserve"> a </w:t>
            </w:r>
            <w:r w:rsidRPr="00E06944">
              <w:t>inovativním podnikům rozvíjet své operace</w:t>
            </w:r>
            <w:r w:rsidR="00C61E50">
              <w:t xml:space="preserve"> a </w:t>
            </w:r>
            <w:r w:rsidRPr="00E06944">
              <w:t>bezproblémově působit na jednotném trhu EU;</w:t>
            </w:r>
          </w:p>
        </w:tc>
        <w:tc>
          <w:tcPr>
            <w:tcW w:w="4876" w:type="dxa"/>
            <w:tcBorders>
              <w:top w:val="nil"/>
              <w:left w:val="nil"/>
              <w:bottom w:val="nil"/>
              <w:right w:val="nil"/>
            </w:tcBorders>
          </w:tcPr>
          <w:p w14:paraId="11EC568B" w14:textId="7B07DDC6" w:rsidR="00567ABB" w:rsidRPr="00E06944" w:rsidRDefault="00567ABB" w:rsidP="000C0A9A">
            <w:pPr>
              <w:pStyle w:val="Normal6a"/>
            </w:pPr>
            <w:r w:rsidRPr="00E06944">
              <w:t>2.</w:t>
            </w:r>
            <w:r w:rsidRPr="00E06944">
              <w:tab/>
              <w:t>opakuje, že 28. režim musí být ze své podstaty ambiciózní</w:t>
            </w:r>
            <w:r w:rsidR="00C61E50">
              <w:t xml:space="preserve"> a </w:t>
            </w:r>
            <w:r w:rsidRPr="00E06944">
              <w:t>komplexní, včetně daňových aspektů, aby umožnil malým</w:t>
            </w:r>
            <w:r w:rsidR="00C61E50">
              <w:t xml:space="preserve"> a </w:t>
            </w:r>
            <w:r w:rsidRPr="00E06944">
              <w:t>středním podnikům</w:t>
            </w:r>
            <w:r w:rsidR="00C61E50">
              <w:t xml:space="preserve"> a </w:t>
            </w:r>
            <w:r w:rsidRPr="00E06944">
              <w:t>inovativním podnikům rozvíjet své operace</w:t>
            </w:r>
            <w:r w:rsidR="00C61E50">
              <w:t xml:space="preserve"> a </w:t>
            </w:r>
            <w:r w:rsidRPr="00E06944">
              <w:t xml:space="preserve">bezproblémově působit na jednotném trhu EU; </w:t>
            </w:r>
            <w:r w:rsidRPr="00E06944">
              <w:rPr>
                <w:b/>
                <w:i/>
              </w:rPr>
              <w:t>zdůrazňuje, že ambice</w:t>
            </w:r>
            <w:r w:rsidR="00C61E50">
              <w:rPr>
                <w:b/>
                <w:i/>
              </w:rPr>
              <w:t xml:space="preserve"> v </w:t>
            </w:r>
            <w:r w:rsidRPr="00E06944">
              <w:rPr>
                <w:b/>
                <w:i/>
              </w:rPr>
              <w:t>daňové oblasti se musí promítnout do konkrétních</w:t>
            </w:r>
            <w:r w:rsidR="00C61E50">
              <w:rPr>
                <w:b/>
                <w:i/>
              </w:rPr>
              <w:t xml:space="preserve"> a </w:t>
            </w:r>
            <w:r w:rsidRPr="00E06944">
              <w:rPr>
                <w:b/>
                <w:i/>
              </w:rPr>
              <w:t>měřitelných zjednodušení - včetně jednotného daňového identifikačního čísla, jednotného digitálního portálu pro podávání daňových přiznání, přeshraniční úlevy na ztrátách</w:t>
            </w:r>
            <w:r w:rsidR="00C61E50">
              <w:rPr>
                <w:b/>
                <w:i/>
              </w:rPr>
              <w:t xml:space="preserve"> a </w:t>
            </w:r>
            <w:r w:rsidRPr="00E06944">
              <w:rPr>
                <w:b/>
                <w:i/>
              </w:rPr>
              <w:t>harmonizovaného zacházení</w:t>
            </w:r>
            <w:r w:rsidR="00C61E50">
              <w:rPr>
                <w:b/>
                <w:i/>
              </w:rPr>
              <w:t xml:space="preserve"> s </w:t>
            </w:r>
            <w:r w:rsidRPr="00E06944">
              <w:rPr>
                <w:b/>
                <w:i/>
              </w:rPr>
              <w:t>kompenzacemi vlastního kapitálu - spíše než do pouhé rekalibrace stávajících vnitrostátních postupů; zdůrazňuje, že režim musí být dostatečně atraktivní</w:t>
            </w:r>
            <w:r w:rsidR="00C61E50">
              <w:rPr>
                <w:b/>
                <w:i/>
              </w:rPr>
              <w:t xml:space="preserve"> z </w:t>
            </w:r>
            <w:r w:rsidRPr="00E06944">
              <w:rPr>
                <w:b/>
                <w:i/>
              </w:rPr>
              <w:t xml:space="preserve">hlediska dodržování daňových předpisů, aby představoval skutečnou </w:t>
            </w:r>
            <w:r w:rsidRPr="00E06944">
              <w:rPr>
                <w:b/>
                <w:i/>
              </w:rPr>
              <w:lastRenderedPageBreak/>
              <w:t>alternativu</w:t>
            </w:r>
            <w:r w:rsidR="00C61E50">
              <w:rPr>
                <w:b/>
                <w:i/>
              </w:rPr>
              <w:t xml:space="preserve"> k </w:t>
            </w:r>
            <w:r w:rsidRPr="00E06944">
              <w:rPr>
                <w:b/>
                <w:i/>
              </w:rPr>
              <w:t>začlenění mimo Evropskou unii;</w:t>
            </w:r>
          </w:p>
        </w:tc>
      </w:tr>
    </w:tbl>
    <w:p w14:paraId="27835E20"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5BEA9AB" w14:textId="77777777" w:rsidR="00D87717" w:rsidRPr="00E06944" w:rsidRDefault="00567ABB" w:rsidP="00567ABB">
      <w:r w:rsidRPr="00E06944">
        <w:rPr>
          <w:rStyle w:val="HideTWBExt"/>
        </w:rPr>
        <w:t>&lt;/Amend&gt;</w:t>
      </w:r>
    </w:p>
    <w:p w14:paraId="2E80003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73</w:t>
      </w:r>
      <w:r w:rsidRPr="00E06944">
        <w:rPr>
          <w:rStyle w:val="HideTWBExt"/>
          <w:b w:val="0"/>
        </w:rPr>
        <w:t>&lt;/NumAm&gt;</w:t>
      </w:r>
    </w:p>
    <w:p w14:paraId="7F959BB1"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2982C159"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18404A7A" w14:textId="77777777" w:rsidR="00567ABB" w:rsidRPr="00E06944" w:rsidRDefault="00567ABB" w:rsidP="00567ABB">
      <w:pPr>
        <w:pStyle w:val="NormalBold"/>
      </w:pPr>
      <w:r w:rsidRPr="00E06944">
        <w:rPr>
          <w:rStyle w:val="HideTWBExt"/>
          <w:b w:val="0"/>
        </w:rPr>
        <w:t>&lt;/RepeatBlock-By&gt;</w:t>
      </w:r>
    </w:p>
    <w:p w14:paraId="7575E74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737BC5B" w14:textId="77777777" w:rsidR="00567ABB" w:rsidRPr="00E06944" w:rsidRDefault="00567ABB" w:rsidP="00567ABB">
      <w:pPr>
        <w:pStyle w:val="NormalBold"/>
      </w:pPr>
      <w:r w:rsidRPr="00E06944">
        <w:rPr>
          <w:rStyle w:val="HideTWBExt"/>
          <w:b w:val="0"/>
        </w:rPr>
        <w:t>&lt;Article&gt;</w:t>
      </w:r>
      <w:r w:rsidRPr="00E06944">
        <w:t>Bod 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8C49A35" w14:textId="77777777" w:rsidTr="000C0A9A">
        <w:trPr>
          <w:trHeight w:hRule="exact" w:val="240"/>
          <w:jc w:val="center"/>
        </w:trPr>
        <w:tc>
          <w:tcPr>
            <w:tcW w:w="9752" w:type="dxa"/>
            <w:gridSpan w:val="2"/>
            <w:tcBorders>
              <w:top w:val="nil"/>
              <w:left w:val="nil"/>
              <w:bottom w:val="nil"/>
              <w:right w:val="nil"/>
            </w:tcBorders>
          </w:tcPr>
          <w:p w14:paraId="4041D63C" w14:textId="77777777" w:rsidR="00567ABB" w:rsidRPr="00E06944" w:rsidRDefault="00567ABB" w:rsidP="000C0A9A"/>
        </w:tc>
      </w:tr>
      <w:tr w:rsidR="00567ABB" w:rsidRPr="00E06944" w14:paraId="49739C27" w14:textId="77777777" w:rsidTr="000C0A9A">
        <w:trPr>
          <w:trHeight w:val="240"/>
          <w:jc w:val="center"/>
        </w:trPr>
        <w:tc>
          <w:tcPr>
            <w:tcW w:w="4876" w:type="dxa"/>
            <w:tcBorders>
              <w:top w:val="nil"/>
              <w:left w:val="nil"/>
              <w:bottom w:val="nil"/>
              <w:right w:val="nil"/>
            </w:tcBorders>
          </w:tcPr>
          <w:p w14:paraId="695CB7F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50B9C30" w14:textId="77777777" w:rsidR="00567ABB" w:rsidRPr="00E06944" w:rsidRDefault="00567ABB" w:rsidP="000C0A9A">
            <w:pPr>
              <w:pStyle w:val="AmColumnHeading"/>
            </w:pPr>
            <w:r w:rsidRPr="00E06944">
              <w:t>Pozměňovací návrh</w:t>
            </w:r>
          </w:p>
        </w:tc>
      </w:tr>
      <w:tr w:rsidR="00567ABB" w:rsidRPr="00E06944" w14:paraId="663ADEA9" w14:textId="77777777" w:rsidTr="000C0A9A">
        <w:trPr>
          <w:jc w:val="center"/>
        </w:trPr>
        <w:tc>
          <w:tcPr>
            <w:tcW w:w="4876" w:type="dxa"/>
            <w:tcBorders>
              <w:top w:val="nil"/>
              <w:left w:val="nil"/>
              <w:bottom w:val="nil"/>
              <w:right w:val="nil"/>
            </w:tcBorders>
          </w:tcPr>
          <w:p w14:paraId="733A5F47" w14:textId="4F5E1FA9" w:rsidR="00567ABB" w:rsidRPr="00E06944" w:rsidRDefault="00567ABB" w:rsidP="000C0A9A">
            <w:pPr>
              <w:pStyle w:val="Normal6a"/>
            </w:pPr>
            <w:r w:rsidRPr="00E06944">
              <w:t>2.</w:t>
            </w:r>
            <w:r w:rsidRPr="00E06944">
              <w:tab/>
              <w:t>opakuje, že 28. režim musí být ze své podstaty ambiciózní</w:t>
            </w:r>
            <w:r w:rsidR="00C61E50">
              <w:t xml:space="preserve"> a </w:t>
            </w:r>
            <w:r w:rsidRPr="00E06944">
              <w:t>komplexní, včetně daňových aspektů, aby umožnil malým</w:t>
            </w:r>
            <w:r w:rsidR="00C61E50">
              <w:t xml:space="preserve"> a </w:t>
            </w:r>
            <w:r w:rsidRPr="00E06944">
              <w:t>středním podnikům</w:t>
            </w:r>
            <w:r w:rsidR="00C61E50">
              <w:t xml:space="preserve"> a </w:t>
            </w:r>
            <w:r w:rsidRPr="00E06944">
              <w:t>inovativním podnikům rozvíjet své operace</w:t>
            </w:r>
            <w:r w:rsidR="00C61E50">
              <w:t xml:space="preserve"> a </w:t>
            </w:r>
            <w:r w:rsidRPr="00E06944">
              <w:t>bezproblémově působit na jednotném trhu EU;</w:t>
            </w:r>
          </w:p>
        </w:tc>
        <w:tc>
          <w:tcPr>
            <w:tcW w:w="4876" w:type="dxa"/>
            <w:tcBorders>
              <w:top w:val="nil"/>
              <w:left w:val="nil"/>
              <w:bottom w:val="nil"/>
              <w:right w:val="nil"/>
            </w:tcBorders>
          </w:tcPr>
          <w:p w14:paraId="21662234" w14:textId="1B0ED337" w:rsidR="00567ABB" w:rsidRPr="00E06944" w:rsidRDefault="00567ABB" w:rsidP="000C0A9A">
            <w:pPr>
              <w:pStyle w:val="Normal6a"/>
            </w:pPr>
            <w:r w:rsidRPr="00E06944">
              <w:t>2.</w:t>
            </w:r>
            <w:r w:rsidRPr="00E06944">
              <w:tab/>
              <w:t>opakuje, že 28. režim musí být ze své podstaty ambiciózní</w:t>
            </w:r>
            <w:r w:rsidR="00C61E50">
              <w:t xml:space="preserve"> a </w:t>
            </w:r>
            <w:r w:rsidRPr="00E06944">
              <w:t>komplexní, včetně daňových aspektů, aby umožnil malým</w:t>
            </w:r>
            <w:r w:rsidR="00C61E50">
              <w:t xml:space="preserve"> a </w:t>
            </w:r>
            <w:r w:rsidRPr="00E06944">
              <w:t>středním podnikům</w:t>
            </w:r>
            <w:r w:rsidRPr="00E06944">
              <w:rPr>
                <w:b/>
                <w:i/>
              </w:rPr>
              <w:t>, malým podnikům se střední tržní kapitalizací</w:t>
            </w:r>
            <w:r w:rsidR="00C61E50">
              <w:t xml:space="preserve"> a </w:t>
            </w:r>
            <w:r w:rsidRPr="00E06944">
              <w:t>inovativním podnikům rozvíjet své operace</w:t>
            </w:r>
            <w:r w:rsidR="00C61E50">
              <w:t xml:space="preserve"> a </w:t>
            </w:r>
            <w:r w:rsidRPr="00E06944">
              <w:t xml:space="preserve">bezproblémově působit </w:t>
            </w:r>
            <w:r w:rsidRPr="00E06944">
              <w:rPr>
                <w:b/>
                <w:i/>
              </w:rPr>
              <w:t>přes hranice</w:t>
            </w:r>
            <w:r w:rsidRPr="00E06944">
              <w:t xml:space="preserve"> na jednotném trhu EU; </w:t>
            </w:r>
            <w:r w:rsidRPr="00E06944">
              <w:rPr>
                <w:b/>
                <w:i/>
              </w:rPr>
              <w:t>zdůrazňuje, že 28. režim musí podporovat</w:t>
            </w:r>
            <w:r w:rsidR="00C61E50">
              <w:rPr>
                <w:b/>
                <w:i/>
              </w:rPr>
              <w:t xml:space="preserve"> a </w:t>
            </w:r>
            <w:r w:rsidRPr="00E06944">
              <w:rPr>
                <w:b/>
                <w:i/>
              </w:rPr>
              <w:t>chránit sociální práva, včetně práv pracovníků, rozmanitosti na pracovišti, inovací mladých podnikatelů</w:t>
            </w:r>
            <w:r w:rsidR="00C61E50">
              <w:rPr>
                <w:b/>
                <w:i/>
              </w:rPr>
              <w:t xml:space="preserve"> a </w:t>
            </w:r>
            <w:r w:rsidRPr="00E06944">
              <w:rPr>
                <w:b/>
                <w:i/>
              </w:rPr>
              <w:t>malých</w:t>
            </w:r>
            <w:r w:rsidR="00C61E50">
              <w:rPr>
                <w:b/>
                <w:i/>
              </w:rPr>
              <w:t xml:space="preserve"> a </w:t>
            </w:r>
            <w:r w:rsidRPr="00E06944">
              <w:rPr>
                <w:b/>
                <w:i/>
              </w:rPr>
              <w:t>středních podniků, transparentnosti podnikových politik</w:t>
            </w:r>
            <w:r w:rsidR="00C61E50">
              <w:rPr>
                <w:b/>
                <w:i/>
              </w:rPr>
              <w:t xml:space="preserve"> a </w:t>
            </w:r>
            <w:r w:rsidRPr="00E06944">
              <w:rPr>
                <w:b/>
                <w:i/>
              </w:rPr>
              <w:t>daňové spravedlnosti;</w:t>
            </w:r>
          </w:p>
        </w:tc>
      </w:tr>
    </w:tbl>
    <w:p w14:paraId="7B7CD4F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F02937E" w14:textId="77777777" w:rsidR="00D87717" w:rsidRPr="00E06944" w:rsidRDefault="00567ABB" w:rsidP="00567ABB">
      <w:r w:rsidRPr="00E06944">
        <w:rPr>
          <w:rStyle w:val="HideTWBExt"/>
        </w:rPr>
        <w:t>&lt;/Amend&gt;</w:t>
      </w:r>
    </w:p>
    <w:p w14:paraId="20E1368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74</w:t>
      </w:r>
      <w:r w:rsidRPr="00E06944">
        <w:rPr>
          <w:rStyle w:val="HideTWBExt"/>
          <w:b w:val="0"/>
        </w:rPr>
        <w:t>&lt;/NumAm&gt;</w:t>
      </w:r>
    </w:p>
    <w:p w14:paraId="7AF65061"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567689EE" w14:textId="77777777" w:rsidR="00567ABB" w:rsidRPr="00E06944" w:rsidRDefault="00567ABB" w:rsidP="00567ABB">
      <w:pPr>
        <w:pStyle w:val="NormalBold"/>
      </w:pPr>
      <w:r w:rsidRPr="00E06944">
        <w:rPr>
          <w:rStyle w:val="HideTWBExt"/>
          <w:b w:val="0"/>
        </w:rPr>
        <w:t>&lt;/RepeatBlock-By&gt;</w:t>
      </w:r>
    </w:p>
    <w:p w14:paraId="1C96507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D9AD43B" w14:textId="77777777" w:rsidR="00567ABB" w:rsidRPr="00E06944" w:rsidRDefault="00567ABB" w:rsidP="00567ABB">
      <w:pPr>
        <w:pStyle w:val="NormalBold"/>
      </w:pPr>
      <w:r w:rsidRPr="00E06944">
        <w:rPr>
          <w:rStyle w:val="HideTWBExt"/>
          <w:b w:val="0"/>
        </w:rPr>
        <w:t>&lt;Article&gt;</w:t>
      </w:r>
      <w:r w:rsidRPr="00E06944">
        <w:t>Bod 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175E593" w14:textId="77777777" w:rsidTr="000C0A9A">
        <w:trPr>
          <w:trHeight w:hRule="exact" w:val="240"/>
          <w:jc w:val="center"/>
        </w:trPr>
        <w:tc>
          <w:tcPr>
            <w:tcW w:w="9752" w:type="dxa"/>
            <w:gridSpan w:val="2"/>
            <w:tcBorders>
              <w:top w:val="nil"/>
              <w:left w:val="nil"/>
              <w:bottom w:val="nil"/>
              <w:right w:val="nil"/>
            </w:tcBorders>
          </w:tcPr>
          <w:p w14:paraId="47CCA8D6" w14:textId="77777777" w:rsidR="00567ABB" w:rsidRPr="00E06944" w:rsidRDefault="00567ABB" w:rsidP="000C0A9A"/>
        </w:tc>
      </w:tr>
      <w:tr w:rsidR="00567ABB" w:rsidRPr="00E06944" w14:paraId="2AD7CFBF" w14:textId="77777777" w:rsidTr="000C0A9A">
        <w:trPr>
          <w:trHeight w:val="240"/>
          <w:jc w:val="center"/>
        </w:trPr>
        <w:tc>
          <w:tcPr>
            <w:tcW w:w="4876" w:type="dxa"/>
            <w:tcBorders>
              <w:top w:val="nil"/>
              <w:left w:val="nil"/>
              <w:bottom w:val="nil"/>
              <w:right w:val="nil"/>
            </w:tcBorders>
          </w:tcPr>
          <w:p w14:paraId="72F4E4F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801744F" w14:textId="77777777" w:rsidR="00567ABB" w:rsidRPr="00E06944" w:rsidRDefault="00567ABB" w:rsidP="000C0A9A">
            <w:pPr>
              <w:pStyle w:val="AmColumnHeading"/>
            </w:pPr>
            <w:r w:rsidRPr="00E06944">
              <w:t>Pozměňovací návrh</w:t>
            </w:r>
          </w:p>
        </w:tc>
      </w:tr>
      <w:tr w:rsidR="00567ABB" w:rsidRPr="00E06944" w14:paraId="1D1A2552" w14:textId="77777777" w:rsidTr="000C0A9A">
        <w:trPr>
          <w:jc w:val="center"/>
        </w:trPr>
        <w:tc>
          <w:tcPr>
            <w:tcW w:w="4876" w:type="dxa"/>
            <w:tcBorders>
              <w:top w:val="nil"/>
              <w:left w:val="nil"/>
              <w:bottom w:val="nil"/>
              <w:right w:val="nil"/>
            </w:tcBorders>
          </w:tcPr>
          <w:p w14:paraId="34498C15" w14:textId="148DC651" w:rsidR="00567ABB" w:rsidRPr="00E06944" w:rsidRDefault="00567ABB" w:rsidP="000C0A9A">
            <w:pPr>
              <w:pStyle w:val="Normal6a"/>
            </w:pPr>
            <w:r w:rsidRPr="00E06944">
              <w:t>2.</w:t>
            </w:r>
            <w:r w:rsidRPr="00E06944">
              <w:tab/>
              <w:t>opakuje, že 28. režim musí být ze své podstaty ambiciózní</w:t>
            </w:r>
            <w:r w:rsidR="00C61E50">
              <w:t xml:space="preserve"> a </w:t>
            </w:r>
            <w:r w:rsidRPr="00E06944">
              <w:t>komplexní, včetně daňových aspektů, aby umožnil malým</w:t>
            </w:r>
            <w:r w:rsidR="00C61E50">
              <w:t xml:space="preserve"> a </w:t>
            </w:r>
            <w:r w:rsidRPr="00E06944">
              <w:t>středním podnikům</w:t>
            </w:r>
            <w:r w:rsidR="00C61E50">
              <w:t xml:space="preserve"> a </w:t>
            </w:r>
            <w:r w:rsidRPr="00E06944">
              <w:t xml:space="preserve">inovativním </w:t>
            </w:r>
            <w:r w:rsidRPr="00E06944">
              <w:lastRenderedPageBreak/>
              <w:t>podnikům rozvíjet své operace</w:t>
            </w:r>
            <w:r w:rsidR="00C61E50">
              <w:t xml:space="preserve"> a </w:t>
            </w:r>
            <w:r w:rsidRPr="00E06944">
              <w:rPr>
                <w:b/>
                <w:bCs/>
                <w:i/>
                <w:iCs/>
              </w:rPr>
              <w:t>bezproblémově</w:t>
            </w:r>
            <w:r w:rsidRPr="00E06944">
              <w:t xml:space="preserve"> působit na jednotném trhu EU;</w:t>
            </w:r>
          </w:p>
        </w:tc>
        <w:tc>
          <w:tcPr>
            <w:tcW w:w="4876" w:type="dxa"/>
            <w:tcBorders>
              <w:top w:val="nil"/>
              <w:left w:val="nil"/>
              <w:bottom w:val="nil"/>
              <w:right w:val="nil"/>
            </w:tcBorders>
          </w:tcPr>
          <w:p w14:paraId="048FD63A" w14:textId="23A2A175" w:rsidR="00567ABB" w:rsidRPr="00E06944" w:rsidRDefault="00567ABB" w:rsidP="000C0A9A">
            <w:pPr>
              <w:pStyle w:val="Normal6a"/>
            </w:pPr>
            <w:r w:rsidRPr="00E06944">
              <w:lastRenderedPageBreak/>
              <w:t>2.</w:t>
            </w:r>
            <w:r w:rsidRPr="00E06944">
              <w:tab/>
              <w:t>opakuje, že 28. režim musí být ze své podstaty ambiciózní</w:t>
            </w:r>
            <w:r w:rsidR="00C61E50">
              <w:t xml:space="preserve"> a </w:t>
            </w:r>
            <w:r w:rsidRPr="00E06944">
              <w:t xml:space="preserve">komplexní, včetně daňových aspektů, aby umožnil </w:t>
            </w:r>
            <w:r w:rsidRPr="00E06944">
              <w:rPr>
                <w:b/>
                <w:bCs/>
                <w:i/>
                <w:iCs/>
              </w:rPr>
              <w:t>podnikům, zejména</w:t>
            </w:r>
            <w:r w:rsidRPr="00E06944">
              <w:t xml:space="preserve"> malým</w:t>
            </w:r>
            <w:r w:rsidR="00C61E50">
              <w:t xml:space="preserve"> a </w:t>
            </w:r>
            <w:r w:rsidRPr="00E06944">
              <w:t xml:space="preserve">středním </w:t>
            </w:r>
            <w:r w:rsidRPr="00E06944">
              <w:lastRenderedPageBreak/>
              <w:t>podnikům</w:t>
            </w:r>
            <w:r w:rsidR="00C61E50">
              <w:t xml:space="preserve"> a </w:t>
            </w:r>
            <w:r w:rsidRPr="00E06944">
              <w:t>inovativním podnikům</w:t>
            </w:r>
            <w:r w:rsidRPr="00E06944">
              <w:rPr>
                <w:b/>
                <w:bCs/>
                <w:i/>
                <w:iCs/>
              </w:rPr>
              <w:t>,</w:t>
            </w:r>
            <w:r w:rsidRPr="00E06944">
              <w:t xml:space="preserve"> rozvíjet své operace</w:t>
            </w:r>
            <w:r w:rsidR="00C61E50">
              <w:t xml:space="preserve"> a </w:t>
            </w:r>
            <w:r w:rsidRPr="00E06944">
              <w:t xml:space="preserve">působit </w:t>
            </w:r>
            <w:r w:rsidRPr="00E06944">
              <w:rPr>
                <w:b/>
                <w:bCs/>
                <w:i/>
                <w:iCs/>
              </w:rPr>
              <w:t>bez nadnárodních překážek</w:t>
            </w:r>
            <w:r w:rsidRPr="00E06944">
              <w:t xml:space="preserve"> na jednotném trhu EU;</w:t>
            </w:r>
          </w:p>
        </w:tc>
      </w:tr>
    </w:tbl>
    <w:p w14:paraId="0F1681C0"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6D7C56BF" w14:textId="77777777" w:rsidR="00D87717" w:rsidRPr="00E06944" w:rsidRDefault="00567ABB" w:rsidP="00567ABB">
      <w:r w:rsidRPr="00E06944">
        <w:rPr>
          <w:rStyle w:val="HideTWBExt"/>
        </w:rPr>
        <w:t>&lt;/Amend&gt;</w:t>
      </w:r>
    </w:p>
    <w:p w14:paraId="5618DFD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75</w:t>
      </w:r>
      <w:r w:rsidRPr="00E06944">
        <w:rPr>
          <w:rStyle w:val="HideTWBExt"/>
          <w:b w:val="0"/>
        </w:rPr>
        <w:t>&lt;/NumAm&gt;</w:t>
      </w:r>
    </w:p>
    <w:p w14:paraId="134FF7BA" w14:textId="77777777" w:rsidR="00567ABB" w:rsidRPr="00E06944" w:rsidRDefault="00567ABB" w:rsidP="00567ABB">
      <w:pPr>
        <w:pStyle w:val="NormalBold"/>
      </w:pPr>
      <w:r w:rsidRPr="00E06944">
        <w:rPr>
          <w:rStyle w:val="HideTWBExt"/>
          <w:b w:val="0"/>
        </w:rPr>
        <w:t>&lt;RepeatBlock-By&gt;&lt;Members&gt;</w:t>
      </w:r>
      <w:r w:rsidRPr="00E06944">
        <w:t>Lídia Pereira</w:t>
      </w:r>
      <w:r w:rsidRPr="00E06944">
        <w:rPr>
          <w:rStyle w:val="HideTWBExt"/>
          <w:b w:val="0"/>
        </w:rPr>
        <w:t>&lt;/Members&gt;</w:t>
      </w:r>
    </w:p>
    <w:p w14:paraId="7DDF4C05" w14:textId="77777777" w:rsidR="00567ABB" w:rsidRPr="00E06944" w:rsidRDefault="00567ABB" w:rsidP="00567ABB">
      <w:pPr>
        <w:pStyle w:val="NormalBold"/>
      </w:pPr>
      <w:r w:rsidRPr="00E06944">
        <w:rPr>
          <w:rStyle w:val="HideTWBExt"/>
          <w:b w:val="0"/>
        </w:rPr>
        <w:t>&lt;/RepeatBlock-By&gt;</w:t>
      </w:r>
    </w:p>
    <w:p w14:paraId="7A74578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C4E8552" w14:textId="77777777" w:rsidR="00567ABB" w:rsidRPr="00E06944" w:rsidRDefault="00567ABB" w:rsidP="00567ABB">
      <w:pPr>
        <w:pStyle w:val="NormalBold"/>
      </w:pPr>
      <w:r w:rsidRPr="00E06944">
        <w:rPr>
          <w:rStyle w:val="HideTWBExt"/>
          <w:b w:val="0"/>
        </w:rPr>
        <w:t>&lt;Article&gt;</w:t>
      </w:r>
      <w:r w:rsidRPr="00E06944">
        <w:t>Bod 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EDC6D4B" w14:textId="77777777" w:rsidTr="000C0A9A">
        <w:trPr>
          <w:trHeight w:hRule="exact" w:val="240"/>
          <w:jc w:val="center"/>
        </w:trPr>
        <w:tc>
          <w:tcPr>
            <w:tcW w:w="9752" w:type="dxa"/>
            <w:gridSpan w:val="2"/>
            <w:tcBorders>
              <w:top w:val="nil"/>
              <w:left w:val="nil"/>
              <w:bottom w:val="nil"/>
              <w:right w:val="nil"/>
            </w:tcBorders>
          </w:tcPr>
          <w:p w14:paraId="4B5D8C4E" w14:textId="77777777" w:rsidR="00567ABB" w:rsidRPr="00E06944" w:rsidRDefault="00567ABB" w:rsidP="000C0A9A"/>
        </w:tc>
      </w:tr>
      <w:tr w:rsidR="00567ABB" w:rsidRPr="00E06944" w14:paraId="6CB725BD" w14:textId="77777777" w:rsidTr="000C0A9A">
        <w:trPr>
          <w:trHeight w:val="240"/>
          <w:jc w:val="center"/>
        </w:trPr>
        <w:tc>
          <w:tcPr>
            <w:tcW w:w="4876" w:type="dxa"/>
            <w:tcBorders>
              <w:top w:val="nil"/>
              <w:left w:val="nil"/>
              <w:bottom w:val="nil"/>
              <w:right w:val="nil"/>
            </w:tcBorders>
          </w:tcPr>
          <w:p w14:paraId="4959B1B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1044AD2" w14:textId="77777777" w:rsidR="00567ABB" w:rsidRPr="00E06944" w:rsidRDefault="00567ABB" w:rsidP="000C0A9A">
            <w:pPr>
              <w:pStyle w:val="AmColumnHeading"/>
            </w:pPr>
            <w:r w:rsidRPr="00E06944">
              <w:t>Pozměňovací návrh</w:t>
            </w:r>
          </w:p>
        </w:tc>
      </w:tr>
      <w:tr w:rsidR="00567ABB" w:rsidRPr="00E06944" w14:paraId="2077A10F" w14:textId="77777777" w:rsidTr="000C0A9A">
        <w:trPr>
          <w:jc w:val="center"/>
        </w:trPr>
        <w:tc>
          <w:tcPr>
            <w:tcW w:w="4876" w:type="dxa"/>
            <w:tcBorders>
              <w:top w:val="nil"/>
              <w:left w:val="nil"/>
              <w:bottom w:val="nil"/>
              <w:right w:val="nil"/>
            </w:tcBorders>
          </w:tcPr>
          <w:p w14:paraId="492FC07E" w14:textId="15FB079F" w:rsidR="00567ABB" w:rsidRPr="00E06944" w:rsidRDefault="00567ABB" w:rsidP="000C0A9A">
            <w:pPr>
              <w:pStyle w:val="Normal6a"/>
            </w:pPr>
            <w:r w:rsidRPr="00E06944">
              <w:t>2.</w:t>
            </w:r>
            <w:r w:rsidRPr="00E06944">
              <w:tab/>
              <w:t>opakuje, že 28. režim musí být ze své podstaty ambiciózní</w:t>
            </w:r>
            <w:r w:rsidR="00C61E50">
              <w:t xml:space="preserve"> a </w:t>
            </w:r>
            <w:r w:rsidRPr="00E06944">
              <w:t>komplexní, včetně daňových aspektů, aby umožnil malým</w:t>
            </w:r>
            <w:r w:rsidR="00C61E50">
              <w:t xml:space="preserve"> a </w:t>
            </w:r>
            <w:r w:rsidRPr="00E06944">
              <w:t>středním podnikům</w:t>
            </w:r>
            <w:r w:rsidR="00C61E50">
              <w:t xml:space="preserve"> a </w:t>
            </w:r>
            <w:r w:rsidRPr="00E06944">
              <w:t>inovativním podnikům rozvíjet své operace</w:t>
            </w:r>
            <w:r w:rsidR="00C61E50">
              <w:t xml:space="preserve"> a </w:t>
            </w:r>
            <w:r w:rsidRPr="00E06944">
              <w:t>bezproblémově působit na jednotném trhu EU;</w:t>
            </w:r>
          </w:p>
        </w:tc>
        <w:tc>
          <w:tcPr>
            <w:tcW w:w="4876" w:type="dxa"/>
            <w:tcBorders>
              <w:top w:val="nil"/>
              <w:left w:val="nil"/>
              <w:bottom w:val="nil"/>
              <w:right w:val="nil"/>
            </w:tcBorders>
          </w:tcPr>
          <w:p w14:paraId="47F86CED" w14:textId="54B186E5" w:rsidR="00567ABB" w:rsidRPr="00E06944" w:rsidRDefault="00567ABB" w:rsidP="000C0A9A">
            <w:pPr>
              <w:pStyle w:val="Normal6a"/>
            </w:pPr>
            <w:r w:rsidRPr="00E06944">
              <w:t>2.</w:t>
            </w:r>
            <w:r w:rsidRPr="00E06944">
              <w:tab/>
              <w:t>opakuje, že 28. režim musí být ze své podstaty ambiciózní</w:t>
            </w:r>
            <w:r w:rsidR="00C61E50">
              <w:t xml:space="preserve"> a </w:t>
            </w:r>
            <w:r w:rsidRPr="00E06944">
              <w:t>komplexní, včetně daňových aspektů,</w:t>
            </w:r>
            <w:r w:rsidR="00C61E50">
              <w:t xml:space="preserve"> s </w:t>
            </w:r>
            <w:r w:rsidRPr="00E06944">
              <w:rPr>
                <w:b/>
                <w:i/>
              </w:rPr>
              <w:t>plným respektem ke Smlouvám,</w:t>
            </w:r>
            <w:r w:rsidRPr="00E06944">
              <w:t xml:space="preserve"> aby umožnil malým</w:t>
            </w:r>
            <w:r w:rsidR="00C61E50">
              <w:t xml:space="preserve"> a </w:t>
            </w:r>
            <w:r w:rsidRPr="00E06944">
              <w:t>středním podnikům</w:t>
            </w:r>
            <w:r w:rsidR="00C61E50">
              <w:t xml:space="preserve"> a </w:t>
            </w:r>
            <w:r w:rsidRPr="00E06944">
              <w:t>inovativním podnikům rozvíjet své operace</w:t>
            </w:r>
            <w:r w:rsidR="00C61E50">
              <w:t xml:space="preserve"> a </w:t>
            </w:r>
            <w:r w:rsidRPr="00E06944">
              <w:t>bezproblémově působit na jednotném trhu EU;</w:t>
            </w:r>
          </w:p>
        </w:tc>
      </w:tr>
    </w:tbl>
    <w:p w14:paraId="286A719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693E5ED" w14:textId="77777777" w:rsidR="00D87717" w:rsidRPr="00E06944" w:rsidRDefault="00567ABB" w:rsidP="00567ABB">
      <w:r w:rsidRPr="00E06944">
        <w:rPr>
          <w:rStyle w:val="HideTWBExt"/>
        </w:rPr>
        <w:t>&lt;/Amend&gt;</w:t>
      </w:r>
    </w:p>
    <w:p w14:paraId="42E8808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76</w:t>
      </w:r>
      <w:r w:rsidRPr="00E06944">
        <w:rPr>
          <w:rStyle w:val="HideTWBExt"/>
          <w:b w:val="0"/>
        </w:rPr>
        <w:t>&lt;/NumAm&gt;</w:t>
      </w:r>
    </w:p>
    <w:p w14:paraId="6C9877B0"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30348C4E" w14:textId="77777777" w:rsidR="00567ABB" w:rsidRPr="00E06944" w:rsidRDefault="00567ABB" w:rsidP="00567ABB">
      <w:pPr>
        <w:pStyle w:val="NormalBold"/>
      </w:pPr>
      <w:r w:rsidRPr="00E06944">
        <w:rPr>
          <w:rStyle w:val="HideTWBExt"/>
          <w:b w:val="0"/>
        </w:rPr>
        <w:t>&lt;/RepeatBlock-By&gt;</w:t>
      </w:r>
    </w:p>
    <w:p w14:paraId="6AF75F6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F14E9A9" w14:textId="77777777" w:rsidR="00567ABB" w:rsidRPr="00E06944" w:rsidRDefault="00567ABB" w:rsidP="00567ABB">
      <w:pPr>
        <w:pStyle w:val="NormalBold"/>
      </w:pPr>
      <w:r w:rsidRPr="00E06944">
        <w:rPr>
          <w:rStyle w:val="HideTWBExt"/>
          <w:b w:val="0"/>
        </w:rPr>
        <w:t>&lt;Article&gt;</w:t>
      </w:r>
      <w:r w:rsidRPr="00E06944">
        <w:t>Bod 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F18303A" w14:textId="77777777" w:rsidTr="000C0A9A">
        <w:trPr>
          <w:trHeight w:hRule="exact" w:val="240"/>
          <w:jc w:val="center"/>
        </w:trPr>
        <w:tc>
          <w:tcPr>
            <w:tcW w:w="9752" w:type="dxa"/>
            <w:gridSpan w:val="2"/>
            <w:tcBorders>
              <w:top w:val="nil"/>
              <w:left w:val="nil"/>
              <w:bottom w:val="nil"/>
              <w:right w:val="nil"/>
            </w:tcBorders>
          </w:tcPr>
          <w:p w14:paraId="5054C50C" w14:textId="77777777" w:rsidR="00567ABB" w:rsidRPr="00E06944" w:rsidRDefault="00567ABB" w:rsidP="000C0A9A"/>
        </w:tc>
      </w:tr>
      <w:tr w:rsidR="00567ABB" w:rsidRPr="00E06944" w14:paraId="4D1604BD" w14:textId="77777777" w:rsidTr="000C0A9A">
        <w:trPr>
          <w:trHeight w:val="240"/>
          <w:jc w:val="center"/>
        </w:trPr>
        <w:tc>
          <w:tcPr>
            <w:tcW w:w="4876" w:type="dxa"/>
            <w:tcBorders>
              <w:top w:val="nil"/>
              <w:left w:val="nil"/>
              <w:bottom w:val="nil"/>
              <w:right w:val="nil"/>
            </w:tcBorders>
          </w:tcPr>
          <w:p w14:paraId="3DFF1D3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F111315" w14:textId="77777777" w:rsidR="00567ABB" w:rsidRPr="00E06944" w:rsidRDefault="00567ABB" w:rsidP="000C0A9A">
            <w:pPr>
              <w:pStyle w:val="AmColumnHeading"/>
            </w:pPr>
            <w:r w:rsidRPr="00E06944">
              <w:t>Pozměňovací návrh</w:t>
            </w:r>
          </w:p>
        </w:tc>
      </w:tr>
      <w:tr w:rsidR="00567ABB" w:rsidRPr="00E06944" w14:paraId="2B4577C1" w14:textId="77777777" w:rsidTr="000C0A9A">
        <w:trPr>
          <w:jc w:val="center"/>
        </w:trPr>
        <w:tc>
          <w:tcPr>
            <w:tcW w:w="4876" w:type="dxa"/>
            <w:tcBorders>
              <w:top w:val="nil"/>
              <w:left w:val="nil"/>
              <w:bottom w:val="nil"/>
              <w:right w:val="nil"/>
            </w:tcBorders>
          </w:tcPr>
          <w:p w14:paraId="60C0A717" w14:textId="0DD00E10" w:rsidR="00567ABB" w:rsidRPr="00E06944" w:rsidRDefault="00567ABB" w:rsidP="000C0A9A">
            <w:pPr>
              <w:pStyle w:val="Normal6a"/>
            </w:pPr>
            <w:r w:rsidRPr="00E06944">
              <w:t>2.</w:t>
            </w:r>
            <w:r w:rsidRPr="00E06944">
              <w:tab/>
            </w:r>
            <w:r w:rsidRPr="00E06944">
              <w:rPr>
                <w:b/>
                <w:i/>
              </w:rPr>
              <w:t>opakuje, že 28. režim musí</w:t>
            </w:r>
            <w:r w:rsidRPr="00E06944">
              <w:t xml:space="preserve"> být ze své podstaty ambiciózní</w:t>
            </w:r>
            <w:r w:rsidR="00C61E50">
              <w:t xml:space="preserve"> a </w:t>
            </w:r>
            <w:r w:rsidRPr="00E06944">
              <w:t>komplexní, včetně daňových aspektů, aby umožnil malým</w:t>
            </w:r>
            <w:r w:rsidR="00C61E50">
              <w:t xml:space="preserve"> a </w:t>
            </w:r>
            <w:r w:rsidRPr="00E06944">
              <w:t>středním podnikům</w:t>
            </w:r>
            <w:r w:rsidR="00C61E50">
              <w:t xml:space="preserve"> a </w:t>
            </w:r>
            <w:r w:rsidRPr="00E06944">
              <w:t>inovativním podnikům rozvíjet své operace</w:t>
            </w:r>
            <w:r w:rsidR="00C61E50">
              <w:t xml:space="preserve"> a </w:t>
            </w:r>
            <w:r w:rsidRPr="00E06944">
              <w:t>bezproblémově působit na jednotném trhu EU;</w:t>
            </w:r>
          </w:p>
        </w:tc>
        <w:tc>
          <w:tcPr>
            <w:tcW w:w="4876" w:type="dxa"/>
            <w:tcBorders>
              <w:top w:val="nil"/>
              <w:left w:val="nil"/>
              <w:bottom w:val="nil"/>
              <w:right w:val="nil"/>
            </w:tcBorders>
          </w:tcPr>
          <w:p w14:paraId="59D714CA" w14:textId="5B0CDE47" w:rsidR="00567ABB" w:rsidRPr="00E06944" w:rsidRDefault="00567ABB" w:rsidP="000C0A9A">
            <w:pPr>
              <w:pStyle w:val="Normal6a"/>
            </w:pPr>
            <w:r w:rsidRPr="00E06944">
              <w:t>2.</w:t>
            </w:r>
            <w:r w:rsidRPr="00E06944">
              <w:tab/>
            </w:r>
            <w:r w:rsidRPr="00E06944">
              <w:rPr>
                <w:b/>
                <w:i/>
              </w:rPr>
              <w:t>vyzývá</w:t>
            </w:r>
            <w:r w:rsidR="00C61E50">
              <w:rPr>
                <w:b/>
                <w:i/>
              </w:rPr>
              <w:t xml:space="preserve"> k </w:t>
            </w:r>
            <w:r w:rsidRPr="00E06944">
              <w:rPr>
                <w:b/>
                <w:i/>
              </w:rPr>
              <w:t>iniciativám, které mají</w:t>
            </w:r>
            <w:r w:rsidRPr="00E06944">
              <w:t xml:space="preserve"> být ze své podstaty ambiciózní</w:t>
            </w:r>
            <w:r w:rsidR="00C61E50">
              <w:t xml:space="preserve"> a </w:t>
            </w:r>
            <w:r w:rsidRPr="00E06944">
              <w:t>komplexní, včetně daňových aspektů, aby umožnil malým</w:t>
            </w:r>
            <w:r w:rsidR="00C61E50">
              <w:t xml:space="preserve"> a </w:t>
            </w:r>
            <w:r w:rsidRPr="00E06944">
              <w:t>středním podnikům</w:t>
            </w:r>
            <w:r w:rsidR="00C61E50">
              <w:t xml:space="preserve"> a </w:t>
            </w:r>
            <w:r w:rsidRPr="00E06944">
              <w:t>inovativním podnikům rozvíjet své operace</w:t>
            </w:r>
            <w:r w:rsidR="00C61E50">
              <w:t xml:space="preserve"> a </w:t>
            </w:r>
            <w:r w:rsidRPr="00E06944">
              <w:t>bezproblémově působit na jednotném trhu EU;</w:t>
            </w:r>
          </w:p>
        </w:tc>
      </w:tr>
    </w:tbl>
    <w:p w14:paraId="230FEFF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574DFAC" w14:textId="77777777" w:rsidR="00D87717" w:rsidRPr="00E06944" w:rsidRDefault="00567ABB" w:rsidP="00567ABB">
      <w:r w:rsidRPr="00E06944">
        <w:rPr>
          <w:rStyle w:val="HideTWBExt"/>
        </w:rPr>
        <w:t>&lt;/Amend&gt;</w:t>
      </w:r>
    </w:p>
    <w:p w14:paraId="5FB58B45"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77</w:t>
      </w:r>
      <w:r w:rsidRPr="00E06944">
        <w:rPr>
          <w:rStyle w:val="HideTWBExt"/>
          <w:b w:val="0"/>
        </w:rPr>
        <w:t>&lt;/NumAm&gt;</w:t>
      </w:r>
    </w:p>
    <w:p w14:paraId="52ACC256"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48A84924" w14:textId="77777777" w:rsidR="00567ABB" w:rsidRPr="00E06944" w:rsidRDefault="00567ABB" w:rsidP="00567ABB">
      <w:pPr>
        <w:pStyle w:val="NormalBold"/>
      </w:pPr>
      <w:r w:rsidRPr="00E06944">
        <w:rPr>
          <w:rStyle w:val="HideTWBExt"/>
          <w:b w:val="0"/>
        </w:rPr>
        <w:t>&lt;/RepeatBlock-By&gt;</w:t>
      </w:r>
    </w:p>
    <w:p w14:paraId="7B0AB32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486FD03" w14:textId="77777777" w:rsidR="00567ABB" w:rsidRPr="00E06944" w:rsidRDefault="00567ABB" w:rsidP="00567ABB">
      <w:pPr>
        <w:pStyle w:val="NormalBold"/>
      </w:pPr>
      <w:r w:rsidRPr="00E06944">
        <w:rPr>
          <w:rStyle w:val="HideTWBExt"/>
          <w:b w:val="0"/>
        </w:rPr>
        <w:t>&lt;Article&gt;</w:t>
      </w:r>
      <w:r w:rsidRPr="00E06944">
        <w:t>Bod 2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2633983" w14:textId="77777777" w:rsidTr="000C0A9A">
        <w:trPr>
          <w:trHeight w:hRule="exact" w:val="240"/>
          <w:jc w:val="center"/>
        </w:trPr>
        <w:tc>
          <w:tcPr>
            <w:tcW w:w="9752" w:type="dxa"/>
            <w:gridSpan w:val="2"/>
            <w:tcBorders>
              <w:top w:val="nil"/>
              <w:left w:val="nil"/>
              <w:bottom w:val="nil"/>
              <w:right w:val="nil"/>
            </w:tcBorders>
          </w:tcPr>
          <w:p w14:paraId="29A53807" w14:textId="77777777" w:rsidR="00567ABB" w:rsidRPr="00E06944" w:rsidRDefault="00567ABB" w:rsidP="000C0A9A"/>
        </w:tc>
      </w:tr>
      <w:tr w:rsidR="00567ABB" w:rsidRPr="00E06944" w14:paraId="573FA655" w14:textId="77777777" w:rsidTr="000C0A9A">
        <w:trPr>
          <w:trHeight w:val="240"/>
          <w:jc w:val="center"/>
        </w:trPr>
        <w:tc>
          <w:tcPr>
            <w:tcW w:w="4876" w:type="dxa"/>
            <w:tcBorders>
              <w:top w:val="nil"/>
              <w:left w:val="nil"/>
              <w:bottom w:val="nil"/>
              <w:right w:val="nil"/>
            </w:tcBorders>
          </w:tcPr>
          <w:p w14:paraId="73A22FA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00BFEED" w14:textId="77777777" w:rsidR="00567ABB" w:rsidRPr="00E06944" w:rsidRDefault="00567ABB" w:rsidP="000C0A9A">
            <w:pPr>
              <w:pStyle w:val="AmColumnHeading"/>
            </w:pPr>
            <w:r w:rsidRPr="00E06944">
              <w:t>Pozměňovací návrh</w:t>
            </w:r>
          </w:p>
        </w:tc>
      </w:tr>
      <w:tr w:rsidR="00567ABB" w:rsidRPr="00E06944" w14:paraId="0AD8F5C8" w14:textId="77777777" w:rsidTr="000C0A9A">
        <w:trPr>
          <w:jc w:val="center"/>
        </w:trPr>
        <w:tc>
          <w:tcPr>
            <w:tcW w:w="4876" w:type="dxa"/>
            <w:tcBorders>
              <w:top w:val="nil"/>
              <w:left w:val="nil"/>
              <w:bottom w:val="nil"/>
              <w:right w:val="nil"/>
            </w:tcBorders>
          </w:tcPr>
          <w:p w14:paraId="3FDCFBB9" w14:textId="77777777" w:rsidR="00567ABB" w:rsidRPr="00E06944" w:rsidRDefault="00567ABB" w:rsidP="000C0A9A">
            <w:pPr>
              <w:pStyle w:val="Normal6a"/>
            </w:pPr>
          </w:p>
        </w:tc>
        <w:tc>
          <w:tcPr>
            <w:tcW w:w="4876" w:type="dxa"/>
            <w:tcBorders>
              <w:top w:val="nil"/>
              <w:left w:val="nil"/>
              <w:bottom w:val="nil"/>
              <w:right w:val="nil"/>
            </w:tcBorders>
          </w:tcPr>
          <w:p w14:paraId="1BB1B0D1" w14:textId="16F5176C" w:rsidR="00567ABB" w:rsidRPr="00E06944" w:rsidRDefault="00567ABB" w:rsidP="000C0A9A">
            <w:pPr>
              <w:pStyle w:val="Normal6a"/>
            </w:pPr>
            <w:r w:rsidRPr="00E06944">
              <w:rPr>
                <w:b/>
                <w:i/>
              </w:rPr>
              <w:t>2b.</w:t>
            </w:r>
            <w:r w:rsidRPr="00E06944">
              <w:tab/>
            </w:r>
            <w:r w:rsidRPr="00E06944">
              <w:rPr>
                <w:b/>
                <w:i/>
              </w:rPr>
              <w:t>trvá na tom, že jakákoli evropská iniciativa zaměřená na snížení nákladů na přeshraniční dodržování předpisů</w:t>
            </w:r>
            <w:r w:rsidR="00C61E50">
              <w:rPr>
                <w:b/>
                <w:i/>
              </w:rPr>
              <w:t xml:space="preserve"> v </w:t>
            </w:r>
            <w:r w:rsidRPr="00E06944">
              <w:rPr>
                <w:b/>
                <w:i/>
              </w:rPr>
              <w:t>rámci 28. režimu se musí striktně omezit na procesní</w:t>
            </w:r>
            <w:r w:rsidR="00C61E50">
              <w:rPr>
                <w:b/>
                <w:i/>
              </w:rPr>
              <w:t xml:space="preserve"> a </w:t>
            </w:r>
            <w:r w:rsidRPr="00E06944">
              <w:rPr>
                <w:b/>
                <w:i/>
              </w:rPr>
              <w:t>administrativní zjednodušení, jako je vývoj interoperabilních digitálních nástrojů, standardizovaných formulářů</w:t>
            </w:r>
            <w:r w:rsidR="00C61E50">
              <w:rPr>
                <w:b/>
                <w:i/>
              </w:rPr>
              <w:t xml:space="preserve"> a </w:t>
            </w:r>
            <w:r w:rsidRPr="00E06944">
              <w:rPr>
                <w:b/>
                <w:i/>
              </w:rPr>
              <w:t>jednotných přístupových míst; výslovně odmítá použití takového režimu jako prostředku pro podstatnou daňovou integraci</w:t>
            </w:r>
            <w:r w:rsidR="00C61E50">
              <w:rPr>
                <w:b/>
                <w:i/>
              </w:rPr>
              <w:t xml:space="preserve"> a </w:t>
            </w:r>
            <w:r w:rsidRPr="00E06944">
              <w:rPr>
                <w:b/>
                <w:i/>
              </w:rPr>
              <w:t>zdůrazňuje, že procesní zjednodušení nesmí nikdy zasahovat do svrchované daňové</w:t>
            </w:r>
            <w:r w:rsidR="00C61E50">
              <w:rPr>
                <w:b/>
                <w:i/>
              </w:rPr>
              <w:t xml:space="preserve"> a </w:t>
            </w:r>
            <w:r w:rsidRPr="00E06944">
              <w:rPr>
                <w:b/>
                <w:i/>
              </w:rPr>
              <w:t>pracovní politiky členských států.</w:t>
            </w:r>
          </w:p>
        </w:tc>
      </w:tr>
    </w:tbl>
    <w:p w14:paraId="4059A17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9935733" w14:textId="77777777" w:rsidR="00D87717" w:rsidRPr="00E06944" w:rsidRDefault="00567ABB" w:rsidP="00567ABB">
      <w:r w:rsidRPr="00E06944">
        <w:rPr>
          <w:rStyle w:val="HideTWBExt"/>
        </w:rPr>
        <w:t>&lt;/Amend&gt;</w:t>
      </w:r>
    </w:p>
    <w:p w14:paraId="34850FA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78</w:t>
      </w:r>
      <w:r w:rsidRPr="00E06944">
        <w:rPr>
          <w:rStyle w:val="HideTWBExt"/>
          <w:b w:val="0"/>
        </w:rPr>
        <w:t>&lt;/NumAm&gt;</w:t>
      </w:r>
    </w:p>
    <w:p w14:paraId="6FB54DA1"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197017E5" w14:textId="77777777" w:rsidR="00567ABB" w:rsidRPr="00E06944" w:rsidRDefault="00567ABB" w:rsidP="00567ABB">
      <w:pPr>
        <w:pStyle w:val="NormalBold"/>
      </w:pPr>
      <w:r w:rsidRPr="00E06944">
        <w:rPr>
          <w:rStyle w:val="HideTWBExt"/>
          <w:b w:val="0"/>
        </w:rPr>
        <w:t>&lt;/RepeatBlock-By&gt;</w:t>
      </w:r>
    </w:p>
    <w:p w14:paraId="7C51702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B485857" w14:textId="6E4B721A" w:rsidR="00567ABB" w:rsidRPr="00E06944" w:rsidRDefault="00567ABB" w:rsidP="00567ABB">
      <w:pPr>
        <w:pStyle w:val="NormalBold"/>
      </w:pPr>
      <w:r w:rsidRPr="00E06944">
        <w:rPr>
          <w:rStyle w:val="HideTWBExt"/>
          <w:b w:val="0"/>
        </w:rPr>
        <w:t>&lt;Article&gt;</w:t>
      </w:r>
      <w:r w:rsidRPr="00E06944">
        <w:t>Bod 2</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A0D5E4B" w14:textId="77777777" w:rsidTr="000C0A9A">
        <w:trPr>
          <w:trHeight w:hRule="exact" w:val="240"/>
          <w:jc w:val="center"/>
        </w:trPr>
        <w:tc>
          <w:tcPr>
            <w:tcW w:w="9752" w:type="dxa"/>
            <w:gridSpan w:val="2"/>
            <w:tcBorders>
              <w:top w:val="nil"/>
              <w:left w:val="nil"/>
              <w:bottom w:val="nil"/>
              <w:right w:val="nil"/>
            </w:tcBorders>
          </w:tcPr>
          <w:p w14:paraId="0171E93C" w14:textId="77777777" w:rsidR="00567ABB" w:rsidRPr="00E06944" w:rsidRDefault="00567ABB" w:rsidP="000C0A9A"/>
        </w:tc>
      </w:tr>
      <w:tr w:rsidR="00567ABB" w:rsidRPr="00E06944" w14:paraId="3A275CC6" w14:textId="77777777" w:rsidTr="000C0A9A">
        <w:trPr>
          <w:trHeight w:val="240"/>
          <w:jc w:val="center"/>
        </w:trPr>
        <w:tc>
          <w:tcPr>
            <w:tcW w:w="4876" w:type="dxa"/>
            <w:tcBorders>
              <w:top w:val="nil"/>
              <w:left w:val="nil"/>
              <w:bottom w:val="nil"/>
              <w:right w:val="nil"/>
            </w:tcBorders>
          </w:tcPr>
          <w:p w14:paraId="3DE71F4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6A745A3" w14:textId="77777777" w:rsidR="00567ABB" w:rsidRPr="00E06944" w:rsidRDefault="00567ABB" w:rsidP="000C0A9A">
            <w:pPr>
              <w:pStyle w:val="AmColumnHeading"/>
            </w:pPr>
            <w:r w:rsidRPr="00E06944">
              <w:t>Pozměňovací návrh</w:t>
            </w:r>
          </w:p>
        </w:tc>
      </w:tr>
      <w:tr w:rsidR="00567ABB" w:rsidRPr="00E06944" w14:paraId="410EA0A6" w14:textId="77777777" w:rsidTr="000C0A9A">
        <w:trPr>
          <w:jc w:val="center"/>
        </w:trPr>
        <w:tc>
          <w:tcPr>
            <w:tcW w:w="4876" w:type="dxa"/>
            <w:tcBorders>
              <w:top w:val="nil"/>
              <w:left w:val="nil"/>
              <w:bottom w:val="nil"/>
              <w:right w:val="nil"/>
            </w:tcBorders>
          </w:tcPr>
          <w:p w14:paraId="131EFA9D" w14:textId="77777777" w:rsidR="00567ABB" w:rsidRPr="00E06944" w:rsidRDefault="00567ABB" w:rsidP="000C0A9A">
            <w:pPr>
              <w:pStyle w:val="Normal6a"/>
            </w:pPr>
          </w:p>
        </w:tc>
        <w:tc>
          <w:tcPr>
            <w:tcW w:w="4876" w:type="dxa"/>
            <w:tcBorders>
              <w:top w:val="nil"/>
              <w:left w:val="nil"/>
              <w:bottom w:val="nil"/>
              <w:right w:val="nil"/>
            </w:tcBorders>
          </w:tcPr>
          <w:p w14:paraId="268114FB" w14:textId="2F723200" w:rsidR="00567ABB" w:rsidRPr="00E06944" w:rsidRDefault="00567ABB" w:rsidP="000C0A9A">
            <w:pPr>
              <w:pStyle w:val="Normal6a"/>
            </w:pPr>
            <w:r w:rsidRPr="00E06944">
              <w:rPr>
                <w:b/>
                <w:i/>
              </w:rPr>
              <w:t>2a.</w:t>
            </w:r>
            <w:r w:rsidRPr="00E06944">
              <w:tab/>
            </w:r>
            <w:r w:rsidRPr="00E06944">
              <w:rPr>
                <w:b/>
                <w:i/>
              </w:rPr>
              <w:t>zdůrazňuje, že spravedlivá daňová soutěž mezi členskými státy je základním motorem hospodářské efektivity, investic</w:t>
            </w:r>
            <w:r w:rsidR="00C61E50">
              <w:rPr>
                <w:b/>
                <w:i/>
              </w:rPr>
              <w:t xml:space="preserve"> a </w:t>
            </w:r>
            <w:r w:rsidRPr="00E06944">
              <w:rPr>
                <w:b/>
                <w:i/>
              </w:rPr>
              <w:t>inovací na jednotném trhu; varuje, že zavedení podstatného harmonizovaného 28. daňového režimu by mohlo tuto konkurenční dynamiku podkopat</w:t>
            </w:r>
            <w:r w:rsidR="00C61E50">
              <w:rPr>
                <w:b/>
                <w:i/>
              </w:rPr>
              <w:t xml:space="preserve"> a </w:t>
            </w:r>
            <w:r w:rsidRPr="00E06944">
              <w:rPr>
                <w:b/>
                <w:i/>
              </w:rPr>
              <w:t>zavést rigidní struktury, které by evropským podnikům spíše bránily, než aby jim pomáhaly</w:t>
            </w:r>
            <w:r w:rsidR="00C61E50">
              <w:rPr>
                <w:b/>
                <w:i/>
              </w:rPr>
              <w:t xml:space="preserve"> v </w:t>
            </w:r>
            <w:r w:rsidRPr="00E06944">
              <w:rPr>
                <w:b/>
                <w:i/>
              </w:rPr>
              <w:t>jejich úsilí</w:t>
            </w:r>
            <w:r w:rsidR="00C61E50">
              <w:rPr>
                <w:b/>
                <w:i/>
              </w:rPr>
              <w:t xml:space="preserve"> o </w:t>
            </w:r>
            <w:r w:rsidRPr="00E06944">
              <w:rPr>
                <w:b/>
                <w:i/>
              </w:rPr>
              <w:t>rozšíření</w:t>
            </w:r>
            <w:r w:rsidR="00C61E50">
              <w:rPr>
                <w:b/>
                <w:i/>
              </w:rPr>
              <w:t xml:space="preserve"> a </w:t>
            </w:r>
            <w:r w:rsidRPr="00E06944">
              <w:rPr>
                <w:b/>
                <w:i/>
              </w:rPr>
              <w:t>konkurenceschopnost</w:t>
            </w:r>
            <w:r w:rsidR="00C61E50">
              <w:rPr>
                <w:b/>
                <w:i/>
              </w:rPr>
              <w:t xml:space="preserve"> v </w:t>
            </w:r>
            <w:r w:rsidRPr="00E06944">
              <w:rPr>
                <w:b/>
                <w:i/>
              </w:rPr>
              <w:t>celosvětovém měřítku;</w:t>
            </w:r>
          </w:p>
        </w:tc>
      </w:tr>
    </w:tbl>
    <w:p w14:paraId="6935D45F"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1213912" w14:textId="77777777" w:rsidR="00D87717" w:rsidRPr="00E06944" w:rsidRDefault="00567ABB" w:rsidP="00567ABB">
      <w:r w:rsidRPr="00E06944">
        <w:rPr>
          <w:rStyle w:val="HideTWBExt"/>
        </w:rPr>
        <w:t>&lt;/Amend&gt;</w:t>
      </w:r>
    </w:p>
    <w:p w14:paraId="02974B5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79</w:t>
      </w:r>
      <w:r w:rsidRPr="00E06944">
        <w:rPr>
          <w:rStyle w:val="HideTWBExt"/>
          <w:b w:val="0"/>
        </w:rPr>
        <w:t>&lt;/NumAm&gt;</w:t>
      </w:r>
    </w:p>
    <w:p w14:paraId="013246B7"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00CF8280" w14:textId="77777777" w:rsidR="00567ABB" w:rsidRPr="00E06944" w:rsidRDefault="00567ABB" w:rsidP="00567ABB">
      <w:pPr>
        <w:pStyle w:val="NormalBold"/>
      </w:pPr>
      <w:r w:rsidRPr="00E06944">
        <w:rPr>
          <w:rStyle w:val="HideTWBExt"/>
          <w:b w:val="0"/>
        </w:rPr>
        <w:t>&lt;/RepeatBlock-By&gt;</w:t>
      </w:r>
    </w:p>
    <w:p w14:paraId="33CE0C7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2C0D8C7" w14:textId="266D9B10" w:rsidR="00567ABB" w:rsidRPr="00E06944" w:rsidRDefault="00567ABB" w:rsidP="00567ABB">
      <w:pPr>
        <w:pStyle w:val="NormalBold"/>
      </w:pPr>
      <w:r w:rsidRPr="00E06944">
        <w:rPr>
          <w:rStyle w:val="HideTWBExt"/>
          <w:b w:val="0"/>
        </w:rPr>
        <w:t>&lt;Article&gt;</w:t>
      </w:r>
      <w:r w:rsidRPr="00E06944">
        <w:t>Bod 2</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AE018DE" w14:textId="77777777" w:rsidTr="000C0A9A">
        <w:trPr>
          <w:trHeight w:hRule="exact" w:val="240"/>
          <w:jc w:val="center"/>
        </w:trPr>
        <w:tc>
          <w:tcPr>
            <w:tcW w:w="9752" w:type="dxa"/>
            <w:gridSpan w:val="2"/>
            <w:tcBorders>
              <w:top w:val="nil"/>
              <w:left w:val="nil"/>
              <w:bottom w:val="nil"/>
              <w:right w:val="nil"/>
            </w:tcBorders>
          </w:tcPr>
          <w:p w14:paraId="3B49020A" w14:textId="77777777" w:rsidR="00567ABB" w:rsidRPr="00E06944" w:rsidRDefault="00567ABB" w:rsidP="000C0A9A"/>
        </w:tc>
      </w:tr>
      <w:tr w:rsidR="00567ABB" w:rsidRPr="00E06944" w14:paraId="30698FDF" w14:textId="77777777" w:rsidTr="000C0A9A">
        <w:trPr>
          <w:trHeight w:val="240"/>
          <w:jc w:val="center"/>
        </w:trPr>
        <w:tc>
          <w:tcPr>
            <w:tcW w:w="4876" w:type="dxa"/>
            <w:tcBorders>
              <w:top w:val="nil"/>
              <w:left w:val="nil"/>
              <w:bottom w:val="nil"/>
              <w:right w:val="nil"/>
            </w:tcBorders>
          </w:tcPr>
          <w:p w14:paraId="0226E85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9AB6C61" w14:textId="77777777" w:rsidR="00567ABB" w:rsidRPr="00E06944" w:rsidRDefault="00567ABB" w:rsidP="000C0A9A">
            <w:pPr>
              <w:pStyle w:val="AmColumnHeading"/>
            </w:pPr>
            <w:r w:rsidRPr="00E06944">
              <w:t>Pozměňovací návrh</w:t>
            </w:r>
          </w:p>
        </w:tc>
      </w:tr>
      <w:tr w:rsidR="00567ABB" w:rsidRPr="00E06944" w14:paraId="7AEE5A42" w14:textId="77777777" w:rsidTr="000C0A9A">
        <w:trPr>
          <w:jc w:val="center"/>
        </w:trPr>
        <w:tc>
          <w:tcPr>
            <w:tcW w:w="4876" w:type="dxa"/>
            <w:tcBorders>
              <w:top w:val="nil"/>
              <w:left w:val="nil"/>
              <w:bottom w:val="nil"/>
              <w:right w:val="nil"/>
            </w:tcBorders>
          </w:tcPr>
          <w:p w14:paraId="5CC12531" w14:textId="77777777" w:rsidR="00567ABB" w:rsidRPr="00E06944" w:rsidRDefault="00567ABB" w:rsidP="000C0A9A">
            <w:pPr>
              <w:pStyle w:val="Normal6a"/>
            </w:pPr>
          </w:p>
        </w:tc>
        <w:tc>
          <w:tcPr>
            <w:tcW w:w="4876" w:type="dxa"/>
            <w:tcBorders>
              <w:top w:val="nil"/>
              <w:left w:val="nil"/>
              <w:bottom w:val="nil"/>
              <w:right w:val="nil"/>
            </w:tcBorders>
          </w:tcPr>
          <w:p w14:paraId="78BCB811" w14:textId="3211BE44" w:rsidR="00567ABB" w:rsidRPr="00E06944" w:rsidRDefault="00567ABB" w:rsidP="000C0A9A">
            <w:pPr>
              <w:pStyle w:val="Normal6a"/>
            </w:pPr>
            <w:r w:rsidRPr="00E06944">
              <w:rPr>
                <w:b/>
                <w:i/>
              </w:rPr>
              <w:t>2a.</w:t>
            </w:r>
            <w:r w:rsidRPr="00E06944">
              <w:tab/>
            </w:r>
            <w:r w:rsidRPr="00E06944">
              <w:rPr>
                <w:b/>
                <w:i/>
              </w:rPr>
              <w:t>zdůrazňuje, že 28. režim nesmí</w:t>
            </w:r>
            <w:r w:rsidR="00C61E50">
              <w:rPr>
                <w:b/>
                <w:i/>
              </w:rPr>
              <w:t xml:space="preserve"> v </w:t>
            </w:r>
            <w:r w:rsidRPr="00E06944">
              <w:rPr>
                <w:b/>
                <w:i/>
              </w:rPr>
              <w:t>žádném případě umožnit obcházení povinné vnitrostátní ochrany pracovníků, jejich zástupců</w:t>
            </w:r>
            <w:r w:rsidR="00C61E50">
              <w:rPr>
                <w:b/>
                <w:i/>
              </w:rPr>
              <w:t xml:space="preserve"> a </w:t>
            </w:r>
            <w:r w:rsidRPr="00E06944">
              <w:rPr>
                <w:b/>
                <w:i/>
              </w:rPr>
              <w:t>odborů, ani se nesmí stát prostředkem</w:t>
            </w:r>
            <w:r w:rsidR="00C61E50">
              <w:rPr>
                <w:b/>
                <w:i/>
              </w:rPr>
              <w:t xml:space="preserve"> k </w:t>
            </w:r>
            <w:r w:rsidRPr="00E06944">
              <w:rPr>
                <w:b/>
                <w:i/>
              </w:rPr>
              <w:t>podkopávání, snižování nebo oslabování stávající úrovně ochrany na úrovni Unie nebo na vnitrostátní úrovni;</w:t>
            </w:r>
          </w:p>
        </w:tc>
      </w:tr>
    </w:tbl>
    <w:p w14:paraId="2509A05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D5A22DE" w14:textId="77777777" w:rsidR="00D87717" w:rsidRPr="00E06944" w:rsidRDefault="00567ABB" w:rsidP="00567ABB">
      <w:r w:rsidRPr="00E06944">
        <w:rPr>
          <w:rStyle w:val="HideTWBExt"/>
        </w:rPr>
        <w:t>&lt;/Amend&gt;</w:t>
      </w:r>
    </w:p>
    <w:p w14:paraId="05F88DF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80</w:t>
      </w:r>
      <w:r w:rsidRPr="00E06944">
        <w:rPr>
          <w:rStyle w:val="HideTWBExt"/>
          <w:b w:val="0"/>
        </w:rPr>
        <w:t>&lt;/NumAm&gt;</w:t>
      </w:r>
    </w:p>
    <w:p w14:paraId="2B6C201E"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6E18E661" w14:textId="77777777" w:rsidR="00567ABB" w:rsidRPr="00E06944" w:rsidRDefault="00567ABB" w:rsidP="00567ABB">
      <w:pPr>
        <w:pStyle w:val="NormalBold"/>
      </w:pPr>
      <w:r w:rsidRPr="00E06944">
        <w:rPr>
          <w:rStyle w:val="HideTWBExt"/>
          <w:b w:val="0"/>
        </w:rPr>
        <w:t>&lt;/RepeatBlock-By&gt;</w:t>
      </w:r>
    </w:p>
    <w:p w14:paraId="4C4AFC0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3B30B21" w14:textId="1D95D863" w:rsidR="00567ABB" w:rsidRPr="00E06944" w:rsidRDefault="00567ABB" w:rsidP="00567ABB">
      <w:pPr>
        <w:pStyle w:val="NormalBold"/>
      </w:pPr>
      <w:r w:rsidRPr="00E06944">
        <w:rPr>
          <w:rStyle w:val="HideTWBExt"/>
          <w:b w:val="0"/>
        </w:rPr>
        <w:t>&lt;Article&gt;</w:t>
      </w:r>
      <w:r w:rsidRPr="00E06944">
        <w:t>Bod 2</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343B87C" w14:textId="77777777" w:rsidTr="000C0A9A">
        <w:trPr>
          <w:trHeight w:hRule="exact" w:val="240"/>
          <w:jc w:val="center"/>
        </w:trPr>
        <w:tc>
          <w:tcPr>
            <w:tcW w:w="9752" w:type="dxa"/>
            <w:gridSpan w:val="2"/>
            <w:tcBorders>
              <w:top w:val="nil"/>
              <w:left w:val="nil"/>
              <w:bottom w:val="nil"/>
              <w:right w:val="nil"/>
            </w:tcBorders>
          </w:tcPr>
          <w:p w14:paraId="36BEDD7C" w14:textId="77777777" w:rsidR="00567ABB" w:rsidRPr="00E06944" w:rsidRDefault="00567ABB" w:rsidP="000C0A9A"/>
        </w:tc>
      </w:tr>
      <w:tr w:rsidR="00567ABB" w:rsidRPr="00E06944" w14:paraId="2CA4ACA8" w14:textId="77777777" w:rsidTr="000C0A9A">
        <w:trPr>
          <w:trHeight w:val="240"/>
          <w:jc w:val="center"/>
        </w:trPr>
        <w:tc>
          <w:tcPr>
            <w:tcW w:w="4876" w:type="dxa"/>
            <w:tcBorders>
              <w:top w:val="nil"/>
              <w:left w:val="nil"/>
              <w:bottom w:val="nil"/>
              <w:right w:val="nil"/>
            </w:tcBorders>
          </w:tcPr>
          <w:p w14:paraId="6809501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852D43B" w14:textId="77777777" w:rsidR="00567ABB" w:rsidRPr="00E06944" w:rsidRDefault="00567ABB" w:rsidP="000C0A9A">
            <w:pPr>
              <w:pStyle w:val="AmColumnHeading"/>
            </w:pPr>
            <w:r w:rsidRPr="00E06944">
              <w:t>Pozměňovací návrh</w:t>
            </w:r>
          </w:p>
        </w:tc>
      </w:tr>
      <w:tr w:rsidR="00567ABB" w:rsidRPr="00E06944" w14:paraId="186D6EA7" w14:textId="77777777" w:rsidTr="000C0A9A">
        <w:trPr>
          <w:jc w:val="center"/>
        </w:trPr>
        <w:tc>
          <w:tcPr>
            <w:tcW w:w="4876" w:type="dxa"/>
            <w:tcBorders>
              <w:top w:val="nil"/>
              <w:left w:val="nil"/>
              <w:bottom w:val="nil"/>
              <w:right w:val="nil"/>
            </w:tcBorders>
          </w:tcPr>
          <w:p w14:paraId="44807EF9" w14:textId="77777777" w:rsidR="00567ABB" w:rsidRPr="00E06944" w:rsidRDefault="00567ABB" w:rsidP="000C0A9A">
            <w:pPr>
              <w:pStyle w:val="Normal6a"/>
            </w:pPr>
          </w:p>
        </w:tc>
        <w:tc>
          <w:tcPr>
            <w:tcW w:w="4876" w:type="dxa"/>
            <w:tcBorders>
              <w:top w:val="nil"/>
              <w:left w:val="nil"/>
              <w:bottom w:val="nil"/>
              <w:right w:val="nil"/>
            </w:tcBorders>
          </w:tcPr>
          <w:p w14:paraId="1093FD69" w14:textId="4A267834" w:rsidR="00567ABB" w:rsidRPr="00E06944" w:rsidRDefault="00567ABB" w:rsidP="000C0A9A">
            <w:pPr>
              <w:pStyle w:val="Normal6a"/>
            </w:pPr>
            <w:r w:rsidRPr="00E06944">
              <w:rPr>
                <w:b/>
                <w:i/>
              </w:rPr>
              <w:t>2a.</w:t>
            </w:r>
            <w:r w:rsidRPr="00E06944">
              <w:tab/>
            </w:r>
            <w:r w:rsidRPr="00E06944">
              <w:rPr>
                <w:b/>
                <w:i/>
              </w:rPr>
              <w:t>vyzývá Komisi, aby do 28. režimu zahrnula opatření zaměřená na podporu růstu velikosti</w:t>
            </w:r>
            <w:r w:rsidR="00C61E50">
              <w:rPr>
                <w:b/>
                <w:i/>
              </w:rPr>
              <w:t xml:space="preserve"> a </w:t>
            </w:r>
            <w:r w:rsidRPr="00E06944">
              <w:rPr>
                <w:b/>
                <w:i/>
              </w:rPr>
              <w:t>škálovatelnosti podniků, zejména podporou odstraňování právních</w:t>
            </w:r>
            <w:r w:rsidR="00C61E50">
              <w:rPr>
                <w:b/>
                <w:i/>
              </w:rPr>
              <w:t xml:space="preserve"> a </w:t>
            </w:r>
            <w:r w:rsidRPr="00E06944">
              <w:rPr>
                <w:b/>
                <w:i/>
              </w:rPr>
              <w:t>daňových překážek, které omezují přeshraniční rozvoj</w:t>
            </w:r>
            <w:r w:rsidR="00C61E50">
              <w:rPr>
                <w:b/>
                <w:i/>
              </w:rPr>
              <w:t xml:space="preserve"> a </w:t>
            </w:r>
            <w:r w:rsidRPr="00E06944">
              <w:rPr>
                <w:b/>
                <w:i/>
              </w:rPr>
              <w:t>expanzi;</w:t>
            </w:r>
          </w:p>
        </w:tc>
      </w:tr>
    </w:tbl>
    <w:p w14:paraId="393AB76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1C9B2092" w14:textId="77777777" w:rsidR="00D87717" w:rsidRPr="00E06944" w:rsidRDefault="00567ABB" w:rsidP="00567ABB">
      <w:r w:rsidRPr="00E06944">
        <w:rPr>
          <w:rStyle w:val="HideTWBExt"/>
        </w:rPr>
        <w:t>&lt;/Amend&gt;</w:t>
      </w:r>
    </w:p>
    <w:p w14:paraId="063D4A5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81</w:t>
      </w:r>
      <w:r w:rsidRPr="00E06944">
        <w:rPr>
          <w:rStyle w:val="HideTWBExt"/>
          <w:b w:val="0"/>
        </w:rPr>
        <w:t>&lt;/NumAm&gt;</w:t>
      </w:r>
    </w:p>
    <w:p w14:paraId="7858F7FD" w14:textId="77777777" w:rsidR="00567ABB" w:rsidRPr="00E06944" w:rsidRDefault="00567ABB" w:rsidP="00567ABB">
      <w:pPr>
        <w:pStyle w:val="NormalBold"/>
      </w:pPr>
      <w:r w:rsidRPr="00E06944">
        <w:rPr>
          <w:rStyle w:val="HideTWBExt"/>
          <w:b w:val="0"/>
        </w:rPr>
        <w:t>&lt;RepeatBlock-By&gt;&lt;Members&gt;</w:t>
      </w:r>
      <w:r w:rsidRPr="00E06944">
        <w:t>Piotr Müller, Marlena Maląg</w:t>
      </w:r>
      <w:r w:rsidRPr="00E06944">
        <w:rPr>
          <w:rStyle w:val="HideTWBExt"/>
          <w:b w:val="0"/>
        </w:rPr>
        <w:t>&lt;/Members&gt;</w:t>
      </w:r>
    </w:p>
    <w:p w14:paraId="082E9AB3" w14:textId="77777777" w:rsidR="00567ABB" w:rsidRPr="00E06944" w:rsidRDefault="00567ABB" w:rsidP="00567ABB">
      <w:pPr>
        <w:pStyle w:val="NormalBold"/>
      </w:pPr>
      <w:r w:rsidRPr="00E06944">
        <w:rPr>
          <w:rStyle w:val="HideTWBExt"/>
          <w:b w:val="0"/>
        </w:rPr>
        <w:t>&lt;/RepeatBlock-By&gt;</w:t>
      </w:r>
    </w:p>
    <w:p w14:paraId="7EF18D2E" w14:textId="77777777" w:rsidR="00567ABB" w:rsidRPr="00E06944" w:rsidRDefault="00567ABB" w:rsidP="00567ABB">
      <w:pPr>
        <w:pStyle w:val="NormalBold"/>
      </w:pPr>
      <w:r w:rsidRPr="00E06944">
        <w:rPr>
          <w:rStyle w:val="HideTWBExt"/>
          <w:b w:val="0"/>
        </w:rPr>
        <w:lastRenderedPageBreak/>
        <w:t>&lt;DocAmend&gt;</w:t>
      </w:r>
      <w:r w:rsidRPr="00E06944">
        <w:t>Návrh usnesení</w:t>
      </w:r>
      <w:r w:rsidRPr="00E06944">
        <w:rPr>
          <w:rStyle w:val="HideTWBExt"/>
          <w:b w:val="0"/>
        </w:rPr>
        <w:t>&lt;/DocAmend&gt;</w:t>
      </w:r>
    </w:p>
    <w:p w14:paraId="13C21AD8" w14:textId="27991172" w:rsidR="00567ABB" w:rsidRPr="00E06944" w:rsidRDefault="00567ABB" w:rsidP="00567ABB">
      <w:pPr>
        <w:pStyle w:val="NormalBold"/>
      </w:pPr>
      <w:r w:rsidRPr="00E06944">
        <w:rPr>
          <w:rStyle w:val="HideTWBExt"/>
          <w:b w:val="0"/>
        </w:rPr>
        <w:t>&lt;Article&gt;</w:t>
      </w:r>
      <w:r w:rsidRPr="00E06944">
        <w:t>Bod 2</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3A895D3" w14:textId="77777777" w:rsidTr="000C0A9A">
        <w:trPr>
          <w:trHeight w:hRule="exact" w:val="240"/>
          <w:jc w:val="center"/>
        </w:trPr>
        <w:tc>
          <w:tcPr>
            <w:tcW w:w="9752" w:type="dxa"/>
            <w:gridSpan w:val="2"/>
            <w:tcBorders>
              <w:top w:val="nil"/>
              <w:left w:val="nil"/>
              <w:bottom w:val="nil"/>
              <w:right w:val="nil"/>
            </w:tcBorders>
          </w:tcPr>
          <w:p w14:paraId="188C9122" w14:textId="77777777" w:rsidR="00567ABB" w:rsidRPr="00E06944" w:rsidRDefault="00567ABB" w:rsidP="000C0A9A"/>
        </w:tc>
      </w:tr>
      <w:tr w:rsidR="00567ABB" w:rsidRPr="00E06944" w14:paraId="69F67636" w14:textId="77777777" w:rsidTr="000C0A9A">
        <w:trPr>
          <w:trHeight w:val="240"/>
          <w:jc w:val="center"/>
        </w:trPr>
        <w:tc>
          <w:tcPr>
            <w:tcW w:w="4876" w:type="dxa"/>
            <w:tcBorders>
              <w:top w:val="nil"/>
              <w:left w:val="nil"/>
              <w:bottom w:val="nil"/>
              <w:right w:val="nil"/>
            </w:tcBorders>
          </w:tcPr>
          <w:p w14:paraId="55889CA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4EE0303" w14:textId="77777777" w:rsidR="00567ABB" w:rsidRPr="00E06944" w:rsidRDefault="00567ABB" w:rsidP="000C0A9A">
            <w:pPr>
              <w:pStyle w:val="AmColumnHeading"/>
            </w:pPr>
            <w:r w:rsidRPr="00E06944">
              <w:t>Pozměňovací návrh</w:t>
            </w:r>
          </w:p>
        </w:tc>
      </w:tr>
      <w:tr w:rsidR="00567ABB" w:rsidRPr="00E06944" w14:paraId="7E3BFA9C" w14:textId="77777777" w:rsidTr="000C0A9A">
        <w:trPr>
          <w:jc w:val="center"/>
        </w:trPr>
        <w:tc>
          <w:tcPr>
            <w:tcW w:w="4876" w:type="dxa"/>
            <w:tcBorders>
              <w:top w:val="nil"/>
              <w:left w:val="nil"/>
              <w:bottom w:val="nil"/>
              <w:right w:val="nil"/>
            </w:tcBorders>
          </w:tcPr>
          <w:p w14:paraId="2F21D3A7" w14:textId="77777777" w:rsidR="00567ABB" w:rsidRPr="00E06944" w:rsidRDefault="00567ABB" w:rsidP="000C0A9A">
            <w:pPr>
              <w:pStyle w:val="Normal6a"/>
            </w:pPr>
          </w:p>
        </w:tc>
        <w:tc>
          <w:tcPr>
            <w:tcW w:w="4876" w:type="dxa"/>
            <w:tcBorders>
              <w:top w:val="nil"/>
              <w:left w:val="nil"/>
              <w:bottom w:val="nil"/>
              <w:right w:val="nil"/>
            </w:tcBorders>
          </w:tcPr>
          <w:p w14:paraId="3FC185EF" w14:textId="2E34664D" w:rsidR="00567ABB" w:rsidRPr="00E06944" w:rsidRDefault="00567ABB" w:rsidP="000C0A9A">
            <w:pPr>
              <w:pStyle w:val="Normal6a"/>
            </w:pPr>
            <w:r w:rsidRPr="00E06944">
              <w:rPr>
                <w:b/>
                <w:i/>
              </w:rPr>
              <w:t>2a.</w:t>
            </w:r>
            <w:r w:rsidRPr="00E06944">
              <w:tab/>
            </w:r>
            <w:r w:rsidRPr="00E06944">
              <w:rPr>
                <w:b/>
                <w:i/>
              </w:rPr>
              <w:t>zdůrazňuje, že 28. režim musí zůstat plně dobrovolným systémem,</w:t>
            </w:r>
            <w:r w:rsidR="00C61E50">
              <w:rPr>
                <w:b/>
                <w:i/>
              </w:rPr>
              <w:t xml:space="preserve"> a </w:t>
            </w:r>
            <w:r w:rsidRPr="00E06944">
              <w:rPr>
                <w:b/>
                <w:i/>
              </w:rPr>
              <w:t>staví se proti jakékoli formě podmíněnosti, která by podniky nutila přijmout režim EU výměnou za přístup</w:t>
            </w:r>
            <w:r w:rsidR="00C61E50">
              <w:rPr>
                <w:b/>
                <w:i/>
              </w:rPr>
              <w:t xml:space="preserve"> k </w:t>
            </w:r>
            <w:r w:rsidRPr="00E06944">
              <w:rPr>
                <w:b/>
                <w:i/>
              </w:rPr>
              <w:t>finančním prostředkům EU nebo za účast na veřejných zakázkách;</w:t>
            </w:r>
          </w:p>
        </w:tc>
      </w:tr>
    </w:tbl>
    <w:p w14:paraId="5E0A3C3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{PL}</w:t>
      </w:r>
      <w:r w:rsidRPr="00E06944">
        <w:t>pl</w:t>
      </w:r>
      <w:r w:rsidRPr="00E06944">
        <w:rPr>
          <w:rStyle w:val="HideTWBExt"/>
        </w:rPr>
        <w:t>&lt;/Original&gt;</w:t>
      </w:r>
    </w:p>
    <w:p w14:paraId="49B5DCE1" w14:textId="77777777" w:rsidR="00D87717" w:rsidRPr="00E06944" w:rsidRDefault="00567ABB" w:rsidP="00567ABB">
      <w:r w:rsidRPr="00E06944">
        <w:rPr>
          <w:rStyle w:val="HideTWBExt"/>
        </w:rPr>
        <w:t>&lt;/Amend&gt;</w:t>
      </w:r>
    </w:p>
    <w:p w14:paraId="60E7931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82</w:t>
      </w:r>
      <w:r w:rsidRPr="00E06944">
        <w:rPr>
          <w:rStyle w:val="HideTWBExt"/>
          <w:b w:val="0"/>
        </w:rPr>
        <w:t>&lt;/NumAm&gt;</w:t>
      </w:r>
    </w:p>
    <w:p w14:paraId="2F026353"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09A920B3" w14:textId="77777777" w:rsidR="00567ABB" w:rsidRPr="00E06944" w:rsidRDefault="00567ABB" w:rsidP="00567ABB">
      <w:pPr>
        <w:pStyle w:val="NormalBold"/>
      </w:pPr>
      <w:r w:rsidRPr="00E06944">
        <w:rPr>
          <w:rStyle w:val="HideTWBExt"/>
          <w:b w:val="0"/>
        </w:rPr>
        <w:t>&lt;/RepeatBlock-By&gt;</w:t>
      </w:r>
    </w:p>
    <w:p w14:paraId="385839A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BA9D36E" w14:textId="1F0F8B24" w:rsidR="00567ABB" w:rsidRPr="00E06944" w:rsidRDefault="00567ABB" w:rsidP="00567ABB">
      <w:pPr>
        <w:pStyle w:val="NormalBold"/>
      </w:pPr>
      <w:r w:rsidRPr="00E06944">
        <w:rPr>
          <w:rStyle w:val="HideTWBExt"/>
          <w:b w:val="0"/>
        </w:rPr>
        <w:t>&lt;Article&gt;</w:t>
      </w:r>
      <w:r w:rsidRPr="00E06944">
        <w:t>Bod 2</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29DF807" w14:textId="77777777" w:rsidTr="000C0A9A">
        <w:trPr>
          <w:trHeight w:hRule="exact" w:val="240"/>
          <w:jc w:val="center"/>
        </w:trPr>
        <w:tc>
          <w:tcPr>
            <w:tcW w:w="9752" w:type="dxa"/>
            <w:gridSpan w:val="2"/>
            <w:tcBorders>
              <w:top w:val="nil"/>
              <w:left w:val="nil"/>
              <w:bottom w:val="nil"/>
              <w:right w:val="nil"/>
            </w:tcBorders>
          </w:tcPr>
          <w:p w14:paraId="2D20E92C" w14:textId="77777777" w:rsidR="00567ABB" w:rsidRPr="00E06944" w:rsidRDefault="00567ABB" w:rsidP="000C0A9A"/>
        </w:tc>
      </w:tr>
      <w:tr w:rsidR="00567ABB" w:rsidRPr="00E06944" w14:paraId="2D7CC263" w14:textId="77777777" w:rsidTr="000C0A9A">
        <w:trPr>
          <w:trHeight w:val="240"/>
          <w:jc w:val="center"/>
        </w:trPr>
        <w:tc>
          <w:tcPr>
            <w:tcW w:w="4876" w:type="dxa"/>
            <w:tcBorders>
              <w:top w:val="nil"/>
              <w:left w:val="nil"/>
              <w:bottom w:val="nil"/>
              <w:right w:val="nil"/>
            </w:tcBorders>
          </w:tcPr>
          <w:p w14:paraId="6141037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62F3E7B" w14:textId="77777777" w:rsidR="00567ABB" w:rsidRPr="00E06944" w:rsidRDefault="00567ABB" w:rsidP="000C0A9A">
            <w:pPr>
              <w:pStyle w:val="AmColumnHeading"/>
            </w:pPr>
            <w:r w:rsidRPr="00E06944">
              <w:t>Pozměňovací návrh</w:t>
            </w:r>
          </w:p>
        </w:tc>
      </w:tr>
      <w:tr w:rsidR="00567ABB" w:rsidRPr="00E06944" w14:paraId="251D335F" w14:textId="77777777" w:rsidTr="000C0A9A">
        <w:trPr>
          <w:jc w:val="center"/>
        </w:trPr>
        <w:tc>
          <w:tcPr>
            <w:tcW w:w="4876" w:type="dxa"/>
            <w:tcBorders>
              <w:top w:val="nil"/>
              <w:left w:val="nil"/>
              <w:bottom w:val="nil"/>
              <w:right w:val="nil"/>
            </w:tcBorders>
          </w:tcPr>
          <w:p w14:paraId="263A114E" w14:textId="77777777" w:rsidR="00567ABB" w:rsidRPr="00E06944" w:rsidRDefault="00567ABB" w:rsidP="000C0A9A">
            <w:pPr>
              <w:pStyle w:val="Normal6a"/>
            </w:pPr>
          </w:p>
        </w:tc>
        <w:tc>
          <w:tcPr>
            <w:tcW w:w="4876" w:type="dxa"/>
            <w:tcBorders>
              <w:top w:val="nil"/>
              <w:left w:val="nil"/>
              <w:bottom w:val="nil"/>
              <w:right w:val="nil"/>
            </w:tcBorders>
          </w:tcPr>
          <w:p w14:paraId="1CB69FCD" w14:textId="0633D893" w:rsidR="00567ABB" w:rsidRPr="00E06944" w:rsidRDefault="00567ABB" w:rsidP="000C0A9A">
            <w:pPr>
              <w:pStyle w:val="Normal6a"/>
            </w:pPr>
            <w:r w:rsidRPr="00E06944">
              <w:rPr>
                <w:b/>
                <w:i/>
              </w:rPr>
              <w:t>2a.</w:t>
            </w:r>
            <w:r w:rsidRPr="00E06944">
              <w:tab/>
            </w:r>
            <w:r w:rsidRPr="00E06944">
              <w:rPr>
                <w:b/>
                <w:i/>
              </w:rPr>
              <w:t>zdůrazňuje, že výhody digitalizace</w:t>
            </w:r>
            <w:r w:rsidR="00C61E50">
              <w:rPr>
                <w:b/>
                <w:i/>
              </w:rPr>
              <w:t xml:space="preserve"> a </w:t>
            </w:r>
            <w:r w:rsidRPr="00E06944">
              <w:rPr>
                <w:b/>
                <w:i/>
              </w:rPr>
              <w:t>zjednodušení požadavků na dodržování předpisů</w:t>
            </w:r>
            <w:r w:rsidR="00C61E50">
              <w:rPr>
                <w:b/>
                <w:i/>
              </w:rPr>
              <w:t xml:space="preserve"> v </w:t>
            </w:r>
            <w:r w:rsidRPr="00E06944">
              <w:rPr>
                <w:b/>
                <w:i/>
              </w:rPr>
              <w:t>rámci 28. režimu by měly být dostupné širšímu okruhu společností;</w:t>
            </w:r>
          </w:p>
        </w:tc>
      </w:tr>
    </w:tbl>
    <w:p w14:paraId="6C488A5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5EF3838" w14:textId="77777777" w:rsidR="00D87717" w:rsidRPr="00E06944" w:rsidRDefault="00567ABB" w:rsidP="00567ABB">
      <w:r w:rsidRPr="00E06944">
        <w:rPr>
          <w:rStyle w:val="HideTWBExt"/>
        </w:rPr>
        <w:t>&lt;/Amend&gt;</w:t>
      </w:r>
    </w:p>
    <w:p w14:paraId="354C7A4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83</w:t>
      </w:r>
      <w:r w:rsidRPr="00E06944">
        <w:rPr>
          <w:rStyle w:val="HideTWBExt"/>
          <w:b w:val="0"/>
        </w:rPr>
        <w:t>&lt;/NumAm&gt;</w:t>
      </w:r>
    </w:p>
    <w:p w14:paraId="51FD0ADB" w14:textId="77777777" w:rsidR="00567ABB" w:rsidRPr="00E06944" w:rsidRDefault="00567ABB" w:rsidP="00567ABB">
      <w:pPr>
        <w:pStyle w:val="NormalBold"/>
      </w:pPr>
      <w:r w:rsidRPr="00E06944">
        <w:rPr>
          <w:rStyle w:val="HideTWBExt"/>
          <w:b w:val="0"/>
        </w:rPr>
        <w:t>&lt;RepeatBlock-By&gt;&lt;Members&gt;</w:t>
      </w:r>
      <w:r w:rsidRPr="00E06944">
        <w:t>Michalis Hadjipantela</w:t>
      </w:r>
      <w:r w:rsidRPr="00E06944">
        <w:rPr>
          <w:rStyle w:val="HideTWBExt"/>
          <w:b w:val="0"/>
        </w:rPr>
        <w:t>&lt;/Members&gt;</w:t>
      </w:r>
    </w:p>
    <w:p w14:paraId="73964B72" w14:textId="77777777" w:rsidR="00567ABB" w:rsidRPr="00E06944" w:rsidRDefault="00567ABB" w:rsidP="00567ABB">
      <w:pPr>
        <w:pStyle w:val="NormalBold"/>
      </w:pPr>
      <w:r w:rsidRPr="00E06944">
        <w:rPr>
          <w:rStyle w:val="HideTWBExt"/>
          <w:b w:val="0"/>
        </w:rPr>
        <w:t>&lt;/RepeatBlock-By&gt;</w:t>
      </w:r>
    </w:p>
    <w:p w14:paraId="67D9571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7EEDECE" w14:textId="1D1B8D1E" w:rsidR="00567ABB" w:rsidRPr="00E06944" w:rsidRDefault="00567ABB" w:rsidP="00567ABB">
      <w:pPr>
        <w:pStyle w:val="NormalBold"/>
      </w:pPr>
      <w:r w:rsidRPr="00E06944">
        <w:rPr>
          <w:rStyle w:val="HideTWBExt"/>
          <w:b w:val="0"/>
        </w:rPr>
        <w:t>&lt;Article&gt;</w:t>
      </w:r>
      <w:r w:rsidRPr="00E06944">
        <w:t>Bod 2</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A97A961" w14:textId="77777777" w:rsidTr="000C0A9A">
        <w:trPr>
          <w:trHeight w:hRule="exact" w:val="240"/>
          <w:jc w:val="center"/>
        </w:trPr>
        <w:tc>
          <w:tcPr>
            <w:tcW w:w="9752" w:type="dxa"/>
            <w:gridSpan w:val="2"/>
            <w:tcBorders>
              <w:top w:val="nil"/>
              <w:left w:val="nil"/>
              <w:bottom w:val="nil"/>
              <w:right w:val="nil"/>
            </w:tcBorders>
          </w:tcPr>
          <w:p w14:paraId="41E64952" w14:textId="77777777" w:rsidR="00567ABB" w:rsidRPr="00E06944" w:rsidRDefault="00567ABB" w:rsidP="000C0A9A"/>
        </w:tc>
      </w:tr>
      <w:tr w:rsidR="00567ABB" w:rsidRPr="00E06944" w14:paraId="208F70C6" w14:textId="77777777" w:rsidTr="000C0A9A">
        <w:trPr>
          <w:trHeight w:val="240"/>
          <w:jc w:val="center"/>
        </w:trPr>
        <w:tc>
          <w:tcPr>
            <w:tcW w:w="4876" w:type="dxa"/>
            <w:tcBorders>
              <w:top w:val="nil"/>
              <w:left w:val="nil"/>
              <w:bottom w:val="nil"/>
              <w:right w:val="nil"/>
            </w:tcBorders>
          </w:tcPr>
          <w:p w14:paraId="6749B8D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245F332" w14:textId="77777777" w:rsidR="00567ABB" w:rsidRPr="00E06944" w:rsidRDefault="00567ABB" w:rsidP="000C0A9A">
            <w:pPr>
              <w:pStyle w:val="AmColumnHeading"/>
            </w:pPr>
            <w:r w:rsidRPr="00E06944">
              <w:t>Pozměňovací návrh</w:t>
            </w:r>
          </w:p>
        </w:tc>
      </w:tr>
      <w:tr w:rsidR="00567ABB" w:rsidRPr="00E06944" w14:paraId="5419D183" w14:textId="77777777" w:rsidTr="000C0A9A">
        <w:trPr>
          <w:jc w:val="center"/>
        </w:trPr>
        <w:tc>
          <w:tcPr>
            <w:tcW w:w="4876" w:type="dxa"/>
            <w:tcBorders>
              <w:top w:val="nil"/>
              <w:left w:val="nil"/>
              <w:bottom w:val="nil"/>
              <w:right w:val="nil"/>
            </w:tcBorders>
          </w:tcPr>
          <w:p w14:paraId="39E62AD4" w14:textId="77777777" w:rsidR="00567ABB" w:rsidRPr="00E06944" w:rsidRDefault="00567ABB" w:rsidP="000C0A9A">
            <w:pPr>
              <w:pStyle w:val="Normal6a"/>
            </w:pPr>
          </w:p>
        </w:tc>
        <w:tc>
          <w:tcPr>
            <w:tcW w:w="4876" w:type="dxa"/>
            <w:tcBorders>
              <w:top w:val="nil"/>
              <w:left w:val="nil"/>
              <w:bottom w:val="nil"/>
              <w:right w:val="nil"/>
            </w:tcBorders>
          </w:tcPr>
          <w:p w14:paraId="4E05EB1F" w14:textId="5C72D364" w:rsidR="00567ABB" w:rsidRPr="00E06944" w:rsidRDefault="00567ABB" w:rsidP="000C0A9A">
            <w:pPr>
              <w:pStyle w:val="Normal6a"/>
            </w:pPr>
            <w:r w:rsidRPr="00E06944">
              <w:rPr>
                <w:b/>
                <w:i/>
              </w:rPr>
              <w:t>2a.</w:t>
            </w:r>
            <w:r w:rsidRPr="00E06944">
              <w:tab/>
            </w:r>
            <w:r w:rsidRPr="00E06944">
              <w:rPr>
                <w:b/>
                <w:i/>
              </w:rPr>
              <w:t>považuje 28. režim za jeden ze strategických kroků</w:t>
            </w:r>
            <w:r w:rsidR="00C61E50">
              <w:rPr>
                <w:b/>
                <w:i/>
              </w:rPr>
              <w:t xml:space="preserve"> k </w:t>
            </w:r>
            <w:r w:rsidRPr="00E06944">
              <w:rPr>
                <w:b/>
                <w:i/>
              </w:rPr>
              <w:t>dalšímu prohloubení vnitřního trhu,</w:t>
            </w:r>
            <w:r w:rsidR="00C61E50">
              <w:rPr>
                <w:b/>
                <w:i/>
              </w:rPr>
              <w:t xml:space="preserve"> a </w:t>
            </w:r>
            <w:r w:rsidRPr="00E06944">
              <w:rPr>
                <w:b/>
                <w:i/>
              </w:rPr>
              <w:t>tím</w:t>
            </w:r>
            <w:r w:rsidR="00C61E50">
              <w:rPr>
                <w:b/>
                <w:i/>
              </w:rPr>
              <w:t xml:space="preserve"> k </w:t>
            </w:r>
            <w:r w:rsidRPr="00E06944">
              <w:rPr>
                <w:b/>
                <w:i/>
              </w:rPr>
              <w:t>posílení evropské integrace</w:t>
            </w:r>
            <w:r w:rsidR="00C61E50">
              <w:rPr>
                <w:b/>
                <w:i/>
              </w:rPr>
              <w:t xml:space="preserve"> a </w:t>
            </w:r>
            <w:r w:rsidRPr="00E06944">
              <w:rPr>
                <w:b/>
                <w:i/>
              </w:rPr>
              <w:t>konkurenceschopnosti;</w:t>
            </w:r>
          </w:p>
        </w:tc>
      </w:tr>
    </w:tbl>
    <w:p w14:paraId="7D8772D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04DA3A8" w14:textId="77777777" w:rsidR="00D87717" w:rsidRPr="00E06944" w:rsidRDefault="00567ABB" w:rsidP="00567ABB">
      <w:r w:rsidRPr="00E06944">
        <w:rPr>
          <w:rStyle w:val="HideTWBExt"/>
        </w:rPr>
        <w:lastRenderedPageBreak/>
        <w:t>&lt;/Amend&gt;</w:t>
      </w:r>
    </w:p>
    <w:p w14:paraId="4D8C401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84</w:t>
      </w:r>
      <w:r w:rsidRPr="00E06944">
        <w:rPr>
          <w:rStyle w:val="HideTWBExt"/>
          <w:b w:val="0"/>
        </w:rPr>
        <w:t>&lt;/NumAm&gt;</w:t>
      </w:r>
    </w:p>
    <w:p w14:paraId="1884A1CE"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33402CAF" w14:textId="77777777" w:rsidR="00567ABB" w:rsidRPr="00E06944" w:rsidRDefault="00567ABB" w:rsidP="00567ABB">
      <w:pPr>
        <w:pStyle w:val="NormalBold"/>
      </w:pPr>
      <w:r w:rsidRPr="00E06944">
        <w:rPr>
          <w:rStyle w:val="HideTWBExt"/>
          <w:b w:val="0"/>
        </w:rPr>
        <w:t>&lt;/RepeatBlock-By&gt;</w:t>
      </w:r>
    </w:p>
    <w:p w14:paraId="3FFF0F0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6F0C7D4" w14:textId="77777777" w:rsidR="00567ABB" w:rsidRPr="00E06944" w:rsidRDefault="00567ABB" w:rsidP="00567ABB">
      <w:pPr>
        <w:pStyle w:val="NormalBold"/>
      </w:pPr>
      <w:r w:rsidRPr="00E06944">
        <w:rPr>
          <w:rStyle w:val="HideTWBExt"/>
          <w:b w:val="0"/>
        </w:rPr>
        <w:t>&lt;Article&gt;</w:t>
      </w:r>
      <w:r w:rsidRPr="00E06944">
        <w:t>Bod 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613C7A7" w14:textId="77777777" w:rsidTr="000C0A9A">
        <w:trPr>
          <w:trHeight w:hRule="exact" w:val="240"/>
          <w:jc w:val="center"/>
        </w:trPr>
        <w:tc>
          <w:tcPr>
            <w:tcW w:w="9752" w:type="dxa"/>
            <w:gridSpan w:val="2"/>
            <w:tcBorders>
              <w:top w:val="nil"/>
              <w:left w:val="nil"/>
              <w:bottom w:val="nil"/>
              <w:right w:val="nil"/>
            </w:tcBorders>
          </w:tcPr>
          <w:p w14:paraId="4E2ED7A6" w14:textId="77777777" w:rsidR="00567ABB" w:rsidRPr="00E06944" w:rsidRDefault="00567ABB" w:rsidP="000C0A9A"/>
        </w:tc>
      </w:tr>
      <w:tr w:rsidR="00567ABB" w:rsidRPr="00E06944" w14:paraId="3AF1A8A4" w14:textId="77777777" w:rsidTr="000C0A9A">
        <w:trPr>
          <w:trHeight w:val="240"/>
          <w:jc w:val="center"/>
        </w:trPr>
        <w:tc>
          <w:tcPr>
            <w:tcW w:w="4876" w:type="dxa"/>
            <w:tcBorders>
              <w:top w:val="nil"/>
              <w:left w:val="nil"/>
              <w:bottom w:val="nil"/>
              <w:right w:val="nil"/>
            </w:tcBorders>
          </w:tcPr>
          <w:p w14:paraId="6FDF556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5DBC3C1" w14:textId="77777777" w:rsidR="00567ABB" w:rsidRPr="00E06944" w:rsidRDefault="00567ABB" w:rsidP="000C0A9A">
            <w:pPr>
              <w:pStyle w:val="AmColumnHeading"/>
            </w:pPr>
            <w:r w:rsidRPr="00E06944">
              <w:t>Pozměňovací návrh</w:t>
            </w:r>
          </w:p>
        </w:tc>
      </w:tr>
      <w:tr w:rsidR="00567ABB" w:rsidRPr="00E06944" w14:paraId="0F20CC00" w14:textId="77777777" w:rsidTr="000C0A9A">
        <w:trPr>
          <w:jc w:val="center"/>
        </w:trPr>
        <w:tc>
          <w:tcPr>
            <w:tcW w:w="4876" w:type="dxa"/>
            <w:tcBorders>
              <w:top w:val="nil"/>
              <w:left w:val="nil"/>
              <w:bottom w:val="nil"/>
              <w:right w:val="nil"/>
            </w:tcBorders>
          </w:tcPr>
          <w:p w14:paraId="63DF7A23" w14:textId="256E4123" w:rsidR="00567ABB" w:rsidRPr="00E06944" w:rsidRDefault="00567ABB" w:rsidP="000C0A9A">
            <w:pPr>
              <w:pStyle w:val="Normal6a"/>
            </w:pPr>
            <w:r w:rsidRPr="00E06944">
              <w:t>3.</w:t>
            </w:r>
            <w:r w:rsidRPr="00E06944">
              <w:tab/>
              <w:t xml:space="preserve">zdůrazňuje, že 28. režim </w:t>
            </w:r>
            <w:r w:rsidRPr="00E06944">
              <w:rPr>
                <w:b/>
                <w:i/>
              </w:rPr>
              <w:t>musí zahrnovat všechny relevantní aspekty práva</w:t>
            </w:r>
            <w:r w:rsidRPr="00E06944">
              <w:t xml:space="preserve"> obchodních společností</w:t>
            </w:r>
            <w:r w:rsidRPr="00E06944">
              <w:rPr>
                <w:b/>
                <w:i/>
              </w:rPr>
              <w:t>, insolvenčního, pracovního</w:t>
            </w:r>
            <w:r w:rsidR="00C61E50">
              <w:rPr>
                <w:b/>
                <w:i/>
              </w:rPr>
              <w:t xml:space="preserve"> a </w:t>
            </w:r>
            <w:r w:rsidRPr="00E06944">
              <w:rPr>
                <w:b/>
                <w:i/>
              </w:rPr>
              <w:t>daňového práva, musí pokrývat celý životní cyklus podniků</w:t>
            </w:r>
            <w:r w:rsidR="00C61E50">
              <w:rPr>
                <w:b/>
                <w:i/>
              </w:rPr>
              <w:t xml:space="preserve"> a </w:t>
            </w:r>
            <w:r w:rsidRPr="00E06944">
              <w:rPr>
                <w:b/>
                <w:i/>
              </w:rPr>
              <w:t>musí být průběžně vyhodnocován na základě mezinárodních referenčních hodnot; domnívá se, že jeho potenciální přínosy jsou značné, pokud jde</w:t>
            </w:r>
            <w:r w:rsidR="00C61E50">
              <w:rPr>
                <w:b/>
                <w:i/>
              </w:rPr>
              <w:t xml:space="preserve"> o </w:t>
            </w:r>
            <w:r w:rsidRPr="00E06944">
              <w:rPr>
                <w:b/>
                <w:i/>
              </w:rPr>
              <w:t>nižší náklady na dodržování předpisů, zjednodušené regulační postupy, větší právní jistotu nebo hladší přístup na přeshraniční trhy</w:t>
            </w:r>
            <w:r w:rsidRPr="00E06944">
              <w:t>;</w:t>
            </w:r>
          </w:p>
        </w:tc>
        <w:tc>
          <w:tcPr>
            <w:tcW w:w="4876" w:type="dxa"/>
            <w:tcBorders>
              <w:top w:val="nil"/>
              <w:left w:val="nil"/>
              <w:bottom w:val="nil"/>
              <w:right w:val="nil"/>
            </w:tcBorders>
          </w:tcPr>
          <w:p w14:paraId="0F5D7366" w14:textId="08A16935" w:rsidR="00567ABB" w:rsidRPr="00E06944" w:rsidRDefault="00567ABB" w:rsidP="000C0A9A">
            <w:pPr>
              <w:pStyle w:val="Normal6a"/>
            </w:pPr>
            <w:r w:rsidRPr="00E06944">
              <w:t>3.</w:t>
            </w:r>
            <w:r w:rsidRPr="00E06944">
              <w:tab/>
              <w:t xml:space="preserve">zdůrazňuje, že 28. režim </w:t>
            </w:r>
            <w:r w:rsidRPr="00E06944">
              <w:rPr>
                <w:b/>
                <w:i/>
              </w:rPr>
              <w:t>by se měl zabývat především právem</w:t>
            </w:r>
            <w:r w:rsidRPr="00E06944">
              <w:t xml:space="preserve"> obchodních společností</w:t>
            </w:r>
            <w:r w:rsidR="00C61E50">
              <w:t xml:space="preserve"> a </w:t>
            </w:r>
            <w:r w:rsidRPr="00E06944">
              <w:rPr>
                <w:b/>
                <w:i/>
              </w:rPr>
              <w:t>zjednodušením administrativy</w:t>
            </w:r>
            <w:r w:rsidR="00C61E50">
              <w:rPr>
                <w:b/>
                <w:i/>
              </w:rPr>
              <w:t xml:space="preserve"> a </w:t>
            </w:r>
            <w:r w:rsidRPr="00E06944">
              <w:rPr>
                <w:b/>
                <w:i/>
              </w:rPr>
              <w:t>že jakékoli budoucí rozšíření na další oblasti by mělo být posuzováno samostatně na základě subsidiarity, proporcionality</w:t>
            </w:r>
            <w:r w:rsidR="00C61E50">
              <w:rPr>
                <w:b/>
                <w:i/>
              </w:rPr>
              <w:t xml:space="preserve"> a </w:t>
            </w:r>
            <w:r w:rsidRPr="00E06944">
              <w:rPr>
                <w:b/>
                <w:i/>
              </w:rPr>
              <w:t>prokázané přidané hodnoty</w:t>
            </w:r>
            <w:r w:rsidRPr="00E06944">
              <w:t>;</w:t>
            </w:r>
          </w:p>
        </w:tc>
      </w:tr>
    </w:tbl>
    <w:p w14:paraId="783EDB7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E76384D" w14:textId="77777777" w:rsidR="00D87717" w:rsidRPr="00E06944" w:rsidRDefault="00567ABB" w:rsidP="00567ABB">
      <w:r w:rsidRPr="00E06944">
        <w:rPr>
          <w:rStyle w:val="HideTWBExt"/>
        </w:rPr>
        <w:t>&lt;/Amend&gt;</w:t>
      </w:r>
    </w:p>
    <w:p w14:paraId="385AB45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85</w:t>
      </w:r>
      <w:r w:rsidRPr="00E06944">
        <w:rPr>
          <w:rStyle w:val="HideTWBExt"/>
          <w:b w:val="0"/>
        </w:rPr>
        <w:t>&lt;/NumAm&gt;</w:t>
      </w:r>
    </w:p>
    <w:p w14:paraId="0AC4792C"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2E69361F" w14:textId="77777777" w:rsidR="00567ABB" w:rsidRPr="00E06944" w:rsidRDefault="00567ABB" w:rsidP="00567ABB">
      <w:pPr>
        <w:pStyle w:val="NormalBold"/>
      </w:pPr>
      <w:r w:rsidRPr="00E06944">
        <w:rPr>
          <w:rStyle w:val="HideTWBExt"/>
          <w:b w:val="0"/>
        </w:rPr>
        <w:t>&lt;/RepeatBlock-By&gt;</w:t>
      </w:r>
    </w:p>
    <w:p w14:paraId="154E126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F24329C" w14:textId="77777777" w:rsidR="00567ABB" w:rsidRPr="00E06944" w:rsidRDefault="00567ABB" w:rsidP="00567ABB">
      <w:pPr>
        <w:pStyle w:val="NormalBold"/>
      </w:pPr>
      <w:r w:rsidRPr="00E06944">
        <w:rPr>
          <w:rStyle w:val="HideTWBExt"/>
          <w:b w:val="0"/>
        </w:rPr>
        <w:t>&lt;Article&gt;</w:t>
      </w:r>
      <w:r w:rsidRPr="00E06944">
        <w:t>Bod 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43D5044" w14:textId="77777777" w:rsidTr="000C0A9A">
        <w:trPr>
          <w:trHeight w:hRule="exact" w:val="240"/>
          <w:jc w:val="center"/>
        </w:trPr>
        <w:tc>
          <w:tcPr>
            <w:tcW w:w="9752" w:type="dxa"/>
            <w:gridSpan w:val="2"/>
            <w:tcBorders>
              <w:top w:val="nil"/>
              <w:left w:val="nil"/>
              <w:bottom w:val="nil"/>
              <w:right w:val="nil"/>
            </w:tcBorders>
          </w:tcPr>
          <w:p w14:paraId="5AB671EC" w14:textId="77777777" w:rsidR="00567ABB" w:rsidRPr="00E06944" w:rsidRDefault="00567ABB" w:rsidP="000C0A9A"/>
        </w:tc>
      </w:tr>
      <w:tr w:rsidR="00567ABB" w:rsidRPr="00E06944" w14:paraId="549C4A1A" w14:textId="77777777" w:rsidTr="000C0A9A">
        <w:trPr>
          <w:trHeight w:val="240"/>
          <w:jc w:val="center"/>
        </w:trPr>
        <w:tc>
          <w:tcPr>
            <w:tcW w:w="4876" w:type="dxa"/>
            <w:tcBorders>
              <w:top w:val="nil"/>
              <w:left w:val="nil"/>
              <w:bottom w:val="nil"/>
              <w:right w:val="nil"/>
            </w:tcBorders>
          </w:tcPr>
          <w:p w14:paraId="5F3CF8E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125723C" w14:textId="77777777" w:rsidR="00567ABB" w:rsidRPr="00E06944" w:rsidRDefault="00567ABB" w:rsidP="000C0A9A">
            <w:pPr>
              <w:pStyle w:val="AmColumnHeading"/>
            </w:pPr>
            <w:r w:rsidRPr="00E06944">
              <w:t>Pozměňovací návrh</w:t>
            </w:r>
          </w:p>
        </w:tc>
      </w:tr>
      <w:tr w:rsidR="00567ABB" w:rsidRPr="00E06944" w14:paraId="428A42B2" w14:textId="77777777" w:rsidTr="000C0A9A">
        <w:trPr>
          <w:jc w:val="center"/>
        </w:trPr>
        <w:tc>
          <w:tcPr>
            <w:tcW w:w="4876" w:type="dxa"/>
            <w:tcBorders>
              <w:top w:val="nil"/>
              <w:left w:val="nil"/>
              <w:bottom w:val="nil"/>
              <w:right w:val="nil"/>
            </w:tcBorders>
          </w:tcPr>
          <w:p w14:paraId="0AD3AD47" w14:textId="65F8BB1B" w:rsidR="00567ABB" w:rsidRPr="00E06944" w:rsidRDefault="00567ABB" w:rsidP="000C0A9A">
            <w:pPr>
              <w:pStyle w:val="Normal6a"/>
            </w:pPr>
            <w:r w:rsidRPr="00E06944">
              <w:t>3.</w:t>
            </w:r>
            <w:r w:rsidRPr="00E06944">
              <w:tab/>
              <w:t xml:space="preserve">zdůrazňuje, že 28. režim musí zahrnovat všechny </w:t>
            </w:r>
            <w:r w:rsidRPr="00E06944">
              <w:rPr>
                <w:b/>
                <w:i/>
              </w:rPr>
              <w:t>relevantní</w:t>
            </w:r>
            <w:r w:rsidRPr="00E06944">
              <w:t xml:space="preserve"> aspekty práva obchodních společností</w:t>
            </w:r>
            <w:r w:rsidRPr="00E06944">
              <w:rPr>
                <w:b/>
                <w:i/>
              </w:rPr>
              <w:t>,</w:t>
            </w:r>
            <w:r w:rsidRPr="00E06944">
              <w:t xml:space="preserve"> insolvenčního</w:t>
            </w:r>
            <w:r w:rsidRPr="00E06944">
              <w:rPr>
                <w:b/>
                <w:i/>
              </w:rPr>
              <w:t>, pracovního</w:t>
            </w:r>
            <w:r w:rsidR="00C61E50">
              <w:rPr>
                <w:b/>
                <w:i/>
              </w:rPr>
              <w:t xml:space="preserve"> a </w:t>
            </w:r>
            <w:r w:rsidRPr="00E06944">
              <w:rPr>
                <w:b/>
                <w:i/>
              </w:rPr>
              <w:t>daňového</w:t>
            </w:r>
            <w:r w:rsidRPr="00E06944">
              <w:t xml:space="preserve"> práva, musí pokrývat celý životní cyklus podniků</w:t>
            </w:r>
            <w:r w:rsidR="00C61E50">
              <w:t xml:space="preserve"> a </w:t>
            </w:r>
            <w:r w:rsidRPr="00E06944">
              <w:t xml:space="preserve">musí být průběžně vyhodnocován na základě mezinárodních referenčních hodnot; </w:t>
            </w:r>
            <w:r w:rsidRPr="00E06944">
              <w:rPr>
                <w:b/>
                <w:i/>
              </w:rPr>
              <w:t>domnívá se, že jeho potenciální přínosy jsou značné, pokud jde</w:t>
            </w:r>
            <w:r w:rsidR="00C61E50">
              <w:rPr>
                <w:b/>
                <w:i/>
              </w:rPr>
              <w:t xml:space="preserve"> o </w:t>
            </w:r>
            <w:r w:rsidRPr="00E06944">
              <w:rPr>
                <w:b/>
                <w:i/>
              </w:rPr>
              <w:t xml:space="preserve">nižší náklady na dodržování předpisů, zjednodušené regulační postupy, větší právní jistotu nebo hladší přístup na </w:t>
            </w:r>
            <w:r w:rsidRPr="00E06944">
              <w:rPr>
                <w:b/>
                <w:i/>
              </w:rPr>
              <w:lastRenderedPageBreak/>
              <w:t>přeshraniční trhy;</w:t>
            </w:r>
          </w:p>
        </w:tc>
        <w:tc>
          <w:tcPr>
            <w:tcW w:w="4876" w:type="dxa"/>
            <w:tcBorders>
              <w:top w:val="nil"/>
              <w:left w:val="nil"/>
              <w:bottom w:val="nil"/>
              <w:right w:val="nil"/>
            </w:tcBorders>
          </w:tcPr>
          <w:p w14:paraId="75AB2A7F" w14:textId="6910D060" w:rsidR="00567ABB" w:rsidRPr="00E06944" w:rsidRDefault="00567ABB" w:rsidP="000C0A9A">
            <w:pPr>
              <w:pStyle w:val="Normal6a"/>
            </w:pPr>
            <w:r w:rsidRPr="00E06944">
              <w:lastRenderedPageBreak/>
              <w:t>3.</w:t>
            </w:r>
            <w:r w:rsidRPr="00E06944">
              <w:tab/>
              <w:t xml:space="preserve">zdůrazňuje, že 28. režim musí zahrnovat všechny </w:t>
            </w:r>
            <w:r w:rsidRPr="00E06944">
              <w:rPr>
                <w:b/>
                <w:i/>
              </w:rPr>
              <w:t>skutečně účelné</w:t>
            </w:r>
            <w:r w:rsidR="00C61E50">
              <w:rPr>
                <w:b/>
                <w:i/>
              </w:rPr>
              <w:t xml:space="preserve"> a </w:t>
            </w:r>
            <w:r w:rsidRPr="00E06944">
              <w:rPr>
                <w:b/>
                <w:i/>
              </w:rPr>
              <w:t>odůvodněné</w:t>
            </w:r>
            <w:r w:rsidRPr="00E06944">
              <w:t xml:space="preserve"> aspekty práva obchodních společností</w:t>
            </w:r>
            <w:r w:rsidR="00C61E50">
              <w:t xml:space="preserve"> a </w:t>
            </w:r>
            <w:r w:rsidRPr="00E06944">
              <w:t>insolvenčního, pracovního</w:t>
            </w:r>
            <w:r w:rsidR="00C61E50">
              <w:t xml:space="preserve"> a </w:t>
            </w:r>
            <w:r w:rsidRPr="00E06944">
              <w:t>daňového práva, musí pokrývat celý životní cyklus podniků</w:t>
            </w:r>
            <w:r w:rsidR="00C61E50">
              <w:t xml:space="preserve"> a </w:t>
            </w:r>
            <w:r w:rsidRPr="00E06944">
              <w:t xml:space="preserve">musí být průběžně vyhodnocován na základě mezinárodních referenčních hodnot; </w:t>
            </w:r>
            <w:r w:rsidRPr="00E06944">
              <w:rPr>
                <w:b/>
                <w:i/>
              </w:rPr>
              <w:t>připomíná však, že daňové</w:t>
            </w:r>
            <w:r w:rsidR="00C61E50">
              <w:rPr>
                <w:b/>
                <w:i/>
              </w:rPr>
              <w:t xml:space="preserve"> a </w:t>
            </w:r>
            <w:r w:rsidRPr="00E06944">
              <w:rPr>
                <w:b/>
                <w:i/>
              </w:rPr>
              <w:t>pracovní právo zůstává</w:t>
            </w:r>
            <w:r w:rsidR="00C61E50">
              <w:rPr>
                <w:b/>
                <w:i/>
              </w:rPr>
              <w:t xml:space="preserve"> v </w:t>
            </w:r>
            <w:r w:rsidRPr="00E06944">
              <w:rPr>
                <w:b/>
                <w:i/>
              </w:rPr>
              <w:t>klíčové pravomoci členských států.</w:t>
            </w:r>
          </w:p>
        </w:tc>
      </w:tr>
    </w:tbl>
    <w:p w14:paraId="4D2D8A8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728D534" w14:textId="77777777" w:rsidR="00D87717" w:rsidRPr="00E06944" w:rsidRDefault="00567ABB" w:rsidP="00567ABB">
      <w:r w:rsidRPr="00E06944">
        <w:rPr>
          <w:rStyle w:val="HideTWBExt"/>
        </w:rPr>
        <w:t>&lt;/Amend&gt;</w:t>
      </w:r>
    </w:p>
    <w:p w14:paraId="24881C8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86</w:t>
      </w:r>
      <w:r w:rsidRPr="00E06944">
        <w:rPr>
          <w:rStyle w:val="HideTWBExt"/>
          <w:b w:val="0"/>
        </w:rPr>
        <w:t>&lt;/NumAm&gt;</w:t>
      </w:r>
    </w:p>
    <w:p w14:paraId="14BA814B"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51FEDA75" w14:textId="77777777" w:rsidR="00567ABB" w:rsidRPr="00E06944" w:rsidRDefault="00567ABB" w:rsidP="00567ABB">
      <w:pPr>
        <w:pStyle w:val="NormalBold"/>
      </w:pPr>
      <w:r w:rsidRPr="00E06944">
        <w:rPr>
          <w:rStyle w:val="HideTWBExt"/>
          <w:b w:val="0"/>
        </w:rPr>
        <w:t>&lt;/RepeatBlock-By&gt;</w:t>
      </w:r>
    </w:p>
    <w:p w14:paraId="390FADE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98EF98B" w14:textId="77777777" w:rsidR="00567ABB" w:rsidRPr="00E06944" w:rsidRDefault="00567ABB" w:rsidP="00567ABB">
      <w:pPr>
        <w:pStyle w:val="NormalBold"/>
      </w:pPr>
      <w:r w:rsidRPr="00E06944">
        <w:rPr>
          <w:rStyle w:val="HideTWBExt"/>
          <w:b w:val="0"/>
        </w:rPr>
        <w:t>&lt;Article&gt;</w:t>
      </w:r>
      <w:r w:rsidRPr="00E06944">
        <w:t>Bod 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88EB676" w14:textId="77777777" w:rsidTr="000C0A9A">
        <w:trPr>
          <w:trHeight w:hRule="exact" w:val="240"/>
          <w:jc w:val="center"/>
        </w:trPr>
        <w:tc>
          <w:tcPr>
            <w:tcW w:w="9752" w:type="dxa"/>
            <w:gridSpan w:val="2"/>
            <w:tcBorders>
              <w:top w:val="nil"/>
              <w:left w:val="nil"/>
              <w:bottom w:val="nil"/>
              <w:right w:val="nil"/>
            </w:tcBorders>
          </w:tcPr>
          <w:p w14:paraId="6D080AAE" w14:textId="77777777" w:rsidR="00567ABB" w:rsidRPr="00E06944" w:rsidRDefault="00567ABB" w:rsidP="000C0A9A"/>
        </w:tc>
      </w:tr>
      <w:tr w:rsidR="00567ABB" w:rsidRPr="00E06944" w14:paraId="79826366" w14:textId="77777777" w:rsidTr="000C0A9A">
        <w:trPr>
          <w:trHeight w:val="240"/>
          <w:jc w:val="center"/>
        </w:trPr>
        <w:tc>
          <w:tcPr>
            <w:tcW w:w="4876" w:type="dxa"/>
            <w:tcBorders>
              <w:top w:val="nil"/>
              <w:left w:val="nil"/>
              <w:bottom w:val="nil"/>
              <w:right w:val="nil"/>
            </w:tcBorders>
          </w:tcPr>
          <w:p w14:paraId="45FAB37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DC2E971" w14:textId="77777777" w:rsidR="00567ABB" w:rsidRPr="00E06944" w:rsidRDefault="00567ABB" w:rsidP="000C0A9A">
            <w:pPr>
              <w:pStyle w:val="AmColumnHeading"/>
            </w:pPr>
            <w:r w:rsidRPr="00E06944">
              <w:t>Pozměňovací návrh</w:t>
            </w:r>
          </w:p>
        </w:tc>
      </w:tr>
      <w:tr w:rsidR="00567ABB" w:rsidRPr="00E06944" w14:paraId="10C96469" w14:textId="77777777" w:rsidTr="000C0A9A">
        <w:trPr>
          <w:jc w:val="center"/>
        </w:trPr>
        <w:tc>
          <w:tcPr>
            <w:tcW w:w="4876" w:type="dxa"/>
            <w:tcBorders>
              <w:top w:val="nil"/>
              <w:left w:val="nil"/>
              <w:bottom w:val="nil"/>
              <w:right w:val="nil"/>
            </w:tcBorders>
          </w:tcPr>
          <w:p w14:paraId="1A2C279C" w14:textId="2B3323DF" w:rsidR="00567ABB" w:rsidRPr="00E06944" w:rsidRDefault="00567ABB" w:rsidP="000C0A9A">
            <w:pPr>
              <w:pStyle w:val="Normal6a"/>
            </w:pPr>
            <w:r w:rsidRPr="00E06944">
              <w:t>3.</w:t>
            </w:r>
            <w:r w:rsidRPr="00E06944">
              <w:tab/>
              <w:t xml:space="preserve">zdůrazňuje, že 28. režim </w:t>
            </w:r>
            <w:r w:rsidRPr="00E06944">
              <w:rPr>
                <w:b/>
                <w:i/>
              </w:rPr>
              <w:t>musí zahrnovat všechny relevantní</w:t>
            </w:r>
            <w:r w:rsidRPr="00E06944">
              <w:t xml:space="preserve"> aspekty práva obchodních společností, insolvenčního</w:t>
            </w:r>
            <w:r w:rsidRPr="00E06944">
              <w:rPr>
                <w:b/>
                <w:i/>
              </w:rPr>
              <w:t>,</w:t>
            </w:r>
            <w:r w:rsidRPr="00E06944">
              <w:t xml:space="preserve"> pracovního</w:t>
            </w:r>
            <w:r w:rsidR="00C61E50">
              <w:t xml:space="preserve"> a </w:t>
            </w:r>
            <w:r w:rsidRPr="00E06944">
              <w:rPr>
                <w:b/>
                <w:i/>
              </w:rPr>
              <w:t>daňového práva, musí pokrývat celý životní cyklus</w:t>
            </w:r>
            <w:r w:rsidRPr="00E06944">
              <w:t xml:space="preserve"> podniků</w:t>
            </w:r>
            <w:r w:rsidR="00C61E50">
              <w:t xml:space="preserve"> a </w:t>
            </w:r>
            <w:r w:rsidRPr="00E06944">
              <w:rPr>
                <w:b/>
                <w:i/>
              </w:rPr>
              <w:t>musí být průběžně vyhodnocován</w:t>
            </w:r>
            <w:r w:rsidRPr="00E06944">
              <w:t xml:space="preserve"> na základě mezinárodních referenčních hodnot; domnívá se, že </w:t>
            </w:r>
            <w:r w:rsidRPr="00E06944">
              <w:rPr>
                <w:b/>
                <w:i/>
              </w:rPr>
              <w:t>jeho</w:t>
            </w:r>
            <w:r w:rsidRPr="00E06944">
              <w:t xml:space="preserve"> potenciální přínosy </w:t>
            </w:r>
            <w:r w:rsidRPr="00E06944">
              <w:rPr>
                <w:b/>
                <w:i/>
              </w:rPr>
              <w:t>jsou značné, pokud jde</w:t>
            </w:r>
            <w:r w:rsidR="00C61E50">
              <w:rPr>
                <w:b/>
                <w:i/>
              </w:rPr>
              <w:t xml:space="preserve"> o </w:t>
            </w:r>
            <w:r w:rsidRPr="00E06944">
              <w:t xml:space="preserve">nižší náklady na dodržování předpisů, zjednodušené regulační postupy, větší právní jistotu </w:t>
            </w:r>
            <w:r w:rsidRPr="00E06944">
              <w:rPr>
                <w:b/>
                <w:i/>
              </w:rPr>
              <w:t>nebo</w:t>
            </w:r>
            <w:r w:rsidRPr="00E06944">
              <w:t xml:space="preserve"> hladší přístup na přeshraniční trhy</w:t>
            </w:r>
            <w:r w:rsidRPr="00E06944">
              <w:rPr>
                <w:b/>
                <w:i/>
              </w:rPr>
              <w:t>;</w:t>
            </w:r>
          </w:p>
        </w:tc>
        <w:tc>
          <w:tcPr>
            <w:tcW w:w="4876" w:type="dxa"/>
            <w:tcBorders>
              <w:top w:val="nil"/>
              <w:left w:val="nil"/>
              <w:bottom w:val="nil"/>
              <w:right w:val="nil"/>
            </w:tcBorders>
          </w:tcPr>
          <w:p w14:paraId="2AF84059" w14:textId="194AA3C9" w:rsidR="00567ABB" w:rsidRPr="00E06944" w:rsidRDefault="00567ABB" w:rsidP="000C0A9A">
            <w:pPr>
              <w:pStyle w:val="Normal6a"/>
            </w:pPr>
            <w:r w:rsidRPr="00E06944">
              <w:t>3.</w:t>
            </w:r>
            <w:r w:rsidRPr="00E06944">
              <w:tab/>
              <w:t xml:space="preserve">zdůrazňuje, že 28. režim </w:t>
            </w:r>
            <w:r w:rsidRPr="00E06944">
              <w:rPr>
                <w:b/>
                <w:i/>
              </w:rPr>
              <w:t>by měl poskytnout soudržný rámec zaměřený zejména na snížení zátěže pro podniky, které do tohoto režimu vstupují,</w:t>
            </w:r>
            <w:r w:rsidR="00C61E50">
              <w:rPr>
                <w:b/>
                <w:i/>
              </w:rPr>
              <w:t xml:space="preserve"> a </w:t>
            </w:r>
            <w:r w:rsidRPr="00E06944">
              <w:rPr>
                <w:b/>
                <w:i/>
              </w:rPr>
              <w:t>to</w:t>
            </w:r>
            <w:r w:rsidR="00C61E50">
              <w:rPr>
                <w:b/>
                <w:i/>
              </w:rPr>
              <w:t xml:space="preserve"> i </w:t>
            </w:r>
            <w:r w:rsidRPr="00E06944">
              <w:rPr>
                <w:b/>
                <w:i/>
              </w:rPr>
              <w:t>prostřednictvím digitalizace některých procesů,</w:t>
            </w:r>
            <w:r w:rsidR="00C61E50">
              <w:rPr>
                <w:b/>
                <w:i/>
              </w:rPr>
              <w:t xml:space="preserve"> a </w:t>
            </w:r>
            <w:r w:rsidRPr="00E06944">
              <w:rPr>
                <w:b/>
                <w:i/>
              </w:rPr>
              <w:t>měl by zahrnovat klíčové</w:t>
            </w:r>
            <w:r w:rsidRPr="00E06944">
              <w:t xml:space="preserve"> aspekty práva obchodních společností, insolvenčního</w:t>
            </w:r>
            <w:r w:rsidR="00C61E50">
              <w:t xml:space="preserve"> a </w:t>
            </w:r>
            <w:r w:rsidRPr="00E06944">
              <w:t xml:space="preserve">pracovního </w:t>
            </w:r>
            <w:r w:rsidRPr="00E06944">
              <w:rPr>
                <w:b/>
                <w:i/>
              </w:rPr>
              <w:t>práva použitelné</w:t>
            </w:r>
            <w:r w:rsidR="00C61E50">
              <w:rPr>
                <w:b/>
                <w:i/>
              </w:rPr>
              <w:t xml:space="preserve"> v </w:t>
            </w:r>
            <w:r w:rsidRPr="00E06944">
              <w:rPr>
                <w:b/>
                <w:i/>
              </w:rPr>
              <w:t>průběhu celého životního cyklu</w:t>
            </w:r>
            <w:r w:rsidRPr="00E06944">
              <w:t xml:space="preserve"> podniků,</w:t>
            </w:r>
            <w:r w:rsidR="00C61E50">
              <w:t xml:space="preserve"> s </w:t>
            </w:r>
            <w:r w:rsidRPr="00E06944">
              <w:rPr>
                <w:b/>
                <w:i/>
              </w:rPr>
              <w:t>transparentním</w:t>
            </w:r>
            <w:r w:rsidR="00C61E50">
              <w:rPr>
                <w:b/>
                <w:i/>
              </w:rPr>
              <w:t xml:space="preserve"> a </w:t>
            </w:r>
            <w:r w:rsidRPr="00E06944">
              <w:rPr>
                <w:b/>
                <w:i/>
              </w:rPr>
              <w:t>ekonomicky proveditelným mechanismem pro výstup</w:t>
            </w:r>
            <w:r w:rsidR="00C61E50">
              <w:rPr>
                <w:b/>
                <w:i/>
              </w:rPr>
              <w:t xml:space="preserve"> z </w:t>
            </w:r>
            <w:r w:rsidRPr="00E06944">
              <w:rPr>
                <w:b/>
                <w:i/>
              </w:rPr>
              <w:t>režimu; domnívá se, že ambicióznější režim 28+, který je dostupný pouze pro některé podniky, by měl tento rámec rozšířit, zejména</w:t>
            </w:r>
            <w:r w:rsidR="00C61E50">
              <w:rPr>
                <w:b/>
                <w:i/>
              </w:rPr>
              <w:t xml:space="preserve"> v </w:t>
            </w:r>
            <w:r w:rsidRPr="00E06944">
              <w:rPr>
                <w:b/>
                <w:i/>
              </w:rPr>
              <w:t>daňové oblasti,</w:t>
            </w:r>
            <w:r w:rsidR="00C61E50">
              <w:rPr>
                <w:b/>
                <w:i/>
              </w:rPr>
              <w:t xml:space="preserve"> a </w:t>
            </w:r>
            <w:r w:rsidRPr="00E06944">
              <w:rPr>
                <w:b/>
                <w:i/>
              </w:rPr>
              <w:t>zároveň zůstat cílený</w:t>
            </w:r>
            <w:r w:rsidR="00C61E50">
              <w:rPr>
                <w:b/>
                <w:i/>
              </w:rPr>
              <w:t xml:space="preserve"> a </w:t>
            </w:r>
            <w:r w:rsidRPr="00E06944">
              <w:rPr>
                <w:b/>
                <w:i/>
              </w:rPr>
              <w:t>přiměřený; zdůrazňuje, že oba režimy by měly být průběžně hodnoceny</w:t>
            </w:r>
            <w:r w:rsidRPr="00E06944">
              <w:t xml:space="preserve"> na základě mezinárodních referenčních hodnot; domnívá se, že </w:t>
            </w:r>
            <w:r w:rsidRPr="00E06944">
              <w:rPr>
                <w:b/>
                <w:i/>
              </w:rPr>
              <w:t>jejich</w:t>
            </w:r>
            <w:r w:rsidRPr="00E06944">
              <w:t xml:space="preserve"> potenciální přínosy </w:t>
            </w:r>
            <w:r w:rsidRPr="00E06944">
              <w:rPr>
                <w:b/>
                <w:i/>
              </w:rPr>
              <w:t>zahrnují</w:t>
            </w:r>
            <w:r w:rsidRPr="00E06944">
              <w:t> nižší náklady na dodržování předpisů, zjednodušené regulační postupy, větší právní jistotu</w:t>
            </w:r>
            <w:r w:rsidR="00C61E50">
              <w:t xml:space="preserve"> a </w:t>
            </w:r>
            <w:r w:rsidRPr="00E06944">
              <w:t>hladší přístup na přeshraniční trhy</w:t>
            </w:r>
            <w:r w:rsidRPr="00E06944">
              <w:rPr>
                <w:b/>
                <w:i/>
              </w:rPr>
              <w:t>.</w:t>
            </w:r>
          </w:p>
        </w:tc>
      </w:tr>
    </w:tbl>
    <w:p w14:paraId="191DCDF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7732A97" w14:textId="77777777" w:rsidR="00D87717" w:rsidRPr="00E06944" w:rsidRDefault="00567ABB" w:rsidP="00567ABB">
      <w:r w:rsidRPr="00E06944">
        <w:rPr>
          <w:rStyle w:val="HideTWBExt"/>
        </w:rPr>
        <w:t>&lt;/Amend&gt;</w:t>
      </w:r>
    </w:p>
    <w:p w14:paraId="08359CA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87</w:t>
      </w:r>
      <w:r w:rsidRPr="00E06944">
        <w:rPr>
          <w:rStyle w:val="HideTWBExt"/>
          <w:b w:val="0"/>
        </w:rPr>
        <w:t>&lt;/NumAm&gt;</w:t>
      </w:r>
    </w:p>
    <w:p w14:paraId="0BC681B1" w14:textId="77777777" w:rsidR="00567ABB" w:rsidRPr="00E06944" w:rsidRDefault="00567ABB" w:rsidP="00567ABB">
      <w:pPr>
        <w:pStyle w:val="NormalBold"/>
      </w:pPr>
      <w:r w:rsidRPr="00E06944">
        <w:rPr>
          <w:rStyle w:val="HideTWBExt"/>
          <w:b w:val="0"/>
        </w:rPr>
        <w:t>&lt;RepeatBlock-By&gt;&lt;Members&gt;</w:t>
      </w:r>
      <w:r w:rsidRPr="00E06944">
        <w:t>Pascal Canfin, Billy Kelleher</w:t>
      </w:r>
      <w:r w:rsidRPr="00E06944">
        <w:rPr>
          <w:rStyle w:val="HideTWBExt"/>
          <w:b w:val="0"/>
        </w:rPr>
        <w:t>&lt;/Members&gt;</w:t>
      </w:r>
    </w:p>
    <w:p w14:paraId="596A156D" w14:textId="77777777" w:rsidR="00567ABB" w:rsidRPr="00E06944" w:rsidRDefault="00567ABB" w:rsidP="00567ABB">
      <w:pPr>
        <w:pStyle w:val="NormalBold"/>
      </w:pPr>
      <w:r w:rsidRPr="00E06944">
        <w:rPr>
          <w:rStyle w:val="HideTWBExt"/>
          <w:b w:val="0"/>
        </w:rPr>
        <w:t>&lt;/RepeatBlock-By&gt;</w:t>
      </w:r>
    </w:p>
    <w:p w14:paraId="55C4E44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D76E816" w14:textId="77777777" w:rsidR="00567ABB" w:rsidRPr="00E06944" w:rsidRDefault="00567ABB" w:rsidP="00567ABB">
      <w:pPr>
        <w:pStyle w:val="NormalBold"/>
      </w:pPr>
      <w:r w:rsidRPr="00E06944">
        <w:rPr>
          <w:rStyle w:val="HideTWBExt"/>
          <w:b w:val="0"/>
        </w:rPr>
        <w:t>&lt;Article&gt;</w:t>
      </w:r>
      <w:r w:rsidRPr="00E06944">
        <w:t>Bod 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C2BD3AC" w14:textId="77777777" w:rsidTr="000C0A9A">
        <w:trPr>
          <w:trHeight w:hRule="exact" w:val="240"/>
          <w:jc w:val="center"/>
        </w:trPr>
        <w:tc>
          <w:tcPr>
            <w:tcW w:w="9752" w:type="dxa"/>
            <w:gridSpan w:val="2"/>
            <w:tcBorders>
              <w:top w:val="nil"/>
              <w:left w:val="nil"/>
              <w:bottom w:val="nil"/>
              <w:right w:val="nil"/>
            </w:tcBorders>
          </w:tcPr>
          <w:p w14:paraId="55B281D6" w14:textId="77777777" w:rsidR="00567ABB" w:rsidRPr="00E06944" w:rsidRDefault="00567ABB" w:rsidP="000C0A9A"/>
        </w:tc>
      </w:tr>
      <w:tr w:rsidR="00567ABB" w:rsidRPr="00E06944" w14:paraId="6EA9EC98" w14:textId="77777777" w:rsidTr="000C0A9A">
        <w:trPr>
          <w:trHeight w:val="240"/>
          <w:jc w:val="center"/>
        </w:trPr>
        <w:tc>
          <w:tcPr>
            <w:tcW w:w="4876" w:type="dxa"/>
            <w:tcBorders>
              <w:top w:val="nil"/>
              <w:left w:val="nil"/>
              <w:bottom w:val="nil"/>
              <w:right w:val="nil"/>
            </w:tcBorders>
          </w:tcPr>
          <w:p w14:paraId="78643AA8"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382B42AE" w14:textId="77777777" w:rsidR="00567ABB" w:rsidRPr="00E06944" w:rsidRDefault="00567ABB" w:rsidP="000C0A9A">
            <w:pPr>
              <w:pStyle w:val="AmColumnHeading"/>
            </w:pPr>
            <w:r w:rsidRPr="00E06944">
              <w:t>Pozměňovací návrh</w:t>
            </w:r>
          </w:p>
        </w:tc>
      </w:tr>
      <w:tr w:rsidR="00567ABB" w:rsidRPr="00E06944" w14:paraId="3BC715DC" w14:textId="77777777" w:rsidTr="000C0A9A">
        <w:trPr>
          <w:jc w:val="center"/>
        </w:trPr>
        <w:tc>
          <w:tcPr>
            <w:tcW w:w="4876" w:type="dxa"/>
            <w:tcBorders>
              <w:top w:val="nil"/>
              <w:left w:val="nil"/>
              <w:bottom w:val="nil"/>
              <w:right w:val="nil"/>
            </w:tcBorders>
          </w:tcPr>
          <w:p w14:paraId="07E665D4" w14:textId="21C6EF3B" w:rsidR="00567ABB" w:rsidRPr="00E06944" w:rsidRDefault="00567ABB" w:rsidP="000C0A9A">
            <w:pPr>
              <w:pStyle w:val="Normal6a"/>
            </w:pPr>
            <w:r w:rsidRPr="00E06944">
              <w:t>3.</w:t>
            </w:r>
            <w:r w:rsidRPr="00E06944">
              <w:tab/>
              <w:t xml:space="preserve">zdůrazňuje, že 28. režim musí </w:t>
            </w:r>
            <w:r w:rsidRPr="00E06944">
              <w:rPr>
                <w:b/>
                <w:i/>
              </w:rPr>
              <w:t>zahrnovat všechny</w:t>
            </w:r>
            <w:r w:rsidRPr="00E06944">
              <w:t xml:space="preserve"> relevantní aspekty práva obchodních společností, insolvenčního, pracovního</w:t>
            </w:r>
            <w:r w:rsidR="00C61E50">
              <w:t xml:space="preserve"> a </w:t>
            </w:r>
            <w:r w:rsidRPr="00E06944">
              <w:t>daňového práva</w:t>
            </w:r>
            <w:r w:rsidRPr="00E06944">
              <w:rPr>
                <w:b/>
                <w:i/>
              </w:rPr>
              <w:t xml:space="preserve">, musí pokrývat </w:t>
            </w:r>
            <w:r w:rsidRPr="00E06944">
              <w:t>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nižší náklady na dodržování předpisů, zjednodušené regulační postupy, větší právní jistotu nebo hladší přístup na přeshraniční trhy;</w:t>
            </w:r>
          </w:p>
        </w:tc>
        <w:tc>
          <w:tcPr>
            <w:tcW w:w="4876" w:type="dxa"/>
            <w:tcBorders>
              <w:top w:val="nil"/>
              <w:left w:val="nil"/>
              <w:bottom w:val="nil"/>
              <w:right w:val="nil"/>
            </w:tcBorders>
          </w:tcPr>
          <w:p w14:paraId="2CDD2AFE" w14:textId="69B3C8D2" w:rsidR="00567ABB" w:rsidRPr="00E06944" w:rsidRDefault="00567ABB" w:rsidP="000C0A9A">
            <w:pPr>
              <w:pStyle w:val="Normal6a"/>
            </w:pPr>
            <w:r w:rsidRPr="00E06944">
              <w:t>3.</w:t>
            </w:r>
            <w:r w:rsidRPr="00E06944">
              <w:tab/>
              <w:t xml:space="preserve">zdůrazňuje, že 28. režim </w:t>
            </w:r>
            <w:r w:rsidRPr="00E06944">
              <w:rPr>
                <w:b/>
                <w:i/>
              </w:rPr>
              <w:t>se</w:t>
            </w:r>
            <w:r w:rsidRPr="00E06944">
              <w:t xml:space="preserve"> musí </w:t>
            </w:r>
            <w:r w:rsidRPr="00E06944">
              <w:rPr>
                <w:b/>
                <w:i/>
              </w:rPr>
              <w:t>skládat</w:t>
            </w:r>
            <w:r w:rsidR="00C61E50">
              <w:rPr>
                <w:b/>
                <w:i/>
              </w:rPr>
              <w:t xml:space="preserve"> z </w:t>
            </w:r>
            <w:r w:rsidRPr="00E06944">
              <w:rPr>
                <w:b/>
                <w:i/>
              </w:rPr>
              <w:t>několika textů; chápe, že nařízení 2026/0074(COD) navržené Evropskou komisí</w:t>
            </w:r>
            <w:r w:rsidR="00C61E50">
              <w:rPr>
                <w:b/>
                <w:i/>
              </w:rPr>
              <w:t xml:space="preserve"> o </w:t>
            </w:r>
            <w:r w:rsidRPr="00E06944">
              <w:rPr>
                <w:b/>
                <w:i/>
              </w:rPr>
              <w:t>vytvoření právního rámce práva obchodních společností („EU INC.“) je prvním krokem, na který lze navázat dalšími stavebními prvky; zvažuje, že tyto budoucí stavební bloky budou pokrývat</w:t>
            </w:r>
            <w:r w:rsidRPr="00E06944">
              <w:t xml:space="preserve"> relevantní aspekty práva obchodních společností, insolvenčního, pracovního</w:t>
            </w:r>
            <w:r w:rsidR="00C61E50">
              <w:t xml:space="preserve"> a </w:t>
            </w:r>
            <w:r w:rsidRPr="00E06944">
              <w:t xml:space="preserve">daňového práva </w:t>
            </w:r>
            <w:r w:rsidRPr="00E06944">
              <w:rPr>
                <w:b/>
                <w:i/>
              </w:rPr>
              <w:t>po</w:t>
            </w:r>
            <w:r w:rsidRPr="00E06944">
              <w:t xml:space="preserve"> 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nižší náklady na dodržování předpisů, zjednodušené regulační postupy, větší právní jistotu nebo hladší přístup na přeshraniční trhy;</w:t>
            </w:r>
          </w:p>
        </w:tc>
      </w:tr>
    </w:tbl>
    <w:p w14:paraId="5F9E6C9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BB9BF1D" w14:textId="77777777" w:rsidR="00D87717" w:rsidRPr="00E06944" w:rsidRDefault="00567ABB" w:rsidP="00567ABB">
      <w:r w:rsidRPr="00E06944">
        <w:rPr>
          <w:rStyle w:val="HideTWBExt"/>
        </w:rPr>
        <w:t>&lt;/Amend&gt;</w:t>
      </w:r>
    </w:p>
    <w:p w14:paraId="7FE5B3F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88</w:t>
      </w:r>
      <w:r w:rsidRPr="00E06944">
        <w:rPr>
          <w:rStyle w:val="HideTWBExt"/>
          <w:b w:val="0"/>
        </w:rPr>
        <w:t>&lt;/NumAm&gt;</w:t>
      </w:r>
    </w:p>
    <w:p w14:paraId="2A3520C9"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533778CA" w14:textId="77777777" w:rsidR="00567ABB" w:rsidRPr="00E06944" w:rsidRDefault="00567ABB" w:rsidP="00567ABB">
      <w:pPr>
        <w:pStyle w:val="NormalBold"/>
      </w:pPr>
      <w:r w:rsidRPr="00E06944">
        <w:rPr>
          <w:rStyle w:val="HideTWBExt"/>
          <w:b w:val="0"/>
        </w:rPr>
        <w:t>&lt;/RepeatBlock-By&gt;</w:t>
      </w:r>
    </w:p>
    <w:p w14:paraId="1221B8F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2C0F468" w14:textId="77777777" w:rsidR="00567ABB" w:rsidRPr="00E06944" w:rsidRDefault="00567ABB" w:rsidP="00567ABB">
      <w:pPr>
        <w:pStyle w:val="NormalBold"/>
      </w:pPr>
      <w:r w:rsidRPr="00E06944">
        <w:rPr>
          <w:rStyle w:val="HideTWBExt"/>
          <w:b w:val="0"/>
        </w:rPr>
        <w:t>&lt;Article&gt;</w:t>
      </w:r>
      <w:r w:rsidRPr="00E06944">
        <w:t>Bod 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3D08C62" w14:textId="77777777" w:rsidTr="000C0A9A">
        <w:trPr>
          <w:trHeight w:hRule="exact" w:val="240"/>
          <w:jc w:val="center"/>
        </w:trPr>
        <w:tc>
          <w:tcPr>
            <w:tcW w:w="9752" w:type="dxa"/>
            <w:gridSpan w:val="2"/>
            <w:tcBorders>
              <w:top w:val="nil"/>
              <w:left w:val="nil"/>
              <w:bottom w:val="nil"/>
              <w:right w:val="nil"/>
            </w:tcBorders>
          </w:tcPr>
          <w:p w14:paraId="2F6D011D" w14:textId="77777777" w:rsidR="00567ABB" w:rsidRPr="00E06944" w:rsidRDefault="00567ABB" w:rsidP="000C0A9A"/>
        </w:tc>
      </w:tr>
      <w:tr w:rsidR="00567ABB" w:rsidRPr="00E06944" w14:paraId="01768072" w14:textId="77777777" w:rsidTr="000C0A9A">
        <w:trPr>
          <w:trHeight w:val="240"/>
          <w:jc w:val="center"/>
        </w:trPr>
        <w:tc>
          <w:tcPr>
            <w:tcW w:w="4876" w:type="dxa"/>
            <w:tcBorders>
              <w:top w:val="nil"/>
              <w:left w:val="nil"/>
              <w:bottom w:val="nil"/>
              <w:right w:val="nil"/>
            </w:tcBorders>
          </w:tcPr>
          <w:p w14:paraId="72A62CB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C0E739F" w14:textId="77777777" w:rsidR="00567ABB" w:rsidRPr="00E06944" w:rsidRDefault="00567ABB" w:rsidP="000C0A9A">
            <w:pPr>
              <w:pStyle w:val="AmColumnHeading"/>
            </w:pPr>
            <w:r w:rsidRPr="00E06944">
              <w:t>Pozměňovací návrh</w:t>
            </w:r>
          </w:p>
        </w:tc>
      </w:tr>
      <w:tr w:rsidR="00567ABB" w:rsidRPr="00E06944" w14:paraId="32E3C800" w14:textId="77777777" w:rsidTr="000C0A9A">
        <w:trPr>
          <w:jc w:val="center"/>
        </w:trPr>
        <w:tc>
          <w:tcPr>
            <w:tcW w:w="4876" w:type="dxa"/>
            <w:tcBorders>
              <w:top w:val="nil"/>
              <w:left w:val="nil"/>
              <w:bottom w:val="nil"/>
              <w:right w:val="nil"/>
            </w:tcBorders>
          </w:tcPr>
          <w:p w14:paraId="3A2A3542" w14:textId="0F148C4B" w:rsidR="00567ABB" w:rsidRPr="00E06944" w:rsidRDefault="00567ABB" w:rsidP="000C0A9A">
            <w:pPr>
              <w:pStyle w:val="Normal6a"/>
            </w:pPr>
            <w:r w:rsidRPr="00E06944">
              <w:t>3.</w:t>
            </w:r>
            <w:r w:rsidRPr="00E06944">
              <w:tab/>
              <w:t>zdůrazňuje, že 28. režim musí zahrnovat všechny relevantní aspekty práva obchodních společností</w:t>
            </w:r>
            <w:r w:rsidRPr="00E06944">
              <w:rPr>
                <w:b/>
                <w:i/>
              </w:rPr>
              <w:t>, insolvenčního, pracovního</w:t>
            </w:r>
            <w:r w:rsidR="00C61E50">
              <w:rPr>
                <w:b/>
                <w:i/>
              </w:rPr>
              <w:t xml:space="preserve"> a </w:t>
            </w:r>
            <w:r w:rsidRPr="00E06944">
              <w:rPr>
                <w:b/>
                <w:i/>
              </w:rPr>
              <w:t>daňového práva</w:t>
            </w:r>
            <w:r w:rsidRPr="00E06944">
              <w:t>, musí pokrývat 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nižší náklady na dodržování předpisů, zjednodušené regulační postupy, větší právní jistotu nebo hladší přístup na přeshraniční trhy;</w:t>
            </w:r>
          </w:p>
        </w:tc>
        <w:tc>
          <w:tcPr>
            <w:tcW w:w="4876" w:type="dxa"/>
            <w:tcBorders>
              <w:top w:val="nil"/>
              <w:left w:val="nil"/>
              <w:bottom w:val="nil"/>
              <w:right w:val="nil"/>
            </w:tcBorders>
          </w:tcPr>
          <w:p w14:paraId="004A0664" w14:textId="541E39D4" w:rsidR="00567ABB" w:rsidRPr="00E06944" w:rsidRDefault="00567ABB" w:rsidP="000C0A9A">
            <w:pPr>
              <w:pStyle w:val="Normal6a"/>
            </w:pPr>
            <w:r w:rsidRPr="00E06944">
              <w:t>3.</w:t>
            </w:r>
            <w:r w:rsidRPr="00E06944">
              <w:tab/>
              <w:t>zdůrazňuje, že 28. režim musí zahrnovat všechny relevantní aspekty práva obchodních společností, musí pokrývat 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 xml:space="preserve">nižší náklady na dodržování předpisů, zjednodušené regulační postupy, větší právní jistotu nebo hladší přístup na přeshraniční trhy; </w:t>
            </w:r>
            <w:r w:rsidRPr="00E06944">
              <w:rPr>
                <w:b/>
                <w:i/>
              </w:rPr>
              <w:t xml:space="preserve">vyzývá Komisi, aby posoudila přínosy zavedení 28. daňového </w:t>
            </w:r>
            <w:r w:rsidRPr="00E06944">
              <w:rPr>
                <w:b/>
                <w:i/>
              </w:rPr>
              <w:lastRenderedPageBreak/>
              <w:t>režimu pro podniky, aby tuto analýzu veřejně sdílela</w:t>
            </w:r>
            <w:r w:rsidR="00C61E50">
              <w:rPr>
                <w:b/>
                <w:i/>
              </w:rPr>
              <w:t xml:space="preserve"> a </w:t>
            </w:r>
            <w:r w:rsidRPr="00E06944">
              <w:rPr>
                <w:b/>
                <w:i/>
              </w:rPr>
              <w:t>aby</w:t>
            </w:r>
            <w:r w:rsidR="00C61E50">
              <w:rPr>
                <w:b/>
                <w:i/>
              </w:rPr>
              <w:t xml:space="preserve"> v </w:t>
            </w:r>
            <w:r w:rsidRPr="00E06944">
              <w:rPr>
                <w:b/>
                <w:i/>
              </w:rPr>
              <w:t>návaznosti na ni předložila legislativní návrh, pokud to bude považovat za vhodné;</w:t>
            </w:r>
          </w:p>
        </w:tc>
      </w:tr>
    </w:tbl>
    <w:p w14:paraId="677C7F24"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E2679D2" w14:textId="77777777" w:rsidR="00D87717" w:rsidRPr="00E06944" w:rsidRDefault="00567ABB" w:rsidP="00567ABB">
      <w:r w:rsidRPr="00E06944">
        <w:rPr>
          <w:rStyle w:val="HideTWBExt"/>
        </w:rPr>
        <w:t>&lt;/Amend&gt;</w:t>
      </w:r>
    </w:p>
    <w:p w14:paraId="151C3CC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89</w:t>
      </w:r>
      <w:r w:rsidRPr="00E06944">
        <w:rPr>
          <w:rStyle w:val="HideTWBExt"/>
          <w:b w:val="0"/>
        </w:rPr>
        <w:t>&lt;/NumAm&gt;</w:t>
      </w:r>
    </w:p>
    <w:p w14:paraId="7754E081" w14:textId="77777777" w:rsidR="00567ABB" w:rsidRPr="00E06944" w:rsidRDefault="00567ABB" w:rsidP="00567ABB">
      <w:pPr>
        <w:pStyle w:val="NormalBold"/>
      </w:pPr>
      <w:r w:rsidRPr="00E06944">
        <w:rPr>
          <w:rStyle w:val="HideTWBExt"/>
          <w:b w:val="0"/>
        </w:rPr>
        <w:t>&lt;RepeatBlock-By&gt;&lt;Members&gt;</w:t>
      </w:r>
      <w:r w:rsidRPr="00E06944">
        <w:t>Damian Boeselager</w:t>
      </w:r>
      <w:r w:rsidRPr="00E06944">
        <w:rPr>
          <w:rStyle w:val="HideTWBExt"/>
          <w:b w:val="0"/>
        </w:rPr>
        <w:t>&lt;/Members&gt;</w:t>
      </w:r>
    </w:p>
    <w:p w14:paraId="0E35ADE0" w14:textId="77777777" w:rsidR="00567ABB" w:rsidRPr="00E06944" w:rsidRDefault="00567ABB" w:rsidP="00567ABB">
      <w:pPr>
        <w:pStyle w:val="NormalBold"/>
      </w:pPr>
      <w:r w:rsidRPr="00E06944">
        <w:rPr>
          <w:rStyle w:val="HideTWBExt"/>
          <w:b w:val="0"/>
        </w:rPr>
        <w:t>&lt;/RepeatBlock-By&gt;</w:t>
      </w:r>
    </w:p>
    <w:p w14:paraId="3C5C2B5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6F76E97" w14:textId="77777777" w:rsidR="00567ABB" w:rsidRPr="00E06944" w:rsidRDefault="00567ABB" w:rsidP="00567ABB">
      <w:pPr>
        <w:pStyle w:val="NormalBold"/>
      </w:pPr>
      <w:r w:rsidRPr="00E06944">
        <w:rPr>
          <w:rStyle w:val="HideTWBExt"/>
          <w:b w:val="0"/>
        </w:rPr>
        <w:t>&lt;Article&gt;</w:t>
      </w:r>
      <w:r w:rsidRPr="00E06944">
        <w:t>Bod 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FA2855C" w14:textId="77777777" w:rsidTr="000C0A9A">
        <w:trPr>
          <w:trHeight w:hRule="exact" w:val="240"/>
          <w:jc w:val="center"/>
        </w:trPr>
        <w:tc>
          <w:tcPr>
            <w:tcW w:w="9752" w:type="dxa"/>
            <w:gridSpan w:val="2"/>
            <w:tcBorders>
              <w:top w:val="nil"/>
              <w:left w:val="nil"/>
              <w:bottom w:val="nil"/>
              <w:right w:val="nil"/>
            </w:tcBorders>
          </w:tcPr>
          <w:p w14:paraId="4D5A635B" w14:textId="77777777" w:rsidR="00567ABB" w:rsidRPr="00E06944" w:rsidRDefault="00567ABB" w:rsidP="000C0A9A"/>
        </w:tc>
      </w:tr>
      <w:tr w:rsidR="00567ABB" w:rsidRPr="00E06944" w14:paraId="2DEC2E57" w14:textId="77777777" w:rsidTr="000C0A9A">
        <w:trPr>
          <w:trHeight w:val="240"/>
          <w:jc w:val="center"/>
        </w:trPr>
        <w:tc>
          <w:tcPr>
            <w:tcW w:w="4876" w:type="dxa"/>
            <w:tcBorders>
              <w:top w:val="nil"/>
              <w:left w:val="nil"/>
              <w:bottom w:val="nil"/>
              <w:right w:val="nil"/>
            </w:tcBorders>
          </w:tcPr>
          <w:p w14:paraId="38E2D21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0A2BAFB" w14:textId="77777777" w:rsidR="00567ABB" w:rsidRPr="00E06944" w:rsidRDefault="00567ABB" w:rsidP="000C0A9A">
            <w:pPr>
              <w:pStyle w:val="AmColumnHeading"/>
            </w:pPr>
            <w:r w:rsidRPr="00E06944">
              <w:t>Pozměňovací návrh</w:t>
            </w:r>
          </w:p>
        </w:tc>
      </w:tr>
      <w:tr w:rsidR="00567ABB" w:rsidRPr="00E06944" w14:paraId="33828796" w14:textId="77777777" w:rsidTr="000C0A9A">
        <w:trPr>
          <w:jc w:val="center"/>
        </w:trPr>
        <w:tc>
          <w:tcPr>
            <w:tcW w:w="4876" w:type="dxa"/>
            <w:tcBorders>
              <w:top w:val="nil"/>
              <w:left w:val="nil"/>
              <w:bottom w:val="nil"/>
              <w:right w:val="nil"/>
            </w:tcBorders>
          </w:tcPr>
          <w:p w14:paraId="58BA7C85" w14:textId="58C505AF" w:rsidR="00567ABB" w:rsidRPr="00E06944" w:rsidRDefault="00567ABB" w:rsidP="000C0A9A">
            <w:pPr>
              <w:pStyle w:val="Normal6a"/>
            </w:pPr>
            <w:r w:rsidRPr="00E06944">
              <w:t>3.</w:t>
            </w:r>
            <w:r w:rsidRPr="00E06944">
              <w:tab/>
              <w:t>zdůrazňuje, že 28. režim musí zahrnovat všechny relevantní aspekty práva obchodních společností, insolvenčního</w:t>
            </w:r>
            <w:r w:rsidRPr="00E06944">
              <w:rPr>
                <w:b/>
                <w:i/>
              </w:rPr>
              <w:t>, pracovního</w:t>
            </w:r>
            <w:r w:rsidR="00C61E50">
              <w:t xml:space="preserve"> a </w:t>
            </w:r>
            <w:r w:rsidRPr="00E06944">
              <w:t>daňového práva</w:t>
            </w:r>
            <w:r w:rsidRPr="00E06944">
              <w:rPr>
                <w:b/>
                <w:i/>
              </w:rPr>
              <w:t>,</w:t>
            </w:r>
            <w:r w:rsidRPr="00E06944">
              <w:t xml:space="preserve"> musí pokrývat 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nižší náklady na dodržování předpisů, zjednodušené regulační postupy, větší právní jistotu nebo hladší přístup na přeshraniční trhy;</w:t>
            </w:r>
          </w:p>
        </w:tc>
        <w:tc>
          <w:tcPr>
            <w:tcW w:w="4876" w:type="dxa"/>
            <w:tcBorders>
              <w:top w:val="nil"/>
              <w:left w:val="nil"/>
              <w:bottom w:val="nil"/>
              <w:right w:val="nil"/>
            </w:tcBorders>
          </w:tcPr>
          <w:p w14:paraId="0547EE02" w14:textId="7E057A73" w:rsidR="00567ABB" w:rsidRPr="00E06944" w:rsidRDefault="00567ABB" w:rsidP="000C0A9A">
            <w:pPr>
              <w:pStyle w:val="Normal6a"/>
            </w:pPr>
            <w:r w:rsidRPr="00E06944">
              <w:t>3.</w:t>
            </w:r>
            <w:r w:rsidRPr="00E06944">
              <w:tab/>
              <w:t xml:space="preserve">zdůrazňuje, že 28. režim musí zahrnovat všechny relevantní aspekty práva obchodních společností, insolvenčního </w:t>
            </w:r>
            <w:r w:rsidRPr="00E06944">
              <w:rPr>
                <w:b/>
                <w:i/>
              </w:rPr>
              <w:t>práva, účasti zaměstnanců, rámců zaměstnanecké equity, daňového</w:t>
            </w:r>
            <w:r w:rsidR="00C61E50">
              <w:rPr>
                <w:b/>
                <w:i/>
              </w:rPr>
              <w:t xml:space="preserve"> a </w:t>
            </w:r>
            <w:r w:rsidRPr="00E06944">
              <w:rPr>
                <w:b/>
                <w:i/>
              </w:rPr>
              <w:t>mzdového souladu</w:t>
            </w:r>
            <w:r w:rsidR="00C61E50">
              <w:rPr>
                <w:b/>
                <w:i/>
              </w:rPr>
              <w:t xml:space="preserve"> v </w:t>
            </w:r>
            <w:r w:rsidRPr="00E06944">
              <w:rPr>
                <w:b/>
                <w:i/>
              </w:rPr>
              <w:t>oblasti práce</w:t>
            </w:r>
            <w:r w:rsidR="00C61E50">
              <w:t xml:space="preserve"> a </w:t>
            </w:r>
            <w:r w:rsidRPr="00E06944">
              <w:t>daňového práva musí pokrývat 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nižší náklady na dodržování předpisů, zjednodušené regulační postupy, větší právní jistotu nebo hladší přístup na přeshraniční trhy;</w:t>
            </w:r>
          </w:p>
        </w:tc>
      </w:tr>
    </w:tbl>
    <w:p w14:paraId="31985C8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D23B656" w14:textId="77777777" w:rsidR="00D87717" w:rsidRPr="00E06944" w:rsidRDefault="00567ABB" w:rsidP="00567ABB">
      <w:r w:rsidRPr="00E06944">
        <w:rPr>
          <w:rStyle w:val="HideTWBExt"/>
        </w:rPr>
        <w:t>&lt;/Amend&gt;</w:t>
      </w:r>
    </w:p>
    <w:p w14:paraId="1E16D9A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90</w:t>
      </w:r>
      <w:r w:rsidRPr="00E06944">
        <w:rPr>
          <w:rStyle w:val="HideTWBExt"/>
          <w:b w:val="0"/>
        </w:rPr>
        <w:t>&lt;/NumAm&gt;</w:t>
      </w:r>
    </w:p>
    <w:p w14:paraId="6DA8E8C1"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03F63572" w14:textId="77777777" w:rsidR="00567ABB" w:rsidRPr="00E06944" w:rsidRDefault="00567ABB" w:rsidP="00567ABB">
      <w:pPr>
        <w:pStyle w:val="NormalBold"/>
      </w:pPr>
      <w:r w:rsidRPr="00E06944">
        <w:rPr>
          <w:rStyle w:val="HideTWBExt"/>
          <w:b w:val="0"/>
        </w:rPr>
        <w:t>&lt;/RepeatBlock-By&gt;</w:t>
      </w:r>
    </w:p>
    <w:p w14:paraId="176CF74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A586193" w14:textId="77777777" w:rsidR="00567ABB" w:rsidRPr="00E06944" w:rsidRDefault="00567ABB" w:rsidP="00567ABB">
      <w:pPr>
        <w:pStyle w:val="NormalBold"/>
      </w:pPr>
      <w:r w:rsidRPr="00E06944">
        <w:rPr>
          <w:rStyle w:val="HideTWBExt"/>
          <w:b w:val="0"/>
        </w:rPr>
        <w:t>&lt;Article&gt;</w:t>
      </w:r>
      <w:r w:rsidRPr="00E06944">
        <w:t>Bod 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006DAC5" w14:textId="77777777" w:rsidTr="000C0A9A">
        <w:trPr>
          <w:trHeight w:hRule="exact" w:val="240"/>
          <w:jc w:val="center"/>
        </w:trPr>
        <w:tc>
          <w:tcPr>
            <w:tcW w:w="9752" w:type="dxa"/>
            <w:gridSpan w:val="2"/>
            <w:tcBorders>
              <w:top w:val="nil"/>
              <w:left w:val="nil"/>
              <w:bottom w:val="nil"/>
              <w:right w:val="nil"/>
            </w:tcBorders>
          </w:tcPr>
          <w:p w14:paraId="3BA41001" w14:textId="77777777" w:rsidR="00567ABB" w:rsidRPr="00E06944" w:rsidRDefault="00567ABB" w:rsidP="000C0A9A"/>
        </w:tc>
      </w:tr>
      <w:tr w:rsidR="00567ABB" w:rsidRPr="00E06944" w14:paraId="24DC1935" w14:textId="77777777" w:rsidTr="000C0A9A">
        <w:trPr>
          <w:trHeight w:val="240"/>
          <w:jc w:val="center"/>
        </w:trPr>
        <w:tc>
          <w:tcPr>
            <w:tcW w:w="4876" w:type="dxa"/>
            <w:tcBorders>
              <w:top w:val="nil"/>
              <w:left w:val="nil"/>
              <w:bottom w:val="nil"/>
              <w:right w:val="nil"/>
            </w:tcBorders>
          </w:tcPr>
          <w:p w14:paraId="42037A5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A78BC4A" w14:textId="77777777" w:rsidR="00567ABB" w:rsidRPr="00E06944" w:rsidRDefault="00567ABB" w:rsidP="000C0A9A">
            <w:pPr>
              <w:pStyle w:val="AmColumnHeading"/>
            </w:pPr>
            <w:r w:rsidRPr="00E06944">
              <w:t>Pozměňovací návrh</w:t>
            </w:r>
          </w:p>
        </w:tc>
      </w:tr>
      <w:tr w:rsidR="00567ABB" w:rsidRPr="00E06944" w14:paraId="3B19731A" w14:textId="77777777" w:rsidTr="000C0A9A">
        <w:trPr>
          <w:jc w:val="center"/>
        </w:trPr>
        <w:tc>
          <w:tcPr>
            <w:tcW w:w="4876" w:type="dxa"/>
            <w:tcBorders>
              <w:top w:val="nil"/>
              <w:left w:val="nil"/>
              <w:bottom w:val="nil"/>
              <w:right w:val="nil"/>
            </w:tcBorders>
          </w:tcPr>
          <w:p w14:paraId="2ABFD42E" w14:textId="296C482E" w:rsidR="00567ABB" w:rsidRPr="00E06944" w:rsidRDefault="00567ABB" w:rsidP="000C0A9A">
            <w:pPr>
              <w:pStyle w:val="Normal6a"/>
            </w:pPr>
            <w:r w:rsidRPr="00E06944">
              <w:t>3.</w:t>
            </w:r>
            <w:r w:rsidRPr="00E06944">
              <w:tab/>
              <w:t>zdůrazňuje, že 28. režim musí zahrnovat všechny relevantní aspekty práva obchodních společností, insolvenčního, pracovního</w:t>
            </w:r>
            <w:r w:rsidR="00C61E50">
              <w:t xml:space="preserve"> a </w:t>
            </w:r>
            <w:r w:rsidRPr="00E06944">
              <w:t xml:space="preserve">daňového </w:t>
            </w:r>
            <w:r w:rsidRPr="00E06944">
              <w:lastRenderedPageBreak/>
              <w:t>práva, musí pokrývat 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nižší náklady na dodržování předpisů, zjednodušené regulační postupy, větší právní jistotu nebo hladší přístup na přeshraniční trhy;</w:t>
            </w:r>
          </w:p>
        </w:tc>
        <w:tc>
          <w:tcPr>
            <w:tcW w:w="4876" w:type="dxa"/>
            <w:tcBorders>
              <w:top w:val="nil"/>
              <w:left w:val="nil"/>
              <w:bottom w:val="nil"/>
              <w:right w:val="nil"/>
            </w:tcBorders>
          </w:tcPr>
          <w:p w14:paraId="1C3BBEF5" w14:textId="0B7B45C2" w:rsidR="00567ABB" w:rsidRPr="00E06944" w:rsidRDefault="00567ABB" w:rsidP="000C0A9A">
            <w:pPr>
              <w:pStyle w:val="Normal6a"/>
            </w:pPr>
            <w:r w:rsidRPr="00E06944">
              <w:lastRenderedPageBreak/>
              <w:t>3.</w:t>
            </w:r>
            <w:r w:rsidRPr="00E06944">
              <w:tab/>
              <w:t xml:space="preserve">zdůrazňuje, že 28. režim musí zahrnovat všechny relevantní aspekty práva obchodních společností, insolvenčního </w:t>
            </w:r>
            <w:r w:rsidRPr="00E06944">
              <w:rPr>
                <w:b/>
                <w:i/>
              </w:rPr>
              <w:t xml:space="preserve">práva stanovující minimální </w:t>
            </w:r>
            <w:r w:rsidRPr="00E06944">
              <w:rPr>
                <w:b/>
                <w:i/>
              </w:rPr>
              <w:lastRenderedPageBreak/>
              <w:t>úrovně konvergence</w:t>
            </w:r>
            <w:r w:rsidR="00C61E50">
              <w:rPr>
                <w:b/>
                <w:i/>
              </w:rPr>
              <w:t xml:space="preserve"> a </w:t>
            </w:r>
            <w:r w:rsidRPr="00E06944">
              <w:rPr>
                <w:b/>
                <w:i/>
              </w:rPr>
              <w:t>interoperability insolvenčních řízení</w:t>
            </w:r>
            <w:r w:rsidRPr="00E06944">
              <w:t>, pracovního</w:t>
            </w:r>
            <w:r w:rsidR="00C61E50">
              <w:t xml:space="preserve"> a </w:t>
            </w:r>
            <w:r w:rsidRPr="00E06944">
              <w:t>daňového práva, musí pokrývat 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nižší náklady na dodržování předpisů, zjednodušené regulační postupy, větší právní jistotu nebo hladší přístup na přeshraniční trhy;</w:t>
            </w:r>
          </w:p>
        </w:tc>
      </w:tr>
    </w:tbl>
    <w:p w14:paraId="5A618BD4"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6B3E269E" w14:textId="77777777" w:rsidR="00D87717" w:rsidRPr="00E06944" w:rsidRDefault="00567ABB" w:rsidP="00567ABB">
      <w:r w:rsidRPr="00E06944">
        <w:rPr>
          <w:rStyle w:val="HideTWBExt"/>
        </w:rPr>
        <w:t>&lt;/Amend&gt;</w:t>
      </w:r>
    </w:p>
    <w:p w14:paraId="4A5C7D1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91</w:t>
      </w:r>
      <w:r w:rsidRPr="00E06944">
        <w:rPr>
          <w:rStyle w:val="HideTWBExt"/>
          <w:b w:val="0"/>
        </w:rPr>
        <w:t>&lt;/NumAm&gt;</w:t>
      </w:r>
    </w:p>
    <w:p w14:paraId="5938121B"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571B7079"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52B6A38E" w14:textId="77777777" w:rsidR="00567ABB" w:rsidRPr="00E06944" w:rsidRDefault="00567ABB" w:rsidP="00567ABB">
      <w:pPr>
        <w:pStyle w:val="NormalBold"/>
      </w:pPr>
      <w:r w:rsidRPr="00E06944">
        <w:rPr>
          <w:rStyle w:val="HideTWBExt"/>
          <w:b w:val="0"/>
        </w:rPr>
        <w:t>&lt;/RepeatBlock-By&gt;</w:t>
      </w:r>
    </w:p>
    <w:p w14:paraId="43AD510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B098C12" w14:textId="77777777" w:rsidR="00567ABB" w:rsidRPr="00E06944" w:rsidRDefault="00567ABB" w:rsidP="00567ABB">
      <w:pPr>
        <w:pStyle w:val="NormalBold"/>
      </w:pPr>
      <w:r w:rsidRPr="00E06944">
        <w:rPr>
          <w:rStyle w:val="HideTWBExt"/>
          <w:b w:val="0"/>
        </w:rPr>
        <w:t>&lt;Article&gt;</w:t>
      </w:r>
      <w:r w:rsidRPr="00E06944">
        <w:t>Bod 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CF919CE" w14:textId="77777777" w:rsidTr="000C0A9A">
        <w:trPr>
          <w:trHeight w:hRule="exact" w:val="240"/>
          <w:jc w:val="center"/>
        </w:trPr>
        <w:tc>
          <w:tcPr>
            <w:tcW w:w="9752" w:type="dxa"/>
            <w:gridSpan w:val="2"/>
            <w:tcBorders>
              <w:top w:val="nil"/>
              <w:left w:val="nil"/>
              <w:bottom w:val="nil"/>
              <w:right w:val="nil"/>
            </w:tcBorders>
          </w:tcPr>
          <w:p w14:paraId="684F8047" w14:textId="77777777" w:rsidR="00567ABB" w:rsidRPr="00E06944" w:rsidRDefault="00567ABB" w:rsidP="000C0A9A"/>
        </w:tc>
      </w:tr>
      <w:tr w:rsidR="00567ABB" w:rsidRPr="00E06944" w14:paraId="59CC8C01" w14:textId="77777777" w:rsidTr="000C0A9A">
        <w:trPr>
          <w:trHeight w:val="240"/>
          <w:jc w:val="center"/>
        </w:trPr>
        <w:tc>
          <w:tcPr>
            <w:tcW w:w="4876" w:type="dxa"/>
            <w:tcBorders>
              <w:top w:val="nil"/>
              <w:left w:val="nil"/>
              <w:bottom w:val="nil"/>
              <w:right w:val="nil"/>
            </w:tcBorders>
          </w:tcPr>
          <w:p w14:paraId="0B5FD0E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5DDD1F5" w14:textId="77777777" w:rsidR="00567ABB" w:rsidRPr="00E06944" w:rsidRDefault="00567ABB" w:rsidP="000C0A9A">
            <w:pPr>
              <w:pStyle w:val="AmColumnHeading"/>
            </w:pPr>
            <w:r w:rsidRPr="00E06944">
              <w:t>Pozměňovací návrh</w:t>
            </w:r>
          </w:p>
        </w:tc>
      </w:tr>
      <w:tr w:rsidR="00567ABB" w:rsidRPr="00E06944" w14:paraId="21DBA725" w14:textId="77777777" w:rsidTr="000C0A9A">
        <w:trPr>
          <w:jc w:val="center"/>
        </w:trPr>
        <w:tc>
          <w:tcPr>
            <w:tcW w:w="4876" w:type="dxa"/>
            <w:tcBorders>
              <w:top w:val="nil"/>
              <w:left w:val="nil"/>
              <w:bottom w:val="nil"/>
              <w:right w:val="nil"/>
            </w:tcBorders>
          </w:tcPr>
          <w:p w14:paraId="1723E0B3" w14:textId="2B0E9A91" w:rsidR="00567ABB" w:rsidRPr="00E06944" w:rsidRDefault="00567ABB" w:rsidP="000C0A9A">
            <w:pPr>
              <w:pStyle w:val="Normal6a"/>
            </w:pPr>
            <w:r w:rsidRPr="00E06944">
              <w:t>3.</w:t>
            </w:r>
            <w:r w:rsidRPr="00E06944">
              <w:tab/>
              <w:t xml:space="preserve">zdůrazňuje, že 28. režim musí zahrnovat </w:t>
            </w:r>
            <w:r w:rsidRPr="00E06944">
              <w:rPr>
                <w:b/>
                <w:i/>
              </w:rPr>
              <w:t>všechny</w:t>
            </w:r>
            <w:r w:rsidRPr="00E06944">
              <w:t xml:space="preserve"> relevantní aspekty práva obchodních společností, insolvenčního, pracovního</w:t>
            </w:r>
            <w:r w:rsidR="00C61E50">
              <w:t xml:space="preserve"> a </w:t>
            </w:r>
            <w:r w:rsidRPr="00E06944">
              <w:t>daňového práva, musí pokrývat 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nižší náklady na dodržování předpisů, zjednodušené regulační postupy, větší právní jistotu nebo hladší přístup na přeshraniční trhy;</w:t>
            </w:r>
          </w:p>
        </w:tc>
        <w:tc>
          <w:tcPr>
            <w:tcW w:w="4876" w:type="dxa"/>
            <w:tcBorders>
              <w:top w:val="nil"/>
              <w:left w:val="nil"/>
              <w:bottom w:val="nil"/>
              <w:right w:val="nil"/>
            </w:tcBorders>
          </w:tcPr>
          <w:p w14:paraId="567000CD" w14:textId="13A37535" w:rsidR="00567ABB" w:rsidRPr="00E06944" w:rsidRDefault="00567ABB" w:rsidP="000C0A9A">
            <w:pPr>
              <w:pStyle w:val="Normal6a"/>
            </w:pPr>
            <w:r w:rsidRPr="00E06944">
              <w:t>3.</w:t>
            </w:r>
            <w:r w:rsidRPr="00E06944">
              <w:tab/>
              <w:t>zdůrazňuje, že 28. režim musí zahrnovat relevantní aspekty práva obchodních společností, insolvenčního, pracovního</w:t>
            </w:r>
            <w:r w:rsidR="00C61E50">
              <w:t xml:space="preserve"> a </w:t>
            </w:r>
            <w:r w:rsidRPr="00E06944">
              <w:t>daňového práva, musí pokrývat 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nižší náklady na dodržování předpisů, zjednodušené regulační postupy, větší právní jistotu nebo hladší přístup na přeshraniční trhy</w:t>
            </w:r>
            <w:r w:rsidR="00C61E50">
              <w:t xml:space="preserve"> a </w:t>
            </w:r>
            <w:r w:rsidRPr="00E06944">
              <w:rPr>
                <w:b/>
                <w:i/>
              </w:rPr>
              <w:t>zajištění skutečně evropského jednotného trhu</w:t>
            </w:r>
            <w:r w:rsidRPr="00E06944">
              <w:t xml:space="preserve">; </w:t>
            </w:r>
            <w:r w:rsidRPr="00E06944">
              <w:rPr>
                <w:b/>
                <w:i/>
              </w:rPr>
              <w:t>;</w:t>
            </w:r>
          </w:p>
        </w:tc>
      </w:tr>
    </w:tbl>
    <w:p w14:paraId="02A7F4C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0667B4B" w14:textId="77777777" w:rsidR="00D87717" w:rsidRPr="00E06944" w:rsidRDefault="00567ABB" w:rsidP="00567ABB">
      <w:r w:rsidRPr="00E06944">
        <w:rPr>
          <w:rStyle w:val="HideTWBExt"/>
        </w:rPr>
        <w:t>&lt;/Amend&gt;</w:t>
      </w:r>
    </w:p>
    <w:p w14:paraId="7694AF8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92</w:t>
      </w:r>
      <w:r w:rsidRPr="00E06944">
        <w:rPr>
          <w:rStyle w:val="HideTWBExt"/>
          <w:b w:val="0"/>
        </w:rPr>
        <w:t>&lt;/NumAm&gt;</w:t>
      </w:r>
    </w:p>
    <w:p w14:paraId="411EE997" w14:textId="77777777" w:rsidR="00567ABB" w:rsidRPr="00E06944" w:rsidRDefault="00567ABB" w:rsidP="00567ABB">
      <w:pPr>
        <w:pStyle w:val="NormalBold"/>
      </w:pPr>
      <w:r w:rsidRPr="00E06944">
        <w:rPr>
          <w:rStyle w:val="HideTWBExt"/>
          <w:b w:val="0"/>
        </w:rPr>
        <w:t>&lt;RepeatBlock-By&gt;&lt;Members&gt;</w:t>
      </w:r>
      <w:r w:rsidRPr="00E06944">
        <w:t>Lídia Pereira</w:t>
      </w:r>
      <w:r w:rsidRPr="00E06944">
        <w:rPr>
          <w:rStyle w:val="HideTWBExt"/>
          <w:b w:val="0"/>
        </w:rPr>
        <w:t>&lt;/Members&gt;</w:t>
      </w:r>
    </w:p>
    <w:p w14:paraId="59F412CE" w14:textId="77777777" w:rsidR="00567ABB" w:rsidRPr="00E06944" w:rsidRDefault="00567ABB" w:rsidP="00567ABB">
      <w:pPr>
        <w:pStyle w:val="NormalBold"/>
      </w:pPr>
      <w:r w:rsidRPr="00E06944">
        <w:rPr>
          <w:rStyle w:val="HideTWBExt"/>
          <w:b w:val="0"/>
        </w:rPr>
        <w:t>&lt;/RepeatBlock-By&gt;</w:t>
      </w:r>
    </w:p>
    <w:p w14:paraId="0382579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A66B470" w14:textId="77777777" w:rsidR="00567ABB" w:rsidRPr="00E06944" w:rsidRDefault="00567ABB" w:rsidP="00567ABB">
      <w:pPr>
        <w:pStyle w:val="NormalBold"/>
      </w:pPr>
      <w:r w:rsidRPr="00E06944">
        <w:rPr>
          <w:rStyle w:val="HideTWBExt"/>
          <w:b w:val="0"/>
        </w:rPr>
        <w:t>&lt;Article&gt;</w:t>
      </w:r>
      <w:r w:rsidRPr="00E06944">
        <w:t>Bod 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492198D" w14:textId="77777777" w:rsidTr="000C0A9A">
        <w:trPr>
          <w:trHeight w:hRule="exact" w:val="240"/>
          <w:jc w:val="center"/>
        </w:trPr>
        <w:tc>
          <w:tcPr>
            <w:tcW w:w="9752" w:type="dxa"/>
            <w:gridSpan w:val="2"/>
            <w:tcBorders>
              <w:top w:val="nil"/>
              <w:left w:val="nil"/>
              <w:bottom w:val="nil"/>
              <w:right w:val="nil"/>
            </w:tcBorders>
          </w:tcPr>
          <w:p w14:paraId="11250734" w14:textId="77777777" w:rsidR="00567ABB" w:rsidRPr="00E06944" w:rsidRDefault="00567ABB" w:rsidP="000C0A9A"/>
        </w:tc>
      </w:tr>
      <w:tr w:rsidR="00567ABB" w:rsidRPr="00E06944" w14:paraId="7D36863B" w14:textId="77777777" w:rsidTr="000C0A9A">
        <w:trPr>
          <w:trHeight w:val="240"/>
          <w:jc w:val="center"/>
        </w:trPr>
        <w:tc>
          <w:tcPr>
            <w:tcW w:w="4876" w:type="dxa"/>
            <w:tcBorders>
              <w:top w:val="nil"/>
              <w:left w:val="nil"/>
              <w:bottom w:val="nil"/>
              <w:right w:val="nil"/>
            </w:tcBorders>
          </w:tcPr>
          <w:p w14:paraId="03EB10E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BF3A60F" w14:textId="77777777" w:rsidR="00567ABB" w:rsidRPr="00E06944" w:rsidRDefault="00567ABB" w:rsidP="000C0A9A">
            <w:pPr>
              <w:pStyle w:val="AmColumnHeading"/>
            </w:pPr>
            <w:r w:rsidRPr="00E06944">
              <w:t>Pozměňovací návrh</w:t>
            </w:r>
          </w:p>
        </w:tc>
      </w:tr>
      <w:tr w:rsidR="00567ABB" w:rsidRPr="00E06944" w14:paraId="350D53A9" w14:textId="77777777" w:rsidTr="000C0A9A">
        <w:trPr>
          <w:jc w:val="center"/>
        </w:trPr>
        <w:tc>
          <w:tcPr>
            <w:tcW w:w="4876" w:type="dxa"/>
            <w:tcBorders>
              <w:top w:val="nil"/>
              <w:left w:val="nil"/>
              <w:bottom w:val="nil"/>
              <w:right w:val="nil"/>
            </w:tcBorders>
          </w:tcPr>
          <w:p w14:paraId="2FC87E25" w14:textId="674216E3" w:rsidR="00567ABB" w:rsidRPr="00E06944" w:rsidRDefault="00567ABB" w:rsidP="000C0A9A">
            <w:pPr>
              <w:pStyle w:val="Normal6a"/>
            </w:pPr>
            <w:r w:rsidRPr="00E06944">
              <w:t>3.</w:t>
            </w:r>
            <w:r w:rsidRPr="00E06944">
              <w:tab/>
              <w:t>zdůrazňuje, že 28. režim musí zahrnovat všechny relevantní aspekty práva obchodních společností, insolvenčního, pracovního</w:t>
            </w:r>
            <w:r w:rsidR="00C61E50">
              <w:t xml:space="preserve"> a </w:t>
            </w:r>
            <w:r w:rsidRPr="00E06944">
              <w:t>daňového práva, musí pokrývat 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nižší náklady na dodržování předpisů, zjednodušené regulační postupy, větší právní jistotu nebo hladší přístup na přeshraniční trhy;</w:t>
            </w:r>
          </w:p>
        </w:tc>
        <w:tc>
          <w:tcPr>
            <w:tcW w:w="4876" w:type="dxa"/>
            <w:tcBorders>
              <w:top w:val="nil"/>
              <w:left w:val="nil"/>
              <w:bottom w:val="nil"/>
              <w:right w:val="nil"/>
            </w:tcBorders>
          </w:tcPr>
          <w:p w14:paraId="399C1CE5" w14:textId="38C4077F" w:rsidR="00567ABB" w:rsidRPr="00E06944" w:rsidRDefault="00567ABB" w:rsidP="000C0A9A">
            <w:pPr>
              <w:pStyle w:val="Normal6a"/>
            </w:pPr>
            <w:r w:rsidRPr="00E06944">
              <w:t>3.</w:t>
            </w:r>
            <w:r w:rsidRPr="00E06944">
              <w:tab/>
              <w:t>zdůrazňuje, že 28. režim musí zahrnovat všechny relevantní aspekty práva obchodních společností, insolvenčního, pracovního</w:t>
            </w:r>
            <w:r w:rsidR="00C61E50">
              <w:t xml:space="preserve"> a </w:t>
            </w:r>
            <w:r w:rsidRPr="00E06944">
              <w:t>daňového práva, musí pokrývat celý životní cyklus podniků</w:t>
            </w:r>
            <w:r w:rsidR="00C61E50">
              <w:t xml:space="preserve"> a </w:t>
            </w:r>
            <w:r w:rsidRPr="00E06944">
              <w:t>musí být průběžně vyhodnocován na základě mezinárodních referenčních hodnot; domnívá se, že jeho potenciální přínosy jsou značné, pokud jde</w:t>
            </w:r>
            <w:r w:rsidR="00C61E50">
              <w:t xml:space="preserve"> o </w:t>
            </w:r>
            <w:r w:rsidRPr="00E06944">
              <w:t>nižší náklady na dodržování předpisů, zjednodušené regulační postupy, větší právní jistotu</w:t>
            </w:r>
            <w:r w:rsidR="00C61E50">
              <w:t xml:space="preserve"> a </w:t>
            </w:r>
            <w:r w:rsidRPr="00E06944">
              <w:rPr>
                <w:b/>
                <w:i/>
              </w:rPr>
              <w:t>předvídatelnost</w:t>
            </w:r>
            <w:r w:rsidRPr="00E06944">
              <w:t xml:space="preserve"> nebo hladší přístup na přeshraniční trhy;</w:t>
            </w:r>
          </w:p>
        </w:tc>
      </w:tr>
    </w:tbl>
    <w:p w14:paraId="5B4F456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B262D14" w14:textId="77777777" w:rsidR="00D87717" w:rsidRPr="00E06944" w:rsidRDefault="00567ABB" w:rsidP="00567ABB">
      <w:r w:rsidRPr="00E06944">
        <w:rPr>
          <w:rStyle w:val="HideTWBExt"/>
        </w:rPr>
        <w:t>&lt;/Amend&gt;</w:t>
      </w:r>
    </w:p>
    <w:p w14:paraId="529C15A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93</w:t>
      </w:r>
      <w:r w:rsidRPr="00E06944">
        <w:rPr>
          <w:rStyle w:val="HideTWBExt"/>
          <w:b w:val="0"/>
        </w:rPr>
        <w:t>&lt;/NumAm&gt;</w:t>
      </w:r>
    </w:p>
    <w:p w14:paraId="48F6B8A0"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3C15A49F" w14:textId="77777777" w:rsidR="00567ABB" w:rsidRPr="00E06944" w:rsidRDefault="00567ABB" w:rsidP="00567ABB">
      <w:pPr>
        <w:pStyle w:val="NormalBold"/>
      </w:pPr>
      <w:r w:rsidRPr="00E06944">
        <w:rPr>
          <w:rStyle w:val="HideTWBExt"/>
          <w:b w:val="0"/>
        </w:rPr>
        <w:t>&lt;/RepeatBlock-By&gt;</w:t>
      </w:r>
    </w:p>
    <w:p w14:paraId="2559411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C226385" w14:textId="39C33C99" w:rsidR="00567ABB" w:rsidRPr="00E06944" w:rsidRDefault="00567ABB" w:rsidP="00567ABB">
      <w:pPr>
        <w:pStyle w:val="NormalBold"/>
      </w:pPr>
      <w:r w:rsidRPr="00E06944">
        <w:rPr>
          <w:rStyle w:val="HideTWBExt"/>
          <w:b w:val="0"/>
        </w:rPr>
        <w:t>&lt;Article&gt;</w:t>
      </w:r>
      <w:r w:rsidRPr="00E06944">
        <w:t>Bod 3</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F03A256" w14:textId="77777777" w:rsidTr="000C0A9A">
        <w:trPr>
          <w:trHeight w:hRule="exact" w:val="240"/>
          <w:jc w:val="center"/>
        </w:trPr>
        <w:tc>
          <w:tcPr>
            <w:tcW w:w="9752" w:type="dxa"/>
            <w:gridSpan w:val="2"/>
            <w:tcBorders>
              <w:top w:val="nil"/>
              <w:left w:val="nil"/>
              <w:bottom w:val="nil"/>
              <w:right w:val="nil"/>
            </w:tcBorders>
          </w:tcPr>
          <w:p w14:paraId="7E50DB8D" w14:textId="77777777" w:rsidR="00567ABB" w:rsidRPr="00E06944" w:rsidRDefault="00567ABB" w:rsidP="000C0A9A"/>
        </w:tc>
      </w:tr>
      <w:tr w:rsidR="00567ABB" w:rsidRPr="00E06944" w14:paraId="3B2A395F" w14:textId="77777777" w:rsidTr="000C0A9A">
        <w:trPr>
          <w:trHeight w:val="240"/>
          <w:jc w:val="center"/>
        </w:trPr>
        <w:tc>
          <w:tcPr>
            <w:tcW w:w="4876" w:type="dxa"/>
            <w:tcBorders>
              <w:top w:val="nil"/>
              <w:left w:val="nil"/>
              <w:bottom w:val="nil"/>
              <w:right w:val="nil"/>
            </w:tcBorders>
          </w:tcPr>
          <w:p w14:paraId="4977AFA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F9AA7F6" w14:textId="77777777" w:rsidR="00567ABB" w:rsidRPr="00E06944" w:rsidRDefault="00567ABB" w:rsidP="000C0A9A">
            <w:pPr>
              <w:pStyle w:val="AmColumnHeading"/>
            </w:pPr>
            <w:r w:rsidRPr="00E06944">
              <w:t>Pozměňovací návrh</w:t>
            </w:r>
          </w:p>
        </w:tc>
      </w:tr>
      <w:tr w:rsidR="00567ABB" w:rsidRPr="00E06944" w14:paraId="02F2D022" w14:textId="77777777" w:rsidTr="000C0A9A">
        <w:trPr>
          <w:jc w:val="center"/>
        </w:trPr>
        <w:tc>
          <w:tcPr>
            <w:tcW w:w="4876" w:type="dxa"/>
            <w:tcBorders>
              <w:top w:val="nil"/>
              <w:left w:val="nil"/>
              <w:bottom w:val="nil"/>
              <w:right w:val="nil"/>
            </w:tcBorders>
          </w:tcPr>
          <w:p w14:paraId="5DE7C368" w14:textId="77777777" w:rsidR="00567ABB" w:rsidRPr="00E06944" w:rsidRDefault="00567ABB" w:rsidP="000C0A9A">
            <w:pPr>
              <w:pStyle w:val="Normal6a"/>
            </w:pPr>
          </w:p>
        </w:tc>
        <w:tc>
          <w:tcPr>
            <w:tcW w:w="4876" w:type="dxa"/>
            <w:tcBorders>
              <w:top w:val="nil"/>
              <w:left w:val="nil"/>
              <w:bottom w:val="nil"/>
              <w:right w:val="nil"/>
            </w:tcBorders>
          </w:tcPr>
          <w:p w14:paraId="1F405B14" w14:textId="5B98DD12" w:rsidR="00567ABB" w:rsidRPr="00E06944" w:rsidRDefault="00567ABB" w:rsidP="000C0A9A">
            <w:pPr>
              <w:pStyle w:val="Normal6a"/>
            </w:pPr>
            <w:r w:rsidRPr="00E06944">
              <w:rPr>
                <w:b/>
                <w:i/>
              </w:rPr>
              <w:t>3a.</w:t>
            </w:r>
            <w:r w:rsidRPr="00E06944">
              <w:tab/>
            </w:r>
            <w:r w:rsidRPr="00E06944">
              <w:rPr>
                <w:b/>
                <w:i/>
              </w:rPr>
              <w:t>je přesvědčen, že prohlubování vnitřního trhu by se mělo opírat především</w:t>
            </w:r>
            <w:r w:rsidR="00C61E50">
              <w:rPr>
                <w:b/>
                <w:i/>
              </w:rPr>
              <w:t xml:space="preserve"> o </w:t>
            </w:r>
            <w:r w:rsidRPr="00E06944">
              <w:rPr>
                <w:b/>
                <w:i/>
              </w:rPr>
              <w:t>zásadu vzájemné důvěry</w:t>
            </w:r>
            <w:r w:rsidR="00C61E50">
              <w:rPr>
                <w:b/>
                <w:i/>
              </w:rPr>
              <w:t xml:space="preserve"> a </w:t>
            </w:r>
            <w:r w:rsidRPr="00E06944">
              <w:rPr>
                <w:b/>
                <w:i/>
              </w:rPr>
              <w:t>odstranění stávajících praktických překážek mezi členskými státy; zdůrazňuje, že vzájemné uznávání vnitrostátních podnikových</w:t>
            </w:r>
            <w:r w:rsidR="00C61E50">
              <w:rPr>
                <w:b/>
                <w:i/>
              </w:rPr>
              <w:t xml:space="preserve"> a </w:t>
            </w:r>
            <w:r w:rsidRPr="00E06944">
              <w:rPr>
                <w:b/>
                <w:i/>
              </w:rPr>
              <w:t>správních rámců je pro přeshraniční podniky často přiměřenějším, pružnějším</w:t>
            </w:r>
            <w:r w:rsidR="00C61E50">
              <w:rPr>
                <w:b/>
                <w:i/>
              </w:rPr>
              <w:t xml:space="preserve"> a </w:t>
            </w:r>
            <w:r w:rsidRPr="00E06944">
              <w:rPr>
                <w:b/>
                <w:i/>
              </w:rPr>
              <w:t>účinnějším řešením než rozsáhlá harmonizace na úrovni EU,</w:t>
            </w:r>
            <w:r w:rsidR="00C61E50">
              <w:rPr>
                <w:b/>
                <w:i/>
              </w:rPr>
              <w:t xml:space="preserve"> o </w:t>
            </w:r>
            <w:r w:rsidRPr="00E06944">
              <w:rPr>
                <w:b/>
                <w:i/>
              </w:rPr>
              <w:t>níž by se mělo uvažovat pouze tehdy, pokud lze jednoznačně prokázat její dlouhodobou přidanou hodnotu;</w:t>
            </w:r>
          </w:p>
        </w:tc>
      </w:tr>
    </w:tbl>
    <w:p w14:paraId="38274ED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7095C10" w14:textId="77777777" w:rsidR="00D87717" w:rsidRPr="00E06944" w:rsidRDefault="00567ABB" w:rsidP="00567ABB">
      <w:r w:rsidRPr="00E06944">
        <w:rPr>
          <w:rStyle w:val="HideTWBExt"/>
        </w:rPr>
        <w:t>&lt;/Amend&gt;</w:t>
      </w:r>
    </w:p>
    <w:p w14:paraId="1D1DB23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94</w:t>
      </w:r>
      <w:r w:rsidRPr="00E06944">
        <w:rPr>
          <w:rStyle w:val="HideTWBExt"/>
          <w:b w:val="0"/>
        </w:rPr>
        <w:t>&lt;/NumAm&gt;</w:t>
      </w:r>
    </w:p>
    <w:p w14:paraId="174BEBF6" w14:textId="77777777" w:rsidR="00567ABB" w:rsidRPr="00E06944" w:rsidRDefault="00567ABB" w:rsidP="00567ABB">
      <w:pPr>
        <w:pStyle w:val="NormalBold"/>
      </w:pPr>
      <w:r w:rsidRPr="00E06944">
        <w:rPr>
          <w:rStyle w:val="HideTWBExt"/>
          <w:b w:val="0"/>
        </w:rPr>
        <w:lastRenderedPageBreak/>
        <w:t>&lt;RepeatBlock-By&gt;&lt;Members&gt;</w:t>
      </w:r>
      <w:r w:rsidRPr="00E06944">
        <w:t>Jussi Saramo, Manon Aubry, Anthony Smith</w:t>
      </w:r>
      <w:r w:rsidRPr="00E06944">
        <w:rPr>
          <w:rStyle w:val="HideTWBExt"/>
          <w:b w:val="0"/>
        </w:rPr>
        <w:t>&lt;/Members&gt;</w:t>
      </w:r>
    </w:p>
    <w:p w14:paraId="56A8045F"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06BC9FB6" w14:textId="77777777" w:rsidR="00567ABB" w:rsidRPr="00E06944" w:rsidRDefault="00567ABB" w:rsidP="00567ABB">
      <w:pPr>
        <w:pStyle w:val="NormalBold"/>
      </w:pPr>
      <w:r w:rsidRPr="00E06944">
        <w:rPr>
          <w:rStyle w:val="HideTWBExt"/>
          <w:b w:val="0"/>
        </w:rPr>
        <w:t>&lt;/RepeatBlock-By&gt;</w:t>
      </w:r>
    </w:p>
    <w:p w14:paraId="0D47AB8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18B8261" w14:textId="5D706205" w:rsidR="00567ABB" w:rsidRPr="00E06944" w:rsidRDefault="00567ABB" w:rsidP="00567ABB">
      <w:pPr>
        <w:pStyle w:val="NormalBold"/>
      </w:pPr>
      <w:r w:rsidRPr="00E06944">
        <w:rPr>
          <w:rStyle w:val="HideTWBExt"/>
          <w:b w:val="0"/>
        </w:rPr>
        <w:t>&lt;Article&gt;</w:t>
      </w:r>
      <w:r w:rsidRPr="00E06944">
        <w:t>Bod 3</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53B3C57" w14:textId="77777777" w:rsidTr="000C0A9A">
        <w:trPr>
          <w:trHeight w:hRule="exact" w:val="240"/>
          <w:jc w:val="center"/>
        </w:trPr>
        <w:tc>
          <w:tcPr>
            <w:tcW w:w="9752" w:type="dxa"/>
            <w:gridSpan w:val="2"/>
            <w:tcBorders>
              <w:top w:val="nil"/>
              <w:left w:val="nil"/>
              <w:bottom w:val="nil"/>
              <w:right w:val="nil"/>
            </w:tcBorders>
          </w:tcPr>
          <w:p w14:paraId="30158926" w14:textId="77777777" w:rsidR="00567ABB" w:rsidRPr="00E06944" w:rsidRDefault="00567ABB" w:rsidP="000C0A9A"/>
        </w:tc>
      </w:tr>
      <w:tr w:rsidR="00567ABB" w:rsidRPr="00E06944" w14:paraId="3D8CCFE0" w14:textId="77777777" w:rsidTr="000C0A9A">
        <w:trPr>
          <w:trHeight w:val="240"/>
          <w:jc w:val="center"/>
        </w:trPr>
        <w:tc>
          <w:tcPr>
            <w:tcW w:w="4876" w:type="dxa"/>
            <w:tcBorders>
              <w:top w:val="nil"/>
              <w:left w:val="nil"/>
              <w:bottom w:val="nil"/>
              <w:right w:val="nil"/>
            </w:tcBorders>
          </w:tcPr>
          <w:p w14:paraId="0C869EA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381970F" w14:textId="77777777" w:rsidR="00567ABB" w:rsidRPr="00E06944" w:rsidRDefault="00567ABB" w:rsidP="000C0A9A">
            <w:pPr>
              <w:pStyle w:val="AmColumnHeading"/>
            </w:pPr>
            <w:r w:rsidRPr="00E06944">
              <w:t>Pozměňovací návrh</w:t>
            </w:r>
          </w:p>
        </w:tc>
      </w:tr>
      <w:tr w:rsidR="00567ABB" w:rsidRPr="00E06944" w14:paraId="36E58E80" w14:textId="77777777" w:rsidTr="000C0A9A">
        <w:trPr>
          <w:jc w:val="center"/>
        </w:trPr>
        <w:tc>
          <w:tcPr>
            <w:tcW w:w="4876" w:type="dxa"/>
            <w:tcBorders>
              <w:top w:val="nil"/>
              <w:left w:val="nil"/>
              <w:bottom w:val="nil"/>
              <w:right w:val="nil"/>
            </w:tcBorders>
          </w:tcPr>
          <w:p w14:paraId="5E0F8B68" w14:textId="77777777" w:rsidR="00567ABB" w:rsidRPr="00E06944" w:rsidRDefault="00567ABB" w:rsidP="000C0A9A">
            <w:pPr>
              <w:pStyle w:val="Normal6a"/>
            </w:pPr>
          </w:p>
        </w:tc>
        <w:tc>
          <w:tcPr>
            <w:tcW w:w="4876" w:type="dxa"/>
            <w:tcBorders>
              <w:top w:val="nil"/>
              <w:left w:val="nil"/>
              <w:bottom w:val="nil"/>
              <w:right w:val="nil"/>
            </w:tcBorders>
          </w:tcPr>
          <w:p w14:paraId="1563F61E" w14:textId="3ADEB724" w:rsidR="00567ABB" w:rsidRPr="00E06944" w:rsidRDefault="00567ABB" w:rsidP="000C0A9A">
            <w:pPr>
              <w:pStyle w:val="Normal6a"/>
            </w:pPr>
            <w:r w:rsidRPr="00E06944">
              <w:rPr>
                <w:b/>
                <w:i/>
              </w:rPr>
              <w:t>3a.</w:t>
            </w:r>
            <w:r w:rsidRPr="00E06944">
              <w:tab/>
            </w:r>
            <w:r w:rsidRPr="00E06944">
              <w:rPr>
                <w:b/>
                <w:i/>
              </w:rPr>
              <w:t>zdůrazňuje však, že zjednodušení nesmí být</w:t>
            </w:r>
            <w:r w:rsidR="00C61E50">
              <w:rPr>
                <w:b/>
                <w:i/>
              </w:rPr>
              <w:t xml:space="preserve"> v </w:t>
            </w:r>
            <w:r w:rsidRPr="00E06944">
              <w:rPr>
                <w:b/>
                <w:i/>
              </w:rPr>
              <w:t>žádném případě na úkor vysokých daňových, pracovních</w:t>
            </w:r>
            <w:r w:rsidR="00C61E50">
              <w:rPr>
                <w:b/>
                <w:i/>
              </w:rPr>
              <w:t xml:space="preserve"> a </w:t>
            </w:r>
            <w:r w:rsidRPr="00E06944">
              <w:rPr>
                <w:b/>
                <w:i/>
              </w:rPr>
              <w:t>sociálních standardů</w:t>
            </w:r>
            <w:r w:rsidR="00C61E50">
              <w:rPr>
                <w:b/>
                <w:i/>
              </w:rPr>
              <w:t xml:space="preserve"> a </w:t>
            </w:r>
            <w:r w:rsidRPr="00E06944">
              <w:rPr>
                <w:b/>
                <w:i/>
              </w:rPr>
              <w:t>že jakýkoli volitelný režim Unie musí</w:t>
            </w:r>
            <w:r w:rsidR="00C61E50">
              <w:rPr>
                <w:b/>
                <w:i/>
              </w:rPr>
              <w:t xml:space="preserve"> v </w:t>
            </w:r>
            <w:r w:rsidRPr="00E06944">
              <w:rPr>
                <w:b/>
                <w:i/>
              </w:rPr>
              <w:t>těchto oblastech zaručit alespoň nejvyšší platné standardy</w:t>
            </w:r>
            <w:r w:rsidR="00C61E50">
              <w:rPr>
                <w:b/>
                <w:i/>
              </w:rPr>
              <w:t xml:space="preserve"> v </w:t>
            </w:r>
            <w:r w:rsidRPr="00E06944">
              <w:rPr>
                <w:b/>
                <w:i/>
              </w:rPr>
              <w:t>Unii</w:t>
            </w:r>
            <w:r w:rsidR="00C61E50">
              <w:rPr>
                <w:b/>
                <w:i/>
              </w:rPr>
              <w:t xml:space="preserve"> a </w:t>
            </w:r>
            <w:r w:rsidRPr="00E06944">
              <w:rPr>
                <w:b/>
                <w:i/>
              </w:rPr>
              <w:t>zároveň účinně zabránit daňovému dumpingu, sociálnímu dumpingu</w:t>
            </w:r>
            <w:r w:rsidR="00C61E50">
              <w:rPr>
                <w:b/>
                <w:i/>
              </w:rPr>
              <w:t xml:space="preserve"> a </w:t>
            </w:r>
            <w:r w:rsidRPr="00E06944">
              <w:rPr>
                <w:b/>
                <w:i/>
              </w:rPr>
              <w:t>regulační arbitráži;</w:t>
            </w:r>
          </w:p>
        </w:tc>
      </w:tr>
    </w:tbl>
    <w:p w14:paraId="1F98A7C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E6970FC" w14:textId="77777777" w:rsidR="00D87717" w:rsidRPr="00E06944" w:rsidRDefault="00567ABB" w:rsidP="00567ABB">
      <w:r w:rsidRPr="00E06944">
        <w:rPr>
          <w:rStyle w:val="HideTWBExt"/>
        </w:rPr>
        <w:t>&lt;/Amend&gt;</w:t>
      </w:r>
    </w:p>
    <w:p w14:paraId="6E20386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95</w:t>
      </w:r>
      <w:r w:rsidRPr="00E06944">
        <w:rPr>
          <w:rStyle w:val="HideTWBExt"/>
          <w:b w:val="0"/>
        </w:rPr>
        <w:t>&lt;/NumAm&gt;</w:t>
      </w:r>
    </w:p>
    <w:p w14:paraId="6520C4D9" w14:textId="77777777" w:rsidR="00567ABB" w:rsidRPr="00E06944" w:rsidRDefault="00567ABB" w:rsidP="00567ABB">
      <w:pPr>
        <w:pStyle w:val="NormalBold"/>
      </w:pPr>
      <w:r w:rsidRPr="00E06944">
        <w:rPr>
          <w:rStyle w:val="HideTWBExt"/>
          <w:b w:val="0"/>
        </w:rPr>
        <w:t>&lt;RepeatBlock-By&gt;&lt;Members&gt;</w:t>
      </w:r>
      <w:r w:rsidRPr="00E06944">
        <w:t>Pascal Canfin, Billy Kelleher</w:t>
      </w:r>
      <w:r w:rsidRPr="00E06944">
        <w:rPr>
          <w:rStyle w:val="HideTWBExt"/>
          <w:b w:val="0"/>
        </w:rPr>
        <w:t>&lt;/Members&gt;</w:t>
      </w:r>
    </w:p>
    <w:p w14:paraId="352C955F" w14:textId="77777777" w:rsidR="00567ABB" w:rsidRPr="00E06944" w:rsidRDefault="00567ABB" w:rsidP="00567ABB">
      <w:pPr>
        <w:pStyle w:val="NormalBold"/>
      </w:pPr>
      <w:r w:rsidRPr="00E06944">
        <w:rPr>
          <w:rStyle w:val="HideTWBExt"/>
          <w:b w:val="0"/>
        </w:rPr>
        <w:t>&lt;/RepeatBlock-By&gt;</w:t>
      </w:r>
    </w:p>
    <w:p w14:paraId="0A6B1D8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A5795FC" w14:textId="7C3D9FE7" w:rsidR="00567ABB" w:rsidRPr="00E06944" w:rsidRDefault="00567ABB" w:rsidP="00567ABB">
      <w:pPr>
        <w:pStyle w:val="NormalBold"/>
      </w:pPr>
      <w:r w:rsidRPr="00E06944">
        <w:rPr>
          <w:rStyle w:val="HideTWBExt"/>
          <w:b w:val="0"/>
        </w:rPr>
        <w:t>&lt;Article&gt;</w:t>
      </w:r>
      <w:r w:rsidRPr="00E06944">
        <w:t>Bod 3</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2D98A68" w14:textId="77777777" w:rsidTr="000C0A9A">
        <w:trPr>
          <w:trHeight w:hRule="exact" w:val="240"/>
          <w:jc w:val="center"/>
        </w:trPr>
        <w:tc>
          <w:tcPr>
            <w:tcW w:w="9752" w:type="dxa"/>
            <w:gridSpan w:val="2"/>
            <w:tcBorders>
              <w:top w:val="nil"/>
              <w:left w:val="nil"/>
              <w:bottom w:val="nil"/>
              <w:right w:val="nil"/>
            </w:tcBorders>
          </w:tcPr>
          <w:p w14:paraId="1D21C043" w14:textId="77777777" w:rsidR="00567ABB" w:rsidRPr="00E06944" w:rsidRDefault="00567ABB" w:rsidP="000C0A9A"/>
        </w:tc>
      </w:tr>
      <w:tr w:rsidR="00567ABB" w:rsidRPr="00E06944" w14:paraId="680F9ABF" w14:textId="77777777" w:rsidTr="000C0A9A">
        <w:trPr>
          <w:trHeight w:val="240"/>
          <w:jc w:val="center"/>
        </w:trPr>
        <w:tc>
          <w:tcPr>
            <w:tcW w:w="4876" w:type="dxa"/>
            <w:tcBorders>
              <w:top w:val="nil"/>
              <w:left w:val="nil"/>
              <w:bottom w:val="nil"/>
              <w:right w:val="nil"/>
            </w:tcBorders>
          </w:tcPr>
          <w:p w14:paraId="5E9F76D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6A0209B" w14:textId="77777777" w:rsidR="00567ABB" w:rsidRPr="00E06944" w:rsidRDefault="00567ABB" w:rsidP="000C0A9A">
            <w:pPr>
              <w:pStyle w:val="AmColumnHeading"/>
            </w:pPr>
            <w:r w:rsidRPr="00E06944">
              <w:t>Pozměňovací návrh</w:t>
            </w:r>
          </w:p>
        </w:tc>
      </w:tr>
      <w:tr w:rsidR="00567ABB" w:rsidRPr="00E06944" w14:paraId="087D3B9C" w14:textId="77777777" w:rsidTr="000C0A9A">
        <w:trPr>
          <w:jc w:val="center"/>
        </w:trPr>
        <w:tc>
          <w:tcPr>
            <w:tcW w:w="4876" w:type="dxa"/>
            <w:tcBorders>
              <w:top w:val="nil"/>
              <w:left w:val="nil"/>
              <w:bottom w:val="nil"/>
              <w:right w:val="nil"/>
            </w:tcBorders>
          </w:tcPr>
          <w:p w14:paraId="39B07352" w14:textId="77777777" w:rsidR="00567ABB" w:rsidRPr="00E06944" w:rsidRDefault="00567ABB" w:rsidP="000C0A9A">
            <w:pPr>
              <w:pStyle w:val="Normal6a"/>
            </w:pPr>
          </w:p>
        </w:tc>
        <w:tc>
          <w:tcPr>
            <w:tcW w:w="4876" w:type="dxa"/>
            <w:tcBorders>
              <w:top w:val="nil"/>
              <w:left w:val="nil"/>
              <w:bottom w:val="nil"/>
              <w:right w:val="nil"/>
            </w:tcBorders>
          </w:tcPr>
          <w:p w14:paraId="4144D3C6" w14:textId="5E89904D" w:rsidR="00567ABB" w:rsidRPr="00E06944" w:rsidRDefault="00567ABB" w:rsidP="000C0A9A">
            <w:pPr>
              <w:pStyle w:val="Normal6a"/>
            </w:pPr>
            <w:r w:rsidRPr="00E06944">
              <w:rPr>
                <w:b/>
                <w:i/>
              </w:rPr>
              <w:t>3a.</w:t>
            </w:r>
            <w:r w:rsidRPr="00E06944">
              <w:tab/>
            </w:r>
            <w:r w:rsidRPr="00E06944">
              <w:rPr>
                <w:b/>
                <w:i/>
              </w:rPr>
              <w:t>chápe 28. daňový režim jako jeden nebo několik samostatných legislativních návrhů, které se přidávají</w:t>
            </w:r>
            <w:r w:rsidR="00C61E50">
              <w:rPr>
                <w:b/>
                <w:i/>
              </w:rPr>
              <w:t xml:space="preserve"> k </w:t>
            </w:r>
            <w:r w:rsidRPr="00E06944">
              <w:rPr>
                <w:b/>
                <w:i/>
              </w:rPr>
              <w:t>hlavnímu nařízení</w:t>
            </w:r>
            <w:r w:rsidR="00C61E50">
              <w:rPr>
                <w:b/>
                <w:i/>
              </w:rPr>
              <w:t xml:space="preserve"> o </w:t>
            </w:r>
            <w:r w:rsidRPr="00E06944">
              <w:rPr>
                <w:b/>
                <w:i/>
              </w:rPr>
              <w:t>právu obchodních společností 2026/0074(COD);</w:t>
            </w:r>
          </w:p>
        </w:tc>
      </w:tr>
    </w:tbl>
    <w:p w14:paraId="476479A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49B0AE6" w14:textId="77777777" w:rsidR="00D87717" w:rsidRPr="00E06944" w:rsidRDefault="00567ABB" w:rsidP="00567ABB">
      <w:r w:rsidRPr="00E06944">
        <w:rPr>
          <w:rStyle w:val="HideTWBExt"/>
        </w:rPr>
        <w:t>&lt;/Amend&gt;</w:t>
      </w:r>
    </w:p>
    <w:p w14:paraId="7AFE0B9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96</w:t>
      </w:r>
      <w:r w:rsidRPr="00E06944">
        <w:rPr>
          <w:rStyle w:val="HideTWBExt"/>
          <w:b w:val="0"/>
        </w:rPr>
        <w:t>&lt;/NumAm&gt;</w:t>
      </w:r>
    </w:p>
    <w:p w14:paraId="7F0FB1BD" w14:textId="77777777" w:rsidR="00567ABB" w:rsidRPr="00E06944" w:rsidRDefault="00567ABB" w:rsidP="00567ABB">
      <w:pPr>
        <w:pStyle w:val="NormalBold"/>
      </w:pPr>
      <w:r w:rsidRPr="00E06944">
        <w:rPr>
          <w:rStyle w:val="HideTWBExt"/>
          <w:b w:val="0"/>
        </w:rPr>
        <w:t>&lt;RepeatBlock-By&gt;&lt;Members&gt;</w:t>
      </w:r>
      <w:r w:rsidRPr="00E06944">
        <w:t>Pierre Pimpie, Auke Zijlstra, Tomáš Kubín</w:t>
      </w:r>
      <w:r w:rsidRPr="00E06944">
        <w:rPr>
          <w:rStyle w:val="HideTWBExt"/>
          <w:b w:val="0"/>
        </w:rPr>
        <w:t>&lt;/Members&gt;</w:t>
      </w:r>
    </w:p>
    <w:p w14:paraId="182292AE" w14:textId="77777777" w:rsidR="00567ABB" w:rsidRPr="00E06944" w:rsidRDefault="00567ABB" w:rsidP="00567ABB">
      <w:pPr>
        <w:pStyle w:val="NormalBold"/>
      </w:pPr>
      <w:r w:rsidRPr="00E06944">
        <w:rPr>
          <w:rStyle w:val="HideTWBExt"/>
          <w:b w:val="0"/>
        </w:rPr>
        <w:t>&lt;/RepeatBlock-By&gt;</w:t>
      </w:r>
    </w:p>
    <w:p w14:paraId="0161C9C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F874D82" w14:textId="77777777" w:rsidR="00567ABB" w:rsidRPr="00E06944" w:rsidRDefault="00567ABB" w:rsidP="00567ABB">
      <w:pPr>
        <w:pStyle w:val="NormalBold"/>
      </w:pPr>
      <w:r w:rsidRPr="00E06944">
        <w:rPr>
          <w:rStyle w:val="HideTWBExt"/>
          <w:b w:val="0"/>
        </w:rPr>
        <w:t>&lt;Article&gt;</w:t>
      </w:r>
      <w:r w:rsidRPr="00E06944">
        <w:t>Bod 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9C307E2" w14:textId="77777777" w:rsidTr="000C0A9A">
        <w:trPr>
          <w:trHeight w:hRule="exact" w:val="240"/>
          <w:jc w:val="center"/>
        </w:trPr>
        <w:tc>
          <w:tcPr>
            <w:tcW w:w="9752" w:type="dxa"/>
            <w:gridSpan w:val="2"/>
            <w:tcBorders>
              <w:top w:val="nil"/>
              <w:left w:val="nil"/>
              <w:bottom w:val="nil"/>
              <w:right w:val="nil"/>
            </w:tcBorders>
          </w:tcPr>
          <w:p w14:paraId="24B54920" w14:textId="77777777" w:rsidR="00567ABB" w:rsidRPr="00E06944" w:rsidRDefault="00567ABB" w:rsidP="000C0A9A"/>
        </w:tc>
      </w:tr>
      <w:tr w:rsidR="00567ABB" w:rsidRPr="00E06944" w14:paraId="722DE248" w14:textId="77777777" w:rsidTr="000C0A9A">
        <w:trPr>
          <w:trHeight w:val="240"/>
          <w:jc w:val="center"/>
        </w:trPr>
        <w:tc>
          <w:tcPr>
            <w:tcW w:w="4876" w:type="dxa"/>
            <w:tcBorders>
              <w:top w:val="nil"/>
              <w:left w:val="nil"/>
              <w:bottom w:val="nil"/>
              <w:right w:val="nil"/>
            </w:tcBorders>
          </w:tcPr>
          <w:p w14:paraId="2A12549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C43DACE" w14:textId="77777777" w:rsidR="00567ABB" w:rsidRPr="00E06944" w:rsidRDefault="00567ABB" w:rsidP="000C0A9A">
            <w:pPr>
              <w:pStyle w:val="AmColumnHeading"/>
            </w:pPr>
            <w:r w:rsidRPr="00E06944">
              <w:t>Pozměňovací návrh</w:t>
            </w:r>
          </w:p>
        </w:tc>
      </w:tr>
      <w:tr w:rsidR="00567ABB" w:rsidRPr="00E06944" w14:paraId="07A3A204" w14:textId="77777777" w:rsidTr="000C0A9A">
        <w:trPr>
          <w:jc w:val="center"/>
        </w:trPr>
        <w:tc>
          <w:tcPr>
            <w:tcW w:w="4876" w:type="dxa"/>
            <w:tcBorders>
              <w:top w:val="nil"/>
              <w:left w:val="nil"/>
              <w:bottom w:val="nil"/>
              <w:right w:val="nil"/>
            </w:tcBorders>
          </w:tcPr>
          <w:p w14:paraId="654ECF01" w14:textId="5BB43F10" w:rsidR="00567ABB" w:rsidRPr="00E06944" w:rsidRDefault="00567ABB" w:rsidP="000C0A9A">
            <w:pPr>
              <w:pStyle w:val="Normal6a"/>
            </w:pPr>
            <w:r w:rsidRPr="00E06944">
              <w:t>4.</w:t>
            </w:r>
            <w:r w:rsidRPr="00E06944">
              <w:tab/>
            </w:r>
            <w:r w:rsidRPr="00E06944">
              <w:rPr>
                <w:b/>
                <w:i/>
              </w:rPr>
              <w:t xml:space="preserve">konstatuje, že aby bylo možné </w:t>
            </w:r>
            <w:r w:rsidRPr="00E06944">
              <w:rPr>
                <w:b/>
                <w:i/>
              </w:rPr>
              <w:lastRenderedPageBreak/>
              <w:t>dosáhnout 28. daňového režimu</w:t>
            </w:r>
            <w:r w:rsidRPr="00E06944">
              <w:t xml:space="preserve"> </w:t>
            </w:r>
            <w:r w:rsidRPr="00E06944">
              <w:rPr>
                <w:b/>
                <w:i/>
              </w:rPr>
              <w:t>na základě stávajícího rámce Smluv,</w:t>
            </w:r>
            <w:r w:rsidRPr="00E06944">
              <w:t xml:space="preserve"> </w:t>
            </w:r>
            <w:r w:rsidRPr="00E06944">
              <w:rPr>
                <w:b/>
                <w:i/>
              </w:rPr>
              <w:t>může mít podobu</w:t>
            </w:r>
            <w:r w:rsidRPr="00E06944">
              <w:t xml:space="preserve"> posílené spolupráce,</w:t>
            </w:r>
            <w:r w:rsidR="00C61E50">
              <w:t xml:space="preserve"> a </w:t>
            </w:r>
            <w:r w:rsidRPr="00E06944">
              <w:rPr>
                <w:b/>
                <w:i/>
              </w:rPr>
              <w:t>to buď</w:t>
            </w:r>
            <w:r w:rsidR="00C61E50">
              <w:rPr>
                <w:b/>
                <w:i/>
              </w:rPr>
              <w:t xml:space="preserve"> v </w:t>
            </w:r>
            <w:r w:rsidRPr="00E06944">
              <w:rPr>
                <w:b/>
                <w:i/>
              </w:rPr>
              <w:t>rámci struktury</w:t>
            </w:r>
            <w:r w:rsidRPr="00E06944">
              <w:t xml:space="preserve"> volitelnosti přistoupení či volitelnosti vystoupení</w:t>
            </w:r>
            <w:r w:rsidR="00C61E50">
              <w:t xml:space="preserve"> v </w:t>
            </w:r>
            <w:r w:rsidRPr="00E06944">
              <w:rPr>
                <w:b/>
                <w:i/>
              </w:rPr>
              <w:t>rámci příslušné směrnice</w:t>
            </w:r>
            <w:r w:rsidR="00C61E50">
              <w:rPr>
                <w:b/>
                <w:i/>
              </w:rPr>
              <w:t xml:space="preserve"> v </w:t>
            </w:r>
            <w:r w:rsidRPr="00E06944">
              <w:rPr>
                <w:b/>
                <w:i/>
              </w:rPr>
              <w:t>oblasti daní, nebo zahrnutím</w:t>
            </w:r>
            <w:r w:rsidRPr="00E06944">
              <w:t xml:space="preserve"> </w:t>
            </w:r>
            <w:r w:rsidRPr="00E06944">
              <w:rPr>
                <w:b/>
                <w:i/>
              </w:rPr>
              <w:t>„ustanovení</w:t>
            </w:r>
            <w:r w:rsidR="00C61E50">
              <w:rPr>
                <w:b/>
                <w:i/>
              </w:rPr>
              <w:t xml:space="preserve"> o </w:t>
            </w:r>
            <w:r w:rsidRPr="00E06944">
              <w:t>skončení platnosti</w:t>
            </w:r>
            <w:r w:rsidRPr="00E06944">
              <w:rPr>
                <w:b/>
                <w:i/>
              </w:rPr>
              <w:t>“, případně kombinací těchto přístupů</w:t>
            </w:r>
            <w:r w:rsidRPr="00E06944">
              <w:t>;</w:t>
            </w:r>
          </w:p>
        </w:tc>
        <w:tc>
          <w:tcPr>
            <w:tcW w:w="4876" w:type="dxa"/>
            <w:tcBorders>
              <w:top w:val="nil"/>
              <w:left w:val="nil"/>
              <w:bottom w:val="nil"/>
              <w:right w:val="nil"/>
            </w:tcBorders>
          </w:tcPr>
          <w:p w14:paraId="1B68341B" w14:textId="0D957E69" w:rsidR="00567ABB" w:rsidRPr="00E06944" w:rsidRDefault="00567ABB" w:rsidP="000C0A9A">
            <w:pPr>
              <w:pStyle w:val="Normal6a"/>
            </w:pPr>
            <w:r w:rsidRPr="00E06944">
              <w:lastRenderedPageBreak/>
              <w:t>4.</w:t>
            </w:r>
            <w:r w:rsidRPr="00E06944">
              <w:tab/>
            </w:r>
            <w:r w:rsidRPr="00E06944">
              <w:rPr>
                <w:b/>
                <w:i/>
              </w:rPr>
              <w:t xml:space="preserve">připomíná, že jakákoli diskuse </w:t>
            </w:r>
            <w:r w:rsidRPr="00E06944">
              <w:rPr>
                <w:b/>
                <w:i/>
              </w:rPr>
              <w:lastRenderedPageBreak/>
              <w:t>týkající se daní</w:t>
            </w:r>
            <w:r w:rsidR="00C61E50">
              <w:rPr>
                <w:b/>
                <w:i/>
              </w:rPr>
              <w:t xml:space="preserve"> v </w:t>
            </w:r>
            <w:r w:rsidRPr="00E06944">
              <w:rPr>
                <w:b/>
                <w:i/>
              </w:rPr>
              <w:t>souvislosti</w:t>
            </w:r>
            <w:r w:rsidR="00C61E50">
              <w:rPr>
                <w:b/>
                <w:i/>
              </w:rPr>
              <w:t xml:space="preserve"> s </w:t>
            </w:r>
            <w:r w:rsidRPr="00E06944">
              <w:rPr>
                <w:b/>
                <w:i/>
              </w:rPr>
              <w:t>28. režimem</w:t>
            </w:r>
            <w:r w:rsidRPr="00E06944">
              <w:t xml:space="preserve"> </w:t>
            </w:r>
            <w:r w:rsidRPr="00E06944">
              <w:rPr>
                <w:b/>
                <w:i/>
              </w:rPr>
              <w:t>musí plně respektovat rámec Smlouvy</w:t>
            </w:r>
            <w:r w:rsidRPr="00E06944">
              <w:t xml:space="preserve">, </w:t>
            </w:r>
            <w:r w:rsidRPr="00E06944">
              <w:rPr>
                <w:b/>
                <w:i/>
              </w:rPr>
              <w:t>včetně případného požadavku jednomyslnosti</w:t>
            </w:r>
            <w:r w:rsidR="00C61E50">
              <w:rPr>
                <w:b/>
                <w:i/>
              </w:rPr>
              <w:t xml:space="preserve"> v </w:t>
            </w:r>
            <w:r w:rsidRPr="00E06944">
              <w:rPr>
                <w:b/>
                <w:i/>
              </w:rPr>
              <w:t>oblasti zdanění; varuje před používáním</w:t>
            </w:r>
            <w:r w:rsidRPr="00E06944">
              <w:t xml:space="preserve"> posílené spolupráce, </w:t>
            </w:r>
            <w:r w:rsidRPr="00E06944">
              <w:rPr>
                <w:b/>
                <w:i/>
              </w:rPr>
              <w:t>struktur</w:t>
            </w:r>
            <w:r w:rsidRPr="00E06944">
              <w:t xml:space="preserve">volitelnosti přistoupení či volitelnosti vystoupení </w:t>
            </w:r>
            <w:r w:rsidRPr="00E06944">
              <w:rPr>
                <w:b/>
                <w:i/>
              </w:rPr>
              <w:t>nebo</w:t>
            </w:r>
            <w:r w:rsidRPr="00E06944">
              <w:t xml:space="preserve"> </w:t>
            </w:r>
            <w:r w:rsidRPr="00E06944">
              <w:rPr>
                <w:b/>
                <w:i/>
              </w:rPr>
              <w:t>doložek</w:t>
            </w:r>
            <w:r w:rsidR="00C61E50">
              <w:rPr>
                <w:b/>
                <w:i/>
              </w:rPr>
              <w:t xml:space="preserve"> o </w:t>
            </w:r>
            <w:r w:rsidRPr="00E06944">
              <w:t xml:space="preserve">skončení platnosti </w:t>
            </w:r>
            <w:r w:rsidRPr="00E06944">
              <w:rPr>
                <w:b/>
                <w:i/>
              </w:rPr>
              <w:t>jako nástrojů</w:t>
            </w:r>
            <w:r w:rsidR="00C61E50">
              <w:rPr>
                <w:b/>
                <w:i/>
              </w:rPr>
              <w:t xml:space="preserve"> k </w:t>
            </w:r>
            <w:r w:rsidRPr="00E06944">
              <w:rPr>
                <w:b/>
                <w:i/>
              </w:rPr>
              <w:t>obcházení nedostatečné politické shody mezi členskými státy</w:t>
            </w:r>
            <w:r w:rsidR="00C61E50">
              <w:rPr>
                <w:b/>
                <w:i/>
              </w:rPr>
              <w:t xml:space="preserve"> v </w:t>
            </w:r>
            <w:r w:rsidRPr="00E06944">
              <w:rPr>
                <w:b/>
                <w:i/>
              </w:rPr>
              <w:t>citlivých daňových otázkách.</w:t>
            </w:r>
          </w:p>
        </w:tc>
      </w:tr>
    </w:tbl>
    <w:p w14:paraId="2B8B1B64"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2A69E0D" w14:textId="77777777" w:rsidR="00D87717" w:rsidRPr="00E06944" w:rsidRDefault="00567ABB" w:rsidP="00567ABB">
      <w:r w:rsidRPr="00E06944">
        <w:rPr>
          <w:rStyle w:val="HideTWBExt"/>
        </w:rPr>
        <w:t>&lt;/Amend&gt;</w:t>
      </w:r>
    </w:p>
    <w:p w14:paraId="1D0A209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97</w:t>
      </w:r>
      <w:r w:rsidRPr="00E06944">
        <w:rPr>
          <w:rStyle w:val="HideTWBExt"/>
          <w:b w:val="0"/>
        </w:rPr>
        <w:t>&lt;/NumAm&gt;</w:t>
      </w:r>
    </w:p>
    <w:p w14:paraId="2890AF06"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51974A2D"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340587C0" w14:textId="77777777" w:rsidR="00567ABB" w:rsidRPr="00E06944" w:rsidRDefault="00567ABB" w:rsidP="00567ABB">
      <w:pPr>
        <w:pStyle w:val="NormalBold"/>
      </w:pPr>
      <w:r w:rsidRPr="00E06944">
        <w:rPr>
          <w:rStyle w:val="HideTWBExt"/>
          <w:b w:val="0"/>
        </w:rPr>
        <w:t>&lt;/RepeatBlock-By&gt;</w:t>
      </w:r>
    </w:p>
    <w:p w14:paraId="53359DB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AEFCAC5" w14:textId="77777777" w:rsidR="00567ABB" w:rsidRPr="00E06944" w:rsidRDefault="00567ABB" w:rsidP="00567ABB">
      <w:pPr>
        <w:pStyle w:val="NormalBold"/>
      </w:pPr>
      <w:r w:rsidRPr="00E06944">
        <w:rPr>
          <w:rStyle w:val="HideTWBExt"/>
          <w:b w:val="0"/>
        </w:rPr>
        <w:t>&lt;Article&gt;</w:t>
      </w:r>
      <w:r w:rsidRPr="00E06944">
        <w:t>Bod 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AAEA5AC" w14:textId="77777777" w:rsidTr="000C0A9A">
        <w:trPr>
          <w:trHeight w:hRule="exact" w:val="240"/>
          <w:jc w:val="center"/>
        </w:trPr>
        <w:tc>
          <w:tcPr>
            <w:tcW w:w="9752" w:type="dxa"/>
            <w:gridSpan w:val="2"/>
            <w:tcBorders>
              <w:top w:val="nil"/>
              <w:left w:val="nil"/>
              <w:bottom w:val="nil"/>
              <w:right w:val="nil"/>
            </w:tcBorders>
          </w:tcPr>
          <w:p w14:paraId="6C42D33C" w14:textId="77777777" w:rsidR="00567ABB" w:rsidRPr="00E06944" w:rsidRDefault="00567ABB" w:rsidP="000C0A9A"/>
        </w:tc>
      </w:tr>
      <w:tr w:rsidR="00567ABB" w:rsidRPr="00E06944" w14:paraId="292D4694" w14:textId="77777777" w:rsidTr="000C0A9A">
        <w:trPr>
          <w:trHeight w:val="240"/>
          <w:jc w:val="center"/>
        </w:trPr>
        <w:tc>
          <w:tcPr>
            <w:tcW w:w="4876" w:type="dxa"/>
            <w:tcBorders>
              <w:top w:val="nil"/>
              <w:left w:val="nil"/>
              <w:bottom w:val="nil"/>
              <w:right w:val="nil"/>
            </w:tcBorders>
          </w:tcPr>
          <w:p w14:paraId="7916A18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43ED2E3" w14:textId="77777777" w:rsidR="00567ABB" w:rsidRPr="00E06944" w:rsidRDefault="00567ABB" w:rsidP="000C0A9A">
            <w:pPr>
              <w:pStyle w:val="AmColumnHeading"/>
            </w:pPr>
            <w:r w:rsidRPr="00E06944">
              <w:t>Pozměňovací návrh</w:t>
            </w:r>
          </w:p>
        </w:tc>
      </w:tr>
      <w:tr w:rsidR="00567ABB" w:rsidRPr="00E06944" w14:paraId="6E8AF0EE" w14:textId="77777777" w:rsidTr="000C0A9A">
        <w:trPr>
          <w:jc w:val="center"/>
        </w:trPr>
        <w:tc>
          <w:tcPr>
            <w:tcW w:w="4876" w:type="dxa"/>
            <w:tcBorders>
              <w:top w:val="nil"/>
              <w:left w:val="nil"/>
              <w:bottom w:val="nil"/>
              <w:right w:val="nil"/>
            </w:tcBorders>
          </w:tcPr>
          <w:p w14:paraId="48F955D6" w14:textId="419E913F" w:rsidR="00567ABB" w:rsidRPr="00E06944" w:rsidRDefault="00567ABB" w:rsidP="000C0A9A">
            <w:pPr>
              <w:pStyle w:val="Normal6a"/>
            </w:pPr>
            <w:r w:rsidRPr="00E06944">
              <w:t>4.</w:t>
            </w:r>
            <w:r w:rsidRPr="00E06944">
              <w:tab/>
            </w:r>
            <w:r w:rsidRPr="00E06944">
              <w:rPr>
                <w:b/>
                <w:i/>
              </w:rPr>
              <w:t>konstatuje, že aby bylo možné dosáhnout 28. daňového režimu na základě stávajícího rámce Smluv, může mít podobu posílené spolupráce,</w:t>
            </w:r>
            <w:r w:rsidR="00C61E50">
              <w:rPr>
                <w:b/>
                <w:i/>
              </w:rPr>
              <w:t xml:space="preserve"> a </w:t>
            </w:r>
            <w:r w:rsidRPr="00E06944">
              <w:rPr>
                <w:b/>
                <w:i/>
              </w:rPr>
              <w:t>to buď</w:t>
            </w:r>
            <w:r w:rsidR="00C61E50">
              <w:rPr>
                <w:b/>
                <w:i/>
              </w:rPr>
              <w:t xml:space="preserve"> v </w:t>
            </w:r>
            <w:r w:rsidRPr="00E06944">
              <w:rPr>
                <w:b/>
                <w:i/>
              </w:rPr>
              <w:t>rámci struktury volitelnosti přistoupení či volitelnosti vystoupení</w:t>
            </w:r>
            <w:r w:rsidR="00C61E50">
              <w:rPr>
                <w:b/>
                <w:i/>
              </w:rPr>
              <w:t xml:space="preserve"> v </w:t>
            </w:r>
            <w:r w:rsidRPr="00E06944">
              <w:rPr>
                <w:b/>
                <w:i/>
              </w:rPr>
              <w:t>rámci příslušné směrnice</w:t>
            </w:r>
            <w:r w:rsidR="00C61E50">
              <w:rPr>
                <w:b/>
                <w:i/>
              </w:rPr>
              <w:t xml:space="preserve"> v </w:t>
            </w:r>
            <w:r w:rsidRPr="00E06944">
              <w:rPr>
                <w:b/>
                <w:i/>
              </w:rPr>
              <w:t>oblasti daní, nebo zahrnutím „ustanovení</w:t>
            </w:r>
            <w:r w:rsidR="00C61E50">
              <w:rPr>
                <w:b/>
                <w:i/>
              </w:rPr>
              <w:t xml:space="preserve"> o </w:t>
            </w:r>
            <w:r w:rsidRPr="00E06944">
              <w:rPr>
                <w:b/>
                <w:i/>
              </w:rPr>
              <w:t>skončení platnosti“, případně kombinací těchto přístupů</w:t>
            </w:r>
            <w:r w:rsidRPr="00E06944">
              <w:t>;</w:t>
            </w:r>
          </w:p>
        </w:tc>
        <w:tc>
          <w:tcPr>
            <w:tcW w:w="4876" w:type="dxa"/>
            <w:tcBorders>
              <w:top w:val="nil"/>
              <w:left w:val="nil"/>
              <w:bottom w:val="nil"/>
              <w:right w:val="nil"/>
            </w:tcBorders>
          </w:tcPr>
          <w:p w14:paraId="205EC3D1" w14:textId="0354E58E" w:rsidR="00567ABB" w:rsidRPr="00E06944" w:rsidRDefault="00567ABB" w:rsidP="000C0A9A">
            <w:pPr>
              <w:pStyle w:val="Normal6a"/>
            </w:pPr>
            <w:r w:rsidRPr="00E06944">
              <w:t>4.</w:t>
            </w:r>
            <w:r w:rsidRPr="00E06944">
              <w:tab/>
            </w:r>
            <w:r w:rsidRPr="00E06944">
              <w:rPr>
                <w:b/>
                <w:i/>
              </w:rPr>
              <w:t>lituje, že daňové otázky nadále podléhají pravidlu jednomyslnosti, což brání pokroku směrem</w:t>
            </w:r>
            <w:r w:rsidR="00C61E50">
              <w:rPr>
                <w:b/>
                <w:i/>
              </w:rPr>
              <w:t xml:space="preserve"> k </w:t>
            </w:r>
            <w:r w:rsidRPr="00E06944">
              <w:rPr>
                <w:b/>
                <w:i/>
              </w:rPr>
              <w:t>harmonizovanějšímu</w:t>
            </w:r>
            <w:r w:rsidR="00C61E50">
              <w:rPr>
                <w:b/>
                <w:i/>
              </w:rPr>
              <w:t xml:space="preserve"> a </w:t>
            </w:r>
            <w:r w:rsidRPr="00E06944">
              <w:rPr>
                <w:b/>
                <w:i/>
              </w:rPr>
              <w:t>soudržnějšímu daňovému rámci na celém vnitřním trhu; zdůrazňuje, že rozdílné vnitrostátní daňové politiky přispívají</w:t>
            </w:r>
            <w:r w:rsidR="00C61E50">
              <w:rPr>
                <w:b/>
                <w:i/>
              </w:rPr>
              <w:t xml:space="preserve"> k </w:t>
            </w:r>
            <w:r w:rsidRPr="00E06944">
              <w:rPr>
                <w:b/>
                <w:i/>
              </w:rPr>
              <w:t>roztříštěnosti trhu</w:t>
            </w:r>
            <w:r w:rsidR="00C61E50">
              <w:rPr>
                <w:b/>
                <w:i/>
              </w:rPr>
              <w:t xml:space="preserve"> a </w:t>
            </w:r>
            <w:r w:rsidRPr="00E06944">
              <w:rPr>
                <w:b/>
                <w:i/>
              </w:rPr>
              <w:t>vytvářejí nerovné podmínky, které občanům</w:t>
            </w:r>
            <w:r w:rsidR="00C61E50">
              <w:rPr>
                <w:b/>
                <w:i/>
              </w:rPr>
              <w:t xml:space="preserve"> a </w:t>
            </w:r>
            <w:r w:rsidRPr="00E06944">
              <w:rPr>
                <w:b/>
                <w:i/>
              </w:rPr>
              <w:t>podnikům brání plně využívat výhod vnitřního trhu; vyzývá Komisi, aby zvážila alternativní možnosti pro případ, že nebude možné dosáhnout uspokojivého výsledku</w:t>
            </w:r>
            <w:r w:rsidR="00C61E50">
              <w:rPr>
                <w:b/>
                <w:i/>
              </w:rPr>
              <w:t xml:space="preserve"> z </w:t>
            </w:r>
            <w:r w:rsidRPr="00E06944">
              <w:rPr>
                <w:b/>
                <w:i/>
              </w:rPr>
              <w:t>důvodu pravidla jednomyslnosti</w:t>
            </w:r>
            <w:r w:rsidRPr="00E06944">
              <w:t>;</w:t>
            </w:r>
          </w:p>
        </w:tc>
      </w:tr>
    </w:tbl>
    <w:p w14:paraId="6349C9A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0C9FACA" w14:textId="77777777" w:rsidR="00D87717" w:rsidRPr="00E06944" w:rsidRDefault="00567ABB" w:rsidP="00567ABB">
      <w:r w:rsidRPr="00E06944">
        <w:rPr>
          <w:rStyle w:val="HideTWBExt"/>
        </w:rPr>
        <w:t>&lt;/Amend&gt;</w:t>
      </w:r>
    </w:p>
    <w:p w14:paraId="7FA6D92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98</w:t>
      </w:r>
      <w:r w:rsidRPr="00E06944">
        <w:rPr>
          <w:rStyle w:val="HideTWBExt"/>
          <w:b w:val="0"/>
        </w:rPr>
        <w:t>&lt;/NumAm&gt;</w:t>
      </w:r>
    </w:p>
    <w:p w14:paraId="3EE632E5" w14:textId="77777777" w:rsidR="00567ABB" w:rsidRPr="00E06944" w:rsidRDefault="00567ABB" w:rsidP="00567ABB">
      <w:pPr>
        <w:pStyle w:val="NormalBold"/>
      </w:pPr>
      <w:r w:rsidRPr="00E06944">
        <w:rPr>
          <w:rStyle w:val="HideTWBExt"/>
          <w:b w:val="0"/>
        </w:rPr>
        <w:t>&lt;RepeatBlock-By&gt;&lt;Members&gt;</w:t>
      </w:r>
      <w:r w:rsidRPr="00E06944">
        <w:t>Bruno Gonçalves, Jonás Fernández</w:t>
      </w:r>
      <w:r w:rsidRPr="00E06944">
        <w:rPr>
          <w:rStyle w:val="HideTWBExt"/>
          <w:b w:val="0"/>
        </w:rPr>
        <w:t>&lt;/Members&gt;</w:t>
      </w:r>
    </w:p>
    <w:p w14:paraId="203B40CD" w14:textId="77777777" w:rsidR="00567ABB" w:rsidRPr="00E06944" w:rsidRDefault="00567ABB" w:rsidP="00567ABB">
      <w:pPr>
        <w:pStyle w:val="NormalBold"/>
      </w:pPr>
      <w:r w:rsidRPr="00E06944">
        <w:rPr>
          <w:rStyle w:val="HideTWBExt"/>
          <w:b w:val="0"/>
        </w:rPr>
        <w:t>&lt;/RepeatBlock-By&gt;</w:t>
      </w:r>
    </w:p>
    <w:p w14:paraId="1C31C88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CE589AD" w14:textId="77777777" w:rsidR="00567ABB" w:rsidRPr="00E06944" w:rsidRDefault="00567ABB" w:rsidP="00567ABB">
      <w:pPr>
        <w:pStyle w:val="NormalBold"/>
      </w:pPr>
      <w:r w:rsidRPr="00E06944">
        <w:rPr>
          <w:rStyle w:val="HideTWBExt"/>
          <w:b w:val="0"/>
        </w:rPr>
        <w:t>&lt;Article&gt;</w:t>
      </w:r>
      <w:r w:rsidRPr="00E06944">
        <w:t>Bod 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757CC9A" w14:textId="77777777" w:rsidTr="000C0A9A">
        <w:trPr>
          <w:trHeight w:hRule="exact" w:val="240"/>
          <w:jc w:val="center"/>
        </w:trPr>
        <w:tc>
          <w:tcPr>
            <w:tcW w:w="9752" w:type="dxa"/>
            <w:gridSpan w:val="2"/>
            <w:tcBorders>
              <w:top w:val="nil"/>
              <w:left w:val="nil"/>
              <w:bottom w:val="nil"/>
              <w:right w:val="nil"/>
            </w:tcBorders>
          </w:tcPr>
          <w:p w14:paraId="4CDF8E02" w14:textId="77777777" w:rsidR="00567ABB" w:rsidRPr="00E06944" w:rsidRDefault="00567ABB" w:rsidP="000C0A9A"/>
        </w:tc>
      </w:tr>
      <w:tr w:rsidR="00567ABB" w:rsidRPr="00E06944" w14:paraId="6F833DD2" w14:textId="77777777" w:rsidTr="000C0A9A">
        <w:trPr>
          <w:trHeight w:val="240"/>
          <w:jc w:val="center"/>
        </w:trPr>
        <w:tc>
          <w:tcPr>
            <w:tcW w:w="4876" w:type="dxa"/>
            <w:tcBorders>
              <w:top w:val="nil"/>
              <w:left w:val="nil"/>
              <w:bottom w:val="nil"/>
              <w:right w:val="nil"/>
            </w:tcBorders>
          </w:tcPr>
          <w:p w14:paraId="3E50FCA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3FA2C53" w14:textId="77777777" w:rsidR="00567ABB" w:rsidRPr="00E06944" w:rsidRDefault="00567ABB" w:rsidP="000C0A9A">
            <w:pPr>
              <w:pStyle w:val="AmColumnHeading"/>
            </w:pPr>
            <w:r w:rsidRPr="00E06944">
              <w:t>Pozměňovací návrh</w:t>
            </w:r>
          </w:p>
        </w:tc>
      </w:tr>
      <w:tr w:rsidR="00567ABB" w:rsidRPr="00E06944" w14:paraId="434AC355" w14:textId="77777777" w:rsidTr="000C0A9A">
        <w:trPr>
          <w:jc w:val="center"/>
        </w:trPr>
        <w:tc>
          <w:tcPr>
            <w:tcW w:w="4876" w:type="dxa"/>
            <w:tcBorders>
              <w:top w:val="nil"/>
              <w:left w:val="nil"/>
              <w:bottom w:val="nil"/>
              <w:right w:val="nil"/>
            </w:tcBorders>
          </w:tcPr>
          <w:p w14:paraId="18E7A10B" w14:textId="7360A647" w:rsidR="00567ABB" w:rsidRPr="00E06944" w:rsidRDefault="00567ABB" w:rsidP="000C0A9A">
            <w:pPr>
              <w:pStyle w:val="Normal6a"/>
            </w:pPr>
            <w:r w:rsidRPr="00E06944">
              <w:t>4.</w:t>
            </w:r>
            <w:r w:rsidRPr="00E06944">
              <w:tab/>
              <w:t>konstatuje, že aby bylo možné dosáhnout 28. daňového režimu na základě stávajícího rámce Smluv, může mít podobu posílené spolupráce,</w:t>
            </w:r>
            <w:r w:rsidR="00C61E50">
              <w:t xml:space="preserve"> a </w:t>
            </w:r>
            <w:r w:rsidRPr="00E06944">
              <w:t>to buď</w:t>
            </w:r>
            <w:r w:rsidR="00C61E50">
              <w:t xml:space="preserve"> v </w:t>
            </w:r>
            <w:r w:rsidRPr="00E06944">
              <w:t>rámci struktury volitelnosti přistoupení či volitelnosti vystoupení</w:t>
            </w:r>
            <w:r w:rsidR="00C61E50">
              <w:t xml:space="preserve"> v </w:t>
            </w:r>
            <w:r w:rsidRPr="00E06944">
              <w:t>rámci příslušné směrnice</w:t>
            </w:r>
            <w:r w:rsidR="00C61E50">
              <w:t xml:space="preserve"> v </w:t>
            </w:r>
            <w:r w:rsidRPr="00E06944">
              <w:t>oblasti daní, nebo zahrnutím „ustanovení</w:t>
            </w:r>
            <w:r w:rsidR="00C61E50">
              <w:t xml:space="preserve"> o </w:t>
            </w:r>
            <w:r w:rsidRPr="00E06944">
              <w:t>skončení platnosti“, případně kombinací těchto přístupů;</w:t>
            </w:r>
          </w:p>
        </w:tc>
        <w:tc>
          <w:tcPr>
            <w:tcW w:w="4876" w:type="dxa"/>
            <w:tcBorders>
              <w:top w:val="nil"/>
              <w:left w:val="nil"/>
              <w:bottom w:val="nil"/>
              <w:right w:val="nil"/>
            </w:tcBorders>
          </w:tcPr>
          <w:p w14:paraId="0919F14D" w14:textId="524CDE12" w:rsidR="00567ABB" w:rsidRPr="00E06944" w:rsidRDefault="00567ABB" w:rsidP="000C0A9A">
            <w:pPr>
              <w:pStyle w:val="Normal6a"/>
            </w:pPr>
            <w:r w:rsidRPr="00E06944">
              <w:t>4.</w:t>
            </w:r>
            <w:r w:rsidRPr="00E06944">
              <w:tab/>
            </w:r>
            <w:r w:rsidRPr="00E06944">
              <w:rPr>
                <w:b/>
                <w:i/>
              </w:rPr>
              <w:t>lituje, že daňová politika nadále podléhá jednomyslnosti</w:t>
            </w:r>
            <w:r w:rsidR="00C61E50">
              <w:rPr>
                <w:b/>
                <w:i/>
              </w:rPr>
              <w:t xml:space="preserve"> v </w:t>
            </w:r>
            <w:r w:rsidRPr="00E06944">
              <w:rPr>
                <w:b/>
                <w:i/>
              </w:rPr>
              <w:t>Radě EU, což je omezující faktor pro harmonizaci právních předpisů; doporučuje přechod na jiné způsoby hlasování</w:t>
            </w:r>
            <w:r w:rsidR="00C61E50">
              <w:rPr>
                <w:b/>
                <w:i/>
              </w:rPr>
              <w:t xml:space="preserve"> v </w:t>
            </w:r>
            <w:r w:rsidRPr="00E06944">
              <w:rPr>
                <w:b/>
                <w:i/>
              </w:rPr>
              <w:t>daňových záležitostech, aby se zabránilo zneužívání práva veta; podporuje používání hlasování kvalifikovanou většinou</w:t>
            </w:r>
            <w:r w:rsidR="00C61E50">
              <w:rPr>
                <w:b/>
                <w:i/>
              </w:rPr>
              <w:t xml:space="preserve"> v </w:t>
            </w:r>
            <w:r w:rsidRPr="00E06944">
              <w:rPr>
                <w:b/>
                <w:i/>
              </w:rPr>
              <w:t>některých aspektech daňové politiky, jako je provádění mezinárodních dohod podepsaných všemi členskými státy, některé správní postupy nebo právní definice;</w:t>
            </w:r>
            <w:r w:rsidRPr="00E06944">
              <w:t xml:space="preserve"> konstatuje, že aby bylo možné dosáhnout 28. daňového režimu na základě stávajícího rámce Smluv, může mít podobu posílené spolupráce,</w:t>
            </w:r>
            <w:r w:rsidR="00C61E50">
              <w:t xml:space="preserve"> a </w:t>
            </w:r>
            <w:r w:rsidRPr="00E06944">
              <w:t>to buď</w:t>
            </w:r>
            <w:r w:rsidR="00C61E50">
              <w:t xml:space="preserve"> v </w:t>
            </w:r>
            <w:r w:rsidRPr="00E06944">
              <w:t>rámci struktury volitelnosti přistoupení či volitelnosti vystoupení</w:t>
            </w:r>
            <w:r w:rsidR="00C61E50">
              <w:t xml:space="preserve"> v </w:t>
            </w:r>
            <w:r w:rsidRPr="00E06944">
              <w:t>rámci příslušné směrnice</w:t>
            </w:r>
            <w:r w:rsidR="00C61E50">
              <w:t xml:space="preserve"> v </w:t>
            </w:r>
            <w:r w:rsidRPr="00E06944">
              <w:t>oblasti daní, nebo zahrnutím „ustanovení</w:t>
            </w:r>
            <w:r w:rsidR="00C61E50">
              <w:t xml:space="preserve"> o </w:t>
            </w:r>
            <w:r w:rsidRPr="00E06944">
              <w:t>skončení platnosti“, případně kombinací těchto přístupů;</w:t>
            </w:r>
          </w:p>
        </w:tc>
      </w:tr>
    </w:tbl>
    <w:p w14:paraId="26345BB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1B01C8E" w14:textId="77777777" w:rsidR="00D87717" w:rsidRPr="00E06944" w:rsidRDefault="00567ABB" w:rsidP="00567ABB">
      <w:r w:rsidRPr="00E06944">
        <w:rPr>
          <w:rStyle w:val="HideTWBExt"/>
        </w:rPr>
        <w:t>&lt;/Amend&gt;</w:t>
      </w:r>
    </w:p>
    <w:p w14:paraId="1C44449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99</w:t>
      </w:r>
      <w:r w:rsidRPr="00E06944">
        <w:rPr>
          <w:rStyle w:val="HideTWBExt"/>
          <w:b w:val="0"/>
        </w:rPr>
        <w:t>&lt;/NumAm&gt;</w:t>
      </w:r>
    </w:p>
    <w:p w14:paraId="0207EF89"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057D015D" w14:textId="77777777" w:rsidR="00567ABB" w:rsidRPr="00E06944" w:rsidRDefault="00567ABB" w:rsidP="00567ABB">
      <w:pPr>
        <w:pStyle w:val="NormalBold"/>
      </w:pPr>
      <w:r w:rsidRPr="00E06944">
        <w:rPr>
          <w:rStyle w:val="HideTWBExt"/>
          <w:b w:val="0"/>
        </w:rPr>
        <w:t>&lt;/RepeatBlock-By&gt;</w:t>
      </w:r>
    </w:p>
    <w:p w14:paraId="27A9EEC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D3B3124" w14:textId="77777777" w:rsidR="00567ABB" w:rsidRPr="00E06944" w:rsidRDefault="00567ABB" w:rsidP="00567ABB">
      <w:pPr>
        <w:pStyle w:val="NormalBold"/>
      </w:pPr>
      <w:r w:rsidRPr="00E06944">
        <w:rPr>
          <w:rStyle w:val="HideTWBExt"/>
          <w:b w:val="0"/>
        </w:rPr>
        <w:t>&lt;Article&gt;</w:t>
      </w:r>
      <w:r w:rsidRPr="00E06944">
        <w:t>Bod 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82020CE" w14:textId="77777777" w:rsidTr="000C0A9A">
        <w:trPr>
          <w:trHeight w:hRule="exact" w:val="240"/>
          <w:jc w:val="center"/>
        </w:trPr>
        <w:tc>
          <w:tcPr>
            <w:tcW w:w="9752" w:type="dxa"/>
            <w:gridSpan w:val="2"/>
            <w:tcBorders>
              <w:top w:val="nil"/>
              <w:left w:val="nil"/>
              <w:bottom w:val="nil"/>
              <w:right w:val="nil"/>
            </w:tcBorders>
          </w:tcPr>
          <w:p w14:paraId="22D8F448" w14:textId="77777777" w:rsidR="00567ABB" w:rsidRPr="00E06944" w:rsidRDefault="00567ABB" w:rsidP="000C0A9A"/>
        </w:tc>
      </w:tr>
      <w:tr w:rsidR="00567ABB" w:rsidRPr="00E06944" w14:paraId="7555E167" w14:textId="77777777" w:rsidTr="000C0A9A">
        <w:trPr>
          <w:trHeight w:val="240"/>
          <w:jc w:val="center"/>
        </w:trPr>
        <w:tc>
          <w:tcPr>
            <w:tcW w:w="4876" w:type="dxa"/>
            <w:tcBorders>
              <w:top w:val="nil"/>
              <w:left w:val="nil"/>
              <w:bottom w:val="nil"/>
              <w:right w:val="nil"/>
            </w:tcBorders>
          </w:tcPr>
          <w:p w14:paraId="039776F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4BB0258" w14:textId="77777777" w:rsidR="00567ABB" w:rsidRPr="00E06944" w:rsidRDefault="00567ABB" w:rsidP="000C0A9A">
            <w:pPr>
              <w:pStyle w:val="AmColumnHeading"/>
            </w:pPr>
            <w:r w:rsidRPr="00E06944">
              <w:t>Pozměňovací návrh</w:t>
            </w:r>
          </w:p>
        </w:tc>
      </w:tr>
      <w:tr w:rsidR="00567ABB" w:rsidRPr="00E06944" w14:paraId="503366AE" w14:textId="77777777" w:rsidTr="000C0A9A">
        <w:trPr>
          <w:jc w:val="center"/>
        </w:trPr>
        <w:tc>
          <w:tcPr>
            <w:tcW w:w="4876" w:type="dxa"/>
            <w:tcBorders>
              <w:top w:val="nil"/>
              <w:left w:val="nil"/>
              <w:bottom w:val="nil"/>
              <w:right w:val="nil"/>
            </w:tcBorders>
          </w:tcPr>
          <w:p w14:paraId="7AB51AC9" w14:textId="13568B82" w:rsidR="00567ABB" w:rsidRPr="00E06944" w:rsidRDefault="00567ABB" w:rsidP="000C0A9A">
            <w:pPr>
              <w:pStyle w:val="Normal6a"/>
            </w:pPr>
            <w:r w:rsidRPr="00E06944">
              <w:t>4.</w:t>
            </w:r>
            <w:r w:rsidRPr="00E06944">
              <w:tab/>
              <w:t>konstatuje, že aby bylo možné dosáhnout 28. daňového režimu na základě stávajícího rámce Smluv, může mít podobu posílené spolupráce,</w:t>
            </w:r>
            <w:r w:rsidR="00C61E50">
              <w:t xml:space="preserve"> a </w:t>
            </w:r>
            <w:r w:rsidRPr="00E06944">
              <w:t>to buď</w:t>
            </w:r>
            <w:r w:rsidR="00C61E50">
              <w:t xml:space="preserve"> v </w:t>
            </w:r>
            <w:r w:rsidRPr="00E06944">
              <w:t>rámci struktury volitelnosti přistoupení či volitelnosti vystoupení</w:t>
            </w:r>
            <w:r w:rsidR="00C61E50">
              <w:t xml:space="preserve"> v </w:t>
            </w:r>
            <w:r w:rsidRPr="00E06944">
              <w:t>rámci příslušné směrnice</w:t>
            </w:r>
            <w:r w:rsidR="00C61E50">
              <w:t xml:space="preserve"> v </w:t>
            </w:r>
            <w:r w:rsidRPr="00E06944">
              <w:t>oblasti daní, nebo zahrnutím „ustanovení</w:t>
            </w:r>
            <w:r w:rsidR="00C61E50">
              <w:t xml:space="preserve"> o </w:t>
            </w:r>
            <w:r w:rsidRPr="00E06944">
              <w:t>skončení platnosti“, případně kombinací těchto přístupů;</w:t>
            </w:r>
          </w:p>
        </w:tc>
        <w:tc>
          <w:tcPr>
            <w:tcW w:w="4876" w:type="dxa"/>
            <w:tcBorders>
              <w:top w:val="nil"/>
              <w:left w:val="nil"/>
              <w:bottom w:val="nil"/>
              <w:right w:val="nil"/>
            </w:tcBorders>
          </w:tcPr>
          <w:p w14:paraId="10D1804B" w14:textId="540A4F9A" w:rsidR="00567ABB" w:rsidRPr="00E06944" w:rsidRDefault="00567ABB" w:rsidP="000C0A9A">
            <w:pPr>
              <w:pStyle w:val="Normal6a"/>
            </w:pPr>
            <w:r w:rsidRPr="00E06944">
              <w:t>4.</w:t>
            </w:r>
            <w:r w:rsidRPr="00E06944">
              <w:tab/>
              <w:t>konstatuje, že aby bylo možné dosáhnout 28. daňového režimu na základě stávajícího rámce Smluv, může mít podobu posílené spolupráce,</w:t>
            </w:r>
            <w:r w:rsidR="00C61E50">
              <w:t xml:space="preserve"> a </w:t>
            </w:r>
            <w:r w:rsidRPr="00E06944">
              <w:t>to buď</w:t>
            </w:r>
            <w:r w:rsidR="00C61E50">
              <w:t xml:space="preserve"> v </w:t>
            </w:r>
            <w:r w:rsidRPr="00E06944">
              <w:t>rámci struktury volitelnosti přistoupení či volitelnosti vystoupení</w:t>
            </w:r>
            <w:r w:rsidR="00C61E50">
              <w:t xml:space="preserve"> v </w:t>
            </w:r>
            <w:r w:rsidRPr="00E06944">
              <w:t>rámci příslušné směrnice</w:t>
            </w:r>
            <w:r w:rsidR="00C61E50">
              <w:t xml:space="preserve"> v </w:t>
            </w:r>
            <w:r w:rsidRPr="00E06944">
              <w:t>oblasti daní, nebo zahrnutím „ustanovení</w:t>
            </w:r>
            <w:r w:rsidR="00C61E50">
              <w:t xml:space="preserve"> o </w:t>
            </w:r>
            <w:r w:rsidRPr="00E06944">
              <w:t xml:space="preserve">skončení platnosti“, případně kombinací těchto přístupů; </w:t>
            </w:r>
            <w:r w:rsidRPr="00E06944">
              <w:rPr>
                <w:b/>
                <w:i/>
              </w:rPr>
              <w:t>vzhledem</w:t>
            </w:r>
            <w:r w:rsidR="00C61E50">
              <w:rPr>
                <w:b/>
                <w:i/>
              </w:rPr>
              <w:t xml:space="preserve"> k </w:t>
            </w:r>
            <w:r w:rsidRPr="00E06944">
              <w:rPr>
                <w:b/>
                <w:i/>
              </w:rPr>
              <w:t>tomu, že takový režim by měl být ustaven jako nepovinný, jasný</w:t>
            </w:r>
            <w:r w:rsidR="00C61E50">
              <w:rPr>
                <w:b/>
                <w:i/>
              </w:rPr>
              <w:t xml:space="preserve"> a </w:t>
            </w:r>
            <w:r w:rsidRPr="00E06944">
              <w:rPr>
                <w:b/>
                <w:i/>
              </w:rPr>
              <w:t xml:space="preserve">právně jistý </w:t>
            </w:r>
            <w:r w:rsidRPr="00E06944">
              <w:rPr>
                <w:b/>
                <w:i/>
              </w:rPr>
              <w:lastRenderedPageBreak/>
              <w:t>systém,</w:t>
            </w:r>
            <w:r w:rsidR="00C61E50">
              <w:rPr>
                <w:b/>
                <w:i/>
              </w:rPr>
              <w:t xml:space="preserve"> k </w:t>
            </w:r>
            <w:r w:rsidRPr="00E06944">
              <w:rPr>
                <w:b/>
                <w:i/>
              </w:rPr>
              <w:t>němuž by mohly kdykoli přistoupit další členské státy, aby se zabránilo dalšímu roztříštění</w:t>
            </w:r>
            <w:r w:rsidR="00C61E50">
              <w:rPr>
                <w:b/>
                <w:i/>
              </w:rPr>
              <w:t xml:space="preserve"> a </w:t>
            </w:r>
            <w:r w:rsidRPr="00E06944">
              <w:rPr>
                <w:b/>
                <w:i/>
              </w:rPr>
              <w:t>zajistila se soudržnost vnitřního trhu;</w:t>
            </w:r>
          </w:p>
        </w:tc>
      </w:tr>
    </w:tbl>
    <w:p w14:paraId="5EF70C35"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469C35C7" w14:textId="77777777" w:rsidR="00D87717" w:rsidRPr="00E06944" w:rsidRDefault="00567ABB" w:rsidP="00567ABB">
      <w:r w:rsidRPr="00E06944">
        <w:rPr>
          <w:rStyle w:val="HideTWBExt"/>
        </w:rPr>
        <w:t>&lt;/Amend&gt;</w:t>
      </w:r>
    </w:p>
    <w:p w14:paraId="71C7FC0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100</w:t>
      </w:r>
      <w:r w:rsidRPr="00E06944">
        <w:rPr>
          <w:rStyle w:val="HideTWBExt"/>
          <w:b w:val="0"/>
        </w:rPr>
        <w:t>&lt;/NumAm&gt;</w:t>
      </w:r>
    </w:p>
    <w:p w14:paraId="201D094A" w14:textId="77777777" w:rsidR="00567ABB" w:rsidRPr="00E06944" w:rsidRDefault="00567ABB" w:rsidP="00567ABB">
      <w:pPr>
        <w:pStyle w:val="NormalBold"/>
      </w:pPr>
      <w:r w:rsidRPr="00E06944">
        <w:rPr>
          <w:rStyle w:val="HideTWBExt"/>
          <w:b w:val="0"/>
        </w:rPr>
        <w:t>&lt;RepeatBlock-By&gt;&lt;Members&gt;</w:t>
      </w:r>
      <w:r w:rsidRPr="00E06944">
        <w:t>Piotr Müller, Marlena Maląg</w:t>
      </w:r>
      <w:r w:rsidRPr="00E06944">
        <w:rPr>
          <w:rStyle w:val="HideTWBExt"/>
          <w:b w:val="0"/>
        </w:rPr>
        <w:t>&lt;/Members&gt;</w:t>
      </w:r>
    </w:p>
    <w:p w14:paraId="14FA26E4" w14:textId="77777777" w:rsidR="00567ABB" w:rsidRPr="00E06944" w:rsidRDefault="00567ABB" w:rsidP="00567ABB">
      <w:pPr>
        <w:pStyle w:val="NormalBold"/>
      </w:pPr>
      <w:r w:rsidRPr="00E06944">
        <w:rPr>
          <w:rStyle w:val="HideTWBExt"/>
          <w:b w:val="0"/>
        </w:rPr>
        <w:t>&lt;/RepeatBlock-By&gt;</w:t>
      </w:r>
    </w:p>
    <w:p w14:paraId="5BB2A57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F8369C6" w14:textId="77777777" w:rsidR="00567ABB" w:rsidRPr="00E06944" w:rsidRDefault="00567ABB" w:rsidP="00567ABB">
      <w:pPr>
        <w:pStyle w:val="NormalBold"/>
      </w:pPr>
      <w:r w:rsidRPr="00E06944">
        <w:rPr>
          <w:rStyle w:val="HideTWBExt"/>
          <w:b w:val="0"/>
        </w:rPr>
        <w:t>&lt;Article&gt;</w:t>
      </w:r>
      <w:r w:rsidRPr="00E06944">
        <w:t>Bod 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77106D3" w14:textId="77777777" w:rsidTr="000C0A9A">
        <w:trPr>
          <w:trHeight w:hRule="exact" w:val="240"/>
          <w:jc w:val="center"/>
        </w:trPr>
        <w:tc>
          <w:tcPr>
            <w:tcW w:w="9752" w:type="dxa"/>
            <w:gridSpan w:val="2"/>
            <w:tcBorders>
              <w:top w:val="nil"/>
              <w:left w:val="nil"/>
              <w:bottom w:val="nil"/>
              <w:right w:val="nil"/>
            </w:tcBorders>
          </w:tcPr>
          <w:p w14:paraId="1F7DC811" w14:textId="77777777" w:rsidR="00567ABB" w:rsidRPr="00E06944" w:rsidRDefault="00567ABB" w:rsidP="000C0A9A"/>
        </w:tc>
      </w:tr>
      <w:tr w:rsidR="00567ABB" w:rsidRPr="00E06944" w14:paraId="3F038E37" w14:textId="77777777" w:rsidTr="000C0A9A">
        <w:trPr>
          <w:trHeight w:val="240"/>
          <w:jc w:val="center"/>
        </w:trPr>
        <w:tc>
          <w:tcPr>
            <w:tcW w:w="4876" w:type="dxa"/>
            <w:tcBorders>
              <w:top w:val="nil"/>
              <w:left w:val="nil"/>
              <w:bottom w:val="nil"/>
              <w:right w:val="nil"/>
            </w:tcBorders>
          </w:tcPr>
          <w:p w14:paraId="061F8D8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385CC84" w14:textId="77777777" w:rsidR="00567ABB" w:rsidRPr="00E06944" w:rsidRDefault="00567ABB" w:rsidP="000C0A9A">
            <w:pPr>
              <w:pStyle w:val="AmColumnHeading"/>
            </w:pPr>
            <w:r w:rsidRPr="00E06944">
              <w:t>Pozměňovací návrh</w:t>
            </w:r>
          </w:p>
        </w:tc>
      </w:tr>
      <w:tr w:rsidR="00567ABB" w:rsidRPr="00E06944" w14:paraId="418C97CF" w14:textId="77777777" w:rsidTr="000C0A9A">
        <w:trPr>
          <w:jc w:val="center"/>
        </w:trPr>
        <w:tc>
          <w:tcPr>
            <w:tcW w:w="4876" w:type="dxa"/>
            <w:tcBorders>
              <w:top w:val="nil"/>
              <w:left w:val="nil"/>
              <w:bottom w:val="nil"/>
              <w:right w:val="nil"/>
            </w:tcBorders>
          </w:tcPr>
          <w:p w14:paraId="0673988B" w14:textId="61DBCFF0" w:rsidR="00567ABB" w:rsidRPr="00E06944" w:rsidRDefault="00567ABB" w:rsidP="000C0A9A">
            <w:pPr>
              <w:pStyle w:val="Normal6a"/>
            </w:pPr>
            <w:r w:rsidRPr="00E06944">
              <w:t>4.</w:t>
            </w:r>
            <w:r w:rsidRPr="00E06944">
              <w:tab/>
            </w:r>
            <w:r w:rsidRPr="00E06944">
              <w:rPr>
                <w:b/>
                <w:i/>
              </w:rPr>
              <w:t>konstatuje, že aby bylo možné dosáhnout 28. daňového režimu na základě stávajícího rámce Smluv, může mít podobu posílené</w:t>
            </w:r>
            <w:r w:rsidRPr="00E06944">
              <w:t xml:space="preserve"> spolupráce</w:t>
            </w:r>
            <w:r w:rsidRPr="00E06944">
              <w:rPr>
                <w:b/>
                <w:i/>
              </w:rPr>
              <w:t>,</w:t>
            </w:r>
            <w:r w:rsidR="00C61E50">
              <w:rPr>
                <w:b/>
                <w:i/>
              </w:rPr>
              <w:t xml:space="preserve"> a </w:t>
            </w:r>
            <w:r w:rsidRPr="00E06944">
              <w:rPr>
                <w:b/>
                <w:i/>
              </w:rPr>
              <w:t>to buď</w:t>
            </w:r>
            <w:r w:rsidR="00C61E50">
              <w:rPr>
                <w:b/>
                <w:i/>
              </w:rPr>
              <w:t xml:space="preserve"> v </w:t>
            </w:r>
            <w:r w:rsidRPr="00E06944">
              <w:rPr>
                <w:b/>
                <w:i/>
              </w:rPr>
              <w:t>rámci struktury volitelnosti přistoupení či volitelnosti vystoupení</w:t>
            </w:r>
            <w:r w:rsidR="00C61E50">
              <w:rPr>
                <w:b/>
                <w:i/>
              </w:rPr>
              <w:t xml:space="preserve"> v </w:t>
            </w:r>
            <w:r w:rsidRPr="00E06944">
              <w:rPr>
                <w:b/>
                <w:i/>
              </w:rPr>
              <w:t>rámci příslušné směrnice</w:t>
            </w:r>
            <w:r w:rsidR="00C61E50">
              <w:rPr>
                <w:b/>
                <w:i/>
              </w:rPr>
              <w:t xml:space="preserve"> v </w:t>
            </w:r>
            <w:r w:rsidRPr="00E06944">
              <w:rPr>
                <w:b/>
                <w:i/>
              </w:rPr>
              <w:t>oblasti daní, nebo zahrnutím „ustanovení</w:t>
            </w:r>
            <w:r w:rsidR="00C61E50">
              <w:rPr>
                <w:b/>
                <w:i/>
              </w:rPr>
              <w:t xml:space="preserve"> o </w:t>
            </w:r>
            <w:r w:rsidRPr="00E06944">
              <w:rPr>
                <w:b/>
                <w:i/>
              </w:rPr>
              <w:t>skončení platnosti“, případně kombinací těchto přístupů</w:t>
            </w:r>
            <w:r w:rsidRPr="00E06944">
              <w:t>;</w:t>
            </w:r>
          </w:p>
        </w:tc>
        <w:tc>
          <w:tcPr>
            <w:tcW w:w="4876" w:type="dxa"/>
            <w:tcBorders>
              <w:top w:val="nil"/>
              <w:left w:val="nil"/>
              <w:bottom w:val="nil"/>
              <w:right w:val="nil"/>
            </w:tcBorders>
          </w:tcPr>
          <w:p w14:paraId="1BAFC7B1" w14:textId="02BBA701" w:rsidR="00567ABB" w:rsidRPr="00E06944" w:rsidRDefault="00567ABB" w:rsidP="000C0A9A">
            <w:pPr>
              <w:pStyle w:val="Normal6a"/>
            </w:pPr>
            <w:r w:rsidRPr="00E06944">
              <w:t>4.</w:t>
            </w:r>
            <w:r w:rsidRPr="00E06944">
              <w:tab/>
            </w:r>
            <w:r w:rsidRPr="00E06944">
              <w:rPr>
                <w:b/>
                <w:i/>
              </w:rPr>
              <w:t>zdůrazňuje, že bez ohledu na zvolenou právní cestu musí být prioritou jednoduchost</w:t>
            </w:r>
            <w:r w:rsidR="00C61E50">
              <w:rPr>
                <w:b/>
                <w:i/>
              </w:rPr>
              <w:t xml:space="preserve"> a </w:t>
            </w:r>
            <w:r w:rsidRPr="00E06944">
              <w:rPr>
                <w:b/>
                <w:i/>
              </w:rPr>
              <w:t>skutečný přínos pro podniky.</w:t>
            </w:r>
            <w:r w:rsidRPr="00E06944">
              <w:t xml:space="preserve"> </w:t>
            </w:r>
            <w:r w:rsidRPr="00E06944">
              <w:rPr>
                <w:b/>
                <w:i/>
              </w:rPr>
              <w:t>Varuje, že využívání mechanismů, jako je „posílená</w:t>
            </w:r>
            <w:r w:rsidRPr="00E06944">
              <w:t xml:space="preserve"> spolupráce“</w:t>
            </w:r>
            <w:r w:rsidRPr="00E06944">
              <w:rPr>
                <w:b/>
                <w:i/>
              </w:rPr>
              <w:t>, by nemělo vést ke zbytečně komplikovaným pravidlům na jednotném trhu.</w:t>
            </w:r>
            <w:r w:rsidRPr="00E06944">
              <w:t xml:space="preserve"> </w:t>
            </w:r>
            <w:r w:rsidRPr="00E06944">
              <w:rPr>
                <w:b/>
                <w:i/>
              </w:rPr>
              <w:t>domnívá se, že režim by měl být navržen tak, aby byl atraktivní</w:t>
            </w:r>
            <w:r w:rsidR="00C61E50">
              <w:rPr>
                <w:b/>
                <w:i/>
              </w:rPr>
              <w:t xml:space="preserve"> a </w:t>
            </w:r>
            <w:r w:rsidRPr="00E06944">
              <w:rPr>
                <w:b/>
                <w:i/>
              </w:rPr>
              <w:t>transparentní alternativou, která přirozeně motivuje</w:t>
            </w:r>
            <w:r w:rsidR="00C61E50">
              <w:rPr>
                <w:b/>
                <w:i/>
              </w:rPr>
              <w:t xml:space="preserve"> k </w:t>
            </w:r>
            <w:r w:rsidRPr="00E06944">
              <w:rPr>
                <w:b/>
                <w:i/>
              </w:rPr>
              <w:t>inovacím, nikoli aby vytvářel další právní překážky</w:t>
            </w:r>
            <w:r w:rsidRPr="00E06944">
              <w:t>;</w:t>
            </w:r>
          </w:p>
        </w:tc>
      </w:tr>
    </w:tbl>
    <w:p w14:paraId="49A8B71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{PL}</w:t>
      </w:r>
      <w:r w:rsidRPr="00E06944">
        <w:t>pl</w:t>
      </w:r>
      <w:r w:rsidRPr="00E06944">
        <w:rPr>
          <w:rStyle w:val="HideTWBExt"/>
        </w:rPr>
        <w:t>&lt;/Original&gt;</w:t>
      </w:r>
    </w:p>
    <w:p w14:paraId="6885C859" w14:textId="77777777" w:rsidR="00D87717" w:rsidRPr="00E06944" w:rsidRDefault="00567ABB" w:rsidP="00567ABB">
      <w:r w:rsidRPr="00E06944">
        <w:rPr>
          <w:rStyle w:val="HideTWBExt"/>
        </w:rPr>
        <w:t>&lt;/Amend&gt;</w:t>
      </w:r>
    </w:p>
    <w:p w14:paraId="6F63DEF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101</w:t>
      </w:r>
      <w:r w:rsidRPr="00E06944">
        <w:rPr>
          <w:rStyle w:val="HideTWBExt"/>
          <w:b w:val="0"/>
        </w:rPr>
        <w:t>&lt;/NumAm&gt;</w:t>
      </w:r>
    </w:p>
    <w:p w14:paraId="656E75E3"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59AD678B" w14:textId="77777777" w:rsidR="00567ABB" w:rsidRPr="00E06944" w:rsidRDefault="00567ABB" w:rsidP="00567ABB">
      <w:pPr>
        <w:pStyle w:val="NormalBold"/>
      </w:pPr>
      <w:r w:rsidRPr="00E06944">
        <w:rPr>
          <w:rStyle w:val="HideTWBExt"/>
          <w:b w:val="0"/>
        </w:rPr>
        <w:t>&lt;/RepeatBlock-By&gt;</w:t>
      </w:r>
    </w:p>
    <w:p w14:paraId="6C6A36C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1C47717" w14:textId="77777777" w:rsidR="00567ABB" w:rsidRPr="00E06944" w:rsidRDefault="00567ABB" w:rsidP="00567ABB">
      <w:pPr>
        <w:pStyle w:val="NormalBold"/>
      </w:pPr>
      <w:r w:rsidRPr="00E06944">
        <w:rPr>
          <w:rStyle w:val="HideTWBExt"/>
          <w:b w:val="0"/>
        </w:rPr>
        <w:t>&lt;Article&gt;</w:t>
      </w:r>
      <w:r w:rsidRPr="00E06944">
        <w:t>Bod 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216E9D6" w14:textId="77777777" w:rsidTr="000C0A9A">
        <w:trPr>
          <w:trHeight w:hRule="exact" w:val="240"/>
          <w:jc w:val="center"/>
        </w:trPr>
        <w:tc>
          <w:tcPr>
            <w:tcW w:w="9752" w:type="dxa"/>
            <w:gridSpan w:val="2"/>
            <w:tcBorders>
              <w:top w:val="nil"/>
              <w:left w:val="nil"/>
              <w:bottom w:val="nil"/>
              <w:right w:val="nil"/>
            </w:tcBorders>
          </w:tcPr>
          <w:p w14:paraId="29197E81" w14:textId="77777777" w:rsidR="00567ABB" w:rsidRPr="00E06944" w:rsidRDefault="00567ABB" w:rsidP="000C0A9A"/>
        </w:tc>
      </w:tr>
      <w:tr w:rsidR="00567ABB" w:rsidRPr="00E06944" w14:paraId="21EF35B7" w14:textId="77777777" w:rsidTr="000C0A9A">
        <w:trPr>
          <w:trHeight w:val="240"/>
          <w:jc w:val="center"/>
        </w:trPr>
        <w:tc>
          <w:tcPr>
            <w:tcW w:w="4876" w:type="dxa"/>
            <w:tcBorders>
              <w:top w:val="nil"/>
              <w:left w:val="nil"/>
              <w:bottom w:val="nil"/>
              <w:right w:val="nil"/>
            </w:tcBorders>
          </w:tcPr>
          <w:p w14:paraId="5415A1D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CED980E" w14:textId="77777777" w:rsidR="00567ABB" w:rsidRPr="00E06944" w:rsidRDefault="00567ABB" w:rsidP="000C0A9A">
            <w:pPr>
              <w:pStyle w:val="AmColumnHeading"/>
            </w:pPr>
            <w:r w:rsidRPr="00E06944">
              <w:t>Pozměňovací návrh</w:t>
            </w:r>
          </w:p>
        </w:tc>
      </w:tr>
      <w:tr w:rsidR="00567ABB" w:rsidRPr="00E06944" w14:paraId="31A65781" w14:textId="77777777" w:rsidTr="000C0A9A">
        <w:trPr>
          <w:jc w:val="center"/>
        </w:trPr>
        <w:tc>
          <w:tcPr>
            <w:tcW w:w="4876" w:type="dxa"/>
            <w:tcBorders>
              <w:top w:val="nil"/>
              <w:left w:val="nil"/>
              <w:bottom w:val="nil"/>
              <w:right w:val="nil"/>
            </w:tcBorders>
          </w:tcPr>
          <w:p w14:paraId="70EC8525" w14:textId="47AA9C34" w:rsidR="00567ABB" w:rsidRPr="00E06944" w:rsidRDefault="00567ABB" w:rsidP="000C0A9A">
            <w:pPr>
              <w:pStyle w:val="Normal6a"/>
            </w:pPr>
            <w:r w:rsidRPr="00E06944">
              <w:t>4.</w:t>
            </w:r>
            <w:r w:rsidRPr="00E06944">
              <w:tab/>
              <w:t>konstatuje, že aby bylo možné dosáhnout 28. daňového režimu na základě stávajícího rámce Smluv, může mít podobu posílené spolupráce,</w:t>
            </w:r>
            <w:r w:rsidR="00C61E50">
              <w:t xml:space="preserve"> a </w:t>
            </w:r>
            <w:r w:rsidRPr="00E06944">
              <w:t>to buď</w:t>
            </w:r>
            <w:r w:rsidR="00C61E50">
              <w:t xml:space="preserve"> v </w:t>
            </w:r>
            <w:r w:rsidRPr="00E06944">
              <w:t>rámci struktury volitelnosti přistoupení či volitelnosti vystoupení</w:t>
            </w:r>
            <w:r w:rsidR="00C61E50">
              <w:t xml:space="preserve"> v </w:t>
            </w:r>
            <w:r w:rsidRPr="00E06944">
              <w:t>rámci příslušné směrnice</w:t>
            </w:r>
            <w:r w:rsidR="00C61E50">
              <w:t xml:space="preserve"> v </w:t>
            </w:r>
            <w:r w:rsidRPr="00E06944">
              <w:t xml:space="preserve">oblasti daní, nebo zahrnutím </w:t>
            </w:r>
            <w:r w:rsidRPr="00E06944">
              <w:lastRenderedPageBreak/>
              <w:t>„ustanovení</w:t>
            </w:r>
            <w:r w:rsidR="00C61E50">
              <w:t xml:space="preserve"> o </w:t>
            </w:r>
            <w:r w:rsidRPr="00E06944">
              <w:t>skončení platnosti“, případně kombinací těchto přístupů;</w:t>
            </w:r>
          </w:p>
        </w:tc>
        <w:tc>
          <w:tcPr>
            <w:tcW w:w="4876" w:type="dxa"/>
            <w:tcBorders>
              <w:top w:val="nil"/>
              <w:left w:val="nil"/>
              <w:bottom w:val="nil"/>
              <w:right w:val="nil"/>
            </w:tcBorders>
          </w:tcPr>
          <w:p w14:paraId="3CBCCA36" w14:textId="603B988F" w:rsidR="00567ABB" w:rsidRPr="00E06944" w:rsidRDefault="00567ABB" w:rsidP="000C0A9A">
            <w:pPr>
              <w:pStyle w:val="Normal6a"/>
            </w:pPr>
            <w:r w:rsidRPr="00E06944">
              <w:lastRenderedPageBreak/>
              <w:t>4.</w:t>
            </w:r>
            <w:r w:rsidRPr="00E06944">
              <w:tab/>
              <w:t>konstatuje, že aby bylo možné dosáhnout 28. daňového režimu na základě stávajícího rámce Smluv, může mít podobu posílené spolupráce,</w:t>
            </w:r>
            <w:r w:rsidR="00C61E50">
              <w:t xml:space="preserve"> a </w:t>
            </w:r>
            <w:r w:rsidRPr="00E06944">
              <w:t>to buď</w:t>
            </w:r>
            <w:r w:rsidR="00C61E50">
              <w:t xml:space="preserve"> v </w:t>
            </w:r>
            <w:r w:rsidRPr="00E06944">
              <w:t>rámci struktury volitelnosti přistoupení či volitelnosti vystoupení</w:t>
            </w:r>
            <w:r w:rsidR="00C61E50">
              <w:t xml:space="preserve"> v </w:t>
            </w:r>
            <w:r w:rsidRPr="00E06944">
              <w:t>rámci příslušné směrnice</w:t>
            </w:r>
            <w:r w:rsidR="00C61E50">
              <w:t xml:space="preserve"> v </w:t>
            </w:r>
            <w:r w:rsidRPr="00E06944">
              <w:t xml:space="preserve">oblasti daní, nebo zahrnutím </w:t>
            </w:r>
            <w:r w:rsidRPr="00E06944">
              <w:lastRenderedPageBreak/>
              <w:t>„ustanovení</w:t>
            </w:r>
            <w:r w:rsidR="00C61E50">
              <w:t xml:space="preserve"> o </w:t>
            </w:r>
            <w:r w:rsidRPr="00E06944">
              <w:t>skončení platnosti“, případně kombinací těchto přístupů</w:t>
            </w:r>
            <w:r w:rsidR="00C61E50">
              <w:t xml:space="preserve"> v </w:t>
            </w:r>
            <w:r w:rsidRPr="00E06944">
              <w:rPr>
                <w:b/>
                <w:i/>
              </w:rPr>
              <w:t>závislosti na odvětvových specifikách</w:t>
            </w:r>
            <w:r w:rsidR="00C61E50">
              <w:rPr>
                <w:b/>
                <w:i/>
              </w:rPr>
              <w:t xml:space="preserve"> a </w:t>
            </w:r>
            <w:r w:rsidRPr="00E06944">
              <w:rPr>
                <w:b/>
                <w:i/>
              </w:rPr>
              <w:t>sledovaných cílech</w:t>
            </w:r>
            <w:r w:rsidRPr="00E06944">
              <w:t>;</w:t>
            </w:r>
          </w:p>
        </w:tc>
      </w:tr>
    </w:tbl>
    <w:p w14:paraId="5577BA31"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6D2ECAD5" w14:textId="77777777" w:rsidR="00D87717" w:rsidRPr="00E06944" w:rsidRDefault="00567ABB" w:rsidP="00567ABB">
      <w:r w:rsidRPr="00E06944">
        <w:rPr>
          <w:rStyle w:val="HideTWBExt"/>
        </w:rPr>
        <w:t>&lt;/Amend&gt;</w:t>
      </w:r>
    </w:p>
    <w:p w14:paraId="37282FD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102</w:t>
      </w:r>
      <w:r w:rsidRPr="00E06944">
        <w:rPr>
          <w:rStyle w:val="HideTWBExt"/>
          <w:b w:val="0"/>
        </w:rPr>
        <w:t>&lt;/NumAm&gt;</w:t>
      </w:r>
    </w:p>
    <w:p w14:paraId="1BBFF24C" w14:textId="77777777" w:rsidR="00567ABB" w:rsidRPr="00E06944" w:rsidRDefault="00567ABB" w:rsidP="00567ABB">
      <w:pPr>
        <w:pStyle w:val="NormalBold"/>
      </w:pPr>
      <w:r w:rsidRPr="00E06944">
        <w:rPr>
          <w:rStyle w:val="HideTWBExt"/>
          <w:b w:val="0"/>
        </w:rPr>
        <w:t>&lt;RepeatBlock-By&gt;&lt;Members&gt;</w:t>
      </w:r>
      <w:r w:rsidRPr="00E06944">
        <w:t>Bruno Gonçalves, Niels Fuglsang</w:t>
      </w:r>
      <w:r w:rsidRPr="00E06944">
        <w:rPr>
          <w:rStyle w:val="HideTWBExt"/>
          <w:b w:val="0"/>
        </w:rPr>
        <w:t>&lt;/Members&gt;</w:t>
      </w:r>
    </w:p>
    <w:p w14:paraId="2DBF0103" w14:textId="77777777" w:rsidR="00567ABB" w:rsidRPr="00E06944" w:rsidRDefault="00567ABB" w:rsidP="00567ABB">
      <w:pPr>
        <w:pStyle w:val="NormalBold"/>
      </w:pPr>
      <w:r w:rsidRPr="00E06944">
        <w:rPr>
          <w:rStyle w:val="HideTWBExt"/>
          <w:b w:val="0"/>
        </w:rPr>
        <w:t>&lt;/RepeatBlock-By&gt;</w:t>
      </w:r>
    </w:p>
    <w:p w14:paraId="13969AC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3BD3B42" w14:textId="77777777" w:rsidR="00567ABB" w:rsidRPr="00E06944" w:rsidRDefault="00567ABB" w:rsidP="00567ABB">
      <w:pPr>
        <w:pStyle w:val="NormalBold"/>
      </w:pPr>
      <w:r w:rsidRPr="00E06944">
        <w:rPr>
          <w:rStyle w:val="HideTWBExt"/>
          <w:b w:val="0"/>
        </w:rPr>
        <w:t>&lt;Article&gt;</w:t>
      </w:r>
      <w:r w:rsidRPr="00E06944">
        <w:t>Bod 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9D3344B" w14:textId="77777777" w:rsidTr="000C0A9A">
        <w:trPr>
          <w:trHeight w:hRule="exact" w:val="240"/>
          <w:jc w:val="center"/>
        </w:trPr>
        <w:tc>
          <w:tcPr>
            <w:tcW w:w="9752" w:type="dxa"/>
            <w:gridSpan w:val="2"/>
            <w:tcBorders>
              <w:top w:val="nil"/>
              <w:left w:val="nil"/>
              <w:bottom w:val="nil"/>
              <w:right w:val="nil"/>
            </w:tcBorders>
          </w:tcPr>
          <w:p w14:paraId="5D9720D3" w14:textId="77777777" w:rsidR="00567ABB" w:rsidRPr="00E06944" w:rsidRDefault="00567ABB" w:rsidP="000C0A9A"/>
        </w:tc>
      </w:tr>
      <w:tr w:rsidR="00567ABB" w:rsidRPr="00E06944" w14:paraId="51E16149" w14:textId="77777777" w:rsidTr="000C0A9A">
        <w:trPr>
          <w:trHeight w:val="240"/>
          <w:jc w:val="center"/>
        </w:trPr>
        <w:tc>
          <w:tcPr>
            <w:tcW w:w="4876" w:type="dxa"/>
            <w:tcBorders>
              <w:top w:val="nil"/>
              <w:left w:val="nil"/>
              <w:bottom w:val="nil"/>
              <w:right w:val="nil"/>
            </w:tcBorders>
          </w:tcPr>
          <w:p w14:paraId="0689DB7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1B5433D" w14:textId="77777777" w:rsidR="00567ABB" w:rsidRPr="00E06944" w:rsidRDefault="00567ABB" w:rsidP="000C0A9A">
            <w:pPr>
              <w:pStyle w:val="AmColumnHeading"/>
            </w:pPr>
            <w:r w:rsidRPr="00E06944">
              <w:t>Pozměňovací návrh</w:t>
            </w:r>
          </w:p>
        </w:tc>
      </w:tr>
      <w:tr w:rsidR="00567ABB" w:rsidRPr="00E06944" w14:paraId="1425AFBF" w14:textId="77777777" w:rsidTr="000C0A9A">
        <w:trPr>
          <w:jc w:val="center"/>
        </w:trPr>
        <w:tc>
          <w:tcPr>
            <w:tcW w:w="4876" w:type="dxa"/>
            <w:tcBorders>
              <w:top w:val="nil"/>
              <w:left w:val="nil"/>
              <w:bottom w:val="nil"/>
              <w:right w:val="nil"/>
            </w:tcBorders>
          </w:tcPr>
          <w:p w14:paraId="4E5E1D89" w14:textId="68359515" w:rsidR="00567ABB" w:rsidRPr="00E06944" w:rsidRDefault="00567ABB" w:rsidP="000C0A9A">
            <w:pPr>
              <w:pStyle w:val="Normal6a"/>
            </w:pPr>
            <w:r w:rsidRPr="00E06944">
              <w:t>4.</w:t>
            </w:r>
            <w:r w:rsidRPr="00E06944">
              <w:tab/>
              <w:t xml:space="preserve">konstatuje, že </w:t>
            </w:r>
            <w:r w:rsidRPr="00E06944">
              <w:rPr>
                <w:b/>
                <w:i/>
              </w:rPr>
              <w:t>aby bylo možné dosáhnout 28. daňového režimu</w:t>
            </w:r>
            <w:r w:rsidRPr="00E06944">
              <w:t xml:space="preserve"> na základě stávajícího rámce Smluv, </w:t>
            </w:r>
            <w:r w:rsidRPr="00E06944">
              <w:rPr>
                <w:b/>
                <w:i/>
              </w:rPr>
              <w:t>může mít podobu</w:t>
            </w:r>
            <w:r w:rsidRPr="00E06944">
              <w:t xml:space="preserve"> posílené spolupráce</w:t>
            </w:r>
            <w:r w:rsidRPr="00E06944">
              <w:rPr>
                <w:b/>
                <w:i/>
              </w:rPr>
              <w:t>,</w:t>
            </w:r>
            <w:r w:rsidR="00C61E50">
              <w:rPr>
                <w:b/>
                <w:i/>
              </w:rPr>
              <w:t xml:space="preserve"> a </w:t>
            </w:r>
            <w:r w:rsidRPr="00E06944">
              <w:rPr>
                <w:b/>
                <w:i/>
              </w:rPr>
              <w:t>to buď</w:t>
            </w:r>
            <w:r w:rsidR="00C61E50">
              <w:rPr>
                <w:b/>
                <w:i/>
              </w:rPr>
              <w:t xml:space="preserve"> v </w:t>
            </w:r>
            <w:r w:rsidRPr="00E06944">
              <w:rPr>
                <w:b/>
                <w:i/>
              </w:rPr>
              <w:t>rámci struktury volitelnosti přistoupení či volitelnosti vystoupení</w:t>
            </w:r>
            <w:r w:rsidR="00C61E50">
              <w:rPr>
                <w:b/>
                <w:i/>
              </w:rPr>
              <w:t xml:space="preserve"> v </w:t>
            </w:r>
            <w:r w:rsidRPr="00E06944">
              <w:rPr>
                <w:b/>
                <w:i/>
              </w:rPr>
              <w:t>rámci příslušné směrnice</w:t>
            </w:r>
            <w:r w:rsidR="00C61E50">
              <w:rPr>
                <w:b/>
                <w:i/>
              </w:rPr>
              <w:t xml:space="preserve"> v </w:t>
            </w:r>
            <w:r w:rsidRPr="00E06944">
              <w:rPr>
                <w:b/>
                <w:i/>
              </w:rPr>
              <w:t>oblasti daní, nebo zahrnutím „ustanovení</w:t>
            </w:r>
            <w:r w:rsidR="00C61E50">
              <w:rPr>
                <w:b/>
                <w:i/>
              </w:rPr>
              <w:t xml:space="preserve"> o </w:t>
            </w:r>
            <w:r w:rsidRPr="00E06944">
              <w:rPr>
                <w:b/>
                <w:i/>
              </w:rPr>
              <w:t>skončení platnosti“, případně kombinací těchto přístupů</w:t>
            </w:r>
            <w:r w:rsidRPr="00E06944">
              <w:t>;</w:t>
            </w:r>
          </w:p>
        </w:tc>
        <w:tc>
          <w:tcPr>
            <w:tcW w:w="4876" w:type="dxa"/>
            <w:tcBorders>
              <w:top w:val="nil"/>
              <w:left w:val="nil"/>
              <w:bottom w:val="nil"/>
              <w:right w:val="nil"/>
            </w:tcBorders>
          </w:tcPr>
          <w:p w14:paraId="0B9FFFD1" w14:textId="5B723646" w:rsidR="00567ABB" w:rsidRPr="00E06944" w:rsidRDefault="00567ABB" w:rsidP="000C0A9A">
            <w:pPr>
              <w:pStyle w:val="Normal6a"/>
            </w:pPr>
            <w:r w:rsidRPr="00E06944">
              <w:t>4.</w:t>
            </w:r>
            <w:r w:rsidRPr="00E06944">
              <w:tab/>
              <w:t>konstatuje, že na základě stávajícího rámce Smluv</w:t>
            </w:r>
            <w:r w:rsidR="00C61E50">
              <w:t xml:space="preserve"> a v </w:t>
            </w:r>
            <w:r w:rsidRPr="00E06944">
              <w:rPr>
                <w:b/>
                <w:i/>
              </w:rPr>
              <w:t>případě, že příslušný legislativní postup nepřináší výsledky,</w:t>
            </w:r>
            <w:r w:rsidR="00C61E50">
              <w:t xml:space="preserve"> </w:t>
            </w:r>
            <w:r w:rsidR="00C61E50" w:rsidRPr="00E06944">
              <w:rPr>
                <w:b/>
                <w:i/>
              </w:rPr>
              <w:t>n</w:t>
            </w:r>
            <w:r w:rsidRPr="00E06944">
              <w:rPr>
                <w:b/>
                <w:i/>
              </w:rPr>
              <w:t>elze vyloučit využití</w:t>
            </w:r>
            <w:r w:rsidRPr="00E06944">
              <w:t xml:space="preserve"> posílené spolupráce </w:t>
            </w:r>
            <w:r w:rsidRPr="00E06944">
              <w:rPr>
                <w:b/>
                <w:i/>
              </w:rPr>
              <w:t>za účelem řešení nedostatků</w:t>
            </w:r>
            <w:r w:rsidR="00C61E50">
              <w:rPr>
                <w:b/>
                <w:i/>
              </w:rPr>
              <w:t xml:space="preserve"> v </w:t>
            </w:r>
            <w:r w:rsidRPr="00E06944">
              <w:rPr>
                <w:b/>
                <w:i/>
              </w:rPr>
              <w:t>daňové politice</w:t>
            </w:r>
            <w:r w:rsidRPr="00E06944">
              <w:t>;</w:t>
            </w:r>
          </w:p>
        </w:tc>
      </w:tr>
    </w:tbl>
    <w:p w14:paraId="04D3FC6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3875A07" w14:textId="77777777" w:rsidR="00D87717" w:rsidRPr="00E06944" w:rsidRDefault="00567ABB" w:rsidP="00567ABB">
      <w:r w:rsidRPr="00E06944">
        <w:rPr>
          <w:rStyle w:val="HideTWBExt"/>
        </w:rPr>
        <w:t>&lt;/Amend&gt;</w:t>
      </w:r>
    </w:p>
    <w:p w14:paraId="0A95B17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103</w:t>
      </w:r>
      <w:r w:rsidRPr="00E06944">
        <w:rPr>
          <w:rStyle w:val="HideTWBExt"/>
          <w:b w:val="0"/>
        </w:rPr>
        <w:t>&lt;/NumAm&gt;</w:t>
      </w:r>
    </w:p>
    <w:p w14:paraId="2BC6ADF3"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000C1D32" w14:textId="77777777" w:rsidR="00567ABB" w:rsidRPr="00E06944" w:rsidRDefault="00567ABB" w:rsidP="00567ABB">
      <w:pPr>
        <w:pStyle w:val="NormalBold"/>
      </w:pPr>
      <w:r w:rsidRPr="00E06944">
        <w:rPr>
          <w:rStyle w:val="HideTWBExt"/>
          <w:b w:val="0"/>
        </w:rPr>
        <w:t>&lt;/RepeatBlock-By&gt;</w:t>
      </w:r>
    </w:p>
    <w:p w14:paraId="6BC8B97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E7EF953" w14:textId="77777777" w:rsidR="00567ABB" w:rsidRPr="00E06944" w:rsidRDefault="00567ABB" w:rsidP="00567ABB">
      <w:pPr>
        <w:pStyle w:val="NormalBold"/>
      </w:pPr>
      <w:r w:rsidRPr="00E06944">
        <w:rPr>
          <w:rStyle w:val="HideTWBExt"/>
          <w:b w:val="0"/>
        </w:rPr>
        <w:t>&lt;Article&gt;</w:t>
      </w:r>
      <w:r w:rsidRPr="00E06944">
        <w:t>Bod 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560E5C4" w14:textId="77777777" w:rsidTr="000C0A9A">
        <w:trPr>
          <w:trHeight w:hRule="exact" w:val="240"/>
          <w:jc w:val="center"/>
        </w:trPr>
        <w:tc>
          <w:tcPr>
            <w:tcW w:w="9752" w:type="dxa"/>
            <w:gridSpan w:val="2"/>
            <w:tcBorders>
              <w:top w:val="nil"/>
              <w:left w:val="nil"/>
              <w:bottom w:val="nil"/>
              <w:right w:val="nil"/>
            </w:tcBorders>
          </w:tcPr>
          <w:p w14:paraId="382F9B2D" w14:textId="77777777" w:rsidR="00567ABB" w:rsidRPr="00E06944" w:rsidRDefault="00567ABB" w:rsidP="000C0A9A"/>
        </w:tc>
      </w:tr>
      <w:tr w:rsidR="00567ABB" w:rsidRPr="00E06944" w14:paraId="03954BB0" w14:textId="77777777" w:rsidTr="000C0A9A">
        <w:trPr>
          <w:trHeight w:val="240"/>
          <w:jc w:val="center"/>
        </w:trPr>
        <w:tc>
          <w:tcPr>
            <w:tcW w:w="4876" w:type="dxa"/>
            <w:tcBorders>
              <w:top w:val="nil"/>
              <w:left w:val="nil"/>
              <w:bottom w:val="nil"/>
              <w:right w:val="nil"/>
            </w:tcBorders>
          </w:tcPr>
          <w:p w14:paraId="415B509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72EA5A3" w14:textId="77777777" w:rsidR="00567ABB" w:rsidRPr="00E06944" w:rsidRDefault="00567ABB" w:rsidP="000C0A9A">
            <w:pPr>
              <w:pStyle w:val="AmColumnHeading"/>
            </w:pPr>
            <w:r w:rsidRPr="00E06944">
              <w:t>Pozměňovací návrh</w:t>
            </w:r>
          </w:p>
        </w:tc>
      </w:tr>
      <w:tr w:rsidR="00567ABB" w:rsidRPr="00E06944" w14:paraId="37865900" w14:textId="77777777" w:rsidTr="000C0A9A">
        <w:trPr>
          <w:jc w:val="center"/>
        </w:trPr>
        <w:tc>
          <w:tcPr>
            <w:tcW w:w="4876" w:type="dxa"/>
            <w:tcBorders>
              <w:top w:val="nil"/>
              <w:left w:val="nil"/>
              <w:bottom w:val="nil"/>
              <w:right w:val="nil"/>
            </w:tcBorders>
          </w:tcPr>
          <w:p w14:paraId="118560E1" w14:textId="12364852" w:rsidR="00567ABB" w:rsidRPr="00E06944" w:rsidRDefault="00567ABB" w:rsidP="000C0A9A">
            <w:pPr>
              <w:pStyle w:val="Normal6a"/>
            </w:pPr>
            <w:r w:rsidRPr="00E06944">
              <w:t>4.</w:t>
            </w:r>
            <w:r w:rsidRPr="00E06944">
              <w:tab/>
              <w:t xml:space="preserve">konstatuje, že aby bylo možné dosáhnout </w:t>
            </w:r>
            <w:r w:rsidRPr="00E06944">
              <w:rPr>
                <w:b/>
                <w:i/>
              </w:rPr>
              <w:t>28. daňového</w:t>
            </w:r>
            <w:r w:rsidRPr="00E06944">
              <w:t xml:space="preserve"> režimu na základě stávajícího rámce Smluv, může mít podobu posílené spolupráce,</w:t>
            </w:r>
            <w:r w:rsidR="00C61E50">
              <w:t xml:space="preserve"> a </w:t>
            </w:r>
            <w:r w:rsidRPr="00E06944">
              <w:t>to buď</w:t>
            </w:r>
            <w:r w:rsidR="00C61E50">
              <w:t xml:space="preserve"> v </w:t>
            </w:r>
            <w:r w:rsidRPr="00E06944">
              <w:t>rámci struktury volitelnosti přistoupení či volitelnosti vystoupení</w:t>
            </w:r>
            <w:r w:rsidR="00C61E50">
              <w:t xml:space="preserve"> v </w:t>
            </w:r>
            <w:r w:rsidRPr="00E06944">
              <w:t xml:space="preserve">rámci příslušné </w:t>
            </w:r>
            <w:r w:rsidRPr="00E06944">
              <w:rPr>
                <w:b/>
                <w:i/>
              </w:rPr>
              <w:t>směrnice</w:t>
            </w:r>
            <w:r w:rsidR="00C61E50">
              <w:t xml:space="preserve"> v </w:t>
            </w:r>
            <w:r w:rsidRPr="00E06944">
              <w:t>oblasti daní, nebo zahrnutím „ustanovení</w:t>
            </w:r>
            <w:r w:rsidR="00C61E50">
              <w:t xml:space="preserve"> o </w:t>
            </w:r>
            <w:r w:rsidRPr="00E06944">
              <w:t>skončení platnosti“, případně kombinací těchto přístupů;</w:t>
            </w:r>
          </w:p>
        </w:tc>
        <w:tc>
          <w:tcPr>
            <w:tcW w:w="4876" w:type="dxa"/>
            <w:tcBorders>
              <w:top w:val="nil"/>
              <w:left w:val="nil"/>
              <w:bottom w:val="nil"/>
              <w:right w:val="nil"/>
            </w:tcBorders>
          </w:tcPr>
          <w:p w14:paraId="44E24538" w14:textId="4CEF7594" w:rsidR="00567ABB" w:rsidRPr="00E06944" w:rsidRDefault="00567ABB" w:rsidP="000C0A9A">
            <w:pPr>
              <w:pStyle w:val="Normal6a"/>
            </w:pPr>
            <w:r w:rsidRPr="00E06944">
              <w:t>4.</w:t>
            </w:r>
            <w:r w:rsidRPr="00E06944">
              <w:tab/>
              <w:t xml:space="preserve">konstatuje, že aby bylo možné dosáhnout </w:t>
            </w:r>
            <w:r w:rsidRPr="00E06944">
              <w:rPr>
                <w:b/>
                <w:i/>
              </w:rPr>
              <w:t>28. režimu,</w:t>
            </w:r>
            <w:r w:rsidR="00C61E50">
              <w:rPr>
                <w:b/>
                <w:i/>
              </w:rPr>
              <w:t xml:space="preserve"> a </w:t>
            </w:r>
            <w:r w:rsidRPr="00E06944">
              <w:rPr>
                <w:b/>
                <w:i/>
              </w:rPr>
              <w:t>zvláště 28+</w:t>
            </w:r>
            <w:r w:rsidRPr="00E06944">
              <w:t xml:space="preserve"> režimu na základě stávajícího rámce Smluv, může mít podobu posílené spolupráce,</w:t>
            </w:r>
            <w:r w:rsidR="00C61E50">
              <w:t xml:space="preserve"> a </w:t>
            </w:r>
            <w:r w:rsidRPr="00E06944">
              <w:t>to buď</w:t>
            </w:r>
            <w:r w:rsidR="00C61E50">
              <w:t xml:space="preserve"> v </w:t>
            </w:r>
            <w:r w:rsidRPr="00E06944">
              <w:t>rámci struktury volitelnosti přistoupení či volitelnosti vystoupení</w:t>
            </w:r>
            <w:r w:rsidR="00C61E50">
              <w:t xml:space="preserve"> v </w:t>
            </w:r>
            <w:r w:rsidRPr="00E06944">
              <w:t xml:space="preserve">rámci příslušné </w:t>
            </w:r>
            <w:r w:rsidRPr="00E06944">
              <w:rPr>
                <w:b/>
                <w:i/>
              </w:rPr>
              <w:t>legislativy</w:t>
            </w:r>
            <w:r w:rsidR="00C61E50">
              <w:t xml:space="preserve"> v </w:t>
            </w:r>
            <w:r w:rsidRPr="00E06944">
              <w:t>oblasti daní, nebo zahrnutím „ustanovení</w:t>
            </w:r>
            <w:r w:rsidR="00C61E50">
              <w:t xml:space="preserve"> o </w:t>
            </w:r>
            <w:r w:rsidRPr="00E06944">
              <w:t xml:space="preserve">skončení platnosti“, případně kombinací </w:t>
            </w:r>
            <w:r w:rsidRPr="00E06944">
              <w:lastRenderedPageBreak/>
              <w:t>těchto přístupů;</w:t>
            </w:r>
          </w:p>
        </w:tc>
      </w:tr>
    </w:tbl>
    <w:p w14:paraId="38111ECE"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3D79B75" w14:textId="77777777" w:rsidR="00D87717" w:rsidRPr="00E06944" w:rsidRDefault="00567ABB" w:rsidP="00567ABB">
      <w:r w:rsidRPr="00E06944">
        <w:rPr>
          <w:rStyle w:val="HideTWBExt"/>
        </w:rPr>
        <w:t>&lt;/Amend&gt;</w:t>
      </w:r>
    </w:p>
    <w:p w14:paraId="01738A1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104</w:t>
      </w:r>
      <w:r w:rsidRPr="00E06944">
        <w:rPr>
          <w:rStyle w:val="HideTWBExt"/>
          <w:b w:val="0"/>
        </w:rPr>
        <w:t>&lt;/NumAm&gt;</w:t>
      </w:r>
    </w:p>
    <w:p w14:paraId="48851268"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34200443" w14:textId="77777777" w:rsidR="00567ABB" w:rsidRPr="00E06944" w:rsidRDefault="00567ABB" w:rsidP="00567ABB">
      <w:pPr>
        <w:pStyle w:val="NormalBold"/>
      </w:pPr>
      <w:r w:rsidRPr="00E06944">
        <w:rPr>
          <w:rStyle w:val="HideTWBExt"/>
          <w:b w:val="0"/>
        </w:rPr>
        <w:t>&lt;/RepeatBlock-By&gt;</w:t>
      </w:r>
    </w:p>
    <w:p w14:paraId="4B50538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3A17666" w14:textId="77777777" w:rsidR="00567ABB" w:rsidRPr="00E06944" w:rsidRDefault="00567ABB" w:rsidP="00567ABB">
      <w:pPr>
        <w:pStyle w:val="NormalBold"/>
      </w:pPr>
      <w:r w:rsidRPr="00E06944">
        <w:rPr>
          <w:rStyle w:val="HideTWBExt"/>
          <w:b w:val="0"/>
        </w:rPr>
        <w:t>&lt;Article&gt;</w:t>
      </w:r>
      <w:r w:rsidRPr="00E06944">
        <w:t>Bod 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D1177EE" w14:textId="77777777" w:rsidTr="000C0A9A">
        <w:trPr>
          <w:trHeight w:hRule="exact" w:val="240"/>
          <w:jc w:val="center"/>
        </w:trPr>
        <w:tc>
          <w:tcPr>
            <w:tcW w:w="9752" w:type="dxa"/>
            <w:gridSpan w:val="2"/>
            <w:tcBorders>
              <w:top w:val="nil"/>
              <w:left w:val="nil"/>
              <w:bottom w:val="nil"/>
              <w:right w:val="nil"/>
            </w:tcBorders>
          </w:tcPr>
          <w:p w14:paraId="444819C5" w14:textId="77777777" w:rsidR="00567ABB" w:rsidRPr="00E06944" w:rsidRDefault="00567ABB" w:rsidP="000C0A9A"/>
        </w:tc>
      </w:tr>
      <w:tr w:rsidR="00567ABB" w:rsidRPr="00E06944" w14:paraId="77307B29" w14:textId="77777777" w:rsidTr="000C0A9A">
        <w:trPr>
          <w:trHeight w:val="240"/>
          <w:jc w:val="center"/>
        </w:trPr>
        <w:tc>
          <w:tcPr>
            <w:tcW w:w="4876" w:type="dxa"/>
            <w:tcBorders>
              <w:top w:val="nil"/>
              <w:left w:val="nil"/>
              <w:bottom w:val="nil"/>
              <w:right w:val="nil"/>
            </w:tcBorders>
          </w:tcPr>
          <w:p w14:paraId="4232A56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BFF2B65" w14:textId="77777777" w:rsidR="00567ABB" w:rsidRPr="00E06944" w:rsidRDefault="00567ABB" w:rsidP="000C0A9A">
            <w:pPr>
              <w:pStyle w:val="AmColumnHeading"/>
            </w:pPr>
            <w:r w:rsidRPr="00E06944">
              <w:t>Pozměňovací návrh</w:t>
            </w:r>
          </w:p>
        </w:tc>
      </w:tr>
      <w:tr w:rsidR="00567ABB" w:rsidRPr="00E06944" w14:paraId="23F8ED68" w14:textId="77777777" w:rsidTr="000C0A9A">
        <w:trPr>
          <w:jc w:val="center"/>
        </w:trPr>
        <w:tc>
          <w:tcPr>
            <w:tcW w:w="4876" w:type="dxa"/>
            <w:tcBorders>
              <w:top w:val="nil"/>
              <w:left w:val="nil"/>
              <w:bottom w:val="nil"/>
              <w:right w:val="nil"/>
            </w:tcBorders>
          </w:tcPr>
          <w:p w14:paraId="19F1B9F3" w14:textId="41A13FE0" w:rsidR="00567ABB" w:rsidRPr="00E06944" w:rsidRDefault="00567ABB" w:rsidP="000C0A9A">
            <w:pPr>
              <w:pStyle w:val="Normal6a"/>
            </w:pPr>
            <w:r w:rsidRPr="00E06944">
              <w:t>4.</w:t>
            </w:r>
            <w:r w:rsidRPr="00E06944">
              <w:tab/>
              <w:t>konstatuje, že aby bylo možné dosáhnout 28. daňového režimu na základě stávajícího rámce Smluv, může mít podobu posílené spolupráce,</w:t>
            </w:r>
            <w:r w:rsidR="00C61E50">
              <w:t xml:space="preserve"> a </w:t>
            </w:r>
            <w:r w:rsidRPr="00E06944">
              <w:t>to buď</w:t>
            </w:r>
            <w:r w:rsidR="00C61E50">
              <w:t xml:space="preserve"> v </w:t>
            </w:r>
            <w:r w:rsidRPr="00E06944">
              <w:t>rámci struktury volitelnosti přistoupení či volitelnosti vystoupení</w:t>
            </w:r>
            <w:r w:rsidR="00C61E50">
              <w:t xml:space="preserve"> v </w:t>
            </w:r>
            <w:r w:rsidRPr="00E06944">
              <w:t>rámci příslušné směrnice</w:t>
            </w:r>
            <w:r w:rsidR="00C61E50">
              <w:t xml:space="preserve"> v </w:t>
            </w:r>
            <w:r w:rsidRPr="00E06944">
              <w:t>oblasti daní, nebo zahrnutím „ustanovení</w:t>
            </w:r>
            <w:r w:rsidR="00C61E50">
              <w:t xml:space="preserve"> o </w:t>
            </w:r>
            <w:r w:rsidRPr="00E06944">
              <w:t>skončení platnosti“, případně kombinací těchto přístupů;</w:t>
            </w:r>
          </w:p>
        </w:tc>
        <w:tc>
          <w:tcPr>
            <w:tcW w:w="4876" w:type="dxa"/>
            <w:tcBorders>
              <w:top w:val="nil"/>
              <w:left w:val="nil"/>
              <w:bottom w:val="nil"/>
              <w:right w:val="nil"/>
            </w:tcBorders>
          </w:tcPr>
          <w:p w14:paraId="69776209" w14:textId="27B6FEAB" w:rsidR="00567ABB" w:rsidRPr="00E06944" w:rsidRDefault="00567ABB" w:rsidP="000C0A9A">
            <w:pPr>
              <w:pStyle w:val="Normal6a"/>
            </w:pPr>
            <w:r w:rsidRPr="00E06944">
              <w:t>4.</w:t>
            </w:r>
            <w:r w:rsidRPr="00E06944">
              <w:tab/>
              <w:t>konstatuje, že aby bylo možné dosáhnout 28. daňového režimu na základě stávajícího rámce Smluv, může mít podobu posílené spolupráce,</w:t>
            </w:r>
            <w:r w:rsidR="00C61E50">
              <w:t xml:space="preserve"> a </w:t>
            </w:r>
            <w:r w:rsidRPr="00E06944">
              <w:t>to buď</w:t>
            </w:r>
            <w:r w:rsidR="00C61E50">
              <w:t xml:space="preserve"> v </w:t>
            </w:r>
            <w:r w:rsidRPr="00E06944">
              <w:t>rámci struktury volitelnosti přistoupení či volitelnosti vystoupení</w:t>
            </w:r>
            <w:r w:rsidR="00C61E50">
              <w:t xml:space="preserve"> v </w:t>
            </w:r>
            <w:r w:rsidRPr="00E06944">
              <w:t>rámci příslušné směrnice</w:t>
            </w:r>
            <w:r w:rsidR="00C61E50">
              <w:t xml:space="preserve"> v </w:t>
            </w:r>
            <w:r w:rsidRPr="00E06944">
              <w:t>oblasti daní, nebo zahrnutím „ustanovení</w:t>
            </w:r>
            <w:r w:rsidR="00C61E50">
              <w:t xml:space="preserve"> o </w:t>
            </w:r>
            <w:r w:rsidRPr="00E06944">
              <w:t>skončení platnosti“, případně kombinací těchto přístupů</w:t>
            </w:r>
            <w:r w:rsidRPr="00E06944">
              <w:rPr>
                <w:b/>
                <w:i/>
                <w:vertAlign w:val="superscript"/>
              </w:rPr>
              <w:t>8c</w:t>
            </w:r>
            <w:r w:rsidRPr="00E06944">
              <w:t>;</w:t>
            </w:r>
          </w:p>
        </w:tc>
      </w:tr>
      <w:tr w:rsidR="00567ABB" w:rsidRPr="00E06944" w14:paraId="55D6248A" w14:textId="77777777" w:rsidTr="000C0A9A">
        <w:trPr>
          <w:jc w:val="center"/>
        </w:trPr>
        <w:tc>
          <w:tcPr>
            <w:tcW w:w="4876" w:type="dxa"/>
            <w:tcBorders>
              <w:top w:val="nil"/>
              <w:left w:val="nil"/>
              <w:bottom w:val="nil"/>
              <w:right w:val="nil"/>
            </w:tcBorders>
          </w:tcPr>
          <w:p w14:paraId="1FB8651B" w14:textId="77777777" w:rsidR="00567ABB" w:rsidRPr="00E06944" w:rsidRDefault="00567ABB" w:rsidP="000C0A9A"/>
        </w:tc>
        <w:tc>
          <w:tcPr>
            <w:tcW w:w="4876" w:type="dxa"/>
            <w:tcBorders>
              <w:top w:val="nil"/>
              <w:left w:val="nil"/>
              <w:bottom w:val="nil"/>
              <w:right w:val="nil"/>
            </w:tcBorders>
          </w:tcPr>
          <w:p w14:paraId="000B8ABD" w14:textId="77777777" w:rsidR="00567ABB" w:rsidRPr="00E06944" w:rsidRDefault="00567ABB" w:rsidP="000C0A9A">
            <w:pPr>
              <w:pStyle w:val="Normal6a"/>
            </w:pPr>
            <w:r w:rsidRPr="00E06944">
              <w:rPr>
                <w:b/>
                <w:i/>
              </w:rPr>
              <w:t>_________________</w:t>
            </w:r>
          </w:p>
        </w:tc>
      </w:tr>
      <w:tr w:rsidR="00567ABB" w:rsidRPr="00E06944" w14:paraId="6F4C7B03" w14:textId="77777777" w:rsidTr="000C0A9A">
        <w:trPr>
          <w:jc w:val="center"/>
        </w:trPr>
        <w:tc>
          <w:tcPr>
            <w:tcW w:w="4876" w:type="dxa"/>
            <w:tcBorders>
              <w:top w:val="nil"/>
              <w:left w:val="nil"/>
              <w:bottom w:val="nil"/>
              <w:right w:val="nil"/>
            </w:tcBorders>
          </w:tcPr>
          <w:p w14:paraId="13449E99" w14:textId="77777777" w:rsidR="00567ABB" w:rsidRPr="00E06944" w:rsidRDefault="00567ABB" w:rsidP="000C0A9A"/>
        </w:tc>
        <w:tc>
          <w:tcPr>
            <w:tcW w:w="4876" w:type="dxa"/>
            <w:tcBorders>
              <w:top w:val="nil"/>
              <w:left w:val="nil"/>
              <w:bottom w:val="nil"/>
              <w:right w:val="nil"/>
            </w:tcBorders>
          </w:tcPr>
          <w:p w14:paraId="4A851A3D" w14:textId="71A94A46" w:rsidR="00567ABB" w:rsidRPr="00E06944" w:rsidRDefault="00567ABB" w:rsidP="000C0A9A">
            <w:pPr>
              <w:pStyle w:val="Normal6a"/>
            </w:pPr>
            <w:r w:rsidRPr="00E06944">
              <w:rPr>
                <w:b/>
                <w:i/>
                <w:vertAlign w:val="superscript"/>
              </w:rPr>
              <w:t>8c</w:t>
            </w:r>
            <w:r w:rsidRPr="00E06944">
              <w:t xml:space="preserve"> </w:t>
            </w:r>
            <w:r w:rsidRPr="00E06944">
              <w:rPr>
                <w:b/>
                <w:i/>
              </w:rPr>
              <w:t>Evropský parlament, politické oddělení pro hospodářství</w:t>
            </w:r>
            <w:r w:rsidR="00C61E50">
              <w:rPr>
                <w:b/>
                <w:i/>
              </w:rPr>
              <w:t xml:space="preserve"> a </w:t>
            </w:r>
            <w:r w:rsidRPr="00E06944">
              <w:rPr>
                <w:b/>
                <w:i/>
              </w:rPr>
              <w:t>růst; Filip Debelva, Joris Luts, Anne Mieke Vandekerkhove, Niels Bammens studie „Feasibility of</w:t>
            </w:r>
            <w:r w:rsidR="00C61E50">
              <w:rPr>
                <w:b/>
                <w:i/>
              </w:rPr>
              <w:t xml:space="preserve"> a </w:t>
            </w:r>
            <w:r w:rsidRPr="00E06944">
              <w:rPr>
                <w:b/>
                <w:i/>
              </w:rPr>
              <w:t>28th Tax Regime and Its Potential to Support EU Competitiveness“, 2026</w:t>
            </w:r>
          </w:p>
        </w:tc>
      </w:tr>
    </w:tbl>
    <w:p w14:paraId="64180EA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9F74AE1" w14:textId="77777777" w:rsidR="00D87717" w:rsidRPr="00E06944" w:rsidRDefault="00567ABB" w:rsidP="00567ABB">
      <w:r w:rsidRPr="00E06944">
        <w:rPr>
          <w:rStyle w:val="HideTWBExt"/>
        </w:rPr>
        <w:t>&lt;/Amend&gt;</w:t>
      </w:r>
    </w:p>
    <w:p w14:paraId="6F00594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105</w:t>
      </w:r>
      <w:r w:rsidRPr="00E06944">
        <w:rPr>
          <w:rStyle w:val="HideTWBExt"/>
          <w:b w:val="0"/>
        </w:rPr>
        <w:t>&lt;/NumAm&gt;</w:t>
      </w:r>
    </w:p>
    <w:p w14:paraId="7B6DD3D4"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3F646088" w14:textId="77777777" w:rsidR="00567ABB" w:rsidRPr="00E06944" w:rsidRDefault="00567ABB" w:rsidP="00567ABB">
      <w:pPr>
        <w:pStyle w:val="NormalBold"/>
      </w:pPr>
      <w:r w:rsidRPr="00E06944">
        <w:rPr>
          <w:rStyle w:val="HideTWBExt"/>
          <w:b w:val="0"/>
        </w:rPr>
        <w:t>&lt;/RepeatBlock-By&gt;</w:t>
      </w:r>
    </w:p>
    <w:p w14:paraId="08D8064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27535C5" w14:textId="77777777" w:rsidR="00567ABB" w:rsidRPr="00E06944" w:rsidRDefault="00567ABB" w:rsidP="00567ABB">
      <w:pPr>
        <w:pStyle w:val="NormalBold"/>
      </w:pPr>
      <w:r w:rsidRPr="00E06944">
        <w:rPr>
          <w:rStyle w:val="HideTWBExt"/>
          <w:b w:val="0"/>
        </w:rPr>
        <w:t>&lt;Article&gt;</w:t>
      </w:r>
      <w:r w:rsidRPr="00E06944">
        <w:t>Bod 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524430F" w14:textId="77777777" w:rsidTr="000C0A9A">
        <w:trPr>
          <w:trHeight w:hRule="exact" w:val="240"/>
          <w:jc w:val="center"/>
        </w:trPr>
        <w:tc>
          <w:tcPr>
            <w:tcW w:w="9752" w:type="dxa"/>
            <w:gridSpan w:val="2"/>
            <w:tcBorders>
              <w:top w:val="nil"/>
              <w:left w:val="nil"/>
              <w:bottom w:val="nil"/>
              <w:right w:val="nil"/>
            </w:tcBorders>
          </w:tcPr>
          <w:p w14:paraId="459CA2F4" w14:textId="77777777" w:rsidR="00567ABB" w:rsidRPr="00E06944" w:rsidRDefault="00567ABB" w:rsidP="000C0A9A"/>
        </w:tc>
      </w:tr>
      <w:tr w:rsidR="00567ABB" w:rsidRPr="00E06944" w14:paraId="5C19B64C" w14:textId="77777777" w:rsidTr="000C0A9A">
        <w:trPr>
          <w:trHeight w:val="240"/>
          <w:jc w:val="center"/>
        </w:trPr>
        <w:tc>
          <w:tcPr>
            <w:tcW w:w="4876" w:type="dxa"/>
            <w:tcBorders>
              <w:top w:val="nil"/>
              <w:left w:val="nil"/>
              <w:bottom w:val="nil"/>
              <w:right w:val="nil"/>
            </w:tcBorders>
          </w:tcPr>
          <w:p w14:paraId="7B2D56C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5684487" w14:textId="77777777" w:rsidR="00567ABB" w:rsidRPr="00E06944" w:rsidRDefault="00567ABB" w:rsidP="000C0A9A">
            <w:pPr>
              <w:pStyle w:val="AmColumnHeading"/>
            </w:pPr>
            <w:r w:rsidRPr="00E06944">
              <w:t>Pozměňovací návrh</w:t>
            </w:r>
          </w:p>
        </w:tc>
      </w:tr>
      <w:tr w:rsidR="00567ABB" w:rsidRPr="00E06944" w14:paraId="3FF705BA" w14:textId="77777777" w:rsidTr="000C0A9A">
        <w:trPr>
          <w:jc w:val="center"/>
        </w:trPr>
        <w:tc>
          <w:tcPr>
            <w:tcW w:w="4876" w:type="dxa"/>
            <w:tcBorders>
              <w:top w:val="nil"/>
              <w:left w:val="nil"/>
              <w:bottom w:val="nil"/>
              <w:right w:val="nil"/>
            </w:tcBorders>
          </w:tcPr>
          <w:p w14:paraId="617377D8" w14:textId="5F1ED7B8" w:rsidR="00567ABB" w:rsidRPr="00E06944" w:rsidRDefault="00567ABB" w:rsidP="000C0A9A">
            <w:pPr>
              <w:pStyle w:val="Normal6a"/>
            </w:pPr>
            <w:r w:rsidRPr="00E06944">
              <w:rPr>
                <w:b/>
                <w:i/>
              </w:rPr>
              <w:t>5.</w:t>
            </w:r>
            <w:r w:rsidRPr="00E06944">
              <w:tab/>
            </w:r>
            <w:r w:rsidRPr="00E06944">
              <w:rPr>
                <w:b/>
                <w:i/>
              </w:rPr>
              <w:t>zdůrazňuje, že 28. režim musí účinně snižovat složitost dodržování předpisů pro zúčastněné podniky</w:t>
            </w:r>
            <w:r w:rsidR="00C61E50">
              <w:rPr>
                <w:b/>
                <w:i/>
              </w:rPr>
              <w:t xml:space="preserve"> a </w:t>
            </w:r>
            <w:r w:rsidRPr="00E06944">
              <w:rPr>
                <w:b/>
                <w:i/>
              </w:rPr>
              <w:t xml:space="preserve">nesmí vytvářet paralelní soubor pravidel, který by se vršil nad vnitrostátní právní </w:t>
            </w:r>
            <w:r w:rsidRPr="00E06944">
              <w:rPr>
                <w:b/>
                <w:i/>
              </w:rPr>
              <w:lastRenderedPageBreak/>
              <w:t>systémy;</w:t>
            </w:r>
          </w:p>
        </w:tc>
        <w:tc>
          <w:tcPr>
            <w:tcW w:w="4876" w:type="dxa"/>
            <w:tcBorders>
              <w:top w:val="nil"/>
              <w:left w:val="nil"/>
              <w:bottom w:val="nil"/>
              <w:right w:val="nil"/>
            </w:tcBorders>
          </w:tcPr>
          <w:p w14:paraId="25C98B70" w14:textId="77777777" w:rsidR="00567ABB" w:rsidRPr="00E06944" w:rsidRDefault="00567ABB" w:rsidP="000C0A9A">
            <w:pPr>
              <w:pStyle w:val="Normal6a"/>
            </w:pPr>
            <w:r w:rsidRPr="00E06944">
              <w:rPr>
                <w:b/>
                <w:i/>
              </w:rPr>
              <w:lastRenderedPageBreak/>
              <w:t>vypouští se</w:t>
            </w:r>
          </w:p>
        </w:tc>
      </w:tr>
    </w:tbl>
    <w:p w14:paraId="02A399B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94C156F" w14:textId="77777777" w:rsidR="00D87717" w:rsidRPr="00E06944" w:rsidRDefault="00567ABB" w:rsidP="00567ABB">
      <w:r w:rsidRPr="00E06944">
        <w:rPr>
          <w:rStyle w:val="HideTWBExt"/>
        </w:rPr>
        <w:t>&lt;/Amend&gt;</w:t>
      </w:r>
    </w:p>
    <w:p w14:paraId="56DF200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106</w:t>
      </w:r>
      <w:r w:rsidRPr="00E06944">
        <w:rPr>
          <w:rStyle w:val="HideTWBExt"/>
          <w:b w:val="0"/>
        </w:rPr>
        <w:t>&lt;/NumAm&gt;</w:t>
      </w:r>
    </w:p>
    <w:p w14:paraId="48DBF805" w14:textId="77777777" w:rsidR="00567ABB" w:rsidRPr="00E06944" w:rsidRDefault="00567ABB" w:rsidP="00567ABB">
      <w:pPr>
        <w:pStyle w:val="NormalBold"/>
      </w:pPr>
      <w:r w:rsidRPr="00E06944">
        <w:rPr>
          <w:rStyle w:val="HideTWBExt"/>
          <w:b w:val="0"/>
        </w:rPr>
        <w:t>&lt;RepeatBlock-By&gt;&lt;Members&gt;</w:t>
      </w:r>
      <w:r w:rsidRPr="00E06944">
        <w:t>Paolo Borchia</w:t>
      </w:r>
      <w:r w:rsidRPr="00E06944">
        <w:rPr>
          <w:rStyle w:val="HideTWBExt"/>
          <w:b w:val="0"/>
        </w:rPr>
        <w:t>&lt;/Members&gt;</w:t>
      </w:r>
    </w:p>
    <w:p w14:paraId="39C6A4FE" w14:textId="77777777" w:rsidR="00567ABB" w:rsidRPr="00E06944" w:rsidRDefault="00567ABB" w:rsidP="00567ABB">
      <w:pPr>
        <w:pStyle w:val="NormalBold"/>
      </w:pPr>
      <w:r w:rsidRPr="00E06944">
        <w:rPr>
          <w:rStyle w:val="HideTWBExt"/>
          <w:b w:val="0"/>
        </w:rPr>
        <w:t>&lt;/RepeatBlock-By&gt;</w:t>
      </w:r>
    </w:p>
    <w:p w14:paraId="14B4819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BDB2A41" w14:textId="77777777" w:rsidR="00567ABB" w:rsidRPr="00E06944" w:rsidRDefault="00567ABB" w:rsidP="00567ABB">
      <w:pPr>
        <w:pStyle w:val="NormalBold"/>
      </w:pPr>
      <w:r w:rsidRPr="00E06944">
        <w:rPr>
          <w:rStyle w:val="HideTWBExt"/>
          <w:b w:val="0"/>
        </w:rPr>
        <w:t>&lt;Article&gt;</w:t>
      </w:r>
      <w:r w:rsidRPr="00E06944">
        <w:t>Bod 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5D7C392" w14:textId="77777777" w:rsidTr="000C0A9A">
        <w:trPr>
          <w:trHeight w:hRule="exact" w:val="240"/>
          <w:jc w:val="center"/>
        </w:trPr>
        <w:tc>
          <w:tcPr>
            <w:tcW w:w="9752" w:type="dxa"/>
            <w:gridSpan w:val="2"/>
            <w:tcBorders>
              <w:top w:val="nil"/>
              <w:left w:val="nil"/>
              <w:bottom w:val="nil"/>
              <w:right w:val="nil"/>
            </w:tcBorders>
          </w:tcPr>
          <w:p w14:paraId="51F1019D" w14:textId="77777777" w:rsidR="00567ABB" w:rsidRPr="00E06944" w:rsidRDefault="00567ABB" w:rsidP="000C0A9A"/>
        </w:tc>
      </w:tr>
      <w:tr w:rsidR="00567ABB" w:rsidRPr="00E06944" w14:paraId="1A02C063" w14:textId="77777777" w:rsidTr="000C0A9A">
        <w:trPr>
          <w:trHeight w:val="240"/>
          <w:jc w:val="center"/>
        </w:trPr>
        <w:tc>
          <w:tcPr>
            <w:tcW w:w="4876" w:type="dxa"/>
            <w:tcBorders>
              <w:top w:val="nil"/>
              <w:left w:val="nil"/>
              <w:bottom w:val="nil"/>
              <w:right w:val="nil"/>
            </w:tcBorders>
          </w:tcPr>
          <w:p w14:paraId="6176823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A6E7171" w14:textId="77777777" w:rsidR="00567ABB" w:rsidRPr="00E06944" w:rsidRDefault="00567ABB" w:rsidP="000C0A9A">
            <w:pPr>
              <w:pStyle w:val="AmColumnHeading"/>
            </w:pPr>
            <w:r w:rsidRPr="00E06944">
              <w:t>Pozměňovací návrh</w:t>
            </w:r>
          </w:p>
        </w:tc>
      </w:tr>
      <w:tr w:rsidR="00567ABB" w:rsidRPr="00E06944" w14:paraId="57B39F02" w14:textId="77777777" w:rsidTr="000C0A9A">
        <w:trPr>
          <w:jc w:val="center"/>
        </w:trPr>
        <w:tc>
          <w:tcPr>
            <w:tcW w:w="4876" w:type="dxa"/>
            <w:tcBorders>
              <w:top w:val="nil"/>
              <w:left w:val="nil"/>
              <w:bottom w:val="nil"/>
              <w:right w:val="nil"/>
            </w:tcBorders>
          </w:tcPr>
          <w:p w14:paraId="769B629D" w14:textId="558279BD"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00C61E50">
              <w:t xml:space="preserve"> a </w:t>
            </w:r>
            <w:r w:rsidRPr="00E06944">
              <w:t>nesmí vytvářet paralelní soubor pravidel, který by se vršil nad vnitrostátní právní systémy;</w:t>
            </w:r>
          </w:p>
        </w:tc>
        <w:tc>
          <w:tcPr>
            <w:tcW w:w="4876" w:type="dxa"/>
            <w:tcBorders>
              <w:top w:val="nil"/>
              <w:left w:val="nil"/>
              <w:bottom w:val="nil"/>
              <w:right w:val="nil"/>
            </w:tcBorders>
          </w:tcPr>
          <w:p w14:paraId="42231A45" w14:textId="75EB0DD7"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00C61E50">
              <w:t xml:space="preserve"> a </w:t>
            </w:r>
            <w:r w:rsidRPr="00E06944">
              <w:t>nesmí vytvářet paralelní soubor pravidel, který by se vršil nad vnitrostátní právní systémy;</w:t>
            </w:r>
            <w:r w:rsidR="00C61E50">
              <w:t xml:space="preserve"> v </w:t>
            </w:r>
            <w:r w:rsidRPr="00E06944">
              <w:rPr>
                <w:b/>
                <w:i/>
              </w:rPr>
              <w:t>této souvislosti zdůraznil, že ačkoli je 28. režim nepovinný, je třeba zajistit řádnou koordinaci mezi ním</w:t>
            </w:r>
            <w:r w:rsidR="00C61E50">
              <w:rPr>
                <w:b/>
                <w:i/>
              </w:rPr>
              <w:t xml:space="preserve"> a </w:t>
            </w:r>
            <w:r w:rsidRPr="00E06944">
              <w:rPr>
                <w:b/>
                <w:i/>
              </w:rPr>
              <w:t>vnitrostátními právními rámci upravujícími přístup</w:t>
            </w:r>
            <w:r w:rsidR="00C61E50">
              <w:rPr>
                <w:b/>
                <w:i/>
              </w:rPr>
              <w:t xml:space="preserve"> k </w:t>
            </w:r>
            <w:r w:rsidRPr="00E06944">
              <w:rPr>
                <w:b/>
                <w:i/>
              </w:rPr>
              <w:t>hospodářským činnostem</w:t>
            </w:r>
            <w:r w:rsidR="00C61E50">
              <w:rPr>
                <w:b/>
                <w:i/>
              </w:rPr>
              <w:t xml:space="preserve"> a </w:t>
            </w:r>
            <w:r w:rsidRPr="00E06944">
              <w:rPr>
                <w:b/>
                <w:i/>
              </w:rPr>
              <w:t>jejich výkon, aby se předešlo právní nejistotě</w:t>
            </w:r>
            <w:r w:rsidR="00C61E50">
              <w:rPr>
                <w:b/>
                <w:i/>
              </w:rPr>
              <w:t xml:space="preserve"> a </w:t>
            </w:r>
            <w:r w:rsidRPr="00E06944">
              <w:rPr>
                <w:b/>
                <w:i/>
              </w:rPr>
              <w:t>roztříštěnosti právních předpisů;</w:t>
            </w:r>
          </w:p>
        </w:tc>
      </w:tr>
    </w:tbl>
    <w:p w14:paraId="20E7F6A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DEF3AB6" w14:textId="77777777" w:rsidR="00D87717" w:rsidRPr="00E06944" w:rsidRDefault="00567ABB" w:rsidP="00567ABB">
      <w:r w:rsidRPr="00E06944">
        <w:rPr>
          <w:rStyle w:val="HideTWBExt"/>
        </w:rPr>
        <w:t>&lt;/Amend&gt;</w:t>
      </w:r>
    </w:p>
    <w:p w14:paraId="5DAC5F9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107</w:t>
      </w:r>
      <w:r w:rsidRPr="00E06944">
        <w:rPr>
          <w:rStyle w:val="HideTWBExt"/>
          <w:b w:val="0"/>
        </w:rPr>
        <w:t>&lt;/NumAm&gt;</w:t>
      </w:r>
    </w:p>
    <w:p w14:paraId="38DBE6EB"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67368EA6" w14:textId="77777777" w:rsidR="00567ABB" w:rsidRPr="00E06944" w:rsidRDefault="00567ABB" w:rsidP="00567ABB">
      <w:pPr>
        <w:pStyle w:val="NormalBold"/>
      </w:pPr>
      <w:r w:rsidRPr="00E06944">
        <w:rPr>
          <w:rStyle w:val="HideTWBExt"/>
          <w:b w:val="0"/>
        </w:rPr>
        <w:t>&lt;/RepeatBlock-By&gt;</w:t>
      </w:r>
    </w:p>
    <w:p w14:paraId="330B68D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7C3026F" w14:textId="77777777" w:rsidR="00567ABB" w:rsidRPr="00E06944" w:rsidRDefault="00567ABB" w:rsidP="00567ABB">
      <w:pPr>
        <w:pStyle w:val="NormalBold"/>
      </w:pPr>
      <w:r w:rsidRPr="00E06944">
        <w:rPr>
          <w:rStyle w:val="HideTWBExt"/>
          <w:b w:val="0"/>
        </w:rPr>
        <w:t>&lt;Article&gt;</w:t>
      </w:r>
      <w:r w:rsidRPr="00E06944">
        <w:t>Bod 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6E1173D" w14:textId="77777777" w:rsidTr="000C0A9A">
        <w:trPr>
          <w:trHeight w:hRule="exact" w:val="240"/>
          <w:jc w:val="center"/>
        </w:trPr>
        <w:tc>
          <w:tcPr>
            <w:tcW w:w="9752" w:type="dxa"/>
            <w:gridSpan w:val="2"/>
            <w:tcBorders>
              <w:top w:val="nil"/>
              <w:left w:val="nil"/>
              <w:bottom w:val="nil"/>
              <w:right w:val="nil"/>
            </w:tcBorders>
          </w:tcPr>
          <w:p w14:paraId="6F414AD7" w14:textId="77777777" w:rsidR="00567ABB" w:rsidRPr="00E06944" w:rsidRDefault="00567ABB" w:rsidP="000C0A9A"/>
        </w:tc>
      </w:tr>
      <w:tr w:rsidR="00567ABB" w:rsidRPr="00E06944" w14:paraId="7D9172C2" w14:textId="77777777" w:rsidTr="000C0A9A">
        <w:trPr>
          <w:trHeight w:val="240"/>
          <w:jc w:val="center"/>
        </w:trPr>
        <w:tc>
          <w:tcPr>
            <w:tcW w:w="4876" w:type="dxa"/>
            <w:tcBorders>
              <w:top w:val="nil"/>
              <w:left w:val="nil"/>
              <w:bottom w:val="nil"/>
              <w:right w:val="nil"/>
            </w:tcBorders>
          </w:tcPr>
          <w:p w14:paraId="74453FD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FAE5221" w14:textId="77777777" w:rsidR="00567ABB" w:rsidRPr="00E06944" w:rsidRDefault="00567ABB" w:rsidP="000C0A9A">
            <w:pPr>
              <w:pStyle w:val="AmColumnHeading"/>
            </w:pPr>
            <w:r w:rsidRPr="00E06944">
              <w:t>Pozměňovací návrh</w:t>
            </w:r>
          </w:p>
        </w:tc>
      </w:tr>
      <w:tr w:rsidR="00567ABB" w:rsidRPr="00E06944" w14:paraId="6D51E996" w14:textId="77777777" w:rsidTr="000C0A9A">
        <w:trPr>
          <w:jc w:val="center"/>
        </w:trPr>
        <w:tc>
          <w:tcPr>
            <w:tcW w:w="4876" w:type="dxa"/>
            <w:tcBorders>
              <w:top w:val="nil"/>
              <w:left w:val="nil"/>
              <w:bottom w:val="nil"/>
              <w:right w:val="nil"/>
            </w:tcBorders>
          </w:tcPr>
          <w:p w14:paraId="4FEC7436" w14:textId="77DF7947"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00C61E50">
              <w:t xml:space="preserve"> a </w:t>
            </w:r>
            <w:r w:rsidRPr="00E06944">
              <w:rPr>
                <w:b/>
                <w:i/>
              </w:rPr>
              <w:t>nesmí vytvářet paralelní soubor pravidel, který by se vršil nad</w:t>
            </w:r>
            <w:r w:rsidRPr="00E06944">
              <w:t xml:space="preserve"> vnitrostátní </w:t>
            </w:r>
            <w:r w:rsidRPr="00E06944">
              <w:rPr>
                <w:b/>
                <w:i/>
              </w:rPr>
              <w:t>právní</w:t>
            </w:r>
            <w:r w:rsidRPr="00E06944">
              <w:t xml:space="preserve"> systémy;</w:t>
            </w:r>
          </w:p>
        </w:tc>
        <w:tc>
          <w:tcPr>
            <w:tcW w:w="4876" w:type="dxa"/>
            <w:tcBorders>
              <w:top w:val="nil"/>
              <w:left w:val="nil"/>
              <w:bottom w:val="nil"/>
              <w:right w:val="nil"/>
            </w:tcBorders>
          </w:tcPr>
          <w:p w14:paraId="3D331FA6" w14:textId="070A97E3"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Pr="00E06944">
              <w:rPr>
                <w:b/>
                <w:i/>
              </w:rPr>
              <w:t>; jakožto alternativní, jasný</w:t>
            </w:r>
            <w:r w:rsidR="00C61E50">
              <w:rPr>
                <w:b/>
                <w:i/>
              </w:rPr>
              <w:t xml:space="preserve"> a </w:t>
            </w:r>
            <w:r w:rsidRPr="00E06944">
              <w:rPr>
                <w:b/>
                <w:i/>
              </w:rPr>
              <w:t>soběstačný režim, který však nenahrazuje</w:t>
            </w:r>
            <w:r w:rsidRPr="00E06944">
              <w:t xml:space="preserve"> vnitrostátní systémy</w:t>
            </w:r>
            <w:r w:rsidR="00C61E50">
              <w:t xml:space="preserve"> a </w:t>
            </w:r>
            <w:r w:rsidRPr="00E06944">
              <w:rPr>
                <w:b/>
                <w:i/>
              </w:rPr>
              <w:t>je schopen zajistit právní soudržnost</w:t>
            </w:r>
            <w:r w:rsidR="00C61E50">
              <w:rPr>
                <w:b/>
                <w:i/>
              </w:rPr>
              <w:t xml:space="preserve"> a </w:t>
            </w:r>
            <w:r w:rsidRPr="00E06944">
              <w:rPr>
                <w:b/>
                <w:i/>
              </w:rPr>
              <w:t>zabránit překrývání právních předpisů</w:t>
            </w:r>
            <w:r w:rsidRPr="00E06944">
              <w:t>;</w:t>
            </w:r>
          </w:p>
        </w:tc>
      </w:tr>
    </w:tbl>
    <w:p w14:paraId="7A7B07DD"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5CE9AA89" w14:textId="77777777" w:rsidR="00D87717" w:rsidRPr="00E06944" w:rsidRDefault="00567ABB" w:rsidP="00567ABB">
      <w:r w:rsidRPr="00E06944">
        <w:rPr>
          <w:rStyle w:val="HideTWBExt"/>
        </w:rPr>
        <w:t>&lt;/Amend&gt;</w:t>
      </w:r>
    </w:p>
    <w:p w14:paraId="0B40305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108</w:t>
      </w:r>
      <w:r w:rsidRPr="00E06944">
        <w:rPr>
          <w:rStyle w:val="HideTWBExt"/>
          <w:b w:val="0"/>
        </w:rPr>
        <w:t>&lt;/NumAm&gt;</w:t>
      </w:r>
    </w:p>
    <w:p w14:paraId="388B935C"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5DA0FFC5" w14:textId="77777777" w:rsidR="00567ABB" w:rsidRPr="00E06944" w:rsidRDefault="00567ABB" w:rsidP="00567ABB">
      <w:pPr>
        <w:pStyle w:val="NormalBold"/>
      </w:pPr>
      <w:r w:rsidRPr="00E06944">
        <w:rPr>
          <w:rStyle w:val="HideTWBExt"/>
          <w:b w:val="0"/>
        </w:rPr>
        <w:t>&lt;/RepeatBlock-By&gt;</w:t>
      </w:r>
    </w:p>
    <w:p w14:paraId="0481101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65429C9" w14:textId="77777777" w:rsidR="00567ABB" w:rsidRPr="00E06944" w:rsidRDefault="00567ABB" w:rsidP="00567ABB">
      <w:pPr>
        <w:pStyle w:val="NormalBold"/>
      </w:pPr>
      <w:r w:rsidRPr="00E06944">
        <w:rPr>
          <w:rStyle w:val="HideTWBExt"/>
          <w:b w:val="0"/>
        </w:rPr>
        <w:t>&lt;Article&gt;</w:t>
      </w:r>
      <w:r w:rsidRPr="00E06944">
        <w:t>Bod 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DD8DCBC" w14:textId="77777777" w:rsidTr="000C0A9A">
        <w:trPr>
          <w:trHeight w:hRule="exact" w:val="240"/>
          <w:jc w:val="center"/>
        </w:trPr>
        <w:tc>
          <w:tcPr>
            <w:tcW w:w="9752" w:type="dxa"/>
            <w:gridSpan w:val="2"/>
            <w:tcBorders>
              <w:top w:val="nil"/>
              <w:left w:val="nil"/>
              <w:bottom w:val="nil"/>
              <w:right w:val="nil"/>
            </w:tcBorders>
          </w:tcPr>
          <w:p w14:paraId="45D3EA85" w14:textId="77777777" w:rsidR="00567ABB" w:rsidRPr="00E06944" w:rsidRDefault="00567ABB" w:rsidP="000C0A9A"/>
        </w:tc>
      </w:tr>
      <w:tr w:rsidR="00567ABB" w:rsidRPr="00E06944" w14:paraId="0A43E06A" w14:textId="77777777" w:rsidTr="000C0A9A">
        <w:trPr>
          <w:trHeight w:val="240"/>
          <w:jc w:val="center"/>
        </w:trPr>
        <w:tc>
          <w:tcPr>
            <w:tcW w:w="4876" w:type="dxa"/>
            <w:tcBorders>
              <w:top w:val="nil"/>
              <w:left w:val="nil"/>
              <w:bottom w:val="nil"/>
              <w:right w:val="nil"/>
            </w:tcBorders>
          </w:tcPr>
          <w:p w14:paraId="3399122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2596351" w14:textId="77777777" w:rsidR="00567ABB" w:rsidRPr="00E06944" w:rsidRDefault="00567ABB" w:rsidP="000C0A9A">
            <w:pPr>
              <w:pStyle w:val="AmColumnHeading"/>
            </w:pPr>
            <w:r w:rsidRPr="00E06944">
              <w:t>Pozměňovací návrh</w:t>
            </w:r>
          </w:p>
        </w:tc>
      </w:tr>
      <w:tr w:rsidR="00567ABB" w:rsidRPr="00E06944" w14:paraId="3A631B32" w14:textId="77777777" w:rsidTr="000C0A9A">
        <w:trPr>
          <w:jc w:val="center"/>
        </w:trPr>
        <w:tc>
          <w:tcPr>
            <w:tcW w:w="4876" w:type="dxa"/>
            <w:tcBorders>
              <w:top w:val="nil"/>
              <w:left w:val="nil"/>
              <w:bottom w:val="nil"/>
              <w:right w:val="nil"/>
            </w:tcBorders>
          </w:tcPr>
          <w:p w14:paraId="6904E8A5" w14:textId="6C8F142D"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00C61E50">
              <w:t xml:space="preserve"> a </w:t>
            </w:r>
            <w:r w:rsidRPr="00E06944">
              <w:t>nesmí vytvářet paralelní soubor pravidel, který by se vršil nad vnitrostátní právní systémy;</w:t>
            </w:r>
          </w:p>
        </w:tc>
        <w:tc>
          <w:tcPr>
            <w:tcW w:w="4876" w:type="dxa"/>
            <w:tcBorders>
              <w:top w:val="nil"/>
              <w:left w:val="nil"/>
              <w:bottom w:val="nil"/>
              <w:right w:val="nil"/>
            </w:tcBorders>
          </w:tcPr>
          <w:p w14:paraId="7C5DED3C" w14:textId="5C7CF22D"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00C61E50">
              <w:t xml:space="preserve"> a </w:t>
            </w:r>
            <w:r w:rsidRPr="00E06944">
              <w:t xml:space="preserve">nesmí vytvářet paralelní soubor pravidel, který by se vršil nad vnitrostátní právní systémy; </w:t>
            </w:r>
            <w:r w:rsidRPr="00E06944">
              <w:rPr>
                <w:b/>
                <w:i/>
              </w:rPr>
              <w:t>připomíná, že hlavním cílem nového režimu je zjednodušení</w:t>
            </w:r>
            <w:r w:rsidR="00C61E50">
              <w:rPr>
                <w:b/>
                <w:i/>
              </w:rPr>
              <w:t xml:space="preserve"> a </w:t>
            </w:r>
            <w:r w:rsidRPr="00E06944">
              <w:rPr>
                <w:b/>
                <w:i/>
              </w:rPr>
              <w:t>konkurenceschopnost</w:t>
            </w:r>
            <w:r w:rsidR="00C61E50">
              <w:rPr>
                <w:b/>
                <w:i/>
              </w:rPr>
              <w:t xml:space="preserve"> a </w:t>
            </w:r>
            <w:r w:rsidRPr="00E06944">
              <w:rPr>
                <w:b/>
                <w:i/>
              </w:rPr>
              <w:t>že tyto cíle musí být vždy zajištěny;</w:t>
            </w:r>
          </w:p>
        </w:tc>
      </w:tr>
    </w:tbl>
    <w:p w14:paraId="0717258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1E06A5A0" w14:textId="77777777" w:rsidR="00D87717" w:rsidRPr="00E06944" w:rsidRDefault="00567ABB" w:rsidP="00567ABB">
      <w:r w:rsidRPr="00E06944">
        <w:rPr>
          <w:rStyle w:val="HideTWBExt"/>
        </w:rPr>
        <w:t>&lt;/Amend&gt;</w:t>
      </w:r>
    </w:p>
    <w:p w14:paraId="000CA3D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109</w:t>
      </w:r>
      <w:r w:rsidRPr="00E06944">
        <w:rPr>
          <w:rStyle w:val="HideTWBExt"/>
          <w:b w:val="0"/>
        </w:rPr>
        <w:t>&lt;/NumAm&gt;</w:t>
      </w:r>
    </w:p>
    <w:p w14:paraId="7FF68290"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2EFBBA23"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0A20A084" w14:textId="77777777" w:rsidR="00567ABB" w:rsidRPr="00E06944" w:rsidRDefault="00567ABB" w:rsidP="00567ABB">
      <w:pPr>
        <w:pStyle w:val="NormalBold"/>
      </w:pPr>
      <w:r w:rsidRPr="00E06944">
        <w:rPr>
          <w:rStyle w:val="HideTWBExt"/>
          <w:b w:val="0"/>
        </w:rPr>
        <w:t>&lt;/RepeatBlock-By&gt;</w:t>
      </w:r>
    </w:p>
    <w:p w14:paraId="20BAAC9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47BDF05" w14:textId="77777777" w:rsidR="00567ABB" w:rsidRPr="00E06944" w:rsidRDefault="00567ABB" w:rsidP="00567ABB">
      <w:pPr>
        <w:pStyle w:val="NormalBold"/>
      </w:pPr>
      <w:r w:rsidRPr="00E06944">
        <w:rPr>
          <w:rStyle w:val="HideTWBExt"/>
          <w:b w:val="0"/>
        </w:rPr>
        <w:t>&lt;Article&gt;</w:t>
      </w:r>
      <w:r w:rsidRPr="00E06944">
        <w:t>Bod 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A2DF32E" w14:textId="77777777" w:rsidTr="000C0A9A">
        <w:trPr>
          <w:trHeight w:hRule="exact" w:val="240"/>
          <w:jc w:val="center"/>
        </w:trPr>
        <w:tc>
          <w:tcPr>
            <w:tcW w:w="9752" w:type="dxa"/>
            <w:gridSpan w:val="2"/>
            <w:tcBorders>
              <w:top w:val="nil"/>
              <w:left w:val="nil"/>
              <w:bottom w:val="nil"/>
              <w:right w:val="nil"/>
            </w:tcBorders>
          </w:tcPr>
          <w:p w14:paraId="0F278535" w14:textId="77777777" w:rsidR="00567ABB" w:rsidRPr="00E06944" w:rsidRDefault="00567ABB" w:rsidP="000C0A9A"/>
        </w:tc>
      </w:tr>
      <w:tr w:rsidR="00567ABB" w:rsidRPr="00E06944" w14:paraId="7E0B795B" w14:textId="77777777" w:rsidTr="000C0A9A">
        <w:trPr>
          <w:trHeight w:val="240"/>
          <w:jc w:val="center"/>
        </w:trPr>
        <w:tc>
          <w:tcPr>
            <w:tcW w:w="4876" w:type="dxa"/>
            <w:tcBorders>
              <w:top w:val="nil"/>
              <w:left w:val="nil"/>
              <w:bottom w:val="nil"/>
              <w:right w:val="nil"/>
            </w:tcBorders>
          </w:tcPr>
          <w:p w14:paraId="4FD71D0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A807B6B" w14:textId="77777777" w:rsidR="00567ABB" w:rsidRPr="00E06944" w:rsidRDefault="00567ABB" w:rsidP="000C0A9A">
            <w:pPr>
              <w:pStyle w:val="AmColumnHeading"/>
            </w:pPr>
            <w:r w:rsidRPr="00E06944">
              <w:t>Pozměňovací návrh</w:t>
            </w:r>
          </w:p>
        </w:tc>
      </w:tr>
      <w:tr w:rsidR="00567ABB" w:rsidRPr="00E06944" w14:paraId="47605220" w14:textId="77777777" w:rsidTr="000C0A9A">
        <w:trPr>
          <w:jc w:val="center"/>
        </w:trPr>
        <w:tc>
          <w:tcPr>
            <w:tcW w:w="4876" w:type="dxa"/>
            <w:tcBorders>
              <w:top w:val="nil"/>
              <w:left w:val="nil"/>
              <w:bottom w:val="nil"/>
              <w:right w:val="nil"/>
            </w:tcBorders>
          </w:tcPr>
          <w:p w14:paraId="193B8ED3" w14:textId="456C32C3"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00C61E50">
              <w:t xml:space="preserve"> a </w:t>
            </w:r>
            <w:r w:rsidRPr="00E06944">
              <w:t>nesmí vytvářet paralelní soubor pravidel, který by se vršil nad vnitrostátní právní systémy;</w:t>
            </w:r>
          </w:p>
        </w:tc>
        <w:tc>
          <w:tcPr>
            <w:tcW w:w="4876" w:type="dxa"/>
            <w:tcBorders>
              <w:top w:val="nil"/>
              <w:left w:val="nil"/>
              <w:bottom w:val="nil"/>
              <w:right w:val="nil"/>
            </w:tcBorders>
          </w:tcPr>
          <w:p w14:paraId="1CE2E462" w14:textId="4F99BCB5"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00C61E50">
              <w:t xml:space="preserve"> a </w:t>
            </w:r>
            <w:r w:rsidRPr="00E06944">
              <w:t xml:space="preserve">nesmí vytvářet paralelní soubor pravidel, který by se vršil nad vnitrostátní právní systémy; </w:t>
            </w:r>
            <w:r w:rsidRPr="00E06944">
              <w:rPr>
                <w:b/>
                <w:i/>
              </w:rPr>
              <w:t>zdůrazňuje, že 28. režim by měl usilovat</w:t>
            </w:r>
            <w:r w:rsidR="00C61E50">
              <w:rPr>
                <w:b/>
                <w:i/>
              </w:rPr>
              <w:t xml:space="preserve"> o </w:t>
            </w:r>
            <w:r w:rsidRPr="00E06944">
              <w:rPr>
                <w:b/>
                <w:i/>
              </w:rPr>
              <w:t>vzestupnou konvergenci, zejména pokud jde</w:t>
            </w:r>
            <w:r w:rsidR="00C61E50">
              <w:rPr>
                <w:b/>
                <w:i/>
              </w:rPr>
              <w:t xml:space="preserve"> o </w:t>
            </w:r>
            <w:r w:rsidRPr="00E06944">
              <w:rPr>
                <w:b/>
                <w:i/>
              </w:rPr>
              <w:t>sociální práva;</w:t>
            </w:r>
          </w:p>
        </w:tc>
      </w:tr>
    </w:tbl>
    <w:p w14:paraId="553B7D4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640E21B" w14:textId="77777777" w:rsidR="00D87717" w:rsidRPr="00E06944" w:rsidRDefault="00567ABB" w:rsidP="00567ABB">
      <w:r w:rsidRPr="00E06944">
        <w:rPr>
          <w:rStyle w:val="HideTWBExt"/>
        </w:rPr>
        <w:t>&lt;/Amend&gt;</w:t>
      </w:r>
    </w:p>
    <w:p w14:paraId="622F0830"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110</w:t>
      </w:r>
      <w:r w:rsidRPr="00E06944">
        <w:rPr>
          <w:rStyle w:val="HideTWBExt"/>
          <w:b w:val="0"/>
        </w:rPr>
        <w:t>&lt;/NumAm&gt;</w:t>
      </w:r>
    </w:p>
    <w:p w14:paraId="415A063C"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35ADFBBF" w14:textId="77777777" w:rsidR="00567ABB" w:rsidRPr="00E06944" w:rsidRDefault="00567ABB" w:rsidP="00567ABB">
      <w:pPr>
        <w:pStyle w:val="NormalBold"/>
      </w:pPr>
      <w:r w:rsidRPr="00E06944">
        <w:rPr>
          <w:rStyle w:val="HideTWBExt"/>
          <w:b w:val="0"/>
        </w:rPr>
        <w:t>&lt;/RepeatBlock-By&gt;</w:t>
      </w:r>
    </w:p>
    <w:p w14:paraId="6E9FA0F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CEEB749" w14:textId="77777777" w:rsidR="00567ABB" w:rsidRPr="00E06944" w:rsidRDefault="00567ABB" w:rsidP="00567ABB">
      <w:pPr>
        <w:pStyle w:val="NormalBold"/>
      </w:pPr>
      <w:r w:rsidRPr="00E06944">
        <w:rPr>
          <w:rStyle w:val="HideTWBExt"/>
          <w:b w:val="0"/>
        </w:rPr>
        <w:t>&lt;Article&gt;</w:t>
      </w:r>
      <w:r w:rsidRPr="00E06944">
        <w:t>Bod 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A9F5102" w14:textId="77777777" w:rsidTr="000C0A9A">
        <w:trPr>
          <w:trHeight w:hRule="exact" w:val="240"/>
          <w:jc w:val="center"/>
        </w:trPr>
        <w:tc>
          <w:tcPr>
            <w:tcW w:w="9752" w:type="dxa"/>
            <w:gridSpan w:val="2"/>
            <w:tcBorders>
              <w:top w:val="nil"/>
              <w:left w:val="nil"/>
              <w:bottom w:val="nil"/>
              <w:right w:val="nil"/>
            </w:tcBorders>
          </w:tcPr>
          <w:p w14:paraId="6CFA5517" w14:textId="77777777" w:rsidR="00567ABB" w:rsidRPr="00E06944" w:rsidRDefault="00567ABB" w:rsidP="000C0A9A"/>
        </w:tc>
      </w:tr>
      <w:tr w:rsidR="00567ABB" w:rsidRPr="00E06944" w14:paraId="25925864" w14:textId="77777777" w:rsidTr="000C0A9A">
        <w:trPr>
          <w:trHeight w:val="240"/>
          <w:jc w:val="center"/>
        </w:trPr>
        <w:tc>
          <w:tcPr>
            <w:tcW w:w="4876" w:type="dxa"/>
            <w:tcBorders>
              <w:top w:val="nil"/>
              <w:left w:val="nil"/>
              <w:bottom w:val="nil"/>
              <w:right w:val="nil"/>
            </w:tcBorders>
          </w:tcPr>
          <w:p w14:paraId="2CF3AB1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AF78ABE" w14:textId="77777777" w:rsidR="00567ABB" w:rsidRPr="00E06944" w:rsidRDefault="00567ABB" w:rsidP="000C0A9A">
            <w:pPr>
              <w:pStyle w:val="AmColumnHeading"/>
            </w:pPr>
            <w:r w:rsidRPr="00E06944">
              <w:t>Pozměňovací návrh</w:t>
            </w:r>
          </w:p>
        </w:tc>
      </w:tr>
      <w:tr w:rsidR="00567ABB" w:rsidRPr="00E06944" w14:paraId="46361EF1" w14:textId="77777777" w:rsidTr="000C0A9A">
        <w:trPr>
          <w:jc w:val="center"/>
        </w:trPr>
        <w:tc>
          <w:tcPr>
            <w:tcW w:w="4876" w:type="dxa"/>
            <w:tcBorders>
              <w:top w:val="nil"/>
              <w:left w:val="nil"/>
              <w:bottom w:val="nil"/>
              <w:right w:val="nil"/>
            </w:tcBorders>
          </w:tcPr>
          <w:p w14:paraId="7A55C519" w14:textId="59ABA408"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00C61E50">
              <w:t xml:space="preserve"> a </w:t>
            </w:r>
            <w:r w:rsidRPr="00E06944">
              <w:t>nesmí vytvářet paralelní soubor pravidel, který by se vršil nad vnitrostátní právní systémy;</w:t>
            </w:r>
          </w:p>
        </w:tc>
        <w:tc>
          <w:tcPr>
            <w:tcW w:w="4876" w:type="dxa"/>
            <w:tcBorders>
              <w:top w:val="nil"/>
              <w:left w:val="nil"/>
              <w:bottom w:val="nil"/>
              <w:right w:val="nil"/>
            </w:tcBorders>
          </w:tcPr>
          <w:p w14:paraId="477748F1" w14:textId="02731F16"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00C61E50">
              <w:t xml:space="preserve"> a </w:t>
            </w:r>
            <w:r w:rsidRPr="00E06944">
              <w:t>nesmí vytvářet paralelní soubor pravidel, který by se vršil nad vnitrostátní právní systémy</w:t>
            </w:r>
            <w:r w:rsidRPr="00E06944">
              <w:rPr>
                <w:b/>
                <w:i/>
              </w:rPr>
              <w:t>, ale naopak doplňoval příslušná vnitrostátní ustanovení pro ty, které se rozhodnou do režimu vstoupit</w:t>
            </w:r>
            <w:r w:rsidRPr="00E06944">
              <w:t>;</w:t>
            </w:r>
          </w:p>
        </w:tc>
      </w:tr>
    </w:tbl>
    <w:p w14:paraId="254DD1C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5758B0C" w14:textId="77777777" w:rsidR="00D87717" w:rsidRPr="00E06944" w:rsidRDefault="00567ABB" w:rsidP="00567ABB">
      <w:r w:rsidRPr="00E06944">
        <w:rPr>
          <w:rStyle w:val="HideTWBExt"/>
        </w:rPr>
        <w:t>&lt;/Amend&gt;</w:t>
      </w:r>
    </w:p>
    <w:p w14:paraId="7964175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111</w:t>
      </w:r>
      <w:r w:rsidRPr="00E06944">
        <w:rPr>
          <w:rStyle w:val="HideTWBExt"/>
          <w:b w:val="0"/>
        </w:rPr>
        <w:t>&lt;/NumAm&gt;</w:t>
      </w:r>
    </w:p>
    <w:p w14:paraId="0FE01F21"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2416E339" w14:textId="77777777" w:rsidR="00567ABB" w:rsidRPr="00E06944" w:rsidRDefault="00567ABB" w:rsidP="00567ABB">
      <w:pPr>
        <w:pStyle w:val="NormalBold"/>
      </w:pPr>
      <w:r w:rsidRPr="00E06944">
        <w:rPr>
          <w:rStyle w:val="HideTWBExt"/>
          <w:b w:val="0"/>
        </w:rPr>
        <w:t>&lt;/RepeatBlock-By&gt;</w:t>
      </w:r>
    </w:p>
    <w:p w14:paraId="1D17B7F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1F8F8F6" w14:textId="77777777" w:rsidR="00567ABB" w:rsidRPr="00E06944" w:rsidRDefault="00567ABB" w:rsidP="00567ABB">
      <w:pPr>
        <w:pStyle w:val="NormalBold"/>
      </w:pPr>
      <w:r w:rsidRPr="00E06944">
        <w:rPr>
          <w:rStyle w:val="HideTWBExt"/>
          <w:b w:val="0"/>
        </w:rPr>
        <w:t>&lt;Article&gt;</w:t>
      </w:r>
      <w:r w:rsidRPr="00E06944">
        <w:t>Bod 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0F51505" w14:textId="77777777" w:rsidTr="000C0A9A">
        <w:trPr>
          <w:trHeight w:hRule="exact" w:val="240"/>
          <w:jc w:val="center"/>
        </w:trPr>
        <w:tc>
          <w:tcPr>
            <w:tcW w:w="9752" w:type="dxa"/>
            <w:gridSpan w:val="2"/>
            <w:tcBorders>
              <w:top w:val="nil"/>
              <w:left w:val="nil"/>
              <w:bottom w:val="nil"/>
              <w:right w:val="nil"/>
            </w:tcBorders>
          </w:tcPr>
          <w:p w14:paraId="3773CFBB" w14:textId="77777777" w:rsidR="00567ABB" w:rsidRPr="00E06944" w:rsidRDefault="00567ABB" w:rsidP="000C0A9A"/>
        </w:tc>
      </w:tr>
      <w:tr w:rsidR="00567ABB" w:rsidRPr="00E06944" w14:paraId="25C4AF8D" w14:textId="77777777" w:rsidTr="000C0A9A">
        <w:trPr>
          <w:trHeight w:val="240"/>
          <w:jc w:val="center"/>
        </w:trPr>
        <w:tc>
          <w:tcPr>
            <w:tcW w:w="4876" w:type="dxa"/>
            <w:tcBorders>
              <w:top w:val="nil"/>
              <w:left w:val="nil"/>
              <w:bottom w:val="nil"/>
              <w:right w:val="nil"/>
            </w:tcBorders>
          </w:tcPr>
          <w:p w14:paraId="053443B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116E10E" w14:textId="77777777" w:rsidR="00567ABB" w:rsidRPr="00E06944" w:rsidRDefault="00567ABB" w:rsidP="000C0A9A">
            <w:pPr>
              <w:pStyle w:val="AmColumnHeading"/>
            </w:pPr>
            <w:r w:rsidRPr="00E06944">
              <w:t>Pozměňovací návrh</w:t>
            </w:r>
          </w:p>
        </w:tc>
      </w:tr>
      <w:tr w:rsidR="00567ABB" w:rsidRPr="00E06944" w14:paraId="484F4237" w14:textId="77777777" w:rsidTr="000C0A9A">
        <w:trPr>
          <w:jc w:val="center"/>
        </w:trPr>
        <w:tc>
          <w:tcPr>
            <w:tcW w:w="4876" w:type="dxa"/>
            <w:tcBorders>
              <w:top w:val="nil"/>
              <w:left w:val="nil"/>
              <w:bottom w:val="nil"/>
              <w:right w:val="nil"/>
            </w:tcBorders>
          </w:tcPr>
          <w:p w14:paraId="058F896C" w14:textId="5B622384"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00C61E50">
              <w:t xml:space="preserve"> a </w:t>
            </w:r>
            <w:r w:rsidRPr="00E06944">
              <w:t xml:space="preserve">nesmí vytvářet </w:t>
            </w:r>
            <w:r w:rsidRPr="00E06944">
              <w:rPr>
                <w:b/>
                <w:i/>
              </w:rPr>
              <w:t>paralelní</w:t>
            </w:r>
            <w:r w:rsidRPr="00E06944">
              <w:t xml:space="preserve"> soubor pravidel, který by </w:t>
            </w:r>
            <w:r w:rsidRPr="00E06944">
              <w:rPr>
                <w:b/>
                <w:i/>
              </w:rPr>
              <w:t>se vršil</w:t>
            </w:r>
            <w:r w:rsidRPr="00E06944">
              <w:t xml:space="preserve"> nad vnitrostátní právní systémy;</w:t>
            </w:r>
          </w:p>
        </w:tc>
        <w:tc>
          <w:tcPr>
            <w:tcW w:w="4876" w:type="dxa"/>
            <w:tcBorders>
              <w:top w:val="nil"/>
              <w:left w:val="nil"/>
              <w:bottom w:val="nil"/>
              <w:right w:val="nil"/>
            </w:tcBorders>
          </w:tcPr>
          <w:p w14:paraId="6E979580" w14:textId="2187D620" w:rsidR="00567ABB" w:rsidRPr="00E06944" w:rsidRDefault="00567ABB" w:rsidP="000C0A9A">
            <w:pPr>
              <w:pStyle w:val="Normal6a"/>
            </w:pPr>
            <w:r w:rsidRPr="00E06944">
              <w:t>5.</w:t>
            </w:r>
            <w:r w:rsidRPr="00E06944">
              <w:tab/>
              <w:t>zdůrazňuje, že 28. režim musí účinně snižovat složitost dodržování předpisů pro zúčastněné podniky</w:t>
            </w:r>
            <w:r w:rsidR="00C61E50">
              <w:t xml:space="preserve"> a </w:t>
            </w:r>
            <w:r w:rsidRPr="00E06944">
              <w:t xml:space="preserve">nesmí vytvářet </w:t>
            </w:r>
            <w:r w:rsidRPr="00E06944">
              <w:rPr>
                <w:b/>
                <w:i/>
              </w:rPr>
              <w:t>samostatný</w:t>
            </w:r>
            <w:r w:rsidRPr="00E06944">
              <w:t xml:space="preserve"> soubor pravidel, který by </w:t>
            </w:r>
            <w:r w:rsidRPr="00E06944">
              <w:rPr>
                <w:b/>
                <w:i/>
              </w:rPr>
              <w:t>zvětšoval pokřivení, překryvy či nesoulady právních předpisů nebo přidával administrativní zátěž</w:t>
            </w:r>
            <w:r w:rsidRPr="00E06944">
              <w:t xml:space="preserve"> nad vnitrostátní právní systémy;</w:t>
            </w:r>
          </w:p>
        </w:tc>
      </w:tr>
    </w:tbl>
    <w:p w14:paraId="23AC156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BBE70C1" w14:textId="77777777" w:rsidR="00D87717" w:rsidRPr="00E06944" w:rsidRDefault="00567ABB" w:rsidP="00567ABB">
      <w:r w:rsidRPr="00E06944">
        <w:rPr>
          <w:rStyle w:val="HideTWBExt"/>
        </w:rPr>
        <w:t>&lt;/Amend&gt;</w:t>
      </w:r>
    </w:p>
    <w:p w14:paraId="73F86F8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112</w:t>
      </w:r>
      <w:r w:rsidRPr="00E06944">
        <w:rPr>
          <w:rStyle w:val="HideTWBExt"/>
          <w:b w:val="0"/>
        </w:rPr>
        <w:t>&lt;/NumAm&gt;</w:t>
      </w:r>
    </w:p>
    <w:p w14:paraId="1CDAAE70" w14:textId="77777777" w:rsidR="00567ABB" w:rsidRPr="00E06944" w:rsidRDefault="00567ABB" w:rsidP="00567ABB">
      <w:pPr>
        <w:pStyle w:val="NormalBold"/>
      </w:pPr>
      <w:r w:rsidRPr="00E06944">
        <w:rPr>
          <w:rStyle w:val="HideTWBExt"/>
          <w:b w:val="0"/>
        </w:rPr>
        <w:t>&lt;RepeatBlock-By&gt;&lt;Members&gt;</w:t>
      </w:r>
      <w:r w:rsidRPr="00E06944">
        <w:t>Damian Boeselager</w:t>
      </w:r>
      <w:r w:rsidRPr="00E06944">
        <w:rPr>
          <w:rStyle w:val="HideTWBExt"/>
          <w:b w:val="0"/>
        </w:rPr>
        <w:t>&lt;/Members&gt;</w:t>
      </w:r>
    </w:p>
    <w:p w14:paraId="0C62BADC" w14:textId="77777777" w:rsidR="00567ABB" w:rsidRPr="00E06944" w:rsidRDefault="00567ABB" w:rsidP="00567ABB">
      <w:pPr>
        <w:pStyle w:val="NormalBold"/>
      </w:pPr>
      <w:r w:rsidRPr="00E06944">
        <w:rPr>
          <w:rStyle w:val="HideTWBExt"/>
          <w:b w:val="0"/>
        </w:rPr>
        <w:t>&lt;/RepeatBlock-By&gt;</w:t>
      </w:r>
    </w:p>
    <w:p w14:paraId="42A737E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4196D2B" w14:textId="77777777" w:rsidR="00567ABB" w:rsidRPr="00E06944" w:rsidRDefault="00567ABB" w:rsidP="00567ABB">
      <w:pPr>
        <w:pStyle w:val="NormalBold"/>
      </w:pPr>
      <w:r w:rsidRPr="00E06944">
        <w:rPr>
          <w:rStyle w:val="HideTWBExt"/>
          <w:b w:val="0"/>
        </w:rPr>
        <w:t>&lt;Article&gt;</w:t>
      </w:r>
      <w:r w:rsidRPr="00E06944">
        <w:t>Bod 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DB83FCA" w14:textId="77777777" w:rsidTr="000C0A9A">
        <w:trPr>
          <w:trHeight w:hRule="exact" w:val="240"/>
          <w:jc w:val="center"/>
        </w:trPr>
        <w:tc>
          <w:tcPr>
            <w:tcW w:w="9752" w:type="dxa"/>
            <w:gridSpan w:val="2"/>
            <w:tcBorders>
              <w:top w:val="nil"/>
              <w:left w:val="nil"/>
              <w:bottom w:val="nil"/>
              <w:right w:val="nil"/>
            </w:tcBorders>
          </w:tcPr>
          <w:p w14:paraId="7E7DDDF0" w14:textId="77777777" w:rsidR="00567ABB" w:rsidRPr="00E06944" w:rsidRDefault="00567ABB" w:rsidP="000C0A9A"/>
        </w:tc>
      </w:tr>
      <w:tr w:rsidR="00567ABB" w:rsidRPr="00E06944" w14:paraId="136485D3" w14:textId="77777777" w:rsidTr="000C0A9A">
        <w:trPr>
          <w:trHeight w:val="240"/>
          <w:jc w:val="center"/>
        </w:trPr>
        <w:tc>
          <w:tcPr>
            <w:tcW w:w="4876" w:type="dxa"/>
            <w:tcBorders>
              <w:top w:val="nil"/>
              <w:left w:val="nil"/>
              <w:bottom w:val="nil"/>
              <w:right w:val="nil"/>
            </w:tcBorders>
          </w:tcPr>
          <w:p w14:paraId="60740F1C"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5F748022" w14:textId="77777777" w:rsidR="00567ABB" w:rsidRPr="00E06944" w:rsidRDefault="00567ABB" w:rsidP="000C0A9A">
            <w:pPr>
              <w:pStyle w:val="AmColumnHeading"/>
            </w:pPr>
            <w:r w:rsidRPr="00E06944">
              <w:t>Pozměňovací návrh</w:t>
            </w:r>
          </w:p>
        </w:tc>
      </w:tr>
      <w:tr w:rsidR="00567ABB" w:rsidRPr="00E06944" w14:paraId="7AD6D3AE" w14:textId="77777777" w:rsidTr="000C0A9A">
        <w:trPr>
          <w:jc w:val="center"/>
        </w:trPr>
        <w:tc>
          <w:tcPr>
            <w:tcW w:w="4876" w:type="dxa"/>
            <w:tcBorders>
              <w:top w:val="nil"/>
              <w:left w:val="nil"/>
              <w:bottom w:val="nil"/>
              <w:right w:val="nil"/>
            </w:tcBorders>
          </w:tcPr>
          <w:p w14:paraId="126EB198" w14:textId="4FDF60A2" w:rsidR="00567ABB" w:rsidRPr="00E06944" w:rsidRDefault="00567ABB" w:rsidP="000C0A9A">
            <w:pPr>
              <w:pStyle w:val="Normal6a"/>
            </w:pPr>
            <w:r w:rsidRPr="00E06944">
              <w:t>5.</w:t>
            </w:r>
            <w:r w:rsidRPr="00E06944">
              <w:tab/>
            </w:r>
            <w:r w:rsidRPr="00E06944">
              <w:rPr>
                <w:b/>
                <w:i/>
              </w:rPr>
              <w:t>zdůrazňuje</w:t>
            </w:r>
            <w:r w:rsidRPr="00E06944">
              <w:t>, že 28. režim musí účinně snižovat složitost dodržování předpisů pro zúčastněné podniky</w:t>
            </w:r>
            <w:r w:rsidR="00C61E50">
              <w:t xml:space="preserve"> a </w:t>
            </w:r>
            <w:r w:rsidRPr="00E06944">
              <w:t>nesmí vytvářet paralelní soubor pravidel, který by se vršil nad vnitrostátní právní systémy;</w:t>
            </w:r>
          </w:p>
        </w:tc>
        <w:tc>
          <w:tcPr>
            <w:tcW w:w="4876" w:type="dxa"/>
            <w:tcBorders>
              <w:top w:val="nil"/>
              <w:left w:val="nil"/>
              <w:bottom w:val="nil"/>
              <w:right w:val="nil"/>
            </w:tcBorders>
          </w:tcPr>
          <w:p w14:paraId="3B9FC1B3" w14:textId="3D133C0A" w:rsidR="00567ABB" w:rsidRPr="00E06944" w:rsidRDefault="00567ABB" w:rsidP="000C0A9A">
            <w:pPr>
              <w:pStyle w:val="Normal6a"/>
            </w:pPr>
            <w:r w:rsidRPr="00E06944">
              <w:t>5.</w:t>
            </w:r>
            <w:r w:rsidRPr="00E06944">
              <w:tab/>
            </w:r>
            <w:r w:rsidRPr="00E06944">
              <w:rPr>
                <w:b/>
                <w:i/>
              </w:rPr>
              <w:t>trvá na tom</w:t>
            </w:r>
            <w:r w:rsidRPr="00E06944">
              <w:t>, že 28. režim musí účinně snižovat složitost dodržování předpisů pro zúčastněné podniky</w:t>
            </w:r>
            <w:r w:rsidR="00C61E50">
              <w:t xml:space="preserve"> a </w:t>
            </w:r>
            <w:r w:rsidRPr="00E06944">
              <w:t>nesmí vytvářet paralelní soubor pravidel, který by se vršil nad vnitrostátní právní systémy;</w:t>
            </w:r>
          </w:p>
        </w:tc>
      </w:tr>
    </w:tbl>
    <w:p w14:paraId="1E83AA6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C2C21EE" w14:textId="77777777" w:rsidR="00D87717" w:rsidRPr="00E06944" w:rsidRDefault="00567ABB" w:rsidP="00567ABB">
      <w:r w:rsidRPr="00E06944">
        <w:rPr>
          <w:rStyle w:val="HideTWBExt"/>
        </w:rPr>
        <w:t>&lt;/Amend&gt;</w:t>
      </w:r>
    </w:p>
    <w:p w14:paraId="041E876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113</w:t>
      </w:r>
      <w:r w:rsidRPr="00E06944">
        <w:rPr>
          <w:rStyle w:val="HideTWBExt"/>
          <w:b w:val="0"/>
        </w:rPr>
        <w:t>&lt;/NumAm&gt;</w:t>
      </w:r>
    </w:p>
    <w:p w14:paraId="223C0E2C"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74F86C79" w14:textId="77777777" w:rsidR="00567ABB" w:rsidRPr="00E06944" w:rsidRDefault="00567ABB" w:rsidP="00567ABB">
      <w:pPr>
        <w:pStyle w:val="NormalBold"/>
      </w:pPr>
      <w:r w:rsidRPr="00E06944">
        <w:rPr>
          <w:rStyle w:val="HideTWBExt"/>
          <w:b w:val="0"/>
        </w:rPr>
        <w:t>&lt;/RepeatBlock-By&gt;</w:t>
      </w:r>
    </w:p>
    <w:p w14:paraId="79664A8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445FE86" w14:textId="7AB532DA" w:rsidR="00567ABB" w:rsidRPr="00E06944" w:rsidRDefault="00567ABB" w:rsidP="00567ABB">
      <w:pPr>
        <w:pStyle w:val="NormalBold"/>
      </w:pPr>
      <w:r w:rsidRPr="00E06944">
        <w:rPr>
          <w:rStyle w:val="HideTWBExt"/>
          <w:b w:val="0"/>
        </w:rPr>
        <w:t>&lt;Article&gt;</w:t>
      </w:r>
      <w:r w:rsidRPr="00E06944">
        <w:t>Bod 5</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4B74F0A" w14:textId="77777777" w:rsidTr="000C0A9A">
        <w:trPr>
          <w:trHeight w:hRule="exact" w:val="240"/>
          <w:jc w:val="center"/>
        </w:trPr>
        <w:tc>
          <w:tcPr>
            <w:tcW w:w="9752" w:type="dxa"/>
            <w:gridSpan w:val="2"/>
            <w:tcBorders>
              <w:top w:val="nil"/>
              <w:left w:val="nil"/>
              <w:bottom w:val="nil"/>
              <w:right w:val="nil"/>
            </w:tcBorders>
          </w:tcPr>
          <w:p w14:paraId="6C4240A8" w14:textId="77777777" w:rsidR="00567ABB" w:rsidRPr="00E06944" w:rsidRDefault="00567ABB" w:rsidP="000C0A9A"/>
        </w:tc>
      </w:tr>
      <w:tr w:rsidR="00567ABB" w:rsidRPr="00E06944" w14:paraId="226AFC0F" w14:textId="77777777" w:rsidTr="000C0A9A">
        <w:trPr>
          <w:trHeight w:val="240"/>
          <w:jc w:val="center"/>
        </w:trPr>
        <w:tc>
          <w:tcPr>
            <w:tcW w:w="4876" w:type="dxa"/>
            <w:tcBorders>
              <w:top w:val="nil"/>
              <w:left w:val="nil"/>
              <w:bottom w:val="nil"/>
              <w:right w:val="nil"/>
            </w:tcBorders>
          </w:tcPr>
          <w:p w14:paraId="475FFC9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869EB0C" w14:textId="77777777" w:rsidR="00567ABB" w:rsidRPr="00E06944" w:rsidRDefault="00567ABB" w:rsidP="000C0A9A">
            <w:pPr>
              <w:pStyle w:val="AmColumnHeading"/>
            </w:pPr>
            <w:r w:rsidRPr="00E06944">
              <w:t>Pozměňovací návrh</w:t>
            </w:r>
          </w:p>
        </w:tc>
      </w:tr>
      <w:tr w:rsidR="00567ABB" w:rsidRPr="00E06944" w14:paraId="38FEF4EF" w14:textId="77777777" w:rsidTr="000C0A9A">
        <w:trPr>
          <w:jc w:val="center"/>
        </w:trPr>
        <w:tc>
          <w:tcPr>
            <w:tcW w:w="4876" w:type="dxa"/>
            <w:tcBorders>
              <w:top w:val="nil"/>
              <w:left w:val="nil"/>
              <w:bottom w:val="nil"/>
              <w:right w:val="nil"/>
            </w:tcBorders>
          </w:tcPr>
          <w:p w14:paraId="7D5496F9" w14:textId="77777777" w:rsidR="00567ABB" w:rsidRPr="00E06944" w:rsidRDefault="00567ABB" w:rsidP="000C0A9A">
            <w:pPr>
              <w:pStyle w:val="Normal6a"/>
            </w:pPr>
          </w:p>
        </w:tc>
        <w:tc>
          <w:tcPr>
            <w:tcW w:w="4876" w:type="dxa"/>
            <w:tcBorders>
              <w:top w:val="nil"/>
              <w:left w:val="nil"/>
              <w:bottom w:val="nil"/>
              <w:right w:val="nil"/>
            </w:tcBorders>
          </w:tcPr>
          <w:p w14:paraId="3130D242" w14:textId="278A71AE" w:rsidR="00567ABB" w:rsidRPr="00E06944" w:rsidRDefault="00567ABB" w:rsidP="000C0A9A">
            <w:pPr>
              <w:pStyle w:val="Normal6a"/>
            </w:pPr>
            <w:r w:rsidRPr="00E06944">
              <w:rPr>
                <w:b/>
                <w:i/>
              </w:rPr>
              <w:t>5a.</w:t>
            </w:r>
            <w:r w:rsidRPr="00E06944">
              <w:tab/>
            </w:r>
            <w:r w:rsidRPr="00E06944">
              <w:rPr>
                <w:b/>
                <w:i/>
              </w:rPr>
              <w:t>zdůrazňuje, že cílem obou režimů není vytvářet nespravedlivé daňové výhody pro podniky nebo jejich zaměstnance, ale podstatně snižovat složitost</w:t>
            </w:r>
            <w:r w:rsidR="00C61E50">
              <w:rPr>
                <w:b/>
                <w:i/>
              </w:rPr>
              <w:t xml:space="preserve"> a </w:t>
            </w:r>
            <w:r w:rsidRPr="00E06944">
              <w:rPr>
                <w:b/>
                <w:i/>
              </w:rPr>
              <w:t>administrativní zátěž vyplývající</w:t>
            </w:r>
            <w:r w:rsidR="00C61E50">
              <w:rPr>
                <w:b/>
                <w:i/>
              </w:rPr>
              <w:t xml:space="preserve"> z </w:t>
            </w:r>
            <w:r w:rsidRPr="00E06944">
              <w:rPr>
                <w:b/>
                <w:i/>
              </w:rPr>
              <w:t>různých povinností</w:t>
            </w:r>
            <w:r w:rsidR="00C61E50">
              <w:rPr>
                <w:b/>
                <w:i/>
              </w:rPr>
              <w:t xml:space="preserve"> a </w:t>
            </w:r>
            <w:r w:rsidRPr="00E06944">
              <w:rPr>
                <w:b/>
                <w:i/>
              </w:rPr>
              <w:t>zároveň respektovat specifické rysy těchto podniků;</w:t>
            </w:r>
          </w:p>
        </w:tc>
      </w:tr>
    </w:tbl>
    <w:p w14:paraId="28074F3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B75C086" w14:textId="77777777" w:rsidR="00D87717" w:rsidRPr="00E06944" w:rsidRDefault="00567ABB" w:rsidP="00567ABB">
      <w:r w:rsidRPr="00E06944">
        <w:rPr>
          <w:rStyle w:val="HideTWBExt"/>
        </w:rPr>
        <w:t>&lt;/Amend&gt;</w:t>
      </w:r>
    </w:p>
    <w:p w14:paraId="2F67B79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114</w:t>
      </w:r>
      <w:r w:rsidRPr="00E06944">
        <w:rPr>
          <w:rStyle w:val="HideTWBExt"/>
          <w:b w:val="0"/>
        </w:rPr>
        <w:t>&lt;/NumAm&gt;</w:t>
      </w:r>
    </w:p>
    <w:p w14:paraId="38FAC657"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0797D113" w14:textId="77777777" w:rsidR="00567ABB" w:rsidRPr="00E06944" w:rsidRDefault="00567ABB" w:rsidP="00567ABB">
      <w:pPr>
        <w:pStyle w:val="NormalBold"/>
      </w:pPr>
      <w:r w:rsidRPr="00E06944">
        <w:rPr>
          <w:rStyle w:val="HideTWBExt"/>
          <w:b w:val="0"/>
        </w:rPr>
        <w:t>&lt;/RepeatBlock-By&gt;</w:t>
      </w:r>
    </w:p>
    <w:p w14:paraId="663C74B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85717EE" w14:textId="77777777" w:rsidR="00567ABB" w:rsidRPr="00E06944" w:rsidRDefault="00567ABB" w:rsidP="00567ABB">
      <w:pPr>
        <w:pStyle w:val="NormalBold"/>
      </w:pPr>
      <w:r w:rsidRPr="00E06944">
        <w:rPr>
          <w:rStyle w:val="HideTWBExt"/>
          <w:b w:val="0"/>
        </w:rPr>
        <w:t>&lt;Article&gt;</w:t>
      </w:r>
      <w:r w:rsidRPr="00E06944">
        <w:t>Bod 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EA6F5EC" w14:textId="77777777" w:rsidTr="000C0A9A">
        <w:trPr>
          <w:trHeight w:hRule="exact" w:val="240"/>
          <w:jc w:val="center"/>
        </w:trPr>
        <w:tc>
          <w:tcPr>
            <w:tcW w:w="9752" w:type="dxa"/>
            <w:gridSpan w:val="2"/>
            <w:tcBorders>
              <w:top w:val="nil"/>
              <w:left w:val="nil"/>
              <w:bottom w:val="nil"/>
              <w:right w:val="nil"/>
            </w:tcBorders>
          </w:tcPr>
          <w:p w14:paraId="003DD1D1" w14:textId="77777777" w:rsidR="00567ABB" w:rsidRPr="00E06944" w:rsidRDefault="00567ABB" w:rsidP="000C0A9A"/>
        </w:tc>
      </w:tr>
      <w:tr w:rsidR="00567ABB" w:rsidRPr="00E06944" w14:paraId="58E0104F" w14:textId="77777777" w:rsidTr="000C0A9A">
        <w:trPr>
          <w:trHeight w:val="240"/>
          <w:jc w:val="center"/>
        </w:trPr>
        <w:tc>
          <w:tcPr>
            <w:tcW w:w="4876" w:type="dxa"/>
            <w:tcBorders>
              <w:top w:val="nil"/>
              <w:left w:val="nil"/>
              <w:bottom w:val="nil"/>
              <w:right w:val="nil"/>
            </w:tcBorders>
          </w:tcPr>
          <w:p w14:paraId="4635450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4A569FF" w14:textId="77777777" w:rsidR="00567ABB" w:rsidRPr="00E06944" w:rsidRDefault="00567ABB" w:rsidP="000C0A9A">
            <w:pPr>
              <w:pStyle w:val="AmColumnHeading"/>
            </w:pPr>
            <w:r w:rsidRPr="00E06944">
              <w:t>Pozměňovací návrh</w:t>
            </w:r>
          </w:p>
        </w:tc>
      </w:tr>
      <w:tr w:rsidR="00567ABB" w:rsidRPr="00E06944" w14:paraId="2408326A" w14:textId="77777777" w:rsidTr="000C0A9A">
        <w:trPr>
          <w:jc w:val="center"/>
        </w:trPr>
        <w:tc>
          <w:tcPr>
            <w:tcW w:w="4876" w:type="dxa"/>
            <w:tcBorders>
              <w:top w:val="nil"/>
              <w:left w:val="nil"/>
              <w:bottom w:val="nil"/>
              <w:right w:val="nil"/>
            </w:tcBorders>
          </w:tcPr>
          <w:p w14:paraId="26DE9B24" w14:textId="30A8F6A6" w:rsidR="00567ABB" w:rsidRPr="00E06944" w:rsidRDefault="00567ABB" w:rsidP="000C0A9A">
            <w:pPr>
              <w:pStyle w:val="Normal6a"/>
            </w:pPr>
            <w:r w:rsidRPr="00E06944">
              <w:rPr>
                <w:b/>
                <w:i/>
              </w:rPr>
              <w:t>6.</w:t>
            </w:r>
            <w:r w:rsidRPr="00E06944">
              <w:tab/>
            </w:r>
            <w:r w:rsidRPr="00E06944">
              <w:rPr>
                <w:b/>
                <w:i/>
              </w:rPr>
              <w:t>zdůrazňuje, že aby se předešlo další složitosti, měla by být ustanovení 28. režimu</w:t>
            </w:r>
            <w:r w:rsidR="00C61E50">
              <w:rPr>
                <w:b/>
                <w:i/>
              </w:rPr>
              <w:t xml:space="preserve"> v </w:t>
            </w:r>
            <w:r w:rsidRPr="00E06944">
              <w:rPr>
                <w:b/>
                <w:i/>
              </w:rPr>
              <w:t>souladu</w:t>
            </w:r>
            <w:r w:rsidR="00C61E50">
              <w:rPr>
                <w:b/>
                <w:i/>
              </w:rPr>
              <w:t xml:space="preserve"> s </w:t>
            </w:r>
            <w:r w:rsidRPr="00E06944">
              <w:rPr>
                <w:b/>
                <w:i/>
              </w:rPr>
              <w:t>ostatními hlavními návrhy Komise</w:t>
            </w:r>
            <w:r w:rsidR="00C61E50">
              <w:rPr>
                <w:b/>
                <w:i/>
              </w:rPr>
              <w:t xml:space="preserve"> v </w:t>
            </w:r>
            <w:r w:rsidRPr="00E06944">
              <w:rPr>
                <w:b/>
                <w:i/>
              </w:rPr>
              <w:t>oblasti daní;</w:t>
            </w:r>
          </w:p>
        </w:tc>
        <w:tc>
          <w:tcPr>
            <w:tcW w:w="4876" w:type="dxa"/>
            <w:tcBorders>
              <w:top w:val="nil"/>
              <w:left w:val="nil"/>
              <w:bottom w:val="nil"/>
              <w:right w:val="nil"/>
            </w:tcBorders>
          </w:tcPr>
          <w:p w14:paraId="44F271E5" w14:textId="77777777" w:rsidR="00567ABB" w:rsidRPr="00E06944" w:rsidRDefault="00567ABB" w:rsidP="000C0A9A">
            <w:pPr>
              <w:pStyle w:val="Normal6a"/>
            </w:pPr>
            <w:r w:rsidRPr="00E06944">
              <w:rPr>
                <w:b/>
                <w:i/>
              </w:rPr>
              <w:t>vypouští se</w:t>
            </w:r>
          </w:p>
        </w:tc>
      </w:tr>
    </w:tbl>
    <w:p w14:paraId="6982C64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8FD6D5B" w14:textId="77777777" w:rsidR="00D87717" w:rsidRPr="00E06944" w:rsidRDefault="00567ABB" w:rsidP="00567ABB">
      <w:r w:rsidRPr="00E06944">
        <w:rPr>
          <w:rStyle w:val="HideTWBExt"/>
        </w:rPr>
        <w:t>&lt;/Amend&gt;</w:t>
      </w:r>
    </w:p>
    <w:p w14:paraId="0D59148D"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115</w:t>
      </w:r>
      <w:r w:rsidRPr="00E06944">
        <w:rPr>
          <w:rStyle w:val="HideTWBExt"/>
          <w:b w:val="0"/>
        </w:rPr>
        <w:t>&lt;/NumAm&gt;</w:t>
      </w:r>
    </w:p>
    <w:p w14:paraId="2D762C8E"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29981A6E"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4B3AB571" w14:textId="77777777" w:rsidR="00567ABB" w:rsidRPr="00E06944" w:rsidRDefault="00567ABB" w:rsidP="00567ABB">
      <w:pPr>
        <w:pStyle w:val="NormalBold"/>
      </w:pPr>
      <w:r w:rsidRPr="00E06944">
        <w:rPr>
          <w:rStyle w:val="HideTWBExt"/>
          <w:b w:val="0"/>
        </w:rPr>
        <w:t>&lt;/RepeatBlock-By&gt;</w:t>
      </w:r>
    </w:p>
    <w:p w14:paraId="264F94D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60D6E9E" w14:textId="77777777" w:rsidR="00567ABB" w:rsidRPr="00E06944" w:rsidRDefault="00567ABB" w:rsidP="00567ABB">
      <w:pPr>
        <w:pStyle w:val="NormalBold"/>
      </w:pPr>
      <w:r w:rsidRPr="00E06944">
        <w:rPr>
          <w:rStyle w:val="HideTWBExt"/>
          <w:b w:val="0"/>
        </w:rPr>
        <w:t>&lt;Article&gt;</w:t>
      </w:r>
      <w:r w:rsidRPr="00E06944">
        <w:t>Bod 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1E6CAA8" w14:textId="77777777" w:rsidTr="000C0A9A">
        <w:trPr>
          <w:trHeight w:hRule="exact" w:val="240"/>
          <w:jc w:val="center"/>
        </w:trPr>
        <w:tc>
          <w:tcPr>
            <w:tcW w:w="9752" w:type="dxa"/>
            <w:gridSpan w:val="2"/>
            <w:tcBorders>
              <w:top w:val="nil"/>
              <w:left w:val="nil"/>
              <w:bottom w:val="nil"/>
              <w:right w:val="nil"/>
            </w:tcBorders>
          </w:tcPr>
          <w:p w14:paraId="5C5988ED" w14:textId="77777777" w:rsidR="00567ABB" w:rsidRPr="00E06944" w:rsidRDefault="00567ABB" w:rsidP="000C0A9A"/>
        </w:tc>
      </w:tr>
      <w:tr w:rsidR="00567ABB" w:rsidRPr="00E06944" w14:paraId="0EED35F0" w14:textId="77777777" w:rsidTr="000C0A9A">
        <w:trPr>
          <w:trHeight w:val="240"/>
          <w:jc w:val="center"/>
        </w:trPr>
        <w:tc>
          <w:tcPr>
            <w:tcW w:w="4876" w:type="dxa"/>
            <w:tcBorders>
              <w:top w:val="nil"/>
              <w:left w:val="nil"/>
              <w:bottom w:val="nil"/>
              <w:right w:val="nil"/>
            </w:tcBorders>
          </w:tcPr>
          <w:p w14:paraId="3DF971B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58C3580" w14:textId="77777777" w:rsidR="00567ABB" w:rsidRPr="00E06944" w:rsidRDefault="00567ABB" w:rsidP="000C0A9A">
            <w:pPr>
              <w:pStyle w:val="AmColumnHeading"/>
            </w:pPr>
            <w:r w:rsidRPr="00E06944">
              <w:t>Pozměňovací návrh</w:t>
            </w:r>
          </w:p>
        </w:tc>
      </w:tr>
      <w:tr w:rsidR="00567ABB" w:rsidRPr="00E06944" w14:paraId="329B7DC9" w14:textId="77777777" w:rsidTr="000C0A9A">
        <w:trPr>
          <w:jc w:val="center"/>
        </w:trPr>
        <w:tc>
          <w:tcPr>
            <w:tcW w:w="4876" w:type="dxa"/>
            <w:tcBorders>
              <w:top w:val="nil"/>
              <w:left w:val="nil"/>
              <w:bottom w:val="nil"/>
              <w:right w:val="nil"/>
            </w:tcBorders>
          </w:tcPr>
          <w:p w14:paraId="3D3AE1C6" w14:textId="5EA11423" w:rsidR="00567ABB" w:rsidRPr="00E06944" w:rsidRDefault="00567ABB" w:rsidP="000C0A9A">
            <w:pPr>
              <w:pStyle w:val="Normal6a"/>
            </w:pPr>
            <w:r w:rsidRPr="00E06944">
              <w:t>6.</w:t>
            </w:r>
            <w:r w:rsidRPr="00E06944">
              <w:tab/>
              <w:t>zdůrazňuje</w:t>
            </w:r>
            <w:r w:rsidRPr="00E06944">
              <w:rPr>
                <w:b/>
                <w:i/>
              </w:rPr>
              <w:t>, že aby se předešlo další složitosti, měla by být</w:t>
            </w:r>
            <w:r w:rsidRPr="00E06944">
              <w:t xml:space="preserve"> ustanovení 28. režimu</w:t>
            </w:r>
            <w:r w:rsidR="00C61E50">
              <w:t xml:space="preserve"> v </w:t>
            </w:r>
            <w:r w:rsidRPr="00E06944">
              <w:t>souladu</w:t>
            </w:r>
            <w:r w:rsidR="00C61E50">
              <w:t xml:space="preserve"> s </w:t>
            </w:r>
            <w:r w:rsidRPr="00E06944">
              <w:rPr>
                <w:b/>
                <w:i/>
              </w:rPr>
              <w:t>ostatními hlavními návrhy Komise</w:t>
            </w:r>
            <w:r w:rsidR="00C61E50">
              <w:rPr>
                <w:b/>
                <w:i/>
              </w:rPr>
              <w:t xml:space="preserve"> v </w:t>
            </w:r>
            <w:r w:rsidRPr="00E06944">
              <w:rPr>
                <w:b/>
                <w:i/>
              </w:rPr>
              <w:t>oblasti daní;</w:t>
            </w:r>
          </w:p>
        </w:tc>
        <w:tc>
          <w:tcPr>
            <w:tcW w:w="4876" w:type="dxa"/>
            <w:tcBorders>
              <w:top w:val="nil"/>
              <w:left w:val="nil"/>
              <w:bottom w:val="nil"/>
              <w:right w:val="nil"/>
            </w:tcBorders>
          </w:tcPr>
          <w:p w14:paraId="16F43B81" w14:textId="4A3F52EB" w:rsidR="00567ABB" w:rsidRPr="00E06944" w:rsidRDefault="00567ABB" w:rsidP="000C0A9A">
            <w:pPr>
              <w:pStyle w:val="Normal6a"/>
            </w:pPr>
            <w:r w:rsidRPr="00E06944">
              <w:t>6.</w:t>
            </w:r>
            <w:r w:rsidRPr="00E06944">
              <w:tab/>
              <w:t>zdůrazňuje</w:t>
            </w:r>
            <w:r w:rsidRPr="00E06944">
              <w:rPr>
                <w:b/>
                <w:i/>
              </w:rPr>
              <w:t>, že</w:t>
            </w:r>
            <w:r w:rsidRPr="00E06944">
              <w:t xml:space="preserve"> ustanovení</w:t>
            </w:r>
            <w:r w:rsidR="00C61E50">
              <w:t xml:space="preserve"> v </w:t>
            </w:r>
            <w:r w:rsidRPr="00E06944">
              <w:rPr>
                <w:b/>
                <w:i/>
              </w:rPr>
              <w:t>rámci</w:t>
            </w:r>
            <w:r w:rsidRPr="00E06944">
              <w:t xml:space="preserve"> 28. </w:t>
            </w:r>
            <w:r w:rsidRPr="00E06944">
              <w:rPr>
                <w:b/>
                <w:i/>
              </w:rPr>
              <w:t>daňového</w:t>
            </w:r>
            <w:r w:rsidRPr="00E06944">
              <w:t xml:space="preserve"> režimu </w:t>
            </w:r>
            <w:r w:rsidRPr="00E06944">
              <w:rPr>
                <w:b/>
                <w:i/>
              </w:rPr>
              <w:t>by měla být</w:t>
            </w:r>
            <w:r w:rsidR="00C61E50">
              <w:t xml:space="preserve"> v </w:t>
            </w:r>
            <w:r w:rsidRPr="00E06944">
              <w:t xml:space="preserve">souladu </w:t>
            </w:r>
            <w:r w:rsidRPr="00E06944">
              <w:rPr>
                <w:b/>
                <w:i/>
              </w:rPr>
              <w:t>se stávajícími právními předpisy EU, nebo</w:t>
            </w:r>
            <w:r w:rsidR="00C61E50">
              <w:rPr>
                <w:b/>
                <w:i/>
              </w:rPr>
              <w:t xml:space="preserve"> v </w:t>
            </w:r>
            <w:r w:rsidRPr="00E06944">
              <w:rPr>
                <w:b/>
                <w:i/>
              </w:rPr>
              <w:t>případě, že právní předpisy EU neexistují nebo jsou omezené, by měla vycházet</w:t>
            </w:r>
            <w:r w:rsidR="00C61E50">
              <w:rPr>
                <w:b/>
                <w:i/>
              </w:rPr>
              <w:t xml:space="preserve"> z </w:t>
            </w:r>
            <w:r w:rsidRPr="00E06944">
              <w:rPr>
                <w:b/>
                <w:i/>
              </w:rPr>
              <w:t>pokynů OECD nebo OSN, aby byla zajištěna maximální úroveň harmonizace</w:t>
            </w:r>
            <w:r w:rsidR="00C61E50">
              <w:rPr>
                <w:b/>
                <w:i/>
              </w:rPr>
              <w:t xml:space="preserve"> a </w:t>
            </w:r>
            <w:r w:rsidRPr="00E06944">
              <w:rPr>
                <w:b/>
                <w:i/>
              </w:rPr>
              <w:t>zabránilo se roztříštěnosti právních předpisů</w:t>
            </w:r>
          </w:p>
        </w:tc>
      </w:tr>
    </w:tbl>
    <w:p w14:paraId="12354B2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1910DC8" w14:textId="77777777" w:rsidR="00D87717" w:rsidRPr="00E06944" w:rsidRDefault="00567ABB" w:rsidP="00567ABB">
      <w:r w:rsidRPr="00E06944">
        <w:rPr>
          <w:rStyle w:val="HideTWBExt"/>
        </w:rPr>
        <w:t>&lt;/Amend&gt;</w:t>
      </w:r>
    </w:p>
    <w:p w14:paraId="54CA79B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116</w:t>
      </w:r>
      <w:r w:rsidRPr="00E06944">
        <w:rPr>
          <w:rStyle w:val="HideTWBExt"/>
          <w:b w:val="0"/>
        </w:rPr>
        <w:t>&lt;/NumAm&gt;</w:t>
      </w:r>
    </w:p>
    <w:p w14:paraId="76AD1775"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6969CE80" w14:textId="77777777" w:rsidR="00567ABB" w:rsidRPr="00E06944" w:rsidRDefault="00567ABB" w:rsidP="00567ABB">
      <w:pPr>
        <w:pStyle w:val="NormalBold"/>
      </w:pPr>
      <w:r w:rsidRPr="00E06944">
        <w:rPr>
          <w:rStyle w:val="HideTWBExt"/>
          <w:b w:val="0"/>
        </w:rPr>
        <w:t>&lt;/RepeatBlock-By&gt;</w:t>
      </w:r>
    </w:p>
    <w:p w14:paraId="1B23ED0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C48E7EE" w14:textId="77777777" w:rsidR="00567ABB" w:rsidRPr="00E06944" w:rsidRDefault="00567ABB" w:rsidP="00567ABB">
      <w:pPr>
        <w:pStyle w:val="NormalBold"/>
      </w:pPr>
      <w:r w:rsidRPr="00E06944">
        <w:rPr>
          <w:rStyle w:val="HideTWBExt"/>
          <w:b w:val="0"/>
        </w:rPr>
        <w:t>&lt;Article&gt;</w:t>
      </w:r>
      <w:r w:rsidRPr="00E06944">
        <w:t>Bod 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FB6F30B" w14:textId="77777777" w:rsidTr="000C0A9A">
        <w:trPr>
          <w:trHeight w:hRule="exact" w:val="240"/>
          <w:jc w:val="center"/>
        </w:trPr>
        <w:tc>
          <w:tcPr>
            <w:tcW w:w="9752" w:type="dxa"/>
            <w:gridSpan w:val="2"/>
            <w:tcBorders>
              <w:top w:val="nil"/>
              <w:left w:val="nil"/>
              <w:bottom w:val="nil"/>
              <w:right w:val="nil"/>
            </w:tcBorders>
          </w:tcPr>
          <w:p w14:paraId="23F66CC1" w14:textId="77777777" w:rsidR="00567ABB" w:rsidRPr="00E06944" w:rsidRDefault="00567ABB" w:rsidP="000C0A9A"/>
        </w:tc>
      </w:tr>
      <w:tr w:rsidR="00567ABB" w:rsidRPr="00E06944" w14:paraId="0A108D05" w14:textId="77777777" w:rsidTr="000C0A9A">
        <w:trPr>
          <w:trHeight w:val="240"/>
          <w:jc w:val="center"/>
        </w:trPr>
        <w:tc>
          <w:tcPr>
            <w:tcW w:w="4876" w:type="dxa"/>
            <w:tcBorders>
              <w:top w:val="nil"/>
              <w:left w:val="nil"/>
              <w:bottom w:val="nil"/>
              <w:right w:val="nil"/>
            </w:tcBorders>
          </w:tcPr>
          <w:p w14:paraId="6896B90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945E935" w14:textId="77777777" w:rsidR="00567ABB" w:rsidRPr="00E06944" w:rsidRDefault="00567ABB" w:rsidP="000C0A9A">
            <w:pPr>
              <w:pStyle w:val="AmColumnHeading"/>
            </w:pPr>
            <w:r w:rsidRPr="00E06944">
              <w:t>Pozměňovací návrh</w:t>
            </w:r>
          </w:p>
        </w:tc>
      </w:tr>
      <w:tr w:rsidR="00567ABB" w:rsidRPr="00E06944" w14:paraId="4B31843A" w14:textId="77777777" w:rsidTr="000C0A9A">
        <w:trPr>
          <w:jc w:val="center"/>
        </w:trPr>
        <w:tc>
          <w:tcPr>
            <w:tcW w:w="4876" w:type="dxa"/>
            <w:tcBorders>
              <w:top w:val="nil"/>
              <w:left w:val="nil"/>
              <w:bottom w:val="nil"/>
              <w:right w:val="nil"/>
            </w:tcBorders>
          </w:tcPr>
          <w:p w14:paraId="37FEA88C" w14:textId="3A8FA227" w:rsidR="00567ABB" w:rsidRPr="00E06944" w:rsidRDefault="00567ABB" w:rsidP="000C0A9A">
            <w:pPr>
              <w:pStyle w:val="Normal6a"/>
            </w:pPr>
            <w:r w:rsidRPr="00E06944">
              <w:t>6.</w:t>
            </w:r>
            <w:r w:rsidRPr="00E06944">
              <w:tab/>
              <w:t>zdůrazňuje, že aby se předešlo další složitosti, měla by být ustanovení 28. režimu</w:t>
            </w:r>
            <w:r w:rsidR="00C61E50">
              <w:t xml:space="preserve"> v </w:t>
            </w:r>
            <w:r w:rsidRPr="00E06944">
              <w:t>souladu</w:t>
            </w:r>
            <w:r w:rsidR="00C61E50">
              <w:t xml:space="preserve"> s </w:t>
            </w:r>
            <w:r w:rsidRPr="00E06944">
              <w:t>ostatními hlavními návrhy Komise</w:t>
            </w:r>
            <w:r w:rsidR="00C61E50">
              <w:t xml:space="preserve"> v </w:t>
            </w:r>
            <w:r w:rsidRPr="00E06944">
              <w:t>oblasti daní;</w:t>
            </w:r>
          </w:p>
        </w:tc>
        <w:tc>
          <w:tcPr>
            <w:tcW w:w="4876" w:type="dxa"/>
            <w:tcBorders>
              <w:top w:val="nil"/>
              <w:left w:val="nil"/>
              <w:bottom w:val="nil"/>
              <w:right w:val="nil"/>
            </w:tcBorders>
          </w:tcPr>
          <w:p w14:paraId="3F94D162" w14:textId="7500C7F2" w:rsidR="00567ABB" w:rsidRPr="00E06944" w:rsidRDefault="00567ABB" w:rsidP="000C0A9A">
            <w:pPr>
              <w:pStyle w:val="Normal6a"/>
            </w:pPr>
            <w:r w:rsidRPr="00E06944">
              <w:t>6.</w:t>
            </w:r>
            <w:r w:rsidRPr="00E06944">
              <w:tab/>
              <w:t>zdůrazňuje, že aby se předešlo další složitosti, měla by být ustanovení 28. režimu</w:t>
            </w:r>
            <w:r w:rsidR="00C61E50">
              <w:t xml:space="preserve"> v </w:t>
            </w:r>
            <w:r w:rsidRPr="00E06944">
              <w:t>souladu</w:t>
            </w:r>
            <w:r w:rsidR="00C61E50">
              <w:t xml:space="preserve"> s </w:t>
            </w:r>
            <w:r w:rsidRPr="00E06944">
              <w:t>ostatními hlavními návrhy Komise</w:t>
            </w:r>
            <w:r w:rsidR="00C61E50">
              <w:t xml:space="preserve"> v </w:t>
            </w:r>
            <w:r w:rsidRPr="00E06944">
              <w:t>oblasti daní</w:t>
            </w:r>
            <w:r w:rsidR="00C61E50">
              <w:t xml:space="preserve"> a s </w:t>
            </w:r>
            <w:r w:rsidRPr="00E06944">
              <w:rPr>
                <w:b/>
                <w:i/>
              </w:rPr>
              <w:t>platnou daňovou legislativou, zejména</w:t>
            </w:r>
            <w:r w:rsidR="00C61E50">
              <w:rPr>
                <w:b/>
                <w:i/>
              </w:rPr>
              <w:t xml:space="preserve"> v </w:t>
            </w:r>
            <w:r w:rsidRPr="00E06944">
              <w:rPr>
                <w:b/>
                <w:i/>
              </w:rPr>
              <w:t>oblasti předcházení daňovým únikům</w:t>
            </w:r>
            <w:r w:rsidR="00C61E50">
              <w:rPr>
                <w:b/>
                <w:i/>
              </w:rPr>
              <w:t xml:space="preserve"> a </w:t>
            </w:r>
            <w:r w:rsidRPr="00E06944">
              <w:rPr>
                <w:b/>
                <w:i/>
              </w:rPr>
              <w:t>vyhýbání se daňovým povinnostem</w:t>
            </w:r>
            <w:r w:rsidRPr="00E06944">
              <w:t>;</w:t>
            </w:r>
          </w:p>
        </w:tc>
      </w:tr>
    </w:tbl>
    <w:p w14:paraId="45AA86E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A07147B" w14:textId="77777777" w:rsidR="00D87717" w:rsidRPr="00E06944" w:rsidRDefault="00567ABB" w:rsidP="00567ABB">
      <w:r w:rsidRPr="00E06944">
        <w:rPr>
          <w:rStyle w:val="HideTWBExt"/>
        </w:rPr>
        <w:t>&lt;/Amend&gt;</w:t>
      </w:r>
    </w:p>
    <w:p w14:paraId="3CA9791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117</w:t>
      </w:r>
      <w:r w:rsidRPr="00E06944">
        <w:rPr>
          <w:rStyle w:val="HideTWBExt"/>
          <w:b w:val="0"/>
        </w:rPr>
        <w:t>&lt;/NumAm&gt;</w:t>
      </w:r>
    </w:p>
    <w:p w14:paraId="4C9843D9" w14:textId="77777777" w:rsidR="00567ABB" w:rsidRPr="00E06944" w:rsidRDefault="00567ABB" w:rsidP="00567ABB">
      <w:pPr>
        <w:pStyle w:val="NormalBold"/>
      </w:pPr>
      <w:r w:rsidRPr="00E06944">
        <w:rPr>
          <w:rStyle w:val="HideTWBExt"/>
          <w:b w:val="0"/>
        </w:rPr>
        <w:t>&lt;RepeatBlock-By&gt;&lt;Members&gt;</w:t>
      </w:r>
      <w:r w:rsidRPr="00E06944">
        <w:t>Lídia Pereira</w:t>
      </w:r>
      <w:r w:rsidRPr="00E06944">
        <w:rPr>
          <w:rStyle w:val="HideTWBExt"/>
          <w:b w:val="0"/>
        </w:rPr>
        <w:t>&lt;/Members&gt;</w:t>
      </w:r>
    </w:p>
    <w:p w14:paraId="086FAE68" w14:textId="77777777" w:rsidR="00567ABB" w:rsidRPr="00E06944" w:rsidRDefault="00567ABB" w:rsidP="00567ABB">
      <w:pPr>
        <w:pStyle w:val="NormalBold"/>
      </w:pPr>
      <w:r w:rsidRPr="00E06944">
        <w:rPr>
          <w:rStyle w:val="HideTWBExt"/>
          <w:b w:val="0"/>
        </w:rPr>
        <w:t>&lt;/RepeatBlock-By&gt;</w:t>
      </w:r>
    </w:p>
    <w:p w14:paraId="3F8285B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D500D88" w14:textId="77777777" w:rsidR="00567ABB" w:rsidRPr="00E06944" w:rsidRDefault="00567ABB" w:rsidP="00567ABB">
      <w:pPr>
        <w:pStyle w:val="NormalBold"/>
      </w:pPr>
      <w:r w:rsidRPr="00E06944">
        <w:rPr>
          <w:rStyle w:val="HideTWBExt"/>
          <w:b w:val="0"/>
        </w:rPr>
        <w:t>&lt;Article&gt;</w:t>
      </w:r>
      <w:r w:rsidRPr="00E06944">
        <w:t>Bod 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E2E3954" w14:textId="77777777" w:rsidTr="000C0A9A">
        <w:trPr>
          <w:trHeight w:hRule="exact" w:val="240"/>
          <w:jc w:val="center"/>
        </w:trPr>
        <w:tc>
          <w:tcPr>
            <w:tcW w:w="9752" w:type="dxa"/>
            <w:gridSpan w:val="2"/>
            <w:tcBorders>
              <w:top w:val="nil"/>
              <w:left w:val="nil"/>
              <w:bottom w:val="nil"/>
              <w:right w:val="nil"/>
            </w:tcBorders>
          </w:tcPr>
          <w:p w14:paraId="5323C44A" w14:textId="77777777" w:rsidR="00567ABB" w:rsidRPr="00E06944" w:rsidRDefault="00567ABB" w:rsidP="000C0A9A"/>
        </w:tc>
      </w:tr>
      <w:tr w:rsidR="00567ABB" w:rsidRPr="00E06944" w14:paraId="7539A2F9" w14:textId="77777777" w:rsidTr="000C0A9A">
        <w:trPr>
          <w:trHeight w:val="240"/>
          <w:jc w:val="center"/>
        </w:trPr>
        <w:tc>
          <w:tcPr>
            <w:tcW w:w="4876" w:type="dxa"/>
            <w:tcBorders>
              <w:top w:val="nil"/>
              <w:left w:val="nil"/>
              <w:bottom w:val="nil"/>
              <w:right w:val="nil"/>
            </w:tcBorders>
          </w:tcPr>
          <w:p w14:paraId="6E5A1B5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1D6B710" w14:textId="77777777" w:rsidR="00567ABB" w:rsidRPr="00E06944" w:rsidRDefault="00567ABB" w:rsidP="000C0A9A">
            <w:pPr>
              <w:pStyle w:val="AmColumnHeading"/>
            </w:pPr>
            <w:r w:rsidRPr="00E06944">
              <w:t>Pozměňovací návrh</w:t>
            </w:r>
          </w:p>
        </w:tc>
      </w:tr>
      <w:tr w:rsidR="00567ABB" w:rsidRPr="00E06944" w14:paraId="53981887" w14:textId="77777777" w:rsidTr="000C0A9A">
        <w:trPr>
          <w:jc w:val="center"/>
        </w:trPr>
        <w:tc>
          <w:tcPr>
            <w:tcW w:w="4876" w:type="dxa"/>
            <w:tcBorders>
              <w:top w:val="nil"/>
              <w:left w:val="nil"/>
              <w:bottom w:val="nil"/>
              <w:right w:val="nil"/>
            </w:tcBorders>
          </w:tcPr>
          <w:p w14:paraId="3F2E1335" w14:textId="72ECCF45" w:rsidR="00567ABB" w:rsidRPr="00E06944" w:rsidRDefault="00567ABB" w:rsidP="000C0A9A">
            <w:pPr>
              <w:pStyle w:val="Normal6a"/>
            </w:pPr>
            <w:r w:rsidRPr="00E06944">
              <w:t>6.</w:t>
            </w:r>
            <w:r w:rsidRPr="00E06944">
              <w:tab/>
              <w:t>zdůrazňuje, že aby se předešlo další složitosti, měla by být ustanovení 28. režimu</w:t>
            </w:r>
            <w:r w:rsidR="00C61E50">
              <w:t xml:space="preserve"> v </w:t>
            </w:r>
            <w:r w:rsidRPr="00E06944">
              <w:t>souladu</w:t>
            </w:r>
            <w:r w:rsidR="00C61E50">
              <w:t xml:space="preserve"> s </w:t>
            </w:r>
            <w:r w:rsidRPr="00E06944">
              <w:t>ostatními hlavními návrhy Komise</w:t>
            </w:r>
            <w:r w:rsidR="00C61E50">
              <w:t xml:space="preserve"> v </w:t>
            </w:r>
            <w:r w:rsidRPr="00E06944">
              <w:t>oblasti daní;</w:t>
            </w:r>
          </w:p>
        </w:tc>
        <w:tc>
          <w:tcPr>
            <w:tcW w:w="4876" w:type="dxa"/>
            <w:tcBorders>
              <w:top w:val="nil"/>
              <w:left w:val="nil"/>
              <w:bottom w:val="nil"/>
              <w:right w:val="nil"/>
            </w:tcBorders>
          </w:tcPr>
          <w:p w14:paraId="65A3AFB1" w14:textId="7BC880A5" w:rsidR="00567ABB" w:rsidRPr="00E06944" w:rsidRDefault="00567ABB" w:rsidP="000C0A9A">
            <w:pPr>
              <w:pStyle w:val="Normal6a"/>
            </w:pPr>
            <w:r w:rsidRPr="00E06944">
              <w:t>6.</w:t>
            </w:r>
            <w:r w:rsidRPr="00E06944">
              <w:tab/>
              <w:t>zdůrazňuje, že aby se předešlo další složitosti, měla by být ustanovení 28. režimu</w:t>
            </w:r>
            <w:r w:rsidR="00C61E50">
              <w:t xml:space="preserve"> v </w:t>
            </w:r>
            <w:r w:rsidRPr="00E06944">
              <w:t>souladu</w:t>
            </w:r>
            <w:r w:rsidR="00C61E50">
              <w:t xml:space="preserve"> s </w:t>
            </w:r>
            <w:r w:rsidRPr="00E06944">
              <w:t xml:space="preserve">ostatními hlavními návrhy Komise </w:t>
            </w:r>
            <w:r w:rsidRPr="00E06944">
              <w:rPr>
                <w:b/>
                <w:i/>
              </w:rPr>
              <w:t>ohledně hlubší integrace</w:t>
            </w:r>
            <w:r w:rsidR="00C61E50">
              <w:rPr>
                <w:b/>
                <w:i/>
              </w:rPr>
              <w:t xml:space="preserve"> v </w:t>
            </w:r>
            <w:r w:rsidRPr="00E06944">
              <w:rPr>
                <w:b/>
                <w:i/>
              </w:rPr>
              <w:t>rámci jednotného trhu, zejména</w:t>
            </w:r>
            <w:r w:rsidR="00C61E50">
              <w:t xml:space="preserve"> v </w:t>
            </w:r>
            <w:r w:rsidRPr="00E06944">
              <w:t>oblasti daní;</w:t>
            </w:r>
          </w:p>
        </w:tc>
      </w:tr>
    </w:tbl>
    <w:p w14:paraId="0CF1DD3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5C06F95" w14:textId="77777777" w:rsidR="00D87717" w:rsidRPr="00E06944" w:rsidRDefault="00567ABB" w:rsidP="00567ABB">
      <w:r w:rsidRPr="00E06944">
        <w:rPr>
          <w:rStyle w:val="HideTWBExt"/>
        </w:rPr>
        <w:t>&lt;/Amend&gt;</w:t>
      </w:r>
    </w:p>
    <w:p w14:paraId="3285707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118</w:t>
      </w:r>
      <w:r w:rsidRPr="00E06944">
        <w:rPr>
          <w:rStyle w:val="HideTWBExt"/>
          <w:b w:val="0"/>
        </w:rPr>
        <w:t>&lt;/NumAm&gt;</w:t>
      </w:r>
    </w:p>
    <w:p w14:paraId="44391838"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5D62E7A5" w14:textId="77777777" w:rsidR="00567ABB" w:rsidRPr="00E06944" w:rsidRDefault="00567ABB" w:rsidP="00567ABB">
      <w:pPr>
        <w:pStyle w:val="NormalBold"/>
      </w:pPr>
      <w:r w:rsidRPr="00E06944">
        <w:rPr>
          <w:rStyle w:val="HideTWBExt"/>
          <w:b w:val="0"/>
        </w:rPr>
        <w:t>&lt;/RepeatBlock-By&gt;</w:t>
      </w:r>
    </w:p>
    <w:p w14:paraId="365D93D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EFD4BFD" w14:textId="77777777" w:rsidR="00567ABB" w:rsidRPr="00E06944" w:rsidRDefault="00567ABB" w:rsidP="00567ABB">
      <w:pPr>
        <w:pStyle w:val="NormalBold"/>
      </w:pPr>
      <w:r w:rsidRPr="00E06944">
        <w:rPr>
          <w:rStyle w:val="HideTWBExt"/>
          <w:b w:val="0"/>
        </w:rPr>
        <w:t>&lt;Article&gt;</w:t>
      </w:r>
      <w:r w:rsidRPr="00E06944">
        <w:t>Bod 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EA8FE7B" w14:textId="77777777" w:rsidTr="000C0A9A">
        <w:trPr>
          <w:trHeight w:hRule="exact" w:val="240"/>
          <w:jc w:val="center"/>
        </w:trPr>
        <w:tc>
          <w:tcPr>
            <w:tcW w:w="9752" w:type="dxa"/>
            <w:gridSpan w:val="2"/>
            <w:tcBorders>
              <w:top w:val="nil"/>
              <w:left w:val="nil"/>
              <w:bottom w:val="nil"/>
              <w:right w:val="nil"/>
            </w:tcBorders>
          </w:tcPr>
          <w:p w14:paraId="1658FB2F" w14:textId="77777777" w:rsidR="00567ABB" w:rsidRPr="00E06944" w:rsidRDefault="00567ABB" w:rsidP="000C0A9A"/>
        </w:tc>
      </w:tr>
      <w:tr w:rsidR="00567ABB" w:rsidRPr="00E06944" w14:paraId="49A5D52E" w14:textId="77777777" w:rsidTr="000C0A9A">
        <w:trPr>
          <w:trHeight w:val="240"/>
          <w:jc w:val="center"/>
        </w:trPr>
        <w:tc>
          <w:tcPr>
            <w:tcW w:w="4876" w:type="dxa"/>
            <w:tcBorders>
              <w:top w:val="nil"/>
              <w:left w:val="nil"/>
              <w:bottom w:val="nil"/>
              <w:right w:val="nil"/>
            </w:tcBorders>
          </w:tcPr>
          <w:p w14:paraId="6437AEA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734A4DF" w14:textId="77777777" w:rsidR="00567ABB" w:rsidRPr="00E06944" w:rsidRDefault="00567ABB" w:rsidP="000C0A9A">
            <w:pPr>
              <w:pStyle w:val="AmColumnHeading"/>
            </w:pPr>
            <w:r w:rsidRPr="00E06944">
              <w:t>Pozměňovací návrh</w:t>
            </w:r>
          </w:p>
        </w:tc>
      </w:tr>
      <w:tr w:rsidR="00567ABB" w:rsidRPr="00E06944" w14:paraId="29E76DED" w14:textId="77777777" w:rsidTr="000C0A9A">
        <w:trPr>
          <w:jc w:val="center"/>
        </w:trPr>
        <w:tc>
          <w:tcPr>
            <w:tcW w:w="4876" w:type="dxa"/>
            <w:tcBorders>
              <w:top w:val="nil"/>
              <w:left w:val="nil"/>
              <w:bottom w:val="nil"/>
              <w:right w:val="nil"/>
            </w:tcBorders>
          </w:tcPr>
          <w:p w14:paraId="79F01B33" w14:textId="2B286BE5" w:rsidR="00567ABB" w:rsidRPr="00E06944" w:rsidRDefault="00567ABB" w:rsidP="000C0A9A">
            <w:pPr>
              <w:pStyle w:val="Normal6a"/>
            </w:pPr>
            <w:r w:rsidRPr="00E06944">
              <w:t>6.</w:t>
            </w:r>
            <w:r w:rsidRPr="00E06944">
              <w:tab/>
              <w:t>zdůrazňuje, že aby se předešlo další složitosti, měla by být ustanovení 28. režimu</w:t>
            </w:r>
            <w:r w:rsidR="00C61E50">
              <w:t xml:space="preserve"> v </w:t>
            </w:r>
            <w:r w:rsidRPr="00E06944">
              <w:t>souladu</w:t>
            </w:r>
            <w:r w:rsidR="00C61E50">
              <w:t xml:space="preserve"> s </w:t>
            </w:r>
            <w:r w:rsidRPr="00E06944">
              <w:t>ostatními hlavními návrhy Komise</w:t>
            </w:r>
            <w:r w:rsidR="00C61E50">
              <w:t xml:space="preserve"> v </w:t>
            </w:r>
            <w:r w:rsidRPr="00E06944">
              <w:rPr>
                <w:b/>
                <w:bCs/>
                <w:i/>
                <w:iCs/>
              </w:rPr>
              <w:t>oblasti daní</w:t>
            </w:r>
            <w:r w:rsidRPr="00E06944">
              <w:t>;</w:t>
            </w:r>
          </w:p>
        </w:tc>
        <w:tc>
          <w:tcPr>
            <w:tcW w:w="4876" w:type="dxa"/>
            <w:tcBorders>
              <w:top w:val="nil"/>
              <w:left w:val="nil"/>
              <w:bottom w:val="nil"/>
              <w:right w:val="nil"/>
            </w:tcBorders>
          </w:tcPr>
          <w:p w14:paraId="0B507D66" w14:textId="067692D0" w:rsidR="00567ABB" w:rsidRPr="00E06944" w:rsidRDefault="00567ABB" w:rsidP="000C0A9A">
            <w:pPr>
              <w:pStyle w:val="Normal6a"/>
            </w:pPr>
            <w:r w:rsidRPr="00E06944">
              <w:t>6.</w:t>
            </w:r>
            <w:r w:rsidRPr="00E06944">
              <w:tab/>
              <w:t>zdůrazňuje, že aby se předešlo další složitosti, měla by být ustanovení 28. režimu</w:t>
            </w:r>
            <w:r w:rsidR="00C61E50">
              <w:t xml:space="preserve"> v </w:t>
            </w:r>
            <w:r w:rsidRPr="00E06944">
              <w:t>souladu</w:t>
            </w:r>
            <w:r w:rsidR="00C61E50">
              <w:t xml:space="preserve"> s </w:t>
            </w:r>
            <w:r w:rsidRPr="00E06944">
              <w:t>ostatními hlavními návrhy Komise</w:t>
            </w:r>
            <w:r w:rsidRPr="00E06944">
              <w:rPr>
                <w:b/>
                <w:bCs/>
                <w:i/>
                <w:iCs/>
              </w:rPr>
              <w:t>, které mají dopad na podniky</w:t>
            </w:r>
            <w:r w:rsidR="00C61E50">
              <w:rPr>
                <w:b/>
                <w:bCs/>
                <w:i/>
                <w:iCs/>
              </w:rPr>
              <w:t xml:space="preserve"> a </w:t>
            </w:r>
            <w:r w:rsidRPr="00E06944">
              <w:rPr>
                <w:b/>
                <w:bCs/>
                <w:i/>
                <w:iCs/>
              </w:rPr>
              <w:t>které by mohly zlepšit 28. režim</w:t>
            </w:r>
            <w:r w:rsidRPr="00E06944">
              <w:t>;</w:t>
            </w:r>
          </w:p>
        </w:tc>
      </w:tr>
    </w:tbl>
    <w:p w14:paraId="2E70D59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39BF0069" w14:textId="77777777" w:rsidR="00D87717" w:rsidRPr="00E06944" w:rsidRDefault="00567ABB" w:rsidP="00567ABB">
      <w:r w:rsidRPr="00E06944">
        <w:rPr>
          <w:rStyle w:val="HideTWBExt"/>
        </w:rPr>
        <w:t>&lt;/Amend&gt;</w:t>
      </w:r>
    </w:p>
    <w:p w14:paraId="6F7F8DF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119</w:t>
      </w:r>
      <w:r w:rsidRPr="00E06944">
        <w:rPr>
          <w:rStyle w:val="HideTWBExt"/>
          <w:b w:val="0"/>
        </w:rPr>
        <w:t>&lt;/NumAm&gt;</w:t>
      </w:r>
    </w:p>
    <w:p w14:paraId="0B76240F" w14:textId="77777777" w:rsidR="00567ABB" w:rsidRPr="00E06944" w:rsidRDefault="00567ABB" w:rsidP="00567ABB">
      <w:pPr>
        <w:pStyle w:val="NormalBold"/>
      </w:pPr>
      <w:r w:rsidRPr="00E06944">
        <w:rPr>
          <w:rStyle w:val="HideTWBExt"/>
          <w:b w:val="0"/>
        </w:rPr>
        <w:t>&lt;RepeatBlock-By&gt;&lt;Members&gt;</w:t>
      </w:r>
      <w:r w:rsidRPr="00E06944">
        <w:t>Damian Boeselager</w:t>
      </w:r>
      <w:r w:rsidRPr="00E06944">
        <w:rPr>
          <w:rStyle w:val="HideTWBExt"/>
          <w:b w:val="0"/>
        </w:rPr>
        <w:t>&lt;/Members&gt;</w:t>
      </w:r>
    </w:p>
    <w:p w14:paraId="4E521982" w14:textId="77777777" w:rsidR="00567ABB" w:rsidRPr="00E06944" w:rsidRDefault="00567ABB" w:rsidP="00567ABB">
      <w:pPr>
        <w:pStyle w:val="NormalBold"/>
      </w:pPr>
      <w:r w:rsidRPr="00E06944">
        <w:rPr>
          <w:rStyle w:val="HideTWBExt"/>
          <w:b w:val="0"/>
        </w:rPr>
        <w:t>&lt;/RepeatBlock-By&gt;</w:t>
      </w:r>
    </w:p>
    <w:p w14:paraId="3EA963B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3628AD8" w14:textId="77777777" w:rsidR="00567ABB" w:rsidRPr="00E06944" w:rsidRDefault="00567ABB" w:rsidP="00567ABB">
      <w:pPr>
        <w:pStyle w:val="NormalBold"/>
      </w:pPr>
      <w:r w:rsidRPr="00E06944">
        <w:rPr>
          <w:rStyle w:val="HideTWBExt"/>
          <w:b w:val="0"/>
        </w:rPr>
        <w:t>&lt;Article&gt;</w:t>
      </w:r>
      <w:r w:rsidRPr="00E06944">
        <w:t>Bod 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A05F4B3" w14:textId="77777777" w:rsidTr="000C0A9A">
        <w:trPr>
          <w:trHeight w:hRule="exact" w:val="240"/>
          <w:jc w:val="center"/>
        </w:trPr>
        <w:tc>
          <w:tcPr>
            <w:tcW w:w="9752" w:type="dxa"/>
            <w:gridSpan w:val="2"/>
            <w:tcBorders>
              <w:top w:val="nil"/>
              <w:left w:val="nil"/>
              <w:bottom w:val="nil"/>
              <w:right w:val="nil"/>
            </w:tcBorders>
          </w:tcPr>
          <w:p w14:paraId="76753883" w14:textId="77777777" w:rsidR="00567ABB" w:rsidRPr="00E06944" w:rsidRDefault="00567ABB" w:rsidP="000C0A9A"/>
        </w:tc>
      </w:tr>
      <w:tr w:rsidR="00567ABB" w:rsidRPr="00E06944" w14:paraId="27C3D0AB" w14:textId="77777777" w:rsidTr="000C0A9A">
        <w:trPr>
          <w:trHeight w:val="240"/>
          <w:jc w:val="center"/>
        </w:trPr>
        <w:tc>
          <w:tcPr>
            <w:tcW w:w="4876" w:type="dxa"/>
            <w:tcBorders>
              <w:top w:val="nil"/>
              <w:left w:val="nil"/>
              <w:bottom w:val="nil"/>
              <w:right w:val="nil"/>
            </w:tcBorders>
          </w:tcPr>
          <w:p w14:paraId="21893B4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8B44B91" w14:textId="77777777" w:rsidR="00567ABB" w:rsidRPr="00E06944" w:rsidRDefault="00567ABB" w:rsidP="000C0A9A">
            <w:pPr>
              <w:pStyle w:val="AmColumnHeading"/>
            </w:pPr>
            <w:r w:rsidRPr="00E06944">
              <w:t>Pozměňovací návrh</w:t>
            </w:r>
          </w:p>
        </w:tc>
      </w:tr>
      <w:tr w:rsidR="00567ABB" w:rsidRPr="00E06944" w14:paraId="22B7957A" w14:textId="77777777" w:rsidTr="000C0A9A">
        <w:trPr>
          <w:jc w:val="center"/>
        </w:trPr>
        <w:tc>
          <w:tcPr>
            <w:tcW w:w="4876" w:type="dxa"/>
            <w:tcBorders>
              <w:top w:val="nil"/>
              <w:left w:val="nil"/>
              <w:bottom w:val="nil"/>
              <w:right w:val="nil"/>
            </w:tcBorders>
          </w:tcPr>
          <w:p w14:paraId="1E29058B" w14:textId="5F55BC68" w:rsidR="00567ABB" w:rsidRPr="00E06944" w:rsidRDefault="00567ABB" w:rsidP="000C0A9A">
            <w:pPr>
              <w:pStyle w:val="Normal6a"/>
            </w:pPr>
            <w:r w:rsidRPr="00E06944">
              <w:t>6.</w:t>
            </w:r>
            <w:r w:rsidRPr="00E06944">
              <w:tab/>
              <w:t xml:space="preserve">zdůrazňuje, že </w:t>
            </w:r>
            <w:r w:rsidRPr="00E06944">
              <w:rPr>
                <w:b/>
                <w:i/>
              </w:rPr>
              <w:t>aby se předešlo další složitosti, měla by být</w:t>
            </w:r>
            <w:r w:rsidRPr="00E06944">
              <w:t xml:space="preserve"> ustanovení 28. režimu</w:t>
            </w:r>
            <w:r w:rsidR="00C61E50">
              <w:t xml:space="preserve"> v </w:t>
            </w:r>
            <w:r w:rsidRPr="00E06944">
              <w:t>souladu</w:t>
            </w:r>
            <w:r w:rsidR="00C61E50">
              <w:t xml:space="preserve"> s </w:t>
            </w:r>
            <w:r w:rsidRPr="00E06944">
              <w:t>ostatními hlavními návrhy Komise</w:t>
            </w:r>
            <w:r w:rsidR="00C61E50">
              <w:t xml:space="preserve"> v </w:t>
            </w:r>
            <w:r w:rsidRPr="00E06944">
              <w:t>oblasti daní;</w:t>
            </w:r>
          </w:p>
        </w:tc>
        <w:tc>
          <w:tcPr>
            <w:tcW w:w="4876" w:type="dxa"/>
            <w:tcBorders>
              <w:top w:val="nil"/>
              <w:left w:val="nil"/>
              <w:bottom w:val="nil"/>
              <w:right w:val="nil"/>
            </w:tcBorders>
          </w:tcPr>
          <w:p w14:paraId="26C65BAC" w14:textId="0E928FBD" w:rsidR="00567ABB" w:rsidRPr="00E06944" w:rsidRDefault="00567ABB" w:rsidP="000C0A9A">
            <w:pPr>
              <w:pStyle w:val="Normal6a"/>
            </w:pPr>
            <w:r w:rsidRPr="00E06944">
              <w:t>6.</w:t>
            </w:r>
            <w:r w:rsidRPr="00E06944">
              <w:tab/>
              <w:t xml:space="preserve">zdůrazňuje, že ustanovení 28. režimu </w:t>
            </w:r>
            <w:r w:rsidRPr="00E06944">
              <w:rPr>
                <w:b/>
                <w:i/>
              </w:rPr>
              <w:t>by měla být</w:t>
            </w:r>
            <w:r w:rsidR="00C61E50">
              <w:t xml:space="preserve"> v </w:t>
            </w:r>
            <w:r w:rsidRPr="00E06944">
              <w:t>souladu</w:t>
            </w:r>
            <w:r w:rsidR="00C61E50">
              <w:t xml:space="preserve"> s </w:t>
            </w:r>
            <w:r w:rsidRPr="00E06944">
              <w:t>ostatními hlavními návrhy Komise</w:t>
            </w:r>
            <w:r w:rsidR="00C61E50">
              <w:t xml:space="preserve"> v </w:t>
            </w:r>
            <w:r w:rsidRPr="00E06944">
              <w:t>oblasti daní</w:t>
            </w:r>
            <w:r w:rsidR="00C61E50">
              <w:t xml:space="preserve"> s </w:t>
            </w:r>
            <w:r w:rsidRPr="00E06944">
              <w:rPr>
                <w:b/>
                <w:i/>
              </w:rPr>
              <w:t>cílem dále omezit složitost na úrovni EU</w:t>
            </w:r>
            <w:r w:rsidR="00C61E50">
              <w:rPr>
                <w:b/>
                <w:i/>
              </w:rPr>
              <w:t xml:space="preserve"> i </w:t>
            </w:r>
            <w:r w:rsidRPr="00E06944">
              <w:rPr>
                <w:b/>
                <w:i/>
              </w:rPr>
              <w:t>na vnitrostátní úrovni</w:t>
            </w:r>
            <w:r w:rsidRPr="00E06944">
              <w:t>;</w:t>
            </w:r>
          </w:p>
        </w:tc>
      </w:tr>
    </w:tbl>
    <w:p w14:paraId="77EE217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585C7C4" w14:textId="77777777" w:rsidR="00D87717" w:rsidRPr="00E06944" w:rsidRDefault="00567ABB" w:rsidP="00567ABB">
      <w:r w:rsidRPr="00E06944">
        <w:rPr>
          <w:rStyle w:val="HideTWBExt"/>
        </w:rPr>
        <w:lastRenderedPageBreak/>
        <w:t>&lt;/Amend&gt;</w:t>
      </w:r>
    </w:p>
    <w:p w14:paraId="784D6A4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120</w:t>
      </w:r>
      <w:r w:rsidRPr="00E06944">
        <w:rPr>
          <w:rStyle w:val="HideTWBExt"/>
          <w:b w:val="0"/>
        </w:rPr>
        <w:t>&lt;/NumAm&gt;</w:t>
      </w:r>
    </w:p>
    <w:p w14:paraId="4CF29828"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11C40E47" w14:textId="77777777" w:rsidR="00567ABB" w:rsidRPr="00E06944" w:rsidRDefault="00567ABB" w:rsidP="00567ABB">
      <w:pPr>
        <w:pStyle w:val="NormalBold"/>
      </w:pPr>
      <w:r w:rsidRPr="00E06944">
        <w:rPr>
          <w:rStyle w:val="HideTWBExt"/>
          <w:b w:val="0"/>
        </w:rPr>
        <w:t>&lt;/RepeatBlock-By&gt;</w:t>
      </w:r>
    </w:p>
    <w:p w14:paraId="296461C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B08F587" w14:textId="70B24EF1" w:rsidR="00567ABB" w:rsidRPr="00E06944" w:rsidRDefault="00567ABB" w:rsidP="00567ABB">
      <w:pPr>
        <w:pStyle w:val="NormalBold"/>
      </w:pPr>
      <w:r w:rsidRPr="00E06944">
        <w:rPr>
          <w:rStyle w:val="HideTWBExt"/>
          <w:b w:val="0"/>
        </w:rPr>
        <w:t>&lt;Article&gt;</w:t>
      </w:r>
      <w:r w:rsidRPr="00E06944">
        <w:t>Bod 6</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DC456EC" w14:textId="77777777" w:rsidTr="000C0A9A">
        <w:trPr>
          <w:trHeight w:hRule="exact" w:val="240"/>
          <w:jc w:val="center"/>
        </w:trPr>
        <w:tc>
          <w:tcPr>
            <w:tcW w:w="9752" w:type="dxa"/>
            <w:gridSpan w:val="2"/>
            <w:tcBorders>
              <w:top w:val="nil"/>
              <w:left w:val="nil"/>
              <w:bottom w:val="nil"/>
              <w:right w:val="nil"/>
            </w:tcBorders>
          </w:tcPr>
          <w:p w14:paraId="71BFFFC7" w14:textId="77777777" w:rsidR="00567ABB" w:rsidRPr="00E06944" w:rsidRDefault="00567ABB" w:rsidP="000C0A9A"/>
        </w:tc>
      </w:tr>
      <w:tr w:rsidR="00567ABB" w:rsidRPr="00E06944" w14:paraId="6F25361C" w14:textId="77777777" w:rsidTr="000C0A9A">
        <w:trPr>
          <w:trHeight w:val="240"/>
          <w:jc w:val="center"/>
        </w:trPr>
        <w:tc>
          <w:tcPr>
            <w:tcW w:w="4876" w:type="dxa"/>
            <w:tcBorders>
              <w:top w:val="nil"/>
              <w:left w:val="nil"/>
              <w:bottom w:val="nil"/>
              <w:right w:val="nil"/>
            </w:tcBorders>
          </w:tcPr>
          <w:p w14:paraId="20478FA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45EAD24" w14:textId="77777777" w:rsidR="00567ABB" w:rsidRPr="00E06944" w:rsidRDefault="00567ABB" w:rsidP="000C0A9A">
            <w:pPr>
              <w:pStyle w:val="AmColumnHeading"/>
            </w:pPr>
            <w:r w:rsidRPr="00E06944">
              <w:t>Pozměňovací návrh</w:t>
            </w:r>
          </w:p>
        </w:tc>
      </w:tr>
      <w:tr w:rsidR="00567ABB" w:rsidRPr="00E06944" w14:paraId="44F9408F" w14:textId="77777777" w:rsidTr="000C0A9A">
        <w:trPr>
          <w:jc w:val="center"/>
        </w:trPr>
        <w:tc>
          <w:tcPr>
            <w:tcW w:w="4876" w:type="dxa"/>
            <w:tcBorders>
              <w:top w:val="nil"/>
              <w:left w:val="nil"/>
              <w:bottom w:val="nil"/>
              <w:right w:val="nil"/>
            </w:tcBorders>
          </w:tcPr>
          <w:p w14:paraId="0199D014" w14:textId="77777777" w:rsidR="00567ABB" w:rsidRPr="00E06944" w:rsidRDefault="00567ABB" w:rsidP="000C0A9A">
            <w:pPr>
              <w:pStyle w:val="Normal6a"/>
            </w:pPr>
          </w:p>
        </w:tc>
        <w:tc>
          <w:tcPr>
            <w:tcW w:w="4876" w:type="dxa"/>
            <w:tcBorders>
              <w:top w:val="nil"/>
              <w:left w:val="nil"/>
              <w:bottom w:val="nil"/>
              <w:right w:val="nil"/>
            </w:tcBorders>
          </w:tcPr>
          <w:p w14:paraId="04D04525" w14:textId="6382DC68" w:rsidR="00567ABB" w:rsidRPr="00E06944" w:rsidRDefault="00567ABB" w:rsidP="000C0A9A">
            <w:pPr>
              <w:pStyle w:val="Normal6a"/>
            </w:pPr>
            <w:r w:rsidRPr="00E06944">
              <w:rPr>
                <w:b/>
                <w:i/>
              </w:rPr>
              <w:t>6a.</w:t>
            </w:r>
            <w:r w:rsidRPr="00E06944">
              <w:tab/>
            </w:r>
            <w:r w:rsidRPr="00E06944">
              <w:rPr>
                <w:b/>
                <w:i/>
              </w:rPr>
              <w:t>zdůrazňuje, že vývoj 28. režimu by měl zůstat plně</w:t>
            </w:r>
            <w:r w:rsidR="00C61E50">
              <w:rPr>
                <w:b/>
                <w:i/>
              </w:rPr>
              <w:t xml:space="preserve"> v </w:t>
            </w:r>
            <w:r w:rsidRPr="00E06944">
              <w:rPr>
                <w:b/>
                <w:i/>
              </w:rPr>
              <w:t>souladu se stávajícími rámci Unie proti vyhýbání se daňovým povinnostem, včetně směrnice proti vyhýbání se daňovým povinnostem (ATAD); požaduje jasnou</w:t>
            </w:r>
            <w:r w:rsidR="00C61E50">
              <w:rPr>
                <w:b/>
                <w:i/>
              </w:rPr>
              <w:t xml:space="preserve"> a </w:t>
            </w:r>
            <w:r w:rsidRPr="00E06944">
              <w:rPr>
                <w:b/>
                <w:i/>
              </w:rPr>
              <w:t>transparentní definici skutečného vlastnictví, která by identifikovala skutečné vlastníky těchto firem;</w:t>
            </w:r>
          </w:p>
        </w:tc>
      </w:tr>
    </w:tbl>
    <w:p w14:paraId="292E820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8400DFA" w14:textId="77777777" w:rsidR="00D87717" w:rsidRPr="00E06944" w:rsidRDefault="00567ABB" w:rsidP="00567ABB">
      <w:r w:rsidRPr="00E06944">
        <w:rPr>
          <w:rStyle w:val="HideTWBExt"/>
        </w:rPr>
        <w:t>&lt;/Amend&gt;</w:t>
      </w:r>
    </w:p>
    <w:p w14:paraId="4C65272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121</w:t>
      </w:r>
      <w:r w:rsidRPr="00E06944">
        <w:rPr>
          <w:rStyle w:val="HideTWBExt"/>
          <w:b w:val="0"/>
        </w:rPr>
        <w:t>&lt;/NumAm&gt;</w:t>
      </w:r>
    </w:p>
    <w:p w14:paraId="5F9CF72F"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23C3C05C" w14:textId="77777777" w:rsidR="00567ABB" w:rsidRPr="00E06944" w:rsidRDefault="00567ABB" w:rsidP="00567ABB">
      <w:pPr>
        <w:pStyle w:val="NormalBold"/>
      </w:pPr>
      <w:r w:rsidRPr="00E06944">
        <w:rPr>
          <w:rStyle w:val="HideTWBExt"/>
          <w:b w:val="0"/>
        </w:rPr>
        <w:t>&lt;/RepeatBlock-By&gt;</w:t>
      </w:r>
    </w:p>
    <w:p w14:paraId="27B74DA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E2BF842" w14:textId="77777777" w:rsidR="00567ABB" w:rsidRPr="00E06944" w:rsidRDefault="00567ABB" w:rsidP="00567ABB">
      <w:pPr>
        <w:pStyle w:val="NormalBold"/>
      </w:pPr>
      <w:r w:rsidRPr="00E06944">
        <w:rPr>
          <w:rStyle w:val="HideTWBExt"/>
          <w:b w:val="0"/>
        </w:rPr>
        <w:t>&lt;Article&gt;</w:t>
      </w:r>
      <w:r w:rsidRPr="00E06944">
        <w:t>Bod 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0AD4984" w14:textId="77777777" w:rsidTr="000C0A9A">
        <w:trPr>
          <w:trHeight w:hRule="exact" w:val="240"/>
          <w:jc w:val="center"/>
        </w:trPr>
        <w:tc>
          <w:tcPr>
            <w:tcW w:w="9752" w:type="dxa"/>
            <w:gridSpan w:val="2"/>
            <w:tcBorders>
              <w:top w:val="nil"/>
              <w:left w:val="nil"/>
              <w:bottom w:val="nil"/>
              <w:right w:val="nil"/>
            </w:tcBorders>
          </w:tcPr>
          <w:p w14:paraId="37DFD2F8" w14:textId="77777777" w:rsidR="00567ABB" w:rsidRPr="00E06944" w:rsidRDefault="00567ABB" w:rsidP="000C0A9A"/>
        </w:tc>
      </w:tr>
      <w:tr w:rsidR="00567ABB" w:rsidRPr="00E06944" w14:paraId="0BD8FD4F" w14:textId="77777777" w:rsidTr="000C0A9A">
        <w:trPr>
          <w:trHeight w:val="240"/>
          <w:jc w:val="center"/>
        </w:trPr>
        <w:tc>
          <w:tcPr>
            <w:tcW w:w="4876" w:type="dxa"/>
            <w:tcBorders>
              <w:top w:val="nil"/>
              <w:left w:val="nil"/>
              <w:bottom w:val="nil"/>
              <w:right w:val="nil"/>
            </w:tcBorders>
          </w:tcPr>
          <w:p w14:paraId="32EA032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686C8FA" w14:textId="77777777" w:rsidR="00567ABB" w:rsidRPr="00E06944" w:rsidRDefault="00567ABB" w:rsidP="000C0A9A">
            <w:pPr>
              <w:pStyle w:val="AmColumnHeading"/>
            </w:pPr>
            <w:r w:rsidRPr="00E06944">
              <w:t>Pozměňovací návrh</w:t>
            </w:r>
          </w:p>
        </w:tc>
      </w:tr>
      <w:tr w:rsidR="00567ABB" w:rsidRPr="00E06944" w14:paraId="3F748B79" w14:textId="77777777" w:rsidTr="000C0A9A">
        <w:trPr>
          <w:jc w:val="center"/>
        </w:trPr>
        <w:tc>
          <w:tcPr>
            <w:tcW w:w="4876" w:type="dxa"/>
            <w:tcBorders>
              <w:top w:val="nil"/>
              <w:left w:val="nil"/>
              <w:bottom w:val="nil"/>
              <w:right w:val="nil"/>
            </w:tcBorders>
          </w:tcPr>
          <w:p w14:paraId="1E7A750D" w14:textId="0FBEAD32" w:rsidR="00567ABB" w:rsidRPr="00E06944" w:rsidRDefault="00567ABB" w:rsidP="000C0A9A">
            <w:pPr>
              <w:pStyle w:val="Normal6a"/>
            </w:pPr>
            <w:r w:rsidRPr="00E06944">
              <w:t>7.</w:t>
            </w:r>
            <w:r w:rsidRPr="00E06944">
              <w:tab/>
              <w:t>požaduje odstupňovaný, modulární</w:t>
            </w:r>
            <w:r w:rsidR="00C61E50">
              <w:t xml:space="preserve"> a </w:t>
            </w:r>
            <w:r w:rsidRPr="00E06944">
              <w:t>pilotní přístup</w:t>
            </w:r>
            <w:r w:rsidR="00C61E50">
              <w:t xml:space="preserve"> s </w:t>
            </w:r>
            <w:r w:rsidRPr="00E06944">
              <w:rPr>
                <w:b/>
                <w:i/>
              </w:rPr>
              <w:t>právem obchodních společností</w:t>
            </w:r>
            <w:r w:rsidR="00C61E50">
              <w:t xml:space="preserve"> v </w:t>
            </w:r>
            <w:r w:rsidRPr="00E06944">
              <w:rPr>
                <w:b/>
                <w:i/>
              </w:rPr>
              <w:t>čele; přesto</w:t>
            </w:r>
            <w:r w:rsidRPr="00E06944">
              <w:t xml:space="preserve"> trvá na </w:t>
            </w:r>
            <w:r w:rsidRPr="00E06944">
              <w:rPr>
                <w:b/>
                <w:i/>
              </w:rPr>
              <w:t>tom, aby byl od počátku znám plán</w:t>
            </w:r>
            <w:r w:rsidRPr="00E06944">
              <w:t>, co</w:t>
            </w:r>
            <w:r w:rsidR="00C61E50">
              <w:t xml:space="preserve"> a </w:t>
            </w:r>
            <w:r w:rsidRPr="00E06944">
              <w:t>kdy by mělo být přidáno,</w:t>
            </w:r>
            <w:r w:rsidR="00C61E50">
              <w:t xml:space="preserve"> a </w:t>
            </w:r>
            <w:r w:rsidRPr="00E06944">
              <w:rPr>
                <w:b/>
                <w:i/>
              </w:rPr>
              <w:t>aby</w:t>
            </w:r>
            <w:r w:rsidRPr="00E06944">
              <w:t xml:space="preserve"> byl </w:t>
            </w:r>
            <w:r w:rsidRPr="00E06944">
              <w:rPr>
                <w:b/>
                <w:i/>
              </w:rPr>
              <w:t>tento plán</w:t>
            </w:r>
            <w:r w:rsidRPr="00E06944">
              <w:t xml:space="preserve"> průběžně upravován </w:t>
            </w:r>
            <w:r w:rsidRPr="00E06944">
              <w:rPr>
                <w:b/>
                <w:i/>
              </w:rPr>
              <w:t>na základě</w:t>
            </w:r>
            <w:r w:rsidRPr="00E06944">
              <w:t xml:space="preserve"> pravidelného přezkumu</w:t>
            </w:r>
            <w:r w:rsidRPr="00E06944">
              <w:rPr>
                <w:b/>
                <w:i/>
              </w:rPr>
              <w:t>;</w:t>
            </w:r>
          </w:p>
        </w:tc>
        <w:tc>
          <w:tcPr>
            <w:tcW w:w="4876" w:type="dxa"/>
            <w:tcBorders>
              <w:top w:val="nil"/>
              <w:left w:val="nil"/>
              <w:bottom w:val="nil"/>
              <w:right w:val="nil"/>
            </w:tcBorders>
          </w:tcPr>
          <w:p w14:paraId="5AE933C9" w14:textId="42A02DF7" w:rsidR="00567ABB" w:rsidRPr="00E06944" w:rsidRDefault="00567ABB" w:rsidP="000C0A9A">
            <w:pPr>
              <w:pStyle w:val="Normal6a"/>
            </w:pPr>
            <w:r w:rsidRPr="00E06944">
              <w:t>7.</w:t>
            </w:r>
            <w:r w:rsidRPr="00E06944">
              <w:tab/>
              <w:t>požaduje odstupňovaný, modulární</w:t>
            </w:r>
            <w:r w:rsidR="00C61E50">
              <w:t xml:space="preserve"> a </w:t>
            </w:r>
            <w:r w:rsidRPr="00E06944">
              <w:t>pilotní přístup</w:t>
            </w:r>
            <w:r w:rsidR="00C61E50">
              <w:t xml:space="preserve"> k </w:t>
            </w:r>
            <w:r w:rsidRPr="00E06944">
              <w:rPr>
                <w:b/>
                <w:i/>
              </w:rPr>
              <w:t>provádění nových režimů; zdůrazňuje, že tyto režimy musí účinně snižovat složitost dodržování předpisů pro zúčastněné společnosti; zdůrazňuje, že jejich ustanovení by měla být koncipována</w:t>
            </w:r>
            <w:r w:rsidR="00C61E50">
              <w:rPr>
                <w:b/>
                <w:i/>
              </w:rPr>
              <w:t xml:space="preserve"> v </w:t>
            </w:r>
            <w:r w:rsidRPr="00E06944">
              <w:rPr>
                <w:b/>
                <w:i/>
              </w:rPr>
              <w:t>souladu se stávajícími nebo plánovanými iniciativami Unie</w:t>
            </w:r>
            <w:r w:rsidR="00C61E50">
              <w:t xml:space="preserve"> v </w:t>
            </w:r>
            <w:r w:rsidRPr="00E06944">
              <w:rPr>
                <w:b/>
                <w:i/>
              </w:rPr>
              <w:t>oblasti daní, aby se zabránilo další roztříštěnosti</w:t>
            </w:r>
            <w:r w:rsidR="00C61E50">
              <w:rPr>
                <w:b/>
                <w:i/>
              </w:rPr>
              <w:t xml:space="preserve"> a </w:t>
            </w:r>
            <w:r w:rsidRPr="00E06944">
              <w:rPr>
                <w:b/>
                <w:i/>
              </w:rPr>
              <w:t>právní nejistotě;</w:t>
            </w:r>
            <w:r w:rsidRPr="00E06944">
              <w:t xml:space="preserve"> trvá na </w:t>
            </w:r>
            <w:r w:rsidRPr="00E06944">
              <w:rPr>
                <w:b/>
                <w:i/>
              </w:rPr>
              <w:t>vytvoření plánu</w:t>
            </w:r>
            <w:r w:rsidRPr="00E06944">
              <w:t xml:space="preserve">, </w:t>
            </w:r>
            <w:r w:rsidRPr="00E06944">
              <w:rPr>
                <w:b/>
                <w:i/>
              </w:rPr>
              <w:t>který by stanovil</w:t>
            </w:r>
            <w:r w:rsidRPr="00E06944">
              <w:t>, co</w:t>
            </w:r>
            <w:r w:rsidR="00C61E50">
              <w:t xml:space="preserve"> a </w:t>
            </w:r>
            <w:r w:rsidRPr="00E06944">
              <w:t>kdy by mělo být přidáno,</w:t>
            </w:r>
            <w:r w:rsidR="00C61E50">
              <w:t xml:space="preserve"> a </w:t>
            </w:r>
            <w:r w:rsidRPr="00E06944">
              <w:rPr>
                <w:b/>
                <w:i/>
              </w:rPr>
              <w:t>který by odrážel naléhavost této reformy pro hospodářství Unie</w:t>
            </w:r>
            <w:r w:rsidR="00C61E50">
              <w:rPr>
                <w:b/>
                <w:i/>
              </w:rPr>
              <w:t xml:space="preserve"> a </w:t>
            </w:r>
            <w:r w:rsidRPr="00E06944">
              <w:rPr>
                <w:b/>
                <w:i/>
              </w:rPr>
              <w:t>potřebu vytvořit předvídatelné prostředí pro podniky</w:t>
            </w:r>
            <w:r w:rsidR="00C61E50">
              <w:rPr>
                <w:b/>
                <w:i/>
              </w:rPr>
              <w:t xml:space="preserve"> a </w:t>
            </w:r>
            <w:r w:rsidRPr="00E06944">
              <w:rPr>
                <w:b/>
                <w:i/>
              </w:rPr>
              <w:t>investory</w:t>
            </w:r>
            <w:r w:rsidR="00C61E50">
              <w:rPr>
                <w:b/>
                <w:i/>
              </w:rPr>
              <w:t xml:space="preserve"> a </w:t>
            </w:r>
            <w:r w:rsidRPr="00E06944">
              <w:rPr>
                <w:b/>
                <w:i/>
              </w:rPr>
              <w:t>který by byl</w:t>
            </w:r>
            <w:r w:rsidRPr="00E06944">
              <w:t xml:space="preserve"> průběžně upravován </w:t>
            </w:r>
            <w:r w:rsidRPr="00E06944">
              <w:rPr>
                <w:b/>
                <w:i/>
              </w:rPr>
              <w:t>prostřednictvím</w:t>
            </w:r>
            <w:r w:rsidRPr="00E06944">
              <w:t xml:space="preserve"> pravidelného </w:t>
            </w:r>
            <w:r w:rsidRPr="00E06944">
              <w:lastRenderedPageBreak/>
              <w:t>přezkumu</w:t>
            </w:r>
            <w:r w:rsidRPr="00E06944">
              <w:rPr>
                <w:b/>
                <w:i/>
              </w:rPr>
              <w:t>.</w:t>
            </w:r>
          </w:p>
        </w:tc>
      </w:tr>
    </w:tbl>
    <w:p w14:paraId="7517788C"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07879AA" w14:textId="77777777" w:rsidR="00D87717" w:rsidRPr="00E06944" w:rsidRDefault="00567ABB" w:rsidP="00567ABB">
      <w:r w:rsidRPr="00E06944">
        <w:rPr>
          <w:rStyle w:val="HideTWBExt"/>
        </w:rPr>
        <w:t>&lt;/Amend&gt;</w:t>
      </w:r>
    </w:p>
    <w:p w14:paraId="48E02A5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122</w:t>
      </w:r>
      <w:r w:rsidRPr="00E06944">
        <w:rPr>
          <w:rStyle w:val="HideTWBExt"/>
          <w:b w:val="0"/>
        </w:rPr>
        <w:t>&lt;/NumAm&gt;</w:t>
      </w:r>
    </w:p>
    <w:p w14:paraId="5AC49B80" w14:textId="77777777" w:rsidR="00567ABB" w:rsidRPr="00E06944" w:rsidRDefault="00567ABB" w:rsidP="00567ABB">
      <w:pPr>
        <w:pStyle w:val="NormalBold"/>
      </w:pPr>
      <w:r w:rsidRPr="00E06944">
        <w:rPr>
          <w:rStyle w:val="HideTWBExt"/>
          <w:b w:val="0"/>
        </w:rPr>
        <w:t>&lt;RepeatBlock-By&gt;&lt;Members&gt;</w:t>
      </w:r>
      <w:r w:rsidRPr="00E06944">
        <w:t>Damian Boeselager</w:t>
      </w:r>
      <w:r w:rsidRPr="00E06944">
        <w:rPr>
          <w:rStyle w:val="HideTWBExt"/>
          <w:b w:val="0"/>
        </w:rPr>
        <w:t>&lt;/Members&gt;</w:t>
      </w:r>
    </w:p>
    <w:p w14:paraId="438E662D" w14:textId="77777777" w:rsidR="00567ABB" w:rsidRPr="00E06944" w:rsidRDefault="00567ABB" w:rsidP="00567ABB">
      <w:pPr>
        <w:pStyle w:val="NormalBold"/>
      </w:pPr>
      <w:r w:rsidRPr="00E06944">
        <w:rPr>
          <w:rStyle w:val="HideTWBExt"/>
          <w:b w:val="0"/>
        </w:rPr>
        <w:t>&lt;/RepeatBlock-By&gt;</w:t>
      </w:r>
    </w:p>
    <w:p w14:paraId="48F29CA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E714189" w14:textId="77777777" w:rsidR="00567ABB" w:rsidRPr="00E06944" w:rsidRDefault="00567ABB" w:rsidP="00567ABB">
      <w:pPr>
        <w:pStyle w:val="NormalBold"/>
      </w:pPr>
      <w:r w:rsidRPr="00E06944">
        <w:rPr>
          <w:rStyle w:val="HideTWBExt"/>
          <w:b w:val="0"/>
        </w:rPr>
        <w:t>&lt;Article&gt;</w:t>
      </w:r>
      <w:r w:rsidRPr="00E06944">
        <w:t>Bod 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B7430C9" w14:textId="77777777" w:rsidTr="000C0A9A">
        <w:trPr>
          <w:trHeight w:hRule="exact" w:val="240"/>
          <w:jc w:val="center"/>
        </w:trPr>
        <w:tc>
          <w:tcPr>
            <w:tcW w:w="9752" w:type="dxa"/>
            <w:gridSpan w:val="2"/>
            <w:tcBorders>
              <w:top w:val="nil"/>
              <w:left w:val="nil"/>
              <w:bottom w:val="nil"/>
              <w:right w:val="nil"/>
            </w:tcBorders>
          </w:tcPr>
          <w:p w14:paraId="79EBF072" w14:textId="77777777" w:rsidR="00567ABB" w:rsidRPr="00E06944" w:rsidRDefault="00567ABB" w:rsidP="000C0A9A"/>
        </w:tc>
      </w:tr>
      <w:tr w:rsidR="00567ABB" w:rsidRPr="00E06944" w14:paraId="687A3914" w14:textId="77777777" w:rsidTr="000C0A9A">
        <w:trPr>
          <w:trHeight w:val="240"/>
          <w:jc w:val="center"/>
        </w:trPr>
        <w:tc>
          <w:tcPr>
            <w:tcW w:w="4876" w:type="dxa"/>
            <w:tcBorders>
              <w:top w:val="nil"/>
              <w:left w:val="nil"/>
              <w:bottom w:val="nil"/>
              <w:right w:val="nil"/>
            </w:tcBorders>
          </w:tcPr>
          <w:p w14:paraId="6380741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1F2BE45" w14:textId="77777777" w:rsidR="00567ABB" w:rsidRPr="00E06944" w:rsidRDefault="00567ABB" w:rsidP="000C0A9A">
            <w:pPr>
              <w:pStyle w:val="AmColumnHeading"/>
            </w:pPr>
            <w:r w:rsidRPr="00E06944">
              <w:t>Pozměňovací návrh</w:t>
            </w:r>
          </w:p>
        </w:tc>
      </w:tr>
      <w:tr w:rsidR="00567ABB" w:rsidRPr="00E06944" w14:paraId="5C52A403" w14:textId="77777777" w:rsidTr="000C0A9A">
        <w:trPr>
          <w:jc w:val="center"/>
        </w:trPr>
        <w:tc>
          <w:tcPr>
            <w:tcW w:w="4876" w:type="dxa"/>
            <w:tcBorders>
              <w:top w:val="nil"/>
              <w:left w:val="nil"/>
              <w:bottom w:val="nil"/>
              <w:right w:val="nil"/>
            </w:tcBorders>
          </w:tcPr>
          <w:p w14:paraId="33EC9034" w14:textId="06919625" w:rsidR="00567ABB" w:rsidRPr="00E06944" w:rsidRDefault="00567ABB" w:rsidP="000C0A9A">
            <w:pPr>
              <w:pStyle w:val="Normal6a"/>
            </w:pPr>
            <w:r w:rsidRPr="00E06944">
              <w:t>7.</w:t>
            </w:r>
            <w:r w:rsidRPr="00E06944">
              <w:tab/>
              <w:t xml:space="preserve">požaduje </w:t>
            </w:r>
            <w:r w:rsidRPr="00E06944">
              <w:rPr>
                <w:b/>
                <w:i/>
              </w:rPr>
              <w:t>odstupňovaný, modulární</w:t>
            </w:r>
            <w:r w:rsidR="00C61E50">
              <w:rPr>
                <w:b/>
                <w:i/>
              </w:rPr>
              <w:t xml:space="preserve"> a </w:t>
            </w:r>
            <w:r w:rsidRPr="00E06944">
              <w:rPr>
                <w:b/>
                <w:i/>
              </w:rPr>
              <w:t>pilotní</w:t>
            </w:r>
            <w:r w:rsidRPr="00E06944">
              <w:t xml:space="preserve"> přístup</w:t>
            </w:r>
            <w:r w:rsidR="00C61E50">
              <w:t xml:space="preserve"> s </w:t>
            </w:r>
            <w:r w:rsidRPr="00E06944">
              <w:t>právem obchodních společností</w:t>
            </w:r>
            <w:r w:rsidR="00C61E50">
              <w:t xml:space="preserve"> v </w:t>
            </w:r>
            <w:r w:rsidRPr="00E06944">
              <w:rPr>
                <w:b/>
                <w:i/>
              </w:rPr>
              <w:t>čele; přesto trvá na tom, aby byl od počátku znám plán, co</w:t>
            </w:r>
            <w:r w:rsidR="00C61E50">
              <w:rPr>
                <w:b/>
                <w:i/>
              </w:rPr>
              <w:t xml:space="preserve"> a </w:t>
            </w:r>
            <w:r w:rsidRPr="00E06944">
              <w:rPr>
                <w:b/>
                <w:i/>
              </w:rPr>
              <w:t>kdy by mělo být přidáno,</w:t>
            </w:r>
            <w:r w:rsidR="00C61E50">
              <w:rPr>
                <w:b/>
                <w:i/>
              </w:rPr>
              <w:t xml:space="preserve"> a </w:t>
            </w:r>
            <w:r w:rsidRPr="00E06944">
              <w:rPr>
                <w:b/>
                <w:i/>
              </w:rPr>
              <w:t>aby byl tento plán</w:t>
            </w:r>
            <w:r w:rsidRPr="00E06944">
              <w:t xml:space="preserve"> průběžně upravován na základě pravidelného přezkumu;</w:t>
            </w:r>
          </w:p>
        </w:tc>
        <w:tc>
          <w:tcPr>
            <w:tcW w:w="4876" w:type="dxa"/>
            <w:tcBorders>
              <w:top w:val="nil"/>
              <w:left w:val="nil"/>
              <w:bottom w:val="nil"/>
              <w:right w:val="nil"/>
            </w:tcBorders>
          </w:tcPr>
          <w:p w14:paraId="1564EFDD" w14:textId="7497FFA9" w:rsidR="00567ABB" w:rsidRPr="00E06944" w:rsidRDefault="00567ABB" w:rsidP="000C0A9A">
            <w:pPr>
              <w:pStyle w:val="Normal6a"/>
            </w:pPr>
            <w:r w:rsidRPr="00E06944">
              <w:t>7.</w:t>
            </w:r>
            <w:r w:rsidRPr="00E06944">
              <w:tab/>
              <w:t xml:space="preserve">požaduje </w:t>
            </w:r>
            <w:r w:rsidRPr="00E06944">
              <w:rPr>
                <w:b/>
                <w:i/>
              </w:rPr>
              <w:t>okamžitý</w:t>
            </w:r>
            <w:r w:rsidR="00C61E50">
              <w:rPr>
                <w:b/>
                <w:i/>
              </w:rPr>
              <w:t xml:space="preserve"> a </w:t>
            </w:r>
            <w:r w:rsidRPr="00E06944">
              <w:rPr>
                <w:b/>
                <w:i/>
              </w:rPr>
              <w:t>komplexní</w:t>
            </w:r>
            <w:r w:rsidRPr="00E06944">
              <w:t xml:space="preserve"> přístup </w:t>
            </w:r>
            <w:r w:rsidRPr="00E06944">
              <w:rPr>
                <w:b/>
                <w:i/>
              </w:rPr>
              <w:t>zaměřený na vytvoření 28.</w:t>
            </w:r>
            <w:r w:rsidR="00C61E50">
              <w:rPr>
                <w:b/>
                <w:i/>
              </w:rPr>
              <w:t xml:space="preserve"> </w:t>
            </w:r>
            <w:r w:rsidR="00C61E50" w:rsidRPr="00E06944">
              <w:rPr>
                <w:b/>
                <w:i/>
              </w:rPr>
              <w:t>r</w:t>
            </w:r>
            <w:r w:rsidRPr="00E06944">
              <w:rPr>
                <w:b/>
                <w:i/>
              </w:rPr>
              <w:t>ámce</w:t>
            </w:r>
            <w:r w:rsidR="00C61E50">
              <w:t xml:space="preserve"> s </w:t>
            </w:r>
            <w:r w:rsidRPr="00E06944">
              <w:t xml:space="preserve">právem obchodních společností </w:t>
            </w:r>
            <w:r w:rsidRPr="00E06944">
              <w:rPr>
                <w:b/>
                <w:i/>
              </w:rPr>
              <w:t>, včetně ustanovení</w:t>
            </w:r>
            <w:r w:rsidR="00C61E50">
              <w:rPr>
                <w:b/>
                <w:i/>
              </w:rPr>
              <w:t xml:space="preserve"> o </w:t>
            </w:r>
            <w:r w:rsidRPr="00E06944">
              <w:rPr>
                <w:b/>
                <w:i/>
              </w:rPr>
              <w:t>zdanění plánů zaměstnaneckých akcií (ESOP),</w:t>
            </w:r>
            <w:r w:rsidR="00C61E50">
              <w:rPr>
                <w:b/>
                <w:i/>
              </w:rPr>
              <w:t xml:space="preserve"> a </w:t>
            </w:r>
            <w:r w:rsidRPr="00E06944">
              <w:rPr>
                <w:b/>
                <w:i/>
              </w:rPr>
              <w:t>zároveň zajištění průběžných úprav pravidel, pokud to bude nutné</w:t>
            </w:r>
            <w:r w:rsidR="00C61E50">
              <w:t xml:space="preserve"> </w:t>
            </w:r>
            <w:r w:rsidR="00C61E50" w:rsidRPr="00E06944">
              <w:t>n</w:t>
            </w:r>
            <w:r w:rsidRPr="00E06944">
              <w:t>a základě pravidelného přezkumu;</w:t>
            </w:r>
          </w:p>
        </w:tc>
      </w:tr>
    </w:tbl>
    <w:p w14:paraId="696ADFC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418BE13" w14:textId="77777777" w:rsidR="00D87717" w:rsidRPr="00E06944" w:rsidRDefault="00567ABB" w:rsidP="00567ABB">
      <w:r w:rsidRPr="00E06944">
        <w:rPr>
          <w:rStyle w:val="HideTWBExt"/>
        </w:rPr>
        <w:t>&lt;/Amend&gt;</w:t>
      </w:r>
    </w:p>
    <w:p w14:paraId="0440A96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123</w:t>
      </w:r>
      <w:r w:rsidRPr="00E06944">
        <w:rPr>
          <w:rStyle w:val="HideTWBExt"/>
          <w:b w:val="0"/>
        </w:rPr>
        <w:t>&lt;/NumAm&gt;</w:t>
      </w:r>
    </w:p>
    <w:p w14:paraId="3FAEDD35"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32691478" w14:textId="77777777" w:rsidR="00567ABB" w:rsidRPr="00E06944" w:rsidRDefault="00567ABB" w:rsidP="00567ABB">
      <w:pPr>
        <w:pStyle w:val="NormalBold"/>
      </w:pPr>
      <w:r w:rsidRPr="00E06944">
        <w:rPr>
          <w:rStyle w:val="HideTWBExt"/>
          <w:b w:val="0"/>
        </w:rPr>
        <w:t>&lt;/RepeatBlock-By&gt;</w:t>
      </w:r>
    </w:p>
    <w:p w14:paraId="04430DB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B731D2C" w14:textId="77777777" w:rsidR="00567ABB" w:rsidRPr="00E06944" w:rsidRDefault="00567ABB" w:rsidP="00567ABB">
      <w:pPr>
        <w:pStyle w:val="NormalBold"/>
      </w:pPr>
      <w:r w:rsidRPr="00E06944">
        <w:rPr>
          <w:rStyle w:val="HideTWBExt"/>
          <w:b w:val="0"/>
        </w:rPr>
        <w:t>&lt;Article&gt;</w:t>
      </w:r>
      <w:r w:rsidRPr="00E06944">
        <w:t>Bod 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F579322" w14:textId="77777777" w:rsidTr="000C0A9A">
        <w:trPr>
          <w:trHeight w:hRule="exact" w:val="240"/>
          <w:jc w:val="center"/>
        </w:trPr>
        <w:tc>
          <w:tcPr>
            <w:tcW w:w="9752" w:type="dxa"/>
            <w:gridSpan w:val="2"/>
            <w:tcBorders>
              <w:top w:val="nil"/>
              <w:left w:val="nil"/>
              <w:bottom w:val="nil"/>
              <w:right w:val="nil"/>
            </w:tcBorders>
          </w:tcPr>
          <w:p w14:paraId="2A32F116" w14:textId="77777777" w:rsidR="00567ABB" w:rsidRPr="00E06944" w:rsidRDefault="00567ABB" w:rsidP="000C0A9A"/>
        </w:tc>
      </w:tr>
      <w:tr w:rsidR="00567ABB" w:rsidRPr="00E06944" w14:paraId="45137BDC" w14:textId="77777777" w:rsidTr="000C0A9A">
        <w:trPr>
          <w:trHeight w:val="240"/>
          <w:jc w:val="center"/>
        </w:trPr>
        <w:tc>
          <w:tcPr>
            <w:tcW w:w="4876" w:type="dxa"/>
            <w:tcBorders>
              <w:top w:val="nil"/>
              <w:left w:val="nil"/>
              <w:bottom w:val="nil"/>
              <w:right w:val="nil"/>
            </w:tcBorders>
          </w:tcPr>
          <w:p w14:paraId="5DB47DC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0493F6F" w14:textId="77777777" w:rsidR="00567ABB" w:rsidRPr="00E06944" w:rsidRDefault="00567ABB" w:rsidP="000C0A9A">
            <w:pPr>
              <w:pStyle w:val="AmColumnHeading"/>
            </w:pPr>
            <w:r w:rsidRPr="00E06944">
              <w:t>Pozměňovací návrh</w:t>
            </w:r>
          </w:p>
        </w:tc>
      </w:tr>
      <w:tr w:rsidR="00567ABB" w:rsidRPr="00E06944" w14:paraId="053DB8DD" w14:textId="77777777" w:rsidTr="000C0A9A">
        <w:trPr>
          <w:jc w:val="center"/>
        </w:trPr>
        <w:tc>
          <w:tcPr>
            <w:tcW w:w="4876" w:type="dxa"/>
            <w:tcBorders>
              <w:top w:val="nil"/>
              <w:left w:val="nil"/>
              <w:bottom w:val="nil"/>
              <w:right w:val="nil"/>
            </w:tcBorders>
          </w:tcPr>
          <w:p w14:paraId="17838E8D" w14:textId="36F133F0" w:rsidR="00567ABB" w:rsidRPr="00E06944" w:rsidRDefault="00567ABB" w:rsidP="000C0A9A">
            <w:pPr>
              <w:pStyle w:val="Normal6a"/>
            </w:pPr>
            <w:r w:rsidRPr="00E06944">
              <w:t>7.</w:t>
            </w:r>
            <w:r w:rsidRPr="00E06944">
              <w:tab/>
              <w:t>požaduje odstupňovaný, modulární</w:t>
            </w:r>
            <w:r w:rsidR="00C61E50">
              <w:t xml:space="preserve"> a </w:t>
            </w:r>
            <w:r w:rsidRPr="00E06944">
              <w:t>pilotní přístup</w:t>
            </w:r>
            <w:r w:rsidR="00C61E50">
              <w:t xml:space="preserve"> s </w:t>
            </w:r>
            <w:r w:rsidRPr="00E06944">
              <w:rPr>
                <w:b/>
                <w:i/>
              </w:rPr>
              <w:t>právem obchodních společností</w:t>
            </w:r>
            <w:r w:rsidR="00C61E50">
              <w:rPr>
                <w:b/>
                <w:i/>
              </w:rPr>
              <w:t xml:space="preserve"> v </w:t>
            </w:r>
            <w:r w:rsidRPr="00E06944">
              <w:rPr>
                <w:b/>
                <w:i/>
              </w:rPr>
              <w:t>čele</w:t>
            </w:r>
            <w:r w:rsidRPr="00E06944">
              <w:t>;</w:t>
            </w:r>
            <w:r w:rsidRPr="00E06944">
              <w:rPr>
                <w:b/>
                <w:i/>
              </w:rPr>
              <w:t xml:space="preserve"> přesto trvá na tom, aby byl od počátku znám plán, co</w:t>
            </w:r>
            <w:r w:rsidR="00C61E50">
              <w:rPr>
                <w:b/>
                <w:i/>
              </w:rPr>
              <w:t xml:space="preserve"> a </w:t>
            </w:r>
            <w:r w:rsidRPr="00E06944">
              <w:rPr>
                <w:b/>
                <w:i/>
              </w:rPr>
              <w:t>kdy by mělo být přidáno,</w:t>
            </w:r>
            <w:r w:rsidR="00C61E50">
              <w:rPr>
                <w:b/>
                <w:i/>
              </w:rPr>
              <w:t xml:space="preserve"> a </w:t>
            </w:r>
            <w:r w:rsidRPr="00E06944">
              <w:rPr>
                <w:b/>
                <w:i/>
              </w:rPr>
              <w:t>aby byl tento plán průběžně upravován na základě pravidelného přezkumu</w:t>
            </w:r>
            <w:r w:rsidRPr="00E06944">
              <w:t>;</w:t>
            </w:r>
          </w:p>
        </w:tc>
        <w:tc>
          <w:tcPr>
            <w:tcW w:w="4876" w:type="dxa"/>
            <w:tcBorders>
              <w:top w:val="nil"/>
              <w:left w:val="nil"/>
              <w:bottom w:val="nil"/>
              <w:right w:val="nil"/>
            </w:tcBorders>
          </w:tcPr>
          <w:p w14:paraId="2D0072B8" w14:textId="7AE6B818" w:rsidR="00567ABB" w:rsidRPr="00E06944" w:rsidRDefault="00567ABB" w:rsidP="000C0A9A">
            <w:pPr>
              <w:pStyle w:val="Normal6a"/>
            </w:pPr>
            <w:r w:rsidRPr="00E06944">
              <w:t>7.</w:t>
            </w:r>
            <w:r w:rsidRPr="00E06944">
              <w:tab/>
              <w:t>požaduje odstupňovaný, modulární</w:t>
            </w:r>
            <w:r w:rsidR="00C61E50">
              <w:t xml:space="preserve"> a </w:t>
            </w:r>
            <w:r w:rsidRPr="00E06944">
              <w:t xml:space="preserve">pilotní přístup </w:t>
            </w:r>
            <w:r w:rsidRPr="00E06944">
              <w:rPr>
                <w:b/>
                <w:i/>
              </w:rPr>
              <w:t>založený na strukturované počáteční fázi, doprovázené jasným časovým plánem, měřitelnými průběžnými cíli</w:t>
            </w:r>
            <w:r w:rsidR="00C61E50">
              <w:rPr>
                <w:b/>
                <w:i/>
              </w:rPr>
              <w:t xml:space="preserve"> a </w:t>
            </w:r>
            <w:r w:rsidRPr="00E06944">
              <w:rPr>
                <w:b/>
                <w:i/>
              </w:rPr>
              <w:t>transparentními hodnotícími kritérii, která budou základem pro postupné rozšiřování systému</w:t>
            </w:r>
            <w:r w:rsidR="00C61E50">
              <w:rPr>
                <w:b/>
                <w:i/>
              </w:rPr>
              <w:t xml:space="preserve"> v </w:t>
            </w:r>
            <w:r w:rsidRPr="00E06944">
              <w:rPr>
                <w:b/>
                <w:i/>
              </w:rPr>
              <w:t>závislosti na dosažených výsledcích</w:t>
            </w:r>
            <w:r w:rsidRPr="00E06944">
              <w:t>;</w:t>
            </w:r>
          </w:p>
        </w:tc>
      </w:tr>
    </w:tbl>
    <w:p w14:paraId="2BE9BCB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40F9AECB" w14:textId="77777777" w:rsidR="00D87717" w:rsidRPr="00E06944" w:rsidRDefault="00567ABB" w:rsidP="00567ABB">
      <w:r w:rsidRPr="00E06944">
        <w:rPr>
          <w:rStyle w:val="HideTWBExt"/>
        </w:rPr>
        <w:t>&lt;/Amend&gt;</w:t>
      </w:r>
    </w:p>
    <w:p w14:paraId="45B37451"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124</w:t>
      </w:r>
      <w:r w:rsidRPr="00E06944">
        <w:rPr>
          <w:rStyle w:val="HideTWBExt"/>
          <w:b w:val="0"/>
        </w:rPr>
        <w:t>&lt;/NumAm&gt;</w:t>
      </w:r>
    </w:p>
    <w:p w14:paraId="108227B6"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6C3A3440"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0FF371DD" w14:textId="77777777" w:rsidR="00567ABB" w:rsidRPr="00E06944" w:rsidRDefault="00567ABB" w:rsidP="00567ABB">
      <w:pPr>
        <w:pStyle w:val="NormalBold"/>
      </w:pPr>
      <w:r w:rsidRPr="00E06944">
        <w:rPr>
          <w:rStyle w:val="HideTWBExt"/>
          <w:b w:val="0"/>
        </w:rPr>
        <w:t>&lt;/RepeatBlock-By&gt;</w:t>
      </w:r>
    </w:p>
    <w:p w14:paraId="0963F37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A7F0CD1" w14:textId="77777777" w:rsidR="00567ABB" w:rsidRPr="00E06944" w:rsidRDefault="00567ABB" w:rsidP="00567ABB">
      <w:pPr>
        <w:pStyle w:val="NormalBold"/>
      </w:pPr>
      <w:r w:rsidRPr="00E06944">
        <w:rPr>
          <w:rStyle w:val="HideTWBExt"/>
          <w:b w:val="0"/>
        </w:rPr>
        <w:t>&lt;Article&gt;</w:t>
      </w:r>
      <w:r w:rsidRPr="00E06944">
        <w:t>Bod 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828655F" w14:textId="77777777" w:rsidTr="000C0A9A">
        <w:trPr>
          <w:trHeight w:hRule="exact" w:val="240"/>
          <w:jc w:val="center"/>
        </w:trPr>
        <w:tc>
          <w:tcPr>
            <w:tcW w:w="9752" w:type="dxa"/>
            <w:gridSpan w:val="2"/>
            <w:tcBorders>
              <w:top w:val="nil"/>
              <w:left w:val="nil"/>
              <w:bottom w:val="nil"/>
              <w:right w:val="nil"/>
            </w:tcBorders>
          </w:tcPr>
          <w:p w14:paraId="571B94CD" w14:textId="77777777" w:rsidR="00567ABB" w:rsidRPr="00E06944" w:rsidRDefault="00567ABB" w:rsidP="000C0A9A"/>
        </w:tc>
      </w:tr>
      <w:tr w:rsidR="00567ABB" w:rsidRPr="00E06944" w14:paraId="0D4063EC" w14:textId="77777777" w:rsidTr="000C0A9A">
        <w:trPr>
          <w:trHeight w:val="240"/>
          <w:jc w:val="center"/>
        </w:trPr>
        <w:tc>
          <w:tcPr>
            <w:tcW w:w="4876" w:type="dxa"/>
            <w:tcBorders>
              <w:top w:val="nil"/>
              <w:left w:val="nil"/>
              <w:bottom w:val="nil"/>
              <w:right w:val="nil"/>
            </w:tcBorders>
          </w:tcPr>
          <w:p w14:paraId="20C5D2B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03285B5" w14:textId="77777777" w:rsidR="00567ABB" w:rsidRPr="00E06944" w:rsidRDefault="00567ABB" w:rsidP="000C0A9A">
            <w:pPr>
              <w:pStyle w:val="AmColumnHeading"/>
            </w:pPr>
            <w:r w:rsidRPr="00E06944">
              <w:t>Pozměňovací návrh</w:t>
            </w:r>
          </w:p>
        </w:tc>
      </w:tr>
      <w:tr w:rsidR="00567ABB" w:rsidRPr="00E06944" w14:paraId="48BF552E" w14:textId="77777777" w:rsidTr="000C0A9A">
        <w:trPr>
          <w:jc w:val="center"/>
        </w:trPr>
        <w:tc>
          <w:tcPr>
            <w:tcW w:w="4876" w:type="dxa"/>
            <w:tcBorders>
              <w:top w:val="nil"/>
              <w:left w:val="nil"/>
              <w:bottom w:val="nil"/>
              <w:right w:val="nil"/>
            </w:tcBorders>
          </w:tcPr>
          <w:p w14:paraId="7A460F2D" w14:textId="048956B1" w:rsidR="00567ABB" w:rsidRPr="00E06944" w:rsidRDefault="00567ABB" w:rsidP="000C0A9A">
            <w:pPr>
              <w:pStyle w:val="Normal6a"/>
            </w:pPr>
            <w:r w:rsidRPr="00E06944">
              <w:t>7.</w:t>
            </w:r>
            <w:r w:rsidRPr="00E06944">
              <w:tab/>
              <w:t>požaduje odstupňovaný</w:t>
            </w:r>
            <w:r w:rsidRPr="00E06944">
              <w:rPr>
                <w:b/>
                <w:i/>
              </w:rPr>
              <w:t>,</w:t>
            </w:r>
            <w:r w:rsidRPr="00E06944">
              <w:t xml:space="preserve"> modulární</w:t>
            </w:r>
            <w:r w:rsidR="00C61E50">
              <w:t xml:space="preserve"> a </w:t>
            </w:r>
            <w:r w:rsidRPr="00E06944">
              <w:rPr>
                <w:b/>
                <w:i/>
              </w:rPr>
              <w:t>pilotní</w:t>
            </w:r>
            <w:r w:rsidRPr="00E06944">
              <w:t xml:space="preserve"> přístup</w:t>
            </w:r>
            <w:r w:rsidR="00C61E50">
              <w:t xml:space="preserve"> s </w:t>
            </w:r>
            <w:r w:rsidRPr="00E06944">
              <w:t>právem obchodních společností</w:t>
            </w:r>
            <w:r w:rsidR="00C61E50">
              <w:t xml:space="preserve"> v </w:t>
            </w:r>
            <w:r w:rsidRPr="00E06944">
              <w:t>čele; přesto trvá na tom, aby byl od počátku znám plán, co</w:t>
            </w:r>
            <w:r w:rsidR="00C61E50">
              <w:t xml:space="preserve"> a </w:t>
            </w:r>
            <w:r w:rsidRPr="00E06944">
              <w:t>kdy by mělo být přidáno,</w:t>
            </w:r>
            <w:r w:rsidR="00C61E50">
              <w:t xml:space="preserve"> a </w:t>
            </w:r>
            <w:r w:rsidRPr="00E06944">
              <w:t>aby byl tento plán průběžně upravován na základě pravidelného přezkumu;</w:t>
            </w:r>
          </w:p>
        </w:tc>
        <w:tc>
          <w:tcPr>
            <w:tcW w:w="4876" w:type="dxa"/>
            <w:tcBorders>
              <w:top w:val="nil"/>
              <w:left w:val="nil"/>
              <w:bottom w:val="nil"/>
              <w:right w:val="nil"/>
            </w:tcBorders>
          </w:tcPr>
          <w:p w14:paraId="6CC12542" w14:textId="686C9642" w:rsidR="00567ABB" w:rsidRPr="00E06944" w:rsidRDefault="00567ABB" w:rsidP="000C0A9A">
            <w:pPr>
              <w:pStyle w:val="Normal6a"/>
            </w:pPr>
            <w:r w:rsidRPr="00E06944">
              <w:t>7.</w:t>
            </w:r>
            <w:r w:rsidRPr="00E06944">
              <w:tab/>
              <w:t>požaduje odstupňovaný</w:t>
            </w:r>
            <w:r w:rsidR="00C61E50">
              <w:t xml:space="preserve"> a </w:t>
            </w:r>
            <w:r w:rsidRPr="00E06944">
              <w:t xml:space="preserve">modulární přístup </w:t>
            </w:r>
            <w:r w:rsidRPr="00E06944">
              <w:rPr>
                <w:b/>
                <w:i/>
              </w:rPr>
              <w:t>pro 28. režim</w:t>
            </w:r>
            <w:r w:rsidR="00C61E50">
              <w:t xml:space="preserve"> s </w:t>
            </w:r>
            <w:r w:rsidRPr="00E06944">
              <w:t>právem obchodních společností</w:t>
            </w:r>
            <w:r w:rsidR="00C61E50">
              <w:t xml:space="preserve"> v </w:t>
            </w:r>
            <w:r w:rsidRPr="00E06944">
              <w:t>čele; přesto trvá na tom, aby byl od počátku znám plán, co</w:t>
            </w:r>
            <w:r w:rsidR="00C61E50">
              <w:t xml:space="preserve"> a </w:t>
            </w:r>
            <w:r w:rsidRPr="00E06944">
              <w:t>kdy by mělo být přidáno,</w:t>
            </w:r>
            <w:r w:rsidR="00C61E50">
              <w:t xml:space="preserve"> a </w:t>
            </w:r>
            <w:r w:rsidRPr="00E06944">
              <w:t>aby byl tento plán průběžně upravován na základě pravidelného přezkumu;</w:t>
            </w:r>
          </w:p>
        </w:tc>
      </w:tr>
    </w:tbl>
    <w:p w14:paraId="6F33977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94643DD" w14:textId="77777777" w:rsidR="00D87717" w:rsidRPr="00E06944" w:rsidRDefault="00567ABB" w:rsidP="00567ABB">
      <w:r w:rsidRPr="00E06944">
        <w:rPr>
          <w:rStyle w:val="HideTWBExt"/>
        </w:rPr>
        <w:t>&lt;/Amend&gt;</w:t>
      </w:r>
    </w:p>
    <w:p w14:paraId="07A63F8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125</w:t>
      </w:r>
      <w:r w:rsidRPr="00E06944">
        <w:rPr>
          <w:rStyle w:val="HideTWBExt"/>
          <w:b w:val="0"/>
        </w:rPr>
        <w:t>&lt;/NumAm&gt;</w:t>
      </w:r>
    </w:p>
    <w:p w14:paraId="0FE06B33"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2F7D43BE" w14:textId="77777777" w:rsidR="00567ABB" w:rsidRPr="00E06944" w:rsidRDefault="00567ABB" w:rsidP="00567ABB">
      <w:pPr>
        <w:pStyle w:val="NormalBold"/>
      </w:pPr>
      <w:r w:rsidRPr="00E06944">
        <w:rPr>
          <w:rStyle w:val="HideTWBExt"/>
          <w:b w:val="0"/>
        </w:rPr>
        <w:t>&lt;/RepeatBlock-By&gt;</w:t>
      </w:r>
    </w:p>
    <w:p w14:paraId="739C9D0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A41CB12" w14:textId="77777777" w:rsidR="00567ABB" w:rsidRPr="00E06944" w:rsidRDefault="00567ABB" w:rsidP="00567ABB">
      <w:pPr>
        <w:pStyle w:val="NormalBold"/>
      </w:pPr>
      <w:r w:rsidRPr="00E06944">
        <w:rPr>
          <w:rStyle w:val="HideTWBExt"/>
          <w:b w:val="0"/>
        </w:rPr>
        <w:t>&lt;Article&gt;</w:t>
      </w:r>
      <w:r w:rsidRPr="00E06944">
        <w:t>Bod 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621821E" w14:textId="77777777" w:rsidTr="000C0A9A">
        <w:trPr>
          <w:trHeight w:hRule="exact" w:val="240"/>
          <w:jc w:val="center"/>
        </w:trPr>
        <w:tc>
          <w:tcPr>
            <w:tcW w:w="9752" w:type="dxa"/>
            <w:gridSpan w:val="2"/>
            <w:tcBorders>
              <w:top w:val="nil"/>
              <w:left w:val="nil"/>
              <w:bottom w:val="nil"/>
              <w:right w:val="nil"/>
            </w:tcBorders>
          </w:tcPr>
          <w:p w14:paraId="2918592B" w14:textId="77777777" w:rsidR="00567ABB" w:rsidRPr="00E06944" w:rsidRDefault="00567ABB" w:rsidP="000C0A9A"/>
        </w:tc>
      </w:tr>
      <w:tr w:rsidR="00567ABB" w:rsidRPr="00E06944" w14:paraId="6BB8ABC8" w14:textId="77777777" w:rsidTr="000C0A9A">
        <w:trPr>
          <w:trHeight w:val="240"/>
          <w:jc w:val="center"/>
        </w:trPr>
        <w:tc>
          <w:tcPr>
            <w:tcW w:w="4876" w:type="dxa"/>
            <w:tcBorders>
              <w:top w:val="nil"/>
              <w:left w:val="nil"/>
              <w:bottom w:val="nil"/>
              <w:right w:val="nil"/>
            </w:tcBorders>
          </w:tcPr>
          <w:p w14:paraId="6E8974E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A5721CE" w14:textId="77777777" w:rsidR="00567ABB" w:rsidRPr="00E06944" w:rsidRDefault="00567ABB" w:rsidP="000C0A9A">
            <w:pPr>
              <w:pStyle w:val="AmColumnHeading"/>
            </w:pPr>
            <w:r w:rsidRPr="00E06944">
              <w:t>Pozměňovací návrh</w:t>
            </w:r>
          </w:p>
        </w:tc>
      </w:tr>
      <w:tr w:rsidR="00567ABB" w:rsidRPr="00E06944" w14:paraId="64FB54F4" w14:textId="77777777" w:rsidTr="000C0A9A">
        <w:trPr>
          <w:jc w:val="center"/>
        </w:trPr>
        <w:tc>
          <w:tcPr>
            <w:tcW w:w="4876" w:type="dxa"/>
            <w:tcBorders>
              <w:top w:val="nil"/>
              <w:left w:val="nil"/>
              <w:bottom w:val="nil"/>
              <w:right w:val="nil"/>
            </w:tcBorders>
          </w:tcPr>
          <w:p w14:paraId="26A31098" w14:textId="686375B1" w:rsidR="00567ABB" w:rsidRPr="00E06944" w:rsidRDefault="00567ABB" w:rsidP="000C0A9A">
            <w:pPr>
              <w:pStyle w:val="Normal6a"/>
            </w:pPr>
            <w:r w:rsidRPr="00E06944">
              <w:t>7.</w:t>
            </w:r>
            <w:r w:rsidRPr="00E06944">
              <w:tab/>
              <w:t>požaduje odstupňovaný, modulární</w:t>
            </w:r>
            <w:r w:rsidR="00C61E50">
              <w:t xml:space="preserve"> a </w:t>
            </w:r>
            <w:r w:rsidRPr="00E06944">
              <w:t>pilotní přístup</w:t>
            </w:r>
            <w:r w:rsidR="00C61E50">
              <w:t xml:space="preserve"> s </w:t>
            </w:r>
            <w:r w:rsidRPr="00E06944">
              <w:t>právem obchodních společností</w:t>
            </w:r>
            <w:r w:rsidR="00C61E50">
              <w:t xml:space="preserve"> v </w:t>
            </w:r>
            <w:r w:rsidRPr="00E06944">
              <w:t xml:space="preserve">čele; </w:t>
            </w:r>
            <w:r w:rsidRPr="00E06944">
              <w:rPr>
                <w:b/>
                <w:i/>
              </w:rPr>
              <w:t>přesto trvá na tom, aby byl od počátku znám plán</w:t>
            </w:r>
            <w:r w:rsidRPr="00E06944">
              <w:t>, co</w:t>
            </w:r>
            <w:r w:rsidR="00C61E50">
              <w:t xml:space="preserve"> a </w:t>
            </w:r>
            <w:r w:rsidRPr="00E06944">
              <w:t>kdy by mělo být přidáno,</w:t>
            </w:r>
            <w:r w:rsidR="00C61E50">
              <w:t xml:space="preserve"> a </w:t>
            </w:r>
            <w:r w:rsidRPr="00E06944">
              <w:t>aby byl tento plán průběžně upravován na základě pravidelného přezkumu;</w:t>
            </w:r>
          </w:p>
        </w:tc>
        <w:tc>
          <w:tcPr>
            <w:tcW w:w="4876" w:type="dxa"/>
            <w:tcBorders>
              <w:top w:val="nil"/>
              <w:left w:val="nil"/>
              <w:bottom w:val="nil"/>
              <w:right w:val="nil"/>
            </w:tcBorders>
          </w:tcPr>
          <w:p w14:paraId="58C05149" w14:textId="0367C218" w:rsidR="00567ABB" w:rsidRPr="00E06944" w:rsidRDefault="00567ABB" w:rsidP="000C0A9A">
            <w:pPr>
              <w:pStyle w:val="Normal6a"/>
            </w:pPr>
            <w:r w:rsidRPr="00E06944">
              <w:t>7.</w:t>
            </w:r>
            <w:r w:rsidRPr="00E06944">
              <w:tab/>
              <w:t>požaduje odstupňovaný, modulární</w:t>
            </w:r>
            <w:r w:rsidR="00C61E50">
              <w:t xml:space="preserve"> a </w:t>
            </w:r>
            <w:r w:rsidRPr="00E06944">
              <w:t>pilotní přístup</w:t>
            </w:r>
            <w:r w:rsidR="00C61E50">
              <w:t xml:space="preserve"> s </w:t>
            </w:r>
            <w:r w:rsidRPr="00E06944">
              <w:t>právem obchodních společností</w:t>
            </w:r>
            <w:r w:rsidR="00C61E50">
              <w:t xml:space="preserve"> v </w:t>
            </w:r>
            <w:r w:rsidRPr="00E06944">
              <w:t xml:space="preserve">čele; </w:t>
            </w:r>
            <w:r w:rsidRPr="00E06944">
              <w:rPr>
                <w:b/>
                <w:i/>
              </w:rPr>
              <w:t>doporučuje přijetí plánu</w:t>
            </w:r>
            <w:r w:rsidRPr="00E06944">
              <w:t>, co</w:t>
            </w:r>
            <w:r w:rsidR="00C61E50">
              <w:t xml:space="preserve"> a </w:t>
            </w:r>
            <w:r w:rsidRPr="00E06944">
              <w:t>kdy by mělo být přidáno,</w:t>
            </w:r>
            <w:r w:rsidR="00C61E50">
              <w:t xml:space="preserve"> a </w:t>
            </w:r>
            <w:r w:rsidRPr="00E06944">
              <w:t xml:space="preserve">aby byl tento plán průběžně upravován na základě pravidelného </w:t>
            </w:r>
            <w:r w:rsidRPr="00E06944">
              <w:rPr>
                <w:b/>
                <w:i/>
              </w:rPr>
              <w:t>demokratického</w:t>
            </w:r>
            <w:r w:rsidRPr="00E06944">
              <w:t xml:space="preserve"> přezkumu;</w:t>
            </w:r>
          </w:p>
        </w:tc>
      </w:tr>
    </w:tbl>
    <w:p w14:paraId="18F7030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73B52EB" w14:textId="77777777" w:rsidR="00D87717" w:rsidRPr="00E06944" w:rsidRDefault="00567ABB" w:rsidP="00567ABB">
      <w:r w:rsidRPr="00E06944">
        <w:rPr>
          <w:rStyle w:val="HideTWBExt"/>
        </w:rPr>
        <w:t>&lt;/Amend&gt;</w:t>
      </w:r>
    </w:p>
    <w:p w14:paraId="19E8F07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126</w:t>
      </w:r>
      <w:r w:rsidRPr="00E06944">
        <w:rPr>
          <w:rStyle w:val="HideTWBExt"/>
          <w:b w:val="0"/>
        </w:rPr>
        <w:t>&lt;/NumAm&gt;</w:t>
      </w:r>
    </w:p>
    <w:p w14:paraId="185ED390"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08E70139" w14:textId="77777777" w:rsidR="00567ABB" w:rsidRPr="00E06944" w:rsidRDefault="00567ABB" w:rsidP="00567ABB">
      <w:pPr>
        <w:pStyle w:val="NormalBold"/>
      </w:pPr>
      <w:r w:rsidRPr="00E06944">
        <w:rPr>
          <w:rStyle w:val="HideTWBExt"/>
          <w:b w:val="0"/>
        </w:rPr>
        <w:t>&lt;/RepeatBlock-By&gt;</w:t>
      </w:r>
    </w:p>
    <w:p w14:paraId="2126AD3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3D0EC94" w14:textId="5FE56A7C" w:rsidR="00567ABB" w:rsidRPr="00E06944" w:rsidRDefault="00567ABB" w:rsidP="00567ABB">
      <w:pPr>
        <w:pStyle w:val="NormalBold"/>
      </w:pPr>
      <w:r w:rsidRPr="00E06944">
        <w:rPr>
          <w:rStyle w:val="HideTWBExt"/>
          <w:b w:val="0"/>
        </w:rPr>
        <w:t>&lt;Article&gt;</w:t>
      </w:r>
      <w:r w:rsidRPr="00E06944">
        <w:t>Bod 7</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BBF7C62" w14:textId="77777777" w:rsidTr="000C0A9A">
        <w:trPr>
          <w:trHeight w:hRule="exact" w:val="240"/>
          <w:jc w:val="center"/>
        </w:trPr>
        <w:tc>
          <w:tcPr>
            <w:tcW w:w="9752" w:type="dxa"/>
            <w:gridSpan w:val="2"/>
            <w:tcBorders>
              <w:top w:val="nil"/>
              <w:left w:val="nil"/>
              <w:bottom w:val="nil"/>
              <w:right w:val="nil"/>
            </w:tcBorders>
          </w:tcPr>
          <w:p w14:paraId="6110C76D" w14:textId="77777777" w:rsidR="00567ABB" w:rsidRPr="00E06944" w:rsidRDefault="00567ABB" w:rsidP="000C0A9A"/>
        </w:tc>
      </w:tr>
      <w:tr w:rsidR="00567ABB" w:rsidRPr="00E06944" w14:paraId="38A2450F" w14:textId="77777777" w:rsidTr="000C0A9A">
        <w:trPr>
          <w:trHeight w:val="240"/>
          <w:jc w:val="center"/>
        </w:trPr>
        <w:tc>
          <w:tcPr>
            <w:tcW w:w="4876" w:type="dxa"/>
            <w:tcBorders>
              <w:top w:val="nil"/>
              <w:left w:val="nil"/>
              <w:bottom w:val="nil"/>
              <w:right w:val="nil"/>
            </w:tcBorders>
          </w:tcPr>
          <w:p w14:paraId="5C13A8FF"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79471FF7" w14:textId="77777777" w:rsidR="00567ABB" w:rsidRPr="00E06944" w:rsidRDefault="00567ABB" w:rsidP="000C0A9A">
            <w:pPr>
              <w:pStyle w:val="AmColumnHeading"/>
            </w:pPr>
            <w:r w:rsidRPr="00E06944">
              <w:t>Pozměňovací návrh</w:t>
            </w:r>
          </w:p>
        </w:tc>
      </w:tr>
      <w:tr w:rsidR="00567ABB" w:rsidRPr="00E06944" w14:paraId="6DD954FA" w14:textId="77777777" w:rsidTr="000C0A9A">
        <w:trPr>
          <w:jc w:val="center"/>
        </w:trPr>
        <w:tc>
          <w:tcPr>
            <w:tcW w:w="4876" w:type="dxa"/>
            <w:tcBorders>
              <w:top w:val="nil"/>
              <w:left w:val="nil"/>
              <w:bottom w:val="nil"/>
              <w:right w:val="nil"/>
            </w:tcBorders>
          </w:tcPr>
          <w:p w14:paraId="444033E1" w14:textId="77777777" w:rsidR="00567ABB" w:rsidRPr="00E06944" w:rsidRDefault="00567ABB" w:rsidP="000C0A9A">
            <w:pPr>
              <w:pStyle w:val="Normal6a"/>
            </w:pPr>
          </w:p>
        </w:tc>
        <w:tc>
          <w:tcPr>
            <w:tcW w:w="4876" w:type="dxa"/>
            <w:tcBorders>
              <w:top w:val="nil"/>
              <w:left w:val="nil"/>
              <w:bottom w:val="nil"/>
              <w:right w:val="nil"/>
            </w:tcBorders>
          </w:tcPr>
          <w:p w14:paraId="6E131A00" w14:textId="132DDB8A" w:rsidR="00567ABB" w:rsidRPr="00E06944" w:rsidRDefault="00567ABB" w:rsidP="000C0A9A">
            <w:pPr>
              <w:pStyle w:val="Normal6a"/>
            </w:pPr>
            <w:r w:rsidRPr="00E06944">
              <w:rPr>
                <w:b/>
                <w:i/>
              </w:rPr>
              <w:t>7a.</w:t>
            </w:r>
            <w:r w:rsidRPr="00E06944">
              <w:tab/>
            </w:r>
            <w:r w:rsidRPr="00E06944">
              <w:rPr>
                <w:b/>
                <w:i/>
              </w:rPr>
              <w:t>zdůrazňuje, že je třeba zajistit zjednodušený přístupový režim pro malé</w:t>
            </w:r>
            <w:r w:rsidR="00C61E50">
              <w:rPr>
                <w:b/>
                <w:i/>
              </w:rPr>
              <w:t xml:space="preserve"> a </w:t>
            </w:r>
            <w:r w:rsidRPr="00E06944">
              <w:rPr>
                <w:b/>
                <w:i/>
              </w:rPr>
              <w:t>střední podniky, založený na administrativních požadavcích úměrných jejich provozní kapacitě</w:t>
            </w:r>
            <w:r w:rsidR="00C61E50">
              <w:rPr>
                <w:b/>
                <w:i/>
              </w:rPr>
              <w:t xml:space="preserve"> a </w:t>
            </w:r>
            <w:r w:rsidRPr="00E06944">
              <w:rPr>
                <w:b/>
                <w:i/>
              </w:rPr>
              <w:t>na postupné integraci do plného rámce 28. režimu;</w:t>
            </w:r>
          </w:p>
        </w:tc>
      </w:tr>
    </w:tbl>
    <w:p w14:paraId="459DF91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58692A4A" w14:textId="77777777" w:rsidR="00D87717" w:rsidRPr="00E06944" w:rsidRDefault="00567ABB" w:rsidP="00567ABB">
      <w:r w:rsidRPr="00E06944">
        <w:rPr>
          <w:rStyle w:val="HideTWBExt"/>
        </w:rPr>
        <w:t>&lt;/Amend&gt;</w:t>
      </w:r>
    </w:p>
    <w:p w14:paraId="5588314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127</w:t>
      </w:r>
      <w:r w:rsidRPr="00E06944">
        <w:rPr>
          <w:rStyle w:val="HideTWBExt"/>
          <w:b w:val="0"/>
        </w:rPr>
        <w:t>&lt;/NumAm&gt;</w:t>
      </w:r>
    </w:p>
    <w:p w14:paraId="64D81756" w14:textId="77777777" w:rsidR="00567ABB" w:rsidRPr="00E06944" w:rsidRDefault="00567ABB" w:rsidP="00567ABB">
      <w:pPr>
        <w:pStyle w:val="NormalBold"/>
      </w:pPr>
      <w:r w:rsidRPr="00E06944">
        <w:rPr>
          <w:rStyle w:val="HideTWBExt"/>
          <w:b w:val="0"/>
        </w:rPr>
        <w:t>&lt;RepeatBlock-By&gt;&lt;Members&gt;</w:t>
      </w:r>
      <w:r w:rsidRPr="00E06944">
        <w:t>Fernando Navarrete Rojas, Isabel Benjumea Benjumea</w:t>
      </w:r>
      <w:r w:rsidRPr="00E06944">
        <w:rPr>
          <w:rStyle w:val="HideTWBExt"/>
          <w:b w:val="0"/>
        </w:rPr>
        <w:t>&lt;/Members&gt;</w:t>
      </w:r>
    </w:p>
    <w:p w14:paraId="51041934" w14:textId="77777777" w:rsidR="00567ABB" w:rsidRPr="00E06944" w:rsidRDefault="00567ABB" w:rsidP="00567ABB">
      <w:pPr>
        <w:pStyle w:val="NormalBold"/>
      </w:pPr>
      <w:r w:rsidRPr="00E06944">
        <w:rPr>
          <w:rStyle w:val="HideTWBExt"/>
          <w:b w:val="0"/>
        </w:rPr>
        <w:t>&lt;/RepeatBlock-By&gt;</w:t>
      </w:r>
    </w:p>
    <w:p w14:paraId="2547CD5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E9E2AB9" w14:textId="77777777" w:rsidR="00567ABB" w:rsidRPr="00E06944" w:rsidRDefault="00567ABB" w:rsidP="00567ABB">
      <w:pPr>
        <w:pStyle w:val="NormalBold"/>
      </w:pPr>
      <w:r w:rsidRPr="00E06944">
        <w:rPr>
          <w:rStyle w:val="HideTWBExt"/>
          <w:b w:val="0"/>
        </w:rPr>
        <w:t>&lt;Article&gt;</w:t>
      </w:r>
      <w:r w:rsidRPr="00E06944">
        <w:t>Bod 8</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2E90960" w14:textId="77777777" w:rsidTr="000C0A9A">
        <w:trPr>
          <w:trHeight w:hRule="exact" w:val="240"/>
          <w:jc w:val="center"/>
        </w:trPr>
        <w:tc>
          <w:tcPr>
            <w:tcW w:w="9752" w:type="dxa"/>
            <w:gridSpan w:val="2"/>
            <w:tcBorders>
              <w:top w:val="nil"/>
              <w:left w:val="nil"/>
              <w:bottom w:val="nil"/>
              <w:right w:val="nil"/>
            </w:tcBorders>
          </w:tcPr>
          <w:p w14:paraId="24D9CF0E" w14:textId="77777777" w:rsidR="00567ABB" w:rsidRPr="00E06944" w:rsidRDefault="00567ABB" w:rsidP="000C0A9A"/>
        </w:tc>
      </w:tr>
      <w:tr w:rsidR="00567ABB" w:rsidRPr="00E06944" w14:paraId="101FC3FA" w14:textId="77777777" w:rsidTr="000C0A9A">
        <w:trPr>
          <w:trHeight w:val="240"/>
          <w:jc w:val="center"/>
        </w:trPr>
        <w:tc>
          <w:tcPr>
            <w:tcW w:w="4876" w:type="dxa"/>
            <w:tcBorders>
              <w:top w:val="nil"/>
              <w:left w:val="nil"/>
              <w:bottom w:val="nil"/>
              <w:right w:val="nil"/>
            </w:tcBorders>
          </w:tcPr>
          <w:p w14:paraId="5119980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DEAB49D" w14:textId="77777777" w:rsidR="00567ABB" w:rsidRPr="00E06944" w:rsidRDefault="00567ABB" w:rsidP="000C0A9A">
            <w:pPr>
              <w:pStyle w:val="AmColumnHeading"/>
            </w:pPr>
            <w:r w:rsidRPr="00E06944">
              <w:t>Pozměňovací návrh</w:t>
            </w:r>
          </w:p>
        </w:tc>
      </w:tr>
      <w:tr w:rsidR="00567ABB" w:rsidRPr="00E06944" w14:paraId="15A7518B" w14:textId="77777777" w:rsidTr="000C0A9A">
        <w:trPr>
          <w:jc w:val="center"/>
        </w:trPr>
        <w:tc>
          <w:tcPr>
            <w:tcW w:w="4876" w:type="dxa"/>
            <w:tcBorders>
              <w:top w:val="nil"/>
              <w:left w:val="nil"/>
              <w:bottom w:val="nil"/>
              <w:right w:val="nil"/>
            </w:tcBorders>
          </w:tcPr>
          <w:p w14:paraId="2DAE189A" w14:textId="4B0D2F68" w:rsidR="00567ABB" w:rsidRPr="00E06944" w:rsidRDefault="00567ABB" w:rsidP="000C0A9A">
            <w:pPr>
              <w:pStyle w:val="Normal6a"/>
            </w:pPr>
            <w:r w:rsidRPr="00E06944">
              <w:rPr>
                <w:b/>
                <w:i/>
              </w:rPr>
              <w:t>8.</w:t>
            </w:r>
            <w:r w:rsidRPr="00E06944">
              <w:tab/>
            </w:r>
            <w:r w:rsidRPr="00E06944">
              <w:rPr>
                <w:b/>
                <w:i/>
              </w:rPr>
              <w:t>zdůrazňuje, že oblast působnosti 28. režimu, zejména</w:t>
            </w:r>
            <w:r w:rsidR="00C61E50">
              <w:rPr>
                <w:b/>
                <w:i/>
              </w:rPr>
              <w:t xml:space="preserve"> v </w:t>
            </w:r>
            <w:r w:rsidRPr="00E06944">
              <w:rPr>
                <w:b/>
                <w:i/>
              </w:rPr>
              <w:t>oblasti zdanění, by měla být pro začátek omezena na užší kategorii podniků, jako jsou inovativní podniky nebo startupy orientované na přeshraniční růst, která by měla být vymezena kritérii, jako jsou výdaje na výzkum</w:t>
            </w:r>
            <w:r w:rsidR="00C61E50">
              <w:rPr>
                <w:b/>
                <w:i/>
              </w:rPr>
              <w:t xml:space="preserve"> a </w:t>
            </w:r>
            <w:r w:rsidRPr="00E06944">
              <w:rPr>
                <w:b/>
                <w:i/>
              </w:rPr>
              <w:t>vývoj, velikost, kvalifikace jejich pracovníků, vlastnictví práv duševního vlastnictví, nebo stanovena</w:t>
            </w:r>
            <w:r w:rsidR="00C61E50">
              <w:rPr>
                <w:b/>
                <w:i/>
              </w:rPr>
              <w:t xml:space="preserve"> v </w:t>
            </w:r>
            <w:r w:rsidRPr="00E06944">
              <w:rPr>
                <w:b/>
                <w:i/>
              </w:rPr>
              <w:t>připravovaném evropském inovačním aktu;</w:t>
            </w:r>
          </w:p>
        </w:tc>
        <w:tc>
          <w:tcPr>
            <w:tcW w:w="4876" w:type="dxa"/>
            <w:tcBorders>
              <w:top w:val="nil"/>
              <w:left w:val="nil"/>
              <w:bottom w:val="nil"/>
              <w:right w:val="nil"/>
            </w:tcBorders>
          </w:tcPr>
          <w:p w14:paraId="0AF28A10" w14:textId="77777777" w:rsidR="00567ABB" w:rsidRPr="00E06944" w:rsidRDefault="00567ABB" w:rsidP="000C0A9A">
            <w:pPr>
              <w:pStyle w:val="Normal6a"/>
            </w:pPr>
            <w:r w:rsidRPr="00E06944">
              <w:rPr>
                <w:b/>
                <w:i/>
              </w:rPr>
              <w:t>vypouští se</w:t>
            </w:r>
          </w:p>
        </w:tc>
      </w:tr>
    </w:tbl>
    <w:p w14:paraId="4EF0112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ACE9580" w14:textId="77777777" w:rsidR="00D87717" w:rsidRPr="00E06944" w:rsidRDefault="00567ABB" w:rsidP="00567ABB">
      <w:r w:rsidRPr="00E06944">
        <w:rPr>
          <w:rStyle w:val="HideTWBExt"/>
        </w:rPr>
        <w:t>&lt;/Amend&gt;</w:t>
      </w:r>
    </w:p>
    <w:p w14:paraId="124A404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128</w:t>
      </w:r>
      <w:r w:rsidRPr="00E06944">
        <w:rPr>
          <w:rStyle w:val="HideTWBExt"/>
          <w:b w:val="0"/>
        </w:rPr>
        <w:t>&lt;/NumAm&gt;</w:t>
      </w:r>
    </w:p>
    <w:p w14:paraId="459058C7" w14:textId="77777777" w:rsidR="00567ABB" w:rsidRPr="00E06944" w:rsidRDefault="00567ABB" w:rsidP="00567ABB">
      <w:pPr>
        <w:pStyle w:val="NormalBold"/>
      </w:pPr>
      <w:r w:rsidRPr="00E06944">
        <w:rPr>
          <w:rStyle w:val="HideTWBExt"/>
          <w:b w:val="0"/>
        </w:rPr>
        <w:t>&lt;RepeatBlock-By&gt;&lt;Members&gt;</w:t>
      </w:r>
      <w:r w:rsidRPr="00E06944">
        <w:t>Pascal Canfin, Billy Kelleher</w:t>
      </w:r>
      <w:r w:rsidRPr="00E06944">
        <w:rPr>
          <w:rStyle w:val="HideTWBExt"/>
          <w:b w:val="0"/>
        </w:rPr>
        <w:t>&lt;/Members&gt;</w:t>
      </w:r>
    </w:p>
    <w:p w14:paraId="4DAAAF98" w14:textId="77777777" w:rsidR="00567ABB" w:rsidRPr="00E06944" w:rsidRDefault="00567ABB" w:rsidP="00567ABB">
      <w:pPr>
        <w:pStyle w:val="NormalBold"/>
      </w:pPr>
      <w:r w:rsidRPr="00E06944">
        <w:rPr>
          <w:rStyle w:val="HideTWBExt"/>
          <w:b w:val="0"/>
        </w:rPr>
        <w:t>&lt;/RepeatBlock-By&gt;</w:t>
      </w:r>
    </w:p>
    <w:p w14:paraId="281F4A3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36FCED7" w14:textId="77777777" w:rsidR="00567ABB" w:rsidRPr="00E06944" w:rsidRDefault="00567ABB" w:rsidP="00567ABB">
      <w:pPr>
        <w:pStyle w:val="NormalBold"/>
      </w:pPr>
      <w:r w:rsidRPr="00E06944">
        <w:rPr>
          <w:rStyle w:val="HideTWBExt"/>
          <w:b w:val="0"/>
        </w:rPr>
        <w:t>&lt;Article&gt;</w:t>
      </w:r>
      <w:r w:rsidRPr="00E06944">
        <w:t>Bod 8</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C0EB3E9" w14:textId="77777777" w:rsidTr="000C0A9A">
        <w:trPr>
          <w:trHeight w:hRule="exact" w:val="240"/>
          <w:jc w:val="center"/>
        </w:trPr>
        <w:tc>
          <w:tcPr>
            <w:tcW w:w="9752" w:type="dxa"/>
            <w:gridSpan w:val="2"/>
            <w:tcBorders>
              <w:top w:val="nil"/>
              <w:left w:val="nil"/>
              <w:bottom w:val="nil"/>
              <w:right w:val="nil"/>
            </w:tcBorders>
          </w:tcPr>
          <w:p w14:paraId="035EEF4B" w14:textId="77777777" w:rsidR="00567ABB" w:rsidRPr="00E06944" w:rsidRDefault="00567ABB" w:rsidP="000C0A9A"/>
        </w:tc>
      </w:tr>
      <w:tr w:rsidR="00567ABB" w:rsidRPr="00E06944" w14:paraId="40F75B4D" w14:textId="77777777" w:rsidTr="000C0A9A">
        <w:trPr>
          <w:trHeight w:val="240"/>
          <w:jc w:val="center"/>
        </w:trPr>
        <w:tc>
          <w:tcPr>
            <w:tcW w:w="4876" w:type="dxa"/>
            <w:tcBorders>
              <w:top w:val="nil"/>
              <w:left w:val="nil"/>
              <w:bottom w:val="nil"/>
              <w:right w:val="nil"/>
            </w:tcBorders>
          </w:tcPr>
          <w:p w14:paraId="0B18DD2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3E98746" w14:textId="77777777" w:rsidR="00567ABB" w:rsidRPr="00E06944" w:rsidRDefault="00567ABB" w:rsidP="000C0A9A">
            <w:pPr>
              <w:pStyle w:val="AmColumnHeading"/>
            </w:pPr>
            <w:r w:rsidRPr="00E06944">
              <w:t>Pozměňovací návrh</w:t>
            </w:r>
          </w:p>
        </w:tc>
      </w:tr>
      <w:tr w:rsidR="00567ABB" w:rsidRPr="00E06944" w14:paraId="67EDEC17" w14:textId="77777777" w:rsidTr="000C0A9A">
        <w:trPr>
          <w:jc w:val="center"/>
        </w:trPr>
        <w:tc>
          <w:tcPr>
            <w:tcW w:w="4876" w:type="dxa"/>
            <w:tcBorders>
              <w:top w:val="nil"/>
              <w:left w:val="nil"/>
              <w:bottom w:val="nil"/>
              <w:right w:val="nil"/>
            </w:tcBorders>
          </w:tcPr>
          <w:p w14:paraId="6C766EC3" w14:textId="0C8659D1" w:rsidR="00567ABB" w:rsidRPr="00E06944" w:rsidRDefault="00567ABB" w:rsidP="000C0A9A">
            <w:pPr>
              <w:pStyle w:val="Normal6a"/>
            </w:pPr>
            <w:r w:rsidRPr="00E06944">
              <w:t>8.</w:t>
            </w:r>
            <w:r w:rsidRPr="00E06944">
              <w:tab/>
            </w:r>
            <w:r w:rsidRPr="00E06944">
              <w:rPr>
                <w:b/>
                <w:i/>
              </w:rPr>
              <w:t>zdůrazňuje</w:t>
            </w:r>
            <w:r w:rsidRPr="00E06944">
              <w:t>, že oblast působnosti 28. režimu, zejména</w:t>
            </w:r>
            <w:r w:rsidR="00C61E50">
              <w:t xml:space="preserve"> v </w:t>
            </w:r>
            <w:r w:rsidRPr="00E06944">
              <w:t xml:space="preserve">oblasti zdanění, by </w:t>
            </w:r>
            <w:r w:rsidRPr="00E06944">
              <w:lastRenderedPageBreak/>
              <w:t xml:space="preserve">měla být </w:t>
            </w:r>
            <w:r w:rsidRPr="00E06944">
              <w:rPr>
                <w:b/>
                <w:i/>
              </w:rPr>
              <w:t>pro začátek omezena na užší kategorii podniků, jako jsou inovativní podniky nebo startupy orientované na přeshraniční růst, která by měla být vymezena kritérii, jako jsou výdaje</w:t>
            </w:r>
            <w:r w:rsidRPr="00E06944">
              <w:t xml:space="preserve"> na výzkum</w:t>
            </w:r>
            <w:r w:rsidR="00C61E50">
              <w:t xml:space="preserve"> a </w:t>
            </w:r>
            <w:r w:rsidRPr="00E06944">
              <w:t>vývoj</w:t>
            </w:r>
            <w:r w:rsidRPr="00E06944">
              <w:rPr>
                <w:b/>
                <w:i/>
              </w:rPr>
              <w:t>, velikost, kvalifikace jejich pracovníků, vlastnictví práv duševního vlastnictví, nebo stanovena</w:t>
            </w:r>
            <w:r w:rsidR="00C61E50">
              <w:rPr>
                <w:b/>
                <w:i/>
              </w:rPr>
              <w:t xml:space="preserve"> v </w:t>
            </w:r>
            <w:r w:rsidRPr="00E06944">
              <w:rPr>
                <w:b/>
                <w:i/>
              </w:rPr>
              <w:t>připravovaném evropském inovačním aktu</w:t>
            </w:r>
            <w:r w:rsidRPr="00E06944">
              <w:t>;</w:t>
            </w:r>
          </w:p>
        </w:tc>
        <w:tc>
          <w:tcPr>
            <w:tcW w:w="4876" w:type="dxa"/>
            <w:tcBorders>
              <w:top w:val="nil"/>
              <w:left w:val="nil"/>
              <w:bottom w:val="nil"/>
              <w:right w:val="nil"/>
            </w:tcBorders>
          </w:tcPr>
          <w:p w14:paraId="16842E39" w14:textId="58D3A6F5" w:rsidR="00567ABB" w:rsidRPr="00E06944" w:rsidRDefault="00567ABB" w:rsidP="000C0A9A">
            <w:pPr>
              <w:pStyle w:val="Normal6a"/>
            </w:pPr>
            <w:r w:rsidRPr="00E06944">
              <w:lastRenderedPageBreak/>
              <w:t>8.</w:t>
            </w:r>
            <w:r w:rsidRPr="00E06944">
              <w:tab/>
            </w:r>
            <w:r w:rsidRPr="00E06944">
              <w:rPr>
                <w:b/>
                <w:i/>
              </w:rPr>
              <w:t>je toho názoru,</w:t>
            </w:r>
            <w:r w:rsidRPr="00E06944">
              <w:t xml:space="preserve"> že oblast působnosti 28. režimu, zejména</w:t>
            </w:r>
            <w:r w:rsidR="00C61E50">
              <w:t xml:space="preserve"> v </w:t>
            </w:r>
            <w:r w:rsidRPr="00E06944">
              <w:t xml:space="preserve">oblasti </w:t>
            </w:r>
            <w:r w:rsidRPr="00E06944">
              <w:lastRenderedPageBreak/>
              <w:t xml:space="preserve">zdanění, by měla být </w:t>
            </w:r>
            <w:r w:rsidRPr="00E06944">
              <w:rPr>
                <w:b/>
                <w:i/>
              </w:rPr>
              <w:t>otevřena všem podnikům</w:t>
            </w:r>
            <w:r w:rsidR="00C61E50">
              <w:rPr>
                <w:b/>
                <w:i/>
              </w:rPr>
              <w:t xml:space="preserve"> s </w:t>
            </w:r>
            <w:r w:rsidRPr="00E06944">
              <w:rPr>
                <w:b/>
                <w:i/>
              </w:rPr>
              <w:t>ručením omezeným</w:t>
            </w:r>
            <w:r w:rsidR="00C61E50">
              <w:rPr>
                <w:b/>
                <w:i/>
              </w:rPr>
              <w:t xml:space="preserve"> a </w:t>
            </w:r>
            <w:r w:rsidRPr="00E06944">
              <w:rPr>
                <w:b/>
                <w:i/>
              </w:rPr>
              <w:t>měla by být specificky zaměřena na potřeby mladých, rychle rostoucích</w:t>
            </w:r>
            <w:r w:rsidR="00C61E50">
              <w:rPr>
                <w:b/>
                <w:i/>
              </w:rPr>
              <w:t xml:space="preserve"> a </w:t>
            </w:r>
            <w:r w:rsidRPr="00E06944">
              <w:rPr>
                <w:b/>
                <w:i/>
              </w:rPr>
              <w:t>inovativních společností; zdůrazňuje, že omezená oblast působnosti by pro podniky znamenala administrativní zátěž</w:t>
            </w:r>
            <w:r w:rsidR="00C61E50">
              <w:rPr>
                <w:b/>
                <w:i/>
              </w:rPr>
              <w:t xml:space="preserve"> a </w:t>
            </w:r>
            <w:r w:rsidRPr="00E06944">
              <w:rPr>
                <w:b/>
                <w:i/>
              </w:rPr>
              <w:t>nejistotu, neboť se mohou snadno dostat do režimu 28. režimu</w:t>
            </w:r>
            <w:r w:rsidR="00C61E50">
              <w:rPr>
                <w:b/>
                <w:i/>
              </w:rPr>
              <w:t xml:space="preserve"> a </w:t>
            </w:r>
            <w:r w:rsidRPr="00E06944">
              <w:rPr>
                <w:b/>
                <w:i/>
              </w:rPr>
              <w:t>zase</w:t>
            </w:r>
            <w:r w:rsidR="00C61E50">
              <w:rPr>
                <w:b/>
                <w:i/>
              </w:rPr>
              <w:t xml:space="preserve"> z </w:t>
            </w:r>
            <w:r w:rsidRPr="00E06944">
              <w:rPr>
                <w:b/>
                <w:i/>
              </w:rPr>
              <w:t>něj vystoupit</w:t>
            </w:r>
            <w:r w:rsidR="00C61E50">
              <w:rPr>
                <w:b/>
                <w:i/>
              </w:rPr>
              <w:t xml:space="preserve"> v </w:t>
            </w:r>
            <w:r w:rsidRPr="00E06944">
              <w:rPr>
                <w:b/>
                <w:i/>
              </w:rPr>
              <w:t>důsledku změn</w:t>
            </w:r>
            <w:r w:rsidR="00C61E50">
              <w:rPr>
                <w:b/>
                <w:i/>
              </w:rPr>
              <w:t xml:space="preserve"> </w:t>
            </w:r>
            <w:r w:rsidR="00C61E50" w:rsidRPr="00E06944">
              <w:rPr>
                <w:b/>
                <w:i/>
              </w:rPr>
              <w:t>s</w:t>
            </w:r>
            <w:r w:rsidRPr="00E06944">
              <w:rPr>
                <w:b/>
                <w:i/>
              </w:rPr>
              <w:t>vé velikosti</w:t>
            </w:r>
            <w:r w:rsidR="00C61E50">
              <w:rPr>
                <w:b/>
                <w:i/>
              </w:rPr>
              <w:t xml:space="preserve"> a </w:t>
            </w:r>
            <w:r w:rsidRPr="00E06944">
              <w:rPr>
                <w:b/>
                <w:i/>
              </w:rPr>
              <w:t>výdajů</w:t>
            </w:r>
            <w:r w:rsidRPr="00E06944">
              <w:t xml:space="preserve"> na výzkum</w:t>
            </w:r>
            <w:r w:rsidR="00C61E50">
              <w:t xml:space="preserve"> a </w:t>
            </w:r>
            <w:r w:rsidRPr="00E06944">
              <w:t>vývoj;</w:t>
            </w:r>
          </w:p>
        </w:tc>
      </w:tr>
    </w:tbl>
    <w:p w14:paraId="2D870EB7"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14C4C96" w14:textId="77777777" w:rsidR="00D87717" w:rsidRPr="00E06944" w:rsidRDefault="00567ABB" w:rsidP="00567ABB">
      <w:r w:rsidRPr="00E06944">
        <w:rPr>
          <w:rStyle w:val="HideTWBExt"/>
        </w:rPr>
        <w:t>&lt;/Amend&gt;</w:t>
      </w:r>
    </w:p>
    <w:p w14:paraId="5722E29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129</w:t>
      </w:r>
      <w:r w:rsidRPr="00E06944">
        <w:rPr>
          <w:rStyle w:val="HideTWBExt"/>
          <w:b w:val="0"/>
        </w:rPr>
        <w:t>&lt;/NumAm&gt;</w:t>
      </w:r>
    </w:p>
    <w:p w14:paraId="705CB637" w14:textId="77777777" w:rsidR="00567ABB" w:rsidRPr="00E06944" w:rsidRDefault="00567ABB" w:rsidP="00567ABB">
      <w:pPr>
        <w:pStyle w:val="NormalBold"/>
      </w:pPr>
      <w:r w:rsidRPr="00E06944">
        <w:rPr>
          <w:rStyle w:val="HideTWBExt"/>
          <w:b w:val="0"/>
        </w:rPr>
        <w:t>&lt;RepeatBlock-By&gt;&lt;Members&gt;</w:t>
      </w:r>
      <w:r w:rsidRPr="00E06944">
        <w:t>Bruno Gonçalves, Niels Fuglsang</w:t>
      </w:r>
      <w:r w:rsidRPr="00E06944">
        <w:rPr>
          <w:rStyle w:val="HideTWBExt"/>
          <w:b w:val="0"/>
        </w:rPr>
        <w:t>&lt;/Members&gt;</w:t>
      </w:r>
    </w:p>
    <w:p w14:paraId="2FC74E9F" w14:textId="77777777" w:rsidR="00567ABB" w:rsidRPr="00E06944" w:rsidRDefault="00567ABB" w:rsidP="00567ABB">
      <w:pPr>
        <w:pStyle w:val="NormalBold"/>
      </w:pPr>
      <w:r w:rsidRPr="00E06944">
        <w:rPr>
          <w:rStyle w:val="HideTWBExt"/>
          <w:b w:val="0"/>
        </w:rPr>
        <w:t>&lt;/RepeatBlock-By&gt;</w:t>
      </w:r>
    </w:p>
    <w:p w14:paraId="0C20004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2B8824F" w14:textId="77777777" w:rsidR="00567ABB" w:rsidRPr="00E06944" w:rsidRDefault="00567ABB" w:rsidP="00567ABB">
      <w:pPr>
        <w:pStyle w:val="NormalBold"/>
      </w:pPr>
      <w:r w:rsidRPr="00E06944">
        <w:rPr>
          <w:rStyle w:val="HideTWBExt"/>
          <w:b w:val="0"/>
        </w:rPr>
        <w:t>&lt;Article&gt;</w:t>
      </w:r>
      <w:r w:rsidRPr="00E06944">
        <w:t>Bod 8</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46DD4B0" w14:textId="77777777" w:rsidTr="000C0A9A">
        <w:trPr>
          <w:trHeight w:hRule="exact" w:val="240"/>
          <w:jc w:val="center"/>
        </w:trPr>
        <w:tc>
          <w:tcPr>
            <w:tcW w:w="9752" w:type="dxa"/>
            <w:gridSpan w:val="2"/>
            <w:tcBorders>
              <w:top w:val="nil"/>
              <w:left w:val="nil"/>
              <w:bottom w:val="nil"/>
              <w:right w:val="nil"/>
            </w:tcBorders>
          </w:tcPr>
          <w:p w14:paraId="3B6BDF99" w14:textId="77777777" w:rsidR="00567ABB" w:rsidRPr="00E06944" w:rsidRDefault="00567ABB" w:rsidP="000C0A9A"/>
        </w:tc>
      </w:tr>
      <w:tr w:rsidR="00567ABB" w:rsidRPr="00E06944" w14:paraId="4D517BA3" w14:textId="77777777" w:rsidTr="000C0A9A">
        <w:trPr>
          <w:trHeight w:val="240"/>
          <w:jc w:val="center"/>
        </w:trPr>
        <w:tc>
          <w:tcPr>
            <w:tcW w:w="4876" w:type="dxa"/>
            <w:tcBorders>
              <w:top w:val="nil"/>
              <w:left w:val="nil"/>
              <w:bottom w:val="nil"/>
              <w:right w:val="nil"/>
            </w:tcBorders>
          </w:tcPr>
          <w:p w14:paraId="7485313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4BCE2B1" w14:textId="77777777" w:rsidR="00567ABB" w:rsidRPr="00E06944" w:rsidRDefault="00567ABB" w:rsidP="000C0A9A">
            <w:pPr>
              <w:pStyle w:val="AmColumnHeading"/>
            </w:pPr>
            <w:r w:rsidRPr="00E06944">
              <w:t>Pozměňovací návrh</w:t>
            </w:r>
          </w:p>
        </w:tc>
      </w:tr>
      <w:tr w:rsidR="00567ABB" w:rsidRPr="00E06944" w14:paraId="1DD3025C" w14:textId="77777777" w:rsidTr="000C0A9A">
        <w:trPr>
          <w:jc w:val="center"/>
        </w:trPr>
        <w:tc>
          <w:tcPr>
            <w:tcW w:w="4876" w:type="dxa"/>
            <w:tcBorders>
              <w:top w:val="nil"/>
              <w:left w:val="nil"/>
              <w:bottom w:val="nil"/>
              <w:right w:val="nil"/>
            </w:tcBorders>
          </w:tcPr>
          <w:p w14:paraId="4A01062A" w14:textId="21836C1E" w:rsidR="00567ABB" w:rsidRPr="00E06944" w:rsidRDefault="00567ABB" w:rsidP="000C0A9A">
            <w:pPr>
              <w:pStyle w:val="Normal6a"/>
            </w:pPr>
            <w:r w:rsidRPr="00E06944">
              <w:t>8.</w:t>
            </w:r>
            <w:r w:rsidRPr="00E06944">
              <w:tab/>
              <w:t>zdůrazňuje, že oblast působnosti 28. režimu, zejména</w:t>
            </w:r>
            <w:r w:rsidR="00C61E50">
              <w:t xml:space="preserve"> v </w:t>
            </w:r>
            <w:r w:rsidRPr="00E06944">
              <w:t xml:space="preserve">oblasti zdanění, </w:t>
            </w:r>
            <w:r w:rsidRPr="00E06944">
              <w:rPr>
                <w:b/>
                <w:i/>
              </w:rPr>
              <w:t>by měla být pro začátek omezena na užší kategorii podniků, jako jsou</w:t>
            </w:r>
            <w:r w:rsidRPr="00E06944">
              <w:t xml:space="preserve"> inovativní podniky nebo startupy orientované na přeshraniční růst</w:t>
            </w:r>
            <w:r w:rsidRPr="00E06944">
              <w:rPr>
                <w:b/>
                <w:i/>
              </w:rPr>
              <w:t>, která by měla být vymezena kritérii, jako jsou výdaje na výzkum</w:t>
            </w:r>
            <w:r w:rsidR="00C61E50">
              <w:rPr>
                <w:b/>
                <w:i/>
              </w:rPr>
              <w:t xml:space="preserve"> a </w:t>
            </w:r>
            <w:r w:rsidRPr="00E06944">
              <w:rPr>
                <w:b/>
                <w:i/>
              </w:rPr>
              <w:t>vývoj, velikost, kvalifikace jejich pracovníků, vlastnictví práv duševního vlastnictví, nebo stanovena</w:t>
            </w:r>
            <w:r w:rsidR="00C61E50">
              <w:rPr>
                <w:b/>
                <w:i/>
              </w:rPr>
              <w:t xml:space="preserve"> v </w:t>
            </w:r>
            <w:r w:rsidRPr="00E06944">
              <w:rPr>
                <w:b/>
                <w:i/>
              </w:rPr>
              <w:t>připravovaném evropském inovačním aktu;</w:t>
            </w:r>
          </w:p>
        </w:tc>
        <w:tc>
          <w:tcPr>
            <w:tcW w:w="4876" w:type="dxa"/>
            <w:tcBorders>
              <w:top w:val="nil"/>
              <w:left w:val="nil"/>
              <w:bottom w:val="nil"/>
              <w:right w:val="nil"/>
            </w:tcBorders>
          </w:tcPr>
          <w:p w14:paraId="24564CF4" w14:textId="6C610020" w:rsidR="00567ABB" w:rsidRPr="00E06944" w:rsidRDefault="00567ABB" w:rsidP="000C0A9A">
            <w:pPr>
              <w:pStyle w:val="Normal6a"/>
            </w:pPr>
            <w:r w:rsidRPr="00E06944">
              <w:t>8.</w:t>
            </w:r>
            <w:r w:rsidRPr="00E06944">
              <w:tab/>
              <w:t>zdůrazňuje, že oblast působnosti 28. režimu, zejména</w:t>
            </w:r>
            <w:r w:rsidR="00C61E50">
              <w:t xml:space="preserve"> v </w:t>
            </w:r>
            <w:r w:rsidRPr="00E06944">
              <w:t xml:space="preserve">oblasti zdanění, </w:t>
            </w:r>
            <w:r w:rsidRPr="00E06944">
              <w:rPr>
                <w:b/>
                <w:i/>
              </w:rPr>
              <w:t>musí být schopna zahrnout</w:t>
            </w:r>
            <w:r w:rsidR="00C61E50">
              <w:t xml:space="preserve"> </w:t>
            </w:r>
            <w:r w:rsidR="00C61E50" w:rsidRPr="00E06944">
              <w:t>i</w:t>
            </w:r>
            <w:r w:rsidRPr="00E06944">
              <w:t>novativní podniky nebo startupy orientované na přeshraniční růst;</w:t>
            </w:r>
          </w:p>
        </w:tc>
      </w:tr>
    </w:tbl>
    <w:p w14:paraId="430E557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7F1B277" w14:textId="77777777" w:rsidR="00D87717" w:rsidRPr="00E06944" w:rsidRDefault="00567ABB" w:rsidP="00567ABB">
      <w:r w:rsidRPr="00E06944">
        <w:rPr>
          <w:rStyle w:val="HideTWBExt"/>
        </w:rPr>
        <w:t>&lt;/Amend&gt;</w:t>
      </w:r>
    </w:p>
    <w:p w14:paraId="2E5838D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130</w:t>
      </w:r>
      <w:r w:rsidRPr="00E06944">
        <w:rPr>
          <w:rStyle w:val="HideTWBExt"/>
          <w:b w:val="0"/>
        </w:rPr>
        <w:t>&lt;/NumAm&gt;</w:t>
      </w:r>
    </w:p>
    <w:p w14:paraId="0989D0D3"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071CE906" w14:textId="77777777" w:rsidR="00567ABB" w:rsidRPr="00E06944" w:rsidRDefault="00567ABB" w:rsidP="00567ABB">
      <w:pPr>
        <w:pStyle w:val="NormalBold"/>
      </w:pPr>
      <w:r w:rsidRPr="00E06944">
        <w:rPr>
          <w:rStyle w:val="HideTWBExt"/>
          <w:b w:val="0"/>
        </w:rPr>
        <w:t>&lt;/RepeatBlock-By&gt;</w:t>
      </w:r>
    </w:p>
    <w:p w14:paraId="7B2451C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B6183BA" w14:textId="77777777" w:rsidR="00567ABB" w:rsidRPr="00E06944" w:rsidRDefault="00567ABB" w:rsidP="00567ABB">
      <w:pPr>
        <w:pStyle w:val="NormalBold"/>
      </w:pPr>
      <w:r w:rsidRPr="00E06944">
        <w:rPr>
          <w:rStyle w:val="HideTWBExt"/>
          <w:b w:val="0"/>
        </w:rPr>
        <w:t>&lt;Article&gt;</w:t>
      </w:r>
      <w:r w:rsidRPr="00E06944">
        <w:t>Bod 8</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C547875" w14:textId="77777777" w:rsidTr="000C0A9A">
        <w:trPr>
          <w:trHeight w:hRule="exact" w:val="240"/>
          <w:jc w:val="center"/>
        </w:trPr>
        <w:tc>
          <w:tcPr>
            <w:tcW w:w="9752" w:type="dxa"/>
            <w:gridSpan w:val="2"/>
            <w:tcBorders>
              <w:top w:val="nil"/>
              <w:left w:val="nil"/>
              <w:bottom w:val="nil"/>
              <w:right w:val="nil"/>
            </w:tcBorders>
          </w:tcPr>
          <w:p w14:paraId="270740FA" w14:textId="77777777" w:rsidR="00567ABB" w:rsidRPr="00E06944" w:rsidRDefault="00567ABB" w:rsidP="000C0A9A"/>
        </w:tc>
      </w:tr>
      <w:tr w:rsidR="00567ABB" w:rsidRPr="00E06944" w14:paraId="32D9E569" w14:textId="77777777" w:rsidTr="000C0A9A">
        <w:trPr>
          <w:trHeight w:val="240"/>
          <w:jc w:val="center"/>
        </w:trPr>
        <w:tc>
          <w:tcPr>
            <w:tcW w:w="4876" w:type="dxa"/>
            <w:tcBorders>
              <w:top w:val="nil"/>
              <w:left w:val="nil"/>
              <w:bottom w:val="nil"/>
              <w:right w:val="nil"/>
            </w:tcBorders>
          </w:tcPr>
          <w:p w14:paraId="2F9DFED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B464BE1" w14:textId="77777777" w:rsidR="00567ABB" w:rsidRPr="00E06944" w:rsidRDefault="00567ABB" w:rsidP="000C0A9A">
            <w:pPr>
              <w:pStyle w:val="AmColumnHeading"/>
            </w:pPr>
            <w:r w:rsidRPr="00E06944">
              <w:t>Pozměňovací návrh</w:t>
            </w:r>
          </w:p>
        </w:tc>
      </w:tr>
      <w:tr w:rsidR="00567ABB" w:rsidRPr="00E06944" w14:paraId="6E3D06EF" w14:textId="77777777" w:rsidTr="000C0A9A">
        <w:trPr>
          <w:jc w:val="center"/>
        </w:trPr>
        <w:tc>
          <w:tcPr>
            <w:tcW w:w="4876" w:type="dxa"/>
            <w:tcBorders>
              <w:top w:val="nil"/>
              <w:left w:val="nil"/>
              <w:bottom w:val="nil"/>
              <w:right w:val="nil"/>
            </w:tcBorders>
          </w:tcPr>
          <w:p w14:paraId="6C42AB7C" w14:textId="0567C716" w:rsidR="00567ABB" w:rsidRPr="00E06944" w:rsidRDefault="00567ABB" w:rsidP="000C0A9A">
            <w:pPr>
              <w:pStyle w:val="Normal6a"/>
            </w:pPr>
            <w:r w:rsidRPr="00E06944">
              <w:lastRenderedPageBreak/>
              <w:t>8.</w:t>
            </w:r>
            <w:r w:rsidRPr="00E06944">
              <w:tab/>
              <w:t xml:space="preserve">zdůrazňuje, že oblast působnosti </w:t>
            </w:r>
            <w:r w:rsidRPr="00E06944">
              <w:rPr>
                <w:b/>
                <w:i/>
              </w:rPr>
              <w:t>28.</w:t>
            </w:r>
            <w:r w:rsidRPr="00E06944">
              <w:t xml:space="preserve"> režimu</w:t>
            </w:r>
            <w:r w:rsidRPr="00E06944">
              <w:rPr>
                <w:b/>
                <w:i/>
              </w:rPr>
              <w:t>, zejména</w:t>
            </w:r>
            <w:r w:rsidR="00C61E50">
              <w:rPr>
                <w:b/>
                <w:i/>
              </w:rPr>
              <w:t xml:space="preserve"> v </w:t>
            </w:r>
            <w:r w:rsidRPr="00E06944">
              <w:rPr>
                <w:b/>
                <w:i/>
              </w:rPr>
              <w:t>oblasti zdanění</w:t>
            </w:r>
            <w:r w:rsidRPr="00E06944">
              <w:t xml:space="preserve">, by měla být </w:t>
            </w:r>
            <w:r w:rsidRPr="00E06944">
              <w:rPr>
                <w:b/>
                <w:i/>
              </w:rPr>
              <w:t>pro začátek</w:t>
            </w:r>
            <w:r w:rsidRPr="00E06944">
              <w:t xml:space="preserve"> omezena na užší kategorii podniků, jako jsou inovativní podniky nebo </w:t>
            </w:r>
            <w:r w:rsidRPr="00E06944">
              <w:rPr>
                <w:b/>
                <w:i/>
              </w:rPr>
              <w:t>startupy</w:t>
            </w:r>
            <w:r w:rsidRPr="00E06944">
              <w:t xml:space="preserve"> orientované na přeshraniční růst, která by měla být vymezena kritérii, jako jsou výdaje na výzkum</w:t>
            </w:r>
            <w:r w:rsidR="00C61E50">
              <w:t xml:space="preserve"> a </w:t>
            </w:r>
            <w:r w:rsidRPr="00E06944">
              <w:t>vývoj, velikost, kvalifikace jejich pracovníků, vlastnictví práv duševního vlastnictví, nebo stanovena</w:t>
            </w:r>
            <w:r w:rsidR="00C61E50">
              <w:t xml:space="preserve"> v </w:t>
            </w:r>
            <w:r w:rsidRPr="00E06944">
              <w:t>připravovaném evropském inovačním aktu;</w:t>
            </w:r>
          </w:p>
        </w:tc>
        <w:tc>
          <w:tcPr>
            <w:tcW w:w="4876" w:type="dxa"/>
            <w:tcBorders>
              <w:top w:val="nil"/>
              <w:left w:val="nil"/>
              <w:bottom w:val="nil"/>
              <w:right w:val="nil"/>
            </w:tcBorders>
          </w:tcPr>
          <w:p w14:paraId="54B992AE" w14:textId="2662416E" w:rsidR="00567ABB" w:rsidRPr="00E06944" w:rsidRDefault="00567ABB" w:rsidP="000C0A9A">
            <w:pPr>
              <w:pStyle w:val="Normal6a"/>
            </w:pPr>
            <w:r w:rsidRPr="00E06944">
              <w:t>8.</w:t>
            </w:r>
            <w:r w:rsidRPr="00E06944">
              <w:tab/>
              <w:t xml:space="preserve">zdůrazňuje, že oblast působnosti režimu </w:t>
            </w:r>
            <w:r w:rsidRPr="00E06944">
              <w:rPr>
                <w:b/>
                <w:i/>
              </w:rPr>
              <w:t>28+</w:t>
            </w:r>
            <w:r w:rsidRPr="00E06944">
              <w:t xml:space="preserve">, by měla být omezena na užší kategorii podniků, jako jsou inovativní podniky nebo </w:t>
            </w:r>
            <w:r w:rsidRPr="00E06944">
              <w:rPr>
                <w:b/>
                <w:i/>
              </w:rPr>
              <w:t>scaleupy</w:t>
            </w:r>
            <w:r w:rsidRPr="00E06944">
              <w:t xml:space="preserve"> orientované na přeshraniční růst, která by měla být vymezena kritérii, jako jsou výdaje na výzkum</w:t>
            </w:r>
            <w:r w:rsidR="00C61E50">
              <w:t xml:space="preserve"> a </w:t>
            </w:r>
            <w:r w:rsidRPr="00E06944">
              <w:t>vývoj, velikost, kvalifikace jejich pracovníků, vlastnictví práv duševního vlastnictví, nebo stanovena</w:t>
            </w:r>
            <w:r w:rsidR="00C61E50">
              <w:t xml:space="preserve"> v </w:t>
            </w:r>
            <w:r w:rsidRPr="00E06944">
              <w:t>připravovaném evropském inovačním aktu;</w:t>
            </w:r>
          </w:p>
        </w:tc>
      </w:tr>
    </w:tbl>
    <w:p w14:paraId="363FE3F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C19D00D" w14:textId="77777777" w:rsidR="00D87717" w:rsidRPr="00E06944" w:rsidRDefault="00567ABB" w:rsidP="00567ABB">
      <w:r w:rsidRPr="00E06944">
        <w:rPr>
          <w:rStyle w:val="HideTWBExt"/>
        </w:rPr>
        <w:t>&lt;/Amend&gt;</w:t>
      </w:r>
    </w:p>
    <w:p w14:paraId="154F619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131</w:t>
      </w:r>
      <w:r w:rsidRPr="00E06944">
        <w:rPr>
          <w:rStyle w:val="HideTWBExt"/>
          <w:b w:val="0"/>
        </w:rPr>
        <w:t>&lt;/NumAm&gt;</w:t>
      </w:r>
    </w:p>
    <w:p w14:paraId="215F6952"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6458409C"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28B38800" w14:textId="77777777" w:rsidR="00567ABB" w:rsidRPr="00E06944" w:rsidRDefault="00567ABB" w:rsidP="00567ABB">
      <w:pPr>
        <w:pStyle w:val="NormalBold"/>
      </w:pPr>
      <w:r w:rsidRPr="00E06944">
        <w:rPr>
          <w:rStyle w:val="HideTWBExt"/>
          <w:b w:val="0"/>
        </w:rPr>
        <w:t>&lt;/RepeatBlock-By&gt;</w:t>
      </w:r>
    </w:p>
    <w:p w14:paraId="0A752DF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C71E90C" w14:textId="77777777" w:rsidR="00567ABB" w:rsidRPr="00E06944" w:rsidRDefault="00567ABB" w:rsidP="00567ABB">
      <w:pPr>
        <w:pStyle w:val="NormalBold"/>
      </w:pPr>
      <w:r w:rsidRPr="00E06944">
        <w:rPr>
          <w:rStyle w:val="HideTWBExt"/>
          <w:b w:val="0"/>
        </w:rPr>
        <w:t>&lt;Article&gt;</w:t>
      </w:r>
      <w:r w:rsidRPr="00E06944">
        <w:t>Bod 8</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41D7712" w14:textId="77777777" w:rsidTr="000C0A9A">
        <w:trPr>
          <w:trHeight w:hRule="exact" w:val="240"/>
          <w:jc w:val="center"/>
        </w:trPr>
        <w:tc>
          <w:tcPr>
            <w:tcW w:w="9752" w:type="dxa"/>
            <w:gridSpan w:val="2"/>
            <w:tcBorders>
              <w:top w:val="nil"/>
              <w:left w:val="nil"/>
              <w:bottom w:val="nil"/>
              <w:right w:val="nil"/>
            </w:tcBorders>
          </w:tcPr>
          <w:p w14:paraId="49065CA8" w14:textId="77777777" w:rsidR="00567ABB" w:rsidRPr="00E06944" w:rsidRDefault="00567ABB" w:rsidP="000C0A9A"/>
        </w:tc>
      </w:tr>
      <w:tr w:rsidR="00567ABB" w:rsidRPr="00E06944" w14:paraId="16FD3D50" w14:textId="77777777" w:rsidTr="000C0A9A">
        <w:trPr>
          <w:trHeight w:val="240"/>
          <w:jc w:val="center"/>
        </w:trPr>
        <w:tc>
          <w:tcPr>
            <w:tcW w:w="4876" w:type="dxa"/>
            <w:tcBorders>
              <w:top w:val="nil"/>
              <w:left w:val="nil"/>
              <w:bottom w:val="nil"/>
              <w:right w:val="nil"/>
            </w:tcBorders>
          </w:tcPr>
          <w:p w14:paraId="496D9F7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D8A8AD8" w14:textId="77777777" w:rsidR="00567ABB" w:rsidRPr="00E06944" w:rsidRDefault="00567ABB" w:rsidP="000C0A9A">
            <w:pPr>
              <w:pStyle w:val="AmColumnHeading"/>
            </w:pPr>
            <w:r w:rsidRPr="00E06944">
              <w:t>Pozměňovací návrh</w:t>
            </w:r>
          </w:p>
        </w:tc>
      </w:tr>
      <w:tr w:rsidR="00567ABB" w:rsidRPr="00E06944" w14:paraId="5E6D78AC" w14:textId="77777777" w:rsidTr="000C0A9A">
        <w:trPr>
          <w:jc w:val="center"/>
        </w:trPr>
        <w:tc>
          <w:tcPr>
            <w:tcW w:w="4876" w:type="dxa"/>
            <w:tcBorders>
              <w:top w:val="nil"/>
              <w:left w:val="nil"/>
              <w:bottom w:val="nil"/>
              <w:right w:val="nil"/>
            </w:tcBorders>
          </w:tcPr>
          <w:p w14:paraId="0C25EC6C" w14:textId="48344D5D" w:rsidR="00567ABB" w:rsidRPr="00E06944" w:rsidRDefault="00567ABB" w:rsidP="000C0A9A">
            <w:pPr>
              <w:pStyle w:val="Normal6a"/>
            </w:pPr>
            <w:r w:rsidRPr="00E06944">
              <w:t>8.</w:t>
            </w:r>
            <w:r w:rsidRPr="00E06944">
              <w:tab/>
              <w:t xml:space="preserve">zdůrazňuje, že oblast působnosti 28. režimu, </w:t>
            </w:r>
            <w:r w:rsidRPr="00E06944">
              <w:rPr>
                <w:b/>
                <w:i/>
              </w:rPr>
              <w:t>zejména</w:t>
            </w:r>
            <w:r w:rsidR="00C61E50">
              <w:t xml:space="preserve"> v </w:t>
            </w:r>
            <w:r w:rsidRPr="00E06944">
              <w:t>oblasti zdanění</w:t>
            </w:r>
            <w:r w:rsidRPr="00E06944">
              <w:rPr>
                <w:b/>
                <w:i/>
              </w:rPr>
              <w:t>,</w:t>
            </w:r>
            <w:r w:rsidRPr="00E06944">
              <w:t xml:space="preserve"> by měla být pro začátek omezena na </w:t>
            </w:r>
            <w:r w:rsidRPr="00E06944">
              <w:rPr>
                <w:b/>
                <w:i/>
              </w:rPr>
              <w:t>užší kategorii podniků, jako jsou</w:t>
            </w:r>
            <w:r w:rsidRPr="00E06944">
              <w:t xml:space="preserve"> inovativní podniky </w:t>
            </w:r>
            <w:r w:rsidRPr="00E06944">
              <w:rPr>
                <w:b/>
                <w:i/>
              </w:rPr>
              <w:t>nebo</w:t>
            </w:r>
            <w:r w:rsidRPr="00E06944">
              <w:t xml:space="preserve"> startupy </w:t>
            </w:r>
            <w:r w:rsidRPr="00E06944">
              <w:rPr>
                <w:b/>
                <w:i/>
              </w:rPr>
              <w:t>orientované na přeshraniční růst, která by měla být</w:t>
            </w:r>
            <w:r w:rsidRPr="00E06944">
              <w:t xml:space="preserve"> vymezena </w:t>
            </w:r>
            <w:r w:rsidRPr="00E06944">
              <w:rPr>
                <w:b/>
                <w:i/>
              </w:rPr>
              <w:t>kritérii, jako jsou výdaje na výzkum</w:t>
            </w:r>
            <w:r w:rsidR="00C61E50">
              <w:rPr>
                <w:b/>
                <w:i/>
              </w:rPr>
              <w:t xml:space="preserve"> a </w:t>
            </w:r>
            <w:r w:rsidRPr="00E06944">
              <w:rPr>
                <w:b/>
                <w:i/>
              </w:rPr>
              <w:t>vývoj, velikost, kvalifikace jejich pracovníků, vlastnictví práv duševního vlastnictví, nebo stanovena</w:t>
            </w:r>
            <w:r w:rsidR="00C61E50">
              <w:rPr>
                <w:b/>
                <w:i/>
              </w:rPr>
              <w:t xml:space="preserve"> v </w:t>
            </w:r>
            <w:r w:rsidRPr="00E06944">
              <w:rPr>
                <w:b/>
                <w:i/>
              </w:rPr>
              <w:t>připravovaném evropském inovačním aktu</w:t>
            </w:r>
            <w:r w:rsidRPr="00E06944">
              <w:t>;</w:t>
            </w:r>
          </w:p>
        </w:tc>
        <w:tc>
          <w:tcPr>
            <w:tcW w:w="4876" w:type="dxa"/>
            <w:tcBorders>
              <w:top w:val="nil"/>
              <w:left w:val="nil"/>
              <w:bottom w:val="nil"/>
              <w:right w:val="nil"/>
            </w:tcBorders>
          </w:tcPr>
          <w:p w14:paraId="25EBB437" w14:textId="60C9EC6E" w:rsidR="00567ABB" w:rsidRPr="00E06944" w:rsidRDefault="00567ABB" w:rsidP="000C0A9A">
            <w:pPr>
              <w:pStyle w:val="Normal6a"/>
            </w:pPr>
            <w:r w:rsidRPr="00E06944">
              <w:t>8.</w:t>
            </w:r>
            <w:r w:rsidRPr="00E06944">
              <w:tab/>
              <w:t>zdůrazňuje, že oblast působnosti 28. režimu</w:t>
            </w:r>
            <w:r w:rsidR="00C61E50">
              <w:t xml:space="preserve"> v </w:t>
            </w:r>
            <w:r w:rsidRPr="00E06944">
              <w:t xml:space="preserve">oblasti zdanění by měla být pro začátek omezena na inovativní podniky, </w:t>
            </w:r>
            <w:r w:rsidRPr="00E06944">
              <w:rPr>
                <w:b/>
                <w:i/>
              </w:rPr>
              <w:t>inovativní</w:t>
            </w:r>
            <w:r w:rsidRPr="00E06944">
              <w:t xml:space="preserve"> startupy</w:t>
            </w:r>
            <w:r w:rsidR="00C61E50">
              <w:t xml:space="preserve"> a </w:t>
            </w:r>
            <w:r w:rsidRPr="00E06944">
              <w:rPr>
                <w:b/>
                <w:i/>
              </w:rPr>
              <w:t>inovativní scaleupy, jak jsou vymezeny</w:t>
            </w:r>
            <w:r w:rsidR="00C61E50">
              <w:rPr>
                <w:b/>
                <w:i/>
              </w:rPr>
              <w:t xml:space="preserve"> v </w:t>
            </w:r>
            <w:r w:rsidRPr="00E06944">
              <w:rPr>
                <w:b/>
                <w:i/>
              </w:rPr>
              <w:t>doporučení Komise ze dne 18. března 2026</w:t>
            </w:r>
            <w:r w:rsidRPr="00E06944">
              <w:t>;</w:t>
            </w:r>
          </w:p>
        </w:tc>
      </w:tr>
    </w:tbl>
    <w:p w14:paraId="28BB3E6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2556F5A" w14:textId="77777777" w:rsidR="00D87717" w:rsidRPr="00E06944" w:rsidRDefault="00567ABB" w:rsidP="00567ABB">
      <w:r w:rsidRPr="00E06944">
        <w:rPr>
          <w:rStyle w:val="HideTWBExt"/>
        </w:rPr>
        <w:t>&lt;/Amend&gt;</w:t>
      </w:r>
    </w:p>
    <w:p w14:paraId="129D8E3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132</w:t>
      </w:r>
      <w:r w:rsidRPr="00E06944">
        <w:rPr>
          <w:rStyle w:val="HideTWBExt"/>
          <w:b w:val="0"/>
        </w:rPr>
        <w:t>&lt;/NumAm&gt;</w:t>
      </w:r>
    </w:p>
    <w:p w14:paraId="41648DA5"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499AD459" w14:textId="77777777" w:rsidR="00567ABB" w:rsidRPr="00E06944" w:rsidRDefault="00567ABB" w:rsidP="00567ABB">
      <w:pPr>
        <w:pStyle w:val="NormalBold"/>
      </w:pPr>
      <w:r w:rsidRPr="00E06944">
        <w:rPr>
          <w:rStyle w:val="HideTWBExt"/>
          <w:b w:val="0"/>
        </w:rPr>
        <w:t>&lt;/RepeatBlock-By&gt;</w:t>
      </w:r>
    </w:p>
    <w:p w14:paraId="53D1394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C8EC4DD" w14:textId="77777777" w:rsidR="00567ABB" w:rsidRPr="00E06944" w:rsidRDefault="00567ABB" w:rsidP="00567ABB">
      <w:pPr>
        <w:pStyle w:val="NormalBold"/>
      </w:pPr>
      <w:r w:rsidRPr="00E06944">
        <w:rPr>
          <w:rStyle w:val="HideTWBExt"/>
          <w:b w:val="0"/>
        </w:rPr>
        <w:t>&lt;Article&gt;</w:t>
      </w:r>
      <w:r w:rsidRPr="00E06944">
        <w:t>Bod 8</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A8EEE3F" w14:textId="77777777" w:rsidTr="000C0A9A">
        <w:trPr>
          <w:trHeight w:hRule="exact" w:val="240"/>
          <w:jc w:val="center"/>
        </w:trPr>
        <w:tc>
          <w:tcPr>
            <w:tcW w:w="9752" w:type="dxa"/>
            <w:gridSpan w:val="2"/>
            <w:tcBorders>
              <w:top w:val="nil"/>
              <w:left w:val="nil"/>
              <w:bottom w:val="nil"/>
              <w:right w:val="nil"/>
            </w:tcBorders>
          </w:tcPr>
          <w:p w14:paraId="2C231FFD" w14:textId="77777777" w:rsidR="00567ABB" w:rsidRPr="00E06944" w:rsidRDefault="00567ABB" w:rsidP="000C0A9A"/>
        </w:tc>
      </w:tr>
      <w:tr w:rsidR="00567ABB" w:rsidRPr="00E06944" w14:paraId="3203EB0C" w14:textId="77777777" w:rsidTr="000C0A9A">
        <w:trPr>
          <w:trHeight w:val="240"/>
          <w:jc w:val="center"/>
        </w:trPr>
        <w:tc>
          <w:tcPr>
            <w:tcW w:w="4876" w:type="dxa"/>
            <w:tcBorders>
              <w:top w:val="nil"/>
              <w:left w:val="nil"/>
              <w:bottom w:val="nil"/>
              <w:right w:val="nil"/>
            </w:tcBorders>
          </w:tcPr>
          <w:p w14:paraId="3856CFB6"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756B5760" w14:textId="77777777" w:rsidR="00567ABB" w:rsidRPr="00E06944" w:rsidRDefault="00567ABB" w:rsidP="000C0A9A">
            <w:pPr>
              <w:pStyle w:val="AmColumnHeading"/>
            </w:pPr>
            <w:r w:rsidRPr="00E06944">
              <w:t>Pozměňovací návrh</w:t>
            </w:r>
          </w:p>
        </w:tc>
      </w:tr>
      <w:tr w:rsidR="00567ABB" w:rsidRPr="00E06944" w14:paraId="71CBA860" w14:textId="77777777" w:rsidTr="000C0A9A">
        <w:trPr>
          <w:jc w:val="center"/>
        </w:trPr>
        <w:tc>
          <w:tcPr>
            <w:tcW w:w="4876" w:type="dxa"/>
            <w:tcBorders>
              <w:top w:val="nil"/>
              <w:left w:val="nil"/>
              <w:bottom w:val="nil"/>
              <w:right w:val="nil"/>
            </w:tcBorders>
          </w:tcPr>
          <w:p w14:paraId="5B5CF7DC" w14:textId="5AD4C3EC" w:rsidR="00567ABB" w:rsidRPr="00E06944" w:rsidRDefault="00567ABB" w:rsidP="000C0A9A">
            <w:pPr>
              <w:pStyle w:val="Normal6a"/>
            </w:pPr>
            <w:r w:rsidRPr="00E06944">
              <w:t>8.</w:t>
            </w:r>
            <w:r w:rsidRPr="00E06944">
              <w:tab/>
              <w:t>zdůrazňuje, že oblast působnosti 28. režimu, zejména</w:t>
            </w:r>
            <w:r w:rsidR="00C61E50">
              <w:t xml:space="preserve"> v </w:t>
            </w:r>
            <w:r w:rsidRPr="00E06944">
              <w:t>oblasti zdanění, by měla být pro začátek omezena na užší kategorii podniků, jako jsou inovativní podniky nebo startupy orientované na přeshraniční růst, která by měla být vymezena kritérii, jako jsou výdaje na výzkum</w:t>
            </w:r>
            <w:r w:rsidR="00C61E50">
              <w:t xml:space="preserve"> a </w:t>
            </w:r>
            <w:r w:rsidRPr="00E06944">
              <w:t>vývoj, velikost, kvalifikace jejich pracovníků, vlastnictví práv duševního vlastnictví, nebo stanovena</w:t>
            </w:r>
            <w:r w:rsidR="00C61E50">
              <w:t xml:space="preserve"> v </w:t>
            </w:r>
            <w:r w:rsidRPr="00E06944">
              <w:t>připravovaném evropském inovačním aktu;</w:t>
            </w:r>
          </w:p>
        </w:tc>
        <w:tc>
          <w:tcPr>
            <w:tcW w:w="4876" w:type="dxa"/>
            <w:tcBorders>
              <w:top w:val="nil"/>
              <w:left w:val="nil"/>
              <w:bottom w:val="nil"/>
              <w:right w:val="nil"/>
            </w:tcBorders>
          </w:tcPr>
          <w:p w14:paraId="189D9E39" w14:textId="61C6E495" w:rsidR="00567ABB" w:rsidRPr="00E06944" w:rsidRDefault="00567ABB" w:rsidP="000C0A9A">
            <w:pPr>
              <w:pStyle w:val="Normal6a"/>
            </w:pPr>
            <w:r w:rsidRPr="00E06944">
              <w:t>8.</w:t>
            </w:r>
            <w:r w:rsidRPr="00E06944">
              <w:tab/>
              <w:t>zdůrazňuje, že oblast působnosti 28. režimu, zejména</w:t>
            </w:r>
            <w:r w:rsidR="00C61E50">
              <w:t xml:space="preserve"> v </w:t>
            </w:r>
            <w:r w:rsidRPr="00E06944">
              <w:t>oblasti zdanění, by měla být pro začátek omezena na užší kategorii podniků, jako jsou inovativní podniky nebo startupy orientované na přeshraniční růst, která by měla být vymezena kritérii, jako jsou výdaje na výzkum</w:t>
            </w:r>
            <w:r w:rsidR="00C61E50">
              <w:t xml:space="preserve"> a </w:t>
            </w:r>
            <w:r w:rsidRPr="00E06944">
              <w:t>vývoj, velikost, kvalifikace jejich pracovníků, vlastnictví práv duševního vlastnictví, nebo stanovena</w:t>
            </w:r>
            <w:r w:rsidR="00C61E50">
              <w:t xml:space="preserve"> v </w:t>
            </w:r>
            <w:r w:rsidRPr="00E06944">
              <w:t xml:space="preserve">připravovaném evropském inovačním aktu; </w:t>
            </w:r>
            <w:r w:rsidRPr="00E06944">
              <w:rPr>
                <w:b/>
                <w:i/>
              </w:rPr>
              <w:t>zdůrazňuje však, že je třeba zajistit postupné rozšíření režimu na další hospodářská odvětví, včetně jiných než technologických;</w:t>
            </w:r>
          </w:p>
        </w:tc>
      </w:tr>
    </w:tbl>
    <w:p w14:paraId="2D07698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106752CE" w14:textId="77777777" w:rsidR="00D87717" w:rsidRPr="00E06944" w:rsidRDefault="00567ABB" w:rsidP="00567ABB">
      <w:r w:rsidRPr="00E06944">
        <w:rPr>
          <w:rStyle w:val="HideTWBExt"/>
        </w:rPr>
        <w:t>&lt;/Amend&gt;</w:t>
      </w:r>
    </w:p>
    <w:p w14:paraId="66E0739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133</w:t>
      </w:r>
      <w:r w:rsidRPr="00E06944">
        <w:rPr>
          <w:rStyle w:val="HideTWBExt"/>
          <w:b w:val="0"/>
        </w:rPr>
        <w:t>&lt;/NumAm&gt;</w:t>
      </w:r>
    </w:p>
    <w:p w14:paraId="4BC03283"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275EBBAF" w14:textId="77777777" w:rsidR="00567ABB" w:rsidRPr="00E06944" w:rsidRDefault="00567ABB" w:rsidP="00567ABB">
      <w:pPr>
        <w:pStyle w:val="NormalBold"/>
      </w:pPr>
      <w:r w:rsidRPr="00E06944">
        <w:rPr>
          <w:rStyle w:val="HideTWBExt"/>
          <w:b w:val="0"/>
        </w:rPr>
        <w:t>&lt;/RepeatBlock-By&gt;</w:t>
      </w:r>
    </w:p>
    <w:p w14:paraId="7852F83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2097FC5" w14:textId="77777777" w:rsidR="00567ABB" w:rsidRPr="00E06944" w:rsidRDefault="00567ABB" w:rsidP="00567ABB">
      <w:pPr>
        <w:pStyle w:val="NormalBold"/>
      </w:pPr>
      <w:r w:rsidRPr="00E06944">
        <w:rPr>
          <w:rStyle w:val="HideTWBExt"/>
          <w:b w:val="0"/>
        </w:rPr>
        <w:t>&lt;Article&gt;</w:t>
      </w:r>
      <w:r w:rsidRPr="00E06944">
        <w:t>Bod 8</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E883BD6" w14:textId="77777777" w:rsidTr="000C0A9A">
        <w:trPr>
          <w:trHeight w:hRule="exact" w:val="240"/>
          <w:jc w:val="center"/>
        </w:trPr>
        <w:tc>
          <w:tcPr>
            <w:tcW w:w="9752" w:type="dxa"/>
            <w:gridSpan w:val="2"/>
            <w:tcBorders>
              <w:top w:val="nil"/>
              <w:left w:val="nil"/>
              <w:bottom w:val="nil"/>
              <w:right w:val="nil"/>
            </w:tcBorders>
          </w:tcPr>
          <w:p w14:paraId="6177731E" w14:textId="77777777" w:rsidR="00567ABB" w:rsidRPr="00E06944" w:rsidRDefault="00567ABB" w:rsidP="000C0A9A"/>
        </w:tc>
      </w:tr>
      <w:tr w:rsidR="00567ABB" w:rsidRPr="00E06944" w14:paraId="4131FE54" w14:textId="77777777" w:rsidTr="000C0A9A">
        <w:trPr>
          <w:trHeight w:val="240"/>
          <w:jc w:val="center"/>
        </w:trPr>
        <w:tc>
          <w:tcPr>
            <w:tcW w:w="4876" w:type="dxa"/>
            <w:tcBorders>
              <w:top w:val="nil"/>
              <w:left w:val="nil"/>
              <w:bottom w:val="nil"/>
              <w:right w:val="nil"/>
            </w:tcBorders>
          </w:tcPr>
          <w:p w14:paraId="0B6C56D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64C1E44" w14:textId="77777777" w:rsidR="00567ABB" w:rsidRPr="00E06944" w:rsidRDefault="00567ABB" w:rsidP="000C0A9A">
            <w:pPr>
              <w:pStyle w:val="AmColumnHeading"/>
            </w:pPr>
            <w:r w:rsidRPr="00E06944">
              <w:t>Pozměňovací návrh</w:t>
            </w:r>
          </w:p>
        </w:tc>
      </w:tr>
      <w:tr w:rsidR="00567ABB" w:rsidRPr="00E06944" w14:paraId="457E2BA0" w14:textId="77777777" w:rsidTr="000C0A9A">
        <w:trPr>
          <w:jc w:val="center"/>
        </w:trPr>
        <w:tc>
          <w:tcPr>
            <w:tcW w:w="4876" w:type="dxa"/>
            <w:tcBorders>
              <w:top w:val="nil"/>
              <w:left w:val="nil"/>
              <w:bottom w:val="nil"/>
              <w:right w:val="nil"/>
            </w:tcBorders>
          </w:tcPr>
          <w:p w14:paraId="35F6BE5F" w14:textId="7454C163" w:rsidR="00567ABB" w:rsidRPr="00E06944" w:rsidRDefault="00567ABB" w:rsidP="000C0A9A">
            <w:pPr>
              <w:pStyle w:val="Normal6a"/>
            </w:pPr>
            <w:r w:rsidRPr="00E06944">
              <w:t>8.</w:t>
            </w:r>
            <w:r w:rsidRPr="00E06944">
              <w:tab/>
              <w:t xml:space="preserve">zdůrazňuje, </w:t>
            </w:r>
            <w:r w:rsidRPr="00E06944">
              <w:rPr>
                <w:b/>
                <w:i/>
              </w:rPr>
              <w:t>že</w:t>
            </w:r>
            <w:r w:rsidRPr="00E06944">
              <w:t xml:space="preserve"> oblast působnosti 28. režimu, zejména</w:t>
            </w:r>
            <w:r w:rsidR="00C61E50">
              <w:t xml:space="preserve"> v </w:t>
            </w:r>
            <w:r w:rsidRPr="00E06944">
              <w:t>oblasti zdanění, by měla být pro začátek omezena na užší kategorii podniků, jako jsou inovativní podniky nebo startupy orientované na přeshraniční růst, která by měla být vymezena kritérii, jako jsou výdaje na výzkum</w:t>
            </w:r>
            <w:r w:rsidR="00C61E50">
              <w:t xml:space="preserve"> a </w:t>
            </w:r>
            <w:r w:rsidRPr="00E06944">
              <w:t>vývoj, velikost, kvalifikace jejich pracovníků, vlastnictví práv duševního vlastnictví, nebo stanovena</w:t>
            </w:r>
            <w:r w:rsidR="00C61E50">
              <w:t xml:space="preserve"> v </w:t>
            </w:r>
            <w:r w:rsidRPr="00E06944">
              <w:t>připravovaném evropském inovačním aktu;</w:t>
            </w:r>
          </w:p>
        </w:tc>
        <w:tc>
          <w:tcPr>
            <w:tcW w:w="4876" w:type="dxa"/>
            <w:tcBorders>
              <w:top w:val="nil"/>
              <w:left w:val="nil"/>
              <w:bottom w:val="nil"/>
              <w:right w:val="nil"/>
            </w:tcBorders>
          </w:tcPr>
          <w:p w14:paraId="55F224E4" w14:textId="6D4622B9" w:rsidR="00567ABB" w:rsidRPr="00E06944" w:rsidRDefault="00567ABB" w:rsidP="000C0A9A">
            <w:pPr>
              <w:pStyle w:val="Normal6a"/>
            </w:pPr>
            <w:r w:rsidRPr="00E06944">
              <w:t>8.</w:t>
            </w:r>
            <w:r w:rsidRPr="00E06944">
              <w:tab/>
              <w:t>zdůrazňuje</w:t>
            </w:r>
            <w:r w:rsidR="00C61E50">
              <w:t xml:space="preserve"> v </w:t>
            </w:r>
            <w:r w:rsidRPr="00E06944">
              <w:rPr>
                <w:b/>
                <w:i/>
              </w:rPr>
              <w:t>této souvislosti, že zaměření na (politickou) proveditelnost,</w:t>
            </w:r>
            <w:r w:rsidRPr="00E06944">
              <w:t xml:space="preserve"> oblast působnosti 28. režimu, zejména</w:t>
            </w:r>
            <w:r w:rsidR="00C61E50">
              <w:t xml:space="preserve"> v </w:t>
            </w:r>
            <w:r w:rsidRPr="00E06944">
              <w:t>oblasti zdanění, by měla být pro začátek omezena na užší kategorii podniků, jako jsou inovativní podniky nebo startupy orientované na přeshraniční růst, která by měla být vymezena kritérii, jako jsou výdaje na výzkum</w:t>
            </w:r>
            <w:r w:rsidR="00C61E50">
              <w:t xml:space="preserve"> a </w:t>
            </w:r>
            <w:r w:rsidRPr="00E06944">
              <w:t>vývoj, velikost, kvalifikace jejich pracovníků, vlastnictví práv duševního vlastnictví, nebo stanovena</w:t>
            </w:r>
            <w:r w:rsidR="00C61E50">
              <w:t xml:space="preserve"> v </w:t>
            </w:r>
            <w:r w:rsidRPr="00E06944">
              <w:t>připravovaném evropském inovačním aktu;</w:t>
            </w:r>
          </w:p>
        </w:tc>
      </w:tr>
    </w:tbl>
    <w:p w14:paraId="145C691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837D079" w14:textId="77777777" w:rsidR="00D87717" w:rsidRPr="00E06944" w:rsidRDefault="00567ABB" w:rsidP="00567ABB">
      <w:r w:rsidRPr="00E06944">
        <w:rPr>
          <w:rStyle w:val="HideTWBExt"/>
        </w:rPr>
        <w:t>&lt;/Amend&gt;</w:t>
      </w:r>
    </w:p>
    <w:p w14:paraId="5045923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134</w:t>
      </w:r>
      <w:r w:rsidRPr="00E06944">
        <w:rPr>
          <w:rStyle w:val="HideTWBExt"/>
          <w:b w:val="0"/>
        </w:rPr>
        <w:t>&lt;/NumAm&gt;</w:t>
      </w:r>
    </w:p>
    <w:p w14:paraId="180817A9" w14:textId="77777777" w:rsidR="00567ABB" w:rsidRPr="00E06944" w:rsidRDefault="00567ABB" w:rsidP="00567ABB">
      <w:pPr>
        <w:pStyle w:val="NormalBold"/>
      </w:pPr>
      <w:r w:rsidRPr="00E06944">
        <w:rPr>
          <w:rStyle w:val="HideTWBExt"/>
          <w:b w:val="0"/>
        </w:rPr>
        <w:lastRenderedPageBreak/>
        <w:t>&lt;RepeatBlock-By&gt;&lt;Members&gt;</w:t>
      </w:r>
      <w:r w:rsidRPr="00E06944">
        <w:t>Jussi Saramo, Manon Aubry, Anthony Smith</w:t>
      </w:r>
      <w:r w:rsidRPr="00E06944">
        <w:rPr>
          <w:rStyle w:val="HideTWBExt"/>
          <w:b w:val="0"/>
        </w:rPr>
        <w:t>&lt;/Members&gt;</w:t>
      </w:r>
    </w:p>
    <w:p w14:paraId="09807EA5"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21874806" w14:textId="77777777" w:rsidR="00567ABB" w:rsidRPr="00E06944" w:rsidRDefault="00567ABB" w:rsidP="00567ABB">
      <w:pPr>
        <w:pStyle w:val="NormalBold"/>
      </w:pPr>
      <w:r w:rsidRPr="00E06944">
        <w:rPr>
          <w:rStyle w:val="HideTWBExt"/>
          <w:b w:val="0"/>
        </w:rPr>
        <w:t>&lt;/RepeatBlock-By&gt;</w:t>
      </w:r>
    </w:p>
    <w:p w14:paraId="5DE2DDF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36AAAD1" w14:textId="06D89105" w:rsidR="00567ABB" w:rsidRPr="00E06944" w:rsidRDefault="00567ABB" w:rsidP="00567ABB">
      <w:pPr>
        <w:pStyle w:val="NormalBold"/>
      </w:pPr>
      <w:r w:rsidRPr="00E06944">
        <w:rPr>
          <w:rStyle w:val="HideTWBExt"/>
          <w:b w:val="0"/>
        </w:rPr>
        <w:t>&lt;Article&gt;</w:t>
      </w:r>
      <w:r w:rsidRPr="00E06944">
        <w:t>Bod 8</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F0CB087" w14:textId="77777777" w:rsidTr="000C0A9A">
        <w:trPr>
          <w:trHeight w:hRule="exact" w:val="240"/>
          <w:jc w:val="center"/>
        </w:trPr>
        <w:tc>
          <w:tcPr>
            <w:tcW w:w="9752" w:type="dxa"/>
            <w:gridSpan w:val="2"/>
            <w:tcBorders>
              <w:top w:val="nil"/>
              <w:left w:val="nil"/>
              <w:bottom w:val="nil"/>
              <w:right w:val="nil"/>
            </w:tcBorders>
          </w:tcPr>
          <w:p w14:paraId="0E27FC74" w14:textId="77777777" w:rsidR="00567ABB" w:rsidRPr="00E06944" w:rsidRDefault="00567ABB" w:rsidP="000C0A9A"/>
        </w:tc>
      </w:tr>
      <w:tr w:rsidR="00567ABB" w:rsidRPr="00E06944" w14:paraId="4D3C2C09" w14:textId="77777777" w:rsidTr="000C0A9A">
        <w:trPr>
          <w:trHeight w:val="240"/>
          <w:jc w:val="center"/>
        </w:trPr>
        <w:tc>
          <w:tcPr>
            <w:tcW w:w="4876" w:type="dxa"/>
            <w:tcBorders>
              <w:top w:val="nil"/>
              <w:left w:val="nil"/>
              <w:bottom w:val="nil"/>
              <w:right w:val="nil"/>
            </w:tcBorders>
          </w:tcPr>
          <w:p w14:paraId="14DD025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DAF682B" w14:textId="77777777" w:rsidR="00567ABB" w:rsidRPr="00E06944" w:rsidRDefault="00567ABB" w:rsidP="000C0A9A">
            <w:pPr>
              <w:pStyle w:val="AmColumnHeading"/>
            </w:pPr>
            <w:r w:rsidRPr="00E06944">
              <w:t>Pozměňovací návrh</w:t>
            </w:r>
          </w:p>
        </w:tc>
      </w:tr>
      <w:tr w:rsidR="00567ABB" w:rsidRPr="00E06944" w14:paraId="01DCF94F" w14:textId="77777777" w:rsidTr="000C0A9A">
        <w:trPr>
          <w:jc w:val="center"/>
        </w:trPr>
        <w:tc>
          <w:tcPr>
            <w:tcW w:w="4876" w:type="dxa"/>
            <w:tcBorders>
              <w:top w:val="nil"/>
              <w:left w:val="nil"/>
              <w:bottom w:val="nil"/>
              <w:right w:val="nil"/>
            </w:tcBorders>
          </w:tcPr>
          <w:p w14:paraId="18723D33" w14:textId="77777777" w:rsidR="00567ABB" w:rsidRPr="00E06944" w:rsidRDefault="00567ABB" w:rsidP="000C0A9A">
            <w:pPr>
              <w:pStyle w:val="Normal6a"/>
            </w:pPr>
          </w:p>
        </w:tc>
        <w:tc>
          <w:tcPr>
            <w:tcW w:w="4876" w:type="dxa"/>
            <w:tcBorders>
              <w:top w:val="nil"/>
              <w:left w:val="nil"/>
              <w:bottom w:val="nil"/>
              <w:right w:val="nil"/>
            </w:tcBorders>
          </w:tcPr>
          <w:p w14:paraId="71A27E87" w14:textId="5FE6AA62" w:rsidR="00567ABB" w:rsidRPr="00E06944" w:rsidRDefault="00567ABB" w:rsidP="000C0A9A">
            <w:pPr>
              <w:pStyle w:val="Normal6a"/>
            </w:pPr>
            <w:r w:rsidRPr="00E06944">
              <w:rPr>
                <w:b/>
                <w:i/>
              </w:rPr>
              <w:t>8a.</w:t>
            </w:r>
            <w:r w:rsidRPr="00E06944">
              <w:tab/>
            </w:r>
            <w:r w:rsidRPr="00E06944">
              <w:rPr>
                <w:b/>
                <w:i/>
              </w:rPr>
              <w:t>varuje, že ačkoli je 28. režim prezentován jako volitelný rámec určený zejména pro startupy</w:t>
            </w:r>
            <w:r w:rsidR="00C61E50">
              <w:rPr>
                <w:b/>
                <w:i/>
              </w:rPr>
              <w:t xml:space="preserve"> a </w:t>
            </w:r>
            <w:r w:rsidRPr="00E06944">
              <w:rPr>
                <w:b/>
                <w:i/>
              </w:rPr>
              <w:t>inovativní podniky, existuje vážné riziko, že bude postupně rozšířen na všechny podniky bez rozdílu; poznamenává, že zatímco startupy</w:t>
            </w:r>
            <w:r w:rsidR="00C61E50">
              <w:rPr>
                <w:b/>
                <w:i/>
              </w:rPr>
              <w:t xml:space="preserve"> a </w:t>
            </w:r>
            <w:r w:rsidRPr="00E06944">
              <w:rPr>
                <w:b/>
                <w:i/>
              </w:rPr>
              <w:t>investoři rizikového kapitálu patří mezi jeho nejviditelnější zastánce, několik významných korporátních lobbistických skupin tento režim rovněž aktivně prosazuje</w:t>
            </w:r>
            <w:r w:rsidR="00C61E50">
              <w:rPr>
                <w:b/>
                <w:i/>
              </w:rPr>
              <w:t xml:space="preserve"> a </w:t>
            </w:r>
            <w:r w:rsidRPr="00E06944">
              <w:rPr>
                <w:b/>
                <w:i/>
              </w:rPr>
              <w:t>výslovně požaduje, aby byl zpřístupněn všem podnikům; poukazuje zejména na to, že France Digitale ve svém neoficiálním dokumentu pro Komisi požaduje, aby 28. režim byl „volitelným rámcem dostupným při založení</w:t>
            </w:r>
            <w:r w:rsidR="00C61E50">
              <w:rPr>
                <w:b/>
                <w:i/>
              </w:rPr>
              <w:t xml:space="preserve"> v </w:t>
            </w:r>
            <w:r w:rsidRPr="00E06944">
              <w:rPr>
                <w:b/>
                <w:i/>
              </w:rPr>
              <w:t>každém členském státě vedle stávajících vnitrostátních režimů“, aby byl „otevřený všem podnikům na celém kontinentu, nejen malým</w:t>
            </w:r>
            <w:r w:rsidR="00C61E50">
              <w:rPr>
                <w:b/>
                <w:i/>
              </w:rPr>
              <w:t xml:space="preserve"> a </w:t>
            </w:r>
            <w:r w:rsidRPr="00E06944">
              <w:rPr>
                <w:b/>
                <w:i/>
              </w:rPr>
              <w:t>středním podnikům nebo inovativním podnikům“,</w:t>
            </w:r>
            <w:r w:rsidR="00C61E50">
              <w:rPr>
                <w:b/>
                <w:i/>
              </w:rPr>
              <w:t xml:space="preserve"> a </w:t>
            </w:r>
            <w:r w:rsidRPr="00E06944">
              <w:rPr>
                <w:b/>
                <w:i/>
              </w:rPr>
              <w:t>aby „zajistil, že stávající podniky na něj budou moci přejít“; dále uvádí, že EuroCommerce rovněž vyzval</w:t>
            </w:r>
            <w:r w:rsidR="00C61E50">
              <w:rPr>
                <w:b/>
                <w:i/>
              </w:rPr>
              <w:t xml:space="preserve"> k </w:t>
            </w:r>
            <w:r w:rsidRPr="00E06944">
              <w:rPr>
                <w:b/>
                <w:i/>
              </w:rPr>
              <w:t>„jasným</w:t>
            </w:r>
            <w:r w:rsidR="00C61E50">
              <w:rPr>
                <w:b/>
                <w:i/>
              </w:rPr>
              <w:t xml:space="preserve"> a </w:t>
            </w:r>
            <w:r w:rsidRPr="00E06944">
              <w:rPr>
                <w:b/>
                <w:i/>
              </w:rPr>
              <w:t>jednotným předpisům pro podniky všech velikostí, od startupů až po zavedené podniky“; zdůrazňuje proto, že jakýkoli takový režim musí zůstat přísně omezený</w:t>
            </w:r>
            <w:r w:rsidR="00C61E50">
              <w:rPr>
                <w:b/>
                <w:i/>
              </w:rPr>
              <w:t xml:space="preserve"> a v </w:t>
            </w:r>
            <w:r w:rsidRPr="00E06944">
              <w:rPr>
                <w:b/>
                <w:i/>
              </w:rPr>
              <w:t>žádném případě se nesmí stát obecným paralelním rámcem otevřeným všem podnikům;</w:t>
            </w:r>
          </w:p>
        </w:tc>
      </w:tr>
    </w:tbl>
    <w:p w14:paraId="1554ED5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62211CC" w14:textId="77777777" w:rsidR="00D87717" w:rsidRPr="00E06944" w:rsidRDefault="00567ABB" w:rsidP="00567ABB">
      <w:r w:rsidRPr="00E06944">
        <w:rPr>
          <w:rStyle w:val="HideTWBExt"/>
        </w:rPr>
        <w:t>&lt;/Amend&gt;</w:t>
      </w:r>
    </w:p>
    <w:p w14:paraId="1411C53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135</w:t>
      </w:r>
      <w:r w:rsidRPr="00E06944">
        <w:rPr>
          <w:rStyle w:val="HideTWBExt"/>
          <w:b w:val="0"/>
        </w:rPr>
        <w:t>&lt;/NumAm&gt;</w:t>
      </w:r>
    </w:p>
    <w:p w14:paraId="08C847AC" w14:textId="77777777" w:rsidR="00567ABB" w:rsidRPr="00E06944" w:rsidRDefault="00567ABB" w:rsidP="00567ABB">
      <w:pPr>
        <w:pStyle w:val="NormalBold"/>
      </w:pPr>
      <w:r w:rsidRPr="00E06944">
        <w:rPr>
          <w:rStyle w:val="HideTWBExt"/>
          <w:b w:val="0"/>
        </w:rPr>
        <w:t>&lt;RepeatBlock-By&gt;&lt;Members&gt;</w:t>
      </w:r>
      <w:r w:rsidRPr="00E06944">
        <w:t>Jussi Saramo, Manon Aubry, Anthony Smith, Pasquale Tridico</w:t>
      </w:r>
      <w:r w:rsidRPr="00E06944">
        <w:rPr>
          <w:rStyle w:val="HideTWBExt"/>
          <w:b w:val="0"/>
        </w:rPr>
        <w:t>&lt;/Members&gt;</w:t>
      </w:r>
    </w:p>
    <w:p w14:paraId="06723FCB"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68060BF6" w14:textId="77777777" w:rsidR="00567ABB" w:rsidRPr="00E06944" w:rsidRDefault="00567ABB" w:rsidP="00567ABB">
      <w:pPr>
        <w:pStyle w:val="NormalBold"/>
      </w:pPr>
      <w:r w:rsidRPr="00E06944">
        <w:rPr>
          <w:rStyle w:val="HideTWBExt"/>
          <w:b w:val="0"/>
        </w:rPr>
        <w:t>&lt;/RepeatBlock-By&gt;</w:t>
      </w:r>
    </w:p>
    <w:p w14:paraId="4B05C591" w14:textId="77777777" w:rsidR="00567ABB" w:rsidRPr="00E06944" w:rsidRDefault="00567ABB" w:rsidP="00567ABB">
      <w:pPr>
        <w:pStyle w:val="NormalBold"/>
      </w:pPr>
      <w:r w:rsidRPr="00E06944">
        <w:rPr>
          <w:rStyle w:val="HideTWBExt"/>
          <w:b w:val="0"/>
        </w:rPr>
        <w:lastRenderedPageBreak/>
        <w:t>&lt;DocAmend&gt;</w:t>
      </w:r>
      <w:r w:rsidRPr="00E06944">
        <w:t>Návrh usnesení</w:t>
      </w:r>
      <w:r w:rsidRPr="00E06944">
        <w:rPr>
          <w:rStyle w:val="HideTWBExt"/>
          <w:b w:val="0"/>
        </w:rPr>
        <w:t>&lt;/DocAmend&gt;</w:t>
      </w:r>
    </w:p>
    <w:p w14:paraId="3779266A" w14:textId="77777777" w:rsidR="00567ABB" w:rsidRPr="00E06944" w:rsidRDefault="00567ABB" w:rsidP="00567ABB">
      <w:pPr>
        <w:pStyle w:val="NormalBold"/>
      </w:pPr>
      <w:r w:rsidRPr="00E06944">
        <w:rPr>
          <w:rStyle w:val="HideTWBExt"/>
          <w:b w:val="0"/>
        </w:rPr>
        <w:t>&lt;Article&gt;</w:t>
      </w:r>
      <w:r w:rsidRPr="00E06944">
        <w:t>Bod 8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16E6C35" w14:textId="77777777" w:rsidTr="000C0A9A">
        <w:trPr>
          <w:trHeight w:hRule="exact" w:val="240"/>
          <w:jc w:val="center"/>
        </w:trPr>
        <w:tc>
          <w:tcPr>
            <w:tcW w:w="9752" w:type="dxa"/>
            <w:gridSpan w:val="2"/>
            <w:tcBorders>
              <w:top w:val="nil"/>
              <w:left w:val="nil"/>
              <w:bottom w:val="nil"/>
              <w:right w:val="nil"/>
            </w:tcBorders>
          </w:tcPr>
          <w:p w14:paraId="3DC38913" w14:textId="77777777" w:rsidR="00567ABB" w:rsidRPr="00E06944" w:rsidRDefault="00567ABB" w:rsidP="000C0A9A"/>
        </w:tc>
      </w:tr>
      <w:tr w:rsidR="00567ABB" w:rsidRPr="00E06944" w14:paraId="1893C316" w14:textId="77777777" w:rsidTr="000C0A9A">
        <w:trPr>
          <w:trHeight w:val="240"/>
          <w:jc w:val="center"/>
        </w:trPr>
        <w:tc>
          <w:tcPr>
            <w:tcW w:w="4876" w:type="dxa"/>
            <w:tcBorders>
              <w:top w:val="nil"/>
              <w:left w:val="nil"/>
              <w:bottom w:val="nil"/>
              <w:right w:val="nil"/>
            </w:tcBorders>
          </w:tcPr>
          <w:p w14:paraId="5439D99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A5E23E4" w14:textId="77777777" w:rsidR="00567ABB" w:rsidRPr="00E06944" w:rsidRDefault="00567ABB" w:rsidP="000C0A9A">
            <w:pPr>
              <w:pStyle w:val="AmColumnHeading"/>
            </w:pPr>
            <w:r w:rsidRPr="00E06944">
              <w:t>Pozměňovací návrh</w:t>
            </w:r>
          </w:p>
        </w:tc>
      </w:tr>
      <w:tr w:rsidR="00567ABB" w:rsidRPr="00E06944" w14:paraId="34218204" w14:textId="77777777" w:rsidTr="000C0A9A">
        <w:trPr>
          <w:jc w:val="center"/>
        </w:trPr>
        <w:tc>
          <w:tcPr>
            <w:tcW w:w="4876" w:type="dxa"/>
            <w:tcBorders>
              <w:top w:val="nil"/>
              <w:left w:val="nil"/>
              <w:bottom w:val="nil"/>
              <w:right w:val="nil"/>
            </w:tcBorders>
          </w:tcPr>
          <w:p w14:paraId="77AFF3FD" w14:textId="77777777" w:rsidR="00567ABB" w:rsidRPr="00E06944" w:rsidRDefault="00567ABB" w:rsidP="000C0A9A">
            <w:pPr>
              <w:pStyle w:val="Normal6a"/>
            </w:pPr>
          </w:p>
        </w:tc>
        <w:tc>
          <w:tcPr>
            <w:tcW w:w="4876" w:type="dxa"/>
            <w:tcBorders>
              <w:top w:val="nil"/>
              <w:left w:val="nil"/>
              <w:bottom w:val="nil"/>
              <w:right w:val="nil"/>
            </w:tcBorders>
          </w:tcPr>
          <w:p w14:paraId="34301850" w14:textId="7C05D232" w:rsidR="00567ABB" w:rsidRPr="00E06944" w:rsidRDefault="00567ABB" w:rsidP="000C0A9A">
            <w:pPr>
              <w:pStyle w:val="Normal6a"/>
            </w:pPr>
            <w:r w:rsidRPr="00E06944">
              <w:rPr>
                <w:b/>
                <w:i/>
              </w:rPr>
              <w:t>8b.</w:t>
            </w:r>
            <w:r w:rsidRPr="00E06944">
              <w:tab/>
            </w:r>
            <w:r w:rsidRPr="00E06944">
              <w:rPr>
                <w:b/>
                <w:i/>
              </w:rPr>
              <w:t>zdůrazňuje, že</w:t>
            </w:r>
            <w:r w:rsidR="00C61E50">
              <w:rPr>
                <w:b/>
                <w:i/>
              </w:rPr>
              <w:t xml:space="preserve"> i </w:t>
            </w:r>
            <w:r w:rsidRPr="00E06944">
              <w:rPr>
                <w:b/>
                <w:i/>
              </w:rPr>
              <w:t>tam, kde je rozsah 28. režimu formálně omezen na podniky splňující určitá kritéria, existuje značné riziko, že nadnárodní podniky budou uměle restrukturalizovat své činnosti nebo uspořádání společností, aby se zdálo, že tato kritéria splňují,</w:t>
            </w:r>
            <w:r w:rsidR="00C61E50">
              <w:rPr>
                <w:b/>
                <w:i/>
              </w:rPr>
              <w:t xml:space="preserve"> a </w:t>
            </w:r>
            <w:r w:rsidRPr="00E06944">
              <w:rPr>
                <w:b/>
                <w:i/>
              </w:rPr>
              <w:t>tím využívají výhod režimu, zejména</w:t>
            </w:r>
            <w:r w:rsidR="00C61E50">
              <w:rPr>
                <w:b/>
                <w:i/>
              </w:rPr>
              <w:t xml:space="preserve"> v </w:t>
            </w:r>
            <w:r w:rsidRPr="00E06944">
              <w:rPr>
                <w:b/>
                <w:i/>
              </w:rPr>
              <w:t>daňových záležitostech; proto požaduje přísná kritéria způsobilosti založená na podstatě, přísná ustanovení proti zneužívání</w:t>
            </w:r>
            <w:r w:rsidR="00C61E50">
              <w:rPr>
                <w:b/>
                <w:i/>
              </w:rPr>
              <w:t xml:space="preserve"> a </w:t>
            </w:r>
            <w:r w:rsidRPr="00E06944">
              <w:rPr>
                <w:b/>
                <w:i/>
              </w:rPr>
              <w:t>účinné kontrolní mechanismy, aby bylo zajištěno, že režim nebude zneužíván</w:t>
            </w:r>
            <w:r w:rsidR="00C61E50">
              <w:rPr>
                <w:b/>
                <w:i/>
              </w:rPr>
              <w:t xml:space="preserve"> k </w:t>
            </w:r>
            <w:r w:rsidRPr="00E06944">
              <w:rPr>
                <w:b/>
                <w:i/>
              </w:rPr>
              <w:t>vyhýbání se daňovým povinnostem, regulatorní arbitráži ani</w:t>
            </w:r>
            <w:r w:rsidR="00C61E50">
              <w:rPr>
                <w:b/>
                <w:i/>
              </w:rPr>
              <w:t xml:space="preserve"> k </w:t>
            </w:r>
            <w:r w:rsidRPr="00E06944">
              <w:rPr>
                <w:b/>
                <w:i/>
              </w:rPr>
              <w:t>získání nekalé konkurenční výhody;</w:t>
            </w:r>
          </w:p>
        </w:tc>
      </w:tr>
    </w:tbl>
    <w:p w14:paraId="04859BD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4B8260E" w14:textId="77777777" w:rsidR="00D87717" w:rsidRPr="00E06944" w:rsidRDefault="00567ABB" w:rsidP="00567ABB">
      <w:r w:rsidRPr="00E06944">
        <w:rPr>
          <w:rStyle w:val="HideTWBExt"/>
        </w:rPr>
        <w:t>&lt;/Amend&gt;</w:t>
      </w:r>
    </w:p>
    <w:p w14:paraId="77989B3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136</w:t>
      </w:r>
      <w:r w:rsidRPr="00E06944">
        <w:rPr>
          <w:rStyle w:val="HideTWBExt"/>
          <w:b w:val="0"/>
        </w:rPr>
        <w:t>&lt;/NumAm&gt;</w:t>
      </w:r>
    </w:p>
    <w:p w14:paraId="348836D2"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68ABF106" w14:textId="77777777" w:rsidR="00567ABB" w:rsidRPr="00E06944" w:rsidRDefault="00567ABB" w:rsidP="00567ABB">
      <w:pPr>
        <w:pStyle w:val="NormalBold"/>
      </w:pPr>
      <w:r w:rsidRPr="00E06944">
        <w:rPr>
          <w:rStyle w:val="HideTWBExt"/>
          <w:b w:val="0"/>
        </w:rPr>
        <w:t>&lt;/RepeatBlock-By&gt;</w:t>
      </w:r>
    </w:p>
    <w:p w14:paraId="274A721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E086A78" w14:textId="18B08FFA" w:rsidR="00567ABB" w:rsidRPr="00E06944" w:rsidRDefault="00567ABB" w:rsidP="00567ABB">
      <w:pPr>
        <w:pStyle w:val="NormalBold"/>
      </w:pPr>
      <w:r w:rsidRPr="00E06944">
        <w:rPr>
          <w:rStyle w:val="HideTWBExt"/>
          <w:b w:val="0"/>
        </w:rPr>
        <w:t>&lt;Article&gt;</w:t>
      </w:r>
      <w:r w:rsidRPr="00E06944">
        <w:t>Bod 8</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E7AB911" w14:textId="77777777" w:rsidTr="000C0A9A">
        <w:trPr>
          <w:trHeight w:hRule="exact" w:val="240"/>
          <w:jc w:val="center"/>
        </w:trPr>
        <w:tc>
          <w:tcPr>
            <w:tcW w:w="9752" w:type="dxa"/>
            <w:gridSpan w:val="2"/>
            <w:tcBorders>
              <w:top w:val="nil"/>
              <w:left w:val="nil"/>
              <w:bottom w:val="nil"/>
              <w:right w:val="nil"/>
            </w:tcBorders>
          </w:tcPr>
          <w:p w14:paraId="53E976AD" w14:textId="77777777" w:rsidR="00567ABB" w:rsidRPr="00E06944" w:rsidRDefault="00567ABB" w:rsidP="000C0A9A"/>
        </w:tc>
      </w:tr>
      <w:tr w:rsidR="00567ABB" w:rsidRPr="00E06944" w14:paraId="5D612A30" w14:textId="77777777" w:rsidTr="000C0A9A">
        <w:trPr>
          <w:trHeight w:val="240"/>
          <w:jc w:val="center"/>
        </w:trPr>
        <w:tc>
          <w:tcPr>
            <w:tcW w:w="4876" w:type="dxa"/>
            <w:tcBorders>
              <w:top w:val="nil"/>
              <w:left w:val="nil"/>
              <w:bottom w:val="nil"/>
              <w:right w:val="nil"/>
            </w:tcBorders>
          </w:tcPr>
          <w:p w14:paraId="051AA27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9D64D52" w14:textId="77777777" w:rsidR="00567ABB" w:rsidRPr="00E06944" w:rsidRDefault="00567ABB" w:rsidP="000C0A9A">
            <w:pPr>
              <w:pStyle w:val="AmColumnHeading"/>
            </w:pPr>
            <w:r w:rsidRPr="00E06944">
              <w:t>Pozměňovací návrh</w:t>
            </w:r>
          </w:p>
        </w:tc>
      </w:tr>
      <w:tr w:rsidR="00567ABB" w:rsidRPr="00E06944" w14:paraId="01184799" w14:textId="77777777" w:rsidTr="000C0A9A">
        <w:trPr>
          <w:jc w:val="center"/>
        </w:trPr>
        <w:tc>
          <w:tcPr>
            <w:tcW w:w="4876" w:type="dxa"/>
            <w:tcBorders>
              <w:top w:val="nil"/>
              <w:left w:val="nil"/>
              <w:bottom w:val="nil"/>
              <w:right w:val="nil"/>
            </w:tcBorders>
          </w:tcPr>
          <w:p w14:paraId="739C66C0" w14:textId="77777777" w:rsidR="00567ABB" w:rsidRPr="00E06944" w:rsidRDefault="00567ABB" w:rsidP="000C0A9A">
            <w:pPr>
              <w:pStyle w:val="Normal6a"/>
            </w:pPr>
          </w:p>
        </w:tc>
        <w:tc>
          <w:tcPr>
            <w:tcW w:w="4876" w:type="dxa"/>
            <w:tcBorders>
              <w:top w:val="nil"/>
              <w:left w:val="nil"/>
              <w:bottom w:val="nil"/>
              <w:right w:val="nil"/>
            </w:tcBorders>
          </w:tcPr>
          <w:p w14:paraId="521EC27E" w14:textId="5F203193" w:rsidR="00567ABB" w:rsidRPr="00E06944" w:rsidRDefault="00567ABB" w:rsidP="000C0A9A">
            <w:pPr>
              <w:pStyle w:val="Normal6a"/>
            </w:pPr>
            <w:r w:rsidRPr="00E06944">
              <w:rPr>
                <w:b/>
                <w:i/>
              </w:rPr>
              <w:t>8a.</w:t>
            </w:r>
            <w:r w:rsidRPr="00E06944">
              <w:tab/>
            </w:r>
            <w:r w:rsidRPr="00E06944">
              <w:rPr>
                <w:b/>
                <w:i/>
              </w:rPr>
              <w:t>zdůrazňuje, že</w:t>
            </w:r>
            <w:r w:rsidR="00C61E50">
              <w:rPr>
                <w:b/>
                <w:i/>
              </w:rPr>
              <w:t xml:space="preserve"> v </w:t>
            </w:r>
            <w:r w:rsidRPr="00E06944">
              <w:rPr>
                <w:b/>
                <w:i/>
              </w:rPr>
              <w:t>zájmu zachování kontroly členských států nad podstatnou částí jejich daňových politik, jak je stanovena ve stávajících právních rámcích, by se jakákoli harmonizace daňových režimů pro podniky</w:t>
            </w:r>
            <w:r w:rsidR="00C61E50">
              <w:rPr>
                <w:b/>
                <w:i/>
              </w:rPr>
              <w:t xml:space="preserve"> v </w:t>
            </w:r>
            <w:r w:rsidRPr="00E06944">
              <w:rPr>
                <w:b/>
                <w:i/>
              </w:rPr>
              <w:t>rámci 28. režimu měla omezit na jasně vymezenou podmnožinu podniků, které jsou způsobilé tento režim využívat;</w:t>
            </w:r>
          </w:p>
        </w:tc>
      </w:tr>
      <w:tr w:rsidR="00567ABB" w:rsidRPr="00E06944" w14:paraId="697B2BD4" w14:textId="77777777" w:rsidTr="000C0A9A">
        <w:trPr>
          <w:jc w:val="center"/>
        </w:trPr>
        <w:tc>
          <w:tcPr>
            <w:tcW w:w="4876" w:type="dxa"/>
            <w:tcBorders>
              <w:top w:val="nil"/>
              <w:left w:val="nil"/>
              <w:bottom w:val="nil"/>
              <w:right w:val="nil"/>
            </w:tcBorders>
          </w:tcPr>
          <w:p w14:paraId="1B7F7AAC" w14:textId="77777777" w:rsidR="00567ABB" w:rsidRPr="00E06944" w:rsidRDefault="00567ABB" w:rsidP="000C0A9A">
            <w:pPr>
              <w:pStyle w:val="Normal6a"/>
            </w:pPr>
          </w:p>
        </w:tc>
        <w:tc>
          <w:tcPr>
            <w:tcW w:w="4876" w:type="dxa"/>
            <w:tcBorders>
              <w:top w:val="nil"/>
              <w:left w:val="nil"/>
              <w:bottom w:val="nil"/>
              <w:right w:val="nil"/>
            </w:tcBorders>
          </w:tcPr>
          <w:p w14:paraId="0491D3E8" w14:textId="70899375" w:rsidR="00567ABB" w:rsidRPr="00E06944" w:rsidRDefault="00567ABB" w:rsidP="000C0A9A">
            <w:pPr>
              <w:pStyle w:val="Normal6a"/>
            </w:pPr>
            <w:r w:rsidRPr="00E06944">
              <w:rPr>
                <w:b/>
                <w:i/>
              </w:rPr>
              <w:t>domnívá se, že taková harmonizace, označovaná jako režim 28+, by se měla omezit především na inovativní startupy</w:t>
            </w:r>
            <w:r w:rsidR="00C61E50">
              <w:rPr>
                <w:b/>
                <w:i/>
              </w:rPr>
              <w:t xml:space="preserve"> a </w:t>
            </w:r>
            <w:r w:rsidRPr="00E06944">
              <w:rPr>
                <w:b/>
                <w:i/>
              </w:rPr>
              <w:t>scaleupy, které obvykle generují členským státům pouze omezené příjmy</w:t>
            </w:r>
            <w:r w:rsidR="00C61E50">
              <w:rPr>
                <w:b/>
                <w:i/>
              </w:rPr>
              <w:t xml:space="preserve"> z </w:t>
            </w:r>
            <w:r w:rsidRPr="00E06944">
              <w:rPr>
                <w:b/>
                <w:i/>
              </w:rPr>
              <w:t>daně</w:t>
            </w:r>
            <w:r w:rsidR="00C61E50">
              <w:rPr>
                <w:b/>
                <w:i/>
              </w:rPr>
              <w:t xml:space="preserve"> z </w:t>
            </w:r>
            <w:r w:rsidRPr="00E06944">
              <w:rPr>
                <w:b/>
                <w:i/>
              </w:rPr>
              <w:t>příjmů právnických osob;</w:t>
            </w:r>
          </w:p>
        </w:tc>
      </w:tr>
    </w:tbl>
    <w:p w14:paraId="354D6395"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4F21B26" w14:textId="77777777" w:rsidR="00D87717" w:rsidRPr="00E06944" w:rsidRDefault="00567ABB" w:rsidP="00567ABB">
      <w:r w:rsidRPr="00E06944">
        <w:rPr>
          <w:rStyle w:val="HideTWBExt"/>
        </w:rPr>
        <w:t>&lt;/Amend&gt;</w:t>
      </w:r>
    </w:p>
    <w:p w14:paraId="070880B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137</w:t>
      </w:r>
      <w:r w:rsidRPr="00E06944">
        <w:rPr>
          <w:rStyle w:val="HideTWBExt"/>
          <w:b w:val="0"/>
        </w:rPr>
        <w:t>&lt;/NumAm&gt;</w:t>
      </w:r>
    </w:p>
    <w:p w14:paraId="6C3E7BFD"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342789C1" w14:textId="77777777" w:rsidR="00567ABB" w:rsidRPr="00E06944" w:rsidRDefault="00567ABB" w:rsidP="00567ABB">
      <w:pPr>
        <w:pStyle w:val="NormalBold"/>
      </w:pPr>
      <w:r w:rsidRPr="00E06944">
        <w:rPr>
          <w:rStyle w:val="HideTWBExt"/>
          <w:b w:val="0"/>
        </w:rPr>
        <w:t>&lt;/RepeatBlock-By&gt;</w:t>
      </w:r>
    </w:p>
    <w:p w14:paraId="6BDC79D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43C21CE" w14:textId="200E9F7D" w:rsidR="00567ABB" w:rsidRPr="00E06944" w:rsidRDefault="00567ABB" w:rsidP="00567ABB">
      <w:pPr>
        <w:pStyle w:val="NormalBold"/>
      </w:pPr>
      <w:r w:rsidRPr="00E06944">
        <w:rPr>
          <w:rStyle w:val="HideTWBExt"/>
          <w:b w:val="0"/>
        </w:rPr>
        <w:t>&lt;Article&gt;</w:t>
      </w:r>
      <w:r w:rsidRPr="00E06944">
        <w:t>Bod 8</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534E3E0" w14:textId="77777777" w:rsidTr="000C0A9A">
        <w:trPr>
          <w:trHeight w:hRule="exact" w:val="240"/>
          <w:jc w:val="center"/>
        </w:trPr>
        <w:tc>
          <w:tcPr>
            <w:tcW w:w="9752" w:type="dxa"/>
            <w:gridSpan w:val="2"/>
            <w:tcBorders>
              <w:top w:val="nil"/>
              <w:left w:val="nil"/>
              <w:bottom w:val="nil"/>
              <w:right w:val="nil"/>
            </w:tcBorders>
          </w:tcPr>
          <w:p w14:paraId="11E97B89" w14:textId="77777777" w:rsidR="00567ABB" w:rsidRPr="00E06944" w:rsidRDefault="00567ABB" w:rsidP="000C0A9A"/>
        </w:tc>
      </w:tr>
      <w:tr w:rsidR="00567ABB" w:rsidRPr="00E06944" w14:paraId="74CD6598" w14:textId="77777777" w:rsidTr="000C0A9A">
        <w:trPr>
          <w:trHeight w:val="240"/>
          <w:jc w:val="center"/>
        </w:trPr>
        <w:tc>
          <w:tcPr>
            <w:tcW w:w="4876" w:type="dxa"/>
            <w:tcBorders>
              <w:top w:val="nil"/>
              <w:left w:val="nil"/>
              <w:bottom w:val="nil"/>
              <w:right w:val="nil"/>
            </w:tcBorders>
          </w:tcPr>
          <w:p w14:paraId="1916EF8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FF0D2A2" w14:textId="77777777" w:rsidR="00567ABB" w:rsidRPr="00E06944" w:rsidRDefault="00567ABB" w:rsidP="000C0A9A">
            <w:pPr>
              <w:pStyle w:val="AmColumnHeading"/>
            </w:pPr>
            <w:r w:rsidRPr="00E06944">
              <w:t>Pozměňovací návrh</w:t>
            </w:r>
          </w:p>
        </w:tc>
      </w:tr>
      <w:tr w:rsidR="00567ABB" w:rsidRPr="00E06944" w14:paraId="752E0B02" w14:textId="77777777" w:rsidTr="000C0A9A">
        <w:trPr>
          <w:jc w:val="center"/>
        </w:trPr>
        <w:tc>
          <w:tcPr>
            <w:tcW w:w="4876" w:type="dxa"/>
            <w:tcBorders>
              <w:top w:val="nil"/>
              <w:left w:val="nil"/>
              <w:bottom w:val="nil"/>
              <w:right w:val="nil"/>
            </w:tcBorders>
          </w:tcPr>
          <w:p w14:paraId="06BF62C5" w14:textId="77777777" w:rsidR="00567ABB" w:rsidRPr="00E06944" w:rsidRDefault="00567ABB" w:rsidP="000C0A9A">
            <w:pPr>
              <w:pStyle w:val="Normal6a"/>
            </w:pPr>
          </w:p>
        </w:tc>
        <w:tc>
          <w:tcPr>
            <w:tcW w:w="4876" w:type="dxa"/>
            <w:tcBorders>
              <w:top w:val="nil"/>
              <w:left w:val="nil"/>
              <w:bottom w:val="nil"/>
              <w:right w:val="nil"/>
            </w:tcBorders>
          </w:tcPr>
          <w:p w14:paraId="773CDE6E" w14:textId="4F8378A8" w:rsidR="00567ABB" w:rsidRPr="00E06944" w:rsidRDefault="00567ABB" w:rsidP="000C0A9A">
            <w:pPr>
              <w:pStyle w:val="Normal6a"/>
            </w:pPr>
            <w:r w:rsidRPr="00E06944">
              <w:rPr>
                <w:b/>
                <w:i/>
              </w:rPr>
              <w:t>8a.</w:t>
            </w:r>
            <w:r w:rsidRPr="00E06944">
              <w:tab/>
            </w:r>
            <w:r w:rsidRPr="00E06944">
              <w:rPr>
                <w:b/>
                <w:i/>
              </w:rPr>
              <w:t>opakuje, že nejúčinnějším</w:t>
            </w:r>
            <w:r w:rsidR="00C61E50">
              <w:rPr>
                <w:b/>
                <w:i/>
              </w:rPr>
              <w:t xml:space="preserve"> a </w:t>
            </w:r>
            <w:r w:rsidRPr="00E06944">
              <w:rPr>
                <w:b/>
                <w:i/>
              </w:rPr>
              <w:t>inkluzivním způsobem podpory malých</w:t>
            </w:r>
            <w:r w:rsidR="00C61E50">
              <w:rPr>
                <w:b/>
                <w:i/>
              </w:rPr>
              <w:t xml:space="preserve"> a </w:t>
            </w:r>
            <w:r w:rsidRPr="00E06944">
              <w:rPr>
                <w:b/>
                <w:i/>
              </w:rPr>
              <w:t>středních podniků, startupů</w:t>
            </w:r>
            <w:r w:rsidR="00C61E50">
              <w:rPr>
                <w:b/>
                <w:i/>
              </w:rPr>
              <w:t xml:space="preserve"> a </w:t>
            </w:r>
            <w:r w:rsidRPr="00E06944">
              <w:rPr>
                <w:b/>
                <w:i/>
              </w:rPr>
              <w:t>scaleupů je horizontální snížení stávající regulační zátěže ve všech 27 členských státech; vyzývá Komisi, aby upřednostnila důsledné prosazování stávajících pravidel jednotného trhu</w:t>
            </w:r>
            <w:r w:rsidR="00C61E50">
              <w:rPr>
                <w:b/>
                <w:i/>
              </w:rPr>
              <w:t xml:space="preserve"> a </w:t>
            </w:r>
            <w:r w:rsidRPr="00E06944">
              <w:rPr>
                <w:b/>
                <w:i/>
              </w:rPr>
              <w:t>rychlé snížení byrokracie před vytvářením paralelních, velmi složitých regulatorních režimů, které mohou neúmyslně vést</w:t>
            </w:r>
            <w:r w:rsidR="00C61E50">
              <w:rPr>
                <w:b/>
                <w:i/>
              </w:rPr>
              <w:t xml:space="preserve"> k </w:t>
            </w:r>
            <w:r w:rsidRPr="00E06944">
              <w:rPr>
                <w:b/>
                <w:i/>
              </w:rPr>
              <w:t>právní roztříštěnosti</w:t>
            </w:r>
            <w:r w:rsidR="00C61E50">
              <w:rPr>
                <w:b/>
                <w:i/>
              </w:rPr>
              <w:t xml:space="preserve"> a </w:t>
            </w:r>
            <w:r w:rsidRPr="00E06944">
              <w:rPr>
                <w:b/>
                <w:i/>
              </w:rPr>
              <w:t>nejistotě pro širší podnikatelskou veřejnost;</w:t>
            </w:r>
          </w:p>
        </w:tc>
      </w:tr>
    </w:tbl>
    <w:p w14:paraId="02693F0C"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AA45174" w14:textId="77777777" w:rsidR="00D87717" w:rsidRPr="00E06944" w:rsidRDefault="00567ABB" w:rsidP="00567ABB">
      <w:r w:rsidRPr="00E06944">
        <w:rPr>
          <w:rStyle w:val="HideTWBExt"/>
        </w:rPr>
        <w:t>&lt;/Amend&gt;</w:t>
      </w:r>
    </w:p>
    <w:p w14:paraId="2CD59B6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138</w:t>
      </w:r>
      <w:r w:rsidRPr="00E06944">
        <w:rPr>
          <w:rStyle w:val="HideTWBExt"/>
          <w:b w:val="0"/>
        </w:rPr>
        <w:t>&lt;/NumAm&gt;</w:t>
      </w:r>
    </w:p>
    <w:p w14:paraId="19B84545"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4D462309" w14:textId="77777777" w:rsidR="00567ABB" w:rsidRPr="00E06944" w:rsidRDefault="00567ABB" w:rsidP="00567ABB">
      <w:pPr>
        <w:pStyle w:val="NormalBold"/>
      </w:pPr>
      <w:r w:rsidRPr="00E06944">
        <w:rPr>
          <w:rStyle w:val="HideTWBExt"/>
          <w:b w:val="0"/>
        </w:rPr>
        <w:t>&lt;/RepeatBlock-By&gt;</w:t>
      </w:r>
    </w:p>
    <w:p w14:paraId="16BAE83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B6C2914" w14:textId="18596E9C" w:rsidR="00567ABB" w:rsidRPr="00E06944" w:rsidRDefault="00567ABB" w:rsidP="00567ABB">
      <w:pPr>
        <w:pStyle w:val="NormalBold"/>
      </w:pPr>
      <w:r w:rsidRPr="00E06944">
        <w:rPr>
          <w:rStyle w:val="HideTWBExt"/>
          <w:b w:val="0"/>
        </w:rPr>
        <w:t>&lt;Article&gt;</w:t>
      </w:r>
      <w:r w:rsidRPr="00E06944">
        <w:t>Bod 8</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159D914" w14:textId="77777777" w:rsidTr="000C0A9A">
        <w:trPr>
          <w:trHeight w:hRule="exact" w:val="240"/>
          <w:jc w:val="center"/>
        </w:trPr>
        <w:tc>
          <w:tcPr>
            <w:tcW w:w="9752" w:type="dxa"/>
            <w:gridSpan w:val="2"/>
            <w:tcBorders>
              <w:top w:val="nil"/>
              <w:left w:val="nil"/>
              <w:bottom w:val="nil"/>
              <w:right w:val="nil"/>
            </w:tcBorders>
          </w:tcPr>
          <w:p w14:paraId="1F70B198" w14:textId="77777777" w:rsidR="00567ABB" w:rsidRPr="00E06944" w:rsidRDefault="00567ABB" w:rsidP="000C0A9A"/>
        </w:tc>
      </w:tr>
      <w:tr w:rsidR="00567ABB" w:rsidRPr="00E06944" w14:paraId="2DCFE11F" w14:textId="77777777" w:rsidTr="000C0A9A">
        <w:trPr>
          <w:trHeight w:val="240"/>
          <w:jc w:val="center"/>
        </w:trPr>
        <w:tc>
          <w:tcPr>
            <w:tcW w:w="4876" w:type="dxa"/>
            <w:tcBorders>
              <w:top w:val="nil"/>
              <w:left w:val="nil"/>
              <w:bottom w:val="nil"/>
              <w:right w:val="nil"/>
            </w:tcBorders>
          </w:tcPr>
          <w:p w14:paraId="2EE9AB5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55EB844" w14:textId="77777777" w:rsidR="00567ABB" w:rsidRPr="00E06944" w:rsidRDefault="00567ABB" w:rsidP="000C0A9A">
            <w:pPr>
              <w:pStyle w:val="AmColumnHeading"/>
            </w:pPr>
            <w:r w:rsidRPr="00E06944">
              <w:t>Pozměňovací návrh</w:t>
            </w:r>
          </w:p>
        </w:tc>
      </w:tr>
      <w:tr w:rsidR="00567ABB" w:rsidRPr="00E06944" w14:paraId="22204C77" w14:textId="77777777" w:rsidTr="000C0A9A">
        <w:trPr>
          <w:jc w:val="center"/>
        </w:trPr>
        <w:tc>
          <w:tcPr>
            <w:tcW w:w="4876" w:type="dxa"/>
            <w:tcBorders>
              <w:top w:val="nil"/>
              <w:left w:val="nil"/>
              <w:bottom w:val="nil"/>
              <w:right w:val="nil"/>
            </w:tcBorders>
          </w:tcPr>
          <w:p w14:paraId="1AFC22A1" w14:textId="77777777" w:rsidR="00567ABB" w:rsidRPr="00E06944" w:rsidRDefault="00567ABB" w:rsidP="000C0A9A">
            <w:pPr>
              <w:pStyle w:val="Normal6a"/>
            </w:pPr>
          </w:p>
        </w:tc>
        <w:tc>
          <w:tcPr>
            <w:tcW w:w="4876" w:type="dxa"/>
            <w:tcBorders>
              <w:top w:val="nil"/>
              <w:left w:val="nil"/>
              <w:bottom w:val="nil"/>
              <w:right w:val="nil"/>
            </w:tcBorders>
          </w:tcPr>
          <w:p w14:paraId="55C92F16" w14:textId="29CBD8FA" w:rsidR="00567ABB" w:rsidRPr="00E06944" w:rsidRDefault="00567ABB" w:rsidP="000C0A9A">
            <w:pPr>
              <w:pStyle w:val="Normal6a"/>
            </w:pPr>
            <w:r w:rsidRPr="00E06944">
              <w:rPr>
                <w:b/>
                <w:i/>
              </w:rPr>
              <w:t>8a.</w:t>
            </w:r>
            <w:r w:rsidRPr="00E06944">
              <w:tab/>
            </w:r>
            <w:r w:rsidRPr="00E06944">
              <w:rPr>
                <w:b/>
                <w:i/>
              </w:rPr>
              <w:t>vyjadřuje obavy, že rozsáhlá harmonizace</w:t>
            </w:r>
            <w:r w:rsidR="00C61E50">
              <w:rPr>
                <w:b/>
                <w:i/>
              </w:rPr>
              <w:t xml:space="preserve"> v </w:t>
            </w:r>
            <w:r w:rsidRPr="00E06944">
              <w:rPr>
                <w:b/>
                <w:i/>
              </w:rPr>
              <w:t>oblasti daňového</w:t>
            </w:r>
            <w:r w:rsidR="00C61E50">
              <w:rPr>
                <w:b/>
                <w:i/>
              </w:rPr>
              <w:t xml:space="preserve"> a </w:t>
            </w:r>
            <w:r w:rsidRPr="00E06944">
              <w:rPr>
                <w:b/>
                <w:i/>
              </w:rPr>
              <w:t>pracovního práva může nepřiměřeně zvýhodnit ekonomické modely, zájmy</w:t>
            </w:r>
            <w:r w:rsidR="00C61E50">
              <w:rPr>
                <w:b/>
                <w:i/>
              </w:rPr>
              <w:t xml:space="preserve"> a </w:t>
            </w:r>
            <w:r w:rsidRPr="00E06944">
              <w:rPr>
                <w:b/>
                <w:i/>
              </w:rPr>
              <w:t>preference větších členských států; požaduje neotřesitelné záruky, že jakýkoli volitelný celoevropský podnikatelský rámec nezpůsobí konkurenční nevýhody menším členským státům</w:t>
            </w:r>
            <w:r w:rsidR="00C61E50">
              <w:rPr>
                <w:b/>
                <w:i/>
              </w:rPr>
              <w:t xml:space="preserve"> a </w:t>
            </w:r>
            <w:r w:rsidRPr="00E06944">
              <w:rPr>
                <w:b/>
                <w:i/>
              </w:rPr>
              <w:t>neomezí jejich svrchovanou možnost přizpůsobit své regulatorní</w:t>
            </w:r>
            <w:r w:rsidR="00C61E50">
              <w:rPr>
                <w:b/>
                <w:i/>
              </w:rPr>
              <w:t xml:space="preserve"> a </w:t>
            </w:r>
            <w:r w:rsidRPr="00E06944">
              <w:rPr>
                <w:b/>
                <w:i/>
              </w:rPr>
              <w:t xml:space="preserve">daňové rámce podnikům, </w:t>
            </w:r>
            <w:r w:rsidRPr="00E06944">
              <w:rPr>
                <w:b/>
                <w:i/>
              </w:rPr>
              <w:lastRenderedPageBreak/>
              <w:t>které považují za nejdůležitější pro své specifické hospodářské potřeby;</w:t>
            </w:r>
          </w:p>
        </w:tc>
      </w:tr>
    </w:tbl>
    <w:p w14:paraId="4C22332B"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711CC77" w14:textId="77777777" w:rsidR="00D87717" w:rsidRPr="00E06944" w:rsidRDefault="00567ABB" w:rsidP="00567ABB">
      <w:r w:rsidRPr="00E06944">
        <w:rPr>
          <w:rStyle w:val="HideTWBExt"/>
        </w:rPr>
        <w:t>&lt;/Amend&gt;</w:t>
      </w:r>
    </w:p>
    <w:p w14:paraId="60DDD4E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139</w:t>
      </w:r>
      <w:r w:rsidRPr="00E06944">
        <w:rPr>
          <w:rStyle w:val="HideTWBExt"/>
          <w:b w:val="0"/>
        </w:rPr>
        <w:t>&lt;/NumAm&gt;</w:t>
      </w:r>
    </w:p>
    <w:p w14:paraId="393CD245" w14:textId="77777777" w:rsidR="00567ABB" w:rsidRPr="00E06944" w:rsidRDefault="00567ABB" w:rsidP="00567ABB">
      <w:pPr>
        <w:pStyle w:val="NormalBold"/>
      </w:pPr>
      <w:r w:rsidRPr="00E06944">
        <w:rPr>
          <w:rStyle w:val="HideTWBExt"/>
          <w:b w:val="0"/>
        </w:rPr>
        <w:t>&lt;RepeatBlock-By&gt;&lt;Members&gt;</w:t>
      </w:r>
      <w:r w:rsidRPr="00E06944">
        <w:t>Lídia Pereira</w:t>
      </w:r>
      <w:r w:rsidRPr="00E06944">
        <w:rPr>
          <w:rStyle w:val="HideTWBExt"/>
          <w:b w:val="0"/>
        </w:rPr>
        <w:t>&lt;/Members&gt;</w:t>
      </w:r>
    </w:p>
    <w:p w14:paraId="6D5B77AE" w14:textId="77777777" w:rsidR="00567ABB" w:rsidRPr="00E06944" w:rsidRDefault="00567ABB" w:rsidP="00567ABB">
      <w:pPr>
        <w:pStyle w:val="NormalBold"/>
      </w:pPr>
      <w:r w:rsidRPr="00E06944">
        <w:rPr>
          <w:rStyle w:val="HideTWBExt"/>
          <w:b w:val="0"/>
        </w:rPr>
        <w:t>&lt;/RepeatBlock-By&gt;</w:t>
      </w:r>
    </w:p>
    <w:p w14:paraId="690B4D8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1A98BCE" w14:textId="10476394" w:rsidR="00567ABB" w:rsidRPr="00E06944" w:rsidRDefault="00567ABB" w:rsidP="00567ABB">
      <w:pPr>
        <w:pStyle w:val="NormalBold"/>
      </w:pPr>
      <w:r w:rsidRPr="00E06944">
        <w:rPr>
          <w:rStyle w:val="HideTWBExt"/>
          <w:b w:val="0"/>
        </w:rPr>
        <w:t>&lt;Article&gt;</w:t>
      </w:r>
      <w:r w:rsidRPr="00E06944">
        <w:t>Bod 8</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8B93B48" w14:textId="77777777" w:rsidTr="000C0A9A">
        <w:trPr>
          <w:trHeight w:hRule="exact" w:val="240"/>
          <w:jc w:val="center"/>
        </w:trPr>
        <w:tc>
          <w:tcPr>
            <w:tcW w:w="9752" w:type="dxa"/>
            <w:gridSpan w:val="2"/>
            <w:tcBorders>
              <w:top w:val="nil"/>
              <w:left w:val="nil"/>
              <w:bottom w:val="nil"/>
              <w:right w:val="nil"/>
            </w:tcBorders>
          </w:tcPr>
          <w:p w14:paraId="10654949" w14:textId="77777777" w:rsidR="00567ABB" w:rsidRPr="00E06944" w:rsidRDefault="00567ABB" w:rsidP="000C0A9A"/>
        </w:tc>
      </w:tr>
      <w:tr w:rsidR="00567ABB" w:rsidRPr="00E06944" w14:paraId="5CBBB20E" w14:textId="77777777" w:rsidTr="000C0A9A">
        <w:trPr>
          <w:trHeight w:val="240"/>
          <w:jc w:val="center"/>
        </w:trPr>
        <w:tc>
          <w:tcPr>
            <w:tcW w:w="4876" w:type="dxa"/>
            <w:tcBorders>
              <w:top w:val="nil"/>
              <w:left w:val="nil"/>
              <w:bottom w:val="nil"/>
              <w:right w:val="nil"/>
            </w:tcBorders>
          </w:tcPr>
          <w:p w14:paraId="1523F0C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ED7ED6A" w14:textId="77777777" w:rsidR="00567ABB" w:rsidRPr="00E06944" w:rsidRDefault="00567ABB" w:rsidP="000C0A9A">
            <w:pPr>
              <w:pStyle w:val="AmColumnHeading"/>
            </w:pPr>
            <w:r w:rsidRPr="00E06944">
              <w:t>Pozměňovací návrh</w:t>
            </w:r>
          </w:p>
        </w:tc>
      </w:tr>
      <w:tr w:rsidR="00567ABB" w:rsidRPr="00E06944" w14:paraId="57795ED6" w14:textId="77777777" w:rsidTr="000C0A9A">
        <w:trPr>
          <w:jc w:val="center"/>
        </w:trPr>
        <w:tc>
          <w:tcPr>
            <w:tcW w:w="4876" w:type="dxa"/>
            <w:tcBorders>
              <w:top w:val="nil"/>
              <w:left w:val="nil"/>
              <w:bottom w:val="nil"/>
              <w:right w:val="nil"/>
            </w:tcBorders>
          </w:tcPr>
          <w:p w14:paraId="27AAA5EB" w14:textId="77777777" w:rsidR="00567ABB" w:rsidRPr="00E06944" w:rsidRDefault="00567ABB" w:rsidP="000C0A9A">
            <w:pPr>
              <w:pStyle w:val="Normal6a"/>
            </w:pPr>
          </w:p>
        </w:tc>
        <w:tc>
          <w:tcPr>
            <w:tcW w:w="4876" w:type="dxa"/>
            <w:tcBorders>
              <w:top w:val="nil"/>
              <w:left w:val="nil"/>
              <w:bottom w:val="nil"/>
              <w:right w:val="nil"/>
            </w:tcBorders>
          </w:tcPr>
          <w:p w14:paraId="58ABF240" w14:textId="3A2D548A" w:rsidR="00567ABB" w:rsidRPr="00E06944" w:rsidRDefault="00567ABB" w:rsidP="000C0A9A">
            <w:pPr>
              <w:pStyle w:val="Normal6a"/>
            </w:pPr>
            <w:r w:rsidRPr="00E06944">
              <w:rPr>
                <w:b/>
                <w:i/>
              </w:rPr>
              <w:t>8a.</w:t>
            </w:r>
            <w:r w:rsidRPr="00E06944">
              <w:tab/>
            </w:r>
            <w:r w:rsidRPr="00E06944">
              <w:rPr>
                <w:b/>
                <w:i/>
              </w:rPr>
              <w:t>požaduje daňová opatření, která by podporovala strukturovanou spolupráci mezi způsobilými podniky</w:t>
            </w:r>
            <w:r w:rsidR="00C61E50">
              <w:rPr>
                <w:b/>
                <w:i/>
              </w:rPr>
              <w:t xml:space="preserve"> a </w:t>
            </w:r>
            <w:r w:rsidRPr="00E06944">
              <w:rPr>
                <w:b/>
                <w:i/>
              </w:rPr>
              <w:t>evropskou výzkumnou základnou, včetně příznivého zacházení</w:t>
            </w:r>
            <w:r w:rsidR="00C61E50">
              <w:rPr>
                <w:b/>
                <w:i/>
              </w:rPr>
              <w:t xml:space="preserve"> s </w:t>
            </w:r>
            <w:r w:rsidRPr="00E06944">
              <w:rPr>
                <w:b/>
                <w:i/>
              </w:rPr>
              <w:t>dohodami</w:t>
            </w:r>
            <w:r w:rsidR="00C61E50">
              <w:rPr>
                <w:b/>
                <w:i/>
              </w:rPr>
              <w:t xml:space="preserve"> o </w:t>
            </w:r>
            <w:r w:rsidRPr="00E06944">
              <w:rPr>
                <w:b/>
                <w:i/>
              </w:rPr>
              <w:t>společném vývoji, dohodami</w:t>
            </w:r>
            <w:r w:rsidR="00C61E50">
              <w:rPr>
                <w:b/>
                <w:i/>
              </w:rPr>
              <w:t xml:space="preserve"> o </w:t>
            </w:r>
            <w:r w:rsidRPr="00E06944">
              <w:rPr>
                <w:b/>
                <w:i/>
              </w:rPr>
              <w:t>převodu technologií</w:t>
            </w:r>
            <w:r w:rsidR="00C61E50">
              <w:rPr>
                <w:b/>
                <w:i/>
              </w:rPr>
              <w:t xml:space="preserve"> a </w:t>
            </w:r>
            <w:r w:rsidRPr="00E06944">
              <w:rPr>
                <w:b/>
                <w:i/>
              </w:rPr>
              <w:t>sdílené komercializaci duševního vlastnictví</w:t>
            </w:r>
            <w:r w:rsidR="00C61E50">
              <w:rPr>
                <w:b/>
                <w:i/>
              </w:rPr>
              <w:t xml:space="preserve"> s </w:t>
            </w:r>
            <w:r w:rsidRPr="00E06944">
              <w:rPr>
                <w:b/>
                <w:i/>
              </w:rPr>
              <w:t>univerzitami, výzkumnými ústavy</w:t>
            </w:r>
            <w:r w:rsidR="00C61E50">
              <w:rPr>
                <w:b/>
                <w:i/>
              </w:rPr>
              <w:t xml:space="preserve"> a </w:t>
            </w:r>
            <w:r w:rsidRPr="00E06944">
              <w:rPr>
                <w:b/>
                <w:i/>
              </w:rPr>
              <w:t>úřady pro transfer technologií;</w:t>
            </w:r>
          </w:p>
        </w:tc>
      </w:tr>
    </w:tbl>
    <w:p w14:paraId="66380C8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F46BB78" w14:textId="77777777" w:rsidR="00D87717" w:rsidRPr="00E06944" w:rsidRDefault="00567ABB" w:rsidP="00567ABB">
      <w:r w:rsidRPr="00E06944">
        <w:rPr>
          <w:rStyle w:val="HideTWBExt"/>
        </w:rPr>
        <w:t>&lt;/Amend&gt;</w:t>
      </w:r>
    </w:p>
    <w:p w14:paraId="2792A53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140</w:t>
      </w:r>
      <w:r w:rsidRPr="00E06944">
        <w:rPr>
          <w:rStyle w:val="HideTWBExt"/>
          <w:b w:val="0"/>
        </w:rPr>
        <w:t>&lt;/NumAm&gt;</w:t>
      </w:r>
    </w:p>
    <w:p w14:paraId="3FD7FDED" w14:textId="77777777" w:rsidR="00567ABB" w:rsidRPr="00E06944" w:rsidRDefault="00567ABB" w:rsidP="00567ABB">
      <w:pPr>
        <w:pStyle w:val="NormalBold"/>
      </w:pPr>
      <w:r w:rsidRPr="00E06944">
        <w:rPr>
          <w:rStyle w:val="HideTWBExt"/>
          <w:b w:val="0"/>
        </w:rPr>
        <w:t>&lt;RepeatBlock-By&gt;&lt;Members&gt;</w:t>
      </w:r>
      <w:r w:rsidRPr="00E06944">
        <w:t>Georgios Aftias</w:t>
      </w:r>
      <w:r w:rsidRPr="00E06944">
        <w:rPr>
          <w:rStyle w:val="HideTWBExt"/>
          <w:b w:val="0"/>
        </w:rPr>
        <w:t>&lt;/Members&gt;</w:t>
      </w:r>
    </w:p>
    <w:p w14:paraId="5C353E9E" w14:textId="77777777" w:rsidR="00567ABB" w:rsidRPr="00E06944" w:rsidRDefault="00567ABB" w:rsidP="00567ABB">
      <w:pPr>
        <w:pStyle w:val="NormalBold"/>
      </w:pPr>
      <w:r w:rsidRPr="00E06944">
        <w:rPr>
          <w:rStyle w:val="HideTWBExt"/>
          <w:b w:val="0"/>
        </w:rPr>
        <w:t>&lt;/RepeatBlock-By&gt;</w:t>
      </w:r>
    </w:p>
    <w:p w14:paraId="01B0253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D908572" w14:textId="1902DE8D" w:rsidR="00567ABB" w:rsidRPr="00E06944" w:rsidRDefault="00567ABB" w:rsidP="00567ABB">
      <w:pPr>
        <w:pStyle w:val="NormalBold"/>
      </w:pPr>
      <w:r w:rsidRPr="00E06944">
        <w:rPr>
          <w:rStyle w:val="HideTWBExt"/>
          <w:b w:val="0"/>
        </w:rPr>
        <w:t>&lt;Article&gt;</w:t>
      </w:r>
      <w:r w:rsidRPr="00E06944">
        <w:t>Bod 8</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DA07DAE" w14:textId="77777777" w:rsidTr="000C0A9A">
        <w:trPr>
          <w:trHeight w:hRule="exact" w:val="240"/>
          <w:jc w:val="center"/>
        </w:trPr>
        <w:tc>
          <w:tcPr>
            <w:tcW w:w="9752" w:type="dxa"/>
            <w:gridSpan w:val="2"/>
            <w:tcBorders>
              <w:top w:val="nil"/>
              <w:left w:val="nil"/>
              <w:bottom w:val="nil"/>
              <w:right w:val="nil"/>
            </w:tcBorders>
          </w:tcPr>
          <w:p w14:paraId="0C5C57C9" w14:textId="77777777" w:rsidR="00567ABB" w:rsidRPr="00E06944" w:rsidRDefault="00567ABB" w:rsidP="000C0A9A"/>
        </w:tc>
      </w:tr>
      <w:tr w:rsidR="00567ABB" w:rsidRPr="00E06944" w14:paraId="2BEB42E1" w14:textId="77777777" w:rsidTr="000C0A9A">
        <w:trPr>
          <w:trHeight w:val="240"/>
          <w:jc w:val="center"/>
        </w:trPr>
        <w:tc>
          <w:tcPr>
            <w:tcW w:w="4876" w:type="dxa"/>
            <w:tcBorders>
              <w:top w:val="nil"/>
              <w:left w:val="nil"/>
              <w:bottom w:val="nil"/>
              <w:right w:val="nil"/>
            </w:tcBorders>
          </w:tcPr>
          <w:p w14:paraId="210256E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1CBA0F8" w14:textId="77777777" w:rsidR="00567ABB" w:rsidRPr="00E06944" w:rsidRDefault="00567ABB" w:rsidP="000C0A9A">
            <w:pPr>
              <w:pStyle w:val="AmColumnHeading"/>
            </w:pPr>
            <w:r w:rsidRPr="00E06944">
              <w:t>Pozměňovací návrh</w:t>
            </w:r>
          </w:p>
        </w:tc>
      </w:tr>
      <w:tr w:rsidR="00567ABB" w:rsidRPr="00E06944" w14:paraId="09F20B2A" w14:textId="77777777" w:rsidTr="000C0A9A">
        <w:trPr>
          <w:jc w:val="center"/>
        </w:trPr>
        <w:tc>
          <w:tcPr>
            <w:tcW w:w="4876" w:type="dxa"/>
            <w:tcBorders>
              <w:top w:val="nil"/>
              <w:left w:val="nil"/>
              <w:bottom w:val="nil"/>
              <w:right w:val="nil"/>
            </w:tcBorders>
          </w:tcPr>
          <w:p w14:paraId="7B718415" w14:textId="77777777" w:rsidR="00567ABB" w:rsidRPr="00E06944" w:rsidRDefault="00567ABB" w:rsidP="000C0A9A">
            <w:pPr>
              <w:pStyle w:val="Normal6a"/>
            </w:pPr>
          </w:p>
        </w:tc>
        <w:tc>
          <w:tcPr>
            <w:tcW w:w="4876" w:type="dxa"/>
            <w:tcBorders>
              <w:top w:val="nil"/>
              <w:left w:val="nil"/>
              <w:bottom w:val="nil"/>
              <w:right w:val="nil"/>
            </w:tcBorders>
          </w:tcPr>
          <w:p w14:paraId="4CE50B5F" w14:textId="1668569C" w:rsidR="00567ABB" w:rsidRPr="00E06944" w:rsidRDefault="00567ABB" w:rsidP="000C0A9A">
            <w:pPr>
              <w:pStyle w:val="Normal6a"/>
            </w:pPr>
            <w:r w:rsidRPr="00E06944">
              <w:rPr>
                <w:b/>
                <w:i/>
              </w:rPr>
              <w:t>8a.</w:t>
            </w:r>
            <w:r w:rsidRPr="00E06944">
              <w:tab/>
            </w:r>
            <w:r w:rsidRPr="00E06944">
              <w:rPr>
                <w:b/>
                <w:i/>
              </w:rPr>
              <w:t>zdůrazňuje, že zúčastněné společnosti by měly mít prospěch</w:t>
            </w:r>
            <w:r w:rsidR="00C61E50">
              <w:rPr>
                <w:b/>
                <w:i/>
              </w:rPr>
              <w:t xml:space="preserve"> z </w:t>
            </w:r>
            <w:r w:rsidRPr="00E06944">
              <w:rPr>
                <w:b/>
                <w:i/>
              </w:rPr>
              <w:t>výrazně zjednodušených oznamovacích povinností, včetně zavedení minimálního ročního daňového hlášení</w:t>
            </w:r>
            <w:r w:rsidR="00C61E50">
              <w:rPr>
                <w:b/>
                <w:i/>
              </w:rPr>
              <w:t xml:space="preserve"> a </w:t>
            </w:r>
            <w:r w:rsidRPr="00E06944">
              <w:rPr>
                <w:b/>
                <w:i/>
              </w:rPr>
              <w:t>používání plně automatizovaných digitálních postupů pro dodržování předpisů;</w:t>
            </w:r>
          </w:p>
        </w:tc>
      </w:tr>
    </w:tbl>
    <w:p w14:paraId="25A300F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{EL}</w:t>
      </w:r>
      <w:r w:rsidRPr="00E06944">
        <w:t>el</w:t>
      </w:r>
      <w:r w:rsidRPr="00E06944">
        <w:rPr>
          <w:rStyle w:val="HideTWBExt"/>
        </w:rPr>
        <w:t>&lt;/Original&gt;</w:t>
      </w:r>
    </w:p>
    <w:p w14:paraId="79688168" w14:textId="77777777" w:rsidR="00D87717" w:rsidRPr="00E06944" w:rsidRDefault="00567ABB" w:rsidP="00567ABB">
      <w:r w:rsidRPr="00E06944">
        <w:rPr>
          <w:rStyle w:val="HideTWBExt"/>
        </w:rPr>
        <w:t>&lt;/Amend&gt;</w:t>
      </w:r>
    </w:p>
    <w:p w14:paraId="39395AC8"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141</w:t>
      </w:r>
      <w:r w:rsidRPr="00E06944">
        <w:rPr>
          <w:rStyle w:val="HideTWBExt"/>
          <w:b w:val="0"/>
        </w:rPr>
        <w:t>&lt;/NumAm&gt;</w:t>
      </w:r>
    </w:p>
    <w:p w14:paraId="685C88FD"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4100460D" w14:textId="77777777" w:rsidR="00567ABB" w:rsidRPr="00E06944" w:rsidRDefault="00567ABB" w:rsidP="00567ABB">
      <w:pPr>
        <w:pStyle w:val="NormalBold"/>
      </w:pPr>
      <w:r w:rsidRPr="00E06944">
        <w:rPr>
          <w:rStyle w:val="HideTWBExt"/>
          <w:b w:val="0"/>
        </w:rPr>
        <w:t>&lt;/RepeatBlock-By&gt;</w:t>
      </w:r>
    </w:p>
    <w:p w14:paraId="428C290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60ED640" w14:textId="56C1391D" w:rsidR="00567ABB" w:rsidRPr="00E06944" w:rsidRDefault="00567ABB" w:rsidP="00567ABB">
      <w:pPr>
        <w:pStyle w:val="NormalBold"/>
      </w:pPr>
      <w:r w:rsidRPr="00E06944">
        <w:rPr>
          <w:rStyle w:val="HideTWBExt"/>
          <w:b w:val="0"/>
        </w:rPr>
        <w:t>&lt;Article&gt;</w:t>
      </w:r>
      <w:r w:rsidRPr="00E06944">
        <w:t>Bod 8</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19990F7" w14:textId="77777777" w:rsidTr="000C0A9A">
        <w:trPr>
          <w:trHeight w:hRule="exact" w:val="240"/>
          <w:jc w:val="center"/>
        </w:trPr>
        <w:tc>
          <w:tcPr>
            <w:tcW w:w="9752" w:type="dxa"/>
            <w:gridSpan w:val="2"/>
            <w:tcBorders>
              <w:top w:val="nil"/>
              <w:left w:val="nil"/>
              <w:bottom w:val="nil"/>
              <w:right w:val="nil"/>
            </w:tcBorders>
          </w:tcPr>
          <w:p w14:paraId="523E0D85" w14:textId="77777777" w:rsidR="00567ABB" w:rsidRPr="00E06944" w:rsidRDefault="00567ABB" w:rsidP="000C0A9A"/>
        </w:tc>
      </w:tr>
      <w:tr w:rsidR="00567ABB" w:rsidRPr="00E06944" w14:paraId="46F21C2A" w14:textId="77777777" w:rsidTr="000C0A9A">
        <w:trPr>
          <w:trHeight w:val="240"/>
          <w:jc w:val="center"/>
        </w:trPr>
        <w:tc>
          <w:tcPr>
            <w:tcW w:w="4876" w:type="dxa"/>
            <w:tcBorders>
              <w:top w:val="nil"/>
              <w:left w:val="nil"/>
              <w:bottom w:val="nil"/>
              <w:right w:val="nil"/>
            </w:tcBorders>
          </w:tcPr>
          <w:p w14:paraId="6B5B31E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496C436" w14:textId="77777777" w:rsidR="00567ABB" w:rsidRPr="00E06944" w:rsidRDefault="00567ABB" w:rsidP="000C0A9A">
            <w:pPr>
              <w:pStyle w:val="AmColumnHeading"/>
            </w:pPr>
            <w:r w:rsidRPr="00E06944">
              <w:t>Pozměňovací návrh</w:t>
            </w:r>
          </w:p>
        </w:tc>
      </w:tr>
      <w:tr w:rsidR="00567ABB" w:rsidRPr="00E06944" w14:paraId="28A385BE" w14:textId="77777777" w:rsidTr="000C0A9A">
        <w:trPr>
          <w:jc w:val="center"/>
        </w:trPr>
        <w:tc>
          <w:tcPr>
            <w:tcW w:w="4876" w:type="dxa"/>
            <w:tcBorders>
              <w:top w:val="nil"/>
              <w:left w:val="nil"/>
              <w:bottom w:val="nil"/>
              <w:right w:val="nil"/>
            </w:tcBorders>
          </w:tcPr>
          <w:p w14:paraId="512F5B36" w14:textId="77777777" w:rsidR="00567ABB" w:rsidRPr="00E06944" w:rsidRDefault="00567ABB" w:rsidP="000C0A9A">
            <w:pPr>
              <w:pStyle w:val="Normal6a"/>
            </w:pPr>
          </w:p>
        </w:tc>
        <w:tc>
          <w:tcPr>
            <w:tcW w:w="4876" w:type="dxa"/>
            <w:tcBorders>
              <w:top w:val="nil"/>
              <w:left w:val="nil"/>
              <w:bottom w:val="nil"/>
              <w:right w:val="nil"/>
            </w:tcBorders>
          </w:tcPr>
          <w:p w14:paraId="20CB0C4C" w14:textId="6C110A38" w:rsidR="00567ABB" w:rsidRPr="00E06944" w:rsidRDefault="00567ABB" w:rsidP="000C0A9A">
            <w:pPr>
              <w:pStyle w:val="Normal6a"/>
            </w:pPr>
            <w:r w:rsidRPr="00E06944">
              <w:rPr>
                <w:b/>
                <w:i/>
              </w:rPr>
              <w:t>8a.</w:t>
            </w:r>
            <w:r w:rsidRPr="00E06944">
              <w:tab/>
            </w:r>
            <w:r w:rsidRPr="00E06944">
              <w:rPr>
                <w:b/>
                <w:i/>
              </w:rPr>
              <w:t>zdůrazňuje, že 28. režim by měl zůstat přísně volitelný,</w:t>
            </w:r>
            <w:r w:rsidR="00C61E50">
              <w:rPr>
                <w:b/>
                <w:i/>
              </w:rPr>
              <w:t xml:space="preserve"> s </w:t>
            </w:r>
            <w:r w:rsidRPr="00E06944">
              <w:rPr>
                <w:b/>
                <w:i/>
              </w:rPr>
              <w:t>omezeným rozsahem</w:t>
            </w:r>
            <w:r w:rsidR="00C61E50">
              <w:rPr>
                <w:b/>
                <w:i/>
              </w:rPr>
              <w:t xml:space="preserve"> a </w:t>
            </w:r>
            <w:r w:rsidRPr="00E06944">
              <w:rPr>
                <w:b/>
                <w:i/>
              </w:rPr>
              <w:t>podléhat pravidelnému přezkumu, aby se zajistilo, že bude sloužit inovativním společnostem</w:t>
            </w:r>
            <w:r w:rsidR="00C61E50">
              <w:rPr>
                <w:b/>
                <w:i/>
              </w:rPr>
              <w:t xml:space="preserve"> a </w:t>
            </w:r>
            <w:r w:rsidRPr="00E06944">
              <w:rPr>
                <w:b/>
                <w:i/>
              </w:rPr>
              <w:t>nestane se de facto harmonizovaným standardním režimem</w:t>
            </w:r>
            <w:r w:rsidR="00C61E50">
              <w:rPr>
                <w:b/>
                <w:i/>
              </w:rPr>
              <w:t xml:space="preserve"> v </w:t>
            </w:r>
            <w:r w:rsidRPr="00E06944">
              <w:rPr>
                <w:b/>
                <w:i/>
              </w:rPr>
              <w:t>celé Unii.</w:t>
            </w:r>
          </w:p>
        </w:tc>
      </w:tr>
    </w:tbl>
    <w:p w14:paraId="244EA47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80825EB" w14:textId="77777777" w:rsidR="00D87717" w:rsidRPr="00E06944" w:rsidRDefault="00567ABB" w:rsidP="00567ABB">
      <w:r w:rsidRPr="00E06944">
        <w:rPr>
          <w:rStyle w:val="HideTWBExt"/>
        </w:rPr>
        <w:t>&lt;/Amend&gt;</w:t>
      </w:r>
    </w:p>
    <w:p w14:paraId="6BA3AD8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142</w:t>
      </w:r>
      <w:r w:rsidRPr="00E06944">
        <w:rPr>
          <w:rStyle w:val="HideTWBExt"/>
          <w:b w:val="0"/>
        </w:rPr>
        <w:t>&lt;/NumAm&gt;</w:t>
      </w:r>
    </w:p>
    <w:p w14:paraId="0144989E" w14:textId="77777777" w:rsidR="00567ABB" w:rsidRPr="00E06944" w:rsidRDefault="00567ABB" w:rsidP="00567ABB">
      <w:pPr>
        <w:pStyle w:val="NormalBold"/>
      </w:pPr>
      <w:r w:rsidRPr="00E06944">
        <w:rPr>
          <w:rStyle w:val="HideTWBExt"/>
          <w:b w:val="0"/>
        </w:rPr>
        <w:t>&lt;RepeatBlock-By&gt;&lt;Members&gt;</w:t>
      </w:r>
      <w:r w:rsidRPr="00E06944">
        <w:t>Georgios Aftias</w:t>
      </w:r>
      <w:r w:rsidRPr="00E06944">
        <w:rPr>
          <w:rStyle w:val="HideTWBExt"/>
          <w:b w:val="0"/>
        </w:rPr>
        <w:t>&lt;/Members&gt;</w:t>
      </w:r>
    </w:p>
    <w:p w14:paraId="3F9F9C06" w14:textId="77777777" w:rsidR="00567ABB" w:rsidRPr="00E06944" w:rsidRDefault="00567ABB" w:rsidP="00567ABB">
      <w:pPr>
        <w:pStyle w:val="NormalBold"/>
      </w:pPr>
      <w:r w:rsidRPr="00E06944">
        <w:rPr>
          <w:rStyle w:val="HideTWBExt"/>
          <w:b w:val="0"/>
        </w:rPr>
        <w:t>&lt;/RepeatBlock-By&gt;</w:t>
      </w:r>
    </w:p>
    <w:p w14:paraId="6931559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4AE5F9F" w14:textId="77777777" w:rsidR="00567ABB" w:rsidRPr="00E06944" w:rsidRDefault="00567ABB" w:rsidP="00567ABB">
      <w:pPr>
        <w:pStyle w:val="NormalBold"/>
      </w:pPr>
      <w:r w:rsidRPr="00E06944">
        <w:rPr>
          <w:rStyle w:val="HideTWBExt"/>
          <w:b w:val="0"/>
        </w:rPr>
        <w:t>&lt;Article&gt;</w:t>
      </w:r>
      <w:r w:rsidRPr="00E06944">
        <w:t>Bod 8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29ADC57" w14:textId="77777777" w:rsidTr="000C0A9A">
        <w:trPr>
          <w:trHeight w:hRule="exact" w:val="240"/>
          <w:jc w:val="center"/>
        </w:trPr>
        <w:tc>
          <w:tcPr>
            <w:tcW w:w="9752" w:type="dxa"/>
            <w:gridSpan w:val="2"/>
            <w:tcBorders>
              <w:top w:val="nil"/>
              <w:left w:val="nil"/>
              <w:bottom w:val="nil"/>
              <w:right w:val="nil"/>
            </w:tcBorders>
          </w:tcPr>
          <w:p w14:paraId="50972CB4" w14:textId="77777777" w:rsidR="00567ABB" w:rsidRPr="00E06944" w:rsidRDefault="00567ABB" w:rsidP="000C0A9A"/>
        </w:tc>
      </w:tr>
      <w:tr w:rsidR="00567ABB" w:rsidRPr="00E06944" w14:paraId="37E5333D" w14:textId="77777777" w:rsidTr="000C0A9A">
        <w:trPr>
          <w:trHeight w:val="240"/>
          <w:jc w:val="center"/>
        </w:trPr>
        <w:tc>
          <w:tcPr>
            <w:tcW w:w="4876" w:type="dxa"/>
            <w:tcBorders>
              <w:top w:val="nil"/>
              <w:left w:val="nil"/>
              <w:bottom w:val="nil"/>
              <w:right w:val="nil"/>
            </w:tcBorders>
          </w:tcPr>
          <w:p w14:paraId="1A03E57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2873411" w14:textId="77777777" w:rsidR="00567ABB" w:rsidRPr="00E06944" w:rsidRDefault="00567ABB" w:rsidP="000C0A9A">
            <w:pPr>
              <w:pStyle w:val="AmColumnHeading"/>
            </w:pPr>
            <w:r w:rsidRPr="00E06944">
              <w:t>Pozměňovací návrh</w:t>
            </w:r>
          </w:p>
        </w:tc>
      </w:tr>
      <w:tr w:rsidR="00567ABB" w:rsidRPr="00E06944" w14:paraId="5627901C" w14:textId="77777777" w:rsidTr="000C0A9A">
        <w:trPr>
          <w:jc w:val="center"/>
        </w:trPr>
        <w:tc>
          <w:tcPr>
            <w:tcW w:w="4876" w:type="dxa"/>
            <w:tcBorders>
              <w:top w:val="nil"/>
              <w:left w:val="nil"/>
              <w:bottom w:val="nil"/>
              <w:right w:val="nil"/>
            </w:tcBorders>
          </w:tcPr>
          <w:p w14:paraId="6EEB7470" w14:textId="77777777" w:rsidR="00567ABB" w:rsidRPr="00E06944" w:rsidRDefault="00567ABB" w:rsidP="000C0A9A">
            <w:pPr>
              <w:pStyle w:val="Normal6a"/>
            </w:pPr>
          </w:p>
        </w:tc>
        <w:tc>
          <w:tcPr>
            <w:tcW w:w="4876" w:type="dxa"/>
            <w:tcBorders>
              <w:top w:val="nil"/>
              <w:left w:val="nil"/>
              <w:bottom w:val="nil"/>
              <w:right w:val="nil"/>
            </w:tcBorders>
          </w:tcPr>
          <w:p w14:paraId="59DEDF40" w14:textId="005A1371" w:rsidR="00567ABB" w:rsidRPr="00E06944" w:rsidRDefault="00567ABB" w:rsidP="000C0A9A">
            <w:pPr>
              <w:pStyle w:val="Normal6a"/>
            </w:pPr>
            <w:r w:rsidRPr="00E06944">
              <w:rPr>
                <w:b/>
                <w:i/>
              </w:rPr>
              <w:t>8b.</w:t>
            </w:r>
            <w:r w:rsidRPr="00E06944">
              <w:tab/>
            </w:r>
            <w:r w:rsidRPr="00E06944">
              <w:rPr>
                <w:b/>
                <w:i/>
              </w:rPr>
              <w:t>zdůrazňuje, že všechny daňové pobídky</w:t>
            </w:r>
            <w:r w:rsidR="00C61E50">
              <w:rPr>
                <w:b/>
                <w:i/>
              </w:rPr>
              <w:t xml:space="preserve"> v </w:t>
            </w:r>
            <w:r w:rsidRPr="00E06944">
              <w:rPr>
                <w:b/>
                <w:i/>
              </w:rPr>
              <w:t>rámci 28. režimu by měly být plně slučitelné</w:t>
            </w:r>
            <w:r w:rsidR="00C61E50">
              <w:rPr>
                <w:b/>
                <w:i/>
              </w:rPr>
              <w:t xml:space="preserve"> s </w:t>
            </w:r>
            <w:r w:rsidRPr="00E06944">
              <w:rPr>
                <w:b/>
                <w:i/>
              </w:rPr>
              <w:t>pravidly státní podpory</w:t>
            </w:r>
            <w:r w:rsidR="00C61E50">
              <w:rPr>
                <w:b/>
                <w:i/>
              </w:rPr>
              <w:t xml:space="preserve"> a </w:t>
            </w:r>
            <w:r w:rsidRPr="00E06944">
              <w:rPr>
                <w:b/>
                <w:i/>
              </w:rPr>
              <w:t>měly by být navrženy tak, aby se zabránilo škodlivé daňové konkurenci</w:t>
            </w:r>
            <w:r w:rsidR="00C61E50">
              <w:rPr>
                <w:b/>
                <w:i/>
              </w:rPr>
              <w:t xml:space="preserve"> a </w:t>
            </w:r>
            <w:r w:rsidRPr="00E06944">
              <w:rPr>
                <w:b/>
                <w:i/>
              </w:rPr>
              <w:t>zároveň byly zajištěny rovné podmínky na jednotném trhu;</w:t>
            </w:r>
          </w:p>
        </w:tc>
      </w:tr>
    </w:tbl>
    <w:p w14:paraId="46D077A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{EL}</w:t>
      </w:r>
      <w:r w:rsidRPr="00E06944">
        <w:t>el</w:t>
      </w:r>
      <w:r w:rsidRPr="00E06944">
        <w:rPr>
          <w:rStyle w:val="HideTWBExt"/>
        </w:rPr>
        <w:t>&lt;/Original&gt;</w:t>
      </w:r>
    </w:p>
    <w:p w14:paraId="468B610A" w14:textId="77777777" w:rsidR="00D87717" w:rsidRPr="00E06944" w:rsidRDefault="00567ABB" w:rsidP="00567ABB">
      <w:r w:rsidRPr="00E06944">
        <w:rPr>
          <w:rStyle w:val="HideTWBExt"/>
        </w:rPr>
        <w:t>&lt;/Amend&gt;</w:t>
      </w:r>
    </w:p>
    <w:p w14:paraId="6C16A3E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143</w:t>
      </w:r>
      <w:r w:rsidRPr="00E06944">
        <w:rPr>
          <w:rStyle w:val="HideTWBExt"/>
          <w:b w:val="0"/>
        </w:rPr>
        <w:t>&lt;/NumAm&gt;</w:t>
      </w:r>
    </w:p>
    <w:p w14:paraId="3B99FA7B"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1D2B1162" w14:textId="77777777" w:rsidR="00567ABB" w:rsidRPr="00E06944" w:rsidRDefault="00567ABB" w:rsidP="00567ABB">
      <w:pPr>
        <w:pStyle w:val="NormalBold"/>
      </w:pPr>
      <w:r w:rsidRPr="00E06944">
        <w:rPr>
          <w:rStyle w:val="HideTWBExt"/>
          <w:b w:val="0"/>
        </w:rPr>
        <w:t>&lt;/RepeatBlock-By&gt;</w:t>
      </w:r>
    </w:p>
    <w:p w14:paraId="1846A82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9ACD76C" w14:textId="77777777" w:rsidR="00567ABB" w:rsidRPr="00E06944" w:rsidRDefault="00567ABB" w:rsidP="00567ABB">
      <w:pPr>
        <w:pStyle w:val="NormalBold"/>
      </w:pPr>
      <w:r w:rsidRPr="00E06944">
        <w:rPr>
          <w:rStyle w:val="HideTWBExt"/>
          <w:b w:val="0"/>
        </w:rPr>
        <w:t>&lt;Article&gt;</w:t>
      </w:r>
      <w:r w:rsidRPr="00E06944">
        <w:t>Bod 8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34A3D14" w14:textId="77777777" w:rsidTr="000C0A9A">
        <w:trPr>
          <w:trHeight w:hRule="exact" w:val="240"/>
          <w:jc w:val="center"/>
        </w:trPr>
        <w:tc>
          <w:tcPr>
            <w:tcW w:w="9752" w:type="dxa"/>
            <w:gridSpan w:val="2"/>
            <w:tcBorders>
              <w:top w:val="nil"/>
              <w:left w:val="nil"/>
              <w:bottom w:val="nil"/>
              <w:right w:val="nil"/>
            </w:tcBorders>
          </w:tcPr>
          <w:p w14:paraId="26D1377B" w14:textId="77777777" w:rsidR="00567ABB" w:rsidRPr="00E06944" w:rsidRDefault="00567ABB" w:rsidP="000C0A9A"/>
        </w:tc>
      </w:tr>
      <w:tr w:rsidR="00567ABB" w:rsidRPr="00E06944" w14:paraId="7F304BC7" w14:textId="77777777" w:rsidTr="000C0A9A">
        <w:trPr>
          <w:trHeight w:val="240"/>
          <w:jc w:val="center"/>
        </w:trPr>
        <w:tc>
          <w:tcPr>
            <w:tcW w:w="4876" w:type="dxa"/>
            <w:tcBorders>
              <w:top w:val="nil"/>
              <w:left w:val="nil"/>
              <w:bottom w:val="nil"/>
              <w:right w:val="nil"/>
            </w:tcBorders>
          </w:tcPr>
          <w:p w14:paraId="1216087A"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724FEC7C" w14:textId="77777777" w:rsidR="00567ABB" w:rsidRPr="00E06944" w:rsidRDefault="00567ABB" w:rsidP="000C0A9A">
            <w:pPr>
              <w:pStyle w:val="AmColumnHeading"/>
            </w:pPr>
            <w:r w:rsidRPr="00E06944">
              <w:t>Pozměňovací návrh</w:t>
            </w:r>
          </w:p>
        </w:tc>
      </w:tr>
      <w:tr w:rsidR="00567ABB" w:rsidRPr="00E06944" w14:paraId="7525A6C6" w14:textId="77777777" w:rsidTr="000C0A9A">
        <w:trPr>
          <w:jc w:val="center"/>
        </w:trPr>
        <w:tc>
          <w:tcPr>
            <w:tcW w:w="4876" w:type="dxa"/>
            <w:tcBorders>
              <w:top w:val="nil"/>
              <w:left w:val="nil"/>
              <w:bottom w:val="nil"/>
              <w:right w:val="nil"/>
            </w:tcBorders>
          </w:tcPr>
          <w:p w14:paraId="7AD7FF82" w14:textId="77777777" w:rsidR="00567ABB" w:rsidRPr="00E06944" w:rsidRDefault="00567ABB" w:rsidP="000C0A9A">
            <w:pPr>
              <w:pStyle w:val="Normal6a"/>
            </w:pPr>
          </w:p>
        </w:tc>
        <w:tc>
          <w:tcPr>
            <w:tcW w:w="4876" w:type="dxa"/>
            <w:tcBorders>
              <w:top w:val="nil"/>
              <w:left w:val="nil"/>
              <w:bottom w:val="nil"/>
              <w:right w:val="nil"/>
            </w:tcBorders>
          </w:tcPr>
          <w:p w14:paraId="4B7225EC" w14:textId="0C71367B" w:rsidR="00567ABB" w:rsidRPr="00E06944" w:rsidRDefault="00567ABB" w:rsidP="000C0A9A">
            <w:pPr>
              <w:pStyle w:val="Normal6a"/>
            </w:pPr>
            <w:r w:rsidRPr="00E06944">
              <w:rPr>
                <w:b/>
                <w:i/>
              </w:rPr>
              <w:t>8b.</w:t>
            </w:r>
            <w:r w:rsidRPr="00E06944">
              <w:tab/>
            </w:r>
            <w:r w:rsidRPr="00E06944">
              <w:rPr>
                <w:b/>
                <w:i/>
              </w:rPr>
              <w:t>zdůrazňuje, že hlavním účelem 28. režimu by měla být podpora startupů, scaleupů</w:t>
            </w:r>
            <w:r w:rsidR="00C61E50">
              <w:rPr>
                <w:b/>
                <w:i/>
              </w:rPr>
              <w:t xml:space="preserve"> a </w:t>
            </w:r>
            <w:r w:rsidRPr="00E06944">
              <w:rPr>
                <w:b/>
                <w:i/>
              </w:rPr>
              <w:t>skutečně inovativních malých</w:t>
            </w:r>
            <w:r w:rsidR="00C61E50">
              <w:rPr>
                <w:b/>
                <w:i/>
              </w:rPr>
              <w:t xml:space="preserve"> a </w:t>
            </w:r>
            <w:r w:rsidRPr="00E06944">
              <w:rPr>
                <w:b/>
                <w:i/>
              </w:rPr>
              <w:t>středních podniků, které čelí nepřiměřené přeshraniční administrativní zátěži,</w:t>
            </w:r>
            <w:r w:rsidR="00C61E50">
              <w:rPr>
                <w:b/>
                <w:i/>
              </w:rPr>
              <w:t xml:space="preserve"> a </w:t>
            </w:r>
            <w:r w:rsidRPr="00E06944">
              <w:rPr>
                <w:b/>
                <w:i/>
              </w:rPr>
              <w:t>nikoli vytváření nových možností optimalizace pro velké skupiny.</w:t>
            </w:r>
          </w:p>
        </w:tc>
      </w:tr>
    </w:tbl>
    <w:p w14:paraId="407BE42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BED8210" w14:textId="77777777" w:rsidR="00D87717" w:rsidRPr="00E06944" w:rsidRDefault="00567ABB" w:rsidP="00567ABB">
      <w:r w:rsidRPr="00E06944">
        <w:rPr>
          <w:rStyle w:val="HideTWBExt"/>
        </w:rPr>
        <w:t>&lt;/Amend&gt;</w:t>
      </w:r>
    </w:p>
    <w:p w14:paraId="11A3995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144</w:t>
      </w:r>
      <w:r w:rsidRPr="00E06944">
        <w:rPr>
          <w:rStyle w:val="HideTWBExt"/>
          <w:b w:val="0"/>
        </w:rPr>
        <w:t>&lt;/NumAm&gt;</w:t>
      </w:r>
    </w:p>
    <w:p w14:paraId="4C3EB6C9" w14:textId="77777777" w:rsidR="00567ABB" w:rsidRPr="00E06944" w:rsidRDefault="00567ABB" w:rsidP="00567ABB">
      <w:pPr>
        <w:pStyle w:val="NormalBold"/>
      </w:pPr>
      <w:r w:rsidRPr="00E06944">
        <w:rPr>
          <w:rStyle w:val="HideTWBExt"/>
          <w:b w:val="0"/>
        </w:rPr>
        <w:t>&lt;RepeatBlock-By&gt;&lt;Members&gt;</w:t>
      </w:r>
      <w:r w:rsidRPr="00E06944">
        <w:t>Paolo Borchia</w:t>
      </w:r>
      <w:r w:rsidRPr="00E06944">
        <w:rPr>
          <w:rStyle w:val="HideTWBExt"/>
          <w:b w:val="0"/>
        </w:rPr>
        <w:t>&lt;/Members&gt;</w:t>
      </w:r>
    </w:p>
    <w:p w14:paraId="1CF7137D" w14:textId="77777777" w:rsidR="00567ABB" w:rsidRPr="00E06944" w:rsidRDefault="00567ABB" w:rsidP="00567ABB">
      <w:pPr>
        <w:pStyle w:val="NormalBold"/>
      </w:pPr>
      <w:r w:rsidRPr="00E06944">
        <w:rPr>
          <w:rStyle w:val="HideTWBExt"/>
          <w:b w:val="0"/>
        </w:rPr>
        <w:t>&lt;/RepeatBlock-By&gt;</w:t>
      </w:r>
    </w:p>
    <w:p w14:paraId="4DB36D6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7794E86" w14:textId="39C22476" w:rsidR="00567ABB" w:rsidRPr="00E06944" w:rsidRDefault="00567ABB" w:rsidP="00567ABB">
      <w:pPr>
        <w:pStyle w:val="NormalBold"/>
      </w:pPr>
      <w:r w:rsidRPr="00E06944">
        <w:rPr>
          <w:rStyle w:val="HideTWBExt"/>
          <w:b w:val="0"/>
        </w:rPr>
        <w:t>&lt;Article&gt;</w:t>
      </w:r>
      <w:r w:rsidRPr="00E06944">
        <w:t>Bod 8</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F7AA0C6" w14:textId="77777777" w:rsidTr="000C0A9A">
        <w:trPr>
          <w:trHeight w:hRule="exact" w:val="240"/>
          <w:jc w:val="center"/>
        </w:trPr>
        <w:tc>
          <w:tcPr>
            <w:tcW w:w="9752" w:type="dxa"/>
            <w:gridSpan w:val="2"/>
            <w:tcBorders>
              <w:top w:val="nil"/>
              <w:left w:val="nil"/>
              <w:bottom w:val="nil"/>
              <w:right w:val="nil"/>
            </w:tcBorders>
          </w:tcPr>
          <w:p w14:paraId="03C674C7" w14:textId="77777777" w:rsidR="00567ABB" w:rsidRPr="00E06944" w:rsidRDefault="00567ABB" w:rsidP="000C0A9A"/>
        </w:tc>
      </w:tr>
      <w:tr w:rsidR="00567ABB" w:rsidRPr="00E06944" w14:paraId="75D39BDB" w14:textId="77777777" w:rsidTr="000C0A9A">
        <w:trPr>
          <w:trHeight w:val="240"/>
          <w:jc w:val="center"/>
        </w:trPr>
        <w:tc>
          <w:tcPr>
            <w:tcW w:w="4876" w:type="dxa"/>
            <w:tcBorders>
              <w:top w:val="nil"/>
              <w:left w:val="nil"/>
              <w:bottom w:val="nil"/>
              <w:right w:val="nil"/>
            </w:tcBorders>
          </w:tcPr>
          <w:p w14:paraId="4E76CBC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E73A6D2" w14:textId="77777777" w:rsidR="00567ABB" w:rsidRPr="00E06944" w:rsidRDefault="00567ABB" w:rsidP="000C0A9A">
            <w:pPr>
              <w:pStyle w:val="AmColumnHeading"/>
            </w:pPr>
            <w:r w:rsidRPr="00E06944">
              <w:t>Pozměňovací návrh</w:t>
            </w:r>
          </w:p>
        </w:tc>
      </w:tr>
      <w:tr w:rsidR="00567ABB" w:rsidRPr="00E06944" w14:paraId="43A1288F" w14:textId="77777777" w:rsidTr="000C0A9A">
        <w:trPr>
          <w:jc w:val="center"/>
        </w:trPr>
        <w:tc>
          <w:tcPr>
            <w:tcW w:w="4876" w:type="dxa"/>
            <w:tcBorders>
              <w:top w:val="nil"/>
              <w:left w:val="nil"/>
              <w:bottom w:val="nil"/>
              <w:right w:val="nil"/>
            </w:tcBorders>
          </w:tcPr>
          <w:p w14:paraId="520F0B08" w14:textId="77777777" w:rsidR="00567ABB" w:rsidRPr="00E06944" w:rsidRDefault="00567ABB" w:rsidP="000C0A9A">
            <w:pPr>
              <w:pStyle w:val="Normal6a"/>
            </w:pPr>
          </w:p>
        </w:tc>
        <w:tc>
          <w:tcPr>
            <w:tcW w:w="4876" w:type="dxa"/>
            <w:tcBorders>
              <w:top w:val="nil"/>
              <w:left w:val="nil"/>
              <w:bottom w:val="nil"/>
              <w:right w:val="nil"/>
            </w:tcBorders>
          </w:tcPr>
          <w:p w14:paraId="26271018" w14:textId="77777777" w:rsidR="00567ABB" w:rsidRPr="00E06944" w:rsidRDefault="00567ABB" w:rsidP="000C0A9A">
            <w:pPr>
              <w:pStyle w:val="Normal6a"/>
            </w:pPr>
            <w:r w:rsidRPr="00E06944">
              <w:rPr>
                <w:b/>
                <w:i/>
              </w:rPr>
              <w:t>8a.</w:t>
            </w:r>
            <w:r w:rsidRPr="00E06944">
              <w:tab/>
            </w:r>
            <w:r w:rsidRPr="00E06944">
              <w:rPr>
                <w:b/>
                <w:i/>
              </w:rPr>
              <w:t>domnívá se, že zavedení zjednodušeného volitelného rámce by mohlo být potenciálním nástrojem pro zjednodušení, zejména pro malé podniky působící přeshraničně;</w:t>
            </w:r>
          </w:p>
        </w:tc>
      </w:tr>
    </w:tbl>
    <w:p w14:paraId="189DC68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7D4DA17" w14:textId="77777777" w:rsidR="00D87717" w:rsidRPr="00E06944" w:rsidRDefault="00567ABB" w:rsidP="00567ABB">
      <w:r w:rsidRPr="00E06944">
        <w:rPr>
          <w:rStyle w:val="HideTWBExt"/>
        </w:rPr>
        <w:t>&lt;/Amend&gt;</w:t>
      </w:r>
    </w:p>
    <w:p w14:paraId="3BBF8A0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145</w:t>
      </w:r>
      <w:r w:rsidRPr="00E06944">
        <w:rPr>
          <w:rStyle w:val="HideTWBExt"/>
          <w:b w:val="0"/>
        </w:rPr>
        <w:t>&lt;/NumAm&gt;</w:t>
      </w:r>
    </w:p>
    <w:p w14:paraId="3E1F417A" w14:textId="77777777" w:rsidR="00567ABB" w:rsidRPr="00E06944" w:rsidRDefault="00567ABB" w:rsidP="00567ABB">
      <w:pPr>
        <w:pStyle w:val="NormalBold"/>
      </w:pPr>
      <w:r w:rsidRPr="00E06944">
        <w:rPr>
          <w:rStyle w:val="HideTWBExt"/>
          <w:b w:val="0"/>
        </w:rPr>
        <w:t>&lt;RepeatBlock-By&gt;&lt;Members&gt;</w:t>
      </w:r>
      <w:r w:rsidRPr="00E06944">
        <w:t>Paolo Borchia</w:t>
      </w:r>
      <w:r w:rsidRPr="00E06944">
        <w:rPr>
          <w:rStyle w:val="HideTWBExt"/>
          <w:b w:val="0"/>
        </w:rPr>
        <w:t>&lt;/Members&gt;</w:t>
      </w:r>
    </w:p>
    <w:p w14:paraId="501FC6BA" w14:textId="77777777" w:rsidR="00567ABB" w:rsidRPr="00E06944" w:rsidRDefault="00567ABB" w:rsidP="00567ABB">
      <w:pPr>
        <w:pStyle w:val="NormalBold"/>
      </w:pPr>
      <w:r w:rsidRPr="00E06944">
        <w:rPr>
          <w:rStyle w:val="HideTWBExt"/>
          <w:b w:val="0"/>
        </w:rPr>
        <w:t>&lt;/RepeatBlock-By&gt;</w:t>
      </w:r>
    </w:p>
    <w:p w14:paraId="6E17AC8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D41B006" w14:textId="77777777" w:rsidR="00567ABB" w:rsidRPr="00E06944" w:rsidRDefault="00567ABB" w:rsidP="00567ABB">
      <w:pPr>
        <w:pStyle w:val="NormalBold"/>
      </w:pPr>
      <w:r w:rsidRPr="00E06944">
        <w:rPr>
          <w:rStyle w:val="HideTWBExt"/>
          <w:b w:val="0"/>
        </w:rPr>
        <w:t>&lt;Article&gt;</w:t>
      </w:r>
      <w:r w:rsidRPr="00E06944">
        <w:t>Bod 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F43962E" w14:textId="77777777" w:rsidTr="000C0A9A">
        <w:trPr>
          <w:trHeight w:hRule="exact" w:val="240"/>
          <w:jc w:val="center"/>
        </w:trPr>
        <w:tc>
          <w:tcPr>
            <w:tcW w:w="9752" w:type="dxa"/>
            <w:gridSpan w:val="2"/>
            <w:tcBorders>
              <w:top w:val="nil"/>
              <w:left w:val="nil"/>
              <w:bottom w:val="nil"/>
              <w:right w:val="nil"/>
            </w:tcBorders>
          </w:tcPr>
          <w:p w14:paraId="7C0AA407" w14:textId="77777777" w:rsidR="00567ABB" w:rsidRPr="00E06944" w:rsidRDefault="00567ABB" w:rsidP="000C0A9A"/>
        </w:tc>
      </w:tr>
      <w:tr w:rsidR="00567ABB" w:rsidRPr="00E06944" w14:paraId="65063E85" w14:textId="77777777" w:rsidTr="000C0A9A">
        <w:trPr>
          <w:trHeight w:val="240"/>
          <w:jc w:val="center"/>
        </w:trPr>
        <w:tc>
          <w:tcPr>
            <w:tcW w:w="4876" w:type="dxa"/>
            <w:tcBorders>
              <w:top w:val="nil"/>
              <w:left w:val="nil"/>
              <w:bottom w:val="nil"/>
              <w:right w:val="nil"/>
            </w:tcBorders>
          </w:tcPr>
          <w:p w14:paraId="1EE5437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C5932FF" w14:textId="77777777" w:rsidR="00567ABB" w:rsidRPr="00E06944" w:rsidRDefault="00567ABB" w:rsidP="000C0A9A">
            <w:pPr>
              <w:pStyle w:val="AmColumnHeading"/>
            </w:pPr>
            <w:r w:rsidRPr="00E06944">
              <w:t>Pozměňovací návrh</w:t>
            </w:r>
          </w:p>
        </w:tc>
      </w:tr>
      <w:tr w:rsidR="00567ABB" w:rsidRPr="00E06944" w14:paraId="49A29AEF" w14:textId="77777777" w:rsidTr="000C0A9A">
        <w:trPr>
          <w:jc w:val="center"/>
        </w:trPr>
        <w:tc>
          <w:tcPr>
            <w:tcW w:w="4876" w:type="dxa"/>
            <w:tcBorders>
              <w:top w:val="nil"/>
              <w:left w:val="nil"/>
              <w:bottom w:val="nil"/>
              <w:right w:val="nil"/>
            </w:tcBorders>
          </w:tcPr>
          <w:p w14:paraId="3B996502" w14:textId="1CC2DFA4" w:rsidR="00567ABB" w:rsidRPr="00E06944" w:rsidRDefault="00567ABB" w:rsidP="000C0A9A">
            <w:pPr>
              <w:pStyle w:val="Normal6a"/>
            </w:pPr>
            <w:r w:rsidRPr="00E06944">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v </w:t>
            </w:r>
            <w:r w:rsidRPr="00E06944">
              <w:t xml:space="preserve">právních rámcích členských států; </w:t>
            </w:r>
            <w:r w:rsidRPr="00E06944">
              <w:rPr>
                <w:b/>
                <w:i/>
              </w:rPr>
              <w:t>připomíná, že vystoupení</w:t>
            </w:r>
            <w:r w:rsidR="00C61E50">
              <w:rPr>
                <w:b/>
                <w:i/>
              </w:rPr>
              <w:t xml:space="preserve"> z </w:t>
            </w:r>
            <w:r w:rsidRPr="00E06944">
              <w:rPr>
                <w:b/>
                <w:i/>
              </w:rPr>
              <w:t>tohoto</w:t>
            </w:r>
            <w:r w:rsidRPr="00E06944">
              <w:t xml:space="preserve"> režimu </w:t>
            </w:r>
            <w:r w:rsidRPr="00E06944">
              <w:rPr>
                <w:b/>
                <w:i/>
              </w:rPr>
              <w:t>musí být povinné po uskutečnění počáteční veřejné nabídky nebo po uplynutí stanoveného období</w:t>
            </w:r>
            <w:r w:rsidRPr="00E06944">
              <w:t>;</w:t>
            </w:r>
          </w:p>
        </w:tc>
        <w:tc>
          <w:tcPr>
            <w:tcW w:w="4876" w:type="dxa"/>
            <w:tcBorders>
              <w:top w:val="nil"/>
              <w:left w:val="nil"/>
              <w:bottom w:val="nil"/>
              <w:right w:val="nil"/>
            </w:tcBorders>
          </w:tcPr>
          <w:p w14:paraId="06C4DEC3" w14:textId="5D08AD2A" w:rsidR="00567ABB" w:rsidRPr="00E06944" w:rsidRDefault="00567ABB" w:rsidP="000C0A9A">
            <w:pPr>
              <w:pStyle w:val="Normal6a"/>
            </w:pPr>
            <w:r w:rsidRPr="00E06944">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v </w:t>
            </w:r>
            <w:r w:rsidRPr="00E06944">
              <w:t xml:space="preserve">právních rámcích členských států; </w:t>
            </w:r>
            <w:r w:rsidRPr="00E06944">
              <w:rPr>
                <w:b/>
                <w:i/>
              </w:rPr>
              <w:t>uznává potenciální přínos 28.</w:t>
            </w:r>
            <w:r w:rsidRPr="00E06944">
              <w:t xml:space="preserve"> režimu </w:t>
            </w:r>
            <w:r w:rsidRPr="00E06944">
              <w:rPr>
                <w:b/>
                <w:i/>
              </w:rPr>
              <w:t>pro startupy</w:t>
            </w:r>
            <w:r w:rsidR="00C61E50">
              <w:rPr>
                <w:b/>
                <w:i/>
              </w:rPr>
              <w:t xml:space="preserve"> a </w:t>
            </w:r>
            <w:r w:rsidRPr="00E06944">
              <w:rPr>
                <w:b/>
                <w:i/>
              </w:rPr>
              <w:t>scaleupy</w:t>
            </w:r>
            <w:r w:rsidR="00C61E50">
              <w:rPr>
                <w:b/>
                <w:i/>
              </w:rPr>
              <w:t xml:space="preserve"> a </w:t>
            </w:r>
            <w:r w:rsidRPr="00E06944">
              <w:rPr>
                <w:b/>
                <w:i/>
              </w:rPr>
              <w:t xml:space="preserve">zároveň konstatuje, že jeho současná podoba nemusí dostatečně odrážet strukturální </w:t>
            </w:r>
            <w:r w:rsidRPr="00E06944">
              <w:rPr>
                <w:b/>
                <w:i/>
              </w:rPr>
              <w:lastRenderedPageBreak/>
              <w:t>charakteristiky tradičních malých</w:t>
            </w:r>
            <w:r w:rsidR="00C61E50">
              <w:rPr>
                <w:b/>
                <w:i/>
              </w:rPr>
              <w:t xml:space="preserve"> a </w:t>
            </w:r>
            <w:r w:rsidRPr="00E06944">
              <w:rPr>
                <w:b/>
                <w:i/>
              </w:rPr>
              <w:t>středních podniků, které jsou obecně méně orientovány na rizikový kapitál</w:t>
            </w:r>
            <w:r w:rsidR="00C61E50">
              <w:rPr>
                <w:b/>
                <w:i/>
              </w:rPr>
              <w:t xml:space="preserve"> a </w:t>
            </w:r>
            <w:r w:rsidRPr="00E06944">
              <w:rPr>
                <w:b/>
                <w:i/>
              </w:rPr>
              <w:t>vyžadují větší organizační stabilitu</w:t>
            </w:r>
            <w:r w:rsidRPr="00E06944">
              <w:t xml:space="preserve">; </w:t>
            </w:r>
            <w:r w:rsidRPr="00E06944">
              <w:rPr>
                <w:b/>
                <w:i/>
              </w:rPr>
              <w:t>vyzývá proto</w:t>
            </w:r>
            <w:r w:rsidR="00C61E50">
              <w:rPr>
                <w:b/>
                <w:i/>
              </w:rPr>
              <w:t xml:space="preserve"> k </w:t>
            </w:r>
            <w:r w:rsidRPr="00E06944">
              <w:rPr>
                <w:b/>
                <w:i/>
              </w:rPr>
              <w:t>zavedení přiměřených</w:t>
            </w:r>
            <w:r w:rsidR="00C61E50">
              <w:rPr>
                <w:b/>
                <w:i/>
              </w:rPr>
              <w:t xml:space="preserve"> a </w:t>
            </w:r>
            <w:r w:rsidRPr="00E06944">
              <w:rPr>
                <w:b/>
                <w:i/>
              </w:rPr>
              <w:t>diferencovaných mechanismů;</w:t>
            </w:r>
          </w:p>
        </w:tc>
      </w:tr>
    </w:tbl>
    <w:p w14:paraId="7E1E9039"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58FCCE5" w14:textId="77777777" w:rsidR="00D87717" w:rsidRPr="00E06944" w:rsidRDefault="00567ABB" w:rsidP="00567ABB">
      <w:r w:rsidRPr="00E06944">
        <w:rPr>
          <w:rStyle w:val="HideTWBExt"/>
        </w:rPr>
        <w:t>&lt;/Amend&gt;</w:t>
      </w:r>
    </w:p>
    <w:p w14:paraId="28B4668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146</w:t>
      </w:r>
      <w:r w:rsidRPr="00E06944">
        <w:rPr>
          <w:rStyle w:val="HideTWBExt"/>
          <w:b w:val="0"/>
        </w:rPr>
        <w:t>&lt;/NumAm&gt;</w:t>
      </w:r>
    </w:p>
    <w:p w14:paraId="2BCD1956" w14:textId="77777777" w:rsidR="00567ABB" w:rsidRPr="00E06944" w:rsidRDefault="00567ABB" w:rsidP="00567ABB">
      <w:pPr>
        <w:pStyle w:val="NormalBold"/>
      </w:pPr>
      <w:r w:rsidRPr="00E06944">
        <w:rPr>
          <w:rStyle w:val="HideTWBExt"/>
          <w:b w:val="0"/>
        </w:rPr>
        <w:t>&lt;RepeatBlock-By&gt;&lt;Members&gt;</w:t>
      </w:r>
      <w:r w:rsidRPr="00E06944">
        <w:t>Pascal Canfin, Billy Kelleher</w:t>
      </w:r>
      <w:r w:rsidRPr="00E06944">
        <w:rPr>
          <w:rStyle w:val="HideTWBExt"/>
          <w:b w:val="0"/>
        </w:rPr>
        <w:t>&lt;/Members&gt;</w:t>
      </w:r>
    </w:p>
    <w:p w14:paraId="7651D41A" w14:textId="77777777" w:rsidR="00567ABB" w:rsidRPr="00E06944" w:rsidRDefault="00567ABB" w:rsidP="00567ABB">
      <w:pPr>
        <w:pStyle w:val="NormalBold"/>
      </w:pPr>
      <w:r w:rsidRPr="00E06944">
        <w:rPr>
          <w:rStyle w:val="HideTWBExt"/>
          <w:b w:val="0"/>
        </w:rPr>
        <w:t>&lt;/RepeatBlock-By&gt;</w:t>
      </w:r>
    </w:p>
    <w:p w14:paraId="3C42DDC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C442B7C" w14:textId="77777777" w:rsidR="00567ABB" w:rsidRPr="00E06944" w:rsidRDefault="00567ABB" w:rsidP="00567ABB">
      <w:pPr>
        <w:pStyle w:val="NormalBold"/>
      </w:pPr>
      <w:r w:rsidRPr="00E06944">
        <w:rPr>
          <w:rStyle w:val="HideTWBExt"/>
          <w:b w:val="0"/>
        </w:rPr>
        <w:t>&lt;Article&gt;</w:t>
      </w:r>
      <w:r w:rsidRPr="00E06944">
        <w:t>Bod 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B0465B3" w14:textId="77777777" w:rsidTr="000C0A9A">
        <w:trPr>
          <w:trHeight w:hRule="exact" w:val="240"/>
          <w:jc w:val="center"/>
        </w:trPr>
        <w:tc>
          <w:tcPr>
            <w:tcW w:w="9752" w:type="dxa"/>
            <w:gridSpan w:val="2"/>
            <w:tcBorders>
              <w:top w:val="nil"/>
              <w:left w:val="nil"/>
              <w:bottom w:val="nil"/>
              <w:right w:val="nil"/>
            </w:tcBorders>
          </w:tcPr>
          <w:p w14:paraId="0E45135C" w14:textId="77777777" w:rsidR="00567ABB" w:rsidRPr="00E06944" w:rsidRDefault="00567ABB" w:rsidP="000C0A9A"/>
        </w:tc>
      </w:tr>
      <w:tr w:rsidR="00567ABB" w:rsidRPr="00E06944" w14:paraId="690863F5" w14:textId="77777777" w:rsidTr="000C0A9A">
        <w:trPr>
          <w:trHeight w:val="240"/>
          <w:jc w:val="center"/>
        </w:trPr>
        <w:tc>
          <w:tcPr>
            <w:tcW w:w="4876" w:type="dxa"/>
            <w:tcBorders>
              <w:top w:val="nil"/>
              <w:left w:val="nil"/>
              <w:bottom w:val="nil"/>
              <w:right w:val="nil"/>
            </w:tcBorders>
          </w:tcPr>
          <w:p w14:paraId="42BE3D1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73BB7D7" w14:textId="77777777" w:rsidR="00567ABB" w:rsidRPr="00E06944" w:rsidRDefault="00567ABB" w:rsidP="000C0A9A">
            <w:pPr>
              <w:pStyle w:val="AmColumnHeading"/>
            </w:pPr>
            <w:r w:rsidRPr="00E06944">
              <w:t>Pozměňovací návrh</w:t>
            </w:r>
          </w:p>
        </w:tc>
      </w:tr>
      <w:tr w:rsidR="00567ABB" w:rsidRPr="00E06944" w14:paraId="08DBAD6B" w14:textId="77777777" w:rsidTr="000C0A9A">
        <w:trPr>
          <w:jc w:val="center"/>
        </w:trPr>
        <w:tc>
          <w:tcPr>
            <w:tcW w:w="4876" w:type="dxa"/>
            <w:tcBorders>
              <w:top w:val="nil"/>
              <w:left w:val="nil"/>
              <w:bottom w:val="nil"/>
              <w:right w:val="nil"/>
            </w:tcBorders>
          </w:tcPr>
          <w:p w14:paraId="01EF9855" w14:textId="579F0C0A" w:rsidR="00567ABB" w:rsidRPr="00E06944" w:rsidRDefault="00567ABB" w:rsidP="000C0A9A">
            <w:pPr>
              <w:pStyle w:val="Normal6a"/>
            </w:pPr>
            <w:r w:rsidRPr="00E06944">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v </w:t>
            </w:r>
            <w:r w:rsidRPr="00E06944">
              <w:t xml:space="preserve">právních rámcích členských států; </w:t>
            </w:r>
            <w:r w:rsidRPr="00E06944">
              <w:rPr>
                <w:b/>
                <w:i/>
              </w:rPr>
              <w:t>připomíná, že vystoupení</w:t>
            </w:r>
            <w:r w:rsidR="00C61E50">
              <w:rPr>
                <w:b/>
                <w:i/>
              </w:rPr>
              <w:t xml:space="preserve"> z </w:t>
            </w:r>
            <w:r w:rsidRPr="00E06944">
              <w:rPr>
                <w:b/>
                <w:i/>
              </w:rPr>
              <w:t>tohoto režimu musí být povinné po uskutečnění počáteční veřejné nabídky nebo po uplynutí stanoveného období;</w:t>
            </w:r>
          </w:p>
        </w:tc>
        <w:tc>
          <w:tcPr>
            <w:tcW w:w="4876" w:type="dxa"/>
            <w:tcBorders>
              <w:top w:val="nil"/>
              <w:left w:val="nil"/>
              <w:bottom w:val="nil"/>
              <w:right w:val="nil"/>
            </w:tcBorders>
          </w:tcPr>
          <w:p w14:paraId="5FB39EB0" w14:textId="618704B4" w:rsidR="00567ABB" w:rsidRPr="00E06944" w:rsidRDefault="00567ABB" w:rsidP="000C0A9A">
            <w:pPr>
              <w:pStyle w:val="Normal6a"/>
            </w:pPr>
            <w:r w:rsidRPr="00E06944">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v </w:t>
            </w:r>
            <w:r w:rsidRPr="00E06944">
              <w:t>právních rámcích členských států;</w:t>
            </w:r>
          </w:p>
        </w:tc>
      </w:tr>
    </w:tbl>
    <w:p w14:paraId="6E98A66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135AB84" w14:textId="77777777" w:rsidR="00D87717" w:rsidRPr="00E06944" w:rsidRDefault="00567ABB" w:rsidP="00567ABB">
      <w:r w:rsidRPr="00E06944">
        <w:rPr>
          <w:rStyle w:val="HideTWBExt"/>
        </w:rPr>
        <w:t>&lt;/Amend&gt;</w:t>
      </w:r>
    </w:p>
    <w:p w14:paraId="3301D3F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147</w:t>
      </w:r>
      <w:r w:rsidRPr="00E06944">
        <w:rPr>
          <w:rStyle w:val="HideTWBExt"/>
          <w:b w:val="0"/>
        </w:rPr>
        <w:t>&lt;/NumAm&gt;</w:t>
      </w:r>
    </w:p>
    <w:p w14:paraId="682DDC62" w14:textId="77777777" w:rsidR="00567ABB" w:rsidRPr="00E06944" w:rsidRDefault="00567ABB" w:rsidP="00567ABB">
      <w:pPr>
        <w:pStyle w:val="NormalBold"/>
      </w:pPr>
      <w:r w:rsidRPr="00E06944">
        <w:rPr>
          <w:rStyle w:val="HideTWBExt"/>
          <w:b w:val="0"/>
        </w:rPr>
        <w:t>&lt;RepeatBlock-By&gt;&lt;Members&gt;</w:t>
      </w:r>
      <w:r w:rsidRPr="00E06944">
        <w:t>Fernando Navarrete Rojas, Isabel Benjumea Benjumea</w:t>
      </w:r>
      <w:r w:rsidRPr="00E06944">
        <w:rPr>
          <w:rStyle w:val="HideTWBExt"/>
          <w:b w:val="0"/>
        </w:rPr>
        <w:t>&lt;/Members&gt;</w:t>
      </w:r>
    </w:p>
    <w:p w14:paraId="426C8F24" w14:textId="77777777" w:rsidR="00567ABB" w:rsidRPr="00E06944" w:rsidRDefault="00567ABB" w:rsidP="00567ABB">
      <w:pPr>
        <w:pStyle w:val="NormalBold"/>
      </w:pPr>
      <w:r w:rsidRPr="00E06944">
        <w:rPr>
          <w:rStyle w:val="HideTWBExt"/>
          <w:b w:val="0"/>
        </w:rPr>
        <w:t>&lt;/RepeatBlock-By&gt;</w:t>
      </w:r>
    </w:p>
    <w:p w14:paraId="59BC355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4581019" w14:textId="77777777" w:rsidR="00567ABB" w:rsidRPr="00E06944" w:rsidRDefault="00567ABB" w:rsidP="00567ABB">
      <w:pPr>
        <w:pStyle w:val="NormalBold"/>
      </w:pPr>
      <w:r w:rsidRPr="00E06944">
        <w:rPr>
          <w:rStyle w:val="HideTWBExt"/>
          <w:b w:val="0"/>
        </w:rPr>
        <w:t>&lt;Article&gt;</w:t>
      </w:r>
      <w:r w:rsidRPr="00E06944">
        <w:t>Bod 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E413684" w14:textId="77777777" w:rsidTr="000C0A9A">
        <w:trPr>
          <w:trHeight w:hRule="exact" w:val="240"/>
          <w:jc w:val="center"/>
        </w:trPr>
        <w:tc>
          <w:tcPr>
            <w:tcW w:w="9752" w:type="dxa"/>
            <w:gridSpan w:val="2"/>
            <w:tcBorders>
              <w:top w:val="nil"/>
              <w:left w:val="nil"/>
              <w:bottom w:val="nil"/>
              <w:right w:val="nil"/>
            </w:tcBorders>
          </w:tcPr>
          <w:p w14:paraId="616E445B" w14:textId="77777777" w:rsidR="00567ABB" w:rsidRPr="00E06944" w:rsidRDefault="00567ABB" w:rsidP="000C0A9A"/>
        </w:tc>
      </w:tr>
      <w:tr w:rsidR="00567ABB" w:rsidRPr="00E06944" w14:paraId="28945F4D" w14:textId="77777777" w:rsidTr="000C0A9A">
        <w:trPr>
          <w:trHeight w:val="240"/>
          <w:jc w:val="center"/>
        </w:trPr>
        <w:tc>
          <w:tcPr>
            <w:tcW w:w="4876" w:type="dxa"/>
            <w:tcBorders>
              <w:top w:val="nil"/>
              <w:left w:val="nil"/>
              <w:bottom w:val="nil"/>
              <w:right w:val="nil"/>
            </w:tcBorders>
          </w:tcPr>
          <w:p w14:paraId="06D54F8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058C543" w14:textId="77777777" w:rsidR="00567ABB" w:rsidRPr="00E06944" w:rsidRDefault="00567ABB" w:rsidP="000C0A9A">
            <w:pPr>
              <w:pStyle w:val="AmColumnHeading"/>
            </w:pPr>
            <w:r w:rsidRPr="00E06944">
              <w:t>Pozměňovací návrh</w:t>
            </w:r>
          </w:p>
        </w:tc>
      </w:tr>
      <w:tr w:rsidR="00567ABB" w:rsidRPr="00E06944" w14:paraId="167DFA4B" w14:textId="77777777" w:rsidTr="000C0A9A">
        <w:trPr>
          <w:jc w:val="center"/>
        </w:trPr>
        <w:tc>
          <w:tcPr>
            <w:tcW w:w="4876" w:type="dxa"/>
            <w:tcBorders>
              <w:top w:val="nil"/>
              <w:left w:val="nil"/>
              <w:bottom w:val="nil"/>
              <w:right w:val="nil"/>
            </w:tcBorders>
          </w:tcPr>
          <w:p w14:paraId="5F18DD25" w14:textId="3B33C10B" w:rsidR="00567ABB" w:rsidRPr="00E06944" w:rsidRDefault="00567ABB" w:rsidP="000C0A9A">
            <w:pPr>
              <w:pStyle w:val="Normal6a"/>
            </w:pPr>
            <w:r w:rsidRPr="00E06944">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v </w:t>
            </w:r>
            <w:r w:rsidRPr="00E06944">
              <w:t xml:space="preserve">právních rámcích členských států; </w:t>
            </w:r>
            <w:r w:rsidRPr="00E06944">
              <w:rPr>
                <w:b/>
                <w:i/>
              </w:rPr>
              <w:t>připomíná, že vystoupení</w:t>
            </w:r>
            <w:r w:rsidR="00C61E50">
              <w:rPr>
                <w:b/>
                <w:i/>
              </w:rPr>
              <w:t xml:space="preserve"> z </w:t>
            </w:r>
            <w:r w:rsidRPr="00E06944">
              <w:rPr>
                <w:b/>
                <w:i/>
              </w:rPr>
              <w:t xml:space="preserve">tohoto režimu musí být povinné po uskutečnění </w:t>
            </w:r>
            <w:r w:rsidRPr="00E06944">
              <w:rPr>
                <w:b/>
                <w:i/>
              </w:rPr>
              <w:lastRenderedPageBreak/>
              <w:t>počáteční veřejné nabídky nebo po uplynutí stanoveného období;</w:t>
            </w:r>
          </w:p>
        </w:tc>
        <w:tc>
          <w:tcPr>
            <w:tcW w:w="4876" w:type="dxa"/>
            <w:tcBorders>
              <w:top w:val="nil"/>
              <w:left w:val="nil"/>
              <w:bottom w:val="nil"/>
              <w:right w:val="nil"/>
            </w:tcBorders>
          </w:tcPr>
          <w:p w14:paraId="57E8BBEB" w14:textId="686A5028" w:rsidR="00567ABB" w:rsidRPr="00E06944" w:rsidRDefault="00567ABB" w:rsidP="000C0A9A">
            <w:pPr>
              <w:pStyle w:val="Normal6a"/>
            </w:pPr>
            <w:r w:rsidRPr="00E06944">
              <w:lastRenderedPageBreak/>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v </w:t>
            </w:r>
            <w:r w:rsidRPr="00E06944">
              <w:t>právních rámcích členských států;</w:t>
            </w:r>
          </w:p>
        </w:tc>
      </w:tr>
    </w:tbl>
    <w:p w14:paraId="79F7D38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379E7E9" w14:textId="77777777" w:rsidR="00D87717" w:rsidRPr="00E06944" w:rsidRDefault="00567ABB" w:rsidP="00567ABB">
      <w:r w:rsidRPr="00E06944">
        <w:rPr>
          <w:rStyle w:val="HideTWBExt"/>
        </w:rPr>
        <w:t>&lt;/Amend&gt;</w:t>
      </w:r>
    </w:p>
    <w:p w14:paraId="66C2ACC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148</w:t>
      </w:r>
      <w:r w:rsidRPr="00E06944">
        <w:rPr>
          <w:rStyle w:val="HideTWBExt"/>
          <w:b w:val="0"/>
        </w:rPr>
        <w:t>&lt;/NumAm&gt;</w:t>
      </w:r>
    </w:p>
    <w:p w14:paraId="556B7E60" w14:textId="77777777" w:rsidR="00567ABB" w:rsidRPr="00E06944" w:rsidRDefault="00567ABB" w:rsidP="00567ABB">
      <w:pPr>
        <w:pStyle w:val="NormalBold"/>
      </w:pPr>
      <w:r w:rsidRPr="00E06944">
        <w:rPr>
          <w:rStyle w:val="HideTWBExt"/>
          <w:b w:val="0"/>
        </w:rPr>
        <w:t>&lt;RepeatBlock-By&gt;&lt;Members&gt;</w:t>
      </w:r>
      <w:r w:rsidRPr="00E06944">
        <w:t>Bruno Gonçalves, Niels Fuglsang</w:t>
      </w:r>
      <w:r w:rsidRPr="00E06944">
        <w:rPr>
          <w:rStyle w:val="HideTWBExt"/>
          <w:b w:val="0"/>
        </w:rPr>
        <w:t>&lt;/Members&gt;</w:t>
      </w:r>
    </w:p>
    <w:p w14:paraId="17DBFD2C" w14:textId="77777777" w:rsidR="00567ABB" w:rsidRPr="00E06944" w:rsidRDefault="00567ABB" w:rsidP="00567ABB">
      <w:pPr>
        <w:pStyle w:val="NormalBold"/>
      </w:pPr>
      <w:r w:rsidRPr="00E06944">
        <w:rPr>
          <w:rStyle w:val="HideTWBExt"/>
          <w:b w:val="0"/>
        </w:rPr>
        <w:t>&lt;/RepeatBlock-By&gt;</w:t>
      </w:r>
    </w:p>
    <w:p w14:paraId="6D8C41B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8C22DA6" w14:textId="77777777" w:rsidR="00567ABB" w:rsidRPr="00E06944" w:rsidRDefault="00567ABB" w:rsidP="00567ABB">
      <w:pPr>
        <w:pStyle w:val="NormalBold"/>
      </w:pPr>
      <w:r w:rsidRPr="00E06944">
        <w:rPr>
          <w:rStyle w:val="HideTWBExt"/>
          <w:b w:val="0"/>
        </w:rPr>
        <w:t>&lt;Article&gt;</w:t>
      </w:r>
      <w:r w:rsidRPr="00E06944">
        <w:t>Bod 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FEEC5AB" w14:textId="77777777" w:rsidTr="000C0A9A">
        <w:trPr>
          <w:trHeight w:hRule="exact" w:val="240"/>
          <w:jc w:val="center"/>
        </w:trPr>
        <w:tc>
          <w:tcPr>
            <w:tcW w:w="9752" w:type="dxa"/>
            <w:gridSpan w:val="2"/>
            <w:tcBorders>
              <w:top w:val="nil"/>
              <w:left w:val="nil"/>
              <w:bottom w:val="nil"/>
              <w:right w:val="nil"/>
            </w:tcBorders>
          </w:tcPr>
          <w:p w14:paraId="0C5E1240" w14:textId="77777777" w:rsidR="00567ABB" w:rsidRPr="00E06944" w:rsidRDefault="00567ABB" w:rsidP="000C0A9A"/>
        </w:tc>
      </w:tr>
      <w:tr w:rsidR="00567ABB" w:rsidRPr="00E06944" w14:paraId="326BBA7A" w14:textId="77777777" w:rsidTr="000C0A9A">
        <w:trPr>
          <w:trHeight w:val="240"/>
          <w:jc w:val="center"/>
        </w:trPr>
        <w:tc>
          <w:tcPr>
            <w:tcW w:w="4876" w:type="dxa"/>
            <w:tcBorders>
              <w:top w:val="nil"/>
              <w:left w:val="nil"/>
              <w:bottom w:val="nil"/>
              <w:right w:val="nil"/>
            </w:tcBorders>
          </w:tcPr>
          <w:p w14:paraId="5621EF3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EE3C0E3" w14:textId="77777777" w:rsidR="00567ABB" w:rsidRPr="00E06944" w:rsidRDefault="00567ABB" w:rsidP="000C0A9A">
            <w:pPr>
              <w:pStyle w:val="AmColumnHeading"/>
            </w:pPr>
            <w:r w:rsidRPr="00E06944">
              <w:t>Pozměňovací návrh</w:t>
            </w:r>
          </w:p>
        </w:tc>
      </w:tr>
      <w:tr w:rsidR="00567ABB" w:rsidRPr="00E06944" w14:paraId="4E9A7941" w14:textId="77777777" w:rsidTr="000C0A9A">
        <w:trPr>
          <w:jc w:val="center"/>
        </w:trPr>
        <w:tc>
          <w:tcPr>
            <w:tcW w:w="4876" w:type="dxa"/>
            <w:tcBorders>
              <w:top w:val="nil"/>
              <w:left w:val="nil"/>
              <w:bottom w:val="nil"/>
              <w:right w:val="nil"/>
            </w:tcBorders>
          </w:tcPr>
          <w:p w14:paraId="69DDB774" w14:textId="48253B7F" w:rsidR="00567ABB" w:rsidRPr="00E06944" w:rsidRDefault="00567ABB" w:rsidP="000C0A9A">
            <w:pPr>
              <w:pStyle w:val="Normal6a"/>
            </w:pPr>
            <w:r w:rsidRPr="00E06944">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v </w:t>
            </w:r>
            <w:r w:rsidRPr="00E06944">
              <w:t>právních rámcích členských států; připomíná, že vystoupení</w:t>
            </w:r>
            <w:r w:rsidR="00C61E50">
              <w:t xml:space="preserve"> z </w:t>
            </w:r>
            <w:r w:rsidRPr="00E06944">
              <w:t xml:space="preserve">tohoto režimu musí </w:t>
            </w:r>
            <w:r w:rsidRPr="00E06944">
              <w:rPr>
                <w:b/>
                <w:i/>
              </w:rPr>
              <w:t>být</w:t>
            </w:r>
            <w:r w:rsidRPr="00E06944">
              <w:t xml:space="preserve"> povinné po uskutečnění počáteční veřejné nabídky </w:t>
            </w:r>
            <w:r w:rsidRPr="00E06944">
              <w:rPr>
                <w:b/>
                <w:i/>
              </w:rPr>
              <w:t>nebo po uplynutí stanoveného období</w:t>
            </w:r>
            <w:r w:rsidRPr="00E06944">
              <w:t>;</w:t>
            </w:r>
          </w:p>
        </w:tc>
        <w:tc>
          <w:tcPr>
            <w:tcW w:w="4876" w:type="dxa"/>
            <w:tcBorders>
              <w:top w:val="nil"/>
              <w:left w:val="nil"/>
              <w:bottom w:val="nil"/>
              <w:right w:val="nil"/>
            </w:tcBorders>
          </w:tcPr>
          <w:p w14:paraId="79D3D4DF" w14:textId="707F8EB6" w:rsidR="00567ABB" w:rsidRPr="00E06944" w:rsidRDefault="00567ABB" w:rsidP="000C0A9A">
            <w:pPr>
              <w:pStyle w:val="Normal6a"/>
            </w:pPr>
            <w:r w:rsidRPr="00E06944">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v </w:t>
            </w:r>
            <w:r w:rsidRPr="00E06944">
              <w:t>právních rámcích členských států; připomíná, že vystoupení</w:t>
            </w:r>
            <w:r w:rsidR="00C61E50">
              <w:t xml:space="preserve"> z </w:t>
            </w:r>
            <w:r w:rsidRPr="00E06944">
              <w:t xml:space="preserve">tohoto režimu musí </w:t>
            </w:r>
            <w:r w:rsidRPr="00E06944">
              <w:rPr>
                <w:b/>
                <w:i/>
              </w:rPr>
              <w:t>podléhat zvláštním kritériím, jako je</w:t>
            </w:r>
            <w:r w:rsidRPr="00E06944">
              <w:t xml:space="preserve"> povinné </w:t>
            </w:r>
            <w:r w:rsidRPr="00E06944">
              <w:rPr>
                <w:b/>
                <w:i/>
              </w:rPr>
              <w:t>vystoupení</w:t>
            </w:r>
            <w:r w:rsidRPr="00E06944">
              <w:t xml:space="preserve"> po uskutečnění počáteční veřejné nabídky</w:t>
            </w:r>
            <w:r w:rsidRPr="00E06944">
              <w:rPr>
                <w:b/>
                <w:i/>
              </w:rPr>
              <w:t>; konstatuje, že je třeba stanovit podmínky vystoupení pro společnosti, které se rozhodnou vystoupit</w:t>
            </w:r>
            <w:r w:rsidR="00C61E50">
              <w:rPr>
                <w:b/>
                <w:i/>
              </w:rPr>
              <w:t xml:space="preserve"> z </w:t>
            </w:r>
            <w:r w:rsidRPr="00E06944">
              <w:rPr>
                <w:b/>
                <w:i/>
              </w:rPr>
              <w:t>vlastní iniciativy, včetně požadavků na oznámení, možných minimálních lhůt účasti</w:t>
            </w:r>
            <w:r w:rsidR="00C61E50">
              <w:rPr>
                <w:b/>
                <w:i/>
              </w:rPr>
              <w:t xml:space="preserve"> a </w:t>
            </w:r>
            <w:r w:rsidRPr="00E06944">
              <w:rPr>
                <w:b/>
                <w:i/>
              </w:rPr>
              <w:t>vstupu vystoupení</w:t>
            </w:r>
            <w:r w:rsidR="00C61E50">
              <w:rPr>
                <w:b/>
                <w:i/>
              </w:rPr>
              <w:t xml:space="preserve"> v </w:t>
            </w:r>
            <w:r w:rsidRPr="00E06944">
              <w:rPr>
                <w:b/>
                <w:i/>
              </w:rPr>
              <w:t>platnost</w:t>
            </w:r>
            <w:r w:rsidRPr="00E06944">
              <w:t>;</w:t>
            </w:r>
          </w:p>
        </w:tc>
      </w:tr>
    </w:tbl>
    <w:p w14:paraId="172A916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718C747" w14:textId="77777777" w:rsidR="00D87717" w:rsidRPr="00E06944" w:rsidRDefault="00567ABB" w:rsidP="00567ABB">
      <w:r w:rsidRPr="00E06944">
        <w:rPr>
          <w:rStyle w:val="HideTWBExt"/>
        </w:rPr>
        <w:t>&lt;/Amend&gt;</w:t>
      </w:r>
    </w:p>
    <w:p w14:paraId="6CA1C4B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149</w:t>
      </w:r>
      <w:r w:rsidRPr="00E06944">
        <w:rPr>
          <w:rStyle w:val="HideTWBExt"/>
          <w:b w:val="0"/>
        </w:rPr>
        <w:t>&lt;/NumAm&gt;</w:t>
      </w:r>
    </w:p>
    <w:p w14:paraId="15054740"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068B2BE9" w14:textId="77777777" w:rsidR="00567ABB" w:rsidRPr="00E06944" w:rsidRDefault="00567ABB" w:rsidP="00567ABB">
      <w:pPr>
        <w:pStyle w:val="NormalBold"/>
      </w:pPr>
      <w:r w:rsidRPr="00E06944">
        <w:rPr>
          <w:rStyle w:val="HideTWBExt"/>
          <w:b w:val="0"/>
        </w:rPr>
        <w:t>&lt;/RepeatBlock-By&gt;</w:t>
      </w:r>
    </w:p>
    <w:p w14:paraId="24202BF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1435D8E" w14:textId="77777777" w:rsidR="00567ABB" w:rsidRPr="00E06944" w:rsidRDefault="00567ABB" w:rsidP="00567ABB">
      <w:pPr>
        <w:pStyle w:val="NormalBold"/>
      </w:pPr>
      <w:r w:rsidRPr="00E06944">
        <w:rPr>
          <w:rStyle w:val="HideTWBExt"/>
          <w:b w:val="0"/>
        </w:rPr>
        <w:t>&lt;Article&gt;</w:t>
      </w:r>
      <w:r w:rsidRPr="00E06944">
        <w:t>Bod 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BD7E6C7" w14:textId="77777777" w:rsidTr="000C0A9A">
        <w:trPr>
          <w:trHeight w:hRule="exact" w:val="240"/>
          <w:jc w:val="center"/>
        </w:trPr>
        <w:tc>
          <w:tcPr>
            <w:tcW w:w="9752" w:type="dxa"/>
            <w:gridSpan w:val="2"/>
            <w:tcBorders>
              <w:top w:val="nil"/>
              <w:left w:val="nil"/>
              <w:bottom w:val="nil"/>
              <w:right w:val="nil"/>
            </w:tcBorders>
          </w:tcPr>
          <w:p w14:paraId="1068B441" w14:textId="77777777" w:rsidR="00567ABB" w:rsidRPr="00E06944" w:rsidRDefault="00567ABB" w:rsidP="000C0A9A"/>
        </w:tc>
      </w:tr>
      <w:tr w:rsidR="00567ABB" w:rsidRPr="00E06944" w14:paraId="5F65CB28" w14:textId="77777777" w:rsidTr="000C0A9A">
        <w:trPr>
          <w:trHeight w:val="240"/>
          <w:jc w:val="center"/>
        </w:trPr>
        <w:tc>
          <w:tcPr>
            <w:tcW w:w="4876" w:type="dxa"/>
            <w:tcBorders>
              <w:top w:val="nil"/>
              <w:left w:val="nil"/>
              <w:bottom w:val="nil"/>
              <w:right w:val="nil"/>
            </w:tcBorders>
          </w:tcPr>
          <w:p w14:paraId="44BD120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468B148" w14:textId="77777777" w:rsidR="00567ABB" w:rsidRPr="00E06944" w:rsidRDefault="00567ABB" w:rsidP="000C0A9A">
            <w:pPr>
              <w:pStyle w:val="AmColumnHeading"/>
            </w:pPr>
            <w:r w:rsidRPr="00E06944">
              <w:t>Pozměňovací návrh</w:t>
            </w:r>
          </w:p>
        </w:tc>
      </w:tr>
      <w:tr w:rsidR="00567ABB" w:rsidRPr="00E06944" w14:paraId="6C14F22E" w14:textId="77777777" w:rsidTr="000C0A9A">
        <w:trPr>
          <w:jc w:val="center"/>
        </w:trPr>
        <w:tc>
          <w:tcPr>
            <w:tcW w:w="4876" w:type="dxa"/>
            <w:tcBorders>
              <w:top w:val="nil"/>
              <w:left w:val="nil"/>
              <w:bottom w:val="nil"/>
              <w:right w:val="nil"/>
            </w:tcBorders>
          </w:tcPr>
          <w:p w14:paraId="5F2F999E" w14:textId="63661B31" w:rsidR="00567ABB" w:rsidRPr="00E06944" w:rsidRDefault="00567ABB" w:rsidP="000C0A9A">
            <w:pPr>
              <w:pStyle w:val="Normal6a"/>
            </w:pPr>
            <w:r w:rsidRPr="00E06944">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v </w:t>
            </w:r>
            <w:r w:rsidRPr="00E06944">
              <w:t xml:space="preserve">právních rámcích členských států; připomíná, že </w:t>
            </w:r>
            <w:r w:rsidRPr="00E06944">
              <w:rPr>
                <w:b/>
                <w:i/>
              </w:rPr>
              <w:t>vystoupení</w:t>
            </w:r>
            <w:r w:rsidR="00C61E50">
              <w:rPr>
                <w:b/>
                <w:i/>
              </w:rPr>
              <w:t xml:space="preserve"> z </w:t>
            </w:r>
            <w:r w:rsidRPr="00E06944">
              <w:rPr>
                <w:b/>
                <w:i/>
              </w:rPr>
              <w:t>tohoto</w:t>
            </w:r>
            <w:r w:rsidRPr="00E06944">
              <w:t xml:space="preserve"> režimu </w:t>
            </w:r>
            <w:r w:rsidRPr="00E06944">
              <w:rPr>
                <w:b/>
                <w:i/>
              </w:rPr>
              <w:t>musí být povinné</w:t>
            </w:r>
            <w:r w:rsidRPr="00E06944">
              <w:t xml:space="preserve"> po uskutečnění počáteční </w:t>
            </w:r>
            <w:r w:rsidRPr="00E06944">
              <w:lastRenderedPageBreak/>
              <w:t>veřejné nabídky nebo po uplynutí stanoveného období;</w:t>
            </w:r>
          </w:p>
        </w:tc>
        <w:tc>
          <w:tcPr>
            <w:tcW w:w="4876" w:type="dxa"/>
            <w:tcBorders>
              <w:top w:val="nil"/>
              <w:left w:val="nil"/>
              <w:bottom w:val="nil"/>
              <w:right w:val="nil"/>
            </w:tcBorders>
          </w:tcPr>
          <w:p w14:paraId="4025254E" w14:textId="1476613A" w:rsidR="00567ABB" w:rsidRPr="00E06944" w:rsidRDefault="00567ABB" w:rsidP="000C0A9A">
            <w:pPr>
              <w:pStyle w:val="Normal6a"/>
            </w:pPr>
            <w:r w:rsidRPr="00E06944">
              <w:lastRenderedPageBreak/>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v </w:t>
            </w:r>
            <w:r w:rsidRPr="00E06944">
              <w:t xml:space="preserve">právních rámcích členských států; připomíná, že </w:t>
            </w:r>
            <w:r w:rsidRPr="00E06944">
              <w:rPr>
                <w:b/>
                <w:i/>
              </w:rPr>
              <w:t>vstup do 28.</w:t>
            </w:r>
            <w:r w:rsidRPr="00E06944">
              <w:t xml:space="preserve"> režimu </w:t>
            </w:r>
            <w:r w:rsidRPr="00E06944">
              <w:rPr>
                <w:b/>
                <w:i/>
              </w:rPr>
              <w:t>je dobrovolný, avšak výstup je povinný</w:t>
            </w:r>
            <w:r w:rsidRPr="00E06944">
              <w:t xml:space="preserve"> po </w:t>
            </w:r>
            <w:r w:rsidRPr="00E06944">
              <w:lastRenderedPageBreak/>
              <w:t xml:space="preserve">uskutečnění </w:t>
            </w:r>
            <w:r w:rsidRPr="00E06944">
              <w:rPr>
                <w:b/>
                <w:i/>
              </w:rPr>
              <w:t>fáze</w:t>
            </w:r>
            <w:r w:rsidRPr="00E06944">
              <w:t xml:space="preserve"> počáteční veřejné nabídky </w:t>
            </w:r>
            <w:r w:rsidRPr="00E06944">
              <w:rPr>
                <w:b/>
                <w:i/>
              </w:rPr>
              <w:t>(IPO)</w:t>
            </w:r>
            <w:r w:rsidRPr="00E06944">
              <w:t xml:space="preserve"> nebo po uplynutí </w:t>
            </w:r>
            <w:r w:rsidRPr="00E06944">
              <w:rPr>
                <w:b/>
                <w:i/>
              </w:rPr>
              <w:t>řádně</w:t>
            </w:r>
            <w:r w:rsidRPr="00E06944">
              <w:t xml:space="preserve"> stanoveného období;</w:t>
            </w:r>
            <w:r w:rsidR="00C61E50">
              <w:t xml:space="preserve"> v </w:t>
            </w:r>
            <w:r w:rsidRPr="00E06944">
              <w:rPr>
                <w:b/>
                <w:i/>
              </w:rPr>
              <w:t>této souvislosti zdůrazňuje, že je třeba uplatňovat zásadu zákazu diskriminace vůči vnitrostátním právním formám společností;</w:t>
            </w:r>
          </w:p>
        </w:tc>
      </w:tr>
    </w:tbl>
    <w:p w14:paraId="7A9BCE89"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64F597A" w14:textId="77777777" w:rsidR="00D87717" w:rsidRPr="00E06944" w:rsidRDefault="00567ABB" w:rsidP="00567ABB">
      <w:r w:rsidRPr="00E06944">
        <w:rPr>
          <w:rStyle w:val="HideTWBExt"/>
        </w:rPr>
        <w:t>&lt;/Amend&gt;</w:t>
      </w:r>
    </w:p>
    <w:p w14:paraId="6D2872F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150</w:t>
      </w:r>
      <w:r w:rsidRPr="00E06944">
        <w:rPr>
          <w:rStyle w:val="HideTWBExt"/>
          <w:b w:val="0"/>
        </w:rPr>
        <w:t>&lt;/NumAm&gt;</w:t>
      </w:r>
    </w:p>
    <w:p w14:paraId="43CF38CF"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7FC33756" w14:textId="77777777" w:rsidR="00567ABB" w:rsidRPr="00E06944" w:rsidRDefault="00567ABB" w:rsidP="00567ABB">
      <w:pPr>
        <w:pStyle w:val="NormalBold"/>
      </w:pPr>
      <w:r w:rsidRPr="00E06944">
        <w:rPr>
          <w:rStyle w:val="HideTWBExt"/>
          <w:b w:val="0"/>
        </w:rPr>
        <w:t>&lt;/RepeatBlock-By&gt;</w:t>
      </w:r>
    </w:p>
    <w:p w14:paraId="7F2ECBC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14CCD70" w14:textId="77777777" w:rsidR="00567ABB" w:rsidRPr="00E06944" w:rsidRDefault="00567ABB" w:rsidP="00567ABB">
      <w:pPr>
        <w:pStyle w:val="NormalBold"/>
      </w:pPr>
      <w:r w:rsidRPr="00E06944">
        <w:rPr>
          <w:rStyle w:val="HideTWBExt"/>
          <w:b w:val="0"/>
        </w:rPr>
        <w:t>&lt;Article&gt;</w:t>
      </w:r>
      <w:r w:rsidRPr="00E06944">
        <w:t>Bod 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72C54FD" w14:textId="77777777" w:rsidTr="000C0A9A">
        <w:trPr>
          <w:trHeight w:hRule="exact" w:val="240"/>
          <w:jc w:val="center"/>
        </w:trPr>
        <w:tc>
          <w:tcPr>
            <w:tcW w:w="9752" w:type="dxa"/>
            <w:gridSpan w:val="2"/>
            <w:tcBorders>
              <w:top w:val="nil"/>
              <w:left w:val="nil"/>
              <w:bottom w:val="nil"/>
              <w:right w:val="nil"/>
            </w:tcBorders>
          </w:tcPr>
          <w:p w14:paraId="3A721F6C" w14:textId="77777777" w:rsidR="00567ABB" w:rsidRPr="00E06944" w:rsidRDefault="00567ABB" w:rsidP="000C0A9A"/>
        </w:tc>
      </w:tr>
      <w:tr w:rsidR="00567ABB" w:rsidRPr="00E06944" w14:paraId="759BD819" w14:textId="77777777" w:rsidTr="000C0A9A">
        <w:trPr>
          <w:trHeight w:val="240"/>
          <w:jc w:val="center"/>
        </w:trPr>
        <w:tc>
          <w:tcPr>
            <w:tcW w:w="4876" w:type="dxa"/>
            <w:tcBorders>
              <w:top w:val="nil"/>
              <w:left w:val="nil"/>
              <w:bottom w:val="nil"/>
              <w:right w:val="nil"/>
            </w:tcBorders>
          </w:tcPr>
          <w:p w14:paraId="0AC5573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FAE87C8" w14:textId="77777777" w:rsidR="00567ABB" w:rsidRPr="00E06944" w:rsidRDefault="00567ABB" w:rsidP="000C0A9A">
            <w:pPr>
              <w:pStyle w:val="AmColumnHeading"/>
            </w:pPr>
            <w:r w:rsidRPr="00E06944">
              <w:t>Pozměňovací návrh</w:t>
            </w:r>
          </w:p>
        </w:tc>
      </w:tr>
      <w:tr w:rsidR="00567ABB" w:rsidRPr="00E06944" w14:paraId="7D7FF84B" w14:textId="77777777" w:rsidTr="000C0A9A">
        <w:trPr>
          <w:jc w:val="center"/>
        </w:trPr>
        <w:tc>
          <w:tcPr>
            <w:tcW w:w="4876" w:type="dxa"/>
            <w:tcBorders>
              <w:top w:val="nil"/>
              <w:left w:val="nil"/>
              <w:bottom w:val="nil"/>
              <w:right w:val="nil"/>
            </w:tcBorders>
          </w:tcPr>
          <w:p w14:paraId="76BE2C1E" w14:textId="05B86447" w:rsidR="00567ABB" w:rsidRPr="00E06944" w:rsidRDefault="00567ABB" w:rsidP="000C0A9A">
            <w:pPr>
              <w:pStyle w:val="Normal6a"/>
            </w:pPr>
            <w:r w:rsidRPr="00E06944">
              <w:t>9.</w:t>
            </w:r>
            <w:r w:rsidRPr="00E06944">
              <w:tab/>
              <w:t xml:space="preserve">opakuje, že podniky, které se pro </w:t>
            </w:r>
            <w:r w:rsidRPr="00E06944">
              <w:rPr>
                <w:b/>
                <w:i/>
              </w:rPr>
              <w:t>28.</w:t>
            </w:r>
            <w:r w:rsidRPr="00E06944">
              <w:t> režim dobrovolně rozhodnou, by měly být vázány jeho pravidly</w:t>
            </w:r>
            <w:r w:rsidR="00C61E50">
              <w:t xml:space="preserve"> a </w:t>
            </w:r>
            <w:r w:rsidRPr="00E06944">
              <w:t xml:space="preserve">že jejich volba </w:t>
            </w:r>
            <w:r w:rsidRPr="00E06944">
              <w:rPr>
                <w:b/>
                <w:i/>
              </w:rPr>
              <w:t>28. režimu</w:t>
            </w:r>
            <w:r w:rsidRPr="00E06944">
              <w:t xml:space="preserve"> musí být automaticky uznána</w:t>
            </w:r>
            <w:r w:rsidR="00C61E50">
              <w:t xml:space="preserve"> v </w:t>
            </w:r>
            <w:r w:rsidRPr="00E06944">
              <w:t>právních rámcích členských států; připomíná, že vystoupení</w:t>
            </w:r>
            <w:r w:rsidR="00C61E50">
              <w:t xml:space="preserve"> z </w:t>
            </w:r>
            <w:r w:rsidRPr="00E06944">
              <w:rPr>
                <w:b/>
                <w:i/>
              </w:rPr>
              <w:t>tohoto</w:t>
            </w:r>
            <w:r w:rsidRPr="00E06944">
              <w:t xml:space="preserve"> režimu musí být povinné po uskutečnění počáteční </w:t>
            </w:r>
            <w:r w:rsidRPr="00E06944">
              <w:rPr>
                <w:b/>
                <w:i/>
              </w:rPr>
              <w:t>veřejné nabídky</w:t>
            </w:r>
            <w:r w:rsidRPr="00E06944">
              <w:t xml:space="preserve"> nebo po uplynutí stanoveného období;</w:t>
            </w:r>
          </w:p>
        </w:tc>
        <w:tc>
          <w:tcPr>
            <w:tcW w:w="4876" w:type="dxa"/>
            <w:tcBorders>
              <w:top w:val="nil"/>
              <w:left w:val="nil"/>
              <w:bottom w:val="nil"/>
              <w:right w:val="nil"/>
            </w:tcBorders>
          </w:tcPr>
          <w:p w14:paraId="78AF709C" w14:textId="22C34283" w:rsidR="00567ABB" w:rsidRPr="00E06944" w:rsidRDefault="00567ABB" w:rsidP="000C0A9A">
            <w:pPr>
              <w:pStyle w:val="Normal6a"/>
            </w:pPr>
            <w:r w:rsidRPr="00E06944">
              <w:t>9.</w:t>
            </w:r>
            <w:r w:rsidRPr="00E06944">
              <w:tab/>
              <w:t xml:space="preserve">opakuje, že podniky, které se pro režim </w:t>
            </w:r>
            <w:r w:rsidRPr="00E06944">
              <w:rPr>
                <w:b/>
                <w:i/>
              </w:rPr>
              <w:t>28+</w:t>
            </w:r>
            <w:r w:rsidRPr="00E06944">
              <w:t xml:space="preserve"> dobrovolně rozhodnou, by měly být vázány jeho pravidly</w:t>
            </w:r>
            <w:r w:rsidR="00C61E50">
              <w:t xml:space="preserve"> a </w:t>
            </w:r>
            <w:r w:rsidRPr="00E06944">
              <w:t>že jejich volba musí být automaticky uznána</w:t>
            </w:r>
            <w:r w:rsidR="00C61E50">
              <w:t xml:space="preserve"> v </w:t>
            </w:r>
            <w:r w:rsidRPr="00E06944">
              <w:t>právních rámcích členských států; připomíná, že vystoupení</w:t>
            </w:r>
            <w:r w:rsidR="00C61E50">
              <w:t xml:space="preserve"> z </w:t>
            </w:r>
            <w:r w:rsidRPr="00E06944">
              <w:t xml:space="preserve">režimu </w:t>
            </w:r>
            <w:r w:rsidRPr="00E06944">
              <w:rPr>
                <w:b/>
                <w:i/>
              </w:rPr>
              <w:t>28+</w:t>
            </w:r>
            <w:r w:rsidRPr="00E06944">
              <w:t xml:space="preserve"> musí být povinné po uskutečnění </w:t>
            </w:r>
            <w:r w:rsidRPr="00E06944">
              <w:rPr>
                <w:b/>
                <w:i/>
              </w:rPr>
              <w:t>jasně definovaných kritérií, která mohou zahrnovat</w:t>
            </w:r>
            <w:r w:rsidRPr="00E06944">
              <w:t xml:space="preserve"> počáteční </w:t>
            </w:r>
            <w:r w:rsidRPr="00E06944">
              <w:rPr>
                <w:b/>
                <w:i/>
              </w:rPr>
              <w:t>veřejnou nabídku,</w:t>
            </w:r>
            <w:r w:rsidRPr="00E06944">
              <w:t xml:space="preserve"> nebo po uplynutí stanoveného období; </w:t>
            </w:r>
            <w:r w:rsidRPr="00E06944">
              <w:rPr>
                <w:b/>
                <w:i/>
              </w:rPr>
              <w:t>jakmile jsou splněna příslušná kritéria pro výstup, musí být poskytnut dostatečný časový prostor pro nezbytnou transformaci podniků;</w:t>
            </w:r>
          </w:p>
        </w:tc>
      </w:tr>
    </w:tbl>
    <w:p w14:paraId="31655D8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8C2608F" w14:textId="77777777" w:rsidR="00D87717" w:rsidRPr="00E06944" w:rsidRDefault="00567ABB" w:rsidP="00567ABB">
      <w:r w:rsidRPr="00E06944">
        <w:rPr>
          <w:rStyle w:val="HideTWBExt"/>
        </w:rPr>
        <w:t>&lt;/Amend&gt;</w:t>
      </w:r>
    </w:p>
    <w:p w14:paraId="73FF173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151</w:t>
      </w:r>
      <w:r w:rsidRPr="00E06944">
        <w:rPr>
          <w:rStyle w:val="HideTWBExt"/>
          <w:b w:val="0"/>
        </w:rPr>
        <w:t>&lt;/NumAm&gt;</w:t>
      </w:r>
    </w:p>
    <w:p w14:paraId="1C2AFEA3" w14:textId="77777777" w:rsidR="00567ABB" w:rsidRPr="00E06944" w:rsidRDefault="00567ABB" w:rsidP="00567ABB">
      <w:pPr>
        <w:pStyle w:val="NormalBold"/>
      </w:pPr>
      <w:r w:rsidRPr="00E06944">
        <w:rPr>
          <w:rStyle w:val="HideTWBExt"/>
          <w:b w:val="0"/>
        </w:rPr>
        <w:t>&lt;RepeatBlock-By&gt;&lt;Members&gt;</w:t>
      </w:r>
      <w:r w:rsidRPr="00E06944">
        <w:t>Lídia Pereira</w:t>
      </w:r>
      <w:r w:rsidRPr="00E06944">
        <w:rPr>
          <w:rStyle w:val="HideTWBExt"/>
          <w:b w:val="0"/>
        </w:rPr>
        <w:t>&lt;/Members&gt;</w:t>
      </w:r>
    </w:p>
    <w:p w14:paraId="387782B7" w14:textId="77777777" w:rsidR="00567ABB" w:rsidRPr="00E06944" w:rsidRDefault="00567ABB" w:rsidP="00567ABB">
      <w:pPr>
        <w:pStyle w:val="NormalBold"/>
      </w:pPr>
      <w:r w:rsidRPr="00E06944">
        <w:rPr>
          <w:rStyle w:val="HideTWBExt"/>
          <w:b w:val="0"/>
        </w:rPr>
        <w:t>&lt;/RepeatBlock-By&gt;</w:t>
      </w:r>
    </w:p>
    <w:p w14:paraId="5BDE759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0528DF5" w14:textId="77777777" w:rsidR="00567ABB" w:rsidRPr="00E06944" w:rsidRDefault="00567ABB" w:rsidP="00567ABB">
      <w:pPr>
        <w:pStyle w:val="NormalBold"/>
      </w:pPr>
      <w:r w:rsidRPr="00E06944">
        <w:rPr>
          <w:rStyle w:val="HideTWBExt"/>
          <w:b w:val="0"/>
        </w:rPr>
        <w:t>&lt;Article&gt;</w:t>
      </w:r>
      <w:r w:rsidRPr="00E06944">
        <w:t>Bod 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9BB0035" w14:textId="77777777" w:rsidTr="000C0A9A">
        <w:trPr>
          <w:trHeight w:hRule="exact" w:val="240"/>
          <w:jc w:val="center"/>
        </w:trPr>
        <w:tc>
          <w:tcPr>
            <w:tcW w:w="9752" w:type="dxa"/>
            <w:gridSpan w:val="2"/>
            <w:tcBorders>
              <w:top w:val="nil"/>
              <w:left w:val="nil"/>
              <w:bottom w:val="nil"/>
              <w:right w:val="nil"/>
            </w:tcBorders>
          </w:tcPr>
          <w:p w14:paraId="7A1CB0E3" w14:textId="77777777" w:rsidR="00567ABB" w:rsidRPr="00E06944" w:rsidRDefault="00567ABB" w:rsidP="000C0A9A"/>
        </w:tc>
      </w:tr>
      <w:tr w:rsidR="00567ABB" w:rsidRPr="00E06944" w14:paraId="51E8AF10" w14:textId="77777777" w:rsidTr="000C0A9A">
        <w:trPr>
          <w:trHeight w:val="240"/>
          <w:jc w:val="center"/>
        </w:trPr>
        <w:tc>
          <w:tcPr>
            <w:tcW w:w="4876" w:type="dxa"/>
            <w:tcBorders>
              <w:top w:val="nil"/>
              <w:left w:val="nil"/>
              <w:bottom w:val="nil"/>
              <w:right w:val="nil"/>
            </w:tcBorders>
          </w:tcPr>
          <w:p w14:paraId="5603D05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B5C6056" w14:textId="77777777" w:rsidR="00567ABB" w:rsidRPr="00E06944" w:rsidRDefault="00567ABB" w:rsidP="000C0A9A">
            <w:pPr>
              <w:pStyle w:val="AmColumnHeading"/>
            </w:pPr>
            <w:r w:rsidRPr="00E06944">
              <w:t>Pozměňovací návrh</w:t>
            </w:r>
          </w:p>
        </w:tc>
      </w:tr>
      <w:tr w:rsidR="00567ABB" w:rsidRPr="00E06944" w14:paraId="24914F91" w14:textId="77777777" w:rsidTr="000C0A9A">
        <w:trPr>
          <w:jc w:val="center"/>
        </w:trPr>
        <w:tc>
          <w:tcPr>
            <w:tcW w:w="4876" w:type="dxa"/>
            <w:tcBorders>
              <w:top w:val="nil"/>
              <w:left w:val="nil"/>
              <w:bottom w:val="nil"/>
              <w:right w:val="nil"/>
            </w:tcBorders>
          </w:tcPr>
          <w:p w14:paraId="6690E156" w14:textId="74BFA1F9" w:rsidR="00567ABB" w:rsidRPr="00E06944" w:rsidRDefault="00567ABB" w:rsidP="000C0A9A">
            <w:pPr>
              <w:pStyle w:val="Normal6a"/>
            </w:pPr>
            <w:r w:rsidRPr="00E06944">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w:t>
            </w:r>
            <w:r w:rsidR="00C61E50">
              <w:lastRenderedPageBreak/>
              <w:t>v </w:t>
            </w:r>
            <w:r w:rsidRPr="00E06944">
              <w:t xml:space="preserve">právních rámcích členských států; </w:t>
            </w:r>
            <w:r w:rsidRPr="00E06944">
              <w:rPr>
                <w:b/>
                <w:i/>
              </w:rPr>
              <w:t>připomíná, že vystoupení</w:t>
            </w:r>
            <w:r w:rsidR="00C61E50">
              <w:rPr>
                <w:b/>
                <w:i/>
              </w:rPr>
              <w:t xml:space="preserve"> z </w:t>
            </w:r>
            <w:r w:rsidRPr="00E06944">
              <w:rPr>
                <w:b/>
                <w:i/>
              </w:rPr>
              <w:t>tohoto</w:t>
            </w:r>
            <w:r w:rsidRPr="00E06944">
              <w:t xml:space="preserve"> režimu </w:t>
            </w:r>
            <w:r w:rsidRPr="00E06944">
              <w:rPr>
                <w:b/>
                <w:i/>
              </w:rPr>
              <w:t>musí být povinné po uskutečnění počáteční veřejné nabídky nebo po uplynutí stanoveného období</w:t>
            </w:r>
            <w:r w:rsidRPr="00E06944">
              <w:t>;</w:t>
            </w:r>
          </w:p>
        </w:tc>
        <w:tc>
          <w:tcPr>
            <w:tcW w:w="4876" w:type="dxa"/>
            <w:tcBorders>
              <w:top w:val="nil"/>
              <w:left w:val="nil"/>
              <w:bottom w:val="nil"/>
              <w:right w:val="nil"/>
            </w:tcBorders>
          </w:tcPr>
          <w:p w14:paraId="5F2188FE" w14:textId="35861640" w:rsidR="00567ABB" w:rsidRPr="00E06944" w:rsidRDefault="00567ABB" w:rsidP="000C0A9A">
            <w:pPr>
              <w:pStyle w:val="Normal6a"/>
            </w:pPr>
            <w:r w:rsidRPr="00E06944">
              <w:lastRenderedPageBreak/>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w:t>
            </w:r>
            <w:r w:rsidR="00C61E50">
              <w:lastRenderedPageBreak/>
              <w:t>v </w:t>
            </w:r>
            <w:r w:rsidRPr="00E06944">
              <w:t xml:space="preserve">právních rámcích členských států; </w:t>
            </w:r>
            <w:r w:rsidRPr="00E06944">
              <w:rPr>
                <w:b/>
                <w:i/>
              </w:rPr>
              <w:t>zdůrazňuje, že jakýkoli přechod</w:t>
            </w:r>
            <w:r w:rsidR="00C61E50">
              <w:rPr>
                <w:b/>
                <w:i/>
              </w:rPr>
              <w:t xml:space="preserve"> z </w:t>
            </w:r>
            <w:r w:rsidRPr="00E06944">
              <w:t xml:space="preserve">režimu </w:t>
            </w:r>
            <w:r w:rsidRPr="00E06944">
              <w:rPr>
                <w:b/>
                <w:i/>
              </w:rPr>
              <w:t>by měl být předvídatelný</w:t>
            </w:r>
            <w:r w:rsidR="00C61E50">
              <w:rPr>
                <w:b/>
                <w:i/>
              </w:rPr>
              <w:t xml:space="preserve"> a </w:t>
            </w:r>
            <w:r w:rsidRPr="00E06944">
              <w:rPr>
                <w:b/>
                <w:i/>
              </w:rPr>
              <w:t>postupný,</w:t>
            </w:r>
            <w:r w:rsidR="00C61E50">
              <w:rPr>
                <w:b/>
                <w:i/>
              </w:rPr>
              <w:t xml:space="preserve"> s </w:t>
            </w:r>
            <w:r w:rsidRPr="00E06944">
              <w:rPr>
                <w:b/>
                <w:i/>
              </w:rPr>
              <w:t>odpovídajícím zachováním programů účasti zaměstnanců, přenositelných ztrát</w:t>
            </w:r>
            <w:r w:rsidR="00C61E50">
              <w:rPr>
                <w:b/>
                <w:i/>
              </w:rPr>
              <w:t xml:space="preserve"> a </w:t>
            </w:r>
            <w:r w:rsidRPr="00E06944">
              <w:rPr>
                <w:b/>
                <w:i/>
              </w:rPr>
              <w:t>dalších nabytých práv,</w:t>
            </w:r>
            <w:r w:rsidR="00C61E50">
              <w:rPr>
                <w:b/>
                <w:i/>
              </w:rPr>
              <w:t xml:space="preserve"> a </w:t>
            </w:r>
            <w:r w:rsidRPr="00E06944">
              <w:rPr>
                <w:b/>
                <w:i/>
              </w:rPr>
              <w:t>neměl by být vyvolán pouze uplynutím času</w:t>
            </w:r>
            <w:r w:rsidRPr="00E06944">
              <w:t>;</w:t>
            </w:r>
          </w:p>
        </w:tc>
      </w:tr>
    </w:tbl>
    <w:p w14:paraId="75A6389A"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4D65E5D" w14:textId="77777777" w:rsidR="00D87717" w:rsidRPr="00E06944" w:rsidRDefault="00567ABB" w:rsidP="00567ABB">
      <w:r w:rsidRPr="00E06944">
        <w:rPr>
          <w:rStyle w:val="HideTWBExt"/>
        </w:rPr>
        <w:t>&lt;/Amend&gt;</w:t>
      </w:r>
    </w:p>
    <w:p w14:paraId="2EEED75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152</w:t>
      </w:r>
      <w:r w:rsidRPr="00E06944">
        <w:rPr>
          <w:rStyle w:val="HideTWBExt"/>
          <w:b w:val="0"/>
        </w:rPr>
        <w:t>&lt;/NumAm&gt;</w:t>
      </w:r>
    </w:p>
    <w:p w14:paraId="1BC848B3"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6D99CCEC"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40576807" w14:textId="77777777" w:rsidR="00567ABB" w:rsidRPr="00E06944" w:rsidRDefault="00567ABB" w:rsidP="00567ABB">
      <w:pPr>
        <w:pStyle w:val="NormalBold"/>
      </w:pPr>
      <w:r w:rsidRPr="00E06944">
        <w:rPr>
          <w:rStyle w:val="HideTWBExt"/>
          <w:b w:val="0"/>
        </w:rPr>
        <w:t>&lt;/RepeatBlock-By&gt;</w:t>
      </w:r>
    </w:p>
    <w:p w14:paraId="743EBCC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5DC9E72" w14:textId="77777777" w:rsidR="00567ABB" w:rsidRPr="00E06944" w:rsidRDefault="00567ABB" w:rsidP="00567ABB">
      <w:pPr>
        <w:pStyle w:val="NormalBold"/>
      </w:pPr>
      <w:r w:rsidRPr="00E06944">
        <w:rPr>
          <w:rStyle w:val="HideTWBExt"/>
          <w:b w:val="0"/>
        </w:rPr>
        <w:t>&lt;Article&gt;</w:t>
      </w:r>
      <w:r w:rsidRPr="00E06944">
        <w:t>Bod 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FAB1A2F" w14:textId="77777777" w:rsidTr="000C0A9A">
        <w:trPr>
          <w:trHeight w:hRule="exact" w:val="240"/>
          <w:jc w:val="center"/>
        </w:trPr>
        <w:tc>
          <w:tcPr>
            <w:tcW w:w="9752" w:type="dxa"/>
            <w:gridSpan w:val="2"/>
            <w:tcBorders>
              <w:top w:val="nil"/>
              <w:left w:val="nil"/>
              <w:bottom w:val="nil"/>
              <w:right w:val="nil"/>
            </w:tcBorders>
          </w:tcPr>
          <w:p w14:paraId="1BB73CFB" w14:textId="77777777" w:rsidR="00567ABB" w:rsidRPr="00E06944" w:rsidRDefault="00567ABB" w:rsidP="000C0A9A"/>
        </w:tc>
      </w:tr>
      <w:tr w:rsidR="00567ABB" w:rsidRPr="00E06944" w14:paraId="015D7C37" w14:textId="77777777" w:rsidTr="000C0A9A">
        <w:trPr>
          <w:trHeight w:val="240"/>
          <w:jc w:val="center"/>
        </w:trPr>
        <w:tc>
          <w:tcPr>
            <w:tcW w:w="4876" w:type="dxa"/>
            <w:tcBorders>
              <w:top w:val="nil"/>
              <w:left w:val="nil"/>
              <w:bottom w:val="nil"/>
              <w:right w:val="nil"/>
            </w:tcBorders>
          </w:tcPr>
          <w:p w14:paraId="4218755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F5A2C2C" w14:textId="77777777" w:rsidR="00567ABB" w:rsidRPr="00E06944" w:rsidRDefault="00567ABB" w:rsidP="000C0A9A">
            <w:pPr>
              <w:pStyle w:val="AmColumnHeading"/>
            </w:pPr>
            <w:r w:rsidRPr="00E06944">
              <w:t>Pozměňovací návrh</w:t>
            </w:r>
          </w:p>
        </w:tc>
      </w:tr>
      <w:tr w:rsidR="00567ABB" w:rsidRPr="00E06944" w14:paraId="3CF26B44" w14:textId="77777777" w:rsidTr="000C0A9A">
        <w:trPr>
          <w:jc w:val="center"/>
        </w:trPr>
        <w:tc>
          <w:tcPr>
            <w:tcW w:w="4876" w:type="dxa"/>
            <w:tcBorders>
              <w:top w:val="nil"/>
              <w:left w:val="nil"/>
              <w:bottom w:val="nil"/>
              <w:right w:val="nil"/>
            </w:tcBorders>
          </w:tcPr>
          <w:p w14:paraId="7A72F07E" w14:textId="35F591DB" w:rsidR="00567ABB" w:rsidRPr="00E06944" w:rsidRDefault="00567ABB" w:rsidP="000C0A9A">
            <w:pPr>
              <w:pStyle w:val="Normal6a"/>
            </w:pPr>
            <w:r w:rsidRPr="00E06944">
              <w:t>9.</w:t>
            </w:r>
            <w:r w:rsidRPr="00E06944">
              <w:tab/>
              <w:t>opakuje, že podniky, které se pro 28. režim dobrovolně rozhodnou, by měly být vázány jeho pravidly</w:t>
            </w:r>
            <w:r w:rsidR="00C61E50">
              <w:t xml:space="preserve"> a </w:t>
            </w:r>
            <w:r w:rsidRPr="00E06944">
              <w:t>že jejich volba 28. režimu musí být automaticky uznána</w:t>
            </w:r>
            <w:r w:rsidR="00C61E50">
              <w:t xml:space="preserve"> v </w:t>
            </w:r>
            <w:r w:rsidRPr="00E06944">
              <w:t>právních rámcích členských států; připomíná, že vystoupení</w:t>
            </w:r>
            <w:r w:rsidR="00C61E50">
              <w:t xml:space="preserve"> z </w:t>
            </w:r>
            <w:r w:rsidRPr="00E06944">
              <w:t xml:space="preserve">tohoto režimu musí být povinné po uskutečnění počáteční veřejné nabídky </w:t>
            </w:r>
            <w:r w:rsidRPr="00E06944">
              <w:rPr>
                <w:b/>
                <w:i/>
              </w:rPr>
              <w:t>nebo po uplynutí stanoveného období</w:t>
            </w:r>
            <w:r w:rsidRPr="00E06944">
              <w:t>;</w:t>
            </w:r>
          </w:p>
        </w:tc>
        <w:tc>
          <w:tcPr>
            <w:tcW w:w="4876" w:type="dxa"/>
            <w:tcBorders>
              <w:top w:val="nil"/>
              <w:left w:val="nil"/>
              <w:bottom w:val="nil"/>
              <w:right w:val="nil"/>
            </w:tcBorders>
          </w:tcPr>
          <w:p w14:paraId="2680F98D" w14:textId="1930A6E7" w:rsidR="00567ABB" w:rsidRPr="00E06944" w:rsidRDefault="00567ABB" w:rsidP="000C0A9A">
            <w:pPr>
              <w:pStyle w:val="Normal6a"/>
            </w:pPr>
            <w:r w:rsidRPr="00E06944">
              <w:t>9.</w:t>
            </w:r>
            <w:r w:rsidRPr="00E06944">
              <w:tab/>
              <w:t>opakuje, že podniky, které se pro 28. režim dobrovolně rozhodnou, by měly být vázány jeho pravidly</w:t>
            </w:r>
            <w:r w:rsidR="00C61E50">
              <w:t xml:space="preserve"> a </w:t>
            </w:r>
            <w:r w:rsidRPr="00E06944">
              <w:t xml:space="preserve">že jejich volba 28. režimu musí být automaticky uznána </w:t>
            </w:r>
            <w:r w:rsidRPr="00E06944">
              <w:rPr>
                <w:b/>
                <w:i/>
              </w:rPr>
              <w:t>ve všech</w:t>
            </w:r>
            <w:r w:rsidRPr="00E06944">
              <w:t xml:space="preserve"> právních rámcích členských států</w:t>
            </w:r>
            <w:r w:rsidRPr="00E06944">
              <w:rPr>
                <w:b/>
                <w:i/>
              </w:rPr>
              <w:t>, aby mohly na jeho trhu působit stejně jako jakýkoli jiný vnitrostátně registrovaný podnik</w:t>
            </w:r>
            <w:r w:rsidRPr="00E06944">
              <w:t>; připomíná, že vystoupení</w:t>
            </w:r>
            <w:r w:rsidR="00C61E50">
              <w:t xml:space="preserve"> z </w:t>
            </w:r>
            <w:r w:rsidRPr="00E06944">
              <w:t>tohoto režimu musí být povinné po uskutečnění počáteční veřejné nabídky;</w:t>
            </w:r>
          </w:p>
        </w:tc>
      </w:tr>
    </w:tbl>
    <w:p w14:paraId="3B09EFC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73FE070" w14:textId="77777777" w:rsidR="00D87717" w:rsidRPr="00E06944" w:rsidRDefault="00567ABB" w:rsidP="00567ABB">
      <w:r w:rsidRPr="00E06944">
        <w:rPr>
          <w:rStyle w:val="HideTWBExt"/>
        </w:rPr>
        <w:t>&lt;/Amend&gt;</w:t>
      </w:r>
    </w:p>
    <w:p w14:paraId="3891DEF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153</w:t>
      </w:r>
      <w:r w:rsidRPr="00E06944">
        <w:rPr>
          <w:rStyle w:val="HideTWBExt"/>
          <w:b w:val="0"/>
        </w:rPr>
        <w:t>&lt;/NumAm&gt;</w:t>
      </w:r>
    </w:p>
    <w:p w14:paraId="4F226425" w14:textId="77777777" w:rsidR="00567ABB" w:rsidRPr="00E06944" w:rsidRDefault="00567ABB" w:rsidP="00567ABB">
      <w:pPr>
        <w:pStyle w:val="NormalBold"/>
      </w:pPr>
      <w:r w:rsidRPr="00E06944">
        <w:rPr>
          <w:rStyle w:val="HideTWBExt"/>
          <w:b w:val="0"/>
        </w:rPr>
        <w:t>&lt;RepeatBlock-By&gt;&lt;Members&gt;</w:t>
      </w:r>
      <w:r w:rsidRPr="00E06944">
        <w:t>Damian Boeselager</w:t>
      </w:r>
      <w:r w:rsidRPr="00E06944">
        <w:rPr>
          <w:rStyle w:val="HideTWBExt"/>
          <w:b w:val="0"/>
        </w:rPr>
        <w:t>&lt;/Members&gt;</w:t>
      </w:r>
    </w:p>
    <w:p w14:paraId="7568B9CD" w14:textId="77777777" w:rsidR="00567ABB" w:rsidRPr="00E06944" w:rsidRDefault="00567ABB" w:rsidP="00567ABB">
      <w:pPr>
        <w:pStyle w:val="NormalBold"/>
      </w:pPr>
      <w:r w:rsidRPr="00E06944">
        <w:rPr>
          <w:rStyle w:val="HideTWBExt"/>
          <w:b w:val="0"/>
        </w:rPr>
        <w:t>&lt;/RepeatBlock-By&gt;</w:t>
      </w:r>
    </w:p>
    <w:p w14:paraId="4DACEFE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E7D13B6" w14:textId="77777777" w:rsidR="00567ABB" w:rsidRPr="00E06944" w:rsidRDefault="00567ABB" w:rsidP="00567ABB">
      <w:pPr>
        <w:pStyle w:val="NormalBold"/>
      </w:pPr>
      <w:r w:rsidRPr="00E06944">
        <w:rPr>
          <w:rStyle w:val="HideTWBExt"/>
          <w:b w:val="0"/>
        </w:rPr>
        <w:t>&lt;Article&gt;</w:t>
      </w:r>
      <w:r w:rsidRPr="00E06944">
        <w:t>Bod 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70BD7F4" w14:textId="77777777" w:rsidTr="000C0A9A">
        <w:trPr>
          <w:trHeight w:hRule="exact" w:val="240"/>
          <w:jc w:val="center"/>
        </w:trPr>
        <w:tc>
          <w:tcPr>
            <w:tcW w:w="9752" w:type="dxa"/>
            <w:gridSpan w:val="2"/>
            <w:tcBorders>
              <w:top w:val="nil"/>
              <w:left w:val="nil"/>
              <w:bottom w:val="nil"/>
              <w:right w:val="nil"/>
            </w:tcBorders>
          </w:tcPr>
          <w:p w14:paraId="1F6A2B4C" w14:textId="77777777" w:rsidR="00567ABB" w:rsidRPr="00E06944" w:rsidRDefault="00567ABB" w:rsidP="000C0A9A"/>
        </w:tc>
      </w:tr>
      <w:tr w:rsidR="00567ABB" w:rsidRPr="00E06944" w14:paraId="4E8895AE" w14:textId="77777777" w:rsidTr="000C0A9A">
        <w:trPr>
          <w:trHeight w:val="240"/>
          <w:jc w:val="center"/>
        </w:trPr>
        <w:tc>
          <w:tcPr>
            <w:tcW w:w="4876" w:type="dxa"/>
            <w:tcBorders>
              <w:top w:val="nil"/>
              <w:left w:val="nil"/>
              <w:bottom w:val="nil"/>
              <w:right w:val="nil"/>
            </w:tcBorders>
          </w:tcPr>
          <w:p w14:paraId="2C68813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031B8BA" w14:textId="77777777" w:rsidR="00567ABB" w:rsidRPr="00E06944" w:rsidRDefault="00567ABB" w:rsidP="000C0A9A">
            <w:pPr>
              <w:pStyle w:val="AmColumnHeading"/>
            </w:pPr>
            <w:r w:rsidRPr="00E06944">
              <w:t>Pozměňovací návrh</w:t>
            </w:r>
          </w:p>
        </w:tc>
      </w:tr>
      <w:tr w:rsidR="00567ABB" w:rsidRPr="00E06944" w14:paraId="11FAF636" w14:textId="77777777" w:rsidTr="000C0A9A">
        <w:trPr>
          <w:jc w:val="center"/>
        </w:trPr>
        <w:tc>
          <w:tcPr>
            <w:tcW w:w="4876" w:type="dxa"/>
            <w:tcBorders>
              <w:top w:val="nil"/>
              <w:left w:val="nil"/>
              <w:bottom w:val="nil"/>
              <w:right w:val="nil"/>
            </w:tcBorders>
          </w:tcPr>
          <w:p w14:paraId="68E31371" w14:textId="115CC5F7" w:rsidR="00567ABB" w:rsidRPr="00E06944" w:rsidRDefault="00567ABB" w:rsidP="000C0A9A">
            <w:pPr>
              <w:pStyle w:val="Normal6a"/>
            </w:pPr>
            <w:r w:rsidRPr="00E06944">
              <w:t>9.</w:t>
            </w:r>
            <w:r w:rsidRPr="00E06944">
              <w:tab/>
              <w:t xml:space="preserve">opakuje, že podniky, které se pro 28. režim </w:t>
            </w:r>
            <w:r w:rsidRPr="00E06944">
              <w:rPr>
                <w:b/>
                <w:i/>
              </w:rPr>
              <w:t>dobrovolně</w:t>
            </w:r>
            <w:r w:rsidRPr="00E06944">
              <w:t xml:space="preserve"> rozhodnou, by měly být vázány jeho pravidly</w:t>
            </w:r>
            <w:r w:rsidR="00C61E50">
              <w:t xml:space="preserve"> a </w:t>
            </w:r>
            <w:r w:rsidRPr="00E06944">
              <w:rPr>
                <w:b/>
                <w:i/>
              </w:rPr>
              <w:t>že jejich volba 28. režimu</w:t>
            </w:r>
            <w:r w:rsidRPr="00E06944">
              <w:t xml:space="preserve"> musí být automaticky uznána</w:t>
            </w:r>
            <w:r w:rsidR="00C61E50">
              <w:t xml:space="preserve"> </w:t>
            </w:r>
            <w:r w:rsidR="00C61E50">
              <w:lastRenderedPageBreak/>
              <w:t>v </w:t>
            </w:r>
            <w:r w:rsidRPr="00E06944">
              <w:t>právních rámcích členských států; připomíná, že vystoupení</w:t>
            </w:r>
            <w:r w:rsidR="00C61E50">
              <w:t xml:space="preserve"> z </w:t>
            </w:r>
            <w:r w:rsidRPr="00E06944">
              <w:t>tohoto režimu musí být povinné po uskutečnění počáteční veřejné nabídky nebo po uplynutí stanoveného období;</w:t>
            </w:r>
          </w:p>
        </w:tc>
        <w:tc>
          <w:tcPr>
            <w:tcW w:w="4876" w:type="dxa"/>
            <w:tcBorders>
              <w:top w:val="nil"/>
              <w:left w:val="nil"/>
              <w:bottom w:val="nil"/>
              <w:right w:val="nil"/>
            </w:tcBorders>
          </w:tcPr>
          <w:p w14:paraId="6A6DD115" w14:textId="7750EE07" w:rsidR="00567ABB" w:rsidRPr="00E06944" w:rsidRDefault="00567ABB" w:rsidP="000C0A9A">
            <w:pPr>
              <w:pStyle w:val="Normal6a"/>
            </w:pPr>
            <w:r w:rsidRPr="00E06944">
              <w:lastRenderedPageBreak/>
              <w:t>9.</w:t>
            </w:r>
            <w:r w:rsidRPr="00E06944">
              <w:tab/>
              <w:t>opakuje, že podniky, které se pro 28. režim rozhodnou, by měly být vázány jeho pravidly</w:t>
            </w:r>
            <w:r w:rsidRPr="00E06944">
              <w:rPr>
                <w:b/>
                <w:i/>
              </w:rPr>
              <w:t>,</w:t>
            </w:r>
            <w:r w:rsidR="00C61E50">
              <w:t xml:space="preserve"> a </w:t>
            </w:r>
            <w:r w:rsidRPr="00E06944">
              <w:t xml:space="preserve">musí být automaticky </w:t>
            </w:r>
            <w:r w:rsidRPr="00E06944">
              <w:rPr>
                <w:b/>
                <w:i/>
              </w:rPr>
              <w:t>uznán</w:t>
            </w:r>
            <w:r w:rsidR="00C61E50">
              <w:t xml:space="preserve"> v </w:t>
            </w:r>
            <w:r w:rsidRPr="00E06944">
              <w:t>právních rámcích členských států,</w:t>
            </w:r>
            <w:r w:rsidR="00C61E50">
              <w:t xml:space="preserve"> </w:t>
            </w:r>
            <w:r w:rsidR="00C61E50" w:rsidRPr="00E06944">
              <w:rPr>
                <w:b/>
                <w:i/>
              </w:rPr>
              <w:lastRenderedPageBreak/>
              <w:t>a</w:t>
            </w:r>
            <w:r w:rsidRPr="00E06944">
              <w:rPr>
                <w:b/>
                <w:i/>
              </w:rPr>
              <w:t>by mohly na jeho trhu působit stejně jako jakýkoli jiný vnitrostátně registrovaný podnik</w:t>
            </w:r>
            <w:r w:rsidRPr="00E06944">
              <w:t>; připomíná, že vystoupení</w:t>
            </w:r>
            <w:r w:rsidR="00C61E50">
              <w:t xml:space="preserve"> z </w:t>
            </w:r>
            <w:r w:rsidRPr="00E06944">
              <w:t>tohoto režimu musí být povinné po uskutečnění počáteční veřejné nabídky nebo po uplynutí stanoveného období;</w:t>
            </w:r>
          </w:p>
        </w:tc>
      </w:tr>
    </w:tbl>
    <w:p w14:paraId="63C43874"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9B694E0" w14:textId="77777777" w:rsidR="00D87717" w:rsidRPr="00E06944" w:rsidRDefault="00567ABB" w:rsidP="00567ABB">
      <w:r w:rsidRPr="00E06944">
        <w:rPr>
          <w:rStyle w:val="HideTWBExt"/>
        </w:rPr>
        <w:t>&lt;/Amend&gt;</w:t>
      </w:r>
    </w:p>
    <w:p w14:paraId="6C7A544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154</w:t>
      </w:r>
      <w:r w:rsidRPr="00E06944">
        <w:rPr>
          <w:rStyle w:val="HideTWBExt"/>
          <w:b w:val="0"/>
        </w:rPr>
        <w:t>&lt;/NumAm&gt;</w:t>
      </w:r>
    </w:p>
    <w:p w14:paraId="2C0102CA"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3DD4B9C1" w14:textId="77777777" w:rsidR="00567ABB" w:rsidRPr="00E06944" w:rsidRDefault="00567ABB" w:rsidP="00567ABB">
      <w:pPr>
        <w:pStyle w:val="NormalBold"/>
      </w:pPr>
      <w:r w:rsidRPr="00E06944">
        <w:rPr>
          <w:rStyle w:val="HideTWBExt"/>
          <w:b w:val="0"/>
        </w:rPr>
        <w:t>&lt;/RepeatBlock-By&gt;</w:t>
      </w:r>
    </w:p>
    <w:p w14:paraId="24E6E7B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953758D" w14:textId="7BC96B10" w:rsidR="00567ABB" w:rsidRPr="00E06944" w:rsidRDefault="00567ABB" w:rsidP="00567ABB">
      <w:pPr>
        <w:pStyle w:val="NormalBold"/>
      </w:pPr>
      <w:r w:rsidRPr="00E06944">
        <w:rPr>
          <w:rStyle w:val="HideTWBExt"/>
          <w:b w:val="0"/>
        </w:rPr>
        <w:t>&lt;Article&gt;</w:t>
      </w:r>
      <w:r w:rsidRPr="00E06944">
        <w:t>Bod 9</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A3E3E40" w14:textId="77777777" w:rsidTr="000C0A9A">
        <w:trPr>
          <w:trHeight w:hRule="exact" w:val="240"/>
          <w:jc w:val="center"/>
        </w:trPr>
        <w:tc>
          <w:tcPr>
            <w:tcW w:w="9752" w:type="dxa"/>
            <w:gridSpan w:val="2"/>
            <w:tcBorders>
              <w:top w:val="nil"/>
              <w:left w:val="nil"/>
              <w:bottom w:val="nil"/>
              <w:right w:val="nil"/>
            </w:tcBorders>
          </w:tcPr>
          <w:p w14:paraId="21D16C8E" w14:textId="77777777" w:rsidR="00567ABB" w:rsidRPr="00E06944" w:rsidRDefault="00567ABB" w:rsidP="000C0A9A"/>
        </w:tc>
      </w:tr>
      <w:tr w:rsidR="00567ABB" w:rsidRPr="00E06944" w14:paraId="333CA21F" w14:textId="77777777" w:rsidTr="000C0A9A">
        <w:trPr>
          <w:trHeight w:val="240"/>
          <w:jc w:val="center"/>
        </w:trPr>
        <w:tc>
          <w:tcPr>
            <w:tcW w:w="4876" w:type="dxa"/>
            <w:tcBorders>
              <w:top w:val="nil"/>
              <w:left w:val="nil"/>
              <w:bottom w:val="nil"/>
              <w:right w:val="nil"/>
            </w:tcBorders>
          </w:tcPr>
          <w:p w14:paraId="40E7261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EAC4E16" w14:textId="77777777" w:rsidR="00567ABB" w:rsidRPr="00E06944" w:rsidRDefault="00567ABB" w:rsidP="000C0A9A">
            <w:pPr>
              <w:pStyle w:val="AmColumnHeading"/>
            </w:pPr>
            <w:r w:rsidRPr="00E06944">
              <w:t>Pozměňovací návrh</w:t>
            </w:r>
          </w:p>
        </w:tc>
      </w:tr>
      <w:tr w:rsidR="00567ABB" w:rsidRPr="00E06944" w14:paraId="1589FA28" w14:textId="77777777" w:rsidTr="000C0A9A">
        <w:trPr>
          <w:jc w:val="center"/>
        </w:trPr>
        <w:tc>
          <w:tcPr>
            <w:tcW w:w="4876" w:type="dxa"/>
            <w:tcBorders>
              <w:top w:val="nil"/>
              <w:left w:val="nil"/>
              <w:bottom w:val="nil"/>
              <w:right w:val="nil"/>
            </w:tcBorders>
          </w:tcPr>
          <w:p w14:paraId="38244A1E" w14:textId="77777777" w:rsidR="00567ABB" w:rsidRPr="00E06944" w:rsidRDefault="00567ABB" w:rsidP="000C0A9A">
            <w:pPr>
              <w:pStyle w:val="Normal6a"/>
            </w:pPr>
          </w:p>
        </w:tc>
        <w:tc>
          <w:tcPr>
            <w:tcW w:w="4876" w:type="dxa"/>
            <w:tcBorders>
              <w:top w:val="nil"/>
              <w:left w:val="nil"/>
              <w:bottom w:val="nil"/>
              <w:right w:val="nil"/>
            </w:tcBorders>
          </w:tcPr>
          <w:p w14:paraId="633C25FB" w14:textId="08E26133" w:rsidR="00567ABB" w:rsidRPr="00E06944" w:rsidRDefault="00567ABB" w:rsidP="000C0A9A">
            <w:pPr>
              <w:pStyle w:val="Normal6a"/>
            </w:pPr>
            <w:r w:rsidRPr="00E06944">
              <w:rPr>
                <w:b/>
                <w:i/>
              </w:rPr>
              <w:t>9a.</w:t>
            </w:r>
            <w:r w:rsidRPr="00E06944">
              <w:tab/>
            </w:r>
            <w:r w:rsidRPr="00E06944">
              <w:rPr>
                <w:b/>
                <w:i/>
              </w:rPr>
              <w:t>uznává, že neutralita právní formy</w:t>
            </w:r>
            <w:r w:rsidR="00C61E50">
              <w:rPr>
                <w:b/>
                <w:i/>
              </w:rPr>
              <w:t xml:space="preserve"> a </w:t>
            </w:r>
            <w:r w:rsidRPr="00E06944">
              <w:rPr>
                <w:b/>
                <w:i/>
              </w:rPr>
              <w:t>zákaz diskriminace</w:t>
            </w:r>
            <w:r w:rsidR="00C61E50">
              <w:rPr>
                <w:b/>
                <w:i/>
              </w:rPr>
              <w:t xml:space="preserve"> v </w:t>
            </w:r>
            <w:r w:rsidRPr="00E06944">
              <w:rPr>
                <w:b/>
                <w:i/>
              </w:rPr>
              <w:t>daňové oblasti jsou zásadní pro zajištění dostatečné poptávky po tomto režimu; připomíná, že rozšíření působnosti směrnice</w:t>
            </w:r>
            <w:r w:rsidR="00C61E50">
              <w:rPr>
                <w:b/>
                <w:i/>
              </w:rPr>
              <w:t xml:space="preserve"> o </w:t>
            </w:r>
            <w:r w:rsidRPr="00E06944">
              <w:rPr>
                <w:b/>
                <w:i/>
              </w:rPr>
              <w:t>mateřských</w:t>
            </w:r>
            <w:r w:rsidR="00C61E50">
              <w:rPr>
                <w:b/>
                <w:i/>
              </w:rPr>
              <w:t xml:space="preserve"> a </w:t>
            </w:r>
            <w:r w:rsidRPr="00E06944">
              <w:rPr>
                <w:b/>
                <w:i/>
              </w:rPr>
              <w:t>dceřiných společnostech</w:t>
            </w:r>
            <w:r w:rsidR="00C61E50">
              <w:rPr>
                <w:b/>
                <w:i/>
              </w:rPr>
              <w:t xml:space="preserve"> a </w:t>
            </w:r>
            <w:r w:rsidRPr="00E06944">
              <w:rPr>
                <w:b/>
                <w:i/>
              </w:rPr>
              <w:t>směrnice</w:t>
            </w:r>
            <w:r w:rsidR="00C61E50">
              <w:rPr>
                <w:b/>
                <w:i/>
              </w:rPr>
              <w:t xml:space="preserve"> o </w:t>
            </w:r>
            <w:r w:rsidRPr="00E06944">
              <w:rPr>
                <w:b/>
                <w:i/>
              </w:rPr>
              <w:t>úrocích</w:t>
            </w:r>
            <w:r w:rsidR="00C61E50">
              <w:rPr>
                <w:b/>
                <w:i/>
              </w:rPr>
              <w:t xml:space="preserve"> a </w:t>
            </w:r>
            <w:r w:rsidRPr="00E06944">
              <w:rPr>
                <w:b/>
                <w:i/>
              </w:rPr>
              <w:t>licenčních poplatcích na podniky</w:t>
            </w:r>
            <w:r w:rsidR="00C61E50">
              <w:rPr>
                <w:b/>
                <w:i/>
              </w:rPr>
              <w:t xml:space="preserve"> v </w:t>
            </w:r>
            <w:r w:rsidRPr="00E06944">
              <w:rPr>
                <w:b/>
                <w:i/>
              </w:rPr>
              <w:t>rámci 28. režimu nesmí být opomenuto</w:t>
            </w:r>
            <w:r w:rsidRPr="00E06944">
              <w:rPr>
                <w:b/>
                <w:i/>
                <w:vertAlign w:val="superscript"/>
              </w:rPr>
              <w:t>8d</w:t>
            </w:r>
            <w:r w:rsidRPr="00E06944">
              <w:rPr>
                <w:b/>
                <w:i/>
              </w:rPr>
              <w:t>;</w:t>
            </w:r>
          </w:p>
        </w:tc>
      </w:tr>
      <w:tr w:rsidR="00567ABB" w:rsidRPr="00E06944" w14:paraId="223944CA" w14:textId="77777777" w:rsidTr="000C0A9A">
        <w:trPr>
          <w:jc w:val="center"/>
        </w:trPr>
        <w:tc>
          <w:tcPr>
            <w:tcW w:w="4876" w:type="dxa"/>
            <w:tcBorders>
              <w:top w:val="nil"/>
              <w:left w:val="nil"/>
              <w:bottom w:val="nil"/>
              <w:right w:val="nil"/>
            </w:tcBorders>
          </w:tcPr>
          <w:p w14:paraId="694EA08D" w14:textId="77777777" w:rsidR="00567ABB" w:rsidRPr="00E06944" w:rsidRDefault="00567ABB" w:rsidP="000C0A9A"/>
        </w:tc>
        <w:tc>
          <w:tcPr>
            <w:tcW w:w="4876" w:type="dxa"/>
            <w:tcBorders>
              <w:top w:val="nil"/>
              <w:left w:val="nil"/>
              <w:bottom w:val="nil"/>
              <w:right w:val="nil"/>
            </w:tcBorders>
          </w:tcPr>
          <w:p w14:paraId="08724121" w14:textId="77777777" w:rsidR="00567ABB" w:rsidRPr="00E06944" w:rsidRDefault="00567ABB" w:rsidP="000C0A9A">
            <w:pPr>
              <w:pStyle w:val="Normal6a"/>
            </w:pPr>
            <w:r w:rsidRPr="00E06944">
              <w:rPr>
                <w:b/>
                <w:i/>
              </w:rPr>
              <w:t>_________________</w:t>
            </w:r>
          </w:p>
        </w:tc>
      </w:tr>
      <w:tr w:rsidR="00567ABB" w:rsidRPr="00E06944" w14:paraId="7F8B3635" w14:textId="77777777" w:rsidTr="000C0A9A">
        <w:trPr>
          <w:jc w:val="center"/>
        </w:trPr>
        <w:tc>
          <w:tcPr>
            <w:tcW w:w="4876" w:type="dxa"/>
            <w:tcBorders>
              <w:top w:val="nil"/>
              <w:left w:val="nil"/>
              <w:bottom w:val="nil"/>
              <w:right w:val="nil"/>
            </w:tcBorders>
          </w:tcPr>
          <w:p w14:paraId="0A10BCE6" w14:textId="77777777" w:rsidR="00567ABB" w:rsidRPr="00E06944" w:rsidRDefault="00567ABB" w:rsidP="000C0A9A"/>
        </w:tc>
        <w:tc>
          <w:tcPr>
            <w:tcW w:w="4876" w:type="dxa"/>
            <w:tcBorders>
              <w:top w:val="nil"/>
              <w:left w:val="nil"/>
              <w:bottom w:val="nil"/>
              <w:right w:val="nil"/>
            </w:tcBorders>
          </w:tcPr>
          <w:p w14:paraId="3F2B69EB" w14:textId="208CBC41" w:rsidR="00567ABB" w:rsidRPr="00E06944" w:rsidRDefault="00567ABB" w:rsidP="000C0A9A">
            <w:pPr>
              <w:pStyle w:val="Normal6a"/>
            </w:pPr>
            <w:r w:rsidRPr="00E06944">
              <w:rPr>
                <w:b/>
                <w:i/>
                <w:vertAlign w:val="superscript"/>
              </w:rPr>
              <w:t>8d</w:t>
            </w:r>
            <w:r w:rsidRPr="00E06944">
              <w:t xml:space="preserve"> </w:t>
            </w:r>
            <w:r w:rsidRPr="00E06944">
              <w:rPr>
                <w:b/>
                <w:i/>
              </w:rPr>
              <w:t>Evropský parlament, politické oddělení pro hospodářství</w:t>
            </w:r>
            <w:r w:rsidR="00C61E50">
              <w:rPr>
                <w:b/>
                <w:i/>
              </w:rPr>
              <w:t xml:space="preserve"> a </w:t>
            </w:r>
            <w:r w:rsidRPr="00E06944">
              <w:rPr>
                <w:b/>
                <w:i/>
              </w:rPr>
              <w:t>růst; Filip Debelva, Joris Luts, Anne Mieke Vandekerkhove, Niels Bammens studie „Feasibility of</w:t>
            </w:r>
            <w:r w:rsidR="00C61E50">
              <w:rPr>
                <w:b/>
                <w:i/>
              </w:rPr>
              <w:t xml:space="preserve"> a </w:t>
            </w:r>
            <w:r w:rsidRPr="00E06944">
              <w:rPr>
                <w:b/>
                <w:i/>
              </w:rPr>
              <w:t>28th Tax Regime and Its Potential to Support EU Competitiveness“, 2026</w:t>
            </w:r>
          </w:p>
        </w:tc>
      </w:tr>
    </w:tbl>
    <w:p w14:paraId="1AAB874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171FB6C" w14:textId="77777777" w:rsidR="00D87717" w:rsidRPr="00E06944" w:rsidRDefault="00567ABB" w:rsidP="00567ABB">
      <w:r w:rsidRPr="00E06944">
        <w:rPr>
          <w:rStyle w:val="HideTWBExt"/>
        </w:rPr>
        <w:t>&lt;/Amend&gt;</w:t>
      </w:r>
    </w:p>
    <w:p w14:paraId="4CC73A6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155</w:t>
      </w:r>
      <w:r w:rsidRPr="00E06944">
        <w:rPr>
          <w:rStyle w:val="HideTWBExt"/>
          <w:b w:val="0"/>
        </w:rPr>
        <w:t>&lt;/NumAm&gt;</w:t>
      </w:r>
    </w:p>
    <w:p w14:paraId="12181E91"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42596D67" w14:textId="77777777" w:rsidR="00567ABB" w:rsidRPr="00E06944" w:rsidRDefault="00567ABB" w:rsidP="00567ABB">
      <w:pPr>
        <w:pStyle w:val="NormalBold"/>
      </w:pPr>
      <w:r w:rsidRPr="00E06944">
        <w:rPr>
          <w:rStyle w:val="HideTWBExt"/>
          <w:b w:val="0"/>
        </w:rPr>
        <w:t>&lt;/RepeatBlock-By&gt;</w:t>
      </w:r>
    </w:p>
    <w:p w14:paraId="7BC6E24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7E2CFA7" w14:textId="77777777" w:rsidR="00567ABB" w:rsidRPr="00E06944" w:rsidRDefault="00567ABB" w:rsidP="00567ABB">
      <w:pPr>
        <w:pStyle w:val="NormalBold"/>
      </w:pPr>
      <w:r w:rsidRPr="00E06944">
        <w:rPr>
          <w:rStyle w:val="HideTWBExt"/>
          <w:b w:val="0"/>
        </w:rPr>
        <w:t>&lt;Article&gt;</w:t>
      </w:r>
      <w:r w:rsidRPr="00E06944">
        <w:t>Bod 10</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63EF6A2" w14:textId="77777777" w:rsidTr="000C0A9A">
        <w:trPr>
          <w:trHeight w:hRule="exact" w:val="240"/>
          <w:jc w:val="center"/>
        </w:trPr>
        <w:tc>
          <w:tcPr>
            <w:tcW w:w="9752" w:type="dxa"/>
            <w:gridSpan w:val="2"/>
            <w:tcBorders>
              <w:top w:val="nil"/>
              <w:left w:val="nil"/>
              <w:bottom w:val="nil"/>
              <w:right w:val="nil"/>
            </w:tcBorders>
          </w:tcPr>
          <w:p w14:paraId="7344ECD7" w14:textId="77777777" w:rsidR="00567ABB" w:rsidRPr="00E06944" w:rsidRDefault="00567ABB" w:rsidP="000C0A9A"/>
        </w:tc>
      </w:tr>
      <w:tr w:rsidR="00567ABB" w:rsidRPr="00E06944" w14:paraId="682D4335" w14:textId="77777777" w:rsidTr="000C0A9A">
        <w:trPr>
          <w:trHeight w:val="240"/>
          <w:jc w:val="center"/>
        </w:trPr>
        <w:tc>
          <w:tcPr>
            <w:tcW w:w="4876" w:type="dxa"/>
            <w:tcBorders>
              <w:top w:val="nil"/>
              <w:left w:val="nil"/>
              <w:bottom w:val="nil"/>
              <w:right w:val="nil"/>
            </w:tcBorders>
          </w:tcPr>
          <w:p w14:paraId="28886883"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141E4442" w14:textId="77777777" w:rsidR="00567ABB" w:rsidRPr="00E06944" w:rsidRDefault="00567ABB" w:rsidP="000C0A9A">
            <w:pPr>
              <w:pStyle w:val="AmColumnHeading"/>
            </w:pPr>
            <w:r w:rsidRPr="00E06944">
              <w:t>Pozměňovací návrh</w:t>
            </w:r>
          </w:p>
        </w:tc>
      </w:tr>
      <w:tr w:rsidR="00567ABB" w:rsidRPr="00E06944" w14:paraId="77D3DE8F" w14:textId="77777777" w:rsidTr="000C0A9A">
        <w:trPr>
          <w:jc w:val="center"/>
        </w:trPr>
        <w:tc>
          <w:tcPr>
            <w:tcW w:w="4876" w:type="dxa"/>
            <w:tcBorders>
              <w:top w:val="nil"/>
              <w:left w:val="nil"/>
              <w:bottom w:val="nil"/>
              <w:right w:val="nil"/>
            </w:tcBorders>
          </w:tcPr>
          <w:p w14:paraId="2B78410A" w14:textId="7D0ED720" w:rsidR="00567ABB" w:rsidRPr="00E06944" w:rsidRDefault="00567ABB" w:rsidP="000C0A9A">
            <w:pPr>
              <w:pStyle w:val="Normal6a"/>
            </w:pPr>
            <w:r w:rsidRPr="00E06944">
              <w:rPr>
                <w:b/>
                <w:i/>
              </w:rPr>
              <w:t>10.</w:t>
            </w:r>
            <w:r w:rsidRPr="00E06944">
              <w:tab/>
            </w:r>
            <w:r w:rsidRPr="00E06944">
              <w:rPr>
                <w:b/>
                <w:i/>
              </w:rPr>
              <w:t>je toho názoru, že</w:t>
            </w:r>
            <w:r w:rsidR="00C61E50">
              <w:rPr>
                <w:b/>
                <w:i/>
              </w:rPr>
              <w:t xml:space="preserve"> v </w:t>
            </w:r>
            <w:r w:rsidRPr="00E06944">
              <w:rPr>
                <w:b/>
                <w:i/>
              </w:rPr>
              <w:t>raných fázích životního cyklu podniku je pro přeměnu inovativního konceptu na životaschopný subjekt rozhodující rychlost</w:t>
            </w:r>
            <w:r w:rsidR="00C61E50">
              <w:rPr>
                <w:b/>
                <w:i/>
              </w:rPr>
              <w:t xml:space="preserve"> a </w:t>
            </w:r>
            <w:r w:rsidRPr="00E06944">
              <w:rPr>
                <w:b/>
                <w:i/>
              </w:rPr>
              <w:t>jednoduchost bez nutnosti zakládat samostatné právní formy</w:t>
            </w:r>
            <w:r w:rsidR="00C61E50">
              <w:rPr>
                <w:b/>
                <w:i/>
              </w:rPr>
              <w:t xml:space="preserve"> v </w:t>
            </w:r>
            <w:r w:rsidRPr="00E06944">
              <w:rPr>
                <w:b/>
                <w:i/>
              </w:rPr>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rPr>
                <w:b/>
                <w:i/>
              </w:rPr>
              <w:t xml:space="preserve"> a </w:t>
            </w:r>
            <w:r w:rsidRPr="00E06944">
              <w:rPr>
                <w:b/>
                <w:i/>
              </w:rPr>
              <w:t>jednotného rozhraní pro podávání daňových přiznání,</w:t>
            </w:r>
            <w:r w:rsidR="00C61E50">
              <w:rPr>
                <w:b/>
                <w:i/>
              </w:rPr>
              <w:t xml:space="preserve"> a </w:t>
            </w:r>
            <w:r w:rsidRPr="00E06944">
              <w:rPr>
                <w:b/>
                <w:i/>
              </w:rPr>
              <w:t>dodržování zásady upřednostňování anglického jazyka;</w:t>
            </w:r>
          </w:p>
        </w:tc>
        <w:tc>
          <w:tcPr>
            <w:tcW w:w="4876" w:type="dxa"/>
            <w:tcBorders>
              <w:top w:val="nil"/>
              <w:left w:val="nil"/>
              <w:bottom w:val="nil"/>
              <w:right w:val="nil"/>
            </w:tcBorders>
          </w:tcPr>
          <w:p w14:paraId="3F63EEFB" w14:textId="77777777" w:rsidR="00567ABB" w:rsidRPr="00E06944" w:rsidRDefault="00567ABB" w:rsidP="000C0A9A">
            <w:pPr>
              <w:pStyle w:val="Normal6a"/>
            </w:pPr>
            <w:r w:rsidRPr="00E06944">
              <w:rPr>
                <w:b/>
                <w:i/>
              </w:rPr>
              <w:t>vypouští se</w:t>
            </w:r>
          </w:p>
        </w:tc>
      </w:tr>
    </w:tbl>
    <w:p w14:paraId="160E09D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39B3FC3" w14:textId="77777777" w:rsidR="00D87717" w:rsidRPr="00E06944" w:rsidRDefault="00567ABB" w:rsidP="00567ABB">
      <w:r w:rsidRPr="00E06944">
        <w:rPr>
          <w:rStyle w:val="HideTWBExt"/>
        </w:rPr>
        <w:t>&lt;/Amend&gt;</w:t>
      </w:r>
    </w:p>
    <w:p w14:paraId="65E9F57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156</w:t>
      </w:r>
      <w:r w:rsidRPr="00E06944">
        <w:rPr>
          <w:rStyle w:val="HideTWBExt"/>
          <w:b w:val="0"/>
        </w:rPr>
        <w:t>&lt;/NumAm&gt;</w:t>
      </w:r>
    </w:p>
    <w:p w14:paraId="5B7A4645" w14:textId="77777777" w:rsidR="00567ABB" w:rsidRPr="00E06944" w:rsidRDefault="00567ABB" w:rsidP="00567ABB">
      <w:pPr>
        <w:pStyle w:val="NormalBold"/>
      </w:pPr>
      <w:r w:rsidRPr="00E06944">
        <w:rPr>
          <w:rStyle w:val="HideTWBExt"/>
          <w:b w:val="0"/>
        </w:rPr>
        <w:t>&lt;RepeatBlock-By&gt;&lt;Members&gt;</w:t>
      </w:r>
      <w:r w:rsidRPr="00E06944">
        <w:t>Paolo Borchia</w:t>
      </w:r>
      <w:r w:rsidRPr="00E06944">
        <w:rPr>
          <w:rStyle w:val="HideTWBExt"/>
          <w:b w:val="0"/>
        </w:rPr>
        <w:t>&lt;/Members&gt;</w:t>
      </w:r>
    </w:p>
    <w:p w14:paraId="7CE6AAD1" w14:textId="77777777" w:rsidR="00567ABB" w:rsidRPr="00E06944" w:rsidRDefault="00567ABB" w:rsidP="00567ABB">
      <w:pPr>
        <w:pStyle w:val="NormalBold"/>
      </w:pPr>
      <w:r w:rsidRPr="00E06944">
        <w:rPr>
          <w:rStyle w:val="HideTWBExt"/>
          <w:b w:val="0"/>
        </w:rPr>
        <w:t>&lt;/RepeatBlock-By&gt;</w:t>
      </w:r>
    </w:p>
    <w:p w14:paraId="3834076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F0C5DB9" w14:textId="77777777" w:rsidR="00567ABB" w:rsidRPr="00E06944" w:rsidRDefault="00567ABB" w:rsidP="00567ABB">
      <w:pPr>
        <w:pStyle w:val="NormalBold"/>
      </w:pPr>
      <w:r w:rsidRPr="00E06944">
        <w:rPr>
          <w:rStyle w:val="HideTWBExt"/>
          <w:b w:val="0"/>
        </w:rPr>
        <w:t>&lt;Article&gt;</w:t>
      </w:r>
      <w:r w:rsidRPr="00E06944">
        <w:t>Bod 10</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FB78FA9" w14:textId="77777777" w:rsidTr="000C0A9A">
        <w:trPr>
          <w:trHeight w:hRule="exact" w:val="240"/>
          <w:jc w:val="center"/>
        </w:trPr>
        <w:tc>
          <w:tcPr>
            <w:tcW w:w="9752" w:type="dxa"/>
            <w:gridSpan w:val="2"/>
            <w:tcBorders>
              <w:top w:val="nil"/>
              <w:left w:val="nil"/>
              <w:bottom w:val="nil"/>
              <w:right w:val="nil"/>
            </w:tcBorders>
          </w:tcPr>
          <w:p w14:paraId="5874463E" w14:textId="77777777" w:rsidR="00567ABB" w:rsidRPr="00E06944" w:rsidRDefault="00567ABB" w:rsidP="000C0A9A"/>
        </w:tc>
      </w:tr>
      <w:tr w:rsidR="00567ABB" w:rsidRPr="00E06944" w14:paraId="470D37DC" w14:textId="77777777" w:rsidTr="000C0A9A">
        <w:trPr>
          <w:trHeight w:val="240"/>
          <w:jc w:val="center"/>
        </w:trPr>
        <w:tc>
          <w:tcPr>
            <w:tcW w:w="4876" w:type="dxa"/>
            <w:tcBorders>
              <w:top w:val="nil"/>
              <w:left w:val="nil"/>
              <w:bottom w:val="nil"/>
              <w:right w:val="nil"/>
            </w:tcBorders>
          </w:tcPr>
          <w:p w14:paraId="400F501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6813CFB" w14:textId="77777777" w:rsidR="00567ABB" w:rsidRPr="00E06944" w:rsidRDefault="00567ABB" w:rsidP="000C0A9A">
            <w:pPr>
              <w:pStyle w:val="AmColumnHeading"/>
            </w:pPr>
            <w:r w:rsidRPr="00E06944">
              <w:t>Pozměňovací návrh</w:t>
            </w:r>
          </w:p>
        </w:tc>
      </w:tr>
      <w:tr w:rsidR="00567ABB" w:rsidRPr="00E06944" w14:paraId="30538C82" w14:textId="77777777" w:rsidTr="000C0A9A">
        <w:trPr>
          <w:jc w:val="center"/>
        </w:trPr>
        <w:tc>
          <w:tcPr>
            <w:tcW w:w="4876" w:type="dxa"/>
            <w:tcBorders>
              <w:top w:val="nil"/>
              <w:left w:val="nil"/>
              <w:bottom w:val="nil"/>
              <w:right w:val="nil"/>
            </w:tcBorders>
          </w:tcPr>
          <w:p w14:paraId="6124C21F" w14:textId="0C874CB1" w:rsidR="00567ABB" w:rsidRPr="00E06944" w:rsidRDefault="00567ABB" w:rsidP="000C0A9A">
            <w:pPr>
              <w:pStyle w:val="Normal6a"/>
            </w:pPr>
            <w:r w:rsidRPr="00E06944">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r w:rsidR="00C61E50">
              <w:t xml:space="preserve"> a </w:t>
            </w:r>
            <w:r w:rsidRPr="00E06944">
              <w:t>dodržování zásady upřednostňování anglického jazyka;</w:t>
            </w:r>
          </w:p>
        </w:tc>
        <w:tc>
          <w:tcPr>
            <w:tcW w:w="4876" w:type="dxa"/>
            <w:tcBorders>
              <w:top w:val="nil"/>
              <w:left w:val="nil"/>
              <w:bottom w:val="nil"/>
              <w:right w:val="nil"/>
            </w:tcBorders>
          </w:tcPr>
          <w:p w14:paraId="5A37F8E0" w14:textId="115ABE89" w:rsidR="00567ABB" w:rsidRPr="00E06944" w:rsidRDefault="00567ABB" w:rsidP="000C0A9A">
            <w:pPr>
              <w:pStyle w:val="Normal6a"/>
            </w:pPr>
            <w:r w:rsidRPr="00E06944">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r w:rsidR="00C61E50">
              <w:t xml:space="preserve"> a </w:t>
            </w:r>
            <w:r w:rsidRPr="00E06944">
              <w:t xml:space="preserve">dodržování zásady upřednostňování anglického jazyka; </w:t>
            </w:r>
            <w:r w:rsidRPr="00E06944">
              <w:rPr>
                <w:b/>
                <w:i/>
              </w:rPr>
              <w:t xml:space="preserve">bere na vědomí propojení vnitrostátních obchodních rejstříků prostřednictvím systému propojení obchodních rejstříků (BRIS), </w:t>
            </w:r>
            <w:r w:rsidRPr="00E06944">
              <w:rPr>
                <w:b/>
                <w:i/>
              </w:rPr>
              <w:lastRenderedPageBreak/>
              <w:t>přičemž upozorňuje na přetrvávající nejasnosti ohledně rozdělení pravomocí, jakož</w:t>
            </w:r>
            <w:r w:rsidR="00C61E50">
              <w:rPr>
                <w:b/>
                <w:i/>
              </w:rPr>
              <w:t xml:space="preserve"> i </w:t>
            </w:r>
            <w:r w:rsidRPr="00E06944">
              <w:rPr>
                <w:b/>
                <w:i/>
              </w:rPr>
              <w:t>mechanismů kontroly, ověřování</w:t>
            </w:r>
            <w:r w:rsidR="00C61E50">
              <w:rPr>
                <w:b/>
                <w:i/>
              </w:rPr>
              <w:t xml:space="preserve"> a </w:t>
            </w:r>
            <w:r w:rsidRPr="00E06944">
              <w:rPr>
                <w:b/>
                <w:i/>
              </w:rPr>
              <w:t>odpovědnosti za zapsané údaje; požaduje další vyjasnění, aby byla zajištěna právní jistota</w:t>
            </w:r>
            <w:r w:rsidR="00C61E50">
              <w:rPr>
                <w:b/>
                <w:i/>
              </w:rPr>
              <w:t xml:space="preserve"> a </w:t>
            </w:r>
            <w:r w:rsidRPr="00E06944">
              <w:rPr>
                <w:b/>
                <w:i/>
              </w:rPr>
              <w:t>celková spolehlivost systému;</w:t>
            </w:r>
          </w:p>
        </w:tc>
      </w:tr>
    </w:tbl>
    <w:p w14:paraId="1042169E"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26A7880" w14:textId="77777777" w:rsidR="00D87717" w:rsidRPr="00E06944" w:rsidRDefault="00567ABB" w:rsidP="00567ABB">
      <w:r w:rsidRPr="00E06944">
        <w:rPr>
          <w:rStyle w:val="HideTWBExt"/>
        </w:rPr>
        <w:t>&lt;/Amend&gt;</w:t>
      </w:r>
    </w:p>
    <w:p w14:paraId="599D9CD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157</w:t>
      </w:r>
      <w:r w:rsidRPr="00E06944">
        <w:rPr>
          <w:rStyle w:val="HideTWBExt"/>
          <w:b w:val="0"/>
        </w:rPr>
        <w:t>&lt;/NumAm&gt;</w:t>
      </w:r>
    </w:p>
    <w:p w14:paraId="0E95E15C"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26F33B53" w14:textId="77777777" w:rsidR="00567ABB" w:rsidRPr="00E06944" w:rsidRDefault="00567ABB" w:rsidP="00567ABB">
      <w:pPr>
        <w:pStyle w:val="NormalBold"/>
      </w:pPr>
      <w:r w:rsidRPr="00E06944">
        <w:rPr>
          <w:rStyle w:val="HideTWBExt"/>
          <w:b w:val="0"/>
        </w:rPr>
        <w:t>&lt;/RepeatBlock-By&gt;</w:t>
      </w:r>
    </w:p>
    <w:p w14:paraId="5C379BC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C5FAC62" w14:textId="77777777" w:rsidR="00567ABB" w:rsidRPr="00E06944" w:rsidRDefault="00567ABB" w:rsidP="00567ABB">
      <w:pPr>
        <w:pStyle w:val="NormalBold"/>
      </w:pPr>
      <w:r w:rsidRPr="00E06944">
        <w:rPr>
          <w:rStyle w:val="HideTWBExt"/>
          <w:b w:val="0"/>
        </w:rPr>
        <w:t>&lt;Article&gt;</w:t>
      </w:r>
      <w:r w:rsidRPr="00E06944">
        <w:t>Bod 10</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6E2197C" w14:textId="77777777" w:rsidTr="000C0A9A">
        <w:trPr>
          <w:trHeight w:hRule="exact" w:val="240"/>
          <w:jc w:val="center"/>
        </w:trPr>
        <w:tc>
          <w:tcPr>
            <w:tcW w:w="9752" w:type="dxa"/>
            <w:gridSpan w:val="2"/>
            <w:tcBorders>
              <w:top w:val="nil"/>
              <w:left w:val="nil"/>
              <w:bottom w:val="nil"/>
              <w:right w:val="nil"/>
            </w:tcBorders>
          </w:tcPr>
          <w:p w14:paraId="5D6500F2" w14:textId="77777777" w:rsidR="00567ABB" w:rsidRPr="00E06944" w:rsidRDefault="00567ABB" w:rsidP="000C0A9A"/>
        </w:tc>
      </w:tr>
      <w:tr w:rsidR="00567ABB" w:rsidRPr="00E06944" w14:paraId="75EBBCCF" w14:textId="77777777" w:rsidTr="000C0A9A">
        <w:trPr>
          <w:trHeight w:val="240"/>
          <w:jc w:val="center"/>
        </w:trPr>
        <w:tc>
          <w:tcPr>
            <w:tcW w:w="4876" w:type="dxa"/>
            <w:tcBorders>
              <w:top w:val="nil"/>
              <w:left w:val="nil"/>
              <w:bottom w:val="nil"/>
              <w:right w:val="nil"/>
            </w:tcBorders>
          </w:tcPr>
          <w:p w14:paraId="2AF86E2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7A6D2A5" w14:textId="77777777" w:rsidR="00567ABB" w:rsidRPr="00E06944" w:rsidRDefault="00567ABB" w:rsidP="000C0A9A">
            <w:pPr>
              <w:pStyle w:val="AmColumnHeading"/>
            </w:pPr>
            <w:r w:rsidRPr="00E06944">
              <w:t>Pozměňovací návrh</w:t>
            </w:r>
          </w:p>
        </w:tc>
      </w:tr>
      <w:tr w:rsidR="00567ABB" w:rsidRPr="00E06944" w14:paraId="69C0B71A" w14:textId="77777777" w:rsidTr="000C0A9A">
        <w:trPr>
          <w:jc w:val="center"/>
        </w:trPr>
        <w:tc>
          <w:tcPr>
            <w:tcW w:w="4876" w:type="dxa"/>
            <w:tcBorders>
              <w:top w:val="nil"/>
              <w:left w:val="nil"/>
              <w:bottom w:val="nil"/>
              <w:right w:val="nil"/>
            </w:tcBorders>
          </w:tcPr>
          <w:p w14:paraId="6FB74C3B" w14:textId="5DE0CEA2" w:rsidR="00567ABB" w:rsidRPr="00E06944" w:rsidRDefault="00567ABB" w:rsidP="000C0A9A">
            <w:pPr>
              <w:pStyle w:val="Normal6a"/>
            </w:pPr>
            <w:r w:rsidRPr="00E06944">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r w:rsidRPr="00E06944">
              <w:rPr>
                <w:b/>
                <w:i/>
              </w:rPr>
              <w:t>,</w:t>
            </w:r>
            <w:r w:rsidR="00C61E50">
              <w:rPr>
                <w:b/>
                <w:i/>
              </w:rPr>
              <w:t xml:space="preserve"> a </w:t>
            </w:r>
            <w:r w:rsidRPr="00E06944">
              <w:rPr>
                <w:b/>
                <w:i/>
              </w:rPr>
              <w:t>dodržování zásady upřednostňování anglického jazyka</w:t>
            </w:r>
            <w:r w:rsidRPr="00E06944">
              <w:t>;</w:t>
            </w:r>
          </w:p>
        </w:tc>
        <w:tc>
          <w:tcPr>
            <w:tcW w:w="4876" w:type="dxa"/>
            <w:tcBorders>
              <w:top w:val="nil"/>
              <w:left w:val="nil"/>
              <w:bottom w:val="nil"/>
              <w:right w:val="nil"/>
            </w:tcBorders>
          </w:tcPr>
          <w:p w14:paraId="65F45729" w14:textId="5B853938" w:rsidR="00567ABB" w:rsidRPr="00E06944" w:rsidRDefault="00567ABB" w:rsidP="000C0A9A">
            <w:pPr>
              <w:pStyle w:val="Normal6a"/>
            </w:pPr>
            <w:r w:rsidRPr="00E06944">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 xml:space="preserve">jednotného rozhraní pro podávání daňových přiznání; </w:t>
            </w:r>
            <w:r w:rsidRPr="00E06944">
              <w:rPr>
                <w:b/>
                <w:i/>
              </w:rPr>
              <w:t>podporuje možnost vypracovat stanovy</w:t>
            </w:r>
            <w:r w:rsidR="00C61E50">
              <w:rPr>
                <w:b/>
                <w:i/>
              </w:rPr>
              <w:t xml:space="preserve"> a </w:t>
            </w:r>
            <w:r w:rsidRPr="00E06944">
              <w:rPr>
                <w:b/>
                <w:i/>
              </w:rPr>
              <w:t>související dokumentaci</w:t>
            </w:r>
            <w:r w:rsidR="00C61E50">
              <w:rPr>
                <w:b/>
                <w:i/>
              </w:rPr>
              <w:t xml:space="preserve"> v </w:t>
            </w:r>
            <w:r w:rsidRPr="00E06944">
              <w:rPr>
                <w:b/>
                <w:i/>
              </w:rPr>
              <w:t>angličtině za předpokladu, že jsou</w:t>
            </w:r>
            <w:r w:rsidR="00C61E50">
              <w:rPr>
                <w:b/>
                <w:i/>
              </w:rPr>
              <w:t xml:space="preserve"> k </w:t>
            </w:r>
            <w:r w:rsidRPr="00E06944">
              <w:rPr>
                <w:b/>
                <w:i/>
              </w:rPr>
              <w:t>dispozici také</w:t>
            </w:r>
            <w:r w:rsidR="00C61E50">
              <w:rPr>
                <w:b/>
                <w:i/>
              </w:rPr>
              <w:t xml:space="preserve"> v </w:t>
            </w:r>
            <w:r w:rsidRPr="00E06944">
              <w:rPr>
                <w:b/>
                <w:i/>
              </w:rPr>
              <w:t>příslušném úředním jazyce členského státu,</w:t>
            </w:r>
            <w:r w:rsidR="00C61E50">
              <w:rPr>
                <w:b/>
                <w:i/>
              </w:rPr>
              <w:t xml:space="preserve"> v </w:t>
            </w:r>
            <w:r w:rsidRPr="00E06944">
              <w:rPr>
                <w:b/>
                <w:i/>
              </w:rPr>
              <w:t>němž je podnik založen,</w:t>
            </w:r>
            <w:r w:rsidR="00C61E50">
              <w:rPr>
                <w:b/>
                <w:i/>
              </w:rPr>
              <w:t xml:space="preserve"> a </w:t>
            </w:r>
            <w:r w:rsidRPr="00E06944">
              <w:rPr>
                <w:b/>
                <w:i/>
              </w:rPr>
              <w:t>přísně zdůrazňuje, že anglická verze nesmí mít vyšší právní hodnotu než odpovídající verze</w:t>
            </w:r>
            <w:r w:rsidR="00C61E50">
              <w:rPr>
                <w:b/>
                <w:i/>
              </w:rPr>
              <w:t xml:space="preserve"> v </w:t>
            </w:r>
            <w:r w:rsidRPr="00E06944">
              <w:rPr>
                <w:b/>
                <w:i/>
              </w:rPr>
              <w:t>národním jazyce;</w:t>
            </w:r>
          </w:p>
        </w:tc>
      </w:tr>
    </w:tbl>
    <w:p w14:paraId="213D604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AA3329F" w14:textId="77777777" w:rsidR="00D87717" w:rsidRPr="00E06944" w:rsidRDefault="00567ABB" w:rsidP="00567ABB">
      <w:r w:rsidRPr="00E06944">
        <w:rPr>
          <w:rStyle w:val="HideTWBExt"/>
        </w:rPr>
        <w:t>&lt;/Amend&gt;</w:t>
      </w:r>
    </w:p>
    <w:p w14:paraId="71D9EBC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158</w:t>
      </w:r>
      <w:r w:rsidRPr="00E06944">
        <w:rPr>
          <w:rStyle w:val="HideTWBExt"/>
          <w:b w:val="0"/>
        </w:rPr>
        <w:t>&lt;/NumAm&gt;</w:t>
      </w:r>
    </w:p>
    <w:p w14:paraId="50363DD4" w14:textId="77777777" w:rsidR="00567ABB" w:rsidRPr="00E06944" w:rsidRDefault="00567ABB" w:rsidP="00567ABB">
      <w:pPr>
        <w:pStyle w:val="NormalBold"/>
      </w:pPr>
      <w:r w:rsidRPr="00E06944">
        <w:rPr>
          <w:rStyle w:val="HideTWBExt"/>
          <w:b w:val="0"/>
        </w:rPr>
        <w:lastRenderedPageBreak/>
        <w:t>&lt;RepeatBlock-By&gt;&lt;Members&gt;</w:t>
      </w:r>
      <w:r w:rsidRPr="00E06944">
        <w:t>Isabel Benjumea Benjumea, Fernando Navarrete Rojas</w:t>
      </w:r>
      <w:r w:rsidRPr="00E06944">
        <w:rPr>
          <w:rStyle w:val="HideTWBExt"/>
          <w:b w:val="0"/>
        </w:rPr>
        <w:t>&lt;/Members&gt;</w:t>
      </w:r>
    </w:p>
    <w:p w14:paraId="4BEECB73" w14:textId="77777777" w:rsidR="00567ABB" w:rsidRPr="00E06944" w:rsidRDefault="00567ABB" w:rsidP="00567ABB">
      <w:pPr>
        <w:pStyle w:val="NormalBold"/>
      </w:pPr>
      <w:r w:rsidRPr="00E06944">
        <w:rPr>
          <w:rStyle w:val="HideTWBExt"/>
          <w:b w:val="0"/>
        </w:rPr>
        <w:t>&lt;/RepeatBlock-By&gt;</w:t>
      </w:r>
    </w:p>
    <w:p w14:paraId="22FFE80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E750193" w14:textId="77777777" w:rsidR="00567ABB" w:rsidRPr="00E06944" w:rsidRDefault="00567ABB" w:rsidP="00567ABB">
      <w:pPr>
        <w:pStyle w:val="NormalBold"/>
      </w:pPr>
      <w:r w:rsidRPr="00E06944">
        <w:rPr>
          <w:rStyle w:val="HideTWBExt"/>
          <w:b w:val="0"/>
        </w:rPr>
        <w:t>&lt;Article&gt;</w:t>
      </w:r>
      <w:r w:rsidRPr="00E06944">
        <w:t>Bod 10</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FB6F733" w14:textId="77777777" w:rsidTr="000C0A9A">
        <w:trPr>
          <w:trHeight w:hRule="exact" w:val="240"/>
          <w:jc w:val="center"/>
        </w:trPr>
        <w:tc>
          <w:tcPr>
            <w:tcW w:w="9752" w:type="dxa"/>
            <w:gridSpan w:val="2"/>
            <w:tcBorders>
              <w:top w:val="nil"/>
              <w:left w:val="nil"/>
              <w:bottom w:val="nil"/>
              <w:right w:val="nil"/>
            </w:tcBorders>
          </w:tcPr>
          <w:p w14:paraId="79CA449B" w14:textId="77777777" w:rsidR="00567ABB" w:rsidRPr="00E06944" w:rsidRDefault="00567ABB" w:rsidP="000C0A9A"/>
        </w:tc>
      </w:tr>
      <w:tr w:rsidR="00567ABB" w:rsidRPr="00E06944" w14:paraId="45E9FD92" w14:textId="77777777" w:rsidTr="000C0A9A">
        <w:trPr>
          <w:trHeight w:val="240"/>
          <w:jc w:val="center"/>
        </w:trPr>
        <w:tc>
          <w:tcPr>
            <w:tcW w:w="4876" w:type="dxa"/>
            <w:tcBorders>
              <w:top w:val="nil"/>
              <w:left w:val="nil"/>
              <w:bottom w:val="nil"/>
              <w:right w:val="nil"/>
            </w:tcBorders>
          </w:tcPr>
          <w:p w14:paraId="09365A5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53463EC" w14:textId="77777777" w:rsidR="00567ABB" w:rsidRPr="00E06944" w:rsidRDefault="00567ABB" w:rsidP="000C0A9A">
            <w:pPr>
              <w:pStyle w:val="AmColumnHeading"/>
            </w:pPr>
            <w:r w:rsidRPr="00E06944">
              <w:t>Pozměňovací návrh</w:t>
            </w:r>
          </w:p>
        </w:tc>
      </w:tr>
      <w:tr w:rsidR="00567ABB" w:rsidRPr="00E06944" w14:paraId="025717DE" w14:textId="77777777" w:rsidTr="000C0A9A">
        <w:trPr>
          <w:jc w:val="center"/>
        </w:trPr>
        <w:tc>
          <w:tcPr>
            <w:tcW w:w="4876" w:type="dxa"/>
            <w:tcBorders>
              <w:top w:val="nil"/>
              <w:left w:val="nil"/>
              <w:bottom w:val="nil"/>
              <w:right w:val="nil"/>
            </w:tcBorders>
          </w:tcPr>
          <w:p w14:paraId="3CB1A3A7" w14:textId="0F299DB7" w:rsidR="00567ABB" w:rsidRPr="00E06944" w:rsidRDefault="00567ABB" w:rsidP="000C0A9A">
            <w:pPr>
              <w:pStyle w:val="Normal6a"/>
            </w:pPr>
            <w:r w:rsidRPr="00E06944">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r w:rsidRPr="00E06944">
              <w:rPr>
                <w:b/>
                <w:bCs/>
                <w:i/>
                <w:iCs/>
              </w:rPr>
              <w:t>,</w:t>
            </w:r>
            <w:r w:rsidR="00C61E50">
              <w:rPr>
                <w:b/>
                <w:bCs/>
                <w:i/>
                <w:iCs/>
              </w:rPr>
              <w:t xml:space="preserve"> a </w:t>
            </w:r>
            <w:r w:rsidRPr="00E06944">
              <w:rPr>
                <w:b/>
                <w:bCs/>
                <w:i/>
                <w:iCs/>
              </w:rPr>
              <w:t>dodržování zásady upřednostňování anglického jazyka</w:t>
            </w:r>
            <w:r w:rsidRPr="00E06944">
              <w:t>;</w:t>
            </w:r>
          </w:p>
        </w:tc>
        <w:tc>
          <w:tcPr>
            <w:tcW w:w="4876" w:type="dxa"/>
            <w:tcBorders>
              <w:top w:val="nil"/>
              <w:left w:val="nil"/>
              <w:bottom w:val="nil"/>
              <w:right w:val="nil"/>
            </w:tcBorders>
          </w:tcPr>
          <w:p w14:paraId="05E020CD" w14:textId="2DD27E32" w:rsidR="00567ABB" w:rsidRPr="00E06944" w:rsidRDefault="00567ABB" w:rsidP="000C0A9A">
            <w:pPr>
              <w:pStyle w:val="Normal6a"/>
            </w:pPr>
            <w:r w:rsidRPr="00E06944">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p>
        </w:tc>
      </w:tr>
    </w:tbl>
    <w:p w14:paraId="623B466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17081A4A" w14:textId="77777777" w:rsidR="00D87717" w:rsidRPr="00E06944" w:rsidRDefault="00567ABB" w:rsidP="00567ABB">
      <w:r w:rsidRPr="00E06944">
        <w:rPr>
          <w:rStyle w:val="HideTWBExt"/>
        </w:rPr>
        <w:t>&lt;/Amend&gt;</w:t>
      </w:r>
    </w:p>
    <w:p w14:paraId="2CE5369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159</w:t>
      </w:r>
      <w:r w:rsidRPr="00E06944">
        <w:rPr>
          <w:rStyle w:val="HideTWBExt"/>
          <w:b w:val="0"/>
        </w:rPr>
        <w:t>&lt;/NumAm&gt;</w:t>
      </w:r>
    </w:p>
    <w:p w14:paraId="706C110D" w14:textId="77777777" w:rsidR="00567ABB" w:rsidRPr="00E06944" w:rsidRDefault="00567ABB" w:rsidP="00567ABB">
      <w:pPr>
        <w:pStyle w:val="NormalBold"/>
      </w:pPr>
      <w:r w:rsidRPr="00E06944">
        <w:rPr>
          <w:rStyle w:val="HideTWBExt"/>
          <w:b w:val="0"/>
        </w:rPr>
        <w:t>&lt;RepeatBlock-By&gt;&lt;Members&gt;</w:t>
      </w:r>
      <w:r w:rsidRPr="00E06944">
        <w:t>Lídia Pereira</w:t>
      </w:r>
      <w:r w:rsidRPr="00E06944">
        <w:rPr>
          <w:rStyle w:val="HideTWBExt"/>
          <w:b w:val="0"/>
        </w:rPr>
        <w:t>&lt;/Members&gt;</w:t>
      </w:r>
    </w:p>
    <w:p w14:paraId="7CD70386" w14:textId="77777777" w:rsidR="00567ABB" w:rsidRPr="00E06944" w:rsidRDefault="00567ABB" w:rsidP="00567ABB">
      <w:pPr>
        <w:pStyle w:val="NormalBold"/>
      </w:pPr>
      <w:r w:rsidRPr="00E06944">
        <w:rPr>
          <w:rStyle w:val="HideTWBExt"/>
          <w:b w:val="0"/>
        </w:rPr>
        <w:t>&lt;/RepeatBlock-By&gt;</w:t>
      </w:r>
    </w:p>
    <w:p w14:paraId="5FAF29C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DE2D278" w14:textId="77777777" w:rsidR="00567ABB" w:rsidRPr="00E06944" w:rsidRDefault="00567ABB" w:rsidP="00567ABB">
      <w:pPr>
        <w:pStyle w:val="NormalBold"/>
      </w:pPr>
      <w:r w:rsidRPr="00E06944">
        <w:rPr>
          <w:rStyle w:val="HideTWBExt"/>
          <w:b w:val="0"/>
        </w:rPr>
        <w:t>&lt;Article&gt;</w:t>
      </w:r>
      <w:r w:rsidRPr="00E06944">
        <w:t>Bod 10</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4154B3A" w14:textId="77777777" w:rsidTr="000C0A9A">
        <w:trPr>
          <w:trHeight w:hRule="exact" w:val="240"/>
          <w:jc w:val="center"/>
        </w:trPr>
        <w:tc>
          <w:tcPr>
            <w:tcW w:w="9752" w:type="dxa"/>
            <w:gridSpan w:val="2"/>
            <w:tcBorders>
              <w:top w:val="nil"/>
              <w:left w:val="nil"/>
              <w:bottom w:val="nil"/>
              <w:right w:val="nil"/>
            </w:tcBorders>
          </w:tcPr>
          <w:p w14:paraId="61B12640" w14:textId="77777777" w:rsidR="00567ABB" w:rsidRPr="00E06944" w:rsidRDefault="00567ABB" w:rsidP="000C0A9A"/>
        </w:tc>
      </w:tr>
      <w:tr w:rsidR="00567ABB" w:rsidRPr="00E06944" w14:paraId="0E212FE7" w14:textId="77777777" w:rsidTr="000C0A9A">
        <w:trPr>
          <w:trHeight w:val="240"/>
          <w:jc w:val="center"/>
        </w:trPr>
        <w:tc>
          <w:tcPr>
            <w:tcW w:w="4876" w:type="dxa"/>
            <w:tcBorders>
              <w:top w:val="nil"/>
              <w:left w:val="nil"/>
              <w:bottom w:val="nil"/>
              <w:right w:val="nil"/>
            </w:tcBorders>
          </w:tcPr>
          <w:p w14:paraId="1FF3D21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7CF1338" w14:textId="77777777" w:rsidR="00567ABB" w:rsidRPr="00E06944" w:rsidRDefault="00567ABB" w:rsidP="000C0A9A">
            <w:pPr>
              <w:pStyle w:val="AmColumnHeading"/>
            </w:pPr>
            <w:r w:rsidRPr="00E06944">
              <w:t>Pozměňovací návrh</w:t>
            </w:r>
          </w:p>
        </w:tc>
      </w:tr>
      <w:tr w:rsidR="00567ABB" w:rsidRPr="00E06944" w14:paraId="333D7A84" w14:textId="77777777" w:rsidTr="000C0A9A">
        <w:trPr>
          <w:jc w:val="center"/>
        </w:trPr>
        <w:tc>
          <w:tcPr>
            <w:tcW w:w="4876" w:type="dxa"/>
            <w:tcBorders>
              <w:top w:val="nil"/>
              <w:left w:val="nil"/>
              <w:bottom w:val="nil"/>
              <w:right w:val="nil"/>
            </w:tcBorders>
          </w:tcPr>
          <w:p w14:paraId="2A375B41" w14:textId="058D8026" w:rsidR="00567ABB" w:rsidRPr="00E06944" w:rsidRDefault="00567ABB" w:rsidP="000C0A9A">
            <w:pPr>
              <w:pStyle w:val="Normal6a"/>
            </w:pPr>
            <w:r w:rsidRPr="00E06944">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r w:rsidRPr="00E06944">
              <w:rPr>
                <w:b/>
                <w:i/>
              </w:rPr>
              <w:t>,</w:t>
            </w:r>
            <w:r w:rsidR="00C61E50">
              <w:rPr>
                <w:b/>
                <w:i/>
              </w:rPr>
              <w:t xml:space="preserve"> </w:t>
            </w:r>
            <w:r w:rsidR="00C61E50">
              <w:rPr>
                <w:b/>
                <w:i/>
              </w:rPr>
              <w:lastRenderedPageBreak/>
              <w:t>a </w:t>
            </w:r>
            <w:r w:rsidRPr="00E06944">
              <w:rPr>
                <w:b/>
                <w:i/>
              </w:rPr>
              <w:t>dodržování zásady upřednostňování anglického jazyka</w:t>
            </w:r>
            <w:r w:rsidRPr="00E06944">
              <w:t>;</w:t>
            </w:r>
          </w:p>
        </w:tc>
        <w:tc>
          <w:tcPr>
            <w:tcW w:w="4876" w:type="dxa"/>
            <w:tcBorders>
              <w:top w:val="nil"/>
              <w:left w:val="nil"/>
              <w:bottom w:val="nil"/>
              <w:right w:val="nil"/>
            </w:tcBorders>
          </w:tcPr>
          <w:p w14:paraId="28B49825" w14:textId="5168E29D" w:rsidR="00567ABB" w:rsidRPr="00E06944" w:rsidRDefault="00567ABB" w:rsidP="000C0A9A">
            <w:pPr>
              <w:pStyle w:val="Normal6a"/>
            </w:pPr>
            <w:r w:rsidRPr="00E06944">
              <w:lastRenderedPageBreak/>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 xml:space="preserve">jednotného rozhraní </w:t>
            </w:r>
            <w:r w:rsidRPr="00E06944">
              <w:lastRenderedPageBreak/>
              <w:t>pro podávání daňových přiznání;</w:t>
            </w:r>
          </w:p>
        </w:tc>
      </w:tr>
    </w:tbl>
    <w:p w14:paraId="5891E0D6"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F6B4523" w14:textId="77777777" w:rsidR="00D87717" w:rsidRPr="00E06944" w:rsidRDefault="00567ABB" w:rsidP="00567ABB">
      <w:r w:rsidRPr="00E06944">
        <w:rPr>
          <w:rStyle w:val="HideTWBExt"/>
        </w:rPr>
        <w:t>&lt;/Amend&gt;</w:t>
      </w:r>
    </w:p>
    <w:p w14:paraId="01482FE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160</w:t>
      </w:r>
      <w:r w:rsidRPr="00E06944">
        <w:rPr>
          <w:rStyle w:val="HideTWBExt"/>
          <w:b w:val="0"/>
        </w:rPr>
        <w:t>&lt;/NumAm&gt;</w:t>
      </w:r>
    </w:p>
    <w:p w14:paraId="49635344"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027E2C14" w14:textId="77777777" w:rsidR="00567ABB" w:rsidRPr="00E06944" w:rsidRDefault="00567ABB" w:rsidP="00567ABB">
      <w:pPr>
        <w:pStyle w:val="NormalBold"/>
      </w:pPr>
      <w:r w:rsidRPr="00E06944">
        <w:rPr>
          <w:rStyle w:val="HideTWBExt"/>
          <w:b w:val="0"/>
        </w:rPr>
        <w:t>&lt;/RepeatBlock-By&gt;</w:t>
      </w:r>
    </w:p>
    <w:p w14:paraId="3D6DA81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2D5AC35" w14:textId="77777777" w:rsidR="00567ABB" w:rsidRPr="00E06944" w:rsidRDefault="00567ABB" w:rsidP="00567ABB">
      <w:pPr>
        <w:pStyle w:val="NormalBold"/>
      </w:pPr>
      <w:r w:rsidRPr="00E06944">
        <w:rPr>
          <w:rStyle w:val="HideTWBExt"/>
          <w:b w:val="0"/>
        </w:rPr>
        <w:t>&lt;Article&gt;</w:t>
      </w:r>
      <w:r w:rsidRPr="00E06944">
        <w:t>Bod 10</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65AAB91" w14:textId="77777777" w:rsidTr="000C0A9A">
        <w:trPr>
          <w:trHeight w:hRule="exact" w:val="240"/>
          <w:jc w:val="center"/>
        </w:trPr>
        <w:tc>
          <w:tcPr>
            <w:tcW w:w="9752" w:type="dxa"/>
            <w:gridSpan w:val="2"/>
            <w:tcBorders>
              <w:top w:val="nil"/>
              <w:left w:val="nil"/>
              <w:bottom w:val="nil"/>
              <w:right w:val="nil"/>
            </w:tcBorders>
          </w:tcPr>
          <w:p w14:paraId="4A3C4CCA" w14:textId="77777777" w:rsidR="00567ABB" w:rsidRPr="00E06944" w:rsidRDefault="00567ABB" w:rsidP="000C0A9A"/>
        </w:tc>
      </w:tr>
      <w:tr w:rsidR="00567ABB" w:rsidRPr="00E06944" w14:paraId="22E4F156" w14:textId="77777777" w:rsidTr="000C0A9A">
        <w:trPr>
          <w:trHeight w:val="240"/>
          <w:jc w:val="center"/>
        </w:trPr>
        <w:tc>
          <w:tcPr>
            <w:tcW w:w="4876" w:type="dxa"/>
            <w:tcBorders>
              <w:top w:val="nil"/>
              <w:left w:val="nil"/>
              <w:bottom w:val="nil"/>
              <w:right w:val="nil"/>
            </w:tcBorders>
          </w:tcPr>
          <w:p w14:paraId="5F74866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4552E7B" w14:textId="77777777" w:rsidR="00567ABB" w:rsidRPr="00E06944" w:rsidRDefault="00567ABB" w:rsidP="000C0A9A">
            <w:pPr>
              <w:pStyle w:val="AmColumnHeading"/>
            </w:pPr>
            <w:r w:rsidRPr="00E06944">
              <w:t>Pozměňovací návrh</w:t>
            </w:r>
          </w:p>
        </w:tc>
      </w:tr>
      <w:tr w:rsidR="00567ABB" w:rsidRPr="00E06944" w14:paraId="3779C088" w14:textId="77777777" w:rsidTr="000C0A9A">
        <w:trPr>
          <w:jc w:val="center"/>
        </w:trPr>
        <w:tc>
          <w:tcPr>
            <w:tcW w:w="4876" w:type="dxa"/>
            <w:tcBorders>
              <w:top w:val="nil"/>
              <w:left w:val="nil"/>
              <w:bottom w:val="nil"/>
              <w:right w:val="nil"/>
            </w:tcBorders>
          </w:tcPr>
          <w:p w14:paraId="440B431D" w14:textId="31BD8344" w:rsidR="00567ABB" w:rsidRPr="00E06944" w:rsidRDefault="00567ABB" w:rsidP="000C0A9A">
            <w:pPr>
              <w:pStyle w:val="Normal6a"/>
            </w:pPr>
            <w:r w:rsidRPr="00E06944">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r w:rsidR="00C61E50">
              <w:t xml:space="preserve"> a </w:t>
            </w:r>
            <w:r w:rsidRPr="00E06944">
              <w:t xml:space="preserve">dodržování zásady </w:t>
            </w:r>
            <w:r w:rsidRPr="00E06944">
              <w:rPr>
                <w:b/>
                <w:i/>
              </w:rPr>
              <w:t>upřednostňování anglického jazyka</w:t>
            </w:r>
            <w:r w:rsidRPr="00E06944">
              <w:t>;</w:t>
            </w:r>
          </w:p>
        </w:tc>
        <w:tc>
          <w:tcPr>
            <w:tcW w:w="4876" w:type="dxa"/>
            <w:tcBorders>
              <w:top w:val="nil"/>
              <w:left w:val="nil"/>
              <w:bottom w:val="nil"/>
              <w:right w:val="nil"/>
            </w:tcBorders>
          </w:tcPr>
          <w:p w14:paraId="7F1A8553" w14:textId="4B2EE305" w:rsidR="00567ABB" w:rsidRPr="00E06944" w:rsidRDefault="00567ABB" w:rsidP="000C0A9A">
            <w:pPr>
              <w:pStyle w:val="Normal6a"/>
            </w:pPr>
            <w:r w:rsidRPr="00E06944">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r w:rsidR="00C61E50">
              <w:t xml:space="preserve"> a </w:t>
            </w:r>
            <w:r w:rsidRPr="00E06944">
              <w:t xml:space="preserve">dodržování zásady </w:t>
            </w:r>
            <w:r w:rsidRPr="00E06944">
              <w:rPr>
                <w:b/>
                <w:i/>
              </w:rPr>
              <w:t>funkčního vícejazyčného prostředí, které zajišťuje provozní efektivitu při respektování jazykové rozmanitosti Unie;</w:t>
            </w:r>
            <w:r w:rsidR="00C61E50">
              <w:rPr>
                <w:b/>
                <w:i/>
              </w:rPr>
              <w:t xml:space="preserve"> s </w:t>
            </w:r>
            <w:r w:rsidRPr="00E06944">
              <w:rPr>
                <w:b/>
                <w:i/>
              </w:rPr>
              <w:t>cílem snížit administrativní náklady</w:t>
            </w:r>
            <w:r w:rsidR="00C61E50">
              <w:rPr>
                <w:b/>
                <w:i/>
              </w:rPr>
              <w:t xml:space="preserve"> a </w:t>
            </w:r>
            <w:r w:rsidRPr="00E06944">
              <w:rPr>
                <w:b/>
                <w:i/>
              </w:rPr>
              <w:t>usnadnit rychlejší přístup na jednotný trh</w:t>
            </w:r>
            <w:r w:rsidRPr="00E06944">
              <w:t>;</w:t>
            </w:r>
          </w:p>
        </w:tc>
      </w:tr>
    </w:tbl>
    <w:p w14:paraId="54DBF32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150BFF87" w14:textId="77777777" w:rsidR="00D87717" w:rsidRPr="00E06944" w:rsidRDefault="00567ABB" w:rsidP="00567ABB">
      <w:r w:rsidRPr="00E06944">
        <w:rPr>
          <w:rStyle w:val="HideTWBExt"/>
        </w:rPr>
        <w:t>&lt;/Amend&gt;</w:t>
      </w:r>
    </w:p>
    <w:p w14:paraId="0856A82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161</w:t>
      </w:r>
      <w:r w:rsidRPr="00E06944">
        <w:rPr>
          <w:rStyle w:val="HideTWBExt"/>
          <w:b w:val="0"/>
        </w:rPr>
        <w:t>&lt;/NumAm&gt;</w:t>
      </w:r>
    </w:p>
    <w:p w14:paraId="7F7D85EE"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0D87EA49"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32339882" w14:textId="77777777" w:rsidR="00567ABB" w:rsidRPr="00E06944" w:rsidRDefault="00567ABB" w:rsidP="00567ABB">
      <w:pPr>
        <w:pStyle w:val="NormalBold"/>
      </w:pPr>
      <w:r w:rsidRPr="00E06944">
        <w:rPr>
          <w:rStyle w:val="HideTWBExt"/>
          <w:b w:val="0"/>
        </w:rPr>
        <w:t>&lt;/RepeatBlock-By&gt;</w:t>
      </w:r>
    </w:p>
    <w:p w14:paraId="006E909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CADB0C5" w14:textId="77777777" w:rsidR="00567ABB" w:rsidRPr="00E06944" w:rsidRDefault="00567ABB" w:rsidP="00567ABB">
      <w:pPr>
        <w:pStyle w:val="NormalBold"/>
      </w:pPr>
      <w:r w:rsidRPr="00E06944">
        <w:rPr>
          <w:rStyle w:val="HideTWBExt"/>
          <w:b w:val="0"/>
        </w:rPr>
        <w:t>&lt;Article&gt;</w:t>
      </w:r>
      <w:r w:rsidRPr="00E06944">
        <w:t>Bod 10</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29109F6" w14:textId="77777777" w:rsidTr="000C0A9A">
        <w:trPr>
          <w:trHeight w:hRule="exact" w:val="240"/>
          <w:jc w:val="center"/>
        </w:trPr>
        <w:tc>
          <w:tcPr>
            <w:tcW w:w="9752" w:type="dxa"/>
            <w:gridSpan w:val="2"/>
            <w:tcBorders>
              <w:top w:val="nil"/>
              <w:left w:val="nil"/>
              <w:bottom w:val="nil"/>
              <w:right w:val="nil"/>
            </w:tcBorders>
          </w:tcPr>
          <w:p w14:paraId="1E634D16" w14:textId="77777777" w:rsidR="00567ABB" w:rsidRPr="00E06944" w:rsidRDefault="00567ABB" w:rsidP="000C0A9A"/>
        </w:tc>
      </w:tr>
      <w:tr w:rsidR="00567ABB" w:rsidRPr="00E06944" w14:paraId="32218D81" w14:textId="77777777" w:rsidTr="000C0A9A">
        <w:trPr>
          <w:trHeight w:val="240"/>
          <w:jc w:val="center"/>
        </w:trPr>
        <w:tc>
          <w:tcPr>
            <w:tcW w:w="4876" w:type="dxa"/>
            <w:tcBorders>
              <w:top w:val="nil"/>
              <w:left w:val="nil"/>
              <w:bottom w:val="nil"/>
              <w:right w:val="nil"/>
            </w:tcBorders>
          </w:tcPr>
          <w:p w14:paraId="7138171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FD9D087" w14:textId="77777777" w:rsidR="00567ABB" w:rsidRPr="00E06944" w:rsidRDefault="00567ABB" w:rsidP="000C0A9A">
            <w:pPr>
              <w:pStyle w:val="AmColumnHeading"/>
            </w:pPr>
            <w:r w:rsidRPr="00E06944">
              <w:t>Pozměňovací návrh</w:t>
            </w:r>
          </w:p>
        </w:tc>
      </w:tr>
      <w:tr w:rsidR="00567ABB" w:rsidRPr="00E06944" w14:paraId="12EA44C1" w14:textId="77777777" w:rsidTr="000C0A9A">
        <w:trPr>
          <w:jc w:val="center"/>
        </w:trPr>
        <w:tc>
          <w:tcPr>
            <w:tcW w:w="4876" w:type="dxa"/>
            <w:tcBorders>
              <w:top w:val="nil"/>
              <w:left w:val="nil"/>
              <w:bottom w:val="nil"/>
              <w:right w:val="nil"/>
            </w:tcBorders>
          </w:tcPr>
          <w:p w14:paraId="4C3E6C1F" w14:textId="159FFDF7" w:rsidR="00567ABB" w:rsidRPr="00E06944" w:rsidRDefault="00567ABB" w:rsidP="000C0A9A">
            <w:pPr>
              <w:pStyle w:val="Normal6a"/>
            </w:pPr>
            <w:r w:rsidRPr="00E06944">
              <w:t>10.</w:t>
            </w:r>
            <w:r w:rsidRPr="00E06944">
              <w:tab/>
              <w:t>je toho názoru, že</w:t>
            </w:r>
            <w:r w:rsidR="00C61E50">
              <w:t xml:space="preserve"> v </w:t>
            </w:r>
            <w:r w:rsidRPr="00E06944">
              <w:t xml:space="preserve">raných fázích </w:t>
            </w:r>
            <w:r w:rsidRPr="00E06944">
              <w:lastRenderedPageBreak/>
              <w:t>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r w:rsidR="00C61E50">
              <w:t xml:space="preserve"> a </w:t>
            </w:r>
            <w:r w:rsidRPr="00E06944">
              <w:t>dodržování zásady upřednostňování anglického jazyka;</w:t>
            </w:r>
          </w:p>
        </w:tc>
        <w:tc>
          <w:tcPr>
            <w:tcW w:w="4876" w:type="dxa"/>
            <w:tcBorders>
              <w:top w:val="nil"/>
              <w:left w:val="nil"/>
              <w:bottom w:val="nil"/>
              <w:right w:val="nil"/>
            </w:tcBorders>
          </w:tcPr>
          <w:p w14:paraId="11C6CE6F" w14:textId="7CA636DD" w:rsidR="00567ABB" w:rsidRPr="00E06944" w:rsidRDefault="00567ABB" w:rsidP="000C0A9A">
            <w:pPr>
              <w:pStyle w:val="Normal6a"/>
            </w:pPr>
            <w:r w:rsidRPr="00E06944">
              <w:lastRenderedPageBreak/>
              <w:t>10.</w:t>
            </w:r>
            <w:r w:rsidRPr="00E06944">
              <w:tab/>
              <w:t>je toho názoru, že</w:t>
            </w:r>
            <w:r w:rsidR="00C61E50">
              <w:t xml:space="preserve"> v </w:t>
            </w:r>
            <w:r w:rsidRPr="00E06944">
              <w:t xml:space="preserve">raných fázích </w:t>
            </w:r>
            <w:r w:rsidRPr="00E06944">
              <w:lastRenderedPageBreak/>
              <w:t xml:space="preserve">životního cyklu podniku je pro přeměnu inovativního konceptu na životaschopný subjekt </w:t>
            </w:r>
            <w:r w:rsidRPr="00E06944">
              <w:rPr>
                <w:b/>
                <w:i/>
              </w:rPr>
              <w:t>schopný škálovat svou činnost přes hranice</w:t>
            </w:r>
            <w:r w:rsidRPr="00E06944">
              <w:t xml:space="preserve">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r w:rsidR="00C61E50">
              <w:t xml:space="preserve"> a </w:t>
            </w:r>
            <w:r w:rsidRPr="00E06944">
              <w:t xml:space="preserve">dodržování zásady upřednostňování anglického jazyka; </w:t>
            </w:r>
            <w:r w:rsidRPr="00E06944">
              <w:rPr>
                <w:b/>
                <w:i/>
              </w:rPr>
              <w:t>zdůrazňuje součinnost</w:t>
            </w:r>
            <w:r w:rsidR="00C61E50">
              <w:rPr>
                <w:b/>
                <w:i/>
              </w:rPr>
              <w:t xml:space="preserve"> s </w:t>
            </w:r>
            <w:r w:rsidRPr="00E06944">
              <w:rPr>
                <w:b/>
                <w:i/>
              </w:rPr>
              <w:t>návrhem</w:t>
            </w:r>
            <w:r w:rsidR="00C61E50">
              <w:rPr>
                <w:b/>
                <w:i/>
              </w:rPr>
              <w:t xml:space="preserve"> o </w:t>
            </w:r>
            <w:r w:rsidRPr="00E06944">
              <w:rPr>
                <w:b/>
                <w:i/>
              </w:rPr>
              <w:t>evropských podnikatelských peněženkách, jehož cílem je vytvořit bezproblémové</w:t>
            </w:r>
            <w:r w:rsidR="00C61E50">
              <w:rPr>
                <w:b/>
                <w:i/>
              </w:rPr>
              <w:t xml:space="preserve"> a </w:t>
            </w:r>
            <w:r w:rsidRPr="00E06944">
              <w:rPr>
                <w:b/>
                <w:i/>
              </w:rPr>
              <w:t>bezpečné prostředí pro digitální interakci mezi hospodářskými subjekty</w:t>
            </w:r>
            <w:r w:rsidR="00C61E50">
              <w:rPr>
                <w:b/>
                <w:i/>
              </w:rPr>
              <w:t xml:space="preserve"> a </w:t>
            </w:r>
            <w:r w:rsidRPr="00E06944">
              <w:rPr>
                <w:b/>
                <w:i/>
              </w:rPr>
              <w:t>orgány veřejného sektoru;</w:t>
            </w:r>
          </w:p>
        </w:tc>
      </w:tr>
    </w:tbl>
    <w:p w14:paraId="405C5E14"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292076C" w14:textId="77777777" w:rsidR="00D87717" w:rsidRPr="00E06944" w:rsidRDefault="00567ABB" w:rsidP="00567ABB">
      <w:r w:rsidRPr="00E06944">
        <w:rPr>
          <w:rStyle w:val="HideTWBExt"/>
        </w:rPr>
        <w:t>&lt;/Amend&gt;</w:t>
      </w:r>
    </w:p>
    <w:p w14:paraId="2733922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162</w:t>
      </w:r>
      <w:r w:rsidRPr="00E06944">
        <w:rPr>
          <w:rStyle w:val="HideTWBExt"/>
          <w:b w:val="0"/>
        </w:rPr>
        <w:t>&lt;/NumAm&gt;</w:t>
      </w:r>
    </w:p>
    <w:p w14:paraId="0079B1F1"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57AC15A2" w14:textId="77777777" w:rsidR="00567ABB" w:rsidRPr="00E06944" w:rsidRDefault="00567ABB" w:rsidP="00567ABB">
      <w:pPr>
        <w:pStyle w:val="NormalBold"/>
      </w:pPr>
      <w:r w:rsidRPr="00E06944">
        <w:rPr>
          <w:rStyle w:val="HideTWBExt"/>
          <w:b w:val="0"/>
        </w:rPr>
        <w:t>&lt;/RepeatBlock-By&gt;</w:t>
      </w:r>
    </w:p>
    <w:p w14:paraId="7FC6D2B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98E0315" w14:textId="77777777" w:rsidR="00567ABB" w:rsidRPr="00E06944" w:rsidRDefault="00567ABB" w:rsidP="00567ABB">
      <w:pPr>
        <w:pStyle w:val="NormalBold"/>
      </w:pPr>
      <w:r w:rsidRPr="00E06944">
        <w:rPr>
          <w:rStyle w:val="HideTWBExt"/>
          <w:b w:val="0"/>
        </w:rPr>
        <w:t>&lt;Article&gt;</w:t>
      </w:r>
      <w:r w:rsidRPr="00E06944">
        <w:t>Bod 10</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20A7319" w14:textId="77777777" w:rsidTr="000C0A9A">
        <w:trPr>
          <w:trHeight w:hRule="exact" w:val="240"/>
          <w:jc w:val="center"/>
        </w:trPr>
        <w:tc>
          <w:tcPr>
            <w:tcW w:w="9752" w:type="dxa"/>
            <w:gridSpan w:val="2"/>
            <w:tcBorders>
              <w:top w:val="nil"/>
              <w:left w:val="nil"/>
              <w:bottom w:val="nil"/>
              <w:right w:val="nil"/>
            </w:tcBorders>
          </w:tcPr>
          <w:p w14:paraId="2818FF64" w14:textId="77777777" w:rsidR="00567ABB" w:rsidRPr="00E06944" w:rsidRDefault="00567ABB" w:rsidP="000C0A9A"/>
        </w:tc>
      </w:tr>
      <w:tr w:rsidR="00567ABB" w:rsidRPr="00E06944" w14:paraId="4656D104" w14:textId="77777777" w:rsidTr="000C0A9A">
        <w:trPr>
          <w:trHeight w:val="240"/>
          <w:jc w:val="center"/>
        </w:trPr>
        <w:tc>
          <w:tcPr>
            <w:tcW w:w="4876" w:type="dxa"/>
            <w:tcBorders>
              <w:top w:val="nil"/>
              <w:left w:val="nil"/>
              <w:bottom w:val="nil"/>
              <w:right w:val="nil"/>
            </w:tcBorders>
          </w:tcPr>
          <w:p w14:paraId="45EE62C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54FED7D" w14:textId="77777777" w:rsidR="00567ABB" w:rsidRPr="00E06944" w:rsidRDefault="00567ABB" w:rsidP="000C0A9A">
            <w:pPr>
              <w:pStyle w:val="AmColumnHeading"/>
            </w:pPr>
            <w:r w:rsidRPr="00E06944">
              <w:t>Pozměňovací návrh</w:t>
            </w:r>
          </w:p>
        </w:tc>
      </w:tr>
      <w:tr w:rsidR="00567ABB" w:rsidRPr="00E06944" w14:paraId="071200F0" w14:textId="77777777" w:rsidTr="000C0A9A">
        <w:trPr>
          <w:jc w:val="center"/>
        </w:trPr>
        <w:tc>
          <w:tcPr>
            <w:tcW w:w="4876" w:type="dxa"/>
            <w:tcBorders>
              <w:top w:val="nil"/>
              <w:left w:val="nil"/>
              <w:bottom w:val="nil"/>
              <w:right w:val="nil"/>
            </w:tcBorders>
          </w:tcPr>
          <w:p w14:paraId="0B9D62EB" w14:textId="265CEEB1" w:rsidR="00567ABB" w:rsidRPr="00E06944" w:rsidRDefault="00567ABB" w:rsidP="000C0A9A">
            <w:pPr>
              <w:pStyle w:val="Normal6a"/>
            </w:pPr>
            <w:r w:rsidRPr="00E06944">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r w:rsidR="00C61E50">
              <w:t xml:space="preserve"> a </w:t>
            </w:r>
            <w:r w:rsidRPr="00E06944">
              <w:t xml:space="preserve">dodržování zásady upřednostňování </w:t>
            </w:r>
            <w:r w:rsidRPr="00E06944">
              <w:lastRenderedPageBreak/>
              <w:t>anglického jazyka;</w:t>
            </w:r>
          </w:p>
        </w:tc>
        <w:tc>
          <w:tcPr>
            <w:tcW w:w="4876" w:type="dxa"/>
            <w:tcBorders>
              <w:top w:val="nil"/>
              <w:left w:val="nil"/>
              <w:bottom w:val="nil"/>
              <w:right w:val="nil"/>
            </w:tcBorders>
          </w:tcPr>
          <w:p w14:paraId="2FE88A65" w14:textId="5B1158CF" w:rsidR="00567ABB" w:rsidRPr="00E06944" w:rsidRDefault="00567ABB" w:rsidP="000C0A9A">
            <w:pPr>
              <w:pStyle w:val="Normal6a"/>
            </w:pPr>
            <w:r w:rsidRPr="00E06944">
              <w:lastRenderedPageBreak/>
              <w:t>10.</w:t>
            </w:r>
            <w:r w:rsidRPr="00E06944">
              <w:tab/>
              <w:t>je toho názoru, že</w:t>
            </w:r>
            <w:r w:rsidR="00C61E50">
              <w:t xml:space="preserve"> v </w:t>
            </w:r>
            <w:r w:rsidRPr="00E06944">
              <w:t>raných fázích životního cyklu podniku je pro přeměnu inovativního konceptu na životaschopný subjekt rozhodující rychlost</w:t>
            </w:r>
            <w:r w:rsidR="00C61E50">
              <w:t xml:space="preserve"> a </w:t>
            </w:r>
            <w:r w:rsidRPr="00E06944">
              <w:t>jednoduchost bez nutnosti zakládat samostatné právní formy</w:t>
            </w:r>
            <w:r w:rsidR="00C61E50">
              <w:t xml:space="preserve"> v </w:t>
            </w:r>
            <w:r w:rsidRPr="00E06944">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t xml:space="preserve"> a </w:t>
            </w:r>
            <w:r w:rsidRPr="00E06944">
              <w:t>jednotného rozhraní pro podávání daňových přiznání,</w:t>
            </w:r>
            <w:r w:rsidR="00C61E50">
              <w:t xml:space="preserve"> a </w:t>
            </w:r>
            <w:r w:rsidRPr="00E06944">
              <w:t xml:space="preserve">dodržování zásady upřednostňování </w:t>
            </w:r>
            <w:r w:rsidRPr="00E06944">
              <w:lastRenderedPageBreak/>
              <w:t>anglického jazyka;</w:t>
            </w:r>
            <w:r w:rsidRPr="00E06944">
              <w:rPr>
                <w:b/>
                <w:i/>
              </w:rPr>
              <w:t> připomíná, že 28. režim musí kombinovat jasnou právní strukturu, smysluplný</w:t>
            </w:r>
            <w:r w:rsidR="00C61E50">
              <w:rPr>
                <w:b/>
                <w:i/>
              </w:rPr>
              <w:t xml:space="preserve"> a </w:t>
            </w:r>
            <w:r w:rsidRPr="00E06944">
              <w:rPr>
                <w:b/>
                <w:i/>
              </w:rPr>
              <w:t>ex ante vyčíslitelný přínos pro podniky</w:t>
            </w:r>
            <w:r w:rsidR="00C61E50">
              <w:rPr>
                <w:b/>
                <w:i/>
              </w:rPr>
              <w:t xml:space="preserve"> a </w:t>
            </w:r>
            <w:r w:rsidRPr="00E06944">
              <w:rPr>
                <w:b/>
                <w:i/>
              </w:rPr>
              <w:t>silnou institucionální podporu;</w:t>
            </w:r>
          </w:p>
        </w:tc>
      </w:tr>
    </w:tbl>
    <w:p w14:paraId="58BAAC29"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C6B8AD9" w14:textId="77777777" w:rsidR="00D87717" w:rsidRPr="00E06944" w:rsidRDefault="00567ABB" w:rsidP="00567ABB">
      <w:r w:rsidRPr="00E06944">
        <w:rPr>
          <w:rStyle w:val="HideTWBExt"/>
        </w:rPr>
        <w:t>&lt;/Amend&gt;</w:t>
      </w:r>
    </w:p>
    <w:p w14:paraId="14BA542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163</w:t>
      </w:r>
      <w:r w:rsidRPr="00E06944">
        <w:rPr>
          <w:rStyle w:val="HideTWBExt"/>
          <w:b w:val="0"/>
        </w:rPr>
        <w:t>&lt;/NumAm&gt;</w:t>
      </w:r>
    </w:p>
    <w:p w14:paraId="4B3BA4FA" w14:textId="77777777" w:rsidR="00567ABB" w:rsidRPr="00E06944" w:rsidRDefault="00567ABB" w:rsidP="00567ABB">
      <w:pPr>
        <w:pStyle w:val="NormalBold"/>
      </w:pPr>
      <w:r w:rsidRPr="00E06944">
        <w:rPr>
          <w:rStyle w:val="HideTWBExt"/>
          <w:b w:val="0"/>
        </w:rPr>
        <w:t>&lt;RepeatBlock-By&gt;&lt;Members&gt;</w:t>
      </w:r>
      <w:r w:rsidRPr="00E06944">
        <w:t>Luděk Niedermayer, Michalis Hadjipantela</w:t>
      </w:r>
      <w:r w:rsidRPr="00E06944">
        <w:rPr>
          <w:rStyle w:val="HideTWBExt"/>
          <w:b w:val="0"/>
        </w:rPr>
        <w:t>&lt;/Members&gt;</w:t>
      </w:r>
    </w:p>
    <w:p w14:paraId="4A34DCDE" w14:textId="77777777" w:rsidR="00567ABB" w:rsidRPr="00E06944" w:rsidRDefault="00567ABB" w:rsidP="00567ABB">
      <w:pPr>
        <w:pStyle w:val="NormalBold"/>
      </w:pPr>
      <w:r w:rsidRPr="00E06944">
        <w:rPr>
          <w:rStyle w:val="HideTWBExt"/>
          <w:b w:val="0"/>
        </w:rPr>
        <w:t>&lt;/RepeatBlock-By&gt;</w:t>
      </w:r>
    </w:p>
    <w:p w14:paraId="690A068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0A8D5F0" w14:textId="36C43200" w:rsidR="00567ABB" w:rsidRPr="00E06944" w:rsidRDefault="00567ABB" w:rsidP="00567ABB">
      <w:pPr>
        <w:pStyle w:val="NormalBold"/>
      </w:pPr>
      <w:r w:rsidRPr="00E06944">
        <w:rPr>
          <w:rStyle w:val="HideTWBExt"/>
          <w:b w:val="0"/>
        </w:rPr>
        <w:t>&lt;Article&gt;</w:t>
      </w:r>
      <w:r w:rsidRPr="00E06944">
        <w:t>Bod 10</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DCB7D4C" w14:textId="77777777" w:rsidTr="000C0A9A">
        <w:trPr>
          <w:trHeight w:hRule="exact" w:val="240"/>
          <w:jc w:val="center"/>
        </w:trPr>
        <w:tc>
          <w:tcPr>
            <w:tcW w:w="9752" w:type="dxa"/>
            <w:gridSpan w:val="2"/>
            <w:tcBorders>
              <w:top w:val="nil"/>
              <w:left w:val="nil"/>
              <w:bottom w:val="nil"/>
              <w:right w:val="nil"/>
            </w:tcBorders>
          </w:tcPr>
          <w:p w14:paraId="282425D1" w14:textId="77777777" w:rsidR="00567ABB" w:rsidRPr="00E06944" w:rsidRDefault="00567ABB" w:rsidP="000C0A9A"/>
        </w:tc>
      </w:tr>
      <w:tr w:rsidR="00567ABB" w:rsidRPr="00E06944" w14:paraId="29F8D645" w14:textId="77777777" w:rsidTr="000C0A9A">
        <w:trPr>
          <w:trHeight w:val="240"/>
          <w:jc w:val="center"/>
        </w:trPr>
        <w:tc>
          <w:tcPr>
            <w:tcW w:w="4876" w:type="dxa"/>
            <w:tcBorders>
              <w:top w:val="nil"/>
              <w:left w:val="nil"/>
              <w:bottom w:val="nil"/>
              <w:right w:val="nil"/>
            </w:tcBorders>
          </w:tcPr>
          <w:p w14:paraId="5292933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C259CAF" w14:textId="77777777" w:rsidR="00567ABB" w:rsidRPr="00E06944" w:rsidRDefault="00567ABB" w:rsidP="000C0A9A">
            <w:pPr>
              <w:pStyle w:val="AmColumnHeading"/>
            </w:pPr>
            <w:r w:rsidRPr="00E06944">
              <w:t>Pozměňovací návrh</w:t>
            </w:r>
          </w:p>
        </w:tc>
      </w:tr>
      <w:tr w:rsidR="00567ABB" w:rsidRPr="00E06944" w14:paraId="27DD5684" w14:textId="77777777" w:rsidTr="000C0A9A">
        <w:trPr>
          <w:jc w:val="center"/>
        </w:trPr>
        <w:tc>
          <w:tcPr>
            <w:tcW w:w="4876" w:type="dxa"/>
            <w:tcBorders>
              <w:top w:val="nil"/>
              <w:left w:val="nil"/>
              <w:bottom w:val="nil"/>
              <w:right w:val="nil"/>
            </w:tcBorders>
          </w:tcPr>
          <w:p w14:paraId="4A40CFBC" w14:textId="77777777" w:rsidR="00567ABB" w:rsidRPr="00E06944" w:rsidRDefault="00567ABB" w:rsidP="000C0A9A">
            <w:pPr>
              <w:pStyle w:val="Normal6a"/>
            </w:pPr>
          </w:p>
        </w:tc>
        <w:tc>
          <w:tcPr>
            <w:tcW w:w="4876" w:type="dxa"/>
            <w:tcBorders>
              <w:top w:val="nil"/>
              <w:left w:val="nil"/>
              <w:bottom w:val="nil"/>
              <w:right w:val="nil"/>
            </w:tcBorders>
          </w:tcPr>
          <w:p w14:paraId="336E41C1" w14:textId="723DFA58" w:rsidR="00567ABB" w:rsidRPr="00E06944" w:rsidRDefault="00567ABB" w:rsidP="000C0A9A">
            <w:pPr>
              <w:pStyle w:val="Normal6a"/>
            </w:pPr>
            <w:r w:rsidRPr="00E06944">
              <w:rPr>
                <w:b/>
                <w:i/>
              </w:rPr>
              <w:t>10a.</w:t>
            </w:r>
            <w:r w:rsidRPr="00E06944">
              <w:tab/>
            </w:r>
            <w:r w:rsidRPr="00E06944">
              <w:rPr>
                <w:b/>
                <w:i/>
              </w:rPr>
              <w:t>je toho názoru, že</w:t>
            </w:r>
            <w:r w:rsidR="00C61E50">
              <w:rPr>
                <w:b/>
                <w:i/>
              </w:rPr>
              <w:t xml:space="preserve"> v </w:t>
            </w:r>
            <w:r w:rsidRPr="00E06944">
              <w:rPr>
                <w:b/>
                <w:i/>
              </w:rPr>
              <w:t>počátečních fázích životního cyklu společnosti je pro přeměnu inovativního konceptu</w:t>
            </w:r>
            <w:r w:rsidR="00C61E50">
              <w:rPr>
                <w:b/>
                <w:i/>
              </w:rPr>
              <w:t xml:space="preserve"> v </w:t>
            </w:r>
            <w:r w:rsidRPr="00E06944">
              <w:rPr>
                <w:b/>
                <w:i/>
              </w:rPr>
              <w:t>životaschopný subjekt rozhodující rychlost</w:t>
            </w:r>
            <w:r w:rsidR="00C61E50">
              <w:rPr>
                <w:b/>
                <w:i/>
              </w:rPr>
              <w:t xml:space="preserve"> a </w:t>
            </w:r>
            <w:r w:rsidRPr="00E06944">
              <w:rPr>
                <w:b/>
                <w:i/>
              </w:rPr>
              <w:t>jednoduchost, aniž by bylo nutné vytvářet samostatné právní formy</w:t>
            </w:r>
            <w:r w:rsidR="00C61E50">
              <w:rPr>
                <w:b/>
                <w:i/>
              </w:rPr>
              <w:t xml:space="preserve"> v </w:t>
            </w:r>
            <w:r w:rsidRPr="00E06944">
              <w:rPr>
                <w:b/>
                <w:i/>
              </w:rPr>
              <w:t>každém členském státě; zdůrazňuje, že pro 28. režim musí být standardně nastavena jednotná, plně digitální registrace na jednom správním místě, poskytnutí jednotného daňového čísla, včetně plně standardizované dokumentace, šablon</w:t>
            </w:r>
            <w:r w:rsidR="00C61E50">
              <w:rPr>
                <w:b/>
                <w:i/>
              </w:rPr>
              <w:t xml:space="preserve"> a </w:t>
            </w:r>
            <w:r w:rsidRPr="00E06944">
              <w:rPr>
                <w:b/>
                <w:i/>
              </w:rPr>
              <w:t>jednotného rozhraní pro podávání daňových přiznání,</w:t>
            </w:r>
            <w:r w:rsidR="00C61E50">
              <w:rPr>
                <w:b/>
                <w:i/>
              </w:rPr>
              <w:t xml:space="preserve"> a </w:t>
            </w:r>
            <w:r w:rsidRPr="00E06944">
              <w:rPr>
                <w:b/>
                <w:i/>
              </w:rPr>
              <w:t>dodržování zásady upřednostňování anglického jazyka;</w:t>
            </w:r>
          </w:p>
        </w:tc>
      </w:tr>
    </w:tbl>
    <w:p w14:paraId="714CD1C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B18B89A" w14:textId="77777777" w:rsidR="00D87717" w:rsidRPr="00E06944" w:rsidRDefault="00567ABB" w:rsidP="00567ABB">
      <w:r w:rsidRPr="00E06944">
        <w:rPr>
          <w:rStyle w:val="HideTWBExt"/>
        </w:rPr>
        <w:t>&lt;/Amend&gt;</w:t>
      </w:r>
    </w:p>
    <w:p w14:paraId="6E6EC8C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164</w:t>
      </w:r>
      <w:r w:rsidRPr="00E06944">
        <w:rPr>
          <w:rStyle w:val="HideTWBExt"/>
          <w:b w:val="0"/>
        </w:rPr>
        <w:t>&lt;/NumAm&gt;</w:t>
      </w:r>
    </w:p>
    <w:p w14:paraId="2B197C85"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0BCAC878" w14:textId="77777777" w:rsidR="00567ABB" w:rsidRPr="00E06944" w:rsidRDefault="00567ABB" w:rsidP="00567ABB">
      <w:pPr>
        <w:pStyle w:val="NormalBold"/>
      </w:pPr>
      <w:r w:rsidRPr="00E06944">
        <w:rPr>
          <w:rStyle w:val="HideTWBExt"/>
          <w:b w:val="0"/>
        </w:rPr>
        <w:t>&lt;/RepeatBlock-By&gt;</w:t>
      </w:r>
    </w:p>
    <w:p w14:paraId="7D79686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5A62156" w14:textId="77777777" w:rsidR="00567ABB" w:rsidRPr="00E06944" w:rsidRDefault="00567ABB" w:rsidP="00567ABB">
      <w:pPr>
        <w:pStyle w:val="NormalBold"/>
      </w:pPr>
      <w:r w:rsidRPr="00E06944">
        <w:rPr>
          <w:rStyle w:val="HideTWBExt"/>
          <w:b w:val="0"/>
        </w:rPr>
        <w:t>&lt;Article&gt;</w:t>
      </w:r>
      <w:r w:rsidRPr="00E06944">
        <w:t>Bod 10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B473DAA" w14:textId="77777777" w:rsidTr="000C0A9A">
        <w:trPr>
          <w:trHeight w:hRule="exact" w:val="240"/>
          <w:jc w:val="center"/>
        </w:trPr>
        <w:tc>
          <w:tcPr>
            <w:tcW w:w="9752" w:type="dxa"/>
            <w:gridSpan w:val="2"/>
            <w:tcBorders>
              <w:top w:val="nil"/>
              <w:left w:val="nil"/>
              <w:bottom w:val="nil"/>
              <w:right w:val="nil"/>
            </w:tcBorders>
          </w:tcPr>
          <w:p w14:paraId="4159C0D3" w14:textId="77777777" w:rsidR="00567ABB" w:rsidRPr="00E06944" w:rsidRDefault="00567ABB" w:rsidP="000C0A9A"/>
        </w:tc>
      </w:tr>
      <w:tr w:rsidR="00567ABB" w:rsidRPr="00E06944" w14:paraId="2E1F640E" w14:textId="77777777" w:rsidTr="000C0A9A">
        <w:trPr>
          <w:trHeight w:val="240"/>
          <w:jc w:val="center"/>
        </w:trPr>
        <w:tc>
          <w:tcPr>
            <w:tcW w:w="4876" w:type="dxa"/>
            <w:tcBorders>
              <w:top w:val="nil"/>
              <w:left w:val="nil"/>
              <w:bottom w:val="nil"/>
              <w:right w:val="nil"/>
            </w:tcBorders>
          </w:tcPr>
          <w:p w14:paraId="6715628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A717843" w14:textId="77777777" w:rsidR="00567ABB" w:rsidRPr="00E06944" w:rsidRDefault="00567ABB" w:rsidP="000C0A9A">
            <w:pPr>
              <w:pStyle w:val="AmColumnHeading"/>
            </w:pPr>
            <w:r w:rsidRPr="00E06944">
              <w:t>Pozměňovací návrh</w:t>
            </w:r>
          </w:p>
        </w:tc>
      </w:tr>
      <w:tr w:rsidR="00567ABB" w:rsidRPr="00E06944" w14:paraId="31BBB736" w14:textId="77777777" w:rsidTr="000C0A9A">
        <w:trPr>
          <w:jc w:val="center"/>
        </w:trPr>
        <w:tc>
          <w:tcPr>
            <w:tcW w:w="4876" w:type="dxa"/>
            <w:tcBorders>
              <w:top w:val="nil"/>
              <w:left w:val="nil"/>
              <w:bottom w:val="nil"/>
              <w:right w:val="nil"/>
            </w:tcBorders>
          </w:tcPr>
          <w:p w14:paraId="054E2C08" w14:textId="77777777" w:rsidR="00567ABB" w:rsidRPr="00E06944" w:rsidRDefault="00567ABB" w:rsidP="000C0A9A">
            <w:pPr>
              <w:pStyle w:val="Normal6a"/>
            </w:pPr>
          </w:p>
        </w:tc>
        <w:tc>
          <w:tcPr>
            <w:tcW w:w="4876" w:type="dxa"/>
            <w:tcBorders>
              <w:top w:val="nil"/>
              <w:left w:val="nil"/>
              <w:bottom w:val="nil"/>
              <w:right w:val="nil"/>
            </w:tcBorders>
          </w:tcPr>
          <w:p w14:paraId="22FBD233" w14:textId="22E0429A" w:rsidR="00567ABB" w:rsidRPr="00E06944" w:rsidRDefault="00567ABB" w:rsidP="000C0A9A">
            <w:pPr>
              <w:pStyle w:val="Normal6a"/>
            </w:pPr>
            <w:r w:rsidRPr="00E06944">
              <w:rPr>
                <w:b/>
                <w:i/>
              </w:rPr>
              <w:t>10b.</w:t>
            </w:r>
            <w:r w:rsidRPr="00E06944">
              <w:tab/>
            </w:r>
            <w:r w:rsidRPr="00E06944">
              <w:rPr>
                <w:b/>
                <w:i/>
              </w:rPr>
              <w:t xml:space="preserve">poznamenává, že jednotné kontaktní místo, případně jiné ústřední </w:t>
            </w:r>
            <w:r w:rsidRPr="00E06944">
              <w:rPr>
                <w:b/>
                <w:i/>
              </w:rPr>
              <w:lastRenderedPageBreak/>
              <w:t>centrum, by mělo fungovat také jako digitální platforma podporující podniky</w:t>
            </w:r>
            <w:r w:rsidR="00C61E50">
              <w:rPr>
                <w:b/>
                <w:i/>
              </w:rPr>
              <w:t xml:space="preserve"> v </w:t>
            </w:r>
            <w:r w:rsidRPr="00E06944">
              <w:rPr>
                <w:b/>
                <w:i/>
              </w:rPr>
              <w:t>celém jejich životním cyklu</w:t>
            </w:r>
            <w:r w:rsidR="00C61E50">
              <w:rPr>
                <w:b/>
                <w:i/>
              </w:rPr>
              <w:t xml:space="preserve"> v </w:t>
            </w:r>
            <w:r w:rsidRPr="00E06944">
              <w:rPr>
                <w:b/>
                <w:i/>
              </w:rPr>
              <w:t>rámci režimu 28+; zdůrazňuje, že by měl umožnit zjednodušený přístup</w:t>
            </w:r>
            <w:r w:rsidR="00C61E50">
              <w:rPr>
                <w:b/>
                <w:i/>
              </w:rPr>
              <w:t xml:space="preserve"> k </w:t>
            </w:r>
            <w:r w:rsidRPr="00E06944">
              <w:rPr>
                <w:b/>
                <w:i/>
              </w:rPr>
              <w:t>příslušným regulačním, daňovým</w:t>
            </w:r>
            <w:r w:rsidR="00C61E50">
              <w:rPr>
                <w:b/>
                <w:i/>
              </w:rPr>
              <w:t xml:space="preserve"> a </w:t>
            </w:r>
            <w:r w:rsidRPr="00E06944">
              <w:rPr>
                <w:b/>
                <w:i/>
              </w:rPr>
              <w:t>správním informacím ve všech členských státech</w:t>
            </w:r>
            <w:r w:rsidR="00C61E50">
              <w:rPr>
                <w:b/>
                <w:i/>
              </w:rPr>
              <w:t xml:space="preserve"> a </w:t>
            </w:r>
            <w:r w:rsidRPr="00E06944">
              <w:rPr>
                <w:b/>
                <w:i/>
              </w:rPr>
              <w:t>zajistit transparentnost</w:t>
            </w:r>
            <w:r w:rsidR="00C61E50">
              <w:rPr>
                <w:b/>
                <w:i/>
              </w:rPr>
              <w:t xml:space="preserve"> a </w:t>
            </w:r>
            <w:r w:rsidRPr="00E06944">
              <w:rPr>
                <w:b/>
                <w:i/>
              </w:rPr>
              <w:t>právní jistotu; zdůrazňuje, že takový systém by měl výrazně snížit administrativní zátěž</w:t>
            </w:r>
            <w:r w:rsidR="00C61E50">
              <w:rPr>
                <w:b/>
                <w:i/>
              </w:rPr>
              <w:t xml:space="preserve"> a </w:t>
            </w:r>
            <w:r w:rsidRPr="00E06944">
              <w:rPr>
                <w:b/>
                <w:i/>
              </w:rPr>
              <w:t>usnadnit bezproblémové přeshraniční fungování</w:t>
            </w:r>
            <w:r w:rsidR="00C61E50">
              <w:rPr>
                <w:b/>
                <w:i/>
              </w:rPr>
              <w:t xml:space="preserve"> a </w:t>
            </w:r>
            <w:r w:rsidRPr="00E06944">
              <w:rPr>
                <w:b/>
                <w:i/>
              </w:rPr>
              <w:t>rozšiřování podniků;</w:t>
            </w:r>
          </w:p>
        </w:tc>
      </w:tr>
    </w:tbl>
    <w:p w14:paraId="09704D71"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4578BB8" w14:textId="77777777" w:rsidR="00D87717" w:rsidRPr="00E06944" w:rsidRDefault="00567ABB" w:rsidP="00567ABB">
      <w:r w:rsidRPr="00E06944">
        <w:rPr>
          <w:rStyle w:val="HideTWBExt"/>
        </w:rPr>
        <w:t>&lt;/Amend&gt;</w:t>
      </w:r>
    </w:p>
    <w:p w14:paraId="1D97D70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165</w:t>
      </w:r>
      <w:r w:rsidRPr="00E06944">
        <w:rPr>
          <w:rStyle w:val="HideTWBExt"/>
          <w:b w:val="0"/>
        </w:rPr>
        <w:t>&lt;/NumAm&gt;</w:t>
      </w:r>
    </w:p>
    <w:p w14:paraId="65200DF0" w14:textId="77777777" w:rsidR="00567ABB" w:rsidRPr="00E06944" w:rsidRDefault="00567ABB" w:rsidP="00567ABB">
      <w:pPr>
        <w:pStyle w:val="NormalBold"/>
      </w:pPr>
      <w:r w:rsidRPr="00E06944">
        <w:rPr>
          <w:rStyle w:val="HideTWBExt"/>
          <w:b w:val="0"/>
        </w:rPr>
        <w:t>&lt;RepeatBlock-By&gt;&lt;Members&gt;</w:t>
      </w:r>
      <w:r w:rsidRPr="00E06944">
        <w:t>Piotr Müller, Marlena Maląg</w:t>
      </w:r>
      <w:r w:rsidRPr="00E06944">
        <w:rPr>
          <w:rStyle w:val="HideTWBExt"/>
          <w:b w:val="0"/>
        </w:rPr>
        <w:t>&lt;/Members&gt;</w:t>
      </w:r>
    </w:p>
    <w:p w14:paraId="19C3A275" w14:textId="77777777" w:rsidR="00567ABB" w:rsidRPr="00E06944" w:rsidRDefault="00567ABB" w:rsidP="00567ABB">
      <w:pPr>
        <w:pStyle w:val="NormalBold"/>
      </w:pPr>
      <w:r w:rsidRPr="00E06944">
        <w:rPr>
          <w:rStyle w:val="HideTWBExt"/>
          <w:b w:val="0"/>
        </w:rPr>
        <w:t>&lt;/RepeatBlock-By&gt;</w:t>
      </w:r>
    </w:p>
    <w:p w14:paraId="013C160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926EFB9" w14:textId="34ACC26A" w:rsidR="00567ABB" w:rsidRPr="00E06944" w:rsidRDefault="00567ABB" w:rsidP="00567ABB">
      <w:pPr>
        <w:pStyle w:val="NormalBold"/>
      </w:pPr>
      <w:r w:rsidRPr="00E06944">
        <w:rPr>
          <w:rStyle w:val="HideTWBExt"/>
          <w:b w:val="0"/>
        </w:rPr>
        <w:t>&lt;Article&gt;</w:t>
      </w:r>
      <w:r w:rsidRPr="00E06944">
        <w:t>Bod 10</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2B31D3F" w14:textId="77777777" w:rsidTr="000C0A9A">
        <w:trPr>
          <w:trHeight w:hRule="exact" w:val="240"/>
          <w:jc w:val="center"/>
        </w:trPr>
        <w:tc>
          <w:tcPr>
            <w:tcW w:w="9752" w:type="dxa"/>
            <w:gridSpan w:val="2"/>
            <w:tcBorders>
              <w:top w:val="nil"/>
              <w:left w:val="nil"/>
              <w:bottom w:val="nil"/>
              <w:right w:val="nil"/>
            </w:tcBorders>
          </w:tcPr>
          <w:p w14:paraId="65C787D7" w14:textId="77777777" w:rsidR="00567ABB" w:rsidRPr="00E06944" w:rsidRDefault="00567ABB" w:rsidP="000C0A9A"/>
        </w:tc>
      </w:tr>
      <w:tr w:rsidR="00567ABB" w:rsidRPr="00E06944" w14:paraId="02F11D24" w14:textId="77777777" w:rsidTr="000C0A9A">
        <w:trPr>
          <w:trHeight w:val="240"/>
          <w:jc w:val="center"/>
        </w:trPr>
        <w:tc>
          <w:tcPr>
            <w:tcW w:w="4876" w:type="dxa"/>
            <w:tcBorders>
              <w:top w:val="nil"/>
              <w:left w:val="nil"/>
              <w:bottom w:val="nil"/>
              <w:right w:val="nil"/>
            </w:tcBorders>
          </w:tcPr>
          <w:p w14:paraId="1C75C11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C7C9871" w14:textId="77777777" w:rsidR="00567ABB" w:rsidRPr="00E06944" w:rsidRDefault="00567ABB" w:rsidP="000C0A9A">
            <w:pPr>
              <w:pStyle w:val="AmColumnHeading"/>
            </w:pPr>
            <w:r w:rsidRPr="00E06944">
              <w:t>Pozměňovací návrh</w:t>
            </w:r>
          </w:p>
        </w:tc>
      </w:tr>
      <w:tr w:rsidR="00567ABB" w:rsidRPr="00E06944" w14:paraId="74E29392" w14:textId="77777777" w:rsidTr="000C0A9A">
        <w:trPr>
          <w:jc w:val="center"/>
        </w:trPr>
        <w:tc>
          <w:tcPr>
            <w:tcW w:w="4876" w:type="dxa"/>
            <w:tcBorders>
              <w:top w:val="nil"/>
              <w:left w:val="nil"/>
              <w:bottom w:val="nil"/>
              <w:right w:val="nil"/>
            </w:tcBorders>
          </w:tcPr>
          <w:p w14:paraId="76F7ABBE" w14:textId="77777777" w:rsidR="00567ABB" w:rsidRPr="00E06944" w:rsidRDefault="00567ABB" w:rsidP="000C0A9A">
            <w:pPr>
              <w:pStyle w:val="Normal6a"/>
            </w:pPr>
          </w:p>
        </w:tc>
        <w:tc>
          <w:tcPr>
            <w:tcW w:w="4876" w:type="dxa"/>
            <w:tcBorders>
              <w:top w:val="nil"/>
              <w:left w:val="nil"/>
              <w:bottom w:val="nil"/>
              <w:right w:val="nil"/>
            </w:tcBorders>
          </w:tcPr>
          <w:p w14:paraId="168484AD" w14:textId="79A4A4AF" w:rsidR="00567ABB" w:rsidRPr="00E06944" w:rsidRDefault="00567ABB" w:rsidP="000C0A9A">
            <w:pPr>
              <w:pStyle w:val="Normal6a"/>
            </w:pPr>
            <w:r w:rsidRPr="00E06944">
              <w:rPr>
                <w:b/>
                <w:i/>
              </w:rPr>
              <w:t>10a.</w:t>
            </w:r>
            <w:r w:rsidRPr="00E06944">
              <w:tab/>
            </w:r>
            <w:r w:rsidRPr="00E06944">
              <w:rPr>
                <w:b/>
                <w:i/>
              </w:rPr>
              <w:t>vyzývá</w:t>
            </w:r>
            <w:r w:rsidR="00C61E50">
              <w:rPr>
                <w:b/>
                <w:i/>
              </w:rPr>
              <w:t xml:space="preserve"> k </w:t>
            </w:r>
            <w:r w:rsidRPr="00E06944">
              <w:rPr>
                <w:b/>
                <w:i/>
              </w:rPr>
              <w:t>plnému uplatňování zásady „pouze jednou“</w:t>
            </w:r>
            <w:r w:rsidR="00C61E50">
              <w:rPr>
                <w:b/>
                <w:i/>
              </w:rPr>
              <w:t xml:space="preserve"> v </w:t>
            </w:r>
            <w:r w:rsidRPr="00E06944">
              <w:rPr>
                <w:b/>
                <w:i/>
              </w:rPr>
              <w:t>rámci 28. režimu.</w:t>
            </w:r>
            <w:r w:rsidRPr="00E06944">
              <w:t xml:space="preserve"> </w:t>
            </w:r>
            <w:r w:rsidRPr="00E06944">
              <w:rPr>
                <w:b/>
                <w:i/>
              </w:rPr>
              <w:t>zdůrazňuje, že digitální rozhraní režimu musí být plně interoperabilní</w:t>
            </w:r>
            <w:r w:rsidR="00C61E50">
              <w:rPr>
                <w:b/>
                <w:i/>
              </w:rPr>
              <w:t xml:space="preserve"> s </w:t>
            </w:r>
            <w:r w:rsidRPr="00E06944">
              <w:rPr>
                <w:b/>
                <w:i/>
              </w:rPr>
              <w:t>vnitrostátními systémy, aby se zabránilo zdvojování ohlašovacích povinností</w:t>
            </w:r>
            <w:r w:rsidR="00C61E50">
              <w:rPr>
                <w:b/>
                <w:i/>
              </w:rPr>
              <w:t xml:space="preserve"> a </w:t>
            </w:r>
            <w:r w:rsidRPr="00E06944">
              <w:rPr>
                <w:b/>
                <w:i/>
              </w:rPr>
              <w:t>minimalizovala se administrativní zátěž pro nejmenší provozovatele;</w:t>
            </w:r>
          </w:p>
        </w:tc>
      </w:tr>
    </w:tbl>
    <w:p w14:paraId="3344471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{PL}</w:t>
      </w:r>
      <w:r w:rsidRPr="00E06944">
        <w:t>pl</w:t>
      </w:r>
      <w:r w:rsidRPr="00E06944">
        <w:rPr>
          <w:rStyle w:val="HideTWBExt"/>
        </w:rPr>
        <w:t>&lt;/Original&gt;</w:t>
      </w:r>
    </w:p>
    <w:p w14:paraId="5D692622" w14:textId="77777777" w:rsidR="00D87717" w:rsidRPr="00E06944" w:rsidRDefault="00567ABB" w:rsidP="00567ABB">
      <w:r w:rsidRPr="00E06944">
        <w:rPr>
          <w:rStyle w:val="HideTWBExt"/>
        </w:rPr>
        <w:t>&lt;/Amend&gt;</w:t>
      </w:r>
    </w:p>
    <w:p w14:paraId="25E8D73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166</w:t>
      </w:r>
      <w:r w:rsidRPr="00E06944">
        <w:rPr>
          <w:rStyle w:val="HideTWBExt"/>
          <w:b w:val="0"/>
        </w:rPr>
        <w:t>&lt;/NumAm&gt;</w:t>
      </w:r>
    </w:p>
    <w:p w14:paraId="709461C4" w14:textId="77777777" w:rsidR="00567ABB" w:rsidRPr="00E06944" w:rsidRDefault="00567ABB" w:rsidP="00567ABB">
      <w:pPr>
        <w:pStyle w:val="NormalBold"/>
      </w:pPr>
      <w:r w:rsidRPr="00E06944">
        <w:rPr>
          <w:rStyle w:val="HideTWBExt"/>
          <w:b w:val="0"/>
        </w:rPr>
        <w:t>&lt;RepeatBlock-By&gt;&lt;Members&gt;</w:t>
      </w:r>
      <w:r w:rsidRPr="00E06944">
        <w:t>Paolo Borchia</w:t>
      </w:r>
      <w:r w:rsidRPr="00E06944">
        <w:rPr>
          <w:rStyle w:val="HideTWBExt"/>
          <w:b w:val="0"/>
        </w:rPr>
        <w:t>&lt;/Members&gt;</w:t>
      </w:r>
    </w:p>
    <w:p w14:paraId="07779CC9" w14:textId="77777777" w:rsidR="00567ABB" w:rsidRPr="00E06944" w:rsidRDefault="00567ABB" w:rsidP="00567ABB">
      <w:pPr>
        <w:pStyle w:val="NormalBold"/>
      </w:pPr>
      <w:r w:rsidRPr="00E06944">
        <w:rPr>
          <w:rStyle w:val="HideTWBExt"/>
          <w:b w:val="0"/>
        </w:rPr>
        <w:t>&lt;/RepeatBlock-By&gt;</w:t>
      </w:r>
    </w:p>
    <w:p w14:paraId="12C672C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22F33FB" w14:textId="18588CDF" w:rsidR="00567ABB" w:rsidRPr="00E06944" w:rsidRDefault="00567ABB" w:rsidP="00567ABB">
      <w:pPr>
        <w:pStyle w:val="NormalBold"/>
      </w:pPr>
      <w:r w:rsidRPr="00E06944">
        <w:rPr>
          <w:rStyle w:val="HideTWBExt"/>
          <w:b w:val="0"/>
        </w:rPr>
        <w:t>&lt;Article&gt;</w:t>
      </w:r>
      <w:r w:rsidRPr="00E06944">
        <w:t>Bod 10</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B0D0C72" w14:textId="77777777" w:rsidTr="000C0A9A">
        <w:trPr>
          <w:trHeight w:hRule="exact" w:val="240"/>
          <w:jc w:val="center"/>
        </w:trPr>
        <w:tc>
          <w:tcPr>
            <w:tcW w:w="9752" w:type="dxa"/>
            <w:gridSpan w:val="2"/>
            <w:tcBorders>
              <w:top w:val="nil"/>
              <w:left w:val="nil"/>
              <w:bottom w:val="nil"/>
              <w:right w:val="nil"/>
            </w:tcBorders>
          </w:tcPr>
          <w:p w14:paraId="47EA1AA5" w14:textId="77777777" w:rsidR="00567ABB" w:rsidRPr="00E06944" w:rsidRDefault="00567ABB" w:rsidP="000C0A9A"/>
        </w:tc>
      </w:tr>
      <w:tr w:rsidR="00567ABB" w:rsidRPr="00E06944" w14:paraId="33555A6D" w14:textId="77777777" w:rsidTr="000C0A9A">
        <w:trPr>
          <w:trHeight w:val="240"/>
          <w:jc w:val="center"/>
        </w:trPr>
        <w:tc>
          <w:tcPr>
            <w:tcW w:w="4876" w:type="dxa"/>
            <w:tcBorders>
              <w:top w:val="nil"/>
              <w:left w:val="nil"/>
              <w:bottom w:val="nil"/>
              <w:right w:val="nil"/>
            </w:tcBorders>
          </w:tcPr>
          <w:p w14:paraId="3EA36FD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F058F40" w14:textId="77777777" w:rsidR="00567ABB" w:rsidRPr="00E06944" w:rsidRDefault="00567ABB" w:rsidP="000C0A9A">
            <w:pPr>
              <w:pStyle w:val="AmColumnHeading"/>
            </w:pPr>
            <w:r w:rsidRPr="00E06944">
              <w:t>Pozměňovací návrh</w:t>
            </w:r>
          </w:p>
        </w:tc>
      </w:tr>
      <w:tr w:rsidR="00567ABB" w:rsidRPr="00E06944" w14:paraId="768ABDE4" w14:textId="77777777" w:rsidTr="000C0A9A">
        <w:trPr>
          <w:jc w:val="center"/>
        </w:trPr>
        <w:tc>
          <w:tcPr>
            <w:tcW w:w="4876" w:type="dxa"/>
            <w:tcBorders>
              <w:top w:val="nil"/>
              <w:left w:val="nil"/>
              <w:bottom w:val="nil"/>
              <w:right w:val="nil"/>
            </w:tcBorders>
          </w:tcPr>
          <w:p w14:paraId="6C7AC8B5" w14:textId="77777777" w:rsidR="00567ABB" w:rsidRPr="00E06944" w:rsidRDefault="00567ABB" w:rsidP="000C0A9A">
            <w:pPr>
              <w:pStyle w:val="Normal6a"/>
            </w:pPr>
          </w:p>
        </w:tc>
        <w:tc>
          <w:tcPr>
            <w:tcW w:w="4876" w:type="dxa"/>
            <w:tcBorders>
              <w:top w:val="nil"/>
              <w:left w:val="nil"/>
              <w:bottom w:val="nil"/>
              <w:right w:val="nil"/>
            </w:tcBorders>
          </w:tcPr>
          <w:p w14:paraId="3D72C20A" w14:textId="460AEA00" w:rsidR="00567ABB" w:rsidRPr="00E06944" w:rsidRDefault="00567ABB" w:rsidP="000C0A9A">
            <w:pPr>
              <w:pStyle w:val="Normal6a"/>
            </w:pPr>
            <w:r w:rsidRPr="00E06944">
              <w:rPr>
                <w:b/>
                <w:i/>
              </w:rPr>
              <w:t>10a.</w:t>
            </w:r>
            <w:r w:rsidRPr="00E06944">
              <w:tab/>
            </w:r>
            <w:r w:rsidRPr="00E06944">
              <w:rPr>
                <w:b/>
                <w:i/>
              </w:rPr>
              <w:t xml:space="preserve">považuje zásadu „pouze jednou“ za možný prvek zjednodušení, přičemž </w:t>
            </w:r>
            <w:r w:rsidRPr="00E06944">
              <w:rPr>
                <w:b/>
                <w:i/>
              </w:rPr>
              <w:lastRenderedPageBreak/>
              <w:t>upozorňuje, že její účinné provádění předpokládá vysokou úroveň interoperability mezi vnitrostátními systémy, přijetí společných datových standardů</w:t>
            </w:r>
            <w:r w:rsidR="00C61E50">
              <w:rPr>
                <w:b/>
                <w:i/>
              </w:rPr>
              <w:t xml:space="preserve"> a </w:t>
            </w:r>
            <w:r w:rsidRPr="00E06944">
              <w:rPr>
                <w:b/>
                <w:i/>
              </w:rPr>
              <w:t>jasné rozdělení odpovědnosti mezi příslušné orgány;</w:t>
            </w:r>
          </w:p>
        </w:tc>
      </w:tr>
    </w:tbl>
    <w:p w14:paraId="43A3BFE0"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C04CB83" w14:textId="77777777" w:rsidR="00D87717" w:rsidRPr="00E06944" w:rsidRDefault="00567ABB" w:rsidP="00567ABB">
      <w:r w:rsidRPr="00E06944">
        <w:rPr>
          <w:rStyle w:val="HideTWBExt"/>
        </w:rPr>
        <w:t>&lt;/Amend&gt;</w:t>
      </w:r>
    </w:p>
    <w:p w14:paraId="5F006A4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167</w:t>
      </w:r>
      <w:r w:rsidRPr="00E06944">
        <w:rPr>
          <w:rStyle w:val="HideTWBExt"/>
          <w:b w:val="0"/>
        </w:rPr>
        <w:t>&lt;/NumAm&gt;</w:t>
      </w:r>
    </w:p>
    <w:p w14:paraId="2DFB2D25" w14:textId="77777777" w:rsidR="00567ABB" w:rsidRPr="00E06944" w:rsidRDefault="00567ABB" w:rsidP="00567ABB">
      <w:pPr>
        <w:pStyle w:val="NormalBold"/>
      </w:pPr>
      <w:r w:rsidRPr="00E06944">
        <w:rPr>
          <w:rStyle w:val="HideTWBExt"/>
          <w:b w:val="0"/>
        </w:rPr>
        <w:t>&lt;RepeatBlock-By&gt;&lt;Members&gt;</w:t>
      </w:r>
      <w:r w:rsidRPr="00E06944">
        <w:t>Georgios Aftias</w:t>
      </w:r>
      <w:r w:rsidRPr="00E06944">
        <w:rPr>
          <w:rStyle w:val="HideTWBExt"/>
          <w:b w:val="0"/>
        </w:rPr>
        <w:t>&lt;/Members&gt;</w:t>
      </w:r>
    </w:p>
    <w:p w14:paraId="17FFB31E" w14:textId="77777777" w:rsidR="00567ABB" w:rsidRPr="00E06944" w:rsidRDefault="00567ABB" w:rsidP="00567ABB">
      <w:pPr>
        <w:pStyle w:val="NormalBold"/>
      </w:pPr>
      <w:r w:rsidRPr="00E06944">
        <w:rPr>
          <w:rStyle w:val="HideTWBExt"/>
          <w:b w:val="0"/>
        </w:rPr>
        <w:t>&lt;/RepeatBlock-By&gt;</w:t>
      </w:r>
    </w:p>
    <w:p w14:paraId="4787551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DD879B3" w14:textId="7D21D917" w:rsidR="00567ABB" w:rsidRPr="00E06944" w:rsidRDefault="00567ABB" w:rsidP="00567ABB">
      <w:pPr>
        <w:pStyle w:val="NormalBold"/>
      </w:pPr>
      <w:r w:rsidRPr="00E06944">
        <w:rPr>
          <w:rStyle w:val="HideTWBExt"/>
          <w:b w:val="0"/>
        </w:rPr>
        <w:t>&lt;Article&gt;</w:t>
      </w:r>
      <w:r w:rsidRPr="00E06944">
        <w:t>Bod 10</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F10457F" w14:textId="77777777" w:rsidTr="000C0A9A">
        <w:trPr>
          <w:trHeight w:hRule="exact" w:val="240"/>
          <w:jc w:val="center"/>
        </w:trPr>
        <w:tc>
          <w:tcPr>
            <w:tcW w:w="9752" w:type="dxa"/>
            <w:gridSpan w:val="2"/>
            <w:tcBorders>
              <w:top w:val="nil"/>
              <w:left w:val="nil"/>
              <w:bottom w:val="nil"/>
              <w:right w:val="nil"/>
            </w:tcBorders>
          </w:tcPr>
          <w:p w14:paraId="64C184CB" w14:textId="77777777" w:rsidR="00567ABB" w:rsidRPr="00E06944" w:rsidRDefault="00567ABB" w:rsidP="000C0A9A"/>
        </w:tc>
      </w:tr>
      <w:tr w:rsidR="00567ABB" w:rsidRPr="00E06944" w14:paraId="39863BA4" w14:textId="77777777" w:rsidTr="000C0A9A">
        <w:trPr>
          <w:trHeight w:val="240"/>
          <w:jc w:val="center"/>
        </w:trPr>
        <w:tc>
          <w:tcPr>
            <w:tcW w:w="4876" w:type="dxa"/>
            <w:tcBorders>
              <w:top w:val="nil"/>
              <w:left w:val="nil"/>
              <w:bottom w:val="nil"/>
              <w:right w:val="nil"/>
            </w:tcBorders>
          </w:tcPr>
          <w:p w14:paraId="5E470C9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6BB4656" w14:textId="77777777" w:rsidR="00567ABB" w:rsidRPr="00E06944" w:rsidRDefault="00567ABB" w:rsidP="000C0A9A">
            <w:pPr>
              <w:pStyle w:val="AmColumnHeading"/>
            </w:pPr>
            <w:r w:rsidRPr="00E06944">
              <w:t>Pozměňovací návrh</w:t>
            </w:r>
          </w:p>
        </w:tc>
      </w:tr>
      <w:tr w:rsidR="00567ABB" w:rsidRPr="00E06944" w14:paraId="1EA4B7F9" w14:textId="77777777" w:rsidTr="000C0A9A">
        <w:trPr>
          <w:jc w:val="center"/>
        </w:trPr>
        <w:tc>
          <w:tcPr>
            <w:tcW w:w="4876" w:type="dxa"/>
            <w:tcBorders>
              <w:top w:val="nil"/>
              <w:left w:val="nil"/>
              <w:bottom w:val="nil"/>
              <w:right w:val="nil"/>
            </w:tcBorders>
          </w:tcPr>
          <w:p w14:paraId="6DAAD9B8" w14:textId="77777777" w:rsidR="00567ABB" w:rsidRPr="00E06944" w:rsidRDefault="00567ABB" w:rsidP="000C0A9A">
            <w:pPr>
              <w:pStyle w:val="Normal6a"/>
            </w:pPr>
          </w:p>
        </w:tc>
        <w:tc>
          <w:tcPr>
            <w:tcW w:w="4876" w:type="dxa"/>
            <w:tcBorders>
              <w:top w:val="nil"/>
              <w:left w:val="nil"/>
              <w:bottom w:val="nil"/>
              <w:right w:val="nil"/>
            </w:tcBorders>
          </w:tcPr>
          <w:p w14:paraId="4E6F4B33" w14:textId="36757A40" w:rsidR="00567ABB" w:rsidRPr="00E06944" w:rsidRDefault="00567ABB" w:rsidP="000C0A9A">
            <w:pPr>
              <w:pStyle w:val="Normal6a"/>
            </w:pPr>
            <w:r w:rsidRPr="00E06944">
              <w:rPr>
                <w:b/>
                <w:i/>
              </w:rPr>
              <w:t>10a.</w:t>
            </w:r>
            <w:r w:rsidRPr="00E06944">
              <w:tab/>
            </w:r>
            <w:r w:rsidRPr="00E06944">
              <w:rPr>
                <w:b/>
                <w:i/>
              </w:rPr>
              <w:t>zdůrazňuje potřebu zvláštních</w:t>
            </w:r>
            <w:r w:rsidR="00C61E50">
              <w:rPr>
                <w:b/>
                <w:i/>
              </w:rPr>
              <w:t xml:space="preserve"> a </w:t>
            </w:r>
            <w:r w:rsidRPr="00E06944">
              <w:rPr>
                <w:b/>
                <w:i/>
              </w:rPr>
              <w:t>zjednodušených daňových pravidel pro malé</w:t>
            </w:r>
            <w:r w:rsidR="00C61E50">
              <w:rPr>
                <w:b/>
                <w:i/>
              </w:rPr>
              <w:t xml:space="preserve"> a </w:t>
            </w:r>
            <w:r w:rsidRPr="00E06944">
              <w:rPr>
                <w:b/>
                <w:i/>
              </w:rPr>
              <w:t>střední podniky, které se rozhodnou pro 28. režim, včetně nižších daňových sazeb</w:t>
            </w:r>
            <w:r w:rsidR="00C61E50">
              <w:rPr>
                <w:b/>
                <w:i/>
              </w:rPr>
              <w:t xml:space="preserve"> v </w:t>
            </w:r>
            <w:r w:rsidRPr="00E06944">
              <w:rPr>
                <w:b/>
                <w:i/>
              </w:rPr>
              <w:t>počátečních fázích vývoje</w:t>
            </w:r>
            <w:r w:rsidR="00C61E50">
              <w:rPr>
                <w:b/>
                <w:i/>
              </w:rPr>
              <w:t xml:space="preserve"> a </w:t>
            </w:r>
            <w:r w:rsidRPr="00E06944">
              <w:rPr>
                <w:b/>
                <w:i/>
              </w:rPr>
              <w:t>zjednodušených metod výpočtu základu daně;</w:t>
            </w:r>
          </w:p>
        </w:tc>
      </w:tr>
    </w:tbl>
    <w:p w14:paraId="30329A2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{EL}</w:t>
      </w:r>
      <w:r w:rsidRPr="00E06944">
        <w:t>el</w:t>
      </w:r>
      <w:r w:rsidRPr="00E06944">
        <w:rPr>
          <w:rStyle w:val="HideTWBExt"/>
        </w:rPr>
        <w:t>&lt;/Original&gt;</w:t>
      </w:r>
    </w:p>
    <w:p w14:paraId="204FD98E" w14:textId="77777777" w:rsidR="00D87717" w:rsidRPr="00E06944" w:rsidRDefault="00567ABB" w:rsidP="00567ABB">
      <w:r w:rsidRPr="00E06944">
        <w:rPr>
          <w:rStyle w:val="HideTWBExt"/>
        </w:rPr>
        <w:t>&lt;/Amend&gt;</w:t>
      </w:r>
    </w:p>
    <w:p w14:paraId="3259CFD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168</w:t>
      </w:r>
      <w:r w:rsidRPr="00E06944">
        <w:rPr>
          <w:rStyle w:val="HideTWBExt"/>
          <w:b w:val="0"/>
        </w:rPr>
        <w:t>&lt;/NumAm&gt;</w:t>
      </w:r>
    </w:p>
    <w:p w14:paraId="3A8727DF"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6E117BC3" w14:textId="77777777" w:rsidR="00567ABB" w:rsidRPr="00E06944" w:rsidRDefault="00567ABB" w:rsidP="00567ABB">
      <w:pPr>
        <w:pStyle w:val="NormalBold"/>
      </w:pPr>
      <w:r w:rsidRPr="00E06944">
        <w:rPr>
          <w:rStyle w:val="HideTWBExt"/>
          <w:b w:val="0"/>
        </w:rPr>
        <w:t>&lt;/RepeatBlock-By&gt;</w:t>
      </w:r>
    </w:p>
    <w:p w14:paraId="2FC5DB4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47B15BA" w14:textId="77777777" w:rsidR="00567ABB" w:rsidRPr="00E06944" w:rsidRDefault="00567ABB" w:rsidP="00567ABB">
      <w:pPr>
        <w:pStyle w:val="NormalBold"/>
      </w:pPr>
      <w:r w:rsidRPr="00E06944">
        <w:rPr>
          <w:rStyle w:val="HideTWBExt"/>
          <w:b w:val="0"/>
        </w:rPr>
        <w:t>&lt;Article&gt;</w:t>
      </w:r>
      <w:r w:rsidRPr="00E06944">
        <w:t>Bod 10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4FD833C" w14:textId="77777777" w:rsidTr="000C0A9A">
        <w:trPr>
          <w:trHeight w:hRule="exact" w:val="240"/>
          <w:jc w:val="center"/>
        </w:trPr>
        <w:tc>
          <w:tcPr>
            <w:tcW w:w="9752" w:type="dxa"/>
            <w:gridSpan w:val="2"/>
            <w:tcBorders>
              <w:top w:val="nil"/>
              <w:left w:val="nil"/>
              <w:bottom w:val="nil"/>
              <w:right w:val="nil"/>
            </w:tcBorders>
          </w:tcPr>
          <w:p w14:paraId="10FD6AF9" w14:textId="77777777" w:rsidR="00567ABB" w:rsidRPr="00E06944" w:rsidRDefault="00567ABB" w:rsidP="000C0A9A"/>
        </w:tc>
      </w:tr>
      <w:tr w:rsidR="00567ABB" w:rsidRPr="00E06944" w14:paraId="01054A0C" w14:textId="77777777" w:rsidTr="000C0A9A">
        <w:trPr>
          <w:trHeight w:val="240"/>
          <w:jc w:val="center"/>
        </w:trPr>
        <w:tc>
          <w:tcPr>
            <w:tcW w:w="4876" w:type="dxa"/>
            <w:tcBorders>
              <w:top w:val="nil"/>
              <w:left w:val="nil"/>
              <w:bottom w:val="nil"/>
              <w:right w:val="nil"/>
            </w:tcBorders>
          </w:tcPr>
          <w:p w14:paraId="6CA0782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32E4476" w14:textId="77777777" w:rsidR="00567ABB" w:rsidRPr="00E06944" w:rsidRDefault="00567ABB" w:rsidP="000C0A9A">
            <w:pPr>
              <w:pStyle w:val="AmColumnHeading"/>
            </w:pPr>
            <w:r w:rsidRPr="00E06944">
              <w:t>Pozměňovací návrh</w:t>
            </w:r>
          </w:p>
        </w:tc>
      </w:tr>
      <w:tr w:rsidR="00567ABB" w:rsidRPr="00E06944" w14:paraId="42F3A2B1" w14:textId="77777777" w:rsidTr="000C0A9A">
        <w:trPr>
          <w:jc w:val="center"/>
        </w:trPr>
        <w:tc>
          <w:tcPr>
            <w:tcW w:w="4876" w:type="dxa"/>
            <w:tcBorders>
              <w:top w:val="nil"/>
              <w:left w:val="nil"/>
              <w:bottom w:val="nil"/>
              <w:right w:val="nil"/>
            </w:tcBorders>
          </w:tcPr>
          <w:p w14:paraId="42F66668" w14:textId="77777777" w:rsidR="00567ABB" w:rsidRPr="00E06944" w:rsidRDefault="00567ABB" w:rsidP="000C0A9A">
            <w:pPr>
              <w:pStyle w:val="Normal6a"/>
            </w:pPr>
          </w:p>
        </w:tc>
        <w:tc>
          <w:tcPr>
            <w:tcW w:w="4876" w:type="dxa"/>
            <w:tcBorders>
              <w:top w:val="nil"/>
              <w:left w:val="nil"/>
              <w:bottom w:val="nil"/>
              <w:right w:val="nil"/>
            </w:tcBorders>
          </w:tcPr>
          <w:p w14:paraId="01C37888" w14:textId="32FCCAD5" w:rsidR="00567ABB" w:rsidRPr="00E06944" w:rsidRDefault="00567ABB" w:rsidP="000C0A9A">
            <w:pPr>
              <w:pStyle w:val="Normal6a"/>
            </w:pPr>
            <w:r w:rsidRPr="00E06944">
              <w:rPr>
                <w:b/>
                <w:i/>
              </w:rPr>
              <w:t>10b.</w:t>
            </w:r>
            <w:r w:rsidRPr="00E06944">
              <w:tab/>
            </w:r>
            <w:r w:rsidRPr="00E06944">
              <w:rPr>
                <w:b/>
                <w:i/>
              </w:rPr>
              <w:t>vyzývá</w:t>
            </w:r>
            <w:r w:rsidR="00C61E50">
              <w:rPr>
                <w:b/>
                <w:i/>
              </w:rPr>
              <w:t xml:space="preserve"> k </w:t>
            </w:r>
            <w:r w:rsidRPr="00E06944">
              <w:rPr>
                <w:b/>
                <w:i/>
              </w:rPr>
              <w:t>podpoře plné digitalizace</w:t>
            </w:r>
            <w:r w:rsidR="00C61E50">
              <w:rPr>
                <w:b/>
                <w:i/>
              </w:rPr>
              <w:t xml:space="preserve"> a </w:t>
            </w:r>
            <w:r w:rsidRPr="00E06944">
              <w:rPr>
                <w:b/>
                <w:i/>
              </w:rPr>
              <w:t>přeshraniční interoperability veřejných služeb na podporu podnikání</w:t>
            </w:r>
            <w:r w:rsidR="00C61E50">
              <w:rPr>
                <w:b/>
                <w:i/>
              </w:rPr>
              <w:t xml:space="preserve"> s </w:t>
            </w:r>
            <w:r w:rsidRPr="00E06944">
              <w:rPr>
                <w:b/>
                <w:i/>
              </w:rPr>
              <w:t>cílem zabránit nárůstu administrativní zátěže</w:t>
            </w:r>
            <w:r w:rsidR="00C61E50">
              <w:rPr>
                <w:b/>
                <w:i/>
              </w:rPr>
              <w:t xml:space="preserve"> a </w:t>
            </w:r>
            <w:r w:rsidRPr="00E06944">
              <w:rPr>
                <w:b/>
                <w:i/>
              </w:rPr>
              <w:t>zvýšit efektivitu vnitřního trhu;</w:t>
            </w:r>
          </w:p>
        </w:tc>
      </w:tr>
    </w:tbl>
    <w:p w14:paraId="17B53D5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1EFFFA32" w14:textId="77777777" w:rsidR="00D87717" w:rsidRPr="00E06944" w:rsidRDefault="00567ABB" w:rsidP="00567ABB">
      <w:r w:rsidRPr="00E06944">
        <w:rPr>
          <w:rStyle w:val="HideTWBExt"/>
        </w:rPr>
        <w:t>&lt;/Amend&gt;</w:t>
      </w:r>
    </w:p>
    <w:p w14:paraId="5D2E08BC"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169</w:t>
      </w:r>
      <w:r w:rsidRPr="00E06944">
        <w:rPr>
          <w:rStyle w:val="HideTWBExt"/>
          <w:b w:val="0"/>
        </w:rPr>
        <w:t>&lt;/NumAm&gt;</w:t>
      </w:r>
    </w:p>
    <w:p w14:paraId="4A11F375"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2DB59D35" w14:textId="77777777" w:rsidR="00567ABB" w:rsidRPr="00E06944" w:rsidRDefault="00567ABB" w:rsidP="00567ABB">
      <w:pPr>
        <w:pStyle w:val="NormalBold"/>
      </w:pPr>
      <w:r w:rsidRPr="00E06944">
        <w:rPr>
          <w:rStyle w:val="HideTWBExt"/>
          <w:b w:val="0"/>
        </w:rPr>
        <w:t>&lt;/RepeatBlock-By&gt;</w:t>
      </w:r>
    </w:p>
    <w:p w14:paraId="2B5CBB9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F9578AF" w14:textId="33E6BAF6" w:rsidR="00567ABB" w:rsidRPr="00E06944" w:rsidRDefault="00567ABB" w:rsidP="00567ABB">
      <w:pPr>
        <w:pStyle w:val="NormalBold"/>
      </w:pPr>
      <w:r w:rsidRPr="00E06944">
        <w:rPr>
          <w:rStyle w:val="HideTWBExt"/>
          <w:b w:val="0"/>
        </w:rPr>
        <w:t>&lt;Article&gt;</w:t>
      </w:r>
      <w:r w:rsidRPr="00E06944">
        <w:t>Bod 10</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DFDADC3" w14:textId="77777777" w:rsidTr="000C0A9A">
        <w:trPr>
          <w:trHeight w:hRule="exact" w:val="240"/>
          <w:jc w:val="center"/>
        </w:trPr>
        <w:tc>
          <w:tcPr>
            <w:tcW w:w="9752" w:type="dxa"/>
            <w:gridSpan w:val="2"/>
            <w:tcBorders>
              <w:top w:val="nil"/>
              <w:left w:val="nil"/>
              <w:bottom w:val="nil"/>
              <w:right w:val="nil"/>
            </w:tcBorders>
          </w:tcPr>
          <w:p w14:paraId="44438979" w14:textId="77777777" w:rsidR="00567ABB" w:rsidRPr="00E06944" w:rsidRDefault="00567ABB" w:rsidP="000C0A9A"/>
        </w:tc>
      </w:tr>
      <w:tr w:rsidR="00567ABB" w:rsidRPr="00E06944" w14:paraId="6D2DCC14" w14:textId="77777777" w:rsidTr="000C0A9A">
        <w:trPr>
          <w:trHeight w:val="240"/>
          <w:jc w:val="center"/>
        </w:trPr>
        <w:tc>
          <w:tcPr>
            <w:tcW w:w="4876" w:type="dxa"/>
            <w:tcBorders>
              <w:top w:val="nil"/>
              <w:left w:val="nil"/>
              <w:bottom w:val="nil"/>
              <w:right w:val="nil"/>
            </w:tcBorders>
          </w:tcPr>
          <w:p w14:paraId="380004A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3BE78D0" w14:textId="77777777" w:rsidR="00567ABB" w:rsidRPr="00E06944" w:rsidRDefault="00567ABB" w:rsidP="000C0A9A">
            <w:pPr>
              <w:pStyle w:val="AmColumnHeading"/>
            </w:pPr>
            <w:r w:rsidRPr="00E06944">
              <w:t>Pozměňovací návrh</w:t>
            </w:r>
          </w:p>
        </w:tc>
      </w:tr>
      <w:tr w:rsidR="00567ABB" w:rsidRPr="00E06944" w14:paraId="0E35A897" w14:textId="77777777" w:rsidTr="000C0A9A">
        <w:trPr>
          <w:jc w:val="center"/>
        </w:trPr>
        <w:tc>
          <w:tcPr>
            <w:tcW w:w="4876" w:type="dxa"/>
            <w:tcBorders>
              <w:top w:val="nil"/>
              <w:left w:val="nil"/>
              <w:bottom w:val="nil"/>
              <w:right w:val="nil"/>
            </w:tcBorders>
          </w:tcPr>
          <w:p w14:paraId="10FB19AC" w14:textId="77777777" w:rsidR="00567ABB" w:rsidRPr="00E06944" w:rsidRDefault="00567ABB" w:rsidP="000C0A9A">
            <w:pPr>
              <w:pStyle w:val="Normal6a"/>
            </w:pPr>
          </w:p>
        </w:tc>
        <w:tc>
          <w:tcPr>
            <w:tcW w:w="4876" w:type="dxa"/>
            <w:tcBorders>
              <w:top w:val="nil"/>
              <w:left w:val="nil"/>
              <w:bottom w:val="nil"/>
              <w:right w:val="nil"/>
            </w:tcBorders>
          </w:tcPr>
          <w:p w14:paraId="0C149F73" w14:textId="66141745" w:rsidR="00567ABB" w:rsidRPr="00E06944" w:rsidRDefault="00567ABB" w:rsidP="000C0A9A">
            <w:pPr>
              <w:pStyle w:val="Normal6a"/>
            </w:pPr>
            <w:r w:rsidRPr="00E06944">
              <w:rPr>
                <w:b/>
                <w:i/>
              </w:rPr>
              <w:t>10a.</w:t>
            </w:r>
            <w:r w:rsidRPr="00E06944">
              <w:tab/>
            </w:r>
            <w:r w:rsidRPr="00E06944">
              <w:rPr>
                <w:b/>
                <w:i/>
              </w:rPr>
              <w:t>zdůrazňuje, že 28. režim by neměl vést</w:t>
            </w:r>
            <w:r w:rsidR="00C61E50">
              <w:rPr>
                <w:b/>
                <w:i/>
              </w:rPr>
              <w:t xml:space="preserve"> k </w:t>
            </w:r>
            <w:r w:rsidRPr="00E06944">
              <w:rPr>
                <w:b/>
                <w:i/>
              </w:rPr>
              <w:t>vytváření „předzaložených společností S.EU“ nebo</w:t>
            </w:r>
            <w:r w:rsidR="00C61E50">
              <w:rPr>
                <w:b/>
                <w:i/>
              </w:rPr>
              <w:t xml:space="preserve"> k </w:t>
            </w:r>
            <w:r w:rsidRPr="00E06944">
              <w:rPr>
                <w:b/>
                <w:i/>
              </w:rPr>
              <w:t>nárůstu počtu společností</w:t>
            </w:r>
            <w:r w:rsidR="00C61E50">
              <w:rPr>
                <w:b/>
                <w:i/>
              </w:rPr>
              <w:t xml:space="preserve"> s </w:t>
            </w:r>
            <w:r w:rsidRPr="00E06944">
              <w:rPr>
                <w:b/>
                <w:i/>
              </w:rPr>
              <w:t>fiktivním sídlem typu „poštovní schránky“, neboť takové praktiky narušují regulační integritu, deformují spravedlivou hospodářskou soutěž</w:t>
            </w:r>
            <w:r w:rsidR="00C61E50">
              <w:rPr>
                <w:b/>
                <w:i/>
              </w:rPr>
              <w:t xml:space="preserve"> a </w:t>
            </w:r>
            <w:r w:rsidRPr="00E06944">
              <w:rPr>
                <w:b/>
                <w:i/>
              </w:rPr>
              <w:t>podkopávají skutečnou hospodářskou činnost</w:t>
            </w:r>
            <w:r w:rsidR="00C61E50">
              <w:rPr>
                <w:b/>
                <w:i/>
              </w:rPr>
              <w:t xml:space="preserve"> v </w:t>
            </w:r>
            <w:r w:rsidRPr="00E06944">
              <w:rPr>
                <w:b/>
                <w:i/>
              </w:rPr>
              <w:t>Unii; zdůrazňuje, že 28. daňový režim se nikdy nesmí stát nástrojem pro zvýšení rizika regulatorní arbitráže ze strany podniků</w:t>
            </w:r>
            <w:r w:rsidR="00C61E50">
              <w:rPr>
                <w:b/>
                <w:i/>
              </w:rPr>
              <w:t xml:space="preserve"> a </w:t>
            </w:r>
            <w:r w:rsidRPr="00E06944">
              <w:rPr>
                <w:b/>
                <w:i/>
              </w:rPr>
              <w:t>„tax shoppingu“</w:t>
            </w:r>
            <w:r w:rsidR="00C61E50">
              <w:rPr>
                <w:b/>
                <w:i/>
              </w:rPr>
              <w:t xml:space="preserve"> a v </w:t>
            </w:r>
            <w:r w:rsidRPr="00E06944">
              <w:rPr>
                <w:b/>
                <w:i/>
              </w:rPr>
              <w:t>žádném případě se nesmí stát nástrojem pro neoprávněné snižování nebo obcházení stávajících úrovní zdanění na úrovni Unie nebo na vnitrostátní úrovni;</w:t>
            </w:r>
          </w:p>
        </w:tc>
      </w:tr>
    </w:tbl>
    <w:p w14:paraId="3B9169F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49B2303" w14:textId="77777777" w:rsidR="00D87717" w:rsidRPr="00E06944" w:rsidRDefault="00567ABB" w:rsidP="00567ABB">
      <w:r w:rsidRPr="00E06944">
        <w:rPr>
          <w:rStyle w:val="HideTWBExt"/>
        </w:rPr>
        <w:t>&lt;/Amend&gt;</w:t>
      </w:r>
    </w:p>
    <w:p w14:paraId="5E9B14B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170</w:t>
      </w:r>
      <w:r w:rsidRPr="00E06944">
        <w:rPr>
          <w:rStyle w:val="HideTWBExt"/>
          <w:b w:val="0"/>
        </w:rPr>
        <w:t>&lt;/NumAm&gt;</w:t>
      </w:r>
    </w:p>
    <w:p w14:paraId="7E767629"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21A00040" w14:textId="77777777" w:rsidR="00567ABB" w:rsidRPr="00E06944" w:rsidRDefault="00567ABB" w:rsidP="00567ABB">
      <w:pPr>
        <w:pStyle w:val="NormalBold"/>
      </w:pPr>
      <w:r w:rsidRPr="00E06944">
        <w:rPr>
          <w:rStyle w:val="HideTWBExt"/>
          <w:b w:val="0"/>
        </w:rPr>
        <w:t>&lt;/RepeatBlock-By&gt;</w:t>
      </w:r>
    </w:p>
    <w:p w14:paraId="12366CB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CF69887" w14:textId="7F1889C0" w:rsidR="00567ABB" w:rsidRPr="00E06944" w:rsidRDefault="00567ABB" w:rsidP="00567ABB">
      <w:pPr>
        <w:pStyle w:val="NormalBold"/>
      </w:pPr>
      <w:r w:rsidRPr="00E06944">
        <w:rPr>
          <w:rStyle w:val="HideTWBExt"/>
          <w:b w:val="0"/>
        </w:rPr>
        <w:t>&lt;Article&gt;</w:t>
      </w:r>
      <w:r w:rsidRPr="00E06944">
        <w:t>Bod 10</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4423D4A" w14:textId="77777777" w:rsidTr="000C0A9A">
        <w:trPr>
          <w:trHeight w:hRule="exact" w:val="240"/>
          <w:jc w:val="center"/>
        </w:trPr>
        <w:tc>
          <w:tcPr>
            <w:tcW w:w="9752" w:type="dxa"/>
            <w:gridSpan w:val="2"/>
            <w:tcBorders>
              <w:top w:val="nil"/>
              <w:left w:val="nil"/>
              <w:bottom w:val="nil"/>
              <w:right w:val="nil"/>
            </w:tcBorders>
          </w:tcPr>
          <w:p w14:paraId="2B465547" w14:textId="77777777" w:rsidR="00567ABB" w:rsidRPr="00E06944" w:rsidRDefault="00567ABB" w:rsidP="000C0A9A"/>
        </w:tc>
      </w:tr>
      <w:tr w:rsidR="00567ABB" w:rsidRPr="00E06944" w14:paraId="61463A88" w14:textId="77777777" w:rsidTr="000C0A9A">
        <w:trPr>
          <w:trHeight w:val="240"/>
          <w:jc w:val="center"/>
        </w:trPr>
        <w:tc>
          <w:tcPr>
            <w:tcW w:w="4876" w:type="dxa"/>
            <w:tcBorders>
              <w:top w:val="nil"/>
              <w:left w:val="nil"/>
              <w:bottom w:val="nil"/>
              <w:right w:val="nil"/>
            </w:tcBorders>
          </w:tcPr>
          <w:p w14:paraId="3C36181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24662BA" w14:textId="77777777" w:rsidR="00567ABB" w:rsidRPr="00E06944" w:rsidRDefault="00567ABB" w:rsidP="000C0A9A">
            <w:pPr>
              <w:pStyle w:val="AmColumnHeading"/>
            </w:pPr>
            <w:r w:rsidRPr="00E06944">
              <w:t>Pozměňovací návrh</w:t>
            </w:r>
          </w:p>
        </w:tc>
      </w:tr>
      <w:tr w:rsidR="00567ABB" w:rsidRPr="00E06944" w14:paraId="15BC59A2" w14:textId="77777777" w:rsidTr="000C0A9A">
        <w:trPr>
          <w:jc w:val="center"/>
        </w:trPr>
        <w:tc>
          <w:tcPr>
            <w:tcW w:w="4876" w:type="dxa"/>
            <w:tcBorders>
              <w:top w:val="nil"/>
              <w:left w:val="nil"/>
              <w:bottom w:val="nil"/>
              <w:right w:val="nil"/>
            </w:tcBorders>
          </w:tcPr>
          <w:p w14:paraId="5E405FC1" w14:textId="77777777" w:rsidR="00567ABB" w:rsidRPr="00E06944" w:rsidRDefault="00567ABB" w:rsidP="000C0A9A">
            <w:pPr>
              <w:pStyle w:val="Normal6a"/>
            </w:pPr>
          </w:p>
        </w:tc>
        <w:tc>
          <w:tcPr>
            <w:tcW w:w="4876" w:type="dxa"/>
            <w:tcBorders>
              <w:top w:val="nil"/>
              <w:left w:val="nil"/>
              <w:bottom w:val="nil"/>
              <w:right w:val="nil"/>
            </w:tcBorders>
          </w:tcPr>
          <w:p w14:paraId="66A6529E" w14:textId="77777777" w:rsidR="00567ABB" w:rsidRPr="00E06944" w:rsidRDefault="00567ABB" w:rsidP="000C0A9A">
            <w:pPr>
              <w:pStyle w:val="Normal6a"/>
            </w:pPr>
            <w:r w:rsidRPr="00E06944">
              <w:rPr>
                <w:b/>
                <w:i/>
              </w:rPr>
              <w:t>10a.</w:t>
            </w:r>
            <w:r w:rsidRPr="00E06944">
              <w:tab/>
            </w:r>
            <w:r w:rsidRPr="00E06944">
              <w:rPr>
                <w:b/>
                <w:i/>
              </w:rPr>
              <w:t>aniž jsou dotčena další ochranná opatření, zdůrazňuje, že je třeba důsledně uplatňovat opatření proti vyhýbání se daňovým povinnostem stanovená stávajícími právními předpisy EU;</w:t>
            </w:r>
          </w:p>
        </w:tc>
      </w:tr>
    </w:tbl>
    <w:p w14:paraId="75C7545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AFBB285" w14:textId="77777777" w:rsidR="00D87717" w:rsidRPr="00E06944" w:rsidRDefault="00567ABB" w:rsidP="00567ABB">
      <w:r w:rsidRPr="00E06944">
        <w:rPr>
          <w:rStyle w:val="HideTWBExt"/>
        </w:rPr>
        <w:t>&lt;/Amend&gt;</w:t>
      </w:r>
    </w:p>
    <w:p w14:paraId="24FC9094"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171</w:t>
      </w:r>
      <w:r w:rsidRPr="00E06944">
        <w:rPr>
          <w:rStyle w:val="HideTWBExt"/>
          <w:b w:val="0"/>
        </w:rPr>
        <w:t>&lt;/NumAm&gt;</w:t>
      </w:r>
    </w:p>
    <w:p w14:paraId="084345C7"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17D885C3" w14:textId="77777777" w:rsidR="00567ABB" w:rsidRPr="00E06944" w:rsidRDefault="00567ABB" w:rsidP="00567ABB">
      <w:pPr>
        <w:pStyle w:val="NormalBold"/>
      </w:pPr>
      <w:r w:rsidRPr="00E06944">
        <w:rPr>
          <w:rStyle w:val="HideTWBExt"/>
          <w:b w:val="0"/>
        </w:rPr>
        <w:t>&lt;/RepeatBlock-By&gt;</w:t>
      </w:r>
    </w:p>
    <w:p w14:paraId="6890529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3BD7960" w14:textId="77777777" w:rsidR="00567ABB" w:rsidRPr="00E06944" w:rsidRDefault="00567ABB" w:rsidP="00567ABB">
      <w:pPr>
        <w:pStyle w:val="NormalBold"/>
      </w:pPr>
      <w:r w:rsidRPr="00E06944">
        <w:rPr>
          <w:rStyle w:val="HideTWBExt"/>
          <w:b w:val="0"/>
        </w:rPr>
        <w:t>&lt;Article&gt;</w:t>
      </w:r>
      <w:r w:rsidRPr="00E06944">
        <w:t>Bod 10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F51AFC5" w14:textId="77777777" w:rsidTr="000C0A9A">
        <w:trPr>
          <w:trHeight w:hRule="exact" w:val="240"/>
          <w:jc w:val="center"/>
        </w:trPr>
        <w:tc>
          <w:tcPr>
            <w:tcW w:w="9752" w:type="dxa"/>
            <w:gridSpan w:val="2"/>
            <w:tcBorders>
              <w:top w:val="nil"/>
              <w:left w:val="nil"/>
              <w:bottom w:val="nil"/>
              <w:right w:val="nil"/>
            </w:tcBorders>
          </w:tcPr>
          <w:p w14:paraId="16E5F76C" w14:textId="77777777" w:rsidR="00567ABB" w:rsidRPr="00E06944" w:rsidRDefault="00567ABB" w:rsidP="000C0A9A"/>
        </w:tc>
      </w:tr>
      <w:tr w:rsidR="00567ABB" w:rsidRPr="00E06944" w14:paraId="05D50107" w14:textId="77777777" w:rsidTr="000C0A9A">
        <w:trPr>
          <w:trHeight w:val="240"/>
          <w:jc w:val="center"/>
        </w:trPr>
        <w:tc>
          <w:tcPr>
            <w:tcW w:w="4876" w:type="dxa"/>
            <w:tcBorders>
              <w:top w:val="nil"/>
              <w:left w:val="nil"/>
              <w:bottom w:val="nil"/>
              <w:right w:val="nil"/>
            </w:tcBorders>
          </w:tcPr>
          <w:p w14:paraId="4BD0E19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76C6E6D" w14:textId="77777777" w:rsidR="00567ABB" w:rsidRPr="00E06944" w:rsidRDefault="00567ABB" w:rsidP="000C0A9A">
            <w:pPr>
              <w:pStyle w:val="AmColumnHeading"/>
            </w:pPr>
            <w:r w:rsidRPr="00E06944">
              <w:t>Pozměňovací návrh</w:t>
            </w:r>
          </w:p>
        </w:tc>
      </w:tr>
      <w:tr w:rsidR="00567ABB" w:rsidRPr="00E06944" w14:paraId="5106343E" w14:textId="77777777" w:rsidTr="000C0A9A">
        <w:trPr>
          <w:jc w:val="center"/>
        </w:trPr>
        <w:tc>
          <w:tcPr>
            <w:tcW w:w="4876" w:type="dxa"/>
            <w:tcBorders>
              <w:top w:val="nil"/>
              <w:left w:val="nil"/>
              <w:bottom w:val="nil"/>
              <w:right w:val="nil"/>
            </w:tcBorders>
          </w:tcPr>
          <w:p w14:paraId="57950A36" w14:textId="77777777" w:rsidR="00567ABB" w:rsidRPr="00E06944" w:rsidRDefault="00567ABB" w:rsidP="000C0A9A">
            <w:pPr>
              <w:pStyle w:val="Normal6a"/>
            </w:pPr>
          </w:p>
        </w:tc>
        <w:tc>
          <w:tcPr>
            <w:tcW w:w="4876" w:type="dxa"/>
            <w:tcBorders>
              <w:top w:val="nil"/>
              <w:left w:val="nil"/>
              <w:bottom w:val="nil"/>
              <w:right w:val="nil"/>
            </w:tcBorders>
          </w:tcPr>
          <w:p w14:paraId="0BB59AF4" w14:textId="08B0A71E" w:rsidR="00567ABB" w:rsidRPr="00E06944" w:rsidRDefault="00567ABB" w:rsidP="000C0A9A">
            <w:pPr>
              <w:pStyle w:val="Normal6a"/>
            </w:pPr>
            <w:r w:rsidRPr="00E06944">
              <w:rPr>
                <w:b/>
                <w:i/>
              </w:rPr>
              <w:t>10b.</w:t>
            </w:r>
            <w:r w:rsidRPr="00E06944">
              <w:tab/>
            </w:r>
            <w:r w:rsidRPr="00E06944">
              <w:rPr>
                <w:b/>
                <w:i/>
              </w:rPr>
              <w:t>domnívá se, že společnost,</w:t>
            </w:r>
            <w:r w:rsidR="00C61E50">
              <w:rPr>
                <w:b/>
                <w:i/>
              </w:rPr>
              <w:t xml:space="preserve"> u </w:t>
            </w:r>
            <w:r w:rsidRPr="00E06944">
              <w:rPr>
                <w:b/>
                <w:i/>
              </w:rPr>
              <w:t>níž bylo úředně prokázáno porušení závazných pravidel souvisejících</w:t>
            </w:r>
            <w:r w:rsidR="00C61E50">
              <w:rPr>
                <w:b/>
                <w:i/>
              </w:rPr>
              <w:t xml:space="preserve"> s </w:t>
            </w:r>
            <w:r w:rsidRPr="00E06944">
              <w:rPr>
                <w:b/>
                <w:i/>
              </w:rPr>
              <w:t>podvody, daňovými úniky, úniky</w:t>
            </w:r>
            <w:r w:rsidR="00C61E50">
              <w:rPr>
                <w:b/>
                <w:i/>
              </w:rPr>
              <w:t xml:space="preserve"> v </w:t>
            </w:r>
            <w:r w:rsidRPr="00E06944">
              <w:rPr>
                <w:b/>
                <w:i/>
              </w:rPr>
              <w:t>oblasti sociálního zabezpečení nebo účastí zaměstnanců, by neměla mít možnost zvolit si 28. daňový režim;</w:t>
            </w:r>
          </w:p>
        </w:tc>
      </w:tr>
    </w:tbl>
    <w:p w14:paraId="760F11C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B2AD92A" w14:textId="77777777" w:rsidR="00D87717" w:rsidRPr="00E06944" w:rsidRDefault="00567ABB" w:rsidP="00567ABB">
      <w:r w:rsidRPr="00E06944">
        <w:rPr>
          <w:rStyle w:val="HideTWBExt"/>
        </w:rPr>
        <w:t>&lt;/Amend&gt;</w:t>
      </w:r>
    </w:p>
    <w:p w14:paraId="75D9E51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172</w:t>
      </w:r>
      <w:r w:rsidRPr="00E06944">
        <w:rPr>
          <w:rStyle w:val="HideTWBExt"/>
          <w:b w:val="0"/>
        </w:rPr>
        <w:t>&lt;/NumAm&gt;</w:t>
      </w:r>
    </w:p>
    <w:p w14:paraId="433786F7"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44418E44" w14:textId="77777777" w:rsidR="00567ABB" w:rsidRPr="00E06944" w:rsidRDefault="00567ABB" w:rsidP="00567ABB">
      <w:pPr>
        <w:pStyle w:val="NormalBold"/>
      </w:pPr>
      <w:r w:rsidRPr="00E06944">
        <w:rPr>
          <w:rStyle w:val="HideTWBExt"/>
          <w:b w:val="0"/>
        </w:rPr>
        <w:t>&lt;/RepeatBlock-By&gt;</w:t>
      </w:r>
    </w:p>
    <w:p w14:paraId="21FBAD0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F2AD092" w14:textId="4A638BA1" w:rsidR="00567ABB" w:rsidRPr="00E06944" w:rsidRDefault="00567ABB" w:rsidP="00567ABB">
      <w:pPr>
        <w:pStyle w:val="NormalBold"/>
      </w:pPr>
      <w:r w:rsidRPr="00E06944">
        <w:rPr>
          <w:rStyle w:val="HideTWBExt"/>
          <w:b w:val="0"/>
        </w:rPr>
        <w:t>&lt;Article&gt;</w:t>
      </w:r>
      <w:r w:rsidRPr="00E06944">
        <w:t>Bod 10</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2DD482E" w14:textId="77777777" w:rsidTr="000C0A9A">
        <w:trPr>
          <w:trHeight w:hRule="exact" w:val="240"/>
          <w:jc w:val="center"/>
        </w:trPr>
        <w:tc>
          <w:tcPr>
            <w:tcW w:w="9752" w:type="dxa"/>
            <w:gridSpan w:val="2"/>
            <w:tcBorders>
              <w:top w:val="nil"/>
              <w:left w:val="nil"/>
              <w:bottom w:val="nil"/>
              <w:right w:val="nil"/>
            </w:tcBorders>
          </w:tcPr>
          <w:p w14:paraId="38904CC1" w14:textId="77777777" w:rsidR="00567ABB" w:rsidRPr="00E06944" w:rsidRDefault="00567ABB" w:rsidP="000C0A9A"/>
        </w:tc>
      </w:tr>
      <w:tr w:rsidR="00567ABB" w:rsidRPr="00E06944" w14:paraId="6696FF9D" w14:textId="77777777" w:rsidTr="000C0A9A">
        <w:trPr>
          <w:trHeight w:val="240"/>
          <w:jc w:val="center"/>
        </w:trPr>
        <w:tc>
          <w:tcPr>
            <w:tcW w:w="4876" w:type="dxa"/>
            <w:tcBorders>
              <w:top w:val="nil"/>
              <w:left w:val="nil"/>
              <w:bottom w:val="nil"/>
              <w:right w:val="nil"/>
            </w:tcBorders>
          </w:tcPr>
          <w:p w14:paraId="4E26CBC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1654F10" w14:textId="77777777" w:rsidR="00567ABB" w:rsidRPr="00E06944" w:rsidRDefault="00567ABB" w:rsidP="000C0A9A">
            <w:pPr>
              <w:pStyle w:val="AmColumnHeading"/>
            </w:pPr>
            <w:r w:rsidRPr="00E06944">
              <w:t>Pozměňovací návrh</w:t>
            </w:r>
          </w:p>
        </w:tc>
      </w:tr>
      <w:tr w:rsidR="00567ABB" w:rsidRPr="00E06944" w14:paraId="52E9A3F1" w14:textId="77777777" w:rsidTr="000C0A9A">
        <w:trPr>
          <w:jc w:val="center"/>
        </w:trPr>
        <w:tc>
          <w:tcPr>
            <w:tcW w:w="4876" w:type="dxa"/>
            <w:tcBorders>
              <w:top w:val="nil"/>
              <w:left w:val="nil"/>
              <w:bottom w:val="nil"/>
              <w:right w:val="nil"/>
            </w:tcBorders>
          </w:tcPr>
          <w:p w14:paraId="49D90BF7" w14:textId="77777777" w:rsidR="00567ABB" w:rsidRPr="00E06944" w:rsidRDefault="00567ABB" w:rsidP="000C0A9A">
            <w:pPr>
              <w:pStyle w:val="Normal6a"/>
            </w:pPr>
          </w:p>
        </w:tc>
        <w:tc>
          <w:tcPr>
            <w:tcW w:w="4876" w:type="dxa"/>
            <w:tcBorders>
              <w:top w:val="nil"/>
              <w:left w:val="nil"/>
              <w:bottom w:val="nil"/>
              <w:right w:val="nil"/>
            </w:tcBorders>
          </w:tcPr>
          <w:p w14:paraId="26ACEC15" w14:textId="69834DB4" w:rsidR="00567ABB" w:rsidRPr="00E06944" w:rsidRDefault="00567ABB" w:rsidP="000C0A9A">
            <w:pPr>
              <w:pStyle w:val="Normal6a"/>
            </w:pPr>
            <w:r w:rsidRPr="00E06944">
              <w:rPr>
                <w:b/>
                <w:i/>
              </w:rPr>
              <w:t>10a.</w:t>
            </w:r>
            <w:r w:rsidRPr="00E06944">
              <w:tab/>
            </w:r>
            <w:r w:rsidRPr="00E06944">
              <w:rPr>
                <w:b/>
                <w:i/>
              </w:rPr>
              <w:t>potvrzuje, že je důležité podporovat úplnou digitalizaci administrativních</w:t>
            </w:r>
            <w:r w:rsidR="00C61E50">
              <w:rPr>
                <w:b/>
                <w:i/>
              </w:rPr>
              <w:t xml:space="preserve"> a </w:t>
            </w:r>
            <w:r w:rsidRPr="00E06944">
              <w:rPr>
                <w:b/>
                <w:i/>
              </w:rPr>
              <w:t>rozhodovacích procesů podniků, včetně možnosti zakládat, řídit</w:t>
            </w:r>
            <w:r w:rsidR="00C61E50">
              <w:rPr>
                <w:b/>
                <w:i/>
              </w:rPr>
              <w:t xml:space="preserve"> a </w:t>
            </w:r>
            <w:r w:rsidRPr="00E06944">
              <w:rPr>
                <w:b/>
                <w:i/>
              </w:rPr>
              <w:t>ukončovat činnosti výhradně digitálními prostředky;</w:t>
            </w:r>
          </w:p>
        </w:tc>
      </w:tr>
    </w:tbl>
    <w:p w14:paraId="684324D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72EA746C" w14:textId="77777777" w:rsidR="00D87717" w:rsidRPr="00E06944" w:rsidRDefault="00567ABB" w:rsidP="00567ABB">
      <w:r w:rsidRPr="00E06944">
        <w:rPr>
          <w:rStyle w:val="HideTWBExt"/>
        </w:rPr>
        <w:t>&lt;/Amend&gt;</w:t>
      </w:r>
    </w:p>
    <w:p w14:paraId="2781454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173</w:t>
      </w:r>
      <w:r w:rsidRPr="00E06944">
        <w:rPr>
          <w:rStyle w:val="HideTWBExt"/>
          <w:b w:val="0"/>
        </w:rPr>
        <w:t>&lt;/NumAm&gt;</w:t>
      </w:r>
    </w:p>
    <w:p w14:paraId="254B79F4"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5B925237" w14:textId="77777777" w:rsidR="00567ABB" w:rsidRPr="00E06944" w:rsidRDefault="00567ABB" w:rsidP="00567ABB">
      <w:pPr>
        <w:pStyle w:val="NormalBold"/>
      </w:pPr>
      <w:r w:rsidRPr="00E06944">
        <w:rPr>
          <w:rStyle w:val="HideTWBExt"/>
          <w:b w:val="0"/>
        </w:rPr>
        <w:t>&lt;/RepeatBlock-By&gt;</w:t>
      </w:r>
    </w:p>
    <w:p w14:paraId="1768FA4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1551CCD" w14:textId="21870ECA" w:rsidR="00567ABB" w:rsidRPr="00E06944" w:rsidRDefault="00567ABB" w:rsidP="00567ABB">
      <w:pPr>
        <w:pStyle w:val="NormalBold"/>
      </w:pPr>
      <w:r w:rsidRPr="00E06944">
        <w:rPr>
          <w:rStyle w:val="HideTWBExt"/>
          <w:b w:val="0"/>
        </w:rPr>
        <w:t>&lt;Article&gt;</w:t>
      </w:r>
      <w:r w:rsidRPr="00E06944">
        <w:t>Bod 10</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6E9D6CD" w14:textId="77777777" w:rsidTr="000C0A9A">
        <w:trPr>
          <w:trHeight w:hRule="exact" w:val="240"/>
          <w:jc w:val="center"/>
        </w:trPr>
        <w:tc>
          <w:tcPr>
            <w:tcW w:w="9752" w:type="dxa"/>
            <w:gridSpan w:val="2"/>
            <w:tcBorders>
              <w:top w:val="nil"/>
              <w:left w:val="nil"/>
              <w:bottom w:val="nil"/>
              <w:right w:val="nil"/>
            </w:tcBorders>
          </w:tcPr>
          <w:p w14:paraId="293EBD1D" w14:textId="77777777" w:rsidR="00567ABB" w:rsidRPr="00E06944" w:rsidRDefault="00567ABB" w:rsidP="000C0A9A"/>
        </w:tc>
      </w:tr>
      <w:tr w:rsidR="00567ABB" w:rsidRPr="00E06944" w14:paraId="1312681C" w14:textId="77777777" w:rsidTr="000C0A9A">
        <w:trPr>
          <w:trHeight w:val="240"/>
          <w:jc w:val="center"/>
        </w:trPr>
        <w:tc>
          <w:tcPr>
            <w:tcW w:w="4876" w:type="dxa"/>
            <w:tcBorders>
              <w:top w:val="nil"/>
              <w:left w:val="nil"/>
              <w:bottom w:val="nil"/>
              <w:right w:val="nil"/>
            </w:tcBorders>
          </w:tcPr>
          <w:p w14:paraId="33E26B7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0406FEC" w14:textId="77777777" w:rsidR="00567ABB" w:rsidRPr="00E06944" w:rsidRDefault="00567ABB" w:rsidP="000C0A9A">
            <w:pPr>
              <w:pStyle w:val="AmColumnHeading"/>
            </w:pPr>
            <w:r w:rsidRPr="00E06944">
              <w:t>Pozměňovací návrh</w:t>
            </w:r>
          </w:p>
        </w:tc>
      </w:tr>
      <w:tr w:rsidR="00567ABB" w:rsidRPr="00E06944" w14:paraId="5FD5AB32" w14:textId="77777777" w:rsidTr="000C0A9A">
        <w:trPr>
          <w:jc w:val="center"/>
        </w:trPr>
        <w:tc>
          <w:tcPr>
            <w:tcW w:w="4876" w:type="dxa"/>
            <w:tcBorders>
              <w:top w:val="nil"/>
              <w:left w:val="nil"/>
              <w:bottom w:val="nil"/>
              <w:right w:val="nil"/>
            </w:tcBorders>
          </w:tcPr>
          <w:p w14:paraId="4430B690" w14:textId="77777777" w:rsidR="00567ABB" w:rsidRPr="00E06944" w:rsidRDefault="00567ABB" w:rsidP="000C0A9A">
            <w:pPr>
              <w:pStyle w:val="Normal6a"/>
            </w:pPr>
          </w:p>
        </w:tc>
        <w:tc>
          <w:tcPr>
            <w:tcW w:w="4876" w:type="dxa"/>
            <w:tcBorders>
              <w:top w:val="nil"/>
              <w:left w:val="nil"/>
              <w:bottom w:val="nil"/>
              <w:right w:val="nil"/>
            </w:tcBorders>
          </w:tcPr>
          <w:p w14:paraId="1BD89B97" w14:textId="5A01A5A8" w:rsidR="00567ABB" w:rsidRPr="00E06944" w:rsidRDefault="00567ABB" w:rsidP="000C0A9A">
            <w:pPr>
              <w:pStyle w:val="Normal6a"/>
            </w:pPr>
            <w:r w:rsidRPr="00E06944">
              <w:rPr>
                <w:b/>
                <w:i/>
              </w:rPr>
              <w:t>10a.</w:t>
            </w:r>
            <w:r w:rsidRPr="00E06944">
              <w:tab/>
            </w:r>
            <w:r w:rsidRPr="00E06944">
              <w:rPr>
                <w:b/>
                <w:i/>
              </w:rPr>
              <w:t>zdůrazňuje, že úspěch 28. režimu by se měl měřit hmatatelným zkrácením doby registrace, nákladů na dodržování předpisů</w:t>
            </w:r>
            <w:r w:rsidR="00C61E50">
              <w:rPr>
                <w:b/>
                <w:i/>
              </w:rPr>
              <w:t xml:space="preserve"> a </w:t>
            </w:r>
            <w:r w:rsidRPr="00E06944">
              <w:rPr>
                <w:b/>
                <w:i/>
              </w:rPr>
              <w:t>právní nejistoty, nikoli mírou daňové harmonizace, kterou může vyvolat.</w:t>
            </w:r>
          </w:p>
        </w:tc>
      </w:tr>
    </w:tbl>
    <w:p w14:paraId="231597F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E73FA23" w14:textId="77777777" w:rsidR="00D87717" w:rsidRPr="00E06944" w:rsidRDefault="00567ABB" w:rsidP="00567ABB">
      <w:r w:rsidRPr="00E06944">
        <w:rPr>
          <w:rStyle w:val="HideTWBExt"/>
        </w:rPr>
        <w:t>&lt;/Amend&gt;</w:t>
      </w:r>
    </w:p>
    <w:p w14:paraId="124FB98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174</w:t>
      </w:r>
      <w:r w:rsidRPr="00E06944">
        <w:rPr>
          <w:rStyle w:val="HideTWBExt"/>
          <w:b w:val="0"/>
        </w:rPr>
        <w:t>&lt;/NumAm&gt;</w:t>
      </w:r>
    </w:p>
    <w:p w14:paraId="178E2FD7" w14:textId="77777777" w:rsidR="00567ABB" w:rsidRPr="00E06944" w:rsidRDefault="00567ABB" w:rsidP="00567ABB">
      <w:pPr>
        <w:pStyle w:val="NormalBold"/>
      </w:pPr>
      <w:r w:rsidRPr="00E06944">
        <w:rPr>
          <w:rStyle w:val="HideTWBExt"/>
          <w:b w:val="0"/>
        </w:rPr>
        <w:t>&lt;RepeatBlock-By&gt;&lt;Members&gt;</w:t>
      </w:r>
      <w:r w:rsidRPr="00E06944">
        <w:t>Damian Boeselager</w:t>
      </w:r>
      <w:r w:rsidRPr="00E06944">
        <w:rPr>
          <w:rStyle w:val="HideTWBExt"/>
          <w:b w:val="0"/>
        </w:rPr>
        <w:t>&lt;/Members&gt;</w:t>
      </w:r>
    </w:p>
    <w:p w14:paraId="44CE07DF" w14:textId="77777777" w:rsidR="00567ABB" w:rsidRPr="00E06944" w:rsidRDefault="00567ABB" w:rsidP="00567ABB">
      <w:pPr>
        <w:pStyle w:val="NormalBold"/>
      </w:pPr>
      <w:r w:rsidRPr="00E06944">
        <w:rPr>
          <w:rStyle w:val="HideTWBExt"/>
          <w:b w:val="0"/>
        </w:rPr>
        <w:t>&lt;/RepeatBlock-By&gt;</w:t>
      </w:r>
    </w:p>
    <w:p w14:paraId="2F10DBC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4CBBB4E" w14:textId="77777777" w:rsidR="00567ABB" w:rsidRPr="00E06944" w:rsidRDefault="00567ABB" w:rsidP="00567ABB">
      <w:pPr>
        <w:pStyle w:val="NormalBold"/>
      </w:pPr>
      <w:r w:rsidRPr="00E06944">
        <w:rPr>
          <w:rStyle w:val="HideTWBExt"/>
          <w:b w:val="0"/>
        </w:rPr>
        <w:t>&lt;Article&gt;</w:t>
      </w:r>
      <w:r w:rsidRPr="00E06944">
        <w:t>Bod 11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8F76B18" w14:textId="77777777" w:rsidTr="000C0A9A">
        <w:trPr>
          <w:trHeight w:hRule="exact" w:val="240"/>
          <w:jc w:val="center"/>
        </w:trPr>
        <w:tc>
          <w:tcPr>
            <w:tcW w:w="9752" w:type="dxa"/>
            <w:gridSpan w:val="2"/>
            <w:tcBorders>
              <w:top w:val="nil"/>
              <w:left w:val="nil"/>
              <w:bottom w:val="nil"/>
              <w:right w:val="nil"/>
            </w:tcBorders>
          </w:tcPr>
          <w:p w14:paraId="06DD75A8" w14:textId="77777777" w:rsidR="00567ABB" w:rsidRPr="00E06944" w:rsidRDefault="00567ABB" w:rsidP="000C0A9A"/>
        </w:tc>
      </w:tr>
      <w:tr w:rsidR="00567ABB" w:rsidRPr="00E06944" w14:paraId="13838CD6" w14:textId="77777777" w:rsidTr="000C0A9A">
        <w:trPr>
          <w:trHeight w:val="240"/>
          <w:jc w:val="center"/>
        </w:trPr>
        <w:tc>
          <w:tcPr>
            <w:tcW w:w="4876" w:type="dxa"/>
            <w:tcBorders>
              <w:top w:val="nil"/>
              <w:left w:val="nil"/>
              <w:bottom w:val="nil"/>
              <w:right w:val="nil"/>
            </w:tcBorders>
          </w:tcPr>
          <w:p w14:paraId="46D4795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0400819" w14:textId="77777777" w:rsidR="00567ABB" w:rsidRPr="00E06944" w:rsidRDefault="00567ABB" w:rsidP="000C0A9A">
            <w:pPr>
              <w:pStyle w:val="AmColumnHeading"/>
            </w:pPr>
            <w:r w:rsidRPr="00E06944">
              <w:t>Pozměňovací návrh</w:t>
            </w:r>
          </w:p>
        </w:tc>
      </w:tr>
      <w:tr w:rsidR="00567ABB" w:rsidRPr="00E06944" w14:paraId="5360F073" w14:textId="77777777" w:rsidTr="000C0A9A">
        <w:trPr>
          <w:jc w:val="center"/>
        </w:trPr>
        <w:tc>
          <w:tcPr>
            <w:tcW w:w="4876" w:type="dxa"/>
            <w:tcBorders>
              <w:top w:val="nil"/>
              <w:left w:val="nil"/>
              <w:bottom w:val="nil"/>
              <w:right w:val="nil"/>
            </w:tcBorders>
          </w:tcPr>
          <w:p w14:paraId="38BEBAD8" w14:textId="77777777" w:rsidR="00567ABB" w:rsidRPr="00E06944" w:rsidRDefault="00567ABB" w:rsidP="000C0A9A">
            <w:pPr>
              <w:pStyle w:val="Normal6a"/>
            </w:pPr>
            <w:r w:rsidRPr="00E06944">
              <w:t>11.</w:t>
            </w:r>
            <w:r w:rsidRPr="00E06944">
              <w:tab/>
              <w:t xml:space="preserve">zdůrazňuje, že zásadně </w:t>
            </w:r>
            <w:r w:rsidRPr="00E06944">
              <w:rPr>
                <w:b/>
                <w:i/>
              </w:rPr>
              <w:t>musí být uplatňovány jednotné</w:t>
            </w:r>
            <w:r w:rsidRPr="00E06944">
              <w:t xml:space="preserve"> účetní </w:t>
            </w:r>
            <w:r w:rsidRPr="00E06944">
              <w:rPr>
                <w:b/>
                <w:i/>
              </w:rPr>
              <w:t>standardy</w:t>
            </w:r>
            <w:r w:rsidRPr="00E06944">
              <w:t>;</w:t>
            </w:r>
          </w:p>
        </w:tc>
        <w:tc>
          <w:tcPr>
            <w:tcW w:w="4876" w:type="dxa"/>
            <w:tcBorders>
              <w:top w:val="nil"/>
              <w:left w:val="nil"/>
              <w:bottom w:val="nil"/>
              <w:right w:val="nil"/>
            </w:tcBorders>
          </w:tcPr>
          <w:p w14:paraId="0812C6CA" w14:textId="579BBCD4" w:rsidR="00567ABB" w:rsidRPr="00E06944" w:rsidRDefault="00567ABB" w:rsidP="000C0A9A">
            <w:pPr>
              <w:pStyle w:val="Normal6a"/>
            </w:pPr>
            <w:r w:rsidRPr="00E06944">
              <w:t>11.</w:t>
            </w:r>
            <w:r w:rsidRPr="00E06944">
              <w:tab/>
              <w:t xml:space="preserve">zdůrazňuje, že </w:t>
            </w:r>
            <w:r w:rsidRPr="00E06944">
              <w:rPr>
                <w:b/>
                <w:i/>
              </w:rPr>
              <w:t>společnosti působící</w:t>
            </w:r>
            <w:r w:rsidR="00C61E50">
              <w:rPr>
                <w:b/>
                <w:i/>
              </w:rPr>
              <w:t xml:space="preserve"> v </w:t>
            </w:r>
            <w:r w:rsidRPr="00E06944">
              <w:rPr>
                <w:b/>
                <w:i/>
              </w:rPr>
              <w:t>28. režimu by měly</w:t>
            </w:r>
            <w:r w:rsidRPr="00E06944">
              <w:t xml:space="preserve"> zásadně uplatňovat </w:t>
            </w:r>
            <w:r w:rsidRPr="00E06944">
              <w:rPr>
                <w:b/>
                <w:i/>
              </w:rPr>
              <w:t>jednotný harmonizovaný</w:t>
            </w:r>
            <w:r w:rsidRPr="00E06944">
              <w:t xml:space="preserve"> účetní </w:t>
            </w:r>
            <w:r w:rsidRPr="00E06944">
              <w:rPr>
                <w:b/>
                <w:i/>
              </w:rPr>
              <w:t>standard ve všech zúčastněných členských státech, aby se snížily náklady na dodržování předpisů, usnadnily přeshraniční operace</w:t>
            </w:r>
            <w:r w:rsidR="00C61E50">
              <w:rPr>
                <w:b/>
                <w:i/>
              </w:rPr>
              <w:t xml:space="preserve"> a </w:t>
            </w:r>
            <w:r w:rsidRPr="00E06944">
              <w:rPr>
                <w:b/>
                <w:i/>
              </w:rPr>
              <w:t>zlepšila srovnatelnost pro investory</w:t>
            </w:r>
            <w:r w:rsidRPr="00E06944">
              <w:t>;</w:t>
            </w:r>
          </w:p>
        </w:tc>
      </w:tr>
    </w:tbl>
    <w:p w14:paraId="48F5470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4B32D9E" w14:textId="77777777" w:rsidR="00D87717" w:rsidRPr="00E06944" w:rsidRDefault="00567ABB" w:rsidP="00567ABB">
      <w:r w:rsidRPr="00E06944">
        <w:rPr>
          <w:rStyle w:val="HideTWBExt"/>
        </w:rPr>
        <w:t>&lt;/Amend&gt;</w:t>
      </w:r>
    </w:p>
    <w:p w14:paraId="68E9B7D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175</w:t>
      </w:r>
      <w:r w:rsidRPr="00E06944">
        <w:rPr>
          <w:rStyle w:val="HideTWBExt"/>
          <w:b w:val="0"/>
        </w:rPr>
        <w:t>&lt;/NumAm&gt;</w:t>
      </w:r>
    </w:p>
    <w:p w14:paraId="693EFB89"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3044B2B4" w14:textId="77777777" w:rsidR="00567ABB" w:rsidRPr="00E06944" w:rsidRDefault="00567ABB" w:rsidP="00567ABB">
      <w:pPr>
        <w:pStyle w:val="NormalBold"/>
      </w:pPr>
      <w:r w:rsidRPr="00E06944">
        <w:rPr>
          <w:rStyle w:val="HideTWBExt"/>
          <w:b w:val="0"/>
        </w:rPr>
        <w:t>&lt;/RepeatBlock-By&gt;</w:t>
      </w:r>
    </w:p>
    <w:p w14:paraId="5688678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9F7779C" w14:textId="77777777" w:rsidR="00567ABB" w:rsidRPr="00E06944" w:rsidRDefault="00567ABB" w:rsidP="00567ABB">
      <w:pPr>
        <w:pStyle w:val="NormalBold"/>
      </w:pPr>
      <w:r w:rsidRPr="00E06944">
        <w:rPr>
          <w:rStyle w:val="HideTWBExt"/>
          <w:b w:val="0"/>
        </w:rPr>
        <w:t>&lt;Article&gt;</w:t>
      </w:r>
      <w:r w:rsidRPr="00E06944">
        <w:t>Bod 11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7DBEAF3" w14:textId="77777777" w:rsidTr="000C0A9A">
        <w:trPr>
          <w:trHeight w:hRule="exact" w:val="240"/>
          <w:jc w:val="center"/>
        </w:trPr>
        <w:tc>
          <w:tcPr>
            <w:tcW w:w="9752" w:type="dxa"/>
            <w:gridSpan w:val="2"/>
            <w:tcBorders>
              <w:top w:val="nil"/>
              <w:left w:val="nil"/>
              <w:bottom w:val="nil"/>
              <w:right w:val="nil"/>
            </w:tcBorders>
          </w:tcPr>
          <w:p w14:paraId="35B47AE8" w14:textId="77777777" w:rsidR="00567ABB" w:rsidRPr="00E06944" w:rsidRDefault="00567ABB" w:rsidP="000C0A9A"/>
        </w:tc>
      </w:tr>
      <w:tr w:rsidR="00567ABB" w:rsidRPr="00E06944" w14:paraId="2B0C8637" w14:textId="77777777" w:rsidTr="000C0A9A">
        <w:trPr>
          <w:trHeight w:val="240"/>
          <w:jc w:val="center"/>
        </w:trPr>
        <w:tc>
          <w:tcPr>
            <w:tcW w:w="4876" w:type="dxa"/>
            <w:tcBorders>
              <w:top w:val="nil"/>
              <w:left w:val="nil"/>
              <w:bottom w:val="nil"/>
              <w:right w:val="nil"/>
            </w:tcBorders>
          </w:tcPr>
          <w:p w14:paraId="7AD14FD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AF16DC2" w14:textId="77777777" w:rsidR="00567ABB" w:rsidRPr="00E06944" w:rsidRDefault="00567ABB" w:rsidP="000C0A9A">
            <w:pPr>
              <w:pStyle w:val="AmColumnHeading"/>
            </w:pPr>
            <w:r w:rsidRPr="00E06944">
              <w:t>Pozměňovací návrh</w:t>
            </w:r>
          </w:p>
        </w:tc>
      </w:tr>
      <w:tr w:rsidR="00567ABB" w:rsidRPr="00E06944" w14:paraId="4AE9E09D" w14:textId="77777777" w:rsidTr="000C0A9A">
        <w:trPr>
          <w:jc w:val="center"/>
        </w:trPr>
        <w:tc>
          <w:tcPr>
            <w:tcW w:w="4876" w:type="dxa"/>
            <w:tcBorders>
              <w:top w:val="nil"/>
              <w:left w:val="nil"/>
              <w:bottom w:val="nil"/>
              <w:right w:val="nil"/>
            </w:tcBorders>
          </w:tcPr>
          <w:p w14:paraId="1A85C48C" w14:textId="77777777" w:rsidR="00567ABB" w:rsidRPr="00E06944" w:rsidRDefault="00567ABB" w:rsidP="000C0A9A">
            <w:pPr>
              <w:pStyle w:val="Normal6a"/>
            </w:pPr>
            <w:r w:rsidRPr="00E06944">
              <w:t>11.</w:t>
            </w:r>
            <w:r w:rsidRPr="00E06944">
              <w:tab/>
              <w:t xml:space="preserve">zdůrazňuje, že zásadně </w:t>
            </w:r>
            <w:r w:rsidRPr="00E06944">
              <w:rPr>
                <w:b/>
                <w:i/>
              </w:rPr>
              <w:t>musí</w:t>
            </w:r>
            <w:r w:rsidRPr="00E06944">
              <w:t xml:space="preserve"> být uplatňovány jednotné účetní standardy;</w:t>
            </w:r>
          </w:p>
        </w:tc>
        <w:tc>
          <w:tcPr>
            <w:tcW w:w="4876" w:type="dxa"/>
            <w:tcBorders>
              <w:top w:val="nil"/>
              <w:left w:val="nil"/>
              <w:bottom w:val="nil"/>
              <w:right w:val="nil"/>
            </w:tcBorders>
          </w:tcPr>
          <w:p w14:paraId="18D1FD2A" w14:textId="4470E701" w:rsidR="00567ABB" w:rsidRPr="00E06944" w:rsidRDefault="00567ABB" w:rsidP="000C0A9A">
            <w:pPr>
              <w:pStyle w:val="Normal6a"/>
            </w:pPr>
            <w:r w:rsidRPr="00E06944">
              <w:t>11.</w:t>
            </w:r>
            <w:r w:rsidRPr="00E06944">
              <w:tab/>
              <w:t xml:space="preserve">zdůrazňuje,že </w:t>
            </w:r>
            <w:r w:rsidRPr="00E06944">
              <w:rPr>
                <w:b/>
                <w:i/>
              </w:rPr>
              <w:t>transparentní, odpovědný</w:t>
            </w:r>
            <w:r w:rsidR="00C61E50">
              <w:rPr>
                <w:b/>
                <w:i/>
              </w:rPr>
              <w:t xml:space="preserve"> a </w:t>
            </w:r>
            <w:r w:rsidRPr="00E06944">
              <w:rPr>
                <w:b/>
                <w:i/>
              </w:rPr>
              <w:t>účinný rámec finančního výkaznictví je nezbytností,</w:t>
            </w:r>
            <w:r w:rsidR="00C61E50">
              <w:rPr>
                <w:b/>
                <w:i/>
              </w:rPr>
              <w:t xml:space="preserve"> a </w:t>
            </w:r>
            <w:r w:rsidRPr="00E06944">
              <w:rPr>
                <w:b/>
                <w:i/>
              </w:rPr>
              <w:t>proto</w:t>
            </w:r>
            <w:r w:rsidRPr="00E06944">
              <w:t xml:space="preserve"> </w:t>
            </w:r>
            <w:r w:rsidRPr="00E06944">
              <w:rPr>
                <w:b/>
                <w:i/>
              </w:rPr>
              <w:t>se</w:t>
            </w:r>
            <w:r w:rsidRPr="00E06944">
              <w:t xml:space="preserve"> zásadně uplatní jednotné účetní standardy;</w:t>
            </w:r>
          </w:p>
        </w:tc>
      </w:tr>
    </w:tbl>
    <w:p w14:paraId="095AD54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CB3FFDE" w14:textId="77777777" w:rsidR="00D87717" w:rsidRPr="00E06944" w:rsidRDefault="00567ABB" w:rsidP="00567ABB">
      <w:r w:rsidRPr="00E06944">
        <w:rPr>
          <w:rStyle w:val="HideTWBExt"/>
        </w:rPr>
        <w:t>&lt;/Amend&gt;</w:t>
      </w:r>
    </w:p>
    <w:p w14:paraId="206BDF0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176</w:t>
      </w:r>
      <w:r w:rsidRPr="00E06944">
        <w:rPr>
          <w:rStyle w:val="HideTWBExt"/>
          <w:b w:val="0"/>
        </w:rPr>
        <w:t>&lt;/NumAm&gt;</w:t>
      </w:r>
    </w:p>
    <w:p w14:paraId="65573733" w14:textId="77777777" w:rsidR="00567ABB" w:rsidRPr="00E06944" w:rsidRDefault="00567ABB" w:rsidP="00567ABB">
      <w:pPr>
        <w:pStyle w:val="NormalBold"/>
      </w:pPr>
      <w:r w:rsidRPr="00E06944">
        <w:rPr>
          <w:rStyle w:val="HideTWBExt"/>
          <w:b w:val="0"/>
        </w:rPr>
        <w:lastRenderedPageBreak/>
        <w:t>&lt;RepeatBlock-By&gt;&lt;Members&gt;</w:t>
      </w:r>
      <w:r w:rsidRPr="00E06944">
        <w:t>Luděk Niedermayer</w:t>
      </w:r>
      <w:r w:rsidRPr="00E06944">
        <w:rPr>
          <w:rStyle w:val="HideTWBExt"/>
          <w:b w:val="0"/>
        </w:rPr>
        <w:t>&lt;/Members&gt;</w:t>
      </w:r>
    </w:p>
    <w:p w14:paraId="5DED99CF" w14:textId="77777777" w:rsidR="00567ABB" w:rsidRPr="00E06944" w:rsidRDefault="00567ABB" w:rsidP="00567ABB">
      <w:pPr>
        <w:pStyle w:val="NormalBold"/>
      </w:pPr>
      <w:r w:rsidRPr="00E06944">
        <w:rPr>
          <w:rStyle w:val="HideTWBExt"/>
          <w:b w:val="0"/>
        </w:rPr>
        <w:t>&lt;/RepeatBlock-By&gt;</w:t>
      </w:r>
    </w:p>
    <w:p w14:paraId="7F3284D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01E5856" w14:textId="77777777" w:rsidR="00567ABB" w:rsidRPr="00E06944" w:rsidRDefault="00567ABB" w:rsidP="00567ABB">
      <w:pPr>
        <w:pStyle w:val="NormalBold"/>
      </w:pPr>
      <w:r w:rsidRPr="00E06944">
        <w:rPr>
          <w:rStyle w:val="HideTWBExt"/>
          <w:b w:val="0"/>
        </w:rPr>
        <w:t>&lt;Article&gt;</w:t>
      </w:r>
      <w:r w:rsidRPr="00E06944">
        <w:t>Bod 11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BDB3CF5" w14:textId="77777777" w:rsidTr="000C0A9A">
        <w:trPr>
          <w:trHeight w:hRule="exact" w:val="240"/>
          <w:jc w:val="center"/>
        </w:trPr>
        <w:tc>
          <w:tcPr>
            <w:tcW w:w="9752" w:type="dxa"/>
            <w:gridSpan w:val="2"/>
            <w:tcBorders>
              <w:top w:val="nil"/>
              <w:left w:val="nil"/>
              <w:bottom w:val="nil"/>
              <w:right w:val="nil"/>
            </w:tcBorders>
          </w:tcPr>
          <w:p w14:paraId="372FB262" w14:textId="77777777" w:rsidR="00567ABB" w:rsidRPr="00E06944" w:rsidRDefault="00567ABB" w:rsidP="000C0A9A"/>
        </w:tc>
      </w:tr>
      <w:tr w:rsidR="00567ABB" w:rsidRPr="00E06944" w14:paraId="16A44E90" w14:textId="77777777" w:rsidTr="000C0A9A">
        <w:trPr>
          <w:trHeight w:val="240"/>
          <w:jc w:val="center"/>
        </w:trPr>
        <w:tc>
          <w:tcPr>
            <w:tcW w:w="4876" w:type="dxa"/>
            <w:tcBorders>
              <w:top w:val="nil"/>
              <w:left w:val="nil"/>
              <w:bottom w:val="nil"/>
              <w:right w:val="nil"/>
            </w:tcBorders>
          </w:tcPr>
          <w:p w14:paraId="64BE574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527E5B5" w14:textId="77777777" w:rsidR="00567ABB" w:rsidRPr="00E06944" w:rsidRDefault="00567ABB" w:rsidP="000C0A9A">
            <w:pPr>
              <w:pStyle w:val="AmColumnHeading"/>
            </w:pPr>
            <w:r w:rsidRPr="00E06944">
              <w:t>Pozměňovací návrh</w:t>
            </w:r>
          </w:p>
        </w:tc>
      </w:tr>
      <w:tr w:rsidR="00567ABB" w:rsidRPr="00E06944" w14:paraId="614D9BC9" w14:textId="77777777" w:rsidTr="000C0A9A">
        <w:trPr>
          <w:jc w:val="center"/>
        </w:trPr>
        <w:tc>
          <w:tcPr>
            <w:tcW w:w="4876" w:type="dxa"/>
            <w:tcBorders>
              <w:top w:val="nil"/>
              <w:left w:val="nil"/>
              <w:bottom w:val="nil"/>
              <w:right w:val="nil"/>
            </w:tcBorders>
          </w:tcPr>
          <w:p w14:paraId="38669CE4" w14:textId="77777777" w:rsidR="00567ABB" w:rsidRPr="00E06944" w:rsidRDefault="00567ABB" w:rsidP="000C0A9A">
            <w:pPr>
              <w:pStyle w:val="Normal6a"/>
            </w:pPr>
            <w:r w:rsidRPr="00E06944">
              <w:t>11.</w:t>
            </w:r>
            <w:r w:rsidRPr="00E06944">
              <w:tab/>
              <w:t>zdůrazňuje, že zásadně musí být uplatňovány jednotné účetní standardy;</w:t>
            </w:r>
          </w:p>
        </w:tc>
        <w:tc>
          <w:tcPr>
            <w:tcW w:w="4876" w:type="dxa"/>
            <w:tcBorders>
              <w:top w:val="nil"/>
              <w:left w:val="nil"/>
              <w:bottom w:val="nil"/>
              <w:right w:val="nil"/>
            </w:tcBorders>
          </w:tcPr>
          <w:p w14:paraId="539DA19B" w14:textId="02CE87D9" w:rsidR="00567ABB" w:rsidRPr="00E06944" w:rsidRDefault="00567ABB" w:rsidP="000C0A9A">
            <w:pPr>
              <w:pStyle w:val="Normal6a"/>
            </w:pPr>
            <w:r w:rsidRPr="00E06944">
              <w:t>11.</w:t>
            </w:r>
            <w:r w:rsidRPr="00E06944">
              <w:tab/>
              <w:t>zdůrazňuje, že zásadně musí být uplatňovány jednotné účetní standardy;</w:t>
            </w:r>
            <w:r w:rsidR="00C61E50">
              <w:t xml:space="preserve"> v </w:t>
            </w:r>
            <w:r w:rsidRPr="00E06944">
              <w:rPr>
                <w:b/>
                <w:i/>
              </w:rPr>
              <w:t>případě potřeby vychází</w:t>
            </w:r>
            <w:r w:rsidR="00C61E50">
              <w:rPr>
                <w:b/>
                <w:i/>
              </w:rPr>
              <w:t xml:space="preserve"> z </w:t>
            </w:r>
            <w:r w:rsidRPr="00E06944">
              <w:rPr>
                <w:b/>
                <w:i/>
              </w:rPr>
              <w:t>mezinárodně uznávaných standardů, jako jsou IFRS;</w:t>
            </w:r>
          </w:p>
        </w:tc>
      </w:tr>
    </w:tbl>
    <w:p w14:paraId="795E5E1C"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44D4E2F" w14:textId="77777777" w:rsidR="00D87717" w:rsidRPr="00E06944" w:rsidRDefault="00567ABB" w:rsidP="00567ABB">
      <w:r w:rsidRPr="00E06944">
        <w:rPr>
          <w:rStyle w:val="HideTWBExt"/>
        </w:rPr>
        <w:t>&lt;/Amend&gt;</w:t>
      </w:r>
    </w:p>
    <w:p w14:paraId="14BD3E3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177</w:t>
      </w:r>
      <w:r w:rsidRPr="00E06944">
        <w:rPr>
          <w:rStyle w:val="HideTWBExt"/>
          <w:b w:val="0"/>
        </w:rPr>
        <w:t>&lt;/NumAm&gt;</w:t>
      </w:r>
    </w:p>
    <w:p w14:paraId="3B086EFD"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4D96C3CA"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2BE1FB18" w14:textId="77777777" w:rsidR="00567ABB" w:rsidRPr="00E06944" w:rsidRDefault="00567ABB" w:rsidP="00567ABB">
      <w:pPr>
        <w:pStyle w:val="NormalBold"/>
      </w:pPr>
      <w:r w:rsidRPr="00E06944">
        <w:rPr>
          <w:rStyle w:val="HideTWBExt"/>
          <w:b w:val="0"/>
        </w:rPr>
        <w:t>&lt;/RepeatBlock-By&gt;</w:t>
      </w:r>
    </w:p>
    <w:p w14:paraId="176A91F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E6ED785" w14:textId="4BA50B15" w:rsidR="00567ABB" w:rsidRPr="00E06944" w:rsidRDefault="00567ABB" w:rsidP="00567ABB">
      <w:pPr>
        <w:pStyle w:val="NormalBold"/>
      </w:pPr>
      <w:r w:rsidRPr="00E06944">
        <w:rPr>
          <w:rStyle w:val="HideTWBExt"/>
          <w:b w:val="0"/>
        </w:rPr>
        <w:t>&lt;Article&gt;</w:t>
      </w:r>
      <w:r w:rsidRPr="00E06944">
        <w:t>Bod 11</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855F14B" w14:textId="77777777" w:rsidTr="000C0A9A">
        <w:trPr>
          <w:trHeight w:hRule="exact" w:val="240"/>
          <w:jc w:val="center"/>
        </w:trPr>
        <w:tc>
          <w:tcPr>
            <w:tcW w:w="9752" w:type="dxa"/>
            <w:gridSpan w:val="2"/>
            <w:tcBorders>
              <w:top w:val="nil"/>
              <w:left w:val="nil"/>
              <w:bottom w:val="nil"/>
              <w:right w:val="nil"/>
            </w:tcBorders>
          </w:tcPr>
          <w:p w14:paraId="2D4EEFE5" w14:textId="77777777" w:rsidR="00567ABB" w:rsidRPr="00E06944" w:rsidRDefault="00567ABB" w:rsidP="000C0A9A"/>
        </w:tc>
      </w:tr>
      <w:tr w:rsidR="00567ABB" w:rsidRPr="00E06944" w14:paraId="7E3C2F48" w14:textId="77777777" w:rsidTr="000C0A9A">
        <w:trPr>
          <w:trHeight w:val="240"/>
          <w:jc w:val="center"/>
        </w:trPr>
        <w:tc>
          <w:tcPr>
            <w:tcW w:w="4876" w:type="dxa"/>
            <w:tcBorders>
              <w:top w:val="nil"/>
              <w:left w:val="nil"/>
              <w:bottom w:val="nil"/>
              <w:right w:val="nil"/>
            </w:tcBorders>
          </w:tcPr>
          <w:p w14:paraId="2416A09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31A97BF" w14:textId="77777777" w:rsidR="00567ABB" w:rsidRPr="00E06944" w:rsidRDefault="00567ABB" w:rsidP="000C0A9A">
            <w:pPr>
              <w:pStyle w:val="AmColumnHeading"/>
            </w:pPr>
            <w:r w:rsidRPr="00E06944">
              <w:t>Pozměňovací návrh</w:t>
            </w:r>
          </w:p>
        </w:tc>
      </w:tr>
      <w:tr w:rsidR="00567ABB" w:rsidRPr="00E06944" w14:paraId="39029CA4" w14:textId="77777777" w:rsidTr="000C0A9A">
        <w:trPr>
          <w:jc w:val="center"/>
        </w:trPr>
        <w:tc>
          <w:tcPr>
            <w:tcW w:w="4876" w:type="dxa"/>
            <w:tcBorders>
              <w:top w:val="nil"/>
              <w:left w:val="nil"/>
              <w:bottom w:val="nil"/>
              <w:right w:val="nil"/>
            </w:tcBorders>
          </w:tcPr>
          <w:p w14:paraId="65EEE67F" w14:textId="77777777" w:rsidR="00567ABB" w:rsidRPr="00E06944" w:rsidRDefault="00567ABB" w:rsidP="000C0A9A">
            <w:pPr>
              <w:pStyle w:val="Normal6a"/>
            </w:pPr>
          </w:p>
        </w:tc>
        <w:tc>
          <w:tcPr>
            <w:tcW w:w="4876" w:type="dxa"/>
            <w:tcBorders>
              <w:top w:val="nil"/>
              <w:left w:val="nil"/>
              <w:bottom w:val="nil"/>
              <w:right w:val="nil"/>
            </w:tcBorders>
          </w:tcPr>
          <w:p w14:paraId="190D9465" w14:textId="7ACA1EBB" w:rsidR="00567ABB" w:rsidRPr="00E06944" w:rsidRDefault="00567ABB" w:rsidP="000C0A9A">
            <w:pPr>
              <w:pStyle w:val="Normal6a"/>
            </w:pPr>
            <w:r w:rsidRPr="00E06944">
              <w:rPr>
                <w:b/>
                <w:i/>
              </w:rPr>
              <w:t>11a.</w:t>
            </w:r>
            <w:r w:rsidRPr="00E06944">
              <w:tab/>
            </w:r>
            <w:r w:rsidRPr="00E06944">
              <w:rPr>
                <w:b/>
                <w:i/>
              </w:rPr>
              <w:t>zdůrazňuje, že přístup</w:t>
            </w:r>
            <w:r w:rsidR="00C61E50">
              <w:rPr>
                <w:b/>
                <w:i/>
              </w:rPr>
              <w:t xml:space="preserve"> k </w:t>
            </w:r>
            <w:r w:rsidRPr="00E06944">
              <w:rPr>
                <w:b/>
                <w:i/>
              </w:rPr>
              <w:t>28. režimu by měly mít pouze společnosti, které skutečně vykonávají hospodářskou činnost</w:t>
            </w:r>
            <w:r w:rsidR="00C61E50">
              <w:rPr>
                <w:b/>
                <w:i/>
              </w:rPr>
              <w:t xml:space="preserve"> v </w:t>
            </w:r>
            <w:r w:rsidRPr="00E06944">
              <w:rPr>
                <w:b/>
                <w:i/>
              </w:rPr>
              <w:t>EU; znovu vyjadřuje zklamání nad rozhodnutím Komise stáhnout směrnici Unshell, jejímž cílem bylo zajistit, aby společnosti, které</w:t>
            </w:r>
            <w:r w:rsidR="00C61E50">
              <w:rPr>
                <w:b/>
                <w:i/>
              </w:rPr>
              <w:t xml:space="preserve"> v </w:t>
            </w:r>
            <w:r w:rsidRPr="00E06944">
              <w:rPr>
                <w:b/>
                <w:i/>
              </w:rPr>
              <w:t>EU nevyvíjejí žádnou nebo jen minimální činnost, nebyly daňově zvýhodněny; vyzývá Komisi, aby prozkoumala alternativní opatření proti zneužívání, zejména pokud jde</w:t>
            </w:r>
            <w:r w:rsidR="00C61E50">
              <w:rPr>
                <w:b/>
                <w:i/>
              </w:rPr>
              <w:t xml:space="preserve"> o </w:t>
            </w:r>
            <w:r w:rsidRPr="00E06944">
              <w:rPr>
                <w:b/>
                <w:i/>
              </w:rPr>
              <w:t>28. režim; vyzývá Komisi</w:t>
            </w:r>
            <w:r w:rsidR="00C61E50">
              <w:rPr>
                <w:b/>
                <w:i/>
              </w:rPr>
              <w:t xml:space="preserve"> a </w:t>
            </w:r>
            <w:r w:rsidRPr="00E06944">
              <w:rPr>
                <w:b/>
                <w:i/>
              </w:rPr>
              <w:t>členské státy, aby dohlížely na to, aby 28. režim nebyl využíván</w:t>
            </w:r>
            <w:r w:rsidR="00C61E50">
              <w:rPr>
                <w:b/>
                <w:i/>
              </w:rPr>
              <w:t xml:space="preserve"> k </w:t>
            </w:r>
            <w:r w:rsidRPr="00E06944">
              <w:rPr>
                <w:b/>
                <w:i/>
              </w:rPr>
              <w:t>vytváření společností typu poštovní schránka nebo aby nesloužil jako nástroj pro regulační</w:t>
            </w:r>
            <w:r w:rsidR="00C61E50">
              <w:rPr>
                <w:b/>
                <w:i/>
              </w:rPr>
              <w:t xml:space="preserve"> a </w:t>
            </w:r>
            <w:r w:rsidRPr="00E06944">
              <w:rPr>
                <w:b/>
                <w:i/>
              </w:rPr>
              <w:t>daňovou arbitráž;</w:t>
            </w:r>
          </w:p>
        </w:tc>
      </w:tr>
    </w:tbl>
    <w:p w14:paraId="3440110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8D9FE08" w14:textId="77777777" w:rsidR="00D87717" w:rsidRPr="00E06944" w:rsidRDefault="00567ABB" w:rsidP="00567ABB">
      <w:r w:rsidRPr="00E06944">
        <w:rPr>
          <w:rStyle w:val="HideTWBExt"/>
        </w:rPr>
        <w:t>&lt;/Amend&gt;</w:t>
      </w:r>
    </w:p>
    <w:p w14:paraId="7DF32D2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178</w:t>
      </w:r>
      <w:r w:rsidRPr="00E06944">
        <w:rPr>
          <w:rStyle w:val="HideTWBExt"/>
          <w:b w:val="0"/>
        </w:rPr>
        <w:t>&lt;/NumAm&gt;</w:t>
      </w:r>
    </w:p>
    <w:p w14:paraId="75173BFA" w14:textId="77777777" w:rsidR="00567ABB" w:rsidRPr="00E06944" w:rsidRDefault="00567ABB" w:rsidP="00567ABB">
      <w:pPr>
        <w:pStyle w:val="NormalBold"/>
      </w:pPr>
      <w:r w:rsidRPr="00E06944">
        <w:rPr>
          <w:rStyle w:val="HideTWBExt"/>
          <w:b w:val="0"/>
        </w:rPr>
        <w:t>&lt;RepeatBlock-By&gt;&lt;Members&gt;</w:t>
      </w:r>
      <w:r w:rsidRPr="00E06944">
        <w:t>Georgios Aftias</w:t>
      </w:r>
      <w:r w:rsidRPr="00E06944">
        <w:rPr>
          <w:rStyle w:val="HideTWBExt"/>
          <w:b w:val="0"/>
        </w:rPr>
        <w:t>&lt;/Members&gt;</w:t>
      </w:r>
    </w:p>
    <w:p w14:paraId="1764E2BB" w14:textId="77777777" w:rsidR="00567ABB" w:rsidRPr="00E06944" w:rsidRDefault="00567ABB" w:rsidP="00567ABB">
      <w:pPr>
        <w:pStyle w:val="NormalBold"/>
      </w:pPr>
      <w:r w:rsidRPr="00E06944">
        <w:rPr>
          <w:rStyle w:val="HideTWBExt"/>
          <w:b w:val="0"/>
        </w:rPr>
        <w:lastRenderedPageBreak/>
        <w:t>&lt;/RepeatBlock-By&gt;</w:t>
      </w:r>
    </w:p>
    <w:p w14:paraId="145ACB9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A424243" w14:textId="70A175E5" w:rsidR="00567ABB" w:rsidRPr="00E06944" w:rsidRDefault="00567ABB" w:rsidP="00567ABB">
      <w:pPr>
        <w:pStyle w:val="NormalBold"/>
      </w:pPr>
      <w:r w:rsidRPr="00E06944">
        <w:rPr>
          <w:rStyle w:val="HideTWBExt"/>
          <w:b w:val="0"/>
        </w:rPr>
        <w:t>&lt;Article&gt;</w:t>
      </w:r>
      <w:r w:rsidRPr="00E06944">
        <w:t>Bod 11</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5A7CFA4" w14:textId="77777777" w:rsidTr="000C0A9A">
        <w:trPr>
          <w:trHeight w:hRule="exact" w:val="240"/>
          <w:jc w:val="center"/>
        </w:trPr>
        <w:tc>
          <w:tcPr>
            <w:tcW w:w="9752" w:type="dxa"/>
            <w:gridSpan w:val="2"/>
            <w:tcBorders>
              <w:top w:val="nil"/>
              <w:left w:val="nil"/>
              <w:bottom w:val="nil"/>
              <w:right w:val="nil"/>
            </w:tcBorders>
          </w:tcPr>
          <w:p w14:paraId="5AF50AAF" w14:textId="77777777" w:rsidR="00567ABB" w:rsidRPr="00E06944" w:rsidRDefault="00567ABB" w:rsidP="000C0A9A"/>
        </w:tc>
      </w:tr>
      <w:tr w:rsidR="00567ABB" w:rsidRPr="00E06944" w14:paraId="78E23DA3" w14:textId="77777777" w:rsidTr="000C0A9A">
        <w:trPr>
          <w:trHeight w:val="240"/>
          <w:jc w:val="center"/>
        </w:trPr>
        <w:tc>
          <w:tcPr>
            <w:tcW w:w="4876" w:type="dxa"/>
            <w:tcBorders>
              <w:top w:val="nil"/>
              <w:left w:val="nil"/>
              <w:bottom w:val="nil"/>
              <w:right w:val="nil"/>
            </w:tcBorders>
          </w:tcPr>
          <w:p w14:paraId="11D587E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7CC04D5" w14:textId="77777777" w:rsidR="00567ABB" w:rsidRPr="00E06944" w:rsidRDefault="00567ABB" w:rsidP="000C0A9A">
            <w:pPr>
              <w:pStyle w:val="AmColumnHeading"/>
            </w:pPr>
            <w:r w:rsidRPr="00E06944">
              <w:t>Pozměňovací návrh</w:t>
            </w:r>
          </w:p>
        </w:tc>
      </w:tr>
      <w:tr w:rsidR="00567ABB" w:rsidRPr="00E06944" w14:paraId="7B0D7586" w14:textId="77777777" w:rsidTr="000C0A9A">
        <w:trPr>
          <w:jc w:val="center"/>
        </w:trPr>
        <w:tc>
          <w:tcPr>
            <w:tcW w:w="4876" w:type="dxa"/>
            <w:tcBorders>
              <w:top w:val="nil"/>
              <w:left w:val="nil"/>
              <w:bottom w:val="nil"/>
              <w:right w:val="nil"/>
            </w:tcBorders>
          </w:tcPr>
          <w:p w14:paraId="1A638363" w14:textId="77777777" w:rsidR="00567ABB" w:rsidRPr="00E06944" w:rsidRDefault="00567ABB" w:rsidP="000C0A9A">
            <w:pPr>
              <w:pStyle w:val="Normal6a"/>
            </w:pPr>
          </w:p>
        </w:tc>
        <w:tc>
          <w:tcPr>
            <w:tcW w:w="4876" w:type="dxa"/>
            <w:tcBorders>
              <w:top w:val="nil"/>
              <w:left w:val="nil"/>
              <w:bottom w:val="nil"/>
              <w:right w:val="nil"/>
            </w:tcBorders>
          </w:tcPr>
          <w:p w14:paraId="76B43977" w14:textId="0FCF2DD5" w:rsidR="00567ABB" w:rsidRPr="00E06944" w:rsidRDefault="00567ABB" w:rsidP="000C0A9A">
            <w:pPr>
              <w:pStyle w:val="Normal6a"/>
            </w:pPr>
            <w:r w:rsidRPr="00E06944">
              <w:rPr>
                <w:b/>
                <w:i/>
              </w:rPr>
              <w:t>11a.</w:t>
            </w:r>
            <w:r w:rsidRPr="00E06944">
              <w:tab/>
            </w:r>
            <w:r w:rsidRPr="00E06944">
              <w:rPr>
                <w:b/>
                <w:i/>
              </w:rPr>
              <w:t>vyzývá</w:t>
            </w:r>
            <w:r w:rsidR="00C61E50">
              <w:rPr>
                <w:b/>
                <w:i/>
              </w:rPr>
              <w:t xml:space="preserve"> k </w:t>
            </w:r>
            <w:r w:rsidRPr="00E06944">
              <w:rPr>
                <w:b/>
                <w:i/>
              </w:rPr>
              <w:t>zavedení mechanismů, které by zajistily daňovou stabilitu</w:t>
            </w:r>
            <w:r w:rsidR="00C61E50">
              <w:rPr>
                <w:b/>
                <w:i/>
              </w:rPr>
              <w:t xml:space="preserve"> a </w:t>
            </w:r>
            <w:r w:rsidRPr="00E06944">
              <w:rPr>
                <w:b/>
                <w:i/>
              </w:rPr>
              <w:t>předvídatelnost pro společnosti</w:t>
            </w:r>
            <w:r w:rsidR="00C61E50">
              <w:rPr>
                <w:b/>
                <w:i/>
              </w:rPr>
              <w:t xml:space="preserve"> v </w:t>
            </w:r>
            <w:r w:rsidRPr="00E06944">
              <w:rPr>
                <w:b/>
                <w:i/>
              </w:rPr>
              <w:t>rámci režimu, včetně doložek</w:t>
            </w:r>
            <w:r w:rsidR="00C61E50">
              <w:rPr>
                <w:b/>
                <w:i/>
              </w:rPr>
              <w:t xml:space="preserve"> o </w:t>
            </w:r>
            <w:r w:rsidRPr="00E06944">
              <w:rPr>
                <w:b/>
                <w:i/>
              </w:rPr>
              <w:t>nezhoršování po určitou dobu, aby se zvýšila investiční jistota;</w:t>
            </w:r>
          </w:p>
        </w:tc>
      </w:tr>
    </w:tbl>
    <w:p w14:paraId="4E629A1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{EL}</w:t>
      </w:r>
      <w:r w:rsidRPr="00E06944">
        <w:t>el</w:t>
      </w:r>
      <w:r w:rsidRPr="00E06944">
        <w:rPr>
          <w:rStyle w:val="HideTWBExt"/>
        </w:rPr>
        <w:t>&lt;/Original&gt;</w:t>
      </w:r>
    </w:p>
    <w:p w14:paraId="37BDC99B" w14:textId="77777777" w:rsidR="00D87717" w:rsidRPr="00E06944" w:rsidRDefault="00567ABB" w:rsidP="00567ABB">
      <w:r w:rsidRPr="00E06944">
        <w:rPr>
          <w:rStyle w:val="HideTWBExt"/>
        </w:rPr>
        <w:t>&lt;/Amend&gt;</w:t>
      </w:r>
    </w:p>
    <w:p w14:paraId="06EC1F1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179</w:t>
      </w:r>
      <w:r w:rsidRPr="00E06944">
        <w:rPr>
          <w:rStyle w:val="HideTWBExt"/>
          <w:b w:val="0"/>
        </w:rPr>
        <w:t>&lt;/NumAm&gt;</w:t>
      </w:r>
    </w:p>
    <w:p w14:paraId="2B70AE43"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1CDA0713" w14:textId="77777777" w:rsidR="00567ABB" w:rsidRPr="00E06944" w:rsidRDefault="00567ABB" w:rsidP="00567ABB">
      <w:pPr>
        <w:pStyle w:val="NormalBold"/>
      </w:pPr>
      <w:r w:rsidRPr="00E06944">
        <w:rPr>
          <w:rStyle w:val="HideTWBExt"/>
          <w:b w:val="0"/>
        </w:rPr>
        <w:t>&lt;/RepeatBlock-By&gt;</w:t>
      </w:r>
    </w:p>
    <w:p w14:paraId="734E295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89596E0" w14:textId="77777777" w:rsidR="00567ABB" w:rsidRPr="00E06944" w:rsidRDefault="00567ABB" w:rsidP="00567ABB">
      <w:pPr>
        <w:pStyle w:val="NormalBold"/>
      </w:pPr>
      <w:r w:rsidRPr="00E06944">
        <w:rPr>
          <w:rStyle w:val="HideTWBExt"/>
          <w:b w:val="0"/>
        </w:rPr>
        <w:t>&lt;Article&gt;</w:t>
      </w:r>
      <w:r w:rsidRPr="00E06944">
        <w:t>Bod 12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17B68E7" w14:textId="77777777" w:rsidTr="000C0A9A">
        <w:trPr>
          <w:trHeight w:hRule="exact" w:val="240"/>
          <w:jc w:val="center"/>
        </w:trPr>
        <w:tc>
          <w:tcPr>
            <w:tcW w:w="9752" w:type="dxa"/>
            <w:gridSpan w:val="2"/>
            <w:tcBorders>
              <w:top w:val="nil"/>
              <w:left w:val="nil"/>
              <w:bottom w:val="nil"/>
              <w:right w:val="nil"/>
            </w:tcBorders>
          </w:tcPr>
          <w:p w14:paraId="3DC9CAF2" w14:textId="77777777" w:rsidR="00567ABB" w:rsidRPr="00E06944" w:rsidRDefault="00567ABB" w:rsidP="000C0A9A"/>
        </w:tc>
      </w:tr>
      <w:tr w:rsidR="00567ABB" w:rsidRPr="00E06944" w14:paraId="438D0011" w14:textId="77777777" w:rsidTr="000C0A9A">
        <w:trPr>
          <w:trHeight w:val="240"/>
          <w:jc w:val="center"/>
        </w:trPr>
        <w:tc>
          <w:tcPr>
            <w:tcW w:w="4876" w:type="dxa"/>
            <w:tcBorders>
              <w:top w:val="nil"/>
              <w:left w:val="nil"/>
              <w:bottom w:val="nil"/>
              <w:right w:val="nil"/>
            </w:tcBorders>
          </w:tcPr>
          <w:p w14:paraId="7674283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1382FC2" w14:textId="77777777" w:rsidR="00567ABB" w:rsidRPr="00E06944" w:rsidRDefault="00567ABB" w:rsidP="000C0A9A">
            <w:pPr>
              <w:pStyle w:val="AmColumnHeading"/>
            </w:pPr>
            <w:r w:rsidRPr="00E06944">
              <w:t>Pozměňovací návrh</w:t>
            </w:r>
          </w:p>
        </w:tc>
      </w:tr>
      <w:tr w:rsidR="00567ABB" w:rsidRPr="00E06944" w14:paraId="2C23A236" w14:textId="77777777" w:rsidTr="000C0A9A">
        <w:trPr>
          <w:jc w:val="center"/>
        </w:trPr>
        <w:tc>
          <w:tcPr>
            <w:tcW w:w="4876" w:type="dxa"/>
            <w:tcBorders>
              <w:top w:val="nil"/>
              <w:left w:val="nil"/>
              <w:bottom w:val="nil"/>
              <w:right w:val="nil"/>
            </w:tcBorders>
          </w:tcPr>
          <w:p w14:paraId="134856CF" w14:textId="0FA31475" w:rsidR="00567ABB" w:rsidRPr="00E06944" w:rsidRDefault="00567ABB" w:rsidP="000C0A9A">
            <w:pPr>
              <w:pStyle w:val="Normal6a"/>
            </w:pPr>
            <w:r w:rsidRPr="00E06944">
              <w:t>12.</w:t>
            </w:r>
            <w:r w:rsidRPr="00E06944">
              <w:tab/>
            </w:r>
            <w:r w:rsidRPr="00E06944">
              <w:rPr>
                <w:b/>
                <w:i/>
              </w:rPr>
              <w:t>navrhuje, aby</w:t>
            </w:r>
            <w:r w:rsidRPr="00E06944">
              <w:t xml:space="preserve"> 28. režim </w:t>
            </w:r>
            <w:r w:rsidRPr="00E06944">
              <w:rPr>
                <w:b/>
                <w:i/>
              </w:rPr>
              <w:t>usiloval</w:t>
            </w:r>
            <w:r w:rsidR="00C61E50">
              <w:rPr>
                <w:b/>
                <w:i/>
              </w:rPr>
              <w:t xml:space="preserve"> o </w:t>
            </w:r>
            <w:r w:rsidRPr="00E06944">
              <w:rPr>
                <w:b/>
                <w:i/>
              </w:rPr>
              <w:t>jednotný konsolidovaný základ</w:t>
            </w:r>
            <w:r w:rsidRPr="00E06944">
              <w:t xml:space="preserve"> daně</w:t>
            </w:r>
            <w:r w:rsidR="00C61E50">
              <w:t xml:space="preserve"> z </w:t>
            </w:r>
            <w:r w:rsidRPr="00E06944">
              <w:t xml:space="preserve">příjmů právnických osob </w:t>
            </w:r>
            <w:r w:rsidRPr="00E06944">
              <w:rPr>
                <w:b/>
                <w:i/>
              </w:rPr>
              <w:t>pro zúčastněné podniky</w:t>
            </w:r>
            <w:r w:rsidR="00C61E50">
              <w:rPr>
                <w:b/>
                <w:i/>
              </w:rPr>
              <w:t xml:space="preserve"> v </w:t>
            </w:r>
            <w:r w:rsidRPr="00E06944">
              <w:rPr>
                <w:b/>
                <w:i/>
              </w:rPr>
              <w:t>celé EU; připomíná dřívější iniciativy, jako je společný základ daně</w:t>
            </w:r>
            <w:r w:rsidR="00C61E50">
              <w:rPr>
                <w:b/>
                <w:i/>
              </w:rPr>
              <w:t xml:space="preserve"> z </w:t>
            </w:r>
            <w:r w:rsidRPr="00E06944">
              <w:rPr>
                <w:b/>
                <w:i/>
              </w:rPr>
              <w:t>příjmů právnických osob, společný konsolidovaný základ daně</w:t>
            </w:r>
            <w:r w:rsidR="00C61E50">
              <w:rPr>
                <w:b/>
                <w:i/>
              </w:rPr>
              <w:t xml:space="preserve"> z </w:t>
            </w:r>
            <w:r w:rsidRPr="00E06944">
              <w:rPr>
                <w:b/>
                <w:i/>
              </w:rPr>
              <w:t>příjmů právnických osob, rámec BEFIT</w:t>
            </w:r>
            <w:r w:rsidR="00C61E50">
              <w:rPr>
                <w:b/>
                <w:i/>
              </w:rPr>
              <w:t xml:space="preserve"> a </w:t>
            </w:r>
            <w:r w:rsidRPr="00E06944">
              <w:rPr>
                <w:b/>
                <w:i/>
              </w:rPr>
              <w:t>model daňového systému sídla pro malé</w:t>
            </w:r>
            <w:r w:rsidR="00C61E50">
              <w:rPr>
                <w:b/>
                <w:i/>
              </w:rPr>
              <w:t xml:space="preserve"> a </w:t>
            </w:r>
            <w:r w:rsidRPr="00E06944">
              <w:rPr>
                <w:b/>
                <w:i/>
              </w:rPr>
              <w:t>střední podniky,</w:t>
            </w:r>
            <w:r w:rsidR="00C61E50">
              <w:rPr>
                <w:b/>
                <w:i/>
              </w:rPr>
              <w:t xml:space="preserve"> a </w:t>
            </w:r>
            <w:r w:rsidRPr="00E06944">
              <w:rPr>
                <w:b/>
                <w:i/>
              </w:rPr>
              <w:t>navrhuje, aby 28. režim poskytoval jednotnou metodu pro stanovení zdanitelného příjmu, čímž by se odstranila roztříštěnost výpočtu základu daně</w:t>
            </w:r>
            <w:r w:rsidR="00C61E50">
              <w:rPr>
                <w:b/>
                <w:i/>
              </w:rPr>
              <w:t xml:space="preserve"> a </w:t>
            </w:r>
            <w:r w:rsidRPr="00E06944">
              <w:rPr>
                <w:b/>
                <w:i/>
              </w:rPr>
              <w:t>snížila přeshraniční nejistota</w:t>
            </w:r>
            <w:r w:rsidRPr="00E06944">
              <w:t xml:space="preserve">; </w:t>
            </w:r>
            <w:r w:rsidRPr="00E06944">
              <w:rPr>
                <w:b/>
                <w:i/>
              </w:rPr>
              <w:t>konstatuje, že na základě návrhu na snížení zvýhodnění dluhu ve zdanění právnických osob by měl tento režim zajistit neutralitu mezi dluhovým</w:t>
            </w:r>
            <w:r w:rsidR="00C61E50">
              <w:rPr>
                <w:b/>
                <w:i/>
              </w:rPr>
              <w:t xml:space="preserve"> a </w:t>
            </w:r>
            <w:r w:rsidRPr="00E06944">
              <w:rPr>
                <w:b/>
                <w:i/>
              </w:rPr>
              <w:t>kapitálovým financováním;</w:t>
            </w:r>
          </w:p>
        </w:tc>
        <w:tc>
          <w:tcPr>
            <w:tcW w:w="4876" w:type="dxa"/>
            <w:tcBorders>
              <w:top w:val="nil"/>
              <w:left w:val="nil"/>
              <w:bottom w:val="nil"/>
              <w:right w:val="nil"/>
            </w:tcBorders>
          </w:tcPr>
          <w:p w14:paraId="5936F360" w14:textId="4D865644" w:rsidR="00567ABB" w:rsidRPr="00E06944" w:rsidRDefault="00567ABB" w:rsidP="000C0A9A">
            <w:pPr>
              <w:pStyle w:val="Normal6a"/>
            </w:pPr>
            <w:r w:rsidRPr="00E06944">
              <w:t>12.</w:t>
            </w:r>
            <w:r w:rsidRPr="00E06944">
              <w:tab/>
            </w:r>
            <w:r w:rsidRPr="00E06944">
              <w:rPr>
                <w:b/>
                <w:i/>
              </w:rPr>
              <w:t>zdůrazňuje, že</w:t>
            </w:r>
            <w:r w:rsidRPr="00E06944">
              <w:t xml:space="preserve"> 28. režim </w:t>
            </w:r>
            <w:r w:rsidRPr="00E06944">
              <w:rPr>
                <w:b/>
                <w:i/>
              </w:rPr>
              <w:t>by neměl předjímat širší nevyřešené debaty</w:t>
            </w:r>
            <w:r w:rsidR="00C61E50">
              <w:rPr>
                <w:b/>
                <w:i/>
              </w:rPr>
              <w:t xml:space="preserve"> o </w:t>
            </w:r>
            <w:r w:rsidRPr="00E06944">
              <w:rPr>
                <w:b/>
                <w:i/>
              </w:rPr>
              <w:t>harmonizaci základu daně</w:t>
            </w:r>
            <w:r w:rsidR="00C61E50">
              <w:rPr>
                <w:b/>
                <w:i/>
              </w:rPr>
              <w:t xml:space="preserve"> z </w:t>
            </w:r>
            <w:r w:rsidRPr="00E06944">
              <w:rPr>
                <w:b/>
                <w:i/>
              </w:rPr>
              <w:t>příjmů právnických osob</w:t>
            </w:r>
            <w:r w:rsidR="00C61E50">
              <w:rPr>
                <w:b/>
                <w:i/>
              </w:rPr>
              <w:t xml:space="preserve"> a </w:t>
            </w:r>
            <w:r w:rsidRPr="00E06944">
              <w:rPr>
                <w:b/>
                <w:i/>
              </w:rPr>
              <w:t>měl by se naopak zaměřit na snížení administrativní zátěže</w:t>
            </w:r>
            <w:r w:rsidR="00C61E50">
              <w:rPr>
                <w:b/>
                <w:i/>
              </w:rPr>
              <w:t xml:space="preserve"> a </w:t>
            </w:r>
            <w:r w:rsidRPr="00E06944">
              <w:rPr>
                <w:b/>
                <w:i/>
              </w:rPr>
              <w:t>právní nejistoty zúčastněných podniků; připomíná, že návrh Komise</w:t>
            </w:r>
            <w:r w:rsidR="00C61E50">
              <w:rPr>
                <w:b/>
                <w:i/>
              </w:rPr>
              <w:t xml:space="preserve"> o </w:t>
            </w:r>
            <w:r w:rsidRPr="00E06944">
              <w:rPr>
                <w:b/>
                <w:i/>
              </w:rPr>
              <w:t>EU Inc.</w:t>
            </w:r>
            <w:r w:rsidRPr="00E06944">
              <w:rPr>
                <w:b/>
                <w:i/>
                <w:vertAlign w:val="superscript"/>
              </w:rPr>
              <w:t>8a</w:t>
            </w:r>
            <w:r w:rsidRPr="00E06944">
              <w:t xml:space="preserve"> </w:t>
            </w:r>
            <w:r w:rsidRPr="00E06944">
              <w:rPr>
                <w:b/>
                <w:i/>
              </w:rPr>
              <w:t>byl záměrně koncipován jako cílený</w:t>
            </w:r>
            <w:r w:rsidR="00C61E50">
              <w:rPr>
                <w:b/>
                <w:i/>
              </w:rPr>
              <w:t xml:space="preserve"> a </w:t>
            </w:r>
            <w:r w:rsidRPr="00E06944">
              <w:rPr>
                <w:b/>
                <w:i/>
              </w:rPr>
              <w:t>nepovinný rámec práva obchodních společností</w:t>
            </w:r>
            <w:r w:rsidR="00C61E50">
              <w:rPr>
                <w:b/>
                <w:i/>
              </w:rPr>
              <w:t xml:space="preserve"> s </w:t>
            </w:r>
            <w:r w:rsidRPr="00E06944">
              <w:rPr>
                <w:b/>
                <w:i/>
              </w:rPr>
              <w:t>pouze omezenými daňovými dopady, aby zůstal politicky</w:t>
            </w:r>
            <w:r w:rsidR="00C61E50">
              <w:rPr>
                <w:b/>
                <w:i/>
              </w:rPr>
              <w:t xml:space="preserve"> a </w:t>
            </w:r>
            <w:r w:rsidRPr="00E06944">
              <w:rPr>
                <w:b/>
                <w:i/>
              </w:rPr>
              <w:t>právně proveditelný; zdůrazňuje proto, že 28. režim by neměl být využíván</w:t>
            </w:r>
            <w:r w:rsidR="00C61E50">
              <w:rPr>
                <w:b/>
                <w:i/>
              </w:rPr>
              <w:t xml:space="preserve"> k </w:t>
            </w:r>
            <w:r w:rsidRPr="00E06944">
              <w:rPr>
                <w:b/>
                <w:i/>
              </w:rPr>
              <w:t>oživení nevyřešených debat</w:t>
            </w:r>
            <w:r w:rsidR="00C61E50">
              <w:rPr>
                <w:b/>
                <w:i/>
              </w:rPr>
              <w:t xml:space="preserve"> o </w:t>
            </w:r>
            <w:r w:rsidRPr="00E06944">
              <w:rPr>
                <w:b/>
                <w:i/>
              </w:rPr>
              <w:t>harmonizovaném nebo konsolidovaném základu</w:t>
            </w:r>
            <w:r w:rsidRPr="00E06944">
              <w:t xml:space="preserve"> daně</w:t>
            </w:r>
            <w:r w:rsidR="00C61E50">
              <w:t xml:space="preserve"> z </w:t>
            </w:r>
            <w:r w:rsidRPr="00E06944">
              <w:t>příjmů právnických osob</w:t>
            </w:r>
            <w:r w:rsidRPr="00E06944">
              <w:rPr>
                <w:b/>
                <w:i/>
              </w:rPr>
              <w:t>, které patří do samostatných legislativních diskusí vyžadujících plný politický souhlas členských států</w:t>
            </w:r>
            <w:r w:rsidRPr="00E06944">
              <w:t>;</w:t>
            </w:r>
          </w:p>
        </w:tc>
      </w:tr>
      <w:tr w:rsidR="00567ABB" w:rsidRPr="00E06944" w14:paraId="53EE48B3" w14:textId="77777777" w:rsidTr="000C0A9A">
        <w:trPr>
          <w:jc w:val="center"/>
        </w:trPr>
        <w:tc>
          <w:tcPr>
            <w:tcW w:w="4876" w:type="dxa"/>
            <w:tcBorders>
              <w:top w:val="nil"/>
              <w:left w:val="nil"/>
              <w:bottom w:val="nil"/>
              <w:right w:val="nil"/>
            </w:tcBorders>
          </w:tcPr>
          <w:p w14:paraId="6E12C084" w14:textId="77777777" w:rsidR="00567ABB" w:rsidRPr="00E06944" w:rsidRDefault="00567ABB" w:rsidP="000C0A9A"/>
        </w:tc>
        <w:tc>
          <w:tcPr>
            <w:tcW w:w="4876" w:type="dxa"/>
            <w:tcBorders>
              <w:top w:val="nil"/>
              <w:left w:val="nil"/>
              <w:bottom w:val="nil"/>
              <w:right w:val="nil"/>
            </w:tcBorders>
          </w:tcPr>
          <w:p w14:paraId="60706C0E" w14:textId="77777777" w:rsidR="00567ABB" w:rsidRPr="00E06944" w:rsidRDefault="00567ABB" w:rsidP="000C0A9A">
            <w:pPr>
              <w:pStyle w:val="Normal6a"/>
            </w:pPr>
            <w:r w:rsidRPr="00E06944">
              <w:rPr>
                <w:b/>
                <w:i/>
              </w:rPr>
              <w:t>_________________</w:t>
            </w:r>
          </w:p>
        </w:tc>
      </w:tr>
      <w:tr w:rsidR="00567ABB" w:rsidRPr="00E06944" w14:paraId="4660140E" w14:textId="77777777" w:rsidTr="000C0A9A">
        <w:trPr>
          <w:jc w:val="center"/>
        </w:trPr>
        <w:tc>
          <w:tcPr>
            <w:tcW w:w="4876" w:type="dxa"/>
            <w:tcBorders>
              <w:top w:val="nil"/>
              <w:left w:val="nil"/>
              <w:bottom w:val="nil"/>
              <w:right w:val="nil"/>
            </w:tcBorders>
          </w:tcPr>
          <w:p w14:paraId="7767DF47" w14:textId="77777777" w:rsidR="00567ABB" w:rsidRPr="00E06944" w:rsidRDefault="00567ABB" w:rsidP="000C0A9A"/>
        </w:tc>
        <w:tc>
          <w:tcPr>
            <w:tcW w:w="4876" w:type="dxa"/>
            <w:tcBorders>
              <w:top w:val="nil"/>
              <w:left w:val="nil"/>
              <w:bottom w:val="nil"/>
              <w:right w:val="nil"/>
            </w:tcBorders>
          </w:tcPr>
          <w:p w14:paraId="66EDA858" w14:textId="63C3FF43" w:rsidR="00567ABB" w:rsidRPr="00E06944" w:rsidRDefault="00567ABB" w:rsidP="000C0A9A">
            <w:pPr>
              <w:pStyle w:val="Normal6a"/>
            </w:pPr>
            <w:r w:rsidRPr="00E06944">
              <w:rPr>
                <w:b/>
                <w:i/>
                <w:vertAlign w:val="superscript"/>
              </w:rPr>
              <w:t>8a</w:t>
            </w:r>
            <w:r w:rsidRPr="00E06944">
              <w:t xml:space="preserve"> </w:t>
            </w:r>
            <w:r w:rsidRPr="00E06944">
              <w:rPr>
                <w:b/>
                <w:i/>
              </w:rPr>
              <w:t>Návrh NAŘÍZENÍ EVROPSKÉHO PARLAMENTU</w:t>
            </w:r>
            <w:r w:rsidR="00C61E50">
              <w:rPr>
                <w:b/>
                <w:i/>
              </w:rPr>
              <w:t xml:space="preserve"> A </w:t>
            </w:r>
            <w:r w:rsidRPr="00E06944">
              <w:rPr>
                <w:b/>
                <w:i/>
              </w:rPr>
              <w:t>RADY</w:t>
            </w:r>
            <w:r w:rsidR="00C61E50">
              <w:rPr>
                <w:b/>
                <w:i/>
              </w:rPr>
              <w:t xml:space="preserve"> o </w:t>
            </w:r>
            <w:r w:rsidRPr="00E06944">
              <w:rPr>
                <w:b/>
                <w:i/>
              </w:rPr>
              <w:t xml:space="preserve">28. REŽIMU </w:t>
            </w:r>
            <w:r w:rsidRPr="00E06944">
              <w:rPr>
                <w:b/>
                <w:i/>
              </w:rPr>
              <w:lastRenderedPageBreak/>
              <w:t>RÁMCE PRÁVA OBCHODNÍCH SPOLEČNOSTÍ - „EU INC.“</w:t>
            </w:r>
          </w:p>
        </w:tc>
      </w:tr>
    </w:tbl>
    <w:p w14:paraId="6EEE3FFD"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519C41F" w14:textId="77777777" w:rsidR="00D87717" w:rsidRPr="00E06944" w:rsidRDefault="00567ABB" w:rsidP="00567ABB">
      <w:r w:rsidRPr="00E06944">
        <w:rPr>
          <w:rStyle w:val="HideTWBExt"/>
        </w:rPr>
        <w:t>&lt;/Amend&gt;</w:t>
      </w:r>
    </w:p>
    <w:p w14:paraId="0885B2C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180</w:t>
      </w:r>
      <w:r w:rsidRPr="00E06944">
        <w:rPr>
          <w:rStyle w:val="HideTWBExt"/>
          <w:b w:val="0"/>
        </w:rPr>
        <w:t>&lt;/NumAm&gt;</w:t>
      </w:r>
    </w:p>
    <w:p w14:paraId="0C293EA3"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2554B6BA" w14:textId="77777777" w:rsidR="00567ABB" w:rsidRPr="00E06944" w:rsidRDefault="00567ABB" w:rsidP="00567ABB">
      <w:pPr>
        <w:pStyle w:val="NormalBold"/>
      </w:pPr>
      <w:r w:rsidRPr="00E06944">
        <w:rPr>
          <w:rStyle w:val="HideTWBExt"/>
          <w:b w:val="0"/>
        </w:rPr>
        <w:t>&lt;/RepeatBlock-By&gt;</w:t>
      </w:r>
    </w:p>
    <w:p w14:paraId="3DF2CA4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6479F73" w14:textId="77777777" w:rsidR="00567ABB" w:rsidRPr="00E06944" w:rsidRDefault="00567ABB" w:rsidP="00567ABB">
      <w:pPr>
        <w:pStyle w:val="NormalBold"/>
      </w:pPr>
      <w:r w:rsidRPr="00E06944">
        <w:rPr>
          <w:rStyle w:val="HideTWBExt"/>
          <w:b w:val="0"/>
        </w:rPr>
        <w:t>&lt;Article&gt;</w:t>
      </w:r>
      <w:r w:rsidRPr="00E06944">
        <w:t>Bod 12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A95A52A" w14:textId="77777777" w:rsidTr="000C0A9A">
        <w:trPr>
          <w:trHeight w:hRule="exact" w:val="240"/>
          <w:jc w:val="center"/>
        </w:trPr>
        <w:tc>
          <w:tcPr>
            <w:tcW w:w="9752" w:type="dxa"/>
            <w:gridSpan w:val="2"/>
            <w:tcBorders>
              <w:top w:val="nil"/>
              <w:left w:val="nil"/>
              <w:bottom w:val="nil"/>
              <w:right w:val="nil"/>
            </w:tcBorders>
          </w:tcPr>
          <w:p w14:paraId="24BCD074" w14:textId="77777777" w:rsidR="00567ABB" w:rsidRPr="00E06944" w:rsidRDefault="00567ABB" w:rsidP="000C0A9A"/>
        </w:tc>
      </w:tr>
      <w:tr w:rsidR="00567ABB" w:rsidRPr="00E06944" w14:paraId="79ED0677" w14:textId="77777777" w:rsidTr="000C0A9A">
        <w:trPr>
          <w:trHeight w:val="240"/>
          <w:jc w:val="center"/>
        </w:trPr>
        <w:tc>
          <w:tcPr>
            <w:tcW w:w="4876" w:type="dxa"/>
            <w:tcBorders>
              <w:top w:val="nil"/>
              <w:left w:val="nil"/>
              <w:bottom w:val="nil"/>
              <w:right w:val="nil"/>
            </w:tcBorders>
          </w:tcPr>
          <w:p w14:paraId="59EE30D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1D4C096" w14:textId="77777777" w:rsidR="00567ABB" w:rsidRPr="00E06944" w:rsidRDefault="00567ABB" w:rsidP="000C0A9A">
            <w:pPr>
              <w:pStyle w:val="AmColumnHeading"/>
            </w:pPr>
            <w:r w:rsidRPr="00E06944">
              <w:t>Pozměňovací návrh</w:t>
            </w:r>
          </w:p>
        </w:tc>
      </w:tr>
      <w:tr w:rsidR="00567ABB" w:rsidRPr="00E06944" w14:paraId="4B9CF39E" w14:textId="77777777" w:rsidTr="000C0A9A">
        <w:trPr>
          <w:jc w:val="center"/>
        </w:trPr>
        <w:tc>
          <w:tcPr>
            <w:tcW w:w="4876" w:type="dxa"/>
            <w:tcBorders>
              <w:top w:val="nil"/>
              <w:left w:val="nil"/>
              <w:bottom w:val="nil"/>
              <w:right w:val="nil"/>
            </w:tcBorders>
          </w:tcPr>
          <w:p w14:paraId="151E0A7B" w14:textId="5BF8027C" w:rsidR="00567ABB" w:rsidRPr="00E06944" w:rsidRDefault="00567ABB" w:rsidP="000C0A9A">
            <w:pPr>
              <w:pStyle w:val="Normal6a"/>
            </w:pPr>
            <w:r w:rsidRPr="00E06944">
              <w:t>12.</w:t>
            </w:r>
            <w:r w:rsidRPr="00E06944">
              <w:tab/>
            </w:r>
            <w:r w:rsidRPr="00E06944">
              <w:rPr>
                <w:b/>
                <w:i/>
              </w:rPr>
              <w:t>navrhuje, aby 28. režim usiloval</w:t>
            </w:r>
            <w:r w:rsidR="00C61E50">
              <w:rPr>
                <w:b/>
                <w:i/>
              </w:rPr>
              <w:t xml:space="preserve"> o </w:t>
            </w:r>
            <w:r w:rsidRPr="00E06944">
              <w:t>jednotný konsolidovaný základ daně</w:t>
            </w:r>
            <w:r w:rsidR="00C61E50">
              <w:t xml:space="preserve"> z </w:t>
            </w:r>
            <w:r w:rsidRPr="00E06944">
              <w:t xml:space="preserve">příjmů právnických osob </w:t>
            </w:r>
            <w:r w:rsidRPr="00E06944">
              <w:rPr>
                <w:b/>
                <w:i/>
              </w:rPr>
              <w:t>pro zúčastněné podniky</w:t>
            </w:r>
            <w:r w:rsidR="00C61E50">
              <w:rPr>
                <w:b/>
                <w:i/>
              </w:rPr>
              <w:t xml:space="preserve"> v </w:t>
            </w:r>
            <w:r w:rsidRPr="00E06944">
              <w:rPr>
                <w:b/>
                <w:i/>
              </w:rPr>
              <w:t>celé EU; připomíná dřívější iniciativy, jako je společný základ daně</w:t>
            </w:r>
            <w:r w:rsidR="00C61E50">
              <w:rPr>
                <w:b/>
                <w:i/>
              </w:rPr>
              <w:t xml:space="preserve"> z </w:t>
            </w:r>
            <w:r w:rsidRPr="00E06944">
              <w:rPr>
                <w:b/>
                <w:i/>
              </w:rPr>
              <w:t>příjmů právnických osob, společný konsolidovaný základ daně</w:t>
            </w:r>
            <w:r w:rsidR="00C61E50">
              <w:rPr>
                <w:b/>
                <w:i/>
              </w:rPr>
              <w:t xml:space="preserve"> z </w:t>
            </w:r>
            <w:r w:rsidRPr="00E06944">
              <w:rPr>
                <w:b/>
                <w:i/>
              </w:rPr>
              <w:t>příjmů právnických osob, rámec BEFIT</w:t>
            </w:r>
            <w:r w:rsidR="00C61E50">
              <w:rPr>
                <w:b/>
                <w:i/>
              </w:rPr>
              <w:t xml:space="preserve"> a </w:t>
            </w:r>
            <w:r w:rsidRPr="00E06944">
              <w:rPr>
                <w:b/>
                <w:i/>
              </w:rPr>
              <w:t>model daňového systému sídla pro malé</w:t>
            </w:r>
            <w:r w:rsidR="00C61E50">
              <w:rPr>
                <w:b/>
                <w:i/>
              </w:rPr>
              <w:t xml:space="preserve"> a </w:t>
            </w:r>
            <w:r w:rsidRPr="00E06944">
              <w:rPr>
                <w:b/>
                <w:i/>
              </w:rPr>
              <w:t>střední podniky,</w:t>
            </w:r>
            <w:r w:rsidR="00C61E50">
              <w:rPr>
                <w:b/>
                <w:i/>
              </w:rPr>
              <w:t xml:space="preserve"> a </w:t>
            </w:r>
            <w:r w:rsidRPr="00E06944">
              <w:rPr>
                <w:b/>
                <w:i/>
              </w:rPr>
              <w:t>navrhuje, aby 28. režim poskytoval jednotnou metodu</w:t>
            </w:r>
            <w:r w:rsidRPr="00E06944">
              <w:t xml:space="preserve"> pro stanovení zdanitelného příjmu</w:t>
            </w:r>
            <w:r w:rsidRPr="00E06944">
              <w:rPr>
                <w:b/>
                <w:i/>
              </w:rPr>
              <w:t>, čímž by se odstranila roztříštěnost výpočtu základu daně</w:t>
            </w:r>
            <w:r w:rsidR="00C61E50">
              <w:rPr>
                <w:b/>
                <w:i/>
              </w:rPr>
              <w:t xml:space="preserve"> a </w:t>
            </w:r>
            <w:r w:rsidRPr="00E06944">
              <w:rPr>
                <w:b/>
                <w:i/>
              </w:rPr>
              <w:t>snížila přeshraniční nejistota; konstatuje, že na základě návrhu na snížení zvýhodnění dluhu ve zdanění právnických osob by měl tento</w:t>
            </w:r>
            <w:r w:rsidRPr="00E06944">
              <w:t xml:space="preserve"> režim </w:t>
            </w:r>
            <w:r w:rsidRPr="00E06944">
              <w:rPr>
                <w:b/>
                <w:i/>
              </w:rPr>
              <w:t>zajistit neutralitu mezi dluhovým</w:t>
            </w:r>
            <w:r w:rsidR="00C61E50">
              <w:rPr>
                <w:b/>
                <w:i/>
              </w:rPr>
              <w:t xml:space="preserve"> a </w:t>
            </w:r>
            <w:r w:rsidRPr="00E06944">
              <w:rPr>
                <w:b/>
                <w:i/>
              </w:rPr>
              <w:t>kapitálovým financováním;</w:t>
            </w:r>
          </w:p>
        </w:tc>
        <w:tc>
          <w:tcPr>
            <w:tcW w:w="4876" w:type="dxa"/>
            <w:tcBorders>
              <w:top w:val="nil"/>
              <w:left w:val="nil"/>
              <w:bottom w:val="nil"/>
              <w:right w:val="nil"/>
            </w:tcBorders>
          </w:tcPr>
          <w:p w14:paraId="3C84BEEA" w14:textId="6ED64A7A" w:rsidR="00567ABB" w:rsidRPr="00E06944" w:rsidRDefault="00567ABB" w:rsidP="000C0A9A">
            <w:pPr>
              <w:pStyle w:val="Normal6a"/>
            </w:pPr>
            <w:r w:rsidRPr="00E06944">
              <w:t>12.</w:t>
            </w:r>
            <w:r w:rsidRPr="00E06944">
              <w:tab/>
            </w:r>
            <w:r w:rsidRPr="00E06944">
              <w:rPr>
                <w:b/>
                <w:i/>
              </w:rPr>
              <w:t>zdůrazňuje, že snižování daňové zátěže přeshraničních podniků se musí zaměřit výhradně na procesní zjednodušení</w:t>
            </w:r>
            <w:r w:rsidR="00C61E50">
              <w:rPr>
                <w:b/>
                <w:i/>
              </w:rPr>
              <w:t xml:space="preserve"> a </w:t>
            </w:r>
            <w:r w:rsidRPr="00E06944">
              <w:rPr>
                <w:b/>
                <w:i/>
              </w:rPr>
              <w:t>administrativní koordinaci; výslovně odmítá, aby byl zaveden</w:t>
            </w:r>
            <w:r w:rsidRPr="00E06944">
              <w:t xml:space="preserve"> jednotný konsolidovaný základ daně</w:t>
            </w:r>
            <w:r w:rsidR="00C61E50">
              <w:t xml:space="preserve"> z </w:t>
            </w:r>
            <w:r w:rsidRPr="00E06944">
              <w:t xml:space="preserve">příjmů právnických osob </w:t>
            </w:r>
            <w:r w:rsidRPr="00E06944">
              <w:rPr>
                <w:b/>
                <w:i/>
              </w:rPr>
              <w:t>nebo jakékoli jednotné metody</w:t>
            </w:r>
            <w:r w:rsidRPr="00E06944">
              <w:t xml:space="preserve"> pro stanovení zdanitelného příjmu</w:t>
            </w:r>
            <w:r w:rsidR="00C61E50">
              <w:t xml:space="preserve"> v </w:t>
            </w:r>
            <w:r w:rsidRPr="00E06944">
              <w:rPr>
                <w:b/>
                <w:i/>
              </w:rPr>
              <w:t>rámci 28. režimu, neboť to představuje neodůvodněný posun směrem</w:t>
            </w:r>
            <w:r w:rsidR="00C61E50">
              <w:rPr>
                <w:b/>
                <w:i/>
              </w:rPr>
              <w:t xml:space="preserve"> k </w:t>
            </w:r>
            <w:r w:rsidRPr="00E06944">
              <w:rPr>
                <w:b/>
                <w:i/>
              </w:rPr>
              <w:t>věcné daňové harmonizaci</w:t>
            </w:r>
          </w:p>
        </w:tc>
      </w:tr>
    </w:tbl>
    <w:p w14:paraId="5F3AE1B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0F22A34" w14:textId="77777777" w:rsidR="00D87717" w:rsidRPr="00E06944" w:rsidRDefault="00567ABB" w:rsidP="00567ABB">
      <w:r w:rsidRPr="00E06944">
        <w:rPr>
          <w:rStyle w:val="HideTWBExt"/>
        </w:rPr>
        <w:t>&lt;/Amend&gt;</w:t>
      </w:r>
    </w:p>
    <w:p w14:paraId="154A0F5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181</w:t>
      </w:r>
      <w:r w:rsidRPr="00E06944">
        <w:rPr>
          <w:rStyle w:val="HideTWBExt"/>
          <w:b w:val="0"/>
        </w:rPr>
        <w:t>&lt;/NumAm&gt;</w:t>
      </w:r>
    </w:p>
    <w:p w14:paraId="553B5F96" w14:textId="77777777" w:rsidR="00567ABB" w:rsidRPr="00E06944" w:rsidRDefault="00567ABB" w:rsidP="00567ABB">
      <w:pPr>
        <w:pStyle w:val="NormalBold"/>
      </w:pPr>
      <w:r w:rsidRPr="00E06944">
        <w:rPr>
          <w:rStyle w:val="HideTWBExt"/>
          <w:b w:val="0"/>
        </w:rPr>
        <w:t>&lt;RepeatBlock-By&gt;&lt;Members&gt;</w:t>
      </w:r>
      <w:r w:rsidRPr="00E06944">
        <w:t>Billy Kelleher</w:t>
      </w:r>
      <w:r w:rsidRPr="00E06944">
        <w:rPr>
          <w:rStyle w:val="HideTWBExt"/>
          <w:b w:val="0"/>
        </w:rPr>
        <w:t>&lt;/Members&gt;</w:t>
      </w:r>
    </w:p>
    <w:p w14:paraId="61CED54E" w14:textId="77777777" w:rsidR="00567ABB" w:rsidRPr="00E06944" w:rsidRDefault="00567ABB" w:rsidP="00567ABB">
      <w:pPr>
        <w:pStyle w:val="NormalBold"/>
      </w:pPr>
      <w:r w:rsidRPr="00E06944">
        <w:rPr>
          <w:rStyle w:val="HideTWBExt"/>
          <w:b w:val="0"/>
        </w:rPr>
        <w:t>&lt;/RepeatBlock-By&gt;</w:t>
      </w:r>
    </w:p>
    <w:p w14:paraId="56DA0D0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6333491" w14:textId="77777777" w:rsidR="00567ABB" w:rsidRPr="00E06944" w:rsidRDefault="00567ABB" w:rsidP="00567ABB">
      <w:pPr>
        <w:pStyle w:val="NormalBold"/>
      </w:pPr>
      <w:r w:rsidRPr="00E06944">
        <w:rPr>
          <w:rStyle w:val="HideTWBExt"/>
          <w:b w:val="0"/>
        </w:rPr>
        <w:t>&lt;Article&gt;</w:t>
      </w:r>
      <w:r w:rsidRPr="00E06944">
        <w:t>Bod 12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CFE9722" w14:textId="77777777" w:rsidTr="000C0A9A">
        <w:trPr>
          <w:trHeight w:hRule="exact" w:val="240"/>
          <w:jc w:val="center"/>
        </w:trPr>
        <w:tc>
          <w:tcPr>
            <w:tcW w:w="9752" w:type="dxa"/>
            <w:gridSpan w:val="2"/>
            <w:tcBorders>
              <w:top w:val="nil"/>
              <w:left w:val="nil"/>
              <w:bottom w:val="nil"/>
              <w:right w:val="nil"/>
            </w:tcBorders>
          </w:tcPr>
          <w:p w14:paraId="757462C8" w14:textId="77777777" w:rsidR="00567ABB" w:rsidRPr="00E06944" w:rsidRDefault="00567ABB" w:rsidP="000C0A9A"/>
        </w:tc>
      </w:tr>
      <w:tr w:rsidR="00567ABB" w:rsidRPr="00E06944" w14:paraId="1133D575" w14:textId="77777777" w:rsidTr="000C0A9A">
        <w:trPr>
          <w:trHeight w:val="240"/>
          <w:jc w:val="center"/>
        </w:trPr>
        <w:tc>
          <w:tcPr>
            <w:tcW w:w="4876" w:type="dxa"/>
            <w:tcBorders>
              <w:top w:val="nil"/>
              <w:left w:val="nil"/>
              <w:bottom w:val="nil"/>
              <w:right w:val="nil"/>
            </w:tcBorders>
          </w:tcPr>
          <w:p w14:paraId="1DF8AC3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7F3DB60" w14:textId="77777777" w:rsidR="00567ABB" w:rsidRPr="00E06944" w:rsidRDefault="00567ABB" w:rsidP="000C0A9A">
            <w:pPr>
              <w:pStyle w:val="AmColumnHeading"/>
            </w:pPr>
            <w:r w:rsidRPr="00E06944">
              <w:t>Pozměňovací návrh</w:t>
            </w:r>
          </w:p>
        </w:tc>
      </w:tr>
      <w:tr w:rsidR="00567ABB" w:rsidRPr="00E06944" w14:paraId="4BECE889" w14:textId="77777777" w:rsidTr="000C0A9A">
        <w:trPr>
          <w:jc w:val="center"/>
        </w:trPr>
        <w:tc>
          <w:tcPr>
            <w:tcW w:w="4876" w:type="dxa"/>
            <w:tcBorders>
              <w:top w:val="nil"/>
              <w:left w:val="nil"/>
              <w:bottom w:val="nil"/>
              <w:right w:val="nil"/>
            </w:tcBorders>
          </w:tcPr>
          <w:p w14:paraId="0C90AC58" w14:textId="75D518B5" w:rsidR="00567ABB" w:rsidRPr="00E06944" w:rsidRDefault="00567ABB" w:rsidP="000C0A9A">
            <w:pPr>
              <w:pStyle w:val="Normal6a"/>
            </w:pPr>
            <w:r w:rsidRPr="00E06944">
              <w:t>12.</w:t>
            </w:r>
            <w:r w:rsidRPr="00E06944">
              <w:tab/>
            </w:r>
            <w:r w:rsidRPr="00E06944">
              <w:rPr>
                <w:b/>
                <w:i/>
              </w:rPr>
              <w:t>navrhuje, aby 28. režim usiloval</w:t>
            </w:r>
            <w:r w:rsidR="00C61E50">
              <w:rPr>
                <w:b/>
                <w:i/>
              </w:rPr>
              <w:t xml:space="preserve"> o </w:t>
            </w:r>
            <w:r w:rsidRPr="00E06944">
              <w:rPr>
                <w:b/>
                <w:i/>
              </w:rPr>
              <w:t>jednotný konsolidovaný základ daně</w:t>
            </w:r>
            <w:r w:rsidR="00C61E50">
              <w:rPr>
                <w:b/>
                <w:i/>
              </w:rPr>
              <w:t xml:space="preserve"> </w:t>
            </w:r>
            <w:r w:rsidR="00C61E50">
              <w:rPr>
                <w:b/>
                <w:i/>
              </w:rPr>
              <w:lastRenderedPageBreak/>
              <w:t>z </w:t>
            </w:r>
            <w:r w:rsidRPr="00E06944">
              <w:rPr>
                <w:b/>
                <w:i/>
              </w:rPr>
              <w:t>příjmů právnických osob pro zúčastněné podniky</w:t>
            </w:r>
            <w:r w:rsidR="00C61E50">
              <w:rPr>
                <w:b/>
                <w:i/>
              </w:rPr>
              <w:t xml:space="preserve"> v </w:t>
            </w:r>
            <w:r w:rsidRPr="00E06944">
              <w:rPr>
                <w:b/>
                <w:i/>
              </w:rPr>
              <w:t>celé EU; připomíná dřívější iniciativy, jako je společný základ daně</w:t>
            </w:r>
            <w:r w:rsidR="00C61E50">
              <w:rPr>
                <w:b/>
                <w:i/>
              </w:rPr>
              <w:t xml:space="preserve"> z </w:t>
            </w:r>
            <w:r w:rsidRPr="00E06944">
              <w:rPr>
                <w:b/>
                <w:i/>
              </w:rPr>
              <w:t>příjmů právnických osob, společný konsolidovaný základ daně</w:t>
            </w:r>
            <w:r w:rsidR="00C61E50">
              <w:rPr>
                <w:b/>
                <w:i/>
              </w:rPr>
              <w:t xml:space="preserve"> z </w:t>
            </w:r>
            <w:r w:rsidRPr="00E06944">
              <w:rPr>
                <w:b/>
                <w:i/>
              </w:rPr>
              <w:t>příjmů právnických osob, rámec BEFIT</w:t>
            </w:r>
            <w:r w:rsidR="00C61E50">
              <w:rPr>
                <w:b/>
                <w:i/>
              </w:rPr>
              <w:t xml:space="preserve"> a </w:t>
            </w:r>
            <w:r w:rsidRPr="00E06944">
              <w:rPr>
                <w:b/>
                <w:i/>
              </w:rPr>
              <w:t>model daňového systému sídla pro malé</w:t>
            </w:r>
            <w:r w:rsidR="00C61E50">
              <w:rPr>
                <w:b/>
                <w:i/>
              </w:rPr>
              <w:t xml:space="preserve"> a </w:t>
            </w:r>
            <w:r w:rsidRPr="00E06944">
              <w:rPr>
                <w:b/>
                <w:i/>
              </w:rPr>
              <w:t>střední podniky,</w:t>
            </w:r>
            <w:r w:rsidR="00C61E50">
              <w:rPr>
                <w:b/>
                <w:i/>
              </w:rPr>
              <w:t xml:space="preserve"> a </w:t>
            </w:r>
            <w:r w:rsidRPr="00E06944">
              <w:t xml:space="preserve">navrhuje, aby 28. režim </w:t>
            </w:r>
            <w:r w:rsidRPr="00E06944">
              <w:rPr>
                <w:b/>
                <w:i/>
              </w:rPr>
              <w:t>poskytoval jednotnou metodu pro stanovení zdanitelného příjmu, čímž by se odstranila roztříštěnost výpočtu základu daně</w:t>
            </w:r>
            <w:r w:rsidR="00C61E50">
              <w:rPr>
                <w:b/>
                <w:i/>
              </w:rPr>
              <w:t xml:space="preserve"> a </w:t>
            </w:r>
            <w:r w:rsidRPr="00E06944">
              <w:rPr>
                <w:b/>
                <w:i/>
              </w:rPr>
              <w:t>snížila</w:t>
            </w:r>
            <w:r w:rsidRPr="00E06944">
              <w:t xml:space="preserve"> přeshraniční </w:t>
            </w:r>
            <w:r w:rsidRPr="00E06944">
              <w:rPr>
                <w:b/>
                <w:i/>
              </w:rPr>
              <w:t>nejistota</w:t>
            </w:r>
            <w:r w:rsidRPr="00E06944">
              <w:t>; konstatuje, že na základě návrhu na snížení zvýhodnění dluhu ve zdanění právnických osob by měl tento režim zajistit neutralitu mezi dluhovým</w:t>
            </w:r>
            <w:r w:rsidR="00C61E50">
              <w:t xml:space="preserve"> a </w:t>
            </w:r>
            <w:r w:rsidRPr="00E06944">
              <w:t>kapitálovým financováním;</w:t>
            </w:r>
          </w:p>
        </w:tc>
        <w:tc>
          <w:tcPr>
            <w:tcW w:w="4876" w:type="dxa"/>
            <w:tcBorders>
              <w:top w:val="nil"/>
              <w:left w:val="nil"/>
              <w:bottom w:val="nil"/>
              <w:right w:val="nil"/>
            </w:tcBorders>
          </w:tcPr>
          <w:p w14:paraId="25306058" w14:textId="24CC4145" w:rsidR="00567ABB" w:rsidRPr="00E06944" w:rsidRDefault="00567ABB" w:rsidP="000C0A9A">
            <w:pPr>
              <w:pStyle w:val="Normal6a"/>
            </w:pPr>
            <w:r w:rsidRPr="00E06944">
              <w:lastRenderedPageBreak/>
              <w:t>12.</w:t>
            </w:r>
            <w:r w:rsidRPr="00E06944">
              <w:tab/>
              <w:t xml:space="preserve">navrhuje, aby 28. režim </w:t>
            </w:r>
            <w:r w:rsidRPr="00E06944">
              <w:rPr>
                <w:b/>
                <w:i/>
              </w:rPr>
              <w:t>usiloval</w:t>
            </w:r>
            <w:r w:rsidR="00C61E50">
              <w:rPr>
                <w:b/>
                <w:i/>
              </w:rPr>
              <w:t xml:space="preserve"> o </w:t>
            </w:r>
            <w:r w:rsidRPr="00E06944">
              <w:rPr>
                <w:b/>
                <w:i/>
              </w:rPr>
              <w:t>zjednodušení správy daní</w:t>
            </w:r>
            <w:r w:rsidR="00C61E50">
              <w:rPr>
                <w:b/>
                <w:i/>
              </w:rPr>
              <w:t xml:space="preserve"> a </w:t>
            </w:r>
            <w:r w:rsidRPr="00E06944">
              <w:rPr>
                <w:b/>
                <w:i/>
              </w:rPr>
              <w:t>snížení</w:t>
            </w:r>
            <w:r w:rsidRPr="00E06944">
              <w:t xml:space="preserve"> </w:t>
            </w:r>
            <w:r w:rsidRPr="00E06944">
              <w:lastRenderedPageBreak/>
              <w:t xml:space="preserve">přeshraniční </w:t>
            </w:r>
            <w:r w:rsidRPr="00E06944">
              <w:rPr>
                <w:b/>
                <w:i/>
              </w:rPr>
              <w:t>nejistoty, mimo jiné pokud možno standardizací daňových přiznání, zamezením duplicitních podání, zlepšením komunikace mezi daňovými orgány</w:t>
            </w:r>
            <w:r w:rsidR="00C61E50">
              <w:rPr>
                <w:b/>
                <w:i/>
              </w:rPr>
              <w:t xml:space="preserve"> a </w:t>
            </w:r>
            <w:r w:rsidRPr="00E06944">
              <w:rPr>
                <w:b/>
                <w:i/>
              </w:rPr>
              <w:t>uplatňováním zásady „digital first“</w:t>
            </w:r>
            <w:r w:rsidRPr="00E06944">
              <w:t>; konstatuje, že na základě návrhu na snížení zvýhodnění dluhu ve zdanění právnických osob by měl tento režim zajistit neutralitu mezi dluhovým</w:t>
            </w:r>
            <w:r w:rsidR="00C61E50">
              <w:t xml:space="preserve"> a </w:t>
            </w:r>
            <w:r w:rsidRPr="00E06944">
              <w:t>kapitálovým financováním;</w:t>
            </w:r>
          </w:p>
        </w:tc>
      </w:tr>
    </w:tbl>
    <w:p w14:paraId="5AA19E11"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539EB44" w14:textId="77777777" w:rsidR="00D87717" w:rsidRPr="00E06944" w:rsidRDefault="00567ABB" w:rsidP="00567ABB">
      <w:r w:rsidRPr="00E06944">
        <w:rPr>
          <w:rStyle w:val="HideTWBExt"/>
        </w:rPr>
        <w:t>&lt;/Amend&gt;</w:t>
      </w:r>
    </w:p>
    <w:p w14:paraId="1A03313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182</w:t>
      </w:r>
      <w:r w:rsidRPr="00E06944">
        <w:rPr>
          <w:rStyle w:val="HideTWBExt"/>
          <w:b w:val="0"/>
        </w:rPr>
        <w:t>&lt;/NumAm&gt;</w:t>
      </w:r>
    </w:p>
    <w:p w14:paraId="07832C6D" w14:textId="77777777" w:rsidR="00567ABB" w:rsidRPr="00E06944" w:rsidRDefault="00567ABB" w:rsidP="00567ABB">
      <w:pPr>
        <w:pStyle w:val="NormalBold"/>
      </w:pPr>
      <w:r w:rsidRPr="00E06944">
        <w:rPr>
          <w:rStyle w:val="HideTWBExt"/>
          <w:b w:val="0"/>
        </w:rPr>
        <w:t>&lt;RepeatBlock-By&gt;&lt;Members&gt;</w:t>
      </w:r>
      <w:r w:rsidRPr="00E06944">
        <w:t>Herbert Dorfmann, Marco Falcone</w:t>
      </w:r>
      <w:r w:rsidRPr="00E06944">
        <w:rPr>
          <w:rStyle w:val="HideTWBExt"/>
          <w:b w:val="0"/>
        </w:rPr>
        <w:t>&lt;/Members&gt;</w:t>
      </w:r>
    </w:p>
    <w:p w14:paraId="4E4BFC3B" w14:textId="77777777" w:rsidR="00567ABB" w:rsidRPr="00E06944" w:rsidRDefault="00567ABB" w:rsidP="00567ABB">
      <w:pPr>
        <w:pStyle w:val="NormalBold"/>
      </w:pPr>
      <w:r w:rsidRPr="00E06944">
        <w:rPr>
          <w:rStyle w:val="HideTWBExt"/>
          <w:b w:val="0"/>
        </w:rPr>
        <w:t>&lt;/RepeatBlock-By&gt;</w:t>
      </w:r>
    </w:p>
    <w:p w14:paraId="54184AD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2FBC0B2" w14:textId="77777777" w:rsidR="00567ABB" w:rsidRPr="00E06944" w:rsidRDefault="00567ABB" w:rsidP="00567ABB">
      <w:pPr>
        <w:pStyle w:val="NormalBold"/>
      </w:pPr>
      <w:r w:rsidRPr="00E06944">
        <w:rPr>
          <w:rStyle w:val="HideTWBExt"/>
          <w:b w:val="0"/>
        </w:rPr>
        <w:t>&lt;Article&gt;</w:t>
      </w:r>
      <w:r w:rsidRPr="00E06944">
        <w:t>Bod 12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82BD2AC" w14:textId="77777777" w:rsidTr="000C0A9A">
        <w:trPr>
          <w:trHeight w:hRule="exact" w:val="240"/>
          <w:jc w:val="center"/>
        </w:trPr>
        <w:tc>
          <w:tcPr>
            <w:tcW w:w="9752" w:type="dxa"/>
            <w:gridSpan w:val="2"/>
            <w:tcBorders>
              <w:top w:val="nil"/>
              <w:left w:val="nil"/>
              <w:bottom w:val="nil"/>
              <w:right w:val="nil"/>
            </w:tcBorders>
          </w:tcPr>
          <w:p w14:paraId="4F1C350B" w14:textId="77777777" w:rsidR="00567ABB" w:rsidRPr="00E06944" w:rsidRDefault="00567ABB" w:rsidP="000C0A9A"/>
        </w:tc>
      </w:tr>
      <w:tr w:rsidR="00567ABB" w:rsidRPr="00E06944" w14:paraId="3703C00A" w14:textId="77777777" w:rsidTr="000C0A9A">
        <w:trPr>
          <w:trHeight w:val="240"/>
          <w:jc w:val="center"/>
        </w:trPr>
        <w:tc>
          <w:tcPr>
            <w:tcW w:w="4876" w:type="dxa"/>
            <w:tcBorders>
              <w:top w:val="nil"/>
              <w:left w:val="nil"/>
              <w:bottom w:val="nil"/>
              <w:right w:val="nil"/>
            </w:tcBorders>
          </w:tcPr>
          <w:p w14:paraId="143DC4A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0AD64E1" w14:textId="77777777" w:rsidR="00567ABB" w:rsidRPr="00E06944" w:rsidRDefault="00567ABB" w:rsidP="000C0A9A">
            <w:pPr>
              <w:pStyle w:val="AmColumnHeading"/>
            </w:pPr>
            <w:r w:rsidRPr="00E06944">
              <w:t>Pozměňovací návrh</w:t>
            </w:r>
          </w:p>
        </w:tc>
      </w:tr>
      <w:tr w:rsidR="00567ABB" w:rsidRPr="00E06944" w14:paraId="293F61E8" w14:textId="77777777" w:rsidTr="000C0A9A">
        <w:trPr>
          <w:jc w:val="center"/>
        </w:trPr>
        <w:tc>
          <w:tcPr>
            <w:tcW w:w="4876" w:type="dxa"/>
            <w:tcBorders>
              <w:top w:val="nil"/>
              <w:left w:val="nil"/>
              <w:bottom w:val="nil"/>
              <w:right w:val="nil"/>
            </w:tcBorders>
          </w:tcPr>
          <w:p w14:paraId="25EB113B" w14:textId="0BC5190B" w:rsidR="00567ABB" w:rsidRPr="00E06944" w:rsidRDefault="00567ABB" w:rsidP="000C0A9A">
            <w:pPr>
              <w:pStyle w:val="Normal6a"/>
            </w:pPr>
            <w:r w:rsidRPr="00E06944">
              <w:t>12.</w:t>
            </w:r>
            <w:r w:rsidRPr="00E06944">
              <w:tab/>
              <w:t>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navrhuje, aby 28. režim poskytoval jednotnou metodu pro stanovení zdanitelného příjmu, čímž by se odstranila roztříštěnost výpočtu základu daně</w:t>
            </w:r>
            <w:r w:rsidR="00C61E50">
              <w:t xml:space="preserve"> a </w:t>
            </w:r>
            <w:r w:rsidRPr="00E06944">
              <w:t>snížila přeshraniční nejistota; konstatuje, že na základě návrhu na snížení zvýhodnění dluhu ve zdanění právnických osob by měl tento režim zajistit neutralitu mezi dluhovým</w:t>
            </w:r>
            <w:r w:rsidR="00C61E50">
              <w:t xml:space="preserve"> a </w:t>
            </w:r>
            <w:r w:rsidRPr="00E06944">
              <w:t xml:space="preserve">kapitálovým </w:t>
            </w:r>
            <w:r w:rsidRPr="00E06944">
              <w:lastRenderedPageBreak/>
              <w:t>financováním;</w:t>
            </w:r>
          </w:p>
        </w:tc>
        <w:tc>
          <w:tcPr>
            <w:tcW w:w="4876" w:type="dxa"/>
            <w:tcBorders>
              <w:top w:val="nil"/>
              <w:left w:val="nil"/>
              <w:bottom w:val="nil"/>
              <w:right w:val="nil"/>
            </w:tcBorders>
          </w:tcPr>
          <w:p w14:paraId="4600D6DB" w14:textId="063EF897" w:rsidR="00567ABB" w:rsidRPr="00E06944" w:rsidRDefault="00567ABB" w:rsidP="000C0A9A">
            <w:pPr>
              <w:pStyle w:val="Normal6a"/>
            </w:pPr>
            <w:r w:rsidRPr="00E06944">
              <w:lastRenderedPageBreak/>
              <w:t>12.</w:t>
            </w:r>
            <w:r w:rsidRPr="00E06944">
              <w:tab/>
              <w:t>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 xml:space="preserve">navrhuje, aby 28. režim </w:t>
            </w:r>
            <w:r w:rsidRPr="00E06944">
              <w:rPr>
                <w:b/>
                <w:i/>
              </w:rPr>
              <w:t>stavěl na tomto acquis</w:t>
            </w:r>
            <w:r w:rsidR="00C61E50">
              <w:rPr>
                <w:b/>
                <w:i/>
              </w:rPr>
              <w:t xml:space="preserve"> a </w:t>
            </w:r>
            <w:r w:rsidRPr="00E06944">
              <w:t>poskytoval jednotnou</w:t>
            </w:r>
            <w:r w:rsidRPr="00E06944">
              <w:rPr>
                <w:b/>
                <w:i/>
              </w:rPr>
              <w:t>, zjednodušenou</w:t>
            </w:r>
            <w:r w:rsidR="00C61E50">
              <w:rPr>
                <w:b/>
                <w:i/>
              </w:rPr>
              <w:t xml:space="preserve"> a </w:t>
            </w:r>
            <w:r w:rsidRPr="00E06944">
              <w:rPr>
                <w:b/>
                <w:i/>
              </w:rPr>
              <w:t>okamžitě funkční</w:t>
            </w:r>
            <w:r w:rsidRPr="00E06944">
              <w:t xml:space="preserve"> metodu pro stanovení zdanitelného příjmu, čímž by se odstranila roztříštěnost výpočtu základu daně</w:t>
            </w:r>
            <w:r w:rsidR="00C61E50">
              <w:t xml:space="preserve"> a </w:t>
            </w:r>
            <w:r w:rsidRPr="00E06944">
              <w:t>snížila přeshraniční nejistota</w:t>
            </w:r>
            <w:r w:rsidRPr="00E06944">
              <w:rPr>
                <w:b/>
                <w:i/>
              </w:rPr>
              <w:t>; zdůrazňuje, že harmonizovaný základ daně musí být racionálnější</w:t>
            </w:r>
            <w:r w:rsidR="00C61E50">
              <w:rPr>
                <w:b/>
                <w:i/>
              </w:rPr>
              <w:t xml:space="preserve"> a </w:t>
            </w:r>
            <w:r w:rsidRPr="00E06944">
              <w:rPr>
                <w:b/>
                <w:i/>
              </w:rPr>
              <w:t xml:space="preserve">administrativně jednodušší než stávající </w:t>
            </w:r>
            <w:r w:rsidRPr="00E06944">
              <w:rPr>
                <w:b/>
                <w:i/>
              </w:rPr>
              <w:lastRenderedPageBreak/>
              <w:t>návrhy, zejména pro malé inovativní podniky</w:t>
            </w:r>
            <w:r w:rsidR="00C61E50">
              <w:rPr>
                <w:b/>
                <w:i/>
              </w:rPr>
              <w:t xml:space="preserve"> v </w:t>
            </w:r>
            <w:r w:rsidRPr="00E06944">
              <w:rPr>
                <w:b/>
                <w:i/>
              </w:rPr>
              <w:t>počátečních fázích růstu,</w:t>
            </w:r>
            <w:r w:rsidR="00C61E50">
              <w:rPr>
                <w:b/>
                <w:i/>
              </w:rPr>
              <w:t xml:space="preserve"> a </w:t>
            </w:r>
            <w:r w:rsidRPr="00E06944">
              <w:rPr>
                <w:b/>
                <w:i/>
              </w:rPr>
              <w:t>že nesmí být</w:t>
            </w:r>
            <w:r w:rsidR="00C61E50">
              <w:rPr>
                <w:b/>
                <w:i/>
              </w:rPr>
              <w:t xml:space="preserve"> v </w:t>
            </w:r>
            <w:r w:rsidRPr="00E06944">
              <w:rPr>
                <w:b/>
                <w:i/>
              </w:rPr>
              <w:t>žádném případě využíván jako mechanismus harmonizace sazeb daně</w:t>
            </w:r>
            <w:r w:rsidR="00C61E50">
              <w:rPr>
                <w:b/>
                <w:i/>
              </w:rPr>
              <w:t xml:space="preserve"> z </w:t>
            </w:r>
            <w:r w:rsidRPr="00E06944">
              <w:rPr>
                <w:b/>
                <w:i/>
              </w:rPr>
              <w:t>příjmů právnických osob, které zůstávají výhradně</w:t>
            </w:r>
            <w:r w:rsidR="00C61E50">
              <w:rPr>
                <w:b/>
                <w:i/>
              </w:rPr>
              <w:t xml:space="preserve"> v </w:t>
            </w:r>
            <w:r w:rsidRPr="00E06944">
              <w:rPr>
                <w:b/>
                <w:i/>
              </w:rPr>
              <w:t>pravomoci členských států</w:t>
            </w:r>
            <w:r w:rsidRPr="00E06944">
              <w:t>; konstatuje, že na základě návrhu na snížení zvýhodnění dluhu ve zdanění právnických osob by měl tento režim zajistit neutralitu mezi dluhovým</w:t>
            </w:r>
            <w:r w:rsidR="00C61E50">
              <w:t xml:space="preserve"> a </w:t>
            </w:r>
            <w:r w:rsidRPr="00E06944">
              <w:t>kapitálovým financováním</w:t>
            </w:r>
            <w:r w:rsidR="00C61E50">
              <w:t xml:space="preserve"> a </w:t>
            </w:r>
            <w:r w:rsidRPr="00E06944">
              <w:rPr>
                <w:b/>
                <w:i/>
              </w:rPr>
              <w:t>že tato neutralita je obzvláště důležitá pro startupy</w:t>
            </w:r>
            <w:r w:rsidR="00C61E50">
              <w:rPr>
                <w:b/>
                <w:i/>
              </w:rPr>
              <w:t xml:space="preserve"> a </w:t>
            </w:r>
            <w:r w:rsidRPr="00E06944">
              <w:rPr>
                <w:b/>
                <w:i/>
              </w:rPr>
              <w:t>scaleupy, které se spoléhají především na kapitálové financování</w:t>
            </w:r>
            <w:r w:rsidRPr="00E06944">
              <w:t>;</w:t>
            </w:r>
          </w:p>
        </w:tc>
      </w:tr>
    </w:tbl>
    <w:p w14:paraId="7F9BCCA8"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7073EE5" w14:textId="77777777" w:rsidR="00D87717" w:rsidRPr="00E06944" w:rsidRDefault="00567ABB" w:rsidP="00567ABB">
      <w:r w:rsidRPr="00E06944">
        <w:rPr>
          <w:rStyle w:val="HideTWBExt"/>
        </w:rPr>
        <w:t>&lt;/Amend&gt;</w:t>
      </w:r>
    </w:p>
    <w:p w14:paraId="0C04A66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183</w:t>
      </w:r>
      <w:r w:rsidRPr="00E06944">
        <w:rPr>
          <w:rStyle w:val="HideTWBExt"/>
          <w:b w:val="0"/>
        </w:rPr>
        <w:t>&lt;/NumAm&gt;</w:t>
      </w:r>
    </w:p>
    <w:p w14:paraId="297023F2"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4E1FB7AE" w14:textId="77777777" w:rsidR="00567ABB" w:rsidRPr="00E06944" w:rsidRDefault="00567ABB" w:rsidP="00567ABB">
      <w:pPr>
        <w:pStyle w:val="NormalBold"/>
      </w:pPr>
      <w:r w:rsidRPr="00E06944">
        <w:rPr>
          <w:rStyle w:val="HideTWBExt"/>
          <w:b w:val="0"/>
        </w:rPr>
        <w:t>&lt;/RepeatBlock-By&gt;</w:t>
      </w:r>
    </w:p>
    <w:p w14:paraId="31D673F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B2B97D6" w14:textId="77777777" w:rsidR="00567ABB" w:rsidRPr="00E06944" w:rsidRDefault="00567ABB" w:rsidP="00567ABB">
      <w:pPr>
        <w:pStyle w:val="NormalBold"/>
      </w:pPr>
      <w:r w:rsidRPr="00E06944">
        <w:rPr>
          <w:rStyle w:val="HideTWBExt"/>
          <w:b w:val="0"/>
        </w:rPr>
        <w:t>&lt;Article&gt;</w:t>
      </w:r>
      <w:r w:rsidRPr="00E06944">
        <w:t>Bod 12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BC43C18" w14:textId="77777777" w:rsidTr="000C0A9A">
        <w:trPr>
          <w:trHeight w:hRule="exact" w:val="240"/>
          <w:jc w:val="center"/>
        </w:trPr>
        <w:tc>
          <w:tcPr>
            <w:tcW w:w="9752" w:type="dxa"/>
            <w:gridSpan w:val="2"/>
            <w:tcBorders>
              <w:top w:val="nil"/>
              <w:left w:val="nil"/>
              <w:bottom w:val="nil"/>
              <w:right w:val="nil"/>
            </w:tcBorders>
          </w:tcPr>
          <w:p w14:paraId="226C9CB3" w14:textId="77777777" w:rsidR="00567ABB" w:rsidRPr="00E06944" w:rsidRDefault="00567ABB" w:rsidP="000C0A9A"/>
        </w:tc>
      </w:tr>
      <w:tr w:rsidR="00567ABB" w:rsidRPr="00E06944" w14:paraId="1AF21A27" w14:textId="77777777" w:rsidTr="000C0A9A">
        <w:trPr>
          <w:trHeight w:val="240"/>
          <w:jc w:val="center"/>
        </w:trPr>
        <w:tc>
          <w:tcPr>
            <w:tcW w:w="4876" w:type="dxa"/>
            <w:tcBorders>
              <w:top w:val="nil"/>
              <w:left w:val="nil"/>
              <w:bottom w:val="nil"/>
              <w:right w:val="nil"/>
            </w:tcBorders>
          </w:tcPr>
          <w:p w14:paraId="72423FF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29D6329" w14:textId="77777777" w:rsidR="00567ABB" w:rsidRPr="00E06944" w:rsidRDefault="00567ABB" w:rsidP="000C0A9A">
            <w:pPr>
              <w:pStyle w:val="AmColumnHeading"/>
            </w:pPr>
            <w:r w:rsidRPr="00E06944">
              <w:t>Pozměňovací návrh</w:t>
            </w:r>
          </w:p>
        </w:tc>
      </w:tr>
      <w:tr w:rsidR="00567ABB" w:rsidRPr="00E06944" w14:paraId="6FFC94B4" w14:textId="77777777" w:rsidTr="000C0A9A">
        <w:trPr>
          <w:jc w:val="center"/>
        </w:trPr>
        <w:tc>
          <w:tcPr>
            <w:tcW w:w="4876" w:type="dxa"/>
            <w:tcBorders>
              <w:top w:val="nil"/>
              <w:left w:val="nil"/>
              <w:bottom w:val="nil"/>
              <w:right w:val="nil"/>
            </w:tcBorders>
          </w:tcPr>
          <w:p w14:paraId="54E20031" w14:textId="15F2B797" w:rsidR="00567ABB" w:rsidRPr="00E06944" w:rsidRDefault="00567ABB" w:rsidP="000C0A9A">
            <w:pPr>
              <w:pStyle w:val="Normal6a"/>
            </w:pPr>
            <w:r w:rsidRPr="00E06944">
              <w:t>12.</w:t>
            </w:r>
            <w:r w:rsidRPr="00E06944">
              <w:tab/>
              <w:t>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navrhuje, aby 28. režim poskytoval jednotnou metodu pro stanovení zdanitelného příjmu, čímž by se odstranila roztříštěnost výpočtu základu daně</w:t>
            </w:r>
            <w:r w:rsidR="00C61E50">
              <w:t xml:space="preserve"> a </w:t>
            </w:r>
            <w:r w:rsidRPr="00E06944">
              <w:t>snížila přeshraniční nejistota; konstatuje, že na základě návrhu na snížení zvýhodnění dluhu ve zdanění právnických osob by měl tento režim zajistit neutralitu mezi dluhovým</w:t>
            </w:r>
            <w:r w:rsidR="00C61E50">
              <w:t xml:space="preserve"> a </w:t>
            </w:r>
            <w:r w:rsidRPr="00E06944">
              <w:t>kapitálovým financováním;</w:t>
            </w:r>
          </w:p>
        </w:tc>
        <w:tc>
          <w:tcPr>
            <w:tcW w:w="4876" w:type="dxa"/>
            <w:tcBorders>
              <w:top w:val="nil"/>
              <w:left w:val="nil"/>
              <w:bottom w:val="nil"/>
              <w:right w:val="nil"/>
            </w:tcBorders>
          </w:tcPr>
          <w:p w14:paraId="7D2E3036" w14:textId="72F6FCD8" w:rsidR="00567ABB" w:rsidRPr="00E06944" w:rsidRDefault="00567ABB" w:rsidP="000C0A9A">
            <w:pPr>
              <w:pStyle w:val="Normal6a"/>
            </w:pPr>
            <w:r w:rsidRPr="00E06944">
              <w:t>12.</w:t>
            </w:r>
            <w:r w:rsidRPr="00E06944">
              <w:tab/>
            </w:r>
            <w:r w:rsidRPr="00E06944">
              <w:rPr>
                <w:b/>
                <w:i/>
              </w:rPr>
              <w:t>domnívá se, že nedostatečná harmonizace politiky daně</w:t>
            </w:r>
            <w:r w:rsidR="00C61E50">
              <w:rPr>
                <w:b/>
                <w:i/>
              </w:rPr>
              <w:t xml:space="preserve"> z </w:t>
            </w:r>
            <w:r w:rsidRPr="00E06944">
              <w:rPr>
                <w:b/>
                <w:i/>
              </w:rPr>
              <w:t>příjmů právnických osob představuje významnou překážku přeshraniční hospodářské činnosti</w:t>
            </w:r>
            <w:r w:rsidR="00C61E50">
              <w:rPr>
                <w:b/>
                <w:i/>
              </w:rPr>
              <w:t xml:space="preserve"> v </w:t>
            </w:r>
            <w:r w:rsidRPr="00E06944">
              <w:rPr>
                <w:b/>
                <w:i/>
              </w:rPr>
              <w:t>rámci Unie</w:t>
            </w:r>
            <w:r w:rsidR="00C61E50">
              <w:rPr>
                <w:b/>
                <w:i/>
              </w:rPr>
              <w:t xml:space="preserve"> a </w:t>
            </w:r>
            <w:r w:rsidRPr="00E06944">
              <w:rPr>
                <w:b/>
                <w:i/>
              </w:rPr>
              <w:t>zároveň zvyšuje riziko agresivního daňového plánování;</w:t>
            </w:r>
            <w:r w:rsidRPr="00E06944">
              <w:t xml:space="preserve"> 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navrhuje, aby 28. režim poskytoval jednotnou metodu pro stanovení zdanitelného příjmu, čímž by se odstranila roztříštěnost výpočtu základu daně</w:t>
            </w:r>
            <w:r w:rsidR="00C61E50">
              <w:t xml:space="preserve"> a </w:t>
            </w:r>
            <w:r w:rsidRPr="00E06944">
              <w:t xml:space="preserve">snížila přeshraniční nejistota; konstatuje, že na </w:t>
            </w:r>
            <w:r w:rsidRPr="00E06944">
              <w:lastRenderedPageBreak/>
              <w:t>základě návrhu na snížení zvýhodnění dluhu ve zdanění právnických osob by měl tento režim zajistit neutralitu mezi dluhovým</w:t>
            </w:r>
            <w:r w:rsidR="00C61E50">
              <w:t xml:space="preserve"> a </w:t>
            </w:r>
            <w:r w:rsidRPr="00E06944">
              <w:t>kapitálovým financováním;</w:t>
            </w:r>
          </w:p>
        </w:tc>
      </w:tr>
    </w:tbl>
    <w:p w14:paraId="47E1BECB"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A613FE6" w14:textId="77777777" w:rsidR="00D87717" w:rsidRPr="00E06944" w:rsidRDefault="00567ABB" w:rsidP="00567ABB">
      <w:r w:rsidRPr="00E06944">
        <w:rPr>
          <w:rStyle w:val="HideTWBExt"/>
        </w:rPr>
        <w:t>&lt;/Amend&gt;</w:t>
      </w:r>
    </w:p>
    <w:p w14:paraId="3FDD1F5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184</w:t>
      </w:r>
      <w:r w:rsidRPr="00E06944">
        <w:rPr>
          <w:rStyle w:val="HideTWBExt"/>
          <w:b w:val="0"/>
        </w:rPr>
        <w:t>&lt;/NumAm&gt;</w:t>
      </w:r>
    </w:p>
    <w:p w14:paraId="21081CB5"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4F4205E6" w14:textId="77777777" w:rsidR="00567ABB" w:rsidRPr="00E06944" w:rsidRDefault="00567ABB" w:rsidP="00567ABB">
      <w:pPr>
        <w:pStyle w:val="NormalBold"/>
      </w:pPr>
      <w:r w:rsidRPr="00E06944">
        <w:rPr>
          <w:rStyle w:val="HideTWBExt"/>
          <w:b w:val="0"/>
        </w:rPr>
        <w:t>&lt;/RepeatBlock-By&gt;</w:t>
      </w:r>
    </w:p>
    <w:p w14:paraId="32E9209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4945178" w14:textId="77777777" w:rsidR="00567ABB" w:rsidRPr="00E06944" w:rsidRDefault="00567ABB" w:rsidP="00567ABB">
      <w:pPr>
        <w:pStyle w:val="NormalBold"/>
      </w:pPr>
      <w:r w:rsidRPr="00E06944">
        <w:rPr>
          <w:rStyle w:val="HideTWBExt"/>
          <w:b w:val="0"/>
        </w:rPr>
        <w:t>&lt;Article&gt;</w:t>
      </w:r>
      <w:r w:rsidRPr="00E06944">
        <w:t>Bod 12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DB14AB5" w14:textId="77777777" w:rsidTr="000C0A9A">
        <w:trPr>
          <w:trHeight w:hRule="exact" w:val="240"/>
          <w:jc w:val="center"/>
        </w:trPr>
        <w:tc>
          <w:tcPr>
            <w:tcW w:w="9752" w:type="dxa"/>
            <w:gridSpan w:val="2"/>
            <w:tcBorders>
              <w:top w:val="nil"/>
              <w:left w:val="nil"/>
              <w:bottom w:val="nil"/>
              <w:right w:val="nil"/>
            </w:tcBorders>
          </w:tcPr>
          <w:p w14:paraId="390631CD" w14:textId="77777777" w:rsidR="00567ABB" w:rsidRPr="00E06944" w:rsidRDefault="00567ABB" w:rsidP="000C0A9A"/>
        </w:tc>
      </w:tr>
      <w:tr w:rsidR="00567ABB" w:rsidRPr="00E06944" w14:paraId="61107066" w14:textId="77777777" w:rsidTr="000C0A9A">
        <w:trPr>
          <w:trHeight w:val="240"/>
          <w:jc w:val="center"/>
        </w:trPr>
        <w:tc>
          <w:tcPr>
            <w:tcW w:w="4876" w:type="dxa"/>
            <w:tcBorders>
              <w:top w:val="nil"/>
              <w:left w:val="nil"/>
              <w:bottom w:val="nil"/>
              <w:right w:val="nil"/>
            </w:tcBorders>
          </w:tcPr>
          <w:p w14:paraId="558BD54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082B2C0" w14:textId="77777777" w:rsidR="00567ABB" w:rsidRPr="00E06944" w:rsidRDefault="00567ABB" w:rsidP="000C0A9A">
            <w:pPr>
              <w:pStyle w:val="AmColumnHeading"/>
            </w:pPr>
            <w:r w:rsidRPr="00E06944">
              <w:t>Pozměňovací návrh</w:t>
            </w:r>
          </w:p>
        </w:tc>
      </w:tr>
      <w:tr w:rsidR="00567ABB" w:rsidRPr="00E06944" w14:paraId="4B225679" w14:textId="77777777" w:rsidTr="000C0A9A">
        <w:trPr>
          <w:jc w:val="center"/>
        </w:trPr>
        <w:tc>
          <w:tcPr>
            <w:tcW w:w="4876" w:type="dxa"/>
            <w:tcBorders>
              <w:top w:val="nil"/>
              <w:left w:val="nil"/>
              <w:bottom w:val="nil"/>
              <w:right w:val="nil"/>
            </w:tcBorders>
          </w:tcPr>
          <w:p w14:paraId="4EB4F49C" w14:textId="358E7B2C" w:rsidR="00567ABB" w:rsidRPr="00E06944" w:rsidRDefault="00567ABB" w:rsidP="000C0A9A">
            <w:pPr>
              <w:pStyle w:val="Normal6a"/>
            </w:pPr>
            <w:r w:rsidRPr="00E06944">
              <w:t>12.</w:t>
            </w:r>
            <w:r w:rsidRPr="00E06944">
              <w:tab/>
              <w:t xml:space="preserve">navrhuje, aby </w:t>
            </w:r>
            <w:r w:rsidRPr="00E06944">
              <w:rPr>
                <w:b/>
                <w:i/>
              </w:rPr>
              <w:t>28.</w:t>
            </w:r>
            <w:r w:rsidRPr="00E06944">
              <w:t xml:space="preserve"> režim </w:t>
            </w:r>
            <w:r w:rsidRPr="00E06944">
              <w:rPr>
                <w:b/>
                <w:i/>
              </w:rPr>
              <w:t>usiloval</w:t>
            </w:r>
            <w:r w:rsidR="00C61E50">
              <w:rPr>
                <w:b/>
                <w:i/>
              </w:rPr>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 xml:space="preserve">navrhuje, aby </w:t>
            </w:r>
            <w:r w:rsidRPr="00E06944">
              <w:rPr>
                <w:b/>
                <w:i/>
              </w:rPr>
              <w:t>28.</w:t>
            </w:r>
            <w:r w:rsidRPr="00E06944">
              <w:t> režim poskytoval jednotnou metodu pro stanovení zdanitelného příjmu, čímž by se odstranila roztříštěnost výpočtu základu daně</w:t>
            </w:r>
            <w:r w:rsidR="00C61E50">
              <w:t xml:space="preserve"> a </w:t>
            </w:r>
            <w:r w:rsidRPr="00E06944">
              <w:t>snížila přeshraniční nejistota; konstatuje, že na základě návrhu na snížení zvýhodnění dluhu ve zdanění právnických osob by měl tento režim zajistit neutralitu mezi dluhovým</w:t>
            </w:r>
            <w:r w:rsidR="00C61E50">
              <w:t xml:space="preserve"> a </w:t>
            </w:r>
            <w:r w:rsidRPr="00E06944">
              <w:t>kapitálovým financováním;</w:t>
            </w:r>
          </w:p>
        </w:tc>
        <w:tc>
          <w:tcPr>
            <w:tcW w:w="4876" w:type="dxa"/>
            <w:tcBorders>
              <w:top w:val="nil"/>
              <w:left w:val="nil"/>
              <w:bottom w:val="nil"/>
              <w:right w:val="nil"/>
            </w:tcBorders>
          </w:tcPr>
          <w:p w14:paraId="0F18F2AB" w14:textId="2F005AD2" w:rsidR="00567ABB" w:rsidRPr="00E06944" w:rsidRDefault="00567ABB" w:rsidP="000C0A9A">
            <w:pPr>
              <w:pStyle w:val="Normal6a"/>
            </w:pPr>
            <w:r w:rsidRPr="00E06944">
              <w:t>12.</w:t>
            </w:r>
            <w:r w:rsidRPr="00E06944">
              <w:tab/>
              <w:t xml:space="preserve">navrhuje, aby </w:t>
            </w:r>
            <w:r w:rsidRPr="00E06944">
              <w:rPr>
                <w:b/>
                <w:i/>
              </w:rPr>
              <w:t>se</w:t>
            </w:r>
            <w:r w:rsidR="00C61E50">
              <w:rPr>
                <w:b/>
                <w:i/>
              </w:rPr>
              <w:t xml:space="preserve"> v </w:t>
            </w:r>
            <w:r w:rsidRPr="00E06944">
              <w:rPr>
                <w:b/>
                <w:i/>
              </w:rPr>
              <w:t>zájmu jasného, účinného</w:t>
            </w:r>
            <w:r w:rsidR="00C61E50">
              <w:rPr>
                <w:b/>
                <w:i/>
              </w:rPr>
              <w:t xml:space="preserve"> a </w:t>
            </w:r>
            <w:r w:rsidRPr="00E06944">
              <w:rPr>
                <w:b/>
                <w:i/>
              </w:rPr>
              <w:t>transparentního daňového režimu</w:t>
            </w:r>
            <w:r w:rsidRPr="00E06944">
              <w:t xml:space="preserve"> režim </w:t>
            </w:r>
            <w:r w:rsidRPr="00E06944">
              <w:rPr>
                <w:b/>
                <w:i/>
              </w:rPr>
              <w:t>28+</w:t>
            </w:r>
            <w:r w:rsidRPr="00E06944">
              <w:t xml:space="preserve"> </w:t>
            </w:r>
            <w:r w:rsidRPr="00E06944">
              <w:rPr>
                <w:b/>
                <w:i/>
              </w:rPr>
              <w:t>opíral</w:t>
            </w:r>
            <w:r w:rsidR="00C61E50">
              <w:rPr>
                <w:b/>
                <w:i/>
              </w:rPr>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 xml:space="preserve">navrhuje, aby režim </w:t>
            </w:r>
            <w:r w:rsidRPr="00E06944">
              <w:rPr>
                <w:b/>
                <w:i/>
              </w:rPr>
              <w:t>28+</w:t>
            </w:r>
            <w:r w:rsidR="00C61E50">
              <w:rPr>
                <w:b/>
                <w:i/>
              </w:rPr>
              <w:t xml:space="preserve"> a </w:t>
            </w:r>
            <w:r w:rsidRPr="00E06944">
              <w:rPr>
                <w:b/>
                <w:i/>
              </w:rPr>
              <w:t>do určité míry 28. režim</w:t>
            </w:r>
            <w:r w:rsidRPr="00E06944">
              <w:t xml:space="preserve"> poskytoval jednotnou metodu pro stanovení zdanitelného příjmu, čímž by se odstranila roztříštěnost výpočtu základu daně</w:t>
            </w:r>
            <w:r w:rsidR="00C61E50">
              <w:t xml:space="preserve"> a </w:t>
            </w:r>
            <w:r w:rsidRPr="00E06944">
              <w:t xml:space="preserve">snížila přeshraniční nejistota; konstatuje, že na základě návrhu na snížení zvýhodnění dluhu ve zdanění právnických osob </w:t>
            </w:r>
            <w:r w:rsidRPr="00E06944">
              <w:rPr>
                <w:b/>
                <w:i/>
              </w:rPr>
              <w:t>(DEBRA)</w:t>
            </w:r>
            <w:r w:rsidRPr="00E06944">
              <w:t xml:space="preserve"> by měl tento režim zajistit neutralitu mezi dluhovým</w:t>
            </w:r>
            <w:r w:rsidR="00C61E50">
              <w:t xml:space="preserve"> a </w:t>
            </w:r>
            <w:r w:rsidRPr="00E06944">
              <w:t>kapitálovým financováním;</w:t>
            </w:r>
          </w:p>
        </w:tc>
      </w:tr>
    </w:tbl>
    <w:p w14:paraId="7F5C3D5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0A932B5" w14:textId="77777777" w:rsidR="00D87717" w:rsidRPr="00E06944" w:rsidRDefault="00567ABB" w:rsidP="00567ABB">
      <w:r w:rsidRPr="00E06944">
        <w:rPr>
          <w:rStyle w:val="HideTWBExt"/>
        </w:rPr>
        <w:t>&lt;/Amend&gt;</w:t>
      </w:r>
    </w:p>
    <w:p w14:paraId="460AFAF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185</w:t>
      </w:r>
      <w:r w:rsidRPr="00E06944">
        <w:rPr>
          <w:rStyle w:val="HideTWBExt"/>
          <w:b w:val="0"/>
        </w:rPr>
        <w:t>&lt;/NumAm&gt;</w:t>
      </w:r>
    </w:p>
    <w:p w14:paraId="2E4B55FD"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1B2E867B"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62E9DFAB" w14:textId="77777777" w:rsidR="00567ABB" w:rsidRPr="00E06944" w:rsidRDefault="00567ABB" w:rsidP="00567ABB">
      <w:pPr>
        <w:pStyle w:val="NormalBold"/>
      </w:pPr>
      <w:r w:rsidRPr="00E06944">
        <w:rPr>
          <w:rStyle w:val="HideTWBExt"/>
          <w:b w:val="0"/>
        </w:rPr>
        <w:t>&lt;/RepeatBlock-By&gt;</w:t>
      </w:r>
    </w:p>
    <w:p w14:paraId="41368BC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49DE16E" w14:textId="77777777" w:rsidR="00567ABB" w:rsidRPr="00E06944" w:rsidRDefault="00567ABB" w:rsidP="00567ABB">
      <w:pPr>
        <w:pStyle w:val="NormalBold"/>
      </w:pPr>
      <w:r w:rsidRPr="00E06944">
        <w:rPr>
          <w:rStyle w:val="HideTWBExt"/>
          <w:b w:val="0"/>
        </w:rPr>
        <w:t>&lt;Article&gt;</w:t>
      </w:r>
      <w:r w:rsidRPr="00E06944">
        <w:t>Bod 12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1A5E48E" w14:textId="77777777" w:rsidTr="000C0A9A">
        <w:trPr>
          <w:trHeight w:hRule="exact" w:val="240"/>
          <w:jc w:val="center"/>
        </w:trPr>
        <w:tc>
          <w:tcPr>
            <w:tcW w:w="9752" w:type="dxa"/>
            <w:gridSpan w:val="2"/>
            <w:tcBorders>
              <w:top w:val="nil"/>
              <w:left w:val="nil"/>
              <w:bottom w:val="nil"/>
              <w:right w:val="nil"/>
            </w:tcBorders>
          </w:tcPr>
          <w:p w14:paraId="17DE2E60" w14:textId="77777777" w:rsidR="00567ABB" w:rsidRPr="00E06944" w:rsidRDefault="00567ABB" w:rsidP="000C0A9A"/>
        </w:tc>
      </w:tr>
      <w:tr w:rsidR="00567ABB" w:rsidRPr="00E06944" w14:paraId="7587BAD9" w14:textId="77777777" w:rsidTr="000C0A9A">
        <w:trPr>
          <w:trHeight w:val="240"/>
          <w:jc w:val="center"/>
        </w:trPr>
        <w:tc>
          <w:tcPr>
            <w:tcW w:w="4876" w:type="dxa"/>
            <w:tcBorders>
              <w:top w:val="nil"/>
              <w:left w:val="nil"/>
              <w:bottom w:val="nil"/>
              <w:right w:val="nil"/>
            </w:tcBorders>
          </w:tcPr>
          <w:p w14:paraId="143DE09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4DE0C39" w14:textId="77777777" w:rsidR="00567ABB" w:rsidRPr="00E06944" w:rsidRDefault="00567ABB" w:rsidP="000C0A9A">
            <w:pPr>
              <w:pStyle w:val="AmColumnHeading"/>
            </w:pPr>
            <w:r w:rsidRPr="00E06944">
              <w:t>Pozměňovací návrh</w:t>
            </w:r>
          </w:p>
        </w:tc>
      </w:tr>
      <w:tr w:rsidR="00567ABB" w:rsidRPr="00E06944" w14:paraId="79034EBD" w14:textId="77777777" w:rsidTr="000C0A9A">
        <w:trPr>
          <w:jc w:val="center"/>
        </w:trPr>
        <w:tc>
          <w:tcPr>
            <w:tcW w:w="4876" w:type="dxa"/>
            <w:tcBorders>
              <w:top w:val="nil"/>
              <w:left w:val="nil"/>
              <w:bottom w:val="nil"/>
              <w:right w:val="nil"/>
            </w:tcBorders>
          </w:tcPr>
          <w:p w14:paraId="7318165B" w14:textId="11D4A153" w:rsidR="00567ABB" w:rsidRPr="00E06944" w:rsidRDefault="00567ABB" w:rsidP="000C0A9A">
            <w:pPr>
              <w:pStyle w:val="Normal6a"/>
            </w:pPr>
            <w:r w:rsidRPr="00E06944">
              <w:t>12.</w:t>
            </w:r>
            <w:r w:rsidRPr="00E06944">
              <w:tab/>
              <w:t>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navrhuje, aby 28. režim poskytoval jednotnou metodu pro stanovení zdanitelného příjmu, čímž by se odstranila roztříštěnost výpočtu základu daně</w:t>
            </w:r>
            <w:r w:rsidR="00C61E50">
              <w:t xml:space="preserve"> a </w:t>
            </w:r>
            <w:r w:rsidRPr="00E06944">
              <w:t xml:space="preserve">snížila přeshraniční nejistota; konstatuje, že </w:t>
            </w:r>
            <w:r w:rsidRPr="00E06944">
              <w:rPr>
                <w:b/>
                <w:i/>
              </w:rPr>
              <w:t>na základě návrhu na snížení zvýhodnění dluhu ve zdanění právnických osob by měl</w:t>
            </w:r>
            <w:r w:rsidRPr="00E06944">
              <w:t xml:space="preserve"> tento režim zajistit neutralitu mezi dluhovým</w:t>
            </w:r>
            <w:r w:rsidR="00C61E50">
              <w:t xml:space="preserve"> a </w:t>
            </w:r>
            <w:r w:rsidRPr="00E06944">
              <w:t>kapitálovým financováním;</w:t>
            </w:r>
          </w:p>
        </w:tc>
        <w:tc>
          <w:tcPr>
            <w:tcW w:w="4876" w:type="dxa"/>
            <w:tcBorders>
              <w:top w:val="nil"/>
              <w:left w:val="nil"/>
              <w:bottom w:val="nil"/>
              <w:right w:val="nil"/>
            </w:tcBorders>
          </w:tcPr>
          <w:p w14:paraId="7E1EA740" w14:textId="7B10A088" w:rsidR="00567ABB" w:rsidRPr="00E06944" w:rsidRDefault="00567ABB" w:rsidP="000C0A9A">
            <w:pPr>
              <w:pStyle w:val="Normal6a"/>
            </w:pPr>
            <w:r w:rsidRPr="00E06944">
              <w:t>12.</w:t>
            </w:r>
            <w:r w:rsidRPr="00E06944">
              <w:tab/>
              <w:t>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navrhuje, aby 28. režim poskytoval jednotnou metodu pro stanovení zdanitelného příjmu, čímž by se odstranila roztříštěnost výpočtu základu daně</w:t>
            </w:r>
            <w:r w:rsidR="00C61E50">
              <w:t xml:space="preserve"> a </w:t>
            </w:r>
            <w:r w:rsidRPr="00E06944">
              <w:t xml:space="preserve">snížila přeshraniční nejistota; konstatuje, že tento režim </w:t>
            </w:r>
            <w:r w:rsidRPr="00E06944">
              <w:rPr>
                <w:b/>
                <w:bCs/>
                <w:i/>
                <w:iCs/>
              </w:rPr>
              <w:t>by měl</w:t>
            </w:r>
            <w:r w:rsidRPr="00E06944">
              <w:t xml:space="preserve"> zajistit neutralitu mezi dluhovým</w:t>
            </w:r>
            <w:r w:rsidR="00C61E50">
              <w:t xml:space="preserve"> a </w:t>
            </w:r>
            <w:r w:rsidRPr="00E06944">
              <w:t>kapitálovým financováním;</w:t>
            </w:r>
          </w:p>
        </w:tc>
      </w:tr>
    </w:tbl>
    <w:p w14:paraId="0EF098A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F1E13F7" w14:textId="77777777" w:rsidR="00D87717" w:rsidRPr="00E06944" w:rsidRDefault="00567ABB" w:rsidP="00567ABB">
      <w:r w:rsidRPr="00E06944">
        <w:rPr>
          <w:rStyle w:val="HideTWBExt"/>
        </w:rPr>
        <w:t>&lt;/Amend&gt;</w:t>
      </w:r>
    </w:p>
    <w:p w14:paraId="7FF0D2E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186</w:t>
      </w:r>
      <w:r w:rsidRPr="00E06944">
        <w:rPr>
          <w:rStyle w:val="HideTWBExt"/>
          <w:b w:val="0"/>
        </w:rPr>
        <w:t>&lt;/NumAm&gt;</w:t>
      </w:r>
    </w:p>
    <w:p w14:paraId="54D6EE02"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5475AEB3"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41BBD90D" w14:textId="77777777" w:rsidR="00567ABB" w:rsidRPr="00E06944" w:rsidRDefault="00567ABB" w:rsidP="00567ABB">
      <w:pPr>
        <w:pStyle w:val="NormalBold"/>
      </w:pPr>
      <w:r w:rsidRPr="00E06944">
        <w:rPr>
          <w:rStyle w:val="HideTWBExt"/>
          <w:b w:val="0"/>
        </w:rPr>
        <w:t>&lt;/RepeatBlock-By&gt;</w:t>
      </w:r>
    </w:p>
    <w:p w14:paraId="5E82A14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4716380" w14:textId="77777777" w:rsidR="00567ABB" w:rsidRPr="00E06944" w:rsidRDefault="00567ABB" w:rsidP="00567ABB">
      <w:pPr>
        <w:pStyle w:val="NormalBold"/>
      </w:pPr>
      <w:r w:rsidRPr="00E06944">
        <w:rPr>
          <w:rStyle w:val="HideTWBExt"/>
          <w:b w:val="0"/>
        </w:rPr>
        <w:t>&lt;Article&gt;</w:t>
      </w:r>
      <w:r w:rsidRPr="00E06944">
        <w:t>Bod 12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971A29B" w14:textId="77777777" w:rsidTr="000C0A9A">
        <w:trPr>
          <w:trHeight w:hRule="exact" w:val="240"/>
          <w:jc w:val="center"/>
        </w:trPr>
        <w:tc>
          <w:tcPr>
            <w:tcW w:w="9752" w:type="dxa"/>
            <w:gridSpan w:val="2"/>
            <w:tcBorders>
              <w:top w:val="nil"/>
              <w:left w:val="nil"/>
              <w:bottom w:val="nil"/>
              <w:right w:val="nil"/>
            </w:tcBorders>
          </w:tcPr>
          <w:p w14:paraId="1D030F60" w14:textId="77777777" w:rsidR="00567ABB" w:rsidRPr="00E06944" w:rsidRDefault="00567ABB" w:rsidP="000C0A9A"/>
        </w:tc>
      </w:tr>
      <w:tr w:rsidR="00567ABB" w:rsidRPr="00E06944" w14:paraId="4D56CEB1" w14:textId="77777777" w:rsidTr="000C0A9A">
        <w:trPr>
          <w:trHeight w:val="240"/>
          <w:jc w:val="center"/>
        </w:trPr>
        <w:tc>
          <w:tcPr>
            <w:tcW w:w="4876" w:type="dxa"/>
            <w:tcBorders>
              <w:top w:val="nil"/>
              <w:left w:val="nil"/>
              <w:bottom w:val="nil"/>
              <w:right w:val="nil"/>
            </w:tcBorders>
          </w:tcPr>
          <w:p w14:paraId="3777C7C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9383BB2" w14:textId="77777777" w:rsidR="00567ABB" w:rsidRPr="00E06944" w:rsidRDefault="00567ABB" w:rsidP="000C0A9A">
            <w:pPr>
              <w:pStyle w:val="AmColumnHeading"/>
            </w:pPr>
            <w:r w:rsidRPr="00E06944">
              <w:t>Pozměňovací návrh</w:t>
            </w:r>
          </w:p>
        </w:tc>
      </w:tr>
      <w:tr w:rsidR="00567ABB" w:rsidRPr="00E06944" w14:paraId="01958617" w14:textId="77777777" w:rsidTr="000C0A9A">
        <w:trPr>
          <w:jc w:val="center"/>
        </w:trPr>
        <w:tc>
          <w:tcPr>
            <w:tcW w:w="4876" w:type="dxa"/>
            <w:tcBorders>
              <w:top w:val="nil"/>
              <w:left w:val="nil"/>
              <w:bottom w:val="nil"/>
              <w:right w:val="nil"/>
            </w:tcBorders>
          </w:tcPr>
          <w:p w14:paraId="16442A87" w14:textId="55E8319B" w:rsidR="00567ABB" w:rsidRPr="00E06944" w:rsidRDefault="00567ABB" w:rsidP="000C0A9A">
            <w:pPr>
              <w:pStyle w:val="Normal6a"/>
            </w:pPr>
            <w:r w:rsidRPr="00E06944">
              <w:t>12.</w:t>
            </w:r>
            <w:r w:rsidRPr="00E06944">
              <w:tab/>
              <w:t>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 xml:space="preserve">navrhuje, aby 28. režim poskytoval jednotnou metodu pro stanovení zdanitelného příjmu, čímž by se odstranila roztříštěnost výpočtu základu </w:t>
            </w:r>
            <w:r w:rsidRPr="00E06944">
              <w:lastRenderedPageBreak/>
              <w:t>daně</w:t>
            </w:r>
            <w:r w:rsidR="00C61E50">
              <w:t xml:space="preserve"> a </w:t>
            </w:r>
            <w:r w:rsidRPr="00E06944">
              <w:t xml:space="preserve">snížila přeshraniční nejistota; konstatuje, že </w:t>
            </w:r>
            <w:r w:rsidRPr="00E06944">
              <w:rPr>
                <w:b/>
                <w:i/>
              </w:rPr>
              <w:t>na základě návrhu na snížení zvýhodnění dluhu ve zdanění právnických osob by měl</w:t>
            </w:r>
            <w:r w:rsidRPr="00E06944">
              <w:t xml:space="preserve"> tento režim zajistit neutralitu mezi dluhovým</w:t>
            </w:r>
            <w:r w:rsidR="00C61E50">
              <w:t xml:space="preserve"> a </w:t>
            </w:r>
            <w:r w:rsidRPr="00E06944">
              <w:t>kapitálovým financováním;</w:t>
            </w:r>
          </w:p>
        </w:tc>
        <w:tc>
          <w:tcPr>
            <w:tcW w:w="4876" w:type="dxa"/>
            <w:tcBorders>
              <w:top w:val="nil"/>
              <w:left w:val="nil"/>
              <w:bottom w:val="nil"/>
              <w:right w:val="nil"/>
            </w:tcBorders>
          </w:tcPr>
          <w:p w14:paraId="502048CB" w14:textId="5CE79ECC" w:rsidR="00567ABB" w:rsidRPr="00E06944" w:rsidRDefault="00567ABB" w:rsidP="000C0A9A">
            <w:pPr>
              <w:pStyle w:val="Normal6a"/>
            </w:pPr>
            <w:r w:rsidRPr="00E06944">
              <w:lastRenderedPageBreak/>
              <w:t>12.</w:t>
            </w:r>
            <w:r w:rsidRPr="00E06944">
              <w:tab/>
              <w:t>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 xml:space="preserve">navrhuje, aby 28. režim poskytoval jednotnou metodu pro stanovení zdanitelného příjmu, čímž by se odstranila roztříštěnost výpočtu základu </w:t>
            </w:r>
            <w:r w:rsidRPr="00E06944">
              <w:lastRenderedPageBreak/>
              <w:t>daně</w:t>
            </w:r>
            <w:r w:rsidR="00C61E50">
              <w:t xml:space="preserve"> a </w:t>
            </w:r>
            <w:r w:rsidRPr="00E06944">
              <w:t xml:space="preserve">snížila přeshraniční nejistota; konstatuje, že tento režim </w:t>
            </w:r>
            <w:r w:rsidRPr="00E06944">
              <w:rPr>
                <w:b/>
                <w:bCs/>
                <w:i/>
                <w:iCs/>
              </w:rPr>
              <w:t>by měl</w:t>
            </w:r>
            <w:r w:rsidRPr="00E06944">
              <w:t xml:space="preserve"> zajistit neutralitu mezi dluhovým</w:t>
            </w:r>
            <w:r w:rsidR="00C61E50">
              <w:t xml:space="preserve"> a </w:t>
            </w:r>
            <w:r w:rsidRPr="00E06944">
              <w:t xml:space="preserve">kapitálovým financováním; </w:t>
            </w:r>
            <w:r w:rsidRPr="00E06944">
              <w:rPr>
                <w:b/>
                <w:i/>
              </w:rPr>
              <w:t>vyzývá režim, aby používal pojem stálé hospodářské provozovny;</w:t>
            </w:r>
          </w:p>
        </w:tc>
      </w:tr>
    </w:tbl>
    <w:p w14:paraId="6045DADF"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2EA97E4" w14:textId="77777777" w:rsidR="00D87717" w:rsidRPr="00E06944" w:rsidRDefault="00567ABB" w:rsidP="00567ABB">
      <w:r w:rsidRPr="00E06944">
        <w:rPr>
          <w:rStyle w:val="HideTWBExt"/>
        </w:rPr>
        <w:t>&lt;/Amend&gt;</w:t>
      </w:r>
    </w:p>
    <w:p w14:paraId="2CD20D4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187</w:t>
      </w:r>
      <w:r w:rsidRPr="00E06944">
        <w:rPr>
          <w:rStyle w:val="HideTWBExt"/>
          <w:b w:val="0"/>
        </w:rPr>
        <w:t>&lt;/NumAm&gt;</w:t>
      </w:r>
    </w:p>
    <w:p w14:paraId="11550609"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05D5508E" w14:textId="77777777" w:rsidR="00567ABB" w:rsidRPr="00E06944" w:rsidRDefault="00567ABB" w:rsidP="00567ABB">
      <w:pPr>
        <w:pStyle w:val="NormalBold"/>
      </w:pPr>
      <w:r w:rsidRPr="00E06944">
        <w:rPr>
          <w:rStyle w:val="HideTWBExt"/>
          <w:b w:val="0"/>
        </w:rPr>
        <w:t>&lt;/RepeatBlock-By&gt;</w:t>
      </w:r>
    </w:p>
    <w:p w14:paraId="637FFD6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02A0E06" w14:textId="77777777" w:rsidR="00567ABB" w:rsidRPr="00E06944" w:rsidRDefault="00567ABB" w:rsidP="00567ABB">
      <w:pPr>
        <w:pStyle w:val="NormalBold"/>
      </w:pPr>
      <w:r w:rsidRPr="00E06944">
        <w:rPr>
          <w:rStyle w:val="HideTWBExt"/>
          <w:b w:val="0"/>
        </w:rPr>
        <w:t>&lt;Article&gt;</w:t>
      </w:r>
      <w:r w:rsidRPr="00E06944">
        <w:t>Bod 12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640EE02" w14:textId="77777777" w:rsidTr="000C0A9A">
        <w:trPr>
          <w:trHeight w:hRule="exact" w:val="240"/>
          <w:jc w:val="center"/>
        </w:trPr>
        <w:tc>
          <w:tcPr>
            <w:tcW w:w="9752" w:type="dxa"/>
            <w:gridSpan w:val="2"/>
            <w:tcBorders>
              <w:top w:val="nil"/>
              <w:left w:val="nil"/>
              <w:bottom w:val="nil"/>
              <w:right w:val="nil"/>
            </w:tcBorders>
          </w:tcPr>
          <w:p w14:paraId="2868C456" w14:textId="77777777" w:rsidR="00567ABB" w:rsidRPr="00E06944" w:rsidRDefault="00567ABB" w:rsidP="000C0A9A"/>
        </w:tc>
      </w:tr>
      <w:tr w:rsidR="00567ABB" w:rsidRPr="00E06944" w14:paraId="6AE080B2" w14:textId="77777777" w:rsidTr="000C0A9A">
        <w:trPr>
          <w:trHeight w:val="240"/>
          <w:jc w:val="center"/>
        </w:trPr>
        <w:tc>
          <w:tcPr>
            <w:tcW w:w="4876" w:type="dxa"/>
            <w:tcBorders>
              <w:top w:val="nil"/>
              <w:left w:val="nil"/>
              <w:bottom w:val="nil"/>
              <w:right w:val="nil"/>
            </w:tcBorders>
          </w:tcPr>
          <w:p w14:paraId="13F7A99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F3261D9" w14:textId="77777777" w:rsidR="00567ABB" w:rsidRPr="00E06944" w:rsidRDefault="00567ABB" w:rsidP="000C0A9A">
            <w:pPr>
              <w:pStyle w:val="AmColumnHeading"/>
            </w:pPr>
            <w:r w:rsidRPr="00E06944">
              <w:t>Pozměňovací návrh</w:t>
            </w:r>
          </w:p>
        </w:tc>
      </w:tr>
      <w:tr w:rsidR="00567ABB" w:rsidRPr="00E06944" w14:paraId="21A79CB5" w14:textId="77777777" w:rsidTr="000C0A9A">
        <w:trPr>
          <w:jc w:val="center"/>
        </w:trPr>
        <w:tc>
          <w:tcPr>
            <w:tcW w:w="4876" w:type="dxa"/>
            <w:tcBorders>
              <w:top w:val="nil"/>
              <w:left w:val="nil"/>
              <w:bottom w:val="nil"/>
              <w:right w:val="nil"/>
            </w:tcBorders>
          </w:tcPr>
          <w:p w14:paraId="41B615B7" w14:textId="16EBCC50" w:rsidR="00567ABB" w:rsidRPr="00E06944" w:rsidRDefault="00567ABB" w:rsidP="000C0A9A">
            <w:pPr>
              <w:pStyle w:val="Normal6a"/>
            </w:pPr>
            <w:r w:rsidRPr="00E06944">
              <w:t>12.</w:t>
            </w:r>
            <w:r w:rsidRPr="00E06944">
              <w:tab/>
              <w:t>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navrhuje, aby 28. režim poskytoval jednotnou metodu pro stanovení zdanitelného příjmu, čímž by se odstranila roztříštěnost výpočtu základu daně</w:t>
            </w:r>
            <w:r w:rsidR="00C61E50">
              <w:t xml:space="preserve"> a </w:t>
            </w:r>
            <w:r w:rsidRPr="00E06944">
              <w:t>snížila přeshraniční nejistota; konstatuje, že na základě návrhu na snížení zvýhodnění dluhu ve zdanění právnických osob by měl tento režim zajistit neutralitu mezi dluhovým</w:t>
            </w:r>
            <w:r w:rsidR="00C61E50">
              <w:t xml:space="preserve"> a </w:t>
            </w:r>
            <w:r w:rsidRPr="00E06944">
              <w:t>kapitálovým financováním;</w:t>
            </w:r>
          </w:p>
        </w:tc>
        <w:tc>
          <w:tcPr>
            <w:tcW w:w="4876" w:type="dxa"/>
            <w:tcBorders>
              <w:top w:val="nil"/>
              <w:left w:val="nil"/>
              <w:bottom w:val="nil"/>
              <w:right w:val="nil"/>
            </w:tcBorders>
          </w:tcPr>
          <w:p w14:paraId="016BDA70" w14:textId="34C2362D" w:rsidR="00567ABB" w:rsidRPr="00E06944" w:rsidRDefault="00567ABB" w:rsidP="000C0A9A">
            <w:pPr>
              <w:pStyle w:val="Normal6a"/>
            </w:pPr>
            <w:r w:rsidRPr="00E06944">
              <w:t>12.</w:t>
            </w:r>
            <w:r w:rsidRPr="00E06944">
              <w:tab/>
              <w:t>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navrhuje, aby 28. režim poskytoval jednotnou metodu pro stanovení zdanitelného příjmu, čímž by se odstranila roztříštěnost výpočtu základu daně</w:t>
            </w:r>
            <w:r w:rsidR="00C61E50">
              <w:t xml:space="preserve"> a </w:t>
            </w:r>
            <w:r w:rsidRPr="00E06944">
              <w:t>snížila přeshraniční nejistota; konstatuje, že na základě návrhu na snížení zvýhodnění dluhu ve zdanění právnických osob by měl tento režim zajistit neutralitu mezi dluhovým</w:t>
            </w:r>
            <w:r w:rsidR="00C61E50">
              <w:t xml:space="preserve"> a </w:t>
            </w:r>
            <w:r w:rsidRPr="00E06944">
              <w:t>kapitálovým financováním</w:t>
            </w:r>
            <w:r w:rsidR="00C61E50">
              <w:t xml:space="preserve"> s </w:t>
            </w:r>
            <w:r w:rsidRPr="00E06944">
              <w:rPr>
                <w:b/>
                <w:i/>
              </w:rPr>
              <w:t>cílem odstranit strukturální daňová zvýhodnění</w:t>
            </w:r>
            <w:r w:rsidR="00C61E50">
              <w:rPr>
                <w:b/>
                <w:i/>
              </w:rPr>
              <w:t xml:space="preserve"> a </w:t>
            </w:r>
            <w:r w:rsidRPr="00E06944">
              <w:rPr>
                <w:b/>
                <w:i/>
              </w:rPr>
              <w:t>posílit investice založené na vlastním kapitálu</w:t>
            </w:r>
            <w:r w:rsidRPr="00E06944">
              <w:t>;</w:t>
            </w:r>
          </w:p>
        </w:tc>
      </w:tr>
    </w:tbl>
    <w:p w14:paraId="3633911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350F8D3" w14:textId="77777777" w:rsidR="00D87717" w:rsidRPr="00E06944" w:rsidRDefault="00567ABB" w:rsidP="00567ABB">
      <w:r w:rsidRPr="00E06944">
        <w:rPr>
          <w:rStyle w:val="HideTWBExt"/>
        </w:rPr>
        <w:t>&lt;/Amend&gt;</w:t>
      </w:r>
    </w:p>
    <w:p w14:paraId="0466AF4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188</w:t>
      </w:r>
      <w:r w:rsidRPr="00E06944">
        <w:rPr>
          <w:rStyle w:val="HideTWBExt"/>
          <w:b w:val="0"/>
        </w:rPr>
        <w:t>&lt;/NumAm&gt;</w:t>
      </w:r>
    </w:p>
    <w:p w14:paraId="725F6E71"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521CC69B" w14:textId="77777777" w:rsidR="00567ABB" w:rsidRPr="00E06944" w:rsidRDefault="00567ABB" w:rsidP="00567ABB">
      <w:pPr>
        <w:pStyle w:val="NormalBold"/>
      </w:pPr>
      <w:r w:rsidRPr="00E06944">
        <w:rPr>
          <w:rStyle w:val="HideTWBExt"/>
          <w:b w:val="0"/>
        </w:rPr>
        <w:t>&lt;/RepeatBlock-By&gt;</w:t>
      </w:r>
    </w:p>
    <w:p w14:paraId="34FC1555" w14:textId="77777777" w:rsidR="00567ABB" w:rsidRPr="00E06944" w:rsidRDefault="00567ABB" w:rsidP="00567ABB">
      <w:pPr>
        <w:pStyle w:val="NormalBold"/>
      </w:pPr>
      <w:r w:rsidRPr="00E06944">
        <w:rPr>
          <w:rStyle w:val="HideTWBExt"/>
          <w:b w:val="0"/>
        </w:rPr>
        <w:lastRenderedPageBreak/>
        <w:t>&lt;DocAmend&gt;</w:t>
      </w:r>
      <w:r w:rsidRPr="00E06944">
        <w:t>Návrh usnesení</w:t>
      </w:r>
      <w:r w:rsidRPr="00E06944">
        <w:rPr>
          <w:rStyle w:val="HideTWBExt"/>
          <w:b w:val="0"/>
        </w:rPr>
        <w:t>&lt;/DocAmend&gt;</w:t>
      </w:r>
    </w:p>
    <w:p w14:paraId="45CB1C5E" w14:textId="77777777" w:rsidR="00567ABB" w:rsidRPr="00E06944" w:rsidRDefault="00567ABB" w:rsidP="00567ABB">
      <w:pPr>
        <w:pStyle w:val="NormalBold"/>
      </w:pPr>
      <w:r w:rsidRPr="00E06944">
        <w:rPr>
          <w:rStyle w:val="HideTWBExt"/>
          <w:b w:val="0"/>
        </w:rPr>
        <w:t>&lt;Article&gt;</w:t>
      </w:r>
      <w:r w:rsidRPr="00E06944">
        <w:t>Bod 12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A692A41" w14:textId="77777777" w:rsidTr="000C0A9A">
        <w:trPr>
          <w:trHeight w:hRule="exact" w:val="240"/>
          <w:jc w:val="center"/>
        </w:trPr>
        <w:tc>
          <w:tcPr>
            <w:tcW w:w="9752" w:type="dxa"/>
            <w:gridSpan w:val="2"/>
            <w:tcBorders>
              <w:top w:val="nil"/>
              <w:left w:val="nil"/>
              <w:bottom w:val="nil"/>
              <w:right w:val="nil"/>
            </w:tcBorders>
          </w:tcPr>
          <w:p w14:paraId="1C0C2EB9" w14:textId="77777777" w:rsidR="00567ABB" w:rsidRPr="00E06944" w:rsidRDefault="00567ABB" w:rsidP="000C0A9A"/>
        </w:tc>
      </w:tr>
      <w:tr w:rsidR="00567ABB" w:rsidRPr="00E06944" w14:paraId="14AC4580" w14:textId="77777777" w:rsidTr="000C0A9A">
        <w:trPr>
          <w:trHeight w:val="240"/>
          <w:jc w:val="center"/>
        </w:trPr>
        <w:tc>
          <w:tcPr>
            <w:tcW w:w="4876" w:type="dxa"/>
            <w:tcBorders>
              <w:top w:val="nil"/>
              <w:left w:val="nil"/>
              <w:bottom w:val="nil"/>
              <w:right w:val="nil"/>
            </w:tcBorders>
          </w:tcPr>
          <w:p w14:paraId="4F86B82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E54C23B" w14:textId="77777777" w:rsidR="00567ABB" w:rsidRPr="00E06944" w:rsidRDefault="00567ABB" w:rsidP="000C0A9A">
            <w:pPr>
              <w:pStyle w:val="AmColumnHeading"/>
            </w:pPr>
            <w:r w:rsidRPr="00E06944">
              <w:t>Pozměňovací návrh</w:t>
            </w:r>
          </w:p>
        </w:tc>
      </w:tr>
      <w:tr w:rsidR="00567ABB" w:rsidRPr="00E06944" w14:paraId="22A6D4D4" w14:textId="77777777" w:rsidTr="000C0A9A">
        <w:trPr>
          <w:jc w:val="center"/>
        </w:trPr>
        <w:tc>
          <w:tcPr>
            <w:tcW w:w="4876" w:type="dxa"/>
            <w:tcBorders>
              <w:top w:val="nil"/>
              <w:left w:val="nil"/>
              <w:bottom w:val="nil"/>
              <w:right w:val="nil"/>
            </w:tcBorders>
          </w:tcPr>
          <w:p w14:paraId="2FF300EA" w14:textId="1C6EAC63" w:rsidR="00567ABB" w:rsidRPr="00E06944" w:rsidRDefault="00567ABB" w:rsidP="000C0A9A">
            <w:pPr>
              <w:pStyle w:val="Normal6a"/>
            </w:pPr>
            <w:r w:rsidRPr="00E06944">
              <w:t>12.</w:t>
            </w:r>
            <w:r w:rsidRPr="00E06944">
              <w:tab/>
              <w:t>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navrhuje, aby 28. režim poskytoval jednotnou metodu pro stanovení zdanitelného příjmu, čímž by se odstranila roztříštěnost výpočtu základu daně</w:t>
            </w:r>
            <w:r w:rsidR="00C61E50">
              <w:t xml:space="preserve"> a </w:t>
            </w:r>
            <w:r w:rsidRPr="00E06944">
              <w:t xml:space="preserve">snížila přeshraniční nejistota; konstatuje, že </w:t>
            </w:r>
            <w:r w:rsidRPr="00E06944">
              <w:rPr>
                <w:b/>
                <w:i/>
              </w:rPr>
              <w:t>na základě návrhu na snížení zvýhodnění dluhu ve zdanění právnických osob by měl tento</w:t>
            </w:r>
            <w:r w:rsidRPr="00E06944">
              <w:t xml:space="preserve"> režim </w:t>
            </w:r>
            <w:r w:rsidRPr="00E06944">
              <w:rPr>
                <w:b/>
                <w:i/>
              </w:rPr>
              <w:t>zajistit</w:t>
            </w:r>
            <w:r w:rsidRPr="00E06944">
              <w:t xml:space="preserve"> neutralitu mezi dluhovým</w:t>
            </w:r>
            <w:r w:rsidR="00C61E50">
              <w:t xml:space="preserve"> a </w:t>
            </w:r>
            <w:r w:rsidRPr="00E06944">
              <w:t>kapitálovým financováním;</w:t>
            </w:r>
          </w:p>
        </w:tc>
        <w:tc>
          <w:tcPr>
            <w:tcW w:w="4876" w:type="dxa"/>
            <w:tcBorders>
              <w:top w:val="nil"/>
              <w:left w:val="nil"/>
              <w:bottom w:val="nil"/>
              <w:right w:val="nil"/>
            </w:tcBorders>
          </w:tcPr>
          <w:p w14:paraId="1876DA71" w14:textId="2E15C232" w:rsidR="00567ABB" w:rsidRPr="00E06944" w:rsidRDefault="00567ABB" w:rsidP="000C0A9A">
            <w:pPr>
              <w:pStyle w:val="Normal6a"/>
            </w:pPr>
            <w:r w:rsidRPr="00E06944">
              <w:t>12.</w:t>
            </w:r>
            <w:r w:rsidRPr="00E06944">
              <w:tab/>
              <w:t>navrhuje, aby 28. </w:t>
            </w:r>
            <w:r w:rsidRPr="00E06944">
              <w:rPr>
                <w:b/>
                <w:i/>
              </w:rPr>
              <w:t>daňový</w:t>
            </w:r>
            <w:r w:rsidRPr="00E06944">
              <w:t xml:space="preserve">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navrhuje, aby 28. </w:t>
            </w:r>
            <w:r w:rsidRPr="00E06944">
              <w:rPr>
                <w:b/>
                <w:i/>
              </w:rPr>
              <w:t>daňový</w:t>
            </w:r>
            <w:r w:rsidRPr="00E06944">
              <w:t xml:space="preserve"> režim poskytoval jednotnou metodu pro stanovení zdanitelného příjmu, čímž by se odstranila roztříštěnost výpočtu základu daně</w:t>
            </w:r>
            <w:r w:rsidR="00C61E50">
              <w:t xml:space="preserve"> a </w:t>
            </w:r>
            <w:r w:rsidRPr="00E06944">
              <w:t>snížila přeshraniční nejistota</w:t>
            </w:r>
            <w:r w:rsidRPr="00E06944">
              <w:rPr>
                <w:b/>
                <w:i/>
              </w:rPr>
              <w:t>, ale také řešil převládající mezery</w:t>
            </w:r>
            <w:r w:rsidR="00C61E50">
              <w:rPr>
                <w:b/>
                <w:i/>
              </w:rPr>
              <w:t xml:space="preserve"> v </w:t>
            </w:r>
            <w:r w:rsidRPr="00E06944">
              <w:rPr>
                <w:b/>
                <w:i/>
              </w:rPr>
              <w:t>právní úpravě, které umožňují agresivní daňové plánování</w:t>
            </w:r>
            <w:r w:rsidRPr="00E06944">
              <w:t xml:space="preserve">; konstatuje, že režim </w:t>
            </w:r>
            <w:r w:rsidRPr="00E06944">
              <w:rPr>
                <w:b/>
                <w:i/>
              </w:rPr>
              <w:t>by měl podporovat</w:t>
            </w:r>
            <w:r w:rsidRPr="00E06944">
              <w:t xml:space="preserve"> neutralitu mezi dluhovým</w:t>
            </w:r>
            <w:r w:rsidR="00C61E50">
              <w:t xml:space="preserve"> a </w:t>
            </w:r>
            <w:r w:rsidRPr="00E06944">
              <w:t>kapitálovým financováním;</w:t>
            </w:r>
          </w:p>
        </w:tc>
      </w:tr>
    </w:tbl>
    <w:p w14:paraId="753F903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28BBD6F" w14:textId="77777777" w:rsidR="00D87717" w:rsidRPr="00E06944" w:rsidRDefault="00567ABB" w:rsidP="00567ABB">
      <w:r w:rsidRPr="00E06944">
        <w:rPr>
          <w:rStyle w:val="HideTWBExt"/>
        </w:rPr>
        <w:t>&lt;/Amend&gt;</w:t>
      </w:r>
    </w:p>
    <w:p w14:paraId="65EF1B1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189</w:t>
      </w:r>
      <w:r w:rsidRPr="00E06944">
        <w:rPr>
          <w:rStyle w:val="HideTWBExt"/>
          <w:b w:val="0"/>
        </w:rPr>
        <w:t>&lt;/NumAm&gt;</w:t>
      </w:r>
    </w:p>
    <w:p w14:paraId="20F05F43" w14:textId="77777777" w:rsidR="00567ABB" w:rsidRPr="00E06944" w:rsidRDefault="00567ABB" w:rsidP="00567ABB">
      <w:pPr>
        <w:pStyle w:val="NormalBold"/>
      </w:pPr>
      <w:r w:rsidRPr="00E06944">
        <w:rPr>
          <w:rStyle w:val="HideTWBExt"/>
          <w:b w:val="0"/>
        </w:rPr>
        <w:t>&lt;RepeatBlock-By&gt;&lt;Members&gt;</w:t>
      </w:r>
      <w:r w:rsidRPr="00E06944">
        <w:t>Pascal Canfin</w:t>
      </w:r>
      <w:r w:rsidRPr="00E06944">
        <w:rPr>
          <w:rStyle w:val="HideTWBExt"/>
          <w:b w:val="0"/>
        </w:rPr>
        <w:t>&lt;/Members&gt;</w:t>
      </w:r>
    </w:p>
    <w:p w14:paraId="40834F80" w14:textId="77777777" w:rsidR="00567ABB" w:rsidRPr="00E06944" w:rsidRDefault="00567ABB" w:rsidP="00567ABB">
      <w:pPr>
        <w:pStyle w:val="NormalBold"/>
      </w:pPr>
      <w:r w:rsidRPr="00E06944">
        <w:rPr>
          <w:rStyle w:val="HideTWBExt"/>
          <w:b w:val="0"/>
        </w:rPr>
        <w:t>&lt;/RepeatBlock-By&gt;</w:t>
      </w:r>
    </w:p>
    <w:p w14:paraId="088DCA4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294D08B" w14:textId="77777777" w:rsidR="00567ABB" w:rsidRPr="00E06944" w:rsidRDefault="00567ABB" w:rsidP="00567ABB">
      <w:pPr>
        <w:pStyle w:val="NormalBold"/>
      </w:pPr>
      <w:r w:rsidRPr="00E06944">
        <w:rPr>
          <w:rStyle w:val="HideTWBExt"/>
          <w:b w:val="0"/>
        </w:rPr>
        <w:t>&lt;Article&gt;</w:t>
      </w:r>
      <w:r w:rsidRPr="00E06944">
        <w:t>Bod 12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85534A6" w14:textId="77777777" w:rsidTr="000C0A9A">
        <w:trPr>
          <w:trHeight w:hRule="exact" w:val="240"/>
          <w:jc w:val="center"/>
        </w:trPr>
        <w:tc>
          <w:tcPr>
            <w:tcW w:w="9752" w:type="dxa"/>
            <w:gridSpan w:val="2"/>
            <w:tcBorders>
              <w:top w:val="nil"/>
              <w:left w:val="nil"/>
              <w:bottom w:val="nil"/>
              <w:right w:val="nil"/>
            </w:tcBorders>
          </w:tcPr>
          <w:p w14:paraId="62112F6C" w14:textId="77777777" w:rsidR="00567ABB" w:rsidRPr="00E06944" w:rsidRDefault="00567ABB" w:rsidP="000C0A9A"/>
        </w:tc>
      </w:tr>
      <w:tr w:rsidR="00567ABB" w:rsidRPr="00E06944" w14:paraId="7F35627A" w14:textId="77777777" w:rsidTr="000C0A9A">
        <w:trPr>
          <w:trHeight w:val="240"/>
          <w:jc w:val="center"/>
        </w:trPr>
        <w:tc>
          <w:tcPr>
            <w:tcW w:w="4876" w:type="dxa"/>
            <w:tcBorders>
              <w:top w:val="nil"/>
              <w:left w:val="nil"/>
              <w:bottom w:val="nil"/>
              <w:right w:val="nil"/>
            </w:tcBorders>
          </w:tcPr>
          <w:p w14:paraId="07D1AC2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1C64AEF" w14:textId="77777777" w:rsidR="00567ABB" w:rsidRPr="00E06944" w:rsidRDefault="00567ABB" w:rsidP="000C0A9A">
            <w:pPr>
              <w:pStyle w:val="AmColumnHeading"/>
            </w:pPr>
            <w:r w:rsidRPr="00E06944">
              <w:t>Pozměňovací návrh</w:t>
            </w:r>
          </w:p>
        </w:tc>
      </w:tr>
      <w:tr w:rsidR="00567ABB" w:rsidRPr="00E06944" w14:paraId="4F6A48A2" w14:textId="77777777" w:rsidTr="000C0A9A">
        <w:trPr>
          <w:jc w:val="center"/>
        </w:trPr>
        <w:tc>
          <w:tcPr>
            <w:tcW w:w="4876" w:type="dxa"/>
            <w:tcBorders>
              <w:top w:val="nil"/>
              <w:left w:val="nil"/>
              <w:bottom w:val="nil"/>
              <w:right w:val="nil"/>
            </w:tcBorders>
          </w:tcPr>
          <w:p w14:paraId="3E0FD03E" w14:textId="77387BC8" w:rsidR="00567ABB" w:rsidRPr="00E06944" w:rsidRDefault="00567ABB" w:rsidP="000C0A9A">
            <w:pPr>
              <w:pStyle w:val="Normal6a"/>
            </w:pPr>
            <w:r w:rsidRPr="00E06944">
              <w:t>12.</w:t>
            </w:r>
            <w:r w:rsidRPr="00E06944">
              <w:tab/>
              <w:t>navrhuje, aby 28. režim usiloval</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 xml:space="preserve">navrhuje, aby 28. režim poskytoval jednotnou metodu pro stanovení zdanitelného příjmu, čímž by se </w:t>
            </w:r>
            <w:r w:rsidRPr="00E06944">
              <w:lastRenderedPageBreak/>
              <w:t>odstranila roztříštěnost výpočtu základu daně</w:t>
            </w:r>
            <w:r w:rsidR="00C61E50">
              <w:t xml:space="preserve"> a </w:t>
            </w:r>
            <w:r w:rsidRPr="00E06944">
              <w:t>snížila přeshraniční nejistota; konstatuje, že na základě návrhu na snížení zvýhodnění dluhu ve zdanění právnických osob by měl tento režim zajistit neutralitu mezi dluhovým</w:t>
            </w:r>
            <w:r w:rsidR="00C61E50">
              <w:t xml:space="preserve"> a </w:t>
            </w:r>
            <w:r w:rsidRPr="00E06944">
              <w:t>kapitálovým financováním;</w:t>
            </w:r>
          </w:p>
        </w:tc>
        <w:tc>
          <w:tcPr>
            <w:tcW w:w="4876" w:type="dxa"/>
            <w:tcBorders>
              <w:top w:val="nil"/>
              <w:left w:val="nil"/>
              <w:bottom w:val="nil"/>
              <w:right w:val="nil"/>
            </w:tcBorders>
          </w:tcPr>
          <w:p w14:paraId="7FB49FFA" w14:textId="60258338" w:rsidR="00567ABB" w:rsidRPr="00E06944" w:rsidRDefault="00567ABB" w:rsidP="000C0A9A">
            <w:pPr>
              <w:pStyle w:val="Normal6a"/>
            </w:pPr>
            <w:r w:rsidRPr="00E06944">
              <w:lastRenderedPageBreak/>
              <w:t>12.</w:t>
            </w:r>
            <w:r w:rsidRPr="00E06944">
              <w:tab/>
              <w:t>navrhuje, aby 28. režim usiloval</w:t>
            </w:r>
            <w:r w:rsidR="00C61E50">
              <w:t xml:space="preserve"> v </w:t>
            </w:r>
            <w:r w:rsidRPr="00E06944">
              <w:rPr>
                <w:b/>
                <w:i/>
              </w:rPr>
              <w:t>pozdějším návrhu</w:t>
            </w:r>
            <w:r w:rsidR="00C61E50">
              <w:t xml:space="preserve"> o </w:t>
            </w:r>
            <w:r w:rsidRPr="00E06944">
              <w:t>jednotný konsolidovaný základ daně</w:t>
            </w:r>
            <w:r w:rsidR="00C61E50">
              <w:t xml:space="preserve"> z </w:t>
            </w:r>
            <w:r w:rsidRPr="00E06944">
              <w:t>příjmů právnických osob pro zúčastněné podniky</w:t>
            </w:r>
            <w:r w:rsidR="00C61E50">
              <w:t xml:space="preserve"> v </w:t>
            </w:r>
            <w:r w:rsidRPr="00E06944">
              <w:t>celé EU; připomíná dřívější iniciativy, jako je společný základ daně</w:t>
            </w:r>
            <w:r w:rsidR="00C61E50">
              <w:t xml:space="preserve"> z </w:t>
            </w:r>
            <w:r w:rsidRPr="00E06944">
              <w:t>příjmů právnických osob, společný konsolidovaný základ daně</w:t>
            </w:r>
            <w:r w:rsidR="00C61E50">
              <w:t xml:space="preserve"> z </w:t>
            </w:r>
            <w:r w:rsidRPr="00E06944">
              <w:t>příjmů právnických osob, rámec BEFIT</w:t>
            </w:r>
            <w:r w:rsidR="00C61E50">
              <w:t xml:space="preserve"> a </w:t>
            </w:r>
            <w:r w:rsidRPr="00E06944">
              <w:t>model daňového systému sídla pro malé</w:t>
            </w:r>
            <w:r w:rsidR="00C61E50">
              <w:t xml:space="preserve"> a </w:t>
            </w:r>
            <w:r w:rsidRPr="00E06944">
              <w:t>střední podniky,</w:t>
            </w:r>
            <w:r w:rsidR="00C61E50">
              <w:t xml:space="preserve"> a </w:t>
            </w:r>
            <w:r w:rsidRPr="00E06944">
              <w:t xml:space="preserve">navrhuje, aby 28. režim poskytoval jednotnou metodu pro stanovení </w:t>
            </w:r>
            <w:r w:rsidRPr="00E06944">
              <w:lastRenderedPageBreak/>
              <w:t>zdanitelného příjmu, čímž by se odstranila roztříštěnost výpočtu základu daně</w:t>
            </w:r>
            <w:r w:rsidR="00C61E50">
              <w:t xml:space="preserve"> a </w:t>
            </w:r>
            <w:r w:rsidRPr="00E06944">
              <w:t>snížila přeshraniční nejistota; konstatuje, že na základě návrhu na snížení zvýhodnění dluhu ve zdanění právnických osob by měl tento režim zajistit neutralitu mezi dluhovým</w:t>
            </w:r>
            <w:r w:rsidR="00C61E50">
              <w:t xml:space="preserve"> a </w:t>
            </w:r>
            <w:r w:rsidRPr="00E06944">
              <w:t>kapitálovým financováním;</w:t>
            </w:r>
          </w:p>
        </w:tc>
      </w:tr>
    </w:tbl>
    <w:p w14:paraId="3B7150C9"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534F202" w14:textId="77777777" w:rsidR="00D87717" w:rsidRPr="00E06944" w:rsidRDefault="00567ABB" w:rsidP="00567ABB">
      <w:r w:rsidRPr="00E06944">
        <w:rPr>
          <w:rStyle w:val="HideTWBExt"/>
        </w:rPr>
        <w:t>&lt;/Amend&gt;</w:t>
      </w:r>
    </w:p>
    <w:p w14:paraId="5B34F90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190</w:t>
      </w:r>
      <w:r w:rsidRPr="00E06944">
        <w:rPr>
          <w:rStyle w:val="HideTWBExt"/>
          <w:b w:val="0"/>
        </w:rPr>
        <w:t>&lt;/NumAm&gt;</w:t>
      </w:r>
    </w:p>
    <w:p w14:paraId="1A42C4F5" w14:textId="77777777" w:rsidR="00567ABB" w:rsidRPr="00E06944" w:rsidRDefault="00567ABB" w:rsidP="00567ABB">
      <w:pPr>
        <w:pStyle w:val="NormalBold"/>
      </w:pPr>
      <w:r w:rsidRPr="00E06944">
        <w:rPr>
          <w:rStyle w:val="HideTWBExt"/>
          <w:b w:val="0"/>
        </w:rPr>
        <w:t>&lt;RepeatBlock-By&gt;&lt;Members&gt;</w:t>
      </w:r>
      <w:r w:rsidRPr="00E06944">
        <w:t>Fernando Navarrete Rojas</w:t>
      </w:r>
      <w:r w:rsidRPr="00E06944">
        <w:rPr>
          <w:rStyle w:val="HideTWBExt"/>
          <w:b w:val="0"/>
        </w:rPr>
        <w:t>&lt;/Members&gt;</w:t>
      </w:r>
    </w:p>
    <w:p w14:paraId="0E8ABA0E" w14:textId="77777777" w:rsidR="00567ABB" w:rsidRPr="00E06944" w:rsidRDefault="00567ABB" w:rsidP="00567ABB">
      <w:pPr>
        <w:pStyle w:val="NormalBold"/>
      </w:pPr>
      <w:r w:rsidRPr="00E06944">
        <w:rPr>
          <w:rStyle w:val="HideTWBExt"/>
          <w:b w:val="0"/>
        </w:rPr>
        <w:t>&lt;/RepeatBlock-By&gt;</w:t>
      </w:r>
    </w:p>
    <w:p w14:paraId="7B1076C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1A90236" w14:textId="67CDFB16" w:rsidR="00567ABB" w:rsidRPr="00E06944" w:rsidRDefault="00567ABB" w:rsidP="00567ABB">
      <w:pPr>
        <w:pStyle w:val="NormalBold"/>
      </w:pPr>
      <w:r w:rsidRPr="00E06944">
        <w:rPr>
          <w:rStyle w:val="HideTWBExt"/>
          <w:b w:val="0"/>
        </w:rPr>
        <w:t>&lt;Article&gt;</w:t>
      </w:r>
      <w:r w:rsidRPr="00E06944">
        <w:t>Bod 12</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15BA5C6" w14:textId="77777777" w:rsidTr="000C0A9A">
        <w:trPr>
          <w:trHeight w:hRule="exact" w:val="240"/>
          <w:jc w:val="center"/>
        </w:trPr>
        <w:tc>
          <w:tcPr>
            <w:tcW w:w="9752" w:type="dxa"/>
            <w:gridSpan w:val="2"/>
            <w:tcBorders>
              <w:top w:val="nil"/>
              <w:left w:val="nil"/>
              <w:bottom w:val="nil"/>
              <w:right w:val="nil"/>
            </w:tcBorders>
          </w:tcPr>
          <w:p w14:paraId="0BC6B6B3" w14:textId="77777777" w:rsidR="00567ABB" w:rsidRPr="00E06944" w:rsidRDefault="00567ABB" w:rsidP="000C0A9A"/>
        </w:tc>
      </w:tr>
      <w:tr w:rsidR="00567ABB" w:rsidRPr="00E06944" w14:paraId="2FE08D91" w14:textId="77777777" w:rsidTr="000C0A9A">
        <w:trPr>
          <w:trHeight w:val="240"/>
          <w:jc w:val="center"/>
        </w:trPr>
        <w:tc>
          <w:tcPr>
            <w:tcW w:w="4876" w:type="dxa"/>
            <w:tcBorders>
              <w:top w:val="nil"/>
              <w:left w:val="nil"/>
              <w:bottom w:val="nil"/>
              <w:right w:val="nil"/>
            </w:tcBorders>
          </w:tcPr>
          <w:p w14:paraId="13F3985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327FB4E" w14:textId="77777777" w:rsidR="00567ABB" w:rsidRPr="00E06944" w:rsidRDefault="00567ABB" w:rsidP="000C0A9A">
            <w:pPr>
              <w:pStyle w:val="AmColumnHeading"/>
            </w:pPr>
            <w:r w:rsidRPr="00E06944">
              <w:t>Pozměňovací návrh</w:t>
            </w:r>
          </w:p>
        </w:tc>
      </w:tr>
      <w:tr w:rsidR="00567ABB" w:rsidRPr="00E06944" w14:paraId="164723C5" w14:textId="77777777" w:rsidTr="000C0A9A">
        <w:trPr>
          <w:jc w:val="center"/>
        </w:trPr>
        <w:tc>
          <w:tcPr>
            <w:tcW w:w="4876" w:type="dxa"/>
            <w:tcBorders>
              <w:top w:val="nil"/>
              <w:left w:val="nil"/>
              <w:bottom w:val="nil"/>
              <w:right w:val="nil"/>
            </w:tcBorders>
          </w:tcPr>
          <w:p w14:paraId="54A3D04A" w14:textId="77777777" w:rsidR="00567ABB" w:rsidRPr="00E06944" w:rsidRDefault="00567ABB" w:rsidP="000C0A9A">
            <w:pPr>
              <w:pStyle w:val="Normal6a"/>
            </w:pPr>
          </w:p>
        </w:tc>
        <w:tc>
          <w:tcPr>
            <w:tcW w:w="4876" w:type="dxa"/>
            <w:tcBorders>
              <w:top w:val="nil"/>
              <w:left w:val="nil"/>
              <w:bottom w:val="nil"/>
              <w:right w:val="nil"/>
            </w:tcBorders>
          </w:tcPr>
          <w:p w14:paraId="2B7A84D8" w14:textId="5C6C25A2" w:rsidR="00567ABB" w:rsidRPr="00E06944" w:rsidRDefault="00567ABB" w:rsidP="000C0A9A">
            <w:pPr>
              <w:pStyle w:val="Normal6a"/>
            </w:pPr>
            <w:r w:rsidRPr="00E06944">
              <w:rPr>
                <w:b/>
                <w:i/>
              </w:rPr>
              <w:t>12a.</w:t>
            </w:r>
            <w:r w:rsidRPr="00E06944">
              <w:tab/>
            </w:r>
            <w:r w:rsidRPr="00E06944">
              <w:rPr>
                <w:b/>
                <w:i/>
              </w:rPr>
              <w:t>lituje, že návrh BEFIT nepředpokládá skutečnou konsolidaci na úrovni Unie, ale spíše agregaci</w:t>
            </w:r>
            <w:r w:rsidR="00C61E50">
              <w:rPr>
                <w:b/>
                <w:i/>
              </w:rPr>
              <w:t xml:space="preserve"> a </w:t>
            </w:r>
            <w:r w:rsidRPr="00E06944">
              <w:rPr>
                <w:b/>
                <w:i/>
              </w:rPr>
              <w:t>následné rozdělení daňových výsledků; dále vyjadřuje politování nad tím, že se snažil zavést první pilíř na úrovni EU prostřednictvím rozdělení na základě faktorů, přestože neexistuje dohoda OECD</w:t>
            </w:r>
            <w:r w:rsidR="00C61E50">
              <w:rPr>
                <w:b/>
                <w:i/>
              </w:rPr>
              <w:t xml:space="preserve"> o </w:t>
            </w:r>
            <w:r w:rsidRPr="00E06944">
              <w:rPr>
                <w:b/>
                <w:i/>
              </w:rPr>
              <w:t>prvním pilíři; zdůrazňuje, že 28. režim by měl naopak upřednostňovat skutečnou konsolidaci, aby se zajistila účinná přeshraniční kompenzace ztrát,</w:t>
            </w:r>
            <w:r w:rsidR="00C61E50">
              <w:rPr>
                <w:b/>
                <w:i/>
              </w:rPr>
              <w:t xml:space="preserve"> a </w:t>
            </w:r>
            <w:r w:rsidRPr="00E06944">
              <w:rPr>
                <w:b/>
                <w:i/>
              </w:rPr>
              <w:t>tím se podpořily přeshraniční investice;</w:t>
            </w:r>
          </w:p>
        </w:tc>
      </w:tr>
    </w:tbl>
    <w:p w14:paraId="4233F31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E02825D" w14:textId="77777777" w:rsidR="00D87717" w:rsidRPr="00E06944" w:rsidRDefault="00567ABB" w:rsidP="00567ABB">
      <w:r w:rsidRPr="00E06944">
        <w:rPr>
          <w:rStyle w:val="HideTWBExt"/>
        </w:rPr>
        <w:t>&lt;/Amend&gt;</w:t>
      </w:r>
    </w:p>
    <w:p w14:paraId="21501A0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191</w:t>
      </w:r>
      <w:r w:rsidRPr="00E06944">
        <w:rPr>
          <w:rStyle w:val="HideTWBExt"/>
          <w:b w:val="0"/>
        </w:rPr>
        <w:t>&lt;/NumAm&gt;</w:t>
      </w:r>
    </w:p>
    <w:p w14:paraId="19035C22"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30F232CF"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5693FA5A" w14:textId="77777777" w:rsidR="00567ABB" w:rsidRPr="00E06944" w:rsidRDefault="00567ABB" w:rsidP="00567ABB">
      <w:pPr>
        <w:pStyle w:val="NormalBold"/>
      </w:pPr>
      <w:r w:rsidRPr="00E06944">
        <w:rPr>
          <w:rStyle w:val="HideTWBExt"/>
          <w:b w:val="0"/>
        </w:rPr>
        <w:t>&lt;/RepeatBlock-By&gt;</w:t>
      </w:r>
    </w:p>
    <w:p w14:paraId="05F82FA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D48F528" w14:textId="1C437D52" w:rsidR="00567ABB" w:rsidRPr="00E06944" w:rsidRDefault="00567ABB" w:rsidP="00567ABB">
      <w:pPr>
        <w:pStyle w:val="NormalBold"/>
      </w:pPr>
      <w:r w:rsidRPr="00E06944">
        <w:rPr>
          <w:rStyle w:val="HideTWBExt"/>
          <w:b w:val="0"/>
        </w:rPr>
        <w:t>&lt;Article&gt;</w:t>
      </w:r>
      <w:r w:rsidRPr="00E06944">
        <w:t>Bod 12</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1EDD189" w14:textId="77777777" w:rsidTr="000C0A9A">
        <w:trPr>
          <w:trHeight w:hRule="exact" w:val="240"/>
          <w:jc w:val="center"/>
        </w:trPr>
        <w:tc>
          <w:tcPr>
            <w:tcW w:w="9752" w:type="dxa"/>
            <w:gridSpan w:val="2"/>
            <w:tcBorders>
              <w:top w:val="nil"/>
              <w:left w:val="nil"/>
              <w:bottom w:val="nil"/>
              <w:right w:val="nil"/>
            </w:tcBorders>
          </w:tcPr>
          <w:p w14:paraId="12F1D10E" w14:textId="77777777" w:rsidR="00567ABB" w:rsidRPr="00E06944" w:rsidRDefault="00567ABB" w:rsidP="000C0A9A"/>
        </w:tc>
      </w:tr>
      <w:tr w:rsidR="00567ABB" w:rsidRPr="00E06944" w14:paraId="49DE9C5F" w14:textId="77777777" w:rsidTr="000C0A9A">
        <w:trPr>
          <w:trHeight w:val="240"/>
          <w:jc w:val="center"/>
        </w:trPr>
        <w:tc>
          <w:tcPr>
            <w:tcW w:w="4876" w:type="dxa"/>
            <w:tcBorders>
              <w:top w:val="nil"/>
              <w:left w:val="nil"/>
              <w:bottom w:val="nil"/>
              <w:right w:val="nil"/>
            </w:tcBorders>
          </w:tcPr>
          <w:p w14:paraId="7B8C719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5EEEBF3" w14:textId="77777777" w:rsidR="00567ABB" w:rsidRPr="00E06944" w:rsidRDefault="00567ABB" w:rsidP="000C0A9A">
            <w:pPr>
              <w:pStyle w:val="AmColumnHeading"/>
            </w:pPr>
            <w:r w:rsidRPr="00E06944">
              <w:t>Pozměňovací návrh</w:t>
            </w:r>
          </w:p>
        </w:tc>
      </w:tr>
      <w:tr w:rsidR="00567ABB" w:rsidRPr="00E06944" w14:paraId="67DBA903" w14:textId="77777777" w:rsidTr="000C0A9A">
        <w:trPr>
          <w:jc w:val="center"/>
        </w:trPr>
        <w:tc>
          <w:tcPr>
            <w:tcW w:w="4876" w:type="dxa"/>
            <w:tcBorders>
              <w:top w:val="nil"/>
              <w:left w:val="nil"/>
              <w:bottom w:val="nil"/>
              <w:right w:val="nil"/>
            </w:tcBorders>
          </w:tcPr>
          <w:p w14:paraId="7C21D335" w14:textId="77777777" w:rsidR="00567ABB" w:rsidRPr="00E06944" w:rsidRDefault="00567ABB" w:rsidP="000C0A9A">
            <w:pPr>
              <w:pStyle w:val="Normal6a"/>
            </w:pPr>
          </w:p>
        </w:tc>
        <w:tc>
          <w:tcPr>
            <w:tcW w:w="4876" w:type="dxa"/>
            <w:tcBorders>
              <w:top w:val="nil"/>
              <w:left w:val="nil"/>
              <w:bottom w:val="nil"/>
              <w:right w:val="nil"/>
            </w:tcBorders>
          </w:tcPr>
          <w:p w14:paraId="38B08B45" w14:textId="2CEE1985" w:rsidR="00567ABB" w:rsidRPr="00E06944" w:rsidRDefault="00567ABB" w:rsidP="000C0A9A">
            <w:pPr>
              <w:pStyle w:val="Normal6a"/>
            </w:pPr>
            <w:r w:rsidRPr="00E06944">
              <w:rPr>
                <w:b/>
                <w:i/>
              </w:rPr>
              <w:t>12a.</w:t>
            </w:r>
            <w:r w:rsidRPr="00E06944">
              <w:tab/>
            </w:r>
            <w:r w:rsidRPr="00E06944">
              <w:rPr>
                <w:b/>
                <w:i/>
              </w:rPr>
              <w:t>připomíná, že existence 27 různých systémů daně</w:t>
            </w:r>
            <w:r w:rsidR="00C61E50">
              <w:rPr>
                <w:b/>
                <w:i/>
              </w:rPr>
              <w:t xml:space="preserve"> z </w:t>
            </w:r>
            <w:r w:rsidRPr="00E06944">
              <w:rPr>
                <w:b/>
                <w:i/>
              </w:rPr>
              <w:t>příjmů právnických osob</w:t>
            </w:r>
            <w:r w:rsidR="00C61E50">
              <w:rPr>
                <w:b/>
                <w:i/>
              </w:rPr>
              <w:t xml:space="preserve"> </w:t>
            </w:r>
            <w:r w:rsidR="00C61E50">
              <w:rPr>
                <w:b/>
                <w:i/>
              </w:rPr>
              <w:lastRenderedPageBreak/>
              <w:t>v </w:t>
            </w:r>
            <w:r w:rsidRPr="00E06944">
              <w:rPr>
                <w:b/>
                <w:i/>
              </w:rPr>
              <w:t>Unii vytváří značné náklady na dodržování předpisů</w:t>
            </w:r>
            <w:r w:rsidR="00C61E50">
              <w:rPr>
                <w:b/>
                <w:i/>
              </w:rPr>
              <w:t xml:space="preserve"> a </w:t>
            </w:r>
            <w:r w:rsidRPr="00E06944">
              <w:rPr>
                <w:b/>
                <w:i/>
              </w:rPr>
              <w:t>právní nejistotu</w:t>
            </w:r>
            <w:r w:rsidR="00C61E50">
              <w:rPr>
                <w:b/>
                <w:i/>
              </w:rPr>
              <w:t xml:space="preserve"> a </w:t>
            </w:r>
            <w:r w:rsidRPr="00E06944">
              <w:rPr>
                <w:b/>
                <w:i/>
              </w:rPr>
              <w:t>může narušit hospodářskou soutěž, zejména pokud nadnárodní podniky využívají nesouladu</w:t>
            </w:r>
            <w:r w:rsidR="00C61E50">
              <w:rPr>
                <w:b/>
                <w:i/>
              </w:rPr>
              <w:t xml:space="preserve"> a </w:t>
            </w:r>
            <w:r w:rsidRPr="00E06944">
              <w:rPr>
                <w:b/>
                <w:i/>
              </w:rPr>
              <w:t>rozdílů mezi vnitrostátními systémy</w:t>
            </w:r>
            <w:r w:rsidR="00C61E50">
              <w:rPr>
                <w:b/>
                <w:i/>
              </w:rPr>
              <w:t xml:space="preserve"> k </w:t>
            </w:r>
            <w:r w:rsidRPr="00E06944">
              <w:rPr>
                <w:b/>
                <w:i/>
              </w:rPr>
              <w:t>agresivnímu daňovému plánování, čímž se malé</w:t>
            </w:r>
            <w:r w:rsidR="00C61E50">
              <w:rPr>
                <w:b/>
                <w:i/>
              </w:rPr>
              <w:t xml:space="preserve"> a </w:t>
            </w:r>
            <w:r w:rsidRPr="00E06944">
              <w:rPr>
                <w:b/>
                <w:i/>
              </w:rPr>
              <w:t>střední podniky dostávají do relativně nevýhodné pozice; zdůrazňuje proto, že jakákoli daňová složka 28. režimu by měla</w:t>
            </w:r>
            <w:r w:rsidR="00C61E50">
              <w:rPr>
                <w:b/>
                <w:i/>
              </w:rPr>
              <w:t xml:space="preserve"> v </w:t>
            </w:r>
            <w:r w:rsidRPr="00E06944">
              <w:rPr>
                <w:b/>
                <w:i/>
              </w:rPr>
              <w:t>co největší míře vycházet ze společného základu daně</w:t>
            </w:r>
            <w:r w:rsidR="00C61E50">
              <w:rPr>
                <w:b/>
                <w:i/>
              </w:rPr>
              <w:t xml:space="preserve"> z </w:t>
            </w:r>
            <w:r w:rsidRPr="00E06944">
              <w:rPr>
                <w:b/>
                <w:i/>
              </w:rPr>
              <w:t>příjmů právnických osob na úrovni Unie</w:t>
            </w:r>
            <w:r w:rsidR="00C61E50">
              <w:rPr>
                <w:b/>
                <w:i/>
              </w:rPr>
              <w:t xml:space="preserve"> a </w:t>
            </w:r>
            <w:r w:rsidRPr="00E06944">
              <w:rPr>
                <w:b/>
                <w:i/>
              </w:rPr>
              <w:t>ze vzorce pro rozdělení, jak se předpokládalo</w:t>
            </w:r>
            <w:r w:rsidR="00C61E50">
              <w:rPr>
                <w:b/>
                <w:i/>
              </w:rPr>
              <w:t xml:space="preserve"> v </w:t>
            </w:r>
            <w:r w:rsidRPr="00E06944">
              <w:rPr>
                <w:b/>
                <w:i/>
              </w:rPr>
              <w:t>předchozích návrzích Unie, např.</w:t>
            </w:r>
            <w:r w:rsidR="00C61E50">
              <w:rPr>
                <w:b/>
                <w:i/>
              </w:rPr>
              <w:t xml:space="preserve"> v </w:t>
            </w:r>
            <w:r w:rsidRPr="00E06944">
              <w:rPr>
                <w:b/>
                <w:i/>
              </w:rPr>
              <w:t>CCCTB;</w:t>
            </w:r>
          </w:p>
        </w:tc>
      </w:tr>
    </w:tbl>
    <w:p w14:paraId="70EFB4D9"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6F9E417" w14:textId="77777777" w:rsidR="00D87717" w:rsidRPr="00E06944" w:rsidRDefault="00567ABB" w:rsidP="00567ABB">
      <w:r w:rsidRPr="00E06944">
        <w:rPr>
          <w:rStyle w:val="HideTWBExt"/>
        </w:rPr>
        <w:t>&lt;/Amend&gt;</w:t>
      </w:r>
    </w:p>
    <w:p w14:paraId="2BB0188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192</w:t>
      </w:r>
      <w:r w:rsidRPr="00E06944">
        <w:rPr>
          <w:rStyle w:val="HideTWBExt"/>
          <w:b w:val="0"/>
        </w:rPr>
        <w:t>&lt;/NumAm&gt;</w:t>
      </w:r>
    </w:p>
    <w:p w14:paraId="1DAABD08"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3A228D49" w14:textId="77777777" w:rsidR="00567ABB" w:rsidRPr="00E06944" w:rsidRDefault="00567ABB" w:rsidP="00567ABB">
      <w:pPr>
        <w:pStyle w:val="NormalBold"/>
      </w:pPr>
      <w:r w:rsidRPr="00E06944">
        <w:rPr>
          <w:rStyle w:val="HideTWBExt"/>
          <w:b w:val="0"/>
        </w:rPr>
        <w:t>&lt;/RepeatBlock-By&gt;</w:t>
      </w:r>
    </w:p>
    <w:p w14:paraId="5A92F7E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33CE5E1" w14:textId="77777777" w:rsidR="00567ABB" w:rsidRPr="00E06944" w:rsidRDefault="00567ABB" w:rsidP="00567ABB">
      <w:pPr>
        <w:pStyle w:val="NormalBold"/>
      </w:pPr>
      <w:r w:rsidRPr="00E06944">
        <w:rPr>
          <w:rStyle w:val="HideTWBExt"/>
          <w:b w:val="0"/>
        </w:rPr>
        <w:t>&lt;Article&gt;</w:t>
      </w:r>
      <w:r w:rsidRPr="00E06944">
        <w:t>Bod 13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1E43D60" w14:textId="77777777" w:rsidTr="000C0A9A">
        <w:trPr>
          <w:trHeight w:hRule="exact" w:val="240"/>
          <w:jc w:val="center"/>
        </w:trPr>
        <w:tc>
          <w:tcPr>
            <w:tcW w:w="9752" w:type="dxa"/>
            <w:gridSpan w:val="2"/>
            <w:tcBorders>
              <w:top w:val="nil"/>
              <w:left w:val="nil"/>
              <w:bottom w:val="nil"/>
              <w:right w:val="nil"/>
            </w:tcBorders>
          </w:tcPr>
          <w:p w14:paraId="624BD2D6" w14:textId="77777777" w:rsidR="00567ABB" w:rsidRPr="00E06944" w:rsidRDefault="00567ABB" w:rsidP="000C0A9A"/>
        </w:tc>
      </w:tr>
      <w:tr w:rsidR="00567ABB" w:rsidRPr="00E06944" w14:paraId="764E44AC" w14:textId="77777777" w:rsidTr="000C0A9A">
        <w:trPr>
          <w:trHeight w:val="240"/>
          <w:jc w:val="center"/>
        </w:trPr>
        <w:tc>
          <w:tcPr>
            <w:tcW w:w="4876" w:type="dxa"/>
            <w:tcBorders>
              <w:top w:val="nil"/>
              <w:left w:val="nil"/>
              <w:bottom w:val="nil"/>
              <w:right w:val="nil"/>
            </w:tcBorders>
          </w:tcPr>
          <w:p w14:paraId="7C13595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D57A47F" w14:textId="77777777" w:rsidR="00567ABB" w:rsidRPr="00E06944" w:rsidRDefault="00567ABB" w:rsidP="000C0A9A">
            <w:pPr>
              <w:pStyle w:val="AmColumnHeading"/>
            </w:pPr>
            <w:r w:rsidRPr="00E06944">
              <w:t>Pozměňovací návrh</w:t>
            </w:r>
          </w:p>
        </w:tc>
      </w:tr>
      <w:tr w:rsidR="00567ABB" w:rsidRPr="00E06944" w14:paraId="6CC8B40F" w14:textId="77777777" w:rsidTr="000C0A9A">
        <w:trPr>
          <w:jc w:val="center"/>
        </w:trPr>
        <w:tc>
          <w:tcPr>
            <w:tcW w:w="4876" w:type="dxa"/>
            <w:tcBorders>
              <w:top w:val="nil"/>
              <w:left w:val="nil"/>
              <w:bottom w:val="nil"/>
              <w:right w:val="nil"/>
            </w:tcBorders>
          </w:tcPr>
          <w:p w14:paraId="33AD5E97" w14:textId="086B8C38" w:rsidR="00567ABB" w:rsidRPr="00E06944" w:rsidRDefault="00567ABB" w:rsidP="000C0A9A">
            <w:pPr>
              <w:pStyle w:val="Normal6a"/>
            </w:pPr>
            <w:r w:rsidRPr="00E06944">
              <w:rPr>
                <w:b/>
                <w:i/>
              </w:rPr>
              <w:t>13.</w:t>
            </w:r>
            <w:r w:rsidRPr="00E06944">
              <w:tab/>
            </w:r>
            <w:r w:rsidRPr="00E06944">
              <w:rPr>
                <w:b/>
                <w:i/>
              </w:rPr>
              <w:t>navrhuje, aby</w:t>
            </w:r>
            <w:r w:rsidR="00C61E50">
              <w:rPr>
                <w:b/>
                <w:i/>
              </w:rPr>
              <w:t xml:space="preserve"> i v </w:t>
            </w:r>
            <w:r w:rsidRPr="00E06944">
              <w:rPr>
                <w:b/>
                <w:i/>
              </w:rPr>
              <w:t>případě neexistence jednotného konsolidovaného základu daně</w:t>
            </w:r>
            <w:r w:rsidR="00C61E50">
              <w:rPr>
                <w:b/>
                <w:i/>
              </w:rPr>
              <w:t xml:space="preserve"> z </w:t>
            </w:r>
            <w:r w:rsidRPr="00E06944">
              <w:rPr>
                <w:b/>
                <w:i/>
              </w:rPr>
              <w:t>příjmů právnických osob byly ztráty vzniklé</w:t>
            </w:r>
            <w:r w:rsidR="00C61E50">
              <w:rPr>
                <w:b/>
                <w:i/>
              </w:rPr>
              <w:t xml:space="preserve"> v </w:t>
            </w:r>
            <w:r w:rsidRPr="00E06944">
              <w:rPr>
                <w:b/>
                <w:i/>
              </w:rPr>
              <w:t>jednom členském státě uznány</w:t>
            </w:r>
            <w:r w:rsidR="00C61E50">
              <w:rPr>
                <w:b/>
                <w:i/>
              </w:rPr>
              <w:t xml:space="preserve"> v </w:t>
            </w:r>
            <w:r w:rsidRPr="00E06944">
              <w:rPr>
                <w:b/>
                <w:i/>
              </w:rPr>
              <w:t>rámci celého režimu</w:t>
            </w:r>
            <w:r w:rsidR="00C61E50">
              <w:rPr>
                <w:b/>
                <w:i/>
              </w:rPr>
              <w:t xml:space="preserve"> a </w:t>
            </w:r>
            <w:r w:rsidRPr="00E06944">
              <w:rPr>
                <w:b/>
                <w:i/>
              </w:rPr>
              <w:t>aby bylo možné je převádět do dalšího období nebo je započítávat proti ziskům vytvořeným jinde</w:t>
            </w:r>
            <w:r w:rsidR="00C61E50">
              <w:rPr>
                <w:b/>
                <w:i/>
              </w:rPr>
              <w:t xml:space="preserve"> v </w:t>
            </w:r>
            <w:r w:rsidRPr="00E06944">
              <w:rPr>
                <w:b/>
                <w:i/>
              </w:rPr>
              <w:t>rámci systému</w:t>
            </w:r>
            <w:r w:rsidR="00C61E50">
              <w:rPr>
                <w:b/>
                <w:i/>
              </w:rPr>
              <w:t xml:space="preserve"> a </w:t>
            </w:r>
            <w:r w:rsidRPr="00E06944">
              <w:rPr>
                <w:b/>
                <w:i/>
              </w:rPr>
              <w:t>že je třeba automatickou úlevu za přeshraniční ztráty považovat za zásadní pro inovativní</w:t>
            </w:r>
            <w:r w:rsidR="00C61E50">
              <w:rPr>
                <w:b/>
                <w:i/>
              </w:rPr>
              <w:t xml:space="preserve"> a </w:t>
            </w:r>
            <w:r w:rsidRPr="00E06944">
              <w:rPr>
                <w:b/>
                <w:i/>
              </w:rPr>
              <w:t>rychle rostoucí podniky; uznává, že při neexistenci harmonizované definice ztrát představuje možnost odklad daně;</w:t>
            </w:r>
          </w:p>
        </w:tc>
        <w:tc>
          <w:tcPr>
            <w:tcW w:w="4876" w:type="dxa"/>
            <w:tcBorders>
              <w:top w:val="nil"/>
              <w:left w:val="nil"/>
              <w:bottom w:val="nil"/>
              <w:right w:val="nil"/>
            </w:tcBorders>
          </w:tcPr>
          <w:p w14:paraId="1D12941C" w14:textId="77777777" w:rsidR="00567ABB" w:rsidRPr="00E06944" w:rsidRDefault="00567ABB" w:rsidP="000C0A9A">
            <w:pPr>
              <w:pStyle w:val="Normal6a"/>
            </w:pPr>
            <w:r w:rsidRPr="00E06944">
              <w:rPr>
                <w:b/>
                <w:i/>
              </w:rPr>
              <w:t>vypouští se</w:t>
            </w:r>
          </w:p>
        </w:tc>
      </w:tr>
    </w:tbl>
    <w:p w14:paraId="6AB0A4F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5B6CD17" w14:textId="77777777" w:rsidR="00D87717" w:rsidRPr="00E06944" w:rsidRDefault="00567ABB" w:rsidP="00567ABB">
      <w:r w:rsidRPr="00E06944">
        <w:rPr>
          <w:rStyle w:val="HideTWBExt"/>
        </w:rPr>
        <w:t>&lt;/Amend&gt;</w:t>
      </w:r>
    </w:p>
    <w:p w14:paraId="20E6A7E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193</w:t>
      </w:r>
      <w:r w:rsidRPr="00E06944">
        <w:rPr>
          <w:rStyle w:val="HideTWBExt"/>
          <w:b w:val="0"/>
        </w:rPr>
        <w:t>&lt;/NumAm&gt;</w:t>
      </w:r>
    </w:p>
    <w:p w14:paraId="4BC3F367" w14:textId="77777777" w:rsidR="00567ABB" w:rsidRPr="00E06944" w:rsidRDefault="00567ABB" w:rsidP="00567ABB">
      <w:pPr>
        <w:pStyle w:val="NormalBold"/>
      </w:pPr>
      <w:r w:rsidRPr="00E06944">
        <w:rPr>
          <w:rStyle w:val="HideTWBExt"/>
          <w:b w:val="0"/>
        </w:rPr>
        <w:lastRenderedPageBreak/>
        <w:t>&lt;RepeatBlock-By&gt;&lt;Members&gt;</w:t>
      </w:r>
      <w:r w:rsidRPr="00E06944">
        <w:t>Luděk Niedermayer</w:t>
      </w:r>
      <w:r w:rsidRPr="00E06944">
        <w:rPr>
          <w:rStyle w:val="HideTWBExt"/>
          <w:b w:val="0"/>
        </w:rPr>
        <w:t>&lt;/Members&gt;</w:t>
      </w:r>
    </w:p>
    <w:p w14:paraId="375D8FE2" w14:textId="77777777" w:rsidR="00567ABB" w:rsidRPr="00E06944" w:rsidRDefault="00567ABB" w:rsidP="00567ABB">
      <w:pPr>
        <w:pStyle w:val="NormalBold"/>
      </w:pPr>
      <w:r w:rsidRPr="00E06944">
        <w:rPr>
          <w:rStyle w:val="HideTWBExt"/>
          <w:b w:val="0"/>
        </w:rPr>
        <w:t>&lt;/RepeatBlock-By&gt;</w:t>
      </w:r>
    </w:p>
    <w:p w14:paraId="1B65A64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5A9793E" w14:textId="77777777" w:rsidR="00567ABB" w:rsidRPr="00E06944" w:rsidRDefault="00567ABB" w:rsidP="00567ABB">
      <w:pPr>
        <w:pStyle w:val="NormalBold"/>
      </w:pPr>
      <w:r w:rsidRPr="00E06944">
        <w:rPr>
          <w:rStyle w:val="HideTWBExt"/>
          <w:b w:val="0"/>
        </w:rPr>
        <w:t>&lt;Article&gt;</w:t>
      </w:r>
      <w:r w:rsidRPr="00E06944">
        <w:t>Bod 13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0DD6DBD" w14:textId="77777777" w:rsidTr="000C0A9A">
        <w:trPr>
          <w:trHeight w:hRule="exact" w:val="240"/>
          <w:jc w:val="center"/>
        </w:trPr>
        <w:tc>
          <w:tcPr>
            <w:tcW w:w="9752" w:type="dxa"/>
            <w:gridSpan w:val="2"/>
            <w:tcBorders>
              <w:top w:val="nil"/>
              <w:left w:val="nil"/>
              <w:bottom w:val="nil"/>
              <w:right w:val="nil"/>
            </w:tcBorders>
          </w:tcPr>
          <w:p w14:paraId="719D0BDF" w14:textId="77777777" w:rsidR="00567ABB" w:rsidRPr="00E06944" w:rsidRDefault="00567ABB" w:rsidP="000C0A9A"/>
        </w:tc>
      </w:tr>
      <w:tr w:rsidR="00567ABB" w:rsidRPr="00E06944" w14:paraId="5C5FD3FC" w14:textId="77777777" w:rsidTr="000C0A9A">
        <w:trPr>
          <w:trHeight w:val="240"/>
          <w:jc w:val="center"/>
        </w:trPr>
        <w:tc>
          <w:tcPr>
            <w:tcW w:w="4876" w:type="dxa"/>
            <w:tcBorders>
              <w:top w:val="nil"/>
              <w:left w:val="nil"/>
              <w:bottom w:val="nil"/>
              <w:right w:val="nil"/>
            </w:tcBorders>
          </w:tcPr>
          <w:p w14:paraId="39C7ABB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C13BDA9" w14:textId="77777777" w:rsidR="00567ABB" w:rsidRPr="00E06944" w:rsidRDefault="00567ABB" w:rsidP="000C0A9A">
            <w:pPr>
              <w:pStyle w:val="AmColumnHeading"/>
            </w:pPr>
            <w:r w:rsidRPr="00E06944">
              <w:t>Pozměňovací návrh</w:t>
            </w:r>
          </w:p>
        </w:tc>
      </w:tr>
      <w:tr w:rsidR="00567ABB" w:rsidRPr="00E06944" w14:paraId="03EDE4B1" w14:textId="77777777" w:rsidTr="000C0A9A">
        <w:trPr>
          <w:jc w:val="center"/>
        </w:trPr>
        <w:tc>
          <w:tcPr>
            <w:tcW w:w="4876" w:type="dxa"/>
            <w:tcBorders>
              <w:top w:val="nil"/>
              <w:left w:val="nil"/>
              <w:bottom w:val="nil"/>
              <w:right w:val="nil"/>
            </w:tcBorders>
          </w:tcPr>
          <w:p w14:paraId="63545159" w14:textId="08C7BF94" w:rsidR="00567ABB" w:rsidRPr="00E06944" w:rsidRDefault="00567ABB" w:rsidP="000C0A9A">
            <w:pPr>
              <w:pStyle w:val="Normal6a"/>
            </w:pPr>
            <w:r w:rsidRPr="00E06944">
              <w:rPr>
                <w:b/>
                <w:i/>
              </w:rPr>
              <w:t>13.</w:t>
            </w:r>
            <w:r w:rsidRPr="00E06944">
              <w:tab/>
            </w:r>
            <w:r w:rsidRPr="00E06944">
              <w:rPr>
                <w:b/>
                <w:i/>
              </w:rPr>
              <w:t>navrhuje, aby</w:t>
            </w:r>
            <w:r w:rsidR="00C61E50">
              <w:rPr>
                <w:b/>
                <w:i/>
              </w:rPr>
              <w:t xml:space="preserve"> i v </w:t>
            </w:r>
            <w:r w:rsidRPr="00E06944">
              <w:rPr>
                <w:b/>
                <w:i/>
              </w:rPr>
              <w:t>případě neexistence jednotného konsolidovaného základu daně</w:t>
            </w:r>
            <w:r w:rsidR="00C61E50">
              <w:rPr>
                <w:b/>
                <w:i/>
              </w:rPr>
              <w:t xml:space="preserve"> z </w:t>
            </w:r>
            <w:r w:rsidRPr="00E06944">
              <w:rPr>
                <w:b/>
                <w:i/>
              </w:rPr>
              <w:t>příjmů právnických osob byly ztráty vzniklé</w:t>
            </w:r>
            <w:r w:rsidR="00C61E50">
              <w:rPr>
                <w:b/>
                <w:i/>
              </w:rPr>
              <w:t xml:space="preserve"> v </w:t>
            </w:r>
            <w:r w:rsidRPr="00E06944">
              <w:rPr>
                <w:b/>
                <w:i/>
              </w:rPr>
              <w:t>jednom členském státě uznány</w:t>
            </w:r>
            <w:r w:rsidR="00C61E50">
              <w:rPr>
                <w:b/>
                <w:i/>
              </w:rPr>
              <w:t xml:space="preserve"> v </w:t>
            </w:r>
            <w:r w:rsidRPr="00E06944">
              <w:rPr>
                <w:b/>
                <w:i/>
              </w:rPr>
              <w:t>rámci celého režimu</w:t>
            </w:r>
            <w:r w:rsidR="00C61E50">
              <w:rPr>
                <w:b/>
                <w:i/>
              </w:rPr>
              <w:t xml:space="preserve"> a </w:t>
            </w:r>
            <w:r w:rsidRPr="00E06944">
              <w:rPr>
                <w:b/>
                <w:i/>
              </w:rPr>
              <w:t>aby bylo možné je převádět do dalšího období nebo je započítávat proti ziskům vytvořeným jinde</w:t>
            </w:r>
            <w:r w:rsidR="00C61E50">
              <w:rPr>
                <w:b/>
                <w:i/>
              </w:rPr>
              <w:t xml:space="preserve"> v </w:t>
            </w:r>
            <w:r w:rsidRPr="00E06944">
              <w:rPr>
                <w:b/>
                <w:i/>
              </w:rPr>
              <w:t>rámci systému</w:t>
            </w:r>
            <w:r w:rsidR="00C61E50">
              <w:rPr>
                <w:b/>
                <w:i/>
              </w:rPr>
              <w:t xml:space="preserve"> a </w:t>
            </w:r>
            <w:r w:rsidRPr="00E06944">
              <w:rPr>
                <w:b/>
                <w:i/>
              </w:rPr>
              <w:t>že je třeba automatickou úlevu za přeshraniční ztráty považovat za zásadní pro inovativní</w:t>
            </w:r>
            <w:r w:rsidR="00C61E50">
              <w:rPr>
                <w:b/>
                <w:i/>
              </w:rPr>
              <w:t xml:space="preserve"> a </w:t>
            </w:r>
            <w:r w:rsidRPr="00E06944">
              <w:rPr>
                <w:b/>
                <w:i/>
              </w:rPr>
              <w:t>rychle rostoucí podniky; uznává, že při neexistenci harmonizované definice ztrát představuje možnost odklad daně;</w:t>
            </w:r>
          </w:p>
        </w:tc>
        <w:tc>
          <w:tcPr>
            <w:tcW w:w="4876" w:type="dxa"/>
            <w:tcBorders>
              <w:top w:val="nil"/>
              <w:left w:val="nil"/>
              <w:bottom w:val="nil"/>
              <w:right w:val="nil"/>
            </w:tcBorders>
          </w:tcPr>
          <w:p w14:paraId="34C1A544" w14:textId="77777777" w:rsidR="00567ABB" w:rsidRPr="00E06944" w:rsidRDefault="00567ABB" w:rsidP="000C0A9A">
            <w:pPr>
              <w:pStyle w:val="Normal6a"/>
            </w:pPr>
            <w:r w:rsidRPr="00E06944">
              <w:rPr>
                <w:b/>
                <w:i/>
              </w:rPr>
              <w:t>vypouští se</w:t>
            </w:r>
          </w:p>
        </w:tc>
      </w:tr>
    </w:tbl>
    <w:p w14:paraId="586B1C9C"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035835C" w14:textId="77777777" w:rsidR="00D87717" w:rsidRPr="00E06944" w:rsidRDefault="00567ABB" w:rsidP="00567ABB">
      <w:r w:rsidRPr="00E06944">
        <w:rPr>
          <w:rStyle w:val="HideTWBExt"/>
        </w:rPr>
        <w:t>&lt;/Amend&gt;</w:t>
      </w:r>
    </w:p>
    <w:p w14:paraId="3FFD2F7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194</w:t>
      </w:r>
      <w:r w:rsidRPr="00E06944">
        <w:rPr>
          <w:rStyle w:val="HideTWBExt"/>
          <w:b w:val="0"/>
        </w:rPr>
        <w:t>&lt;/NumAm&gt;</w:t>
      </w:r>
    </w:p>
    <w:p w14:paraId="6F1300A2"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470C3239" w14:textId="77777777" w:rsidR="00567ABB" w:rsidRPr="00E06944" w:rsidRDefault="00567ABB" w:rsidP="00567ABB">
      <w:pPr>
        <w:pStyle w:val="NormalBold"/>
      </w:pPr>
      <w:r w:rsidRPr="00E06944">
        <w:rPr>
          <w:rStyle w:val="HideTWBExt"/>
          <w:b w:val="0"/>
        </w:rPr>
        <w:t>&lt;/RepeatBlock-By&gt;</w:t>
      </w:r>
    </w:p>
    <w:p w14:paraId="39EF99C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7EB8F22" w14:textId="77777777" w:rsidR="00567ABB" w:rsidRPr="00E06944" w:rsidRDefault="00567ABB" w:rsidP="00567ABB">
      <w:pPr>
        <w:pStyle w:val="NormalBold"/>
      </w:pPr>
      <w:r w:rsidRPr="00E06944">
        <w:rPr>
          <w:rStyle w:val="HideTWBExt"/>
          <w:b w:val="0"/>
        </w:rPr>
        <w:t>&lt;Article&gt;</w:t>
      </w:r>
      <w:r w:rsidRPr="00E06944">
        <w:t>Bod 13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B5362C1" w14:textId="77777777" w:rsidTr="000C0A9A">
        <w:trPr>
          <w:trHeight w:hRule="exact" w:val="240"/>
          <w:jc w:val="center"/>
        </w:trPr>
        <w:tc>
          <w:tcPr>
            <w:tcW w:w="9752" w:type="dxa"/>
            <w:gridSpan w:val="2"/>
            <w:tcBorders>
              <w:top w:val="nil"/>
              <w:left w:val="nil"/>
              <w:bottom w:val="nil"/>
              <w:right w:val="nil"/>
            </w:tcBorders>
          </w:tcPr>
          <w:p w14:paraId="62DEE065" w14:textId="77777777" w:rsidR="00567ABB" w:rsidRPr="00E06944" w:rsidRDefault="00567ABB" w:rsidP="000C0A9A"/>
        </w:tc>
      </w:tr>
      <w:tr w:rsidR="00567ABB" w:rsidRPr="00E06944" w14:paraId="34EE4B16" w14:textId="77777777" w:rsidTr="000C0A9A">
        <w:trPr>
          <w:trHeight w:val="240"/>
          <w:jc w:val="center"/>
        </w:trPr>
        <w:tc>
          <w:tcPr>
            <w:tcW w:w="4876" w:type="dxa"/>
            <w:tcBorders>
              <w:top w:val="nil"/>
              <w:left w:val="nil"/>
              <w:bottom w:val="nil"/>
              <w:right w:val="nil"/>
            </w:tcBorders>
          </w:tcPr>
          <w:p w14:paraId="6900345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7E4F094" w14:textId="77777777" w:rsidR="00567ABB" w:rsidRPr="00E06944" w:rsidRDefault="00567ABB" w:rsidP="000C0A9A">
            <w:pPr>
              <w:pStyle w:val="AmColumnHeading"/>
            </w:pPr>
            <w:r w:rsidRPr="00E06944">
              <w:t>Pozměňovací návrh</w:t>
            </w:r>
          </w:p>
        </w:tc>
      </w:tr>
      <w:tr w:rsidR="00567ABB" w:rsidRPr="00E06944" w14:paraId="6C87DE58" w14:textId="77777777" w:rsidTr="000C0A9A">
        <w:trPr>
          <w:jc w:val="center"/>
        </w:trPr>
        <w:tc>
          <w:tcPr>
            <w:tcW w:w="4876" w:type="dxa"/>
            <w:tcBorders>
              <w:top w:val="nil"/>
              <w:left w:val="nil"/>
              <w:bottom w:val="nil"/>
              <w:right w:val="nil"/>
            </w:tcBorders>
          </w:tcPr>
          <w:p w14:paraId="34C3655B" w14:textId="02BAA7CB" w:rsidR="00567ABB" w:rsidRPr="00E06944" w:rsidRDefault="00567ABB" w:rsidP="000C0A9A">
            <w:pPr>
              <w:pStyle w:val="Normal6a"/>
            </w:pPr>
            <w:r w:rsidRPr="00E06944">
              <w:rPr>
                <w:b/>
                <w:i/>
              </w:rPr>
              <w:t>13.</w:t>
            </w:r>
            <w:r w:rsidRPr="00E06944">
              <w:tab/>
            </w:r>
            <w:r w:rsidRPr="00E06944">
              <w:rPr>
                <w:b/>
                <w:i/>
              </w:rPr>
              <w:t>navrhuje, aby</w:t>
            </w:r>
            <w:r w:rsidR="00C61E50">
              <w:rPr>
                <w:b/>
                <w:i/>
              </w:rPr>
              <w:t xml:space="preserve"> i v </w:t>
            </w:r>
            <w:r w:rsidRPr="00E06944">
              <w:rPr>
                <w:b/>
                <w:i/>
              </w:rPr>
              <w:t>případě neexistence jednotného konsolidovaného základu daně</w:t>
            </w:r>
            <w:r w:rsidR="00C61E50">
              <w:rPr>
                <w:b/>
                <w:i/>
              </w:rPr>
              <w:t xml:space="preserve"> z </w:t>
            </w:r>
            <w:r w:rsidRPr="00E06944">
              <w:rPr>
                <w:b/>
                <w:i/>
              </w:rPr>
              <w:t>příjmů právnických osob byly ztráty vzniklé</w:t>
            </w:r>
            <w:r w:rsidR="00C61E50">
              <w:rPr>
                <w:b/>
                <w:i/>
              </w:rPr>
              <w:t xml:space="preserve"> v </w:t>
            </w:r>
            <w:r w:rsidRPr="00E06944">
              <w:rPr>
                <w:b/>
                <w:i/>
              </w:rPr>
              <w:t>jednom členském státě uznány</w:t>
            </w:r>
            <w:r w:rsidR="00C61E50">
              <w:rPr>
                <w:b/>
                <w:i/>
              </w:rPr>
              <w:t xml:space="preserve"> v </w:t>
            </w:r>
            <w:r w:rsidRPr="00E06944">
              <w:rPr>
                <w:b/>
                <w:i/>
              </w:rPr>
              <w:t>rámci celého režimu</w:t>
            </w:r>
            <w:r w:rsidR="00C61E50">
              <w:rPr>
                <w:b/>
                <w:i/>
              </w:rPr>
              <w:t xml:space="preserve"> a </w:t>
            </w:r>
            <w:r w:rsidRPr="00E06944">
              <w:rPr>
                <w:b/>
                <w:i/>
              </w:rPr>
              <w:t>aby bylo možné je převádět do dalšího období nebo je započítávat proti ziskům vytvořeným jinde</w:t>
            </w:r>
            <w:r w:rsidR="00C61E50">
              <w:rPr>
                <w:b/>
                <w:i/>
              </w:rPr>
              <w:t xml:space="preserve"> v </w:t>
            </w:r>
            <w:r w:rsidRPr="00E06944">
              <w:rPr>
                <w:b/>
                <w:i/>
              </w:rPr>
              <w:t>rámci systému</w:t>
            </w:r>
            <w:r w:rsidR="00C61E50">
              <w:rPr>
                <w:b/>
                <w:i/>
              </w:rPr>
              <w:t xml:space="preserve"> a </w:t>
            </w:r>
            <w:r w:rsidRPr="00E06944">
              <w:rPr>
                <w:b/>
                <w:i/>
              </w:rPr>
              <w:t>že je třeba automatickou úlevu za přeshraniční ztráty považovat za zásadní pro inovativní</w:t>
            </w:r>
            <w:r w:rsidR="00C61E50">
              <w:rPr>
                <w:b/>
                <w:i/>
              </w:rPr>
              <w:t xml:space="preserve"> a </w:t>
            </w:r>
            <w:r w:rsidRPr="00E06944">
              <w:rPr>
                <w:b/>
                <w:i/>
              </w:rPr>
              <w:t>rychle rostoucí podniky; uznává, že při neexistenci harmonizované definice ztrát představuje možnost odklad daně;</w:t>
            </w:r>
          </w:p>
        </w:tc>
        <w:tc>
          <w:tcPr>
            <w:tcW w:w="4876" w:type="dxa"/>
            <w:tcBorders>
              <w:top w:val="nil"/>
              <w:left w:val="nil"/>
              <w:bottom w:val="nil"/>
              <w:right w:val="nil"/>
            </w:tcBorders>
          </w:tcPr>
          <w:p w14:paraId="47143025" w14:textId="77777777" w:rsidR="00567ABB" w:rsidRPr="00E06944" w:rsidRDefault="00567ABB" w:rsidP="000C0A9A">
            <w:pPr>
              <w:pStyle w:val="Normal6a"/>
            </w:pPr>
            <w:r w:rsidRPr="00E06944">
              <w:rPr>
                <w:b/>
                <w:i/>
              </w:rPr>
              <w:t>vypouští se</w:t>
            </w:r>
          </w:p>
        </w:tc>
      </w:tr>
    </w:tbl>
    <w:p w14:paraId="3369CD2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CF1373F" w14:textId="77777777" w:rsidR="00D87717" w:rsidRPr="00E06944" w:rsidRDefault="00567ABB" w:rsidP="00567ABB">
      <w:r w:rsidRPr="00E06944">
        <w:rPr>
          <w:rStyle w:val="HideTWBExt"/>
        </w:rPr>
        <w:lastRenderedPageBreak/>
        <w:t>&lt;/Amend&gt;</w:t>
      </w:r>
    </w:p>
    <w:p w14:paraId="4CE16E6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195</w:t>
      </w:r>
      <w:r w:rsidRPr="00E06944">
        <w:rPr>
          <w:rStyle w:val="HideTWBExt"/>
          <w:b w:val="0"/>
        </w:rPr>
        <w:t>&lt;/NumAm&gt;</w:t>
      </w:r>
    </w:p>
    <w:p w14:paraId="7F559C2A" w14:textId="77777777" w:rsidR="00567ABB" w:rsidRPr="00E06944" w:rsidRDefault="00567ABB" w:rsidP="00567ABB">
      <w:pPr>
        <w:pStyle w:val="NormalBold"/>
      </w:pPr>
      <w:r w:rsidRPr="00E06944">
        <w:rPr>
          <w:rStyle w:val="HideTWBExt"/>
          <w:b w:val="0"/>
        </w:rPr>
        <w:t>&lt;RepeatBlock-By&gt;&lt;Members&gt;</w:t>
      </w:r>
      <w:r w:rsidRPr="00E06944">
        <w:t>Jussi Saramo, Manon Aubry, Anthony Smith, Pasquale Tridico</w:t>
      </w:r>
      <w:r w:rsidRPr="00E06944">
        <w:rPr>
          <w:rStyle w:val="HideTWBExt"/>
          <w:b w:val="0"/>
        </w:rPr>
        <w:t>&lt;/Members&gt;</w:t>
      </w:r>
    </w:p>
    <w:p w14:paraId="1254F84A"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60C5DA44" w14:textId="77777777" w:rsidR="00567ABB" w:rsidRPr="00E06944" w:rsidRDefault="00567ABB" w:rsidP="00567ABB">
      <w:pPr>
        <w:pStyle w:val="NormalBold"/>
      </w:pPr>
      <w:r w:rsidRPr="00E06944">
        <w:rPr>
          <w:rStyle w:val="HideTWBExt"/>
          <w:b w:val="0"/>
        </w:rPr>
        <w:t>&lt;/RepeatBlock-By&gt;</w:t>
      </w:r>
    </w:p>
    <w:p w14:paraId="2153431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24086EB" w14:textId="77777777" w:rsidR="00567ABB" w:rsidRPr="00E06944" w:rsidRDefault="00567ABB" w:rsidP="00567ABB">
      <w:pPr>
        <w:pStyle w:val="NormalBold"/>
      </w:pPr>
      <w:r w:rsidRPr="00E06944">
        <w:rPr>
          <w:rStyle w:val="HideTWBExt"/>
          <w:b w:val="0"/>
        </w:rPr>
        <w:t>&lt;Article&gt;</w:t>
      </w:r>
      <w:r w:rsidRPr="00E06944">
        <w:t>Bod 13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D9A43F6" w14:textId="77777777" w:rsidTr="000C0A9A">
        <w:trPr>
          <w:trHeight w:hRule="exact" w:val="240"/>
          <w:jc w:val="center"/>
        </w:trPr>
        <w:tc>
          <w:tcPr>
            <w:tcW w:w="9752" w:type="dxa"/>
            <w:gridSpan w:val="2"/>
            <w:tcBorders>
              <w:top w:val="nil"/>
              <w:left w:val="nil"/>
              <w:bottom w:val="nil"/>
              <w:right w:val="nil"/>
            </w:tcBorders>
          </w:tcPr>
          <w:p w14:paraId="5084B17F" w14:textId="77777777" w:rsidR="00567ABB" w:rsidRPr="00E06944" w:rsidRDefault="00567ABB" w:rsidP="000C0A9A"/>
        </w:tc>
      </w:tr>
      <w:tr w:rsidR="00567ABB" w:rsidRPr="00E06944" w14:paraId="1A692F56" w14:textId="77777777" w:rsidTr="000C0A9A">
        <w:trPr>
          <w:trHeight w:val="240"/>
          <w:jc w:val="center"/>
        </w:trPr>
        <w:tc>
          <w:tcPr>
            <w:tcW w:w="4876" w:type="dxa"/>
            <w:tcBorders>
              <w:top w:val="nil"/>
              <w:left w:val="nil"/>
              <w:bottom w:val="nil"/>
              <w:right w:val="nil"/>
            </w:tcBorders>
          </w:tcPr>
          <w:p w14:paraId="722DDA4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41BD28C" w14:textId="77777777" w:rsidR="00567ABB" w:rsidRPr="00E06944" w:rsidRDefault="00567ABB" w:rsidP="000C0A9A">
            <w:pPr>
              <w:pStyle w:val="AmColumnHeading"/>
            </w:pPr>
            <w:r w:rsidRPr="00E06944">
              <w:t>Pozměňovací návrh</w:t>
            </w:r>
          </w:p>
        </w:tc>
      </w:tr>
      <w:tr w:rsidR="00567ABB" w:rsidRPr="00E06944" w14:paraId="07ED3A1D" w14:textId="77777777" w:rsidTr="000C0A9A">
        <w:trPr>
          <w:jc w:val="center"/>
        </w:trPr>
        <w:tc>
          <w:tcPr>
            <w:tcW w:w="4876" w:type="dxa"/>
            <w:tcBorders>
              <w:top w:val="nil"/>
              <w:left w:val="nil"/>
              <w:bottom w:val="nil"/>
              <w:right w:val="nil"/>
            </w:tcBorders>
          </w:tcPr>
          <w:p w14:paraId="5049ADFD" w14:textId="6B3D3DDD" w:rsidR="00567ABB" w:rsidRPr="00E06944" w:rsidRDefault="00567ABB" w:rsidP="000C0A9A">
            <w:pPr>
              <w:pStyle w:val="Normal6a"/>
            </w:pPr>
            <w:r w:rsidRPr="00E06944">
              <w:rPr>
                <w:b/>
                <w:i/>
              </w:rPr>
              <w:t>13.</w:t>
            </w:r>
            <w:r w:rsidRPr="00E06944">
              <w:tab/>
            </w:r>
            <w:r w:rsidRPr="00E06944">
              <w:rPr>
                <w:b/>
                <w:i/>
              </w:rPr>
              <w:t>navrhuje, aby</w:t>
            </w:r>
            <w:r w:rsidR="00C61E50">
              <w:rPr>
                <w:b/>
                <w:i/>
              </w:rPr>
              <w:t xml:space="preserve"> i v </w:t>
            </w:r>
            <w:r w:rsidRPr="00E06944">
              <w:rPr>
                <w:b/>
                <w:i/>
              </w:rPr>
              <w:t>případě neexistence jednotného konsolidovaného základu daně</w:t>
            </w:r>
            <w:r w:rsidR="00C61E50">
              <w:rPr>
                <w:b/>
                <w:i/>
              </w:rPr>
              <w:t xml:space="preserve"> z </w:t>
            </w:r>
            <w:r w:rsidRPr="00E06944">
              <w:rPr>
                <w:b/>
                <w:i/>
              </w:rPr>
              <w:t>příjmů právnických osob byly ztráty vzniklé</w:t>
            </w:r>
            <w:r w:rsidR="00C61E50">
              <w:rPr>
                <w:b/>
                <w:i/>
              </w:rPr>
              <w:t xml:space="preserve"> v </w:t>
            </w:r>
            <w:r w:rsidRPr="00E06944">
              <w:rPr>
                <w:b/>
                <w:i/>
              </w:rPr>
              <w:t>jednom členském státě uznány</w:t>
            </w:r>
            <w:r w:rsidR="00C61E50">
              <w:rPr>
                <w:b/>
                <w:i/>
              </w:rPr>
              <w:t xml:space="preserve"> v </w:t>
            </w:r>
            <w:r w:rsidRPr="00E06944">
              <w:rPr>
                <w:b/>
                <w:i/>
              </w:rPr>
              <w:t>rámci celého režimu</w:t>
            </w:r>
            <w:r w:rsidR="00C61E50">
              <w:rPr>
                <w:b/>
                <w:i/>
              </w:rPr>
              <w:t xml:space="preserve"> a </w:t>
            </w:r>
            <w:r w:rsidRPr="00E06944">
              <w:rPr>
                <w:b/>
                <w:i/>
              </w:rPr>
              <w:t>aby bylo možné je převádět do dalšího období nebo je započítávat proti ziskům vytvořeným jinde</w:t>
            </w:r>
            <w:r w:rsidR="00C61E50">
              <w:rPr>
                <w:b/>
                <w:i/>
              </w:rPr>
              <w:t xml:space="preserve"> v </w:t>
            </w:r>
            <w:r w:rsidRPr="00E06944">
              <w:rPr>
                <w:b/>
                <w:i/>
              </w:rPr>
              <w:t>rámci systému</w:t>
            </w:r>
            <w:r w:rsidR="00C61E50">
              <w:rPr>
                <w:b/>
                <w:i/>
              </w:rPr>
              <w:t xml:space="preserve"> a </w:t>
            </w:r>
            <w:r w:rsidRPr="00E06944">
              <w:rPr>
                <w:b/>
                <w:i/>
              </w:rPr>
              <w:t>že je třeba automatickou úlevu za přeshraniční ztráty považovat za zásadní pro inovativní</w:t>
            </w:r>
            <w:r w:rsidR="00C61E50">
              <w:rPr>
                <w:b/>
                <w:i/>
              </w:rPr>
              <w:t xml:space="preserve"> a </w:t>
            </w:r>
            <w:r w:rsidRPr="00E06944">
              <w:rPr>
                <w:b/>
                <w:i/>
              </w:rPr>
              <w:t>rychle rostoucí podniky; uznává, že při neexistenci harmonizované definice ztrát představuje možnost odklad daně;</w:t>
            </w:r>
          </w:p>
        </w:tc>
        <w:tc>
          <w:tcPr>
            <w:tcW w:w="4876" w:type="dxa"/>
            <w:tcBorders>
              <w:top w:val="nil"/>
              <w:left w:val="nil"/>
              <w:bottom w:val="nil"/>
              <w:right w:val="nil"/>
            </w:tcBorders>
          </w:tcPr>
          <w:p w14:paraId="35A4A225" w14:textId="77777777" w:rsidR="00567ABB" w:rsidRPr="00E06944" w:rsidRDefault="00567ABB" w:rsidP="000C0A9A">
            <w:pPr>
              <w:pStyle w:val="Normal6a"/>
            </w:pPr>
            <w:r w:rsidRPr="00E06944">
              <w:rPr>
                <w:b/>
                <w:i/>
              </w:rPr>
              <w:t>vypouští se</w:t>
            </w:r>
          </w:p>
        </w:tc>
      </w:tr>
    </w:tbl>
    <w:p w14:paraId="32DB27C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C90D9F4" w14:textId="77777777" w:rsidR="00D87717" w:rsidRPr="00E06944" w:rsidRDefault="00567ABB" w:rsidP="00567ABB">
      <w:r w:rsidRPr="00E06944">
        <w:rPr>
          <w:rStyle w:val="HideTWBExt"/>
        </w:rPr>
        <w:t>&lt;/Amend&gt;</w:t>
      </w:r>
    </w:p>
    <w:p w14:paraId="7C061A0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196</w:t>
      </w:r>
      <w:r w:rsidRPr="00E06944">
        <w:rPr>
          <w:rStyle w:val="HideTWBExt"/>
          <w:b w:val="0"/>
        </w:rPr>
        <w:t>&lt;/NumAm&gt;</w:t>
      </w:r>
    </w:p>
    <w:p w14:paraId="1120E406"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35D86244"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493EAB5C" w14:textId="77777777" w:rsidR="00567ABB" w:rsidRPr="00E06944" w:rsidRDefault="00567ABB" w:rsidP="00567ABB">
      <w:pPr>
        <w:pStyle w:val="NormalBold"/>
      </w:pPr>
      <w:r w:rsidRPr="00E06944">
        <w:rPr>
          <w:rStyle w:val="HideTWBExt"/>
          <w:b w:val="0"/>
        </w:rPr>
        <w:t>&lt;/RepeatBlock-By&gt;</w:t>
      </w:r>
    </w:p>
    <w:p w14:paraId="0440CE6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53B0110" w14:textId="77777777" w:rsidR="00567ABB" w:rsidRPr="00E06944" w:rsidRDefault="00567ABB" w:rsidP="00567ABB">
      <w:pPr>
        <w:pStyle w:val="NormalBold"/>
      </w:pPr>
      <w:r w:rsidRPr="00E06944">
        <w:rPr>
          <w:rStyle w:val="HideTWBExt"/>
          <w:b w:val="0"/>
        </w:rPr>
        <w:t>&lt;Article&gt;</w:t>
      </w:r>
      <w:r w:rsidRPr="00E06944">
        <w:t>Bod 13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AB91FC1" w14:textId="77777777" w:rsidTr="000C0A9A">
        <w:trPr>
          <w:trHeight w:hRule="exact" w:val="240"/>
          <w:jc w:val="center"/>
        </w:trPr>
        <w:tc>
          <w:tcPr>
            <w:tcW w:w="9752" w:type="dxa"/>
            <w:gridSpan w:val="2"/>
            <w:tcBorders>
              <w:top w:val="nil"/>
              <w:left w:val="nil"/>
              <w:bottom w:val="nil"/>
              <w:right w:val="nil"/>
            </w:tcBorders>
          </w:tcPr>
          <w:p w14:paraId="03A48CC5" w14:textId="77777777" w:rsidR="00567ABB" w:rsidRPr="00E06944" w:rsidRDefault="00567ABB" w:rsidP="000C0A9A"/>
        </w:tc>
      </w:tr>
      <w:tr w:rsidR="00567ABB" w:rsidRPr="00E06944" w14:paraId="67ED09CF" w14:textId="77777777" w:rsidTr="000C0A9A">
        <w:trPr>
          <w:trHeight w:val="240"/>
          <w:jc w:val="center"/>
        </w:trPr>
        <w:tc>
          <w:tcPr>
            <w:tcW w:w="4876" w:type="dxa"/>
            <w:tcBorders>
              <w:top w:val="nil"/>
              <w:left w:val="nil"/>
              <w:bottom w:val="nil"/>
              <w:right w:val="nil"/>
            </w:tcBorders>
          </w:tcPr>
          <w:p w14:paraId="0B04262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93957E0" w14:textId="77777777" w:rsidR="00567ABB" w:rsidRPr="00E06944" w:rsidRDefault="00567ABB" w:rsidP="000C0A9A">
            <w:pPr>
              <w:pStyle w:val="AmColumnHeading"/>
            </w:pPr>
            <w:r w:rsidRPr="00E06944">
              <w:t>Pozměňovací návrh</w:t>
            </w:r>
          </w:p>
        </w:tc>
      </w:tr>
      <w:tr w:rsidR="00567ABB" w:rsidRPr="00E06944" w14:paraId="5C4D5C68" w14:textId="77777777" w:rsidTr="000C0A9A">
        <w:trPr>
          <w:jc w:val="center"/>
        </w:trPr>
        <w:tc>
          <w:tcPr>
            <w:tcW w:w="4876" w:type="dxa"/>
            <w:tcBorders>
              <w:top w:val="nil"/>
              <w:left w:val="nil"/>
              <w:bottom w:val="nil"/>
              <w:right w:val="nil"/>
            </w:tcBorders>
          </w:tcPr>
          <w:p w14:paraId="0B9E3773" w14:textId="3A9B6FD2" w:rsidR="00567ABB" w:rsidRPr="00E06944" w:rsidRDefault="00567ABB" w:rsidP="000C0A9A">
            <w:pPr>
              <w:pStyle w:val="Normal6a"/>
            </w:pPr>
            <w:r w:rsidRPr="00E06944">
              <w:t>13.</w:t>
            </w:r>
            <w:r w:rsidRPr="00E06944">
              <w:tab/>
            </w:r>
            <w:r w:rsidRPr="00E06944">
              <w:rPr>
                <w:b/>
                <w:i/>
              </w:rPr>
              <w:t>navrhuje, aby</w:t>
            </w:r>
            <w:r w:rsidR="00C61E50">
              <w:rPr>
                <w:b/>
                <w:i/>
              </w:rPr>
              <w:t xml:space="preserve"> i v </w:t>
            </w:r>
            <w:r w:rsidRPr="00E06944">
              <w:rPr>
                <w:b/>
                <w:i/>
              </w:rPr>
              <w:t>případě neexistence jednotného konsolidovaného základu daně</w:t>
            </w:r>
            <w:r w:rsidR="00C61E50">
              <w:rPr>
                <w:b/>
                <w:i/>
              </w:rPr>
              <w:t xml:space="preserve"> z </w:t>
            </w:r>
            <w:r w:rsidRPr="00E06944">
              <w:rPr>
                <w:b/>
                <w:i/>
              </w:rPr>
              <w:t>příjmů právnických osob byly ztráty vzniklé</w:t>
            </w:r>
            <w:r w:rsidR="00C61E50">
              <w:rPr>
                <w:b/>
                <w:i/>
              </w:rPr>
              <w:t xml:space="preserve"> v </w:t>
            </w:r>
            <w:r w:rsidRPr="00E06944">
              <w:rPr>
                <w:b/>
                <w:i/>
              </w:rPr>
              <w:t>jednom členském státě uznány</w:t>
            </w:r>
            <w:r w:rsidR="00C61E50">
              <w:rPr>
                <w:b/>
                <w:i/>
              </w:rPr>
              <w:t xml:space="preserve"> v </w:t>
            </w:r>
            <w:r w:rsidRPr="00E06944">
              <w:rPr>
                <w:b/>
                <w:i/>
              </w:rPr>
              <w:t>rámci celého režimu</w:t>
            </w:r>
            <w:r w:rsidR="00C61E50">
              <w:rPr>
                <w:b/>
                <w:i/>
              </w:rPr>
              <w:t xml:space="preserve"> a </w:t>
            </w:r>
            <w:r w:rsidRPr="00E06944">
              <w:rPr>
                <w:b/>
                <w:i/>
              </w:rPr>
              <w:t>aby bylo možné je převádět do dalšího období nebo je započítávat proti ziskům vytvořeným jinde</w:t>
            </w:r>
            <w:r w:rsidR="00C61E50">
              <w:rPr>
                <w:b/>
                <w:i/>
              </w:rPr>
              <w:t xml:space="preserve"> v </w:t>
            </w:r>
            <w:r w:rsidRPr="00E06944">
              <w:rPr>
                <w:b/>
                <w:i/>
              </w:rPr>
              <w:t>rámci systému</w:t>
            </w:r>
            <w:r w:rsidR="00C61E50">
              <w:rPr>
                <w:b/>
                <w:i/>
              </w:rPr>
              <w:t xml:space="preserve"> a </w:t>
            </w:r>
            <w:r w:rsidRPr="00E06944">
              <w:rPr>
                <w:b/>
                <w:i/>
              </w:rPr>
              <w:t>že je třeba automatickou úlevu za přeshraniční ztráty považovat za zásadní pro inovativní</w:t>
            </w:r>
            <w:r w:rsidR="00C61E50">
              <w:rPr>
                <w:b/>
                <w:i/>
              </w:rPr>
              <w:t xml:space="preserve"> </w:t>
            </w:r>
            <w:r w:rsidR="00C61E50">
              <w:rPr>
                <w:b/>
                <w:i/>
              </w:rPr>
              <w:lastRenderedPageBreak/>
              <w:t>a </w:t>
            </w:r>
            <w:r w:rsidRPr="00E06944">
              <w:rPr>
                <w:b/>
                <w:i/>
              </w:rPr>
              <w:t>rychle rostoucí podniky; uznává, že při neexistenci harmonizované definice</w:t>
            </w:r>
            <w:r w:rsidRPr="00E06944">
              <w:t xml:space="preserve"> ztrát </w:t>
            </w:r>
            <w:r w:rsidRPr="00E06944">
              <w:rPr>
                <w:b/>
                <w:i/>
              </w:rPr>
              <w:t>představuje možnost odklad daně</w:t>
            </w:r>
            <w:r w:rsidRPr="00E06944">
              <w:t>;</w:t>
            </w:r>
          </w:p>
        </w:tc>
        <w:tc>
          <w:tcPr>
            <w:tcW w:w="4876" w:type="dxa"/>
            <w:tcBorders>
              <w:top w:val="nil"/>
              <w:left w:val="nil"/>
              <w:bottom w:val="nil"/>
              <w:right w:val="nil"/>
            </w:tcBorders>
          </w:tcPr>
          <w:p w14:paraId="4FC1E3CF" w14:textId="01787C21" w:rsidR="00567ABB" w:rsidRPr="00E06944" w:rsidRDefault="00567ABB" w:rsidP="000C0A9A">
            <w:pPr>
              <w:pStyle w:val="Normal6a"/>
            </w:pPr>
            <w:r w:rsidRPr="00E06944">
              <w:lastRenderedPageBreak/>
              <w:t>13.</w:t>
            </w:r>
            <w:r w:rsidRPr="00E06944">
              <w:tab/>
            </w:r>
            <w:r w:rsidRPr="00E06944">
              <w:rPr>
                <w:b/>
                <w:i/>
              </w:rPr>
              <w:t>vyzývá Komisi, aby navrhla harmonizovanou definici</w:t>
            </w:r>
            <w:r w:rsidRPr="00E06944">
              <w:t xml:space="preserve"> ztrát</w:t>
            </w:r>
            <w:r w:rsidR="00C61E50">
              <w:t xml:space="preserve"> s </w:t>
            </w:r>
            <w:r w:rsidRPr="00E06944">
              <w:rPr>
                <w:b/>
                <w:i/>
              </w:rPr>
              <w:t>cílem umožnit uznání ztrát vzniklých</w:t>
            </w:r>
            <w:r w:rsidR="00C61E50">
              <w:rPr>
                <w:b/>
                <w:i/>
              </w:rPr>
              <w:t xml:space="preserve"> v </w:t>
            </w:r>
            <w:r w:rsidRPr="00E06944">
              <w:rPr>
                <w:b/>
                <w:i/>
              </w:rPr>
              <w:t>jiném členském státě, než je jurisdikce sídla společnosti 28. režimu</w:t>
            </w:r>
            <w:r w:rsidRPr="00E06944">
              <w:t>;</w:t>
            </w:r>
          </w:p>
        </w:tc>
      </w:tr>
    </w:tbl>
    <w:p w14:paraId="1EDEE45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7E9A56E" w14:textId="77777777" w:rsidR="00D87717" w:rsidRPr="00E06944" w:rsidRDefault="00567ABB" w:rsidP="00567ABB">
      <w:r w:rsidRPr="00E06944">
        <w:rPr>
          <w:rStyle w:val="HideTWBExt"/>
        </w:rPr>
        <w:t>&lt;/Amend&gt;</w:t>
      </w:r>
    </w:p>
    <w:p w14:paraId="097C5B0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197</w:t>
      </w:r>
      <w:r w:rsidRPr="00E06944">
        <w:rPr>
          <w:rStyle w:val="HideTWBExt"/>
          <w:b w:val="0"/>
        </w:rPr>
        <w:t>&lt;/NumAm&gt;</w:t>
      </w:r>
    </w:p>
    <w:p w14:paraId="02BD153B"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2AE42B50" w14:textId="77777777" w:rsidR="00567ABB" w:rsidRPr="00E06944" w:rsidRDefault="00567ABB" w:rsidP="00567ABB">
      <w:pPr>
        <w:pStyle w:val="NormalBold"/>
      </w:pPr>
      <w:r w:rsidRPr="00E06944">
        <w:rPr>
          <w:rStyle w:val="HideTWBExt"/>
          <w:b w:val="0"/>
        </w:rPr>
        <w:t>&lt;/RepeatBlock-By&gt;</w:t>
      </w:r>
    </w:p>
    <w:p w14:paraId="0E5E5C5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509D3B1" w14:textId="77777777" w:rsidR="00567ABB" w:rsidRPr="00E06944" w:rsidRDefault="00567ABB" w:rsidP="00567ABB">
      <w:pPr>
        <w:pStyle w:val="NormalBold"/>
      </w:pPr>
      <w:r w:rsidRPr="00E06944">
        <w:rPr>
          <w:rStyle w:val="HideTWBExt"/>
          <w:b w:val="0"/>
        </w:rPr>
        <w:t>&lt;Article&gt;</w:t>
      </w:r>
      <w:r w:rsidRPr="00E06944">
        <w:t>Bod 13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5512867" w14:textId="77777777" w:rsidTr="000C0A9A">
        <w:trPr>
          <w:trHeight w:hRule="exact" w:val="240"/>
          <w:jc w:val="center"/>
        </w:trPr>
        <w:tc>
          <w:tcPr>
            <w:tcW w:w="9752" w:type="dxa"/>
            <w:gridSpan w:val="2"/>
            <w:tcBorders>
              <w:top w:val="nil"/>
              <w:left w:val="nil"/>
              <w:bottom w:val="nil"/>
              <w:right w:val="nil"/>
            </w:tcBorders>
          </w:tcPr>
          <w:p w14:paraId="750B15D3" w14:textId="77777777" w:rsidR="00567ABB" w:rsidRPr="00E06944" w:rsidRDefault="00567ABB" w:rsidP="000C0A9A"/>
        </w:tc>
      </w:tr>
      <w:tr w:rsidR="00567ABB" w:rsidRPr="00E06944" w14:paraId="64665731" w14:textId="77777777" w:rsidTr="000C0A9A">
        <w:trPr>
          <w:trHeight w:val="240"/>
          <w:jc w:val="center"/>
        </w:trPr>
        <w:tc>
          <w:tcPr>
            <w:tcW w:w="4876" w:type="dxa"/>
            <w:tcBorders>
              <w:top w:val="nil"/>
              <w:left w:val="nil"/>
              <w:bottom w:val="nil"/>
              <w:right w:val="nil"/>
            </w:tcBorders>
          </w:tcPr>
          <w:p w14:paraId="5587CED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617A6C9" w14:textId="77777777" w:rsidR="00567ABB" w:rsidRPr="00E06944" w:rsidRDefault="00567ABB" w:rsidP="000C0A9A">
            <w:pPr>
              <w:pStyle w:val="AmColumnHeading"/>
            </w:pPr>
            <w:r w:rsidRPr="00E06944">
              <w:t>Pozměňovací návrh</w:t>
            </w:r>
          </w:p>
        </w:tc>
      </w:tr>
      <w:tr w:rsidR="00567ABB" w:rsidRPr="00E06944" w14:paraId="39D8CA1A" w14:textId="77777777" w:rsidTr="000C0A9A">
        <w:trPr>
          <w:jc w:val="center"/>
        </w:trPr>
        <w:tc>
          <w:tcPr>
            <w:tcW w:w="4876" w:type="dxa"/>
            <w:tcBorders>
              <w:top w:val="nil"/>
              <w:left w:val="nil"/>
              <w:bottom w:val="nil"/>
              <w:right w:val="nil"/>
            </w:tcBorders>
          </w:tcPr>
          <w:p w14:paraId="452BDB67" w14:textId="25FB41A7" w:rsidR="00567ABB" w:rsidRPr="00E06944" w:rsidRDefault="00567ABB" w:rsidP="000C0A9A">
            <w:pPr>
              <w:pStyle w:val="Normal6a"/>
            </w:pPr>
            <w:r w:rsidRPr="00E06944">
              <w:t>13.</w:t>
            </w:r>
            <w:r w:rsidRPr="00E06944">
              <w:tab/>
              <w:t>navrhuje, aby</w:t>
            </w:r>
            <w:r w:rsidR="00C61E50">
              <w:t xml:space="preserve"> i v </w:t>
            </w:r>
            <w:r w:rsidRPr="00E06944">
              <w:t>případě neexistence jednotného konsolidovaného základu daně</w:t>
            </w:r>
            <w:r w:rsidR="00C61E50">
              <w:t xml:space="preserve"> z </w:t>
            </w:r>
            <w:r w:rsidRPr="00E06944">
              <w:t xml:space="preserve">příjmů právnických osob </w:t>
            </w:r>
            <w:r w:rsidRPr="00E06944">
              <w:rPr>
                <w:b/>
                <w:i/>
              </w:rPr>
              <w:t>byly</w:t>
            </w:r>
            <w:r w:rsidRPr="00E06944">
              <w:t xml:space="preserve"> ztráty vzniklé</w:t>
            </w:r>
            <w:r w:rsidR="00C61E50">
              <w:t xml:space="preserve"> v </w:t>
            </w:r>
            <w:r w:rsidRPr="00E06944">
              <w:t>jednom členském státě uznány</w:t>
            </w:r>
            <w:r w:rsidR="00C61E50">
              <w:t xml:space="preserve"> v </w:t>
            </w:r>
            <w:r w:rsidRPr="00E06944">
              <w:t>rámci celého režimu</w:t>
            </w:r>
            <w:r w:rsidR="00C61E50">
              <w:t xml:space="preserve"> a </w:t>
            </w:r>
            <w:r w:rsidRPr="00E06944">
              <w:t>aby bylo možné je převádět do dalšího období nebo je započítávat proti ziskům vytvořeným jinde</w:t>
            </w:r>
            <w:r w:rsidR="00C61E50">
              <w:t xml:space="preserve"> v </w:t>
            </w:r>
            <w:r w:rsidRPr="00E06944">
              <w:t>rámci systému</w:t>
            </w:r>
            <w:r w:rsidR="00C61E50">
              <w:t xml:space="preserve"> a </w:t>
            </w:r>
            <w:r w:rsidRPr="00E06944">
              <w:t>že je třeba automatickou úlevu za přeshraniční ztráty považovat za zásadní pro inovativní</w:t>
            </w:r>
            <w:r w:rsidR="00C61E50">
              <w:t xml:space="preserve"> a </w:t>
            </w:r>
            <w:r w:rsidRPr="00E06944">
              <w:t>rychle rostoucí podniky</w:t>
            </w:r>
            <w:r w:rsidRPr="00E06944">
              <w:rPr>
                <w:b/>
                <w:i/>
              </w:rPr>
              <w:t>; uznává, že při neexistenci harmonizované definice ztrát představuje možnost odklad daně</w:t>
            </w:r>
            <w:r w:rsidRPr="00E06944">
              <w:t>;</w:t>
            </w:r>
          </w:p>
        </w:tc>
        <w:tc>
          <w:tcPr>
            <w:tcW w:w="4876" w:type="dxa"/>
            <w:tcBorders>
              <w:top w:val="nil"/>
              <w:left w:val="nil"/>
              <w:bottom w:val="nil"/>
              <w:right w:val="nil"/>
            </w:tcBorders>
          </w:tcPr>
          <w:p w14:paraId="3E8CC7C6" w14:textId="62CB2AEC" w:rsidR="00567ABB" w:rsidRPr="00E06944" w:rsidRDefault="00567ABB" w:rsidP="000C0A9A">
            <w:pPr>
              <w:pStyle w:val="Normal6a"/>
            </w:pPr>
            <w:r w:rsidRPr="00E06944">
              <w:t>13.</w:t>
            </w:r>
            <w:r w:rsidRPr="00E06944">
              <w:tab/>
              <w:t>navrhuje, aby</w:t>
            </w:r>
            <w:r w:rsidR="00C61E50">
              <w:t xml:space="preserve"> v </w:t>
            </w:r>
            <w:r w:rsidRPr="00E06944">
              <w:t>případě neexistence jednotného konsolidovaného základu daně</w:t>
            </w:r>
            <w:r w:rsidR="00C61E50">
              <w:t xml:space="preserve"> z </w:t>
            </w:r>
            <w:r w:rsidRPr="00E06944">
              <w:t xml:space="preserve">příjmů právnických osob </w:t>
            </w:r>
            <w:r w:rsidRPr="00E06944">
              <w:rPr>
                <w:b/>
                <w:i/>
              </w:rPr>
              <w:t>mohly být</w:t>
            </w:r>
            <w:r w:rsidRPr="00E06944">
              <w:t xml:space="preserve"> ztráty vzniklé</w:t>
            </w:r>
            <w:r w:rsidR="00C61E50">
              <w:t xml:space="preserve"> v </w:t>
            </w:r>
            <w:r w:rsidRPr="00E06944">
              <w:t>jednom členském státě uznány</w:t>
            </w:r>
            <w:r w:rsidR="00C61E50">
              <w:t xml:space="preserve"> v </w:t>
            </w:r>
            <w:r w:rsidRPr="00E06944">
              <w:t>rámci celého režimu</w:t>
            </w:r>
            <w:r w:rsidR="00C61E50">
              <w:t xml:space="preserve"> a </w:t>
            </w:r>
            <w:r w:rsidRPr="00E06944">
              <w:t>aby bylo možné je</w:t>
            </w:r>
            <w:r w:rsidR="00C61E50">
              <w:t xml:space="preserve"> v </w:t>
            </w:r>
            <w:r w:rsidRPr="00E06944">
              <w:rPr>
                <w:b/>
                <w:i/>
              </w:rPr>
              <w:t>rámci přísného limitu</w:t>
            </w:r>
            <w:r w:rsidRPr="00E06944">
              <w:t xml:space="preserve"> převádět do dalšího období nebo je započítávat proti ziskům vytvořeným jinde</w:t>
            </w:r>
            <w:r w:rsidR="00C61E50">
              <w:t xml:space="preserve"> v </w:t>
            </w:r>
            <w:r w:rsidRPr="00E06944">
              <w:t>rámci systému</w:t>
            </w:r>
            <w:r w:rsidR="00C61E50">
              <w:t xml:space="preserve"> a </w:t>
            </w:r>
            <w:r w:rsidRPr="00E06944">
              <w:t>že je třeba automatickou úlevu za přeshraniční ztráty považovat za zásadní pro inovativní</w:t>
            </w:r>
            <w:r w:rsidR="00C61E50">
              <w:t xml:space="preserve"> a </w:t>
            </w:r>
            <w:r w:rsidRPr="00E06944">
              <w:t xml:space="preserve">rychle rostoucí podniky </w:t>
            </w:r>
            <w:r w:rsidRPr="00E06944">
              <w:rPr>
                <w:b/>
                <w:i/>
              </w:rPr>
              <w:t>za předpokladu, že jsou řádně zavedeny mechanismy transparentnosti</w:t>
            </w:r>
            <w:r w:rsidR="00C61E50">
              <w:rPr>
                <w:b/>
                <w:i/>
              </w:rPr>
              <w:t xml:space="preserve"> a </w:t>
            </w:r>
            <w:r w:rsidRPr="00E06944">
              <w:rPr>
                <w:b/>
                <w:i/>
              </w:rPr>
              <w:t>opatření proti zneužívání</w:t>
            </w:r>
            <w:r w:rsidRPr="00E06944">
              <w:t>;</w:t>
            </w:r>
          </w:p>
        </w:tc>
      </w:tr>
    </w:tbl>
    <w:p w14:paraId="4CCE12B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8B21849" w14:textId="77777777" w:rsidR="00D87717" w:rsidRPr="00E06944" w:rsidRDefault="00567ABB" w:rsidP="00567ABB">
      <w:r w:rsidRPr="00E06944">
        <w:rPr>
          <w:rStyle w:val="HideTWBExt"/>
        </w:rPr>
        <w:t>&lt;/Amend&gt;</w:t>
      </w:r>
    </w:p>
    <w:p w14:paraId="035A556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198</w:t>
      </w:r>
      <w:r w:rsidRPr="00E06944">
        <w:rPr>
          <w:rStyle w:val="HideTWBExt"/>
          <w:b w:val="0"/>
        </w:rPr>
        <w:t>&lt;/NumAm&gt;</w:t>
      </w:r>
    </w:p>
    <w:p w14:paraId="3B8B22B1" w14:textId="77777777" w:rsidR="00567ABB" w:rsidRPr="00E06944" w:rsidRDefault="00567ABB" w:rsidP="00567ABB">
      <w:pPr>
        <w:pStyle w:val="NormalBold"/>
      </w:pPr>
      <w:r w:rsidRPr="00E06944">
        <w:rPr>
          <w:rStyle w:val="HideTWBExt"/>
          <w:b w:val="0"/>
        </w:rPr>
        <w:t>&lt;RepeatBlock-By&gt;&lt;Members&gt;</w:t>
      </w:r>
      <w:r w:rsidRPr="00E06944">
        <w:t>Billy Kelleher</w:t>
      </w:r>
      <w:r w:rsidRPr="00E06944">
        <w:rPr>
          <w:rStyle w:val="HideTWBExt"/>
          <w:b w:val="0"/>
        </w:rPr>
        <w:t>&lt;/Members&gt;</w:t>
      </w:r>
    </w:p>
    <w:p w14:paraId="63BEA4B5" w14:textId="77777777" w:rsidR="00567ABB" w:rsidRPr="00E06944" w:rsidRDefault="00567ABB" w:rsidP="00567ABB">
      <w:pPr>
        <w:pStyle w:val="NormalBold"/>
      </w:pPr>
      <w:r w:rsidRPr="00E06944">
        <w:rPr>
          <w:rStyle w:val="HideTWBExt"/>
          <w:b w:val="0"/>
        </w:rPr>
        <w:t>&lt;/RepeatBlock-By&gt;</w:t>
      </w:r>
    </w:p>
    <w:p w14:paraId="23C1ADB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832FA69" w14:textId="77777777" w:rsidR="00567ABB" w:rsidRPr="00E06944" w:rsidRDefault="00567ABB" w:rsidP="00567ABB">
      <w:pPr>
        <w:pStyle w:val="NormalBold"/>
      </w:pPr>
      <w:r w:rsidRPr="00E06944">
        <w:rPr>
          <w:rStyle w:val="HideTWBExt"/>
          <w:b w:val="0"/>
        </w:rPr>
        <w:t>&lt;Article&gt;</w:t>
      </w:r>
      <w:r w:rsidRPr="00E06944">
        <w:t>Bod 13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ABE268F" w14:textId="77777777" w:rsidTr="000C0A9A">
        <w:trPr>
          <w:trHeight w:hRule="exact" w:val="240"/>
          <w:jc w:val="center"/>
        </w:trPr>
        <w:tc>
          <w:tcPr>
            <w:tcW w:w="9752" w:type="dxa"/>
            <w:gridSpan w:val="2"/>
            <w:tcBorders>
              <w:top w:val="nil"/>
              <w:left w:val="nil"/>
              <w:bottom w:val="nil"/>
              <w:right w:val="nil"/>
            </w:tcBorders>
          </w:tcPr>
          <w:p w14:paraId="36BD6450" w14:textId="77777777" w:rsidR="00567ABB" w:rsidRPr="00E06944" w:rsidRDefault="00567ABB" w:rsidP="000C0A9A"/>
        </w:tc>
      </w:tr>
      <w:tr w:rsidR="00567ABB" w:rsidRPr="00E06944" w14:paraId="5E835E5A" w14:textId="77777777" w:rsidTr="000C0A9A">
        <w:trPr>
          <w:trHeight w:val="240"/>
          <w:jc w:val="center"/>
        </w:trPr>
        <w:tc>
          <w:tcPr>
            <w:tcW w:w="4876" w:type="dxa"/>
            <w:tcBorders>
              <w:top w:val="nil"/>
              <w:left w:val="nil"/>
              <w:bottom w:val="nil"/>
              <w:right w:val="nil"/>
            </w:tcBorders>
          </w:tcPr>
          <w:p w14:paraId="0BD9F91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435C996" w14:textId="77777777" w:rsidR="00567ABB" w:rsidRPr="00E06944" w:rsidRDefault="00567ABB" w:rsidP="000C0A9A">
            <w:pPr>
              <w:pStyle w:val="AmColumnHeading"/>
            </w:pPr>
            <w:r w:rsidRPr="00E06944">
              <w:t>Pozměňovací návrh</w:t>
            </w:r>
          </w:p>
        </w:tc>
      </w:tr>
      <w:tr w:rsidR="00567ABB" w:rsidRPr="00E06944" w14:paraId="46905FD8" w14:textId="77777777" w:rsidTr="000C0A9A">
        <w:trPr>
          <w:jc w:val="center"/>
        </w:trPr>
        <w:tc>
          <w:tcPr>
            <w:tcW w:w="4876" w:type="dxa"/>
            <w:tcBorders>
              <w:top w:val="nil"/>
              <w:left w:val="nil"/>
              <w:bottom w:val="nil"/>
              <w:right w:val="nil"/>
            </w:tcBorders>
          </w:tcPr>
          <w:p w14:paraId="70C77AE2" w14:textId="0984CC02" w:rsidR="00567ABB" w:rsidRPr="00E06944" w:rsidRDefault="00567ABB" w:rsidP="000C0A9A">
            <w:pPr>
              <w:pStyle w:val="Normal6a"/>
            </w:pPr>
            <w:r w:rsidRPr="00E06944">
              <w:t>13.</w:t>
            </w:r>
            <w:r w:rsidRPr="00E06944">
              <w:tab/>
              <w:t>navrhuje, aby</w:t>
            </w:r>
            <w:r w:rsidR="00C61E50">
              <w:t xml:space="preserve"> i v </w:t>
            </w:r>
            <w:r w:rsidRPr="00E06944">
              <w:rPr>
                <w:b/>
                <w:i/>
              </w:rPr>
              <w:t>případě neexistence jednotného konsolidovaného základu daně</w:t>
            </w:r>
            <w:r w:rsidR="00C61E50">
              <w:rPr>
                <w:b/>
                <w:i/>
              </w:rPr>
              <w:t xml:space="preserve"> z </w:t>
            </w:r>
            <w:r w:rsidRPr="00E06944">
              <w:rPr>
                <w:b/>
                <w:i/>
              </w:rPr>
              <w:t>příjmů právnických osob</w:t>
            </w:r>
            <w:r w:rsidRPr="00E06944">
              <w:t xml:space="preserve"> byly ztráty vzniklé</w:t>
            </w:r>
            <w:r w:rsidR="00C61E50">
              <w:t xml:space="preserve"> v </w:t>
            </w:r>
            <w:r w:rsidRPr="00E06944">
              <w:t>jednom členském státě uznány</w:t>
            </w:r>
            <w:r w:rsidR="00C61E50">
              <w:t xml:space="preserve"> v </w:t>
            </w:r>
            <w:r w:rsidRPr="00E06944">
              <w:t>rámci celého režimu</w:t>
            </w:r>
            <w:r w:rsidR="00C61E50">
              <w:t xml:space="preserve"> a </w:t>
            </w:r>
            <w:r w:rsidRPr="00E06944">
              <w:t xml:space="preserve">aby </w:t>
            </w:r>
            <w:r w:rsidRPr="00E06944">
              <w:lastRenderedPageBreak/>
              <w:t>bylo možné je převádět do dalšího období nebo je započítávat proti ziskům vytvořeným jinde</w:t>
            </w:r>
            <w:r w:rsidR="00C61E50">
              <w:t xml:space="preserve"> v </w:t>
            </w:r>
            <w:r w:rsidRPr="00E06944">
              <w:t>rámci systému</w:t>
            </w:r>
            <w:r w:rsidR="00C61E50">
              <w:t xml:space="preserve"> a </w:t>
            </w:r>
            <w:r w:rsidRPr="00E06944">
              <w:t>že je třeba automatickou úlevu za přeshraniční ztráty považovat za zásadní pro inovativní</w:t>
            </w:r>
            <w:r w:rsidR="00C61E50">
              <w:t xml:space="preserve"> a </w:t>
            </w:r>
            <w:r w:rsidRPr="00E06944">
              <w:t>rychle rostoucí podniky; uznává, že při neexistenci harmonizované definice ztrát představuje možnost odklad daně;</w:t>
            </w:r>
          </w:p>
        </w:tc>
        <w:tc>
          <w:tcPr>
            <w:tcW w:w="4876" w:type="dxa"/>
            <w:tcBorders>
              <w:top w:val="nil"/>
              <w:left w:val="nil"/>
              <w:bottom w:val="nil"/>
              <w:right w:val="nil"/>
            </w:tcBorders>
          </w:tcPr>
          <w:p w14:paraId="2FC2284A" w14:textId="7D30978B" w:rsidR="00567ABB" w:rsidRPr="00E06944" w:rsidRDefault="00567ABB" w:rsidP="000C0A9A">
            <w:pPr>
              <w:pStyle w:val="Normal6a"/>
            </w:pPr>
            <w:r w:rsidRPr="00E06944">
              <w:lastRenderedPageBreak/>
              <w:t>13.</w:t>
            </w:r>
            <w:r w:rsidRPr="00E06944">
              <w:tab/>
              <w:t>navrhuje, aby byly ztráty vzniklé</w:t>
            </w:r>
            <w:r w:rsidR="00C61E50">
              <w:t xml:space="preserve"> v </w:t>
            </w:r>
            <w:r w:rsidRPr="00E06944">
              <w:t>jednom členském státě uznány</w:t>
            </w:r>
            <w:r w:rsidR="00C61E50">
              <w:t xml:space="preserve"> v </w:t>
            </w:r>
            <w:r w:rsidRPr="00E06944">
              <w:t>rámci celého režimu</w:t>
            </w:r>
            <w:r w:rsidR="00C61E50">
              <w:t xml:space="preserve"> a </w:t>
            </w:r>
            <w:r w:rsidRPr="00E06944">
              <w:t>aby bylo možné je převádět do dalšího období nebo je započítávat proti ziskům vytvořeným jinde</w:t>
            </w:r>
            <w:r w:rsidR="00C61E50">
              <w:t xml:space="preserve"> </w:t>
            </w:r>
            <w:r w:rsidR="00C61E50">
              <w:lastRenderedPageBreak/>
              <w:t>v </w:t>
            </w:r>
            <w:r w:rsidRPr="00E06944">
              <w:t>rámci systému</w:t>
            </w:r>
            <w:r w:rsidR="00C61E50">
              <w:t xml:space="preserve"> a </w:t>
            </w:r>
            <w:r w:rsidRPr="00E06944">
              <w:t>že je třeba automatickou úlevu za přeshraniční ztráty považovat za zásadní pro inovativní</w:t>
            </w:r>
            <w:r w:rsidR="00C61E50">
              <w:t xml:space="preserve"> a </w:t>
            </w:r>
            <w:r w:rsidRPr="00E06944">
              <w:t>rychle rostoucí podniky; uznává, že při neexistenci harmonizované definice ztrát představuje možnost odklad daně;</w:t>
            </w:r>
          </w:p>
        </w:tc>
      </w:tr>
    </w:tbl>
    <w:p w14:paraId="2BB9CDD1"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219976E" w14:textId="77777777" w:rsidR="00D87717" w:rsidRPr="00E06944" w:rsidRDefault="00567ABB" w:rsidP="00567ABB">
      <w:r w:rsidRPr="00E06944">
        <w:rPr>
          <w:rStyle w:val="HideTWBExt"/>
        </w:rPr>
        <w:t>&lt;/Amend&gt;</w:t>
      </w:r>
    </w:p>
    <w:p w14:paraId="7AD31BE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199</w:t>
      </w:r>
      <w:r w:rsidRPr="00E06944">
        <w:rPr>
          <w:rStyle w:val="HideTWBExt"/>
          <w:b w:val="0"/>
        </w:rPr>
        <w:t>&lt;/NumAm&gt;</w:t>
      </w:r>
    </w:p>
    <w:p w14:paraId="0FE1FE3B"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6BE2CF69" w14:textId="77777777" w:rsidR="00567ABB" w:rsidRPr="00E06944" w:rsidRDefault="00567ABB" w:rsidP="00567ABB">
      <w:pPr>
        <w:pStyle w:val="NormalBold"/>
      </w:pPr>
      <w:r w:rsidRPr="00E06944">
        <w:rPr>
          <w:rStyle w:val="HideTWBExt"/>
          <w:b w:val="0"/>
        </w:rPr>
        <w:t>&lt;/RepeatBlock-By&gt;</w:t>
      </w:r>
    </w:p>
    <w:p w14:paraId="773BCEE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C7D5327" w14:textId="77777777" w:rsidR="00567ABB" w:rsidRPr="00E06944" w:rsidRDefault="00567ABB" w:rsidP="00567ABB">
      <w:pPr>
        <w:pStyle w:val="NormalBold"/>
      </w:pPr>
      <w:r w:rsidRPr="00E06944">
        <w:rPr>
          <w:rStyle w:val="HideTWBExt"/>
          <w:b w:val="0"/>
        </w:rPr>
        <w:t>&lt;Article&gt;</w:t>
      </w:r>
      <w:r w:rsidRPr="00E06944">
        <w:t>Bod 13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82D7C32" w14:textId="77777777" w:rsidTr="000C0A9A">
        <w:trPr>
          <w:trHeight w:hRule="exact" w:val="240"/>
          <w:jc w:val="center"/>
        </w:trPr>
        <w:tc>
          <w:tcPr>
            <w:tcW w:w="9752" w:type="dxa"/>
            <w:gridSpan w:val="2"/>
            <w:tcBorders>
              <w:top w:val="nil"/>
              <w:left w:val="nil"/>
              <w:bottom w:val="nil"/>
              <w:right w:val="nil"/>
            </w:tcBorders>
          </w:tcPr>
          <w:p w14:paraId="7EEBD3E9" w14:textId="77777777" w:rsidR="00567ABB" w:rsidRPr="00E06944" w:rsidRDefault="00567ABB" w:rsidP="000C0A9A"/>
        </w:tc>
      </w:tr>
      <w:tr w:rsidR="00567ABB" w:rsidRPr="00E06944" w14:paraId="0E43E606" w14:textId="77777777" w:rsidTr="000C0A9A">
        <w:trPr>
          <w:trHeight w:val="240"/>
          <w:jc w:val="center"/>
        </w:trPr>
        <w:tc>
          <w:tcPr>
            <w:tcW w:w="4876" w:type="dxa"/>
            <w:tcBorders>
              <w:top w:val="nil"/>
              <w:left w:val="nil"/>
              <w:bottom w:val="nil"/>
              <w:right w:val="nil"/>
            </w:tcBorders>
          </w:tcPr>
          <w:p w14:paraId="4402490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6B87A98" w14:textId="77777777" w:rsidR="00567ABB" w:rsidRPr="00E06944" w:rsidRDefault="00567ABB" w:rsidP="000C0A9A">
            <w:pPr>
              <w:pStyle w:val="AmColumnHeading"/>
            </w:pPr>
            <w:r w:rsidRPr="00E06944">
              <w:t>Pozměňovací návrh</w:t>
            </w:r>
          </w:p>
        </w:tc>
      </w:tr>
      <w:tr w:rsidR="00567ABB" w:rsidRPr="00E06944" w14:paraId="7EE32F9C" w14:textId="77777777" w:rsidTr="000C0A9A">
        <w:trPr>
          <w:jc w:val="center"/>
        </w:trPr>
        <w:tc>
          <w:tcPr>
            <w:tcW w:w="4876" w:type="dxa"/>
            <w:tcBorders>
              <w:top w:val="nil"/>
              <w:left w:val="nil"/>
              <w:bottom w:val="nil"/>
              <w:right w:val="nil"/>
            </w:tcBorders>
          </w:tcPr>
          <w:p w14:paraId="5DDC2E9F" w14:textId="163A76B8" w:rsidR="00567ABB" w:rsidRPr="00E06944" w:rsidRDefault="00567ABB" w:rsidP="000C0A9A">
            <w:pPr>
              <w:pStyle w:val="Normal6a"/>
            </w:pPr>
            <w:r w:rsidRPr="00E06944">
              <w:t>13.</w:t>
            </w:r>
            <w:r w:rsidRPr="00E06944">
              <w:tab/>
              <w:t>navrhuje, aby</w:t>
            </w:r>
            <w:r w:rsidR="00C61E50">
              <w:t xml:space="preserve"> i v </w:t>
            </w:r>
            <w:r w:rsidRPr="00E06944">
              <w:t>případě neexistence jednotného konsolidovaného základu daně</w:t>
            </w:r>
            <w:r w:rsidR="00C61E50">
              <w:t xml:space="preserve"> z </w:t>
            </w:r>
            <w:r w:rsidRPr="00E06944">
              <w:t>příjmů právnických osob byly ztráty vzniklé</w:t>
            </w:r>
            <w:r w:rsidR="00C61E50">
              <w:t xml:space="preserve"> v </w:t>
            </w:r>
            <w:r w:rsidRPr="00E06944">
              <w:t>jednom členském státě uznány</w:t>
            </w:r>
            <w:r w:rsidR="00C61E50">
              <w:t xml:space="preserve"> v </w:t>
            </w:r>
            <w:r w:rsidRPr="00E06944">
              <w:t>rámci celého režimu</w:t>
            </w:r>
            <w:r w:rsidR="00C61E50">
              <w:t xml:space="preserve"> a </w:t>
            </w:r>
            <w:r w:rsidRPr="00E06944">
              <w:t>aby bylo možné je převádět do dalšího období nebo je započítávat proti ziskům vytvořeným jinde</w:t>
            </w:r>
            <w:r w:rsidR="00C61E50">
              <w:t xml:space="preserve"> v </w:t>
            </w:r>
            <w:r w:rsidRPr="00E06944">
              <w:t>rámci systému</w:t>
            </w:r>
            <w:r w:rsidR="00C61E50">
              <w:t xml:space="preserve"> a </w:t>
            </w:r>
            <w:r w:rsidRPr="00E06944">
              <w:t>že je třeba automatickou úlevu za přeshraniční ztráty považovat za zásadní pro inovativní</w:t>
            </w:r>
            <w:r w:rsidR="00C61E50">
              <w:t xml:space="preserve"> a </w:t>
            </w:r>
            <w:r w:rsidRPr="00E06944">
              <w:t>rychle rostoucí podniky; uznává, že při neexistenci harmonizované definice ztrát představuje možnost odklad daně;</w:t>
            </w:r>
          </w:p>
        </w:tc>
        <w:tc>
          <w:tcPr>
            <w:tcW w:w="4876" w:type="dxa"/>
            <w:tcBorders>
              <w:top w:val="nil"/>
              <w:left w:val="nil"/>
              <w:bottom w:val="nil"/>
              <w:right w:val="nil"/>
            </w:tcBorders>
          </w:tcPr>
          <w:p w14:paraId="62F57DAD" w14:textId="1B14A49A" w:rsidR="00567ABB" w:rsidRPr="00E06944" w:rsidRDefault="00567ABB" w:rsidP="000C0A9A">
            <w:pPr>
              <w:pStyle w:val="Normal6a"/>
            </w:pPr>
            <w:r w:rsidRPr="00E06944">
              <w:t>13.</w:t>
            </w:r>
            <w:r w:rsidRPr="00E06944">
              <w:tab/>
              <w:t>navrhuje, aby</w:t>
            </w:r>
            <w:r w:rsidR="00C61E50">
              <w:t xml:space="preserve"> i v </w:t>
            </w:r>
            <w:r w:rsidRPr="00E06944">
              <w:t>případě neexistence jednotného konsolidovaného základu daně</w:t>
            </w:r>
            <w:r w:rsidR="00C61E50">
              <w:t xml:space="preserve"> z </w:t>
            </w:r>
            <w:r w:rsidRPr="00E06944">
              <w:t>příjmů právnických osob byly ztráty vzniklé</w:t>
            </w:r>
            <w:r w:rsidR="00C61E50">
              <w:t xml:space="preserve"> v </w:t>
            </w:r>
            <w:r w:rsidRPr="00E06944">
              <w:t>jednom členském státě uznány</w:t>
            </w:r>
            <w:r w:rsidR="00C61E50">
              <w:t xml:space="preserve"> v </w:t>
            </w:r>
            <w:r w:rsidRPr="00E06944">
              <w:t>rámci celého režimu</w:t>
            </w:r>
            <w:r w:rsidR="00C61E50">
              <w:t xml:space="preserve"> a </w:t>
            </w:r>
            <w:r w:rsidRPr="00E06944">
              <w:t>aby bylo možné je převádět do dalšího období nebo je započítávat proti ziskům vytvořeným jinde</w:t>
            </w:r>
            <w:r w:rsidR="00C61E50">
              <w:t xml:space="preserve"> v </w:t>
            </w:r>
            <w:r w:rsidRPr="00E06944">
              <w:t>rámci systému</w:t>
            </w:r>
            <w:r w:rsidR="00C61E50">
              <w:t xml:space="preserve"> a </w:t>
            </w:r>
            <w:r w:rsidRPr="00E06944">
              <w:t>že je třeba automatickou úlevu za přeshraniční ztráty považovat za zásadní pro inovativní</w:t>
            </w:r>
            <w:r w:rsidR="00C61E50">
              <w:t xml:space="preserve"> a </w:t>
            </w:r>
            <w:r w:rsidRPr="00E06944">
              <w:t>rychle rostoucí podniky; uznává, že při neexistenci harmonizované definice ztrát představuje možnost odklad daně</w:t>
            </w:r>
            <w:r w:rsidRPr="00E06944">
              <w:rPr>
                <w:b/>
                <w:i/>
                <w:vertAlign w:val="superscript"/>
              </w:rPr>
              <w:t>8e</w:t>
            </w:r>
            <w:r w:rsidRPr="00E06944">
              <w:t>;</w:t>
            </w:r>
          </w:p>
        </w:tc>
      </w:tr>
      <w:tr w:rsidR="00567ABB" w:rsidRPr="00E06944" w14:paraId="58A539C7" w14:textId="77777777" w:rsidTr="000C0A9A">
        <w:trPr>
          <w:jc w:val="center"/>
        </w:trPr>
        <w:tc>
          <w:tcPr>
            <w:tcW w:w="4876" w:type="dxa"/>
            <w:tcBorders>
              <w:top w:val="nil"/>
              <w:left w:val="nil"/>
              <w:bottom w:val="nil"/>
              <w:right w:val="nil"/>
            </w:tcBorders>
          </w:tcPr>
          <w:p w14:paraId="6CA664BC" w14:textId="77777777" w:rsidR="00567ABB" w:rsidRPr="00E06944" w:rsidRDefault="00567ABB" w:rsidP="000C0A9A"/>
        </w:tc>
        <w:tc>
          <w:tcPr>
            <w:tcW w:w="4876" w:type="dxa"/>
            <w:tcBorders>
              <w:top w:val="nil"/>
              <w:left w:val="nil"/>
              <w:bottom w:val="nil"/>
              <w:right w:val="nil"/>
            </w:tcBorders>
          </w:tcPr>
          <w:p w14:paraId="4673843F" w14:textId="77777777" w:rsidR="00567ABB" w:rsidRPr="00E06944" w:rsidRDefault="00567ABB" w:rsidP="000C0A9A">
            <w:pPr>
              <w:pStyle w:val="Normal6a"/>
            </w:pPr>
            <w:r w:rsidRPr="00E06944">
              <w:rPr>
                <w:b/>
                <w:i/>
              </w:rPr>
              <w:t>_________________</w:t>
            </w:r>
          </w:p>
        </w:tc>
      </w:tr>
      <w:tr w:rsidR="00567ABB" w:rsidRPr="00E06944" w14:paraId="3C0A17DA" w14:textId="77777777" w:rsidTr="000C0A9A">
        <w:trPr>
          <w:jc w:val="center"/>
        </w:trPr>
        <w:tc>
          <w:tcPr>
            <w:tcW w:w="4876" w:type="dxa"/>
            <w:tcBorders>
              <w:top w:val="nil"/>
              <w:left w:val="nil"/>
              <w:bottom w:val="nil"/>
              <w:right w:val="nil"/>
            </w:tcBorders>
          </w:tcPr>
          <w:p w14:paraId="55A67FC7" w14:textId="77777777" w:rsidR="00567ABB" w:rsidRPr="00E06944" w:rsidRDefault="00567ABB" w:rsidP="000C0A9A"/>
        </w:tc>
        <w:tc>
          <w:tcPr>
            <w:tcW w:w="4876" w:type="dxa"/>
            <w:tcBorders>
              <w:top w:val="nil"/>
              <w:left w:val="nil"/>
              <w:bottom w:val="nil"/>
              <w:right w:val="nil"/>
            </w:tcBorders>
          </w:tcPr>
          <w:p w14:paraId="6F80D220" w14:textId="7FF4874D" w:rsidR="00567ABB" w:rsidRPr="00E06944" w:rsidRDefault="00567ABB" w:rsidP="000C0A9A">
            <w:pPr>
              <w:pStyle w:val="Normal6a"/>
            </w:pPr>
            <w:r w:rsidRPr="00E06944">
              <w:rPr>
                <w:b/>
                <w:i/>
                <w:vertAlign w:val="superscript"/>
              </w:rPr>
              <w:t>8e</w:t>
            </w:r>
            <w:r w:rsidRPr="00E06944">
              <w:t xml:space="preserve"> </w:t>
            </w:r>
            <w:r w:rsidRPr="00E06944">
              <w:rPr>
                <w:b/>
                <w:i/>
              </w:rPr>
              <w:t>Evropský parlament, politické oddělení pro hospodářství</w:t>
            </w:r>
            <w:r w:rsidR="00C61E50">
              <w:rPr>
                <w:b/>
                <w:i/>
              </w:rPr>
              <w:t xml:space="preserve"> a </w:t>
            </w:r>
            <w:r w:rsidRPr="00E06944">
              <w:rPr>
                <w:b/>
                <w:i/>
              </w:rPr>
              <w:t>růst; Filip Debelva, Joris Luts, Anne Mieke Vandekerkhove, Niels Bammens studie „Feasibility of</w:t>
            </w:r>
            <w:r w:rsidR="00C61E50">
              <w:rPr>
                <w:b/>
                <w:i/>
              </w:rPr>
              <w:t xml:space="preserve"> a </w:t>
            </w:r>
            <w:r w:rsidRPr="00E06944">
              <w:rPr>
                <w:b/>
                <w:i/>
              </w:rPr>
              <w:t>28th Tax Regime and Its Potential to Support EU Competitiveness“, 2026</w:t>
            </w:r>
          </w:p>
        </w:tc>
      </w:tr>
    </w:tbl>
    <w:p w14:paraId="6A41D45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A7C1F1D" w14:textId="77777777" w:rsidR="00D87717" w:rsidRPr="00E06944" w:rsidRDefault="00567ABB" w:rsidP="00567ABB">
      <w:r w:rsidRPr="00E06944">
        <w:rPr>
          <w:rStyle w:val="HideTWBExt"/>
        </w:rPr>
        <w:t>&lt;/Amend&gt;</w:t>
      </w:r>
    </w:p>
    <w:p w14:paraId="06C2920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200</w:t>
      </w:r>
      <w:r w:rsidRPr="00E06944">
        <w:rPr>
          <w:rStyle w:val="HideTWBExt"/>
          <w:b w:val="0"/>
        </w:rPr>
        <w:t>&lt;/NumAm&gt;</w:t>
      </w:r>
    </w:p>
    <w:p w14:paraId="7167C437"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34DF775B" w14:textId="77777777" w:rsidR="00567ABB" w:rsidRPr="00E06944" w:rsidRDefault="00567ABB" w:rsidP="00567ABB">
      <w:pPr>
        <w:pStyle w:val="NormalBold"/>
      </w:pPr>
      <w:r w:rsidRPr="00E06944">
        <w:rPr>
          <w:rStyle w:val="HideTWBExt"/>
          <w:b w:val="0"/>
        </w:rPr>
        <w:lastRenderedPageBreak/>
        <w:t>&lt;/RepeatBlock-By&gt;</w:t>
      </w:r>
    </w:p>
    <w:p w14:paraId="7BF29DD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59D713C" w14:textId="4CF7EA21" w:rsidR="00567ABB" w:rsidRPr="00E06944" w:rsidRDefault="00567ABB" w:rsidP="00567ABB">
      <w:pPr>
        <w:pStyle w:val="NormalBold"/>
      </w:pPr>
      <w:r w:rsidRPr="00E06944">
        <w:rPr>
          <w:rStyle w:val="HideTWBExt"/>
          <w:b w:val="0"/>
        </w:rPr>
        <w:t>&lt;Article&gt;</w:t>
      </w:r>
      <w:r w:rsidRPr="00E06944">
        <w:t>Bod 13</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0713C45" w14:textId="77777777" w:rsidTr="000C0A9A">
        <w:trPr>
          <w:trHeight w:hRule="exact" w:val="240"/>
          <w:jc w:val="center"/>
        </w:trPr>
        <w:tc>
          <w:tcPr>
            <w:tcW w:w="9752" w:type="dxa"/>
            <w:gridSpan w:val="2"/>
            <w:tcBorders>
              <w:top w:val="nil"/>
              <w:left w:val="nil"/>
              <w:bottom w:val="nil"/>
              <w:right w:val="nil"/>
            </w:tcBorders>
          </w:tcPr>
          <w:p w14:paraId="240DCCA9" w14:textId="77777777" w:rsidR="00567ABB" w:rsidRPr="00E06944" w:rsidRDefault="00567ABB" w:rsidP="000C0A9A"/>
        </w:tc>
      </w:tr>
      <w:tr w:rsidR="00567ABB" w:rsidRPr="00E06944" w14:paraId="0B7C56B2" w14:textId="77777777" w:rsidTr="000C0A9A">
        <w:trPr>
          <w:trHeight w:val="240"/>
          <w:jc w:val="center"/>
        </w:trPr>
        <w:tc>
          <w:tcPr>
            <w:tcW w:w="4876" w:type="dxa"/>
            <w:tcBorders>
              <w:top w:val="nil"/>
              <w:left w:val="nil"/>
              <w:bottom w:val="nil"/>
              <w:right w:val="nil"/>
            </w:tcBorders>
          </w:tcPr>
          <w:p w14:paraId="53220AD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C06C9E6" w14:textId="77777777" w:rsidR="00567ABB" w:rsidRPr="00E06944" w:rsidRDefault="00567ABB" w:rsidP="000C0A9A">
            <w:pPr>
              <w:pStyle w:val="AmColumnHeading"/>
            </w:pPr>
            <w:r w:rsidRPr="00E06944">
              <w:t>Pozměňovací návrh</w:t>
            </w:r>
          </w:p>
        </w:tc>
      </w:tr>
      <w:tr w:rsidR="00567ABB" w:rsidRPr="00E06944" w14:paraId="318A1463" w14:textId="77777777" w:rsidTr="000C0A9A">
        <w:trPr>
          <w:jc w:val="center"/>
        </w:trPr>
        <w:tc>
          <w:tcPr>
            <w:tcW w:w="4876" w:type="dxa"/>
            <w:tcBorders>
              <w:top w:val="nil"/>
              <w:left w:val="nil"/>
              <w:bottom w:val="nil"/>
              <w:right w:val="nil"/>
            </w:tcBorders>
          </w:tcPr>
          <w:p w14:paraId="3C16B1D9" w14:textId="77777777" w:rsidR="00567ABB" w:rsidRPr="00E06944" w:rsidRDefault="00567ABB" w:rsidP="000C0A9A">
            <w:pPr>
              <w:pStyle w:val="Normal6a"/>
            </w:pPr>
          </w:p>
        </w:tc>
        <w:tc>
          <w:tcPr>
            <w:tcW w:w="4876" w:type="dxa"/>
            <w:tcBorders>
              <w:top w:val="nil"/>
              <w:left w:val="nil"/>
              <w:bottom w:val="nil"/>
              <w:right w:val="nil"/>
            </w:tcBorders>
          </w:tcPr>
          <w:p w14:paraId="4DB19ABD" w14:textId="6225699E" w:rsidR="00567ABB" w:rsidRPr="00E06944" w:rsidRDefault="00567ABB" w:rsidP="000C0A9A">
            <w:pPr>
              <w:pStyle w:val="Normal6a"/>
            </w:pPr>
            <w:r w:rsidRPr="00E06944">
              <w:rPr>
                <w:b/>
                <w:i/>
              </w:rPr>
              <w:t>13a.</w:t>
            </w:r>
            <w:r w:rsidRPr="00E06944">
              <w:tab/>
            </w:r>
            <w:r w:rsidRPr="00E06944">
              <w:rPr>
                <w:b/>
                <w:i/>
              </w:rPr>
              <w:t>je toho názoru, že pro inovativní podniky, startupy</w:t>
            </w:r>
            <w:r w:rsidR="00C61E50">
              <w:rPr>
                <w:b/>
                <w:i/>
              </w:rPr>
              <w:t xml:space="preserve"> a </w:t>
            </w:r>
            <w:r w:rsidRPr="00E06944">
              <w:rPr>
                <w:b/>
                <w:i/>
              </w:rPr>
              <w:t>scaleupy jsou zásadní určité daňové zásady</w:t>
            </w:r>
            <w:r w:rsidR="00C61E50">
              <w:rPr>
                <w:b/>
                <w:i/>
              </w:rPr>
              <w:t xml:space="preserve"> v </w:t>
            </w:r>
            <w:r w:rsidRPr="00E06944">
              <w:rPr>
                <w:b/>
                <w:i/>
              </w:rPr>
              <w:t>oblasti práva příjmů právnických osob: ztráty vzniklé</w:t>
            </w:r>
            <w:r w:rsidR="00C61E50">
              <w:rPr>
                <w:b/>
                <w:i/>
              </w:rPr>
              <w:t xml:space="preserve"> v </w:t>
            </w:r>
            <w:r w:rsidRPr="00E06944">
              <w:rPr>
                <w:b/>
                <w:i/>
              </w:rPr>
              <w:t>jednom členském státě musí být uznány</w:t>
            </w:r>
            <w:r w:rsidR="00C61E50">
              <w:rPr>
                <w:b/>
                <w:i/>
              </w:rPr>
              <w:t xml:space="preserve"> v </w:t>
            </w:r>
            <w:r w:rsidRPr="00E06944">
              <w:rPr>
                <w:b/>
                <w:i/>
              </w:rPr>
              <w:t>rámci celého režimu</w:t>
            </w:r>
            <w:r w:rsidR="00C61E50">
              <w:rPr>
                <w:b/>
                <w:i/>
              </w:rPr>
              <w:t xml:space="preserve"> a </w:t>
            </w:r>
            <w:r w:rsidRPr="00E06944">
              <w:rPr>
                <w:b/>
                <w:i/>
              </w:rPr>
              <w:t>mělo by být možné je převádět do dalšího období nebo je započítávat proti ziskům vytvořeným jinde</w:t>
            </w:r>
            <w:r w:rsidR="00C61E50">
              <w:rPr>
                <w:b/>
                <w:i/>
              </w:rPr>
              <w:t xml:space="preserve"> v </w:t>
            </w:r>
            <w:r w:rsidRPr="00E06944">
              <w:rPr>
                <w:b/>
                <w:i/>
              </w:rPr>
              <w:t>rámci systému</w:t>
            </w:r>
            <w:r w:rsidR="00C61E50">
              <w:rPr>
                <w:b/>
                <w:i/>
              </w:rPr>
              <w:t xml:space="preserve"> a </w:t>
            </w:r>
            <w:r w:rsidRPr="00E06944">
              <w:rPr>
                <w:b/>
                <w:i/>
              </w:rPr>
              <w:t>že je třeba automatickou úlevu za přeshraniční ztráty považovat za důležité pro inovativní</w:t>
            </w:r>
            <w:r w:rsidR="00C61E50">
              <w:rPr>
                <w:b/>
                <w:i/>
              </w:rPr>
              <w:t xml:space="preserve"> a </w:t>
            </w:r>
            <w:r w:rsidRPr="00E06944">
              <w:rPr>
                <w:b/>
                <w:i/>
              </w:rPr>
              <w:t>rychle rostoucí podniky;</w:t>
            </w:r>
          </w:p>
        </w:tc>
      </w:tr>
    </w:tbl>
    <w:p w14:paraId="193CD7A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E292822" w14:textId="77777777" w:rsidR="00D87717" w:rsidRPr="00E06944" w:rsidRDefault="00567ABB" w:rsidP="00567ABB">
      <w:r w:rsidRPr="00E06944">
        <w:rPr>
          <w:rStyle w:val="HideTWBExt"/>
        </w:rPr>
        <w:t>&lt;/Amend&gt;</w:t>
      </w:r>
    </w:p>
    <w:p w14:paraId="1BF588B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201</w:t>
      </w:r>
      <w:r w:rsidRPr="00E06944">
        <w:rPr>
          <w:rStyle w:val="HideTWBExt"/>
          <w:b w:val="0"/>
        </w:rPr>
        <w:t>&lt;/NumAm&gt;</w:t>
      </w:r>
    </w:p>
    <w:p w14:paraId="358B2262" w14:textId="77777777" w:rsidR="00567ABB" w:rsidRPr="00E06944" w:rsidRDefault="00567ABB" w:rsidP="00567ABB">
      <w:pPr>
        <w:pStyle w:val="NormalBold"/>
      </w:pPr>
      <w:r w:rsidRPr="00E06944">
        <w:rPr>
          <w:rStyle w:val="HideTWBExt"/>
          <w:b w:val="0"/>
        </w:rPr>
        <w:t>&lt;RepeatBlock-By&gt;&lt;Members&gt;</w:t>
      </w:r>
      <w:r w:rsidRPr="00E06944">
        <w:t>Fernando Navarrete Rojas, Isabel Benjumea Benjumea</w:t>
      </w:r>
      <w:r w:rsidRPr="00E06944">
        <w:rPr>
          <w:rStyle w:val="HideTWBExt"/>
          <w:b w:val="0"/>
        </w:rPr>
        <w:t>&lt;/Members&gt;</w:t>
      </w:r>
    </w:p>
    <w:p w14:paraId="35B2E923" w14:textId="77777777" w:rsidR="00567ABB" w:rsidRPr="00E06944" w:rsidRDefault="00567ABB" w:rsidP="00567ABB">
      <w:pPr>
        <w:pStyle w:val="NormalBold"/>
      </w:pPr>
      <w:r w:rsidRPr="00E06944">
        <w:rPr>
          <w:rStyle w:val="HideTWBExt"/>
          <w:b w:val="0"/>
        </w:rPr>
        <w:t>&lt;/RepeatBlock-By&gt;</w:t>
      </w:r>
    </w:p>
    <w:p w14:paraId="2BA6ADE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469FD4A" w14:textId="77777777" w:rsidR="00567ABB" w:rsidRPr="00E06944" w:rsidRDefault="00567ABB" w:rsidP="00567ABB">
      <w:pPr>
        <w:pStyle w:val="NormalBold"/>
      </w:pPr>
      <w:r w:rsidRPr="00E06944">
        <w:rPr>
          <w:rStyle w:val="HideTWBExt"/>
          <w:b w:val="0"/>
        </w:rPr>
        <w:t>&lt;Article&gt;</w:t>
      </w:r>
      <w:r w:rsidRPr="00E06944">
        <w:t>Bod 14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74264FF" w14:textId="77777777" w:rsidTr="000C0A9A">
        <w:trPr>
          <w:trHeight w:hRule="exact" w:val="240"/>
          <w:jc w:val="center"/>
        </w:trPr>
        <w:tc>
          <w:tcPr>
            <w:tcW w:w="9752" w:type="dxa"/>
            <w:gridSpan w:val="2"/>
            <w:tcBorders>
              <w:top w:val="nil"/>
              <w:left w:val="nil"/>
              <w:bottom w:val="nil"/>
              <w:right w:val="nil"/>
            </w:tcBorders>
          </w:tcPr>
          <w:p w14:paraId="6126C437" w14:textId="77777777" w:rsidR="00567ABB" w:rsidRPr="00E06944" w:rsidRDefault="00567ABB" w:rsidP="000C0A9A"/>
        </w:tc>
      </w:tr>
      <w:tr w:rsidR="00567ABB" w:rsidRPr="00E06944" w14:paraId="0FF40AD6" w14:textId="77777777" w:rsidTr="000C0A9A">
        <w:trPr>
          <w:trHeight w:val="240"/>
          <w:jc w:val="center"/>
        </w:trPr>
        <w:tc>
          <w:tcPr>
            <w:tcW w:w="4876" w:type="dxa"/>
            <w:tcBorders>
              <w:top w:val="nil"/>
              <w:left w:val="nil"/>
              <w:bottom w:val="nil"/>
              <w:right w:val="nil"/>
            </w:tcBorders>
          </w:tcPr>
          <w:p w14:paraId="39295D8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2F51A06" w14:textId="77777777" w:rsidR="00567ABB" w:rsidRPr="00E06944" w:rsidRDefault="00567ABB" w:rsidP="000C0A9A">
            <w:pPr>
              <w:pStyle w:val="AmColumnHeading"/>
            </w:pPr>
            <w:r w:rsidRPr="00E06944">
              <w:t>Pozměňovací návrh</w:t>
            </w:r>
          </w:p>
        </w:tc>
      </w:tr>
      <w:tr w:rsidR="00567ABB" w:rsidRPr="00E06944" w14:paraId="29AFBBF3" w14:textId="77777777" w:rsidTr="000C0A9A">
        <w:trPr>
          <w:jc w:val="center"/>
        </w:trPr>
        <w:tc>
          <w:tcPr>
            <w:tcW w:w="4876" w:type="dxa"/>
            <w:tcBorders>
              <w:top w:val="nil"/>
              <w:left w:val="nil"/>
              <w:bottom w:val="nil"/>
              <w:right w:val="nil"/>
            </w:tcBorders>
          </w:tcPr>
          <w:p w14:paraId="20505F21" w14:textId="22BB523C" w:rsidR="00567ABB" w:rsidRPr="00E06944" w:rsidRDefault="00567ABB" w:rsidP="000C0A9A">
            <w:pPr>
              <w:pStyle w:val="Normal6a"/>
            </w:pPr>
            <w:r w:rsidRPr="00E06944">
              <w:rPr>
                <w:b/>
                <w:i/>
              </w:rPr>
              <w:t>14.</w:t>
            </w:r>
            <w:r w:rsidRPr="00E06944">
              <w:tab/>
            </w:r>
            <w:r w:rsidRPr="00E06944">
              <w:rPr>
                <w:b/>
                <w:i/>
              </w:rPr>
              <w:t>navrhuje, aby se konsolidovaný základ daně rozděloval mezi členské státy podle předem dohodnutého vzorce, který by odrážel skutečnou hospodářskou činnost, jako jsou tržby, práce</w:t>
            </w:r>
            <w:r w:rsidR="00C61E50">
              <w:rPr>
                <w:b/>
                <w:i/>
              </w:rPr>
              <w:t xml:space="preserve"> a </w:t>
            </w:r>
            <w:r w:rsidRPr="00E06944">
              <w:rPr>
                <w:b/>
                <w:i/>
              </w:rPr>
              <w:t>hmotná aktiva,</w:t>
            </w:r>
            <w:r w:rsidR="00C61E50">
              <w:rPr>
                <w:b/>
                <w:i/>
              </w:rPr>
              <w:t xml:space="preserve"> a </w:t>
            </w:r>
            <w:r w:rsidRPr="00E06944">
              <w:rPr>
                <w:b/>
                <w:i/>
              </w:rPr>
              <w:t>aby se složité spory</w:t>
            </w:r>
            <w:r w:rsidR="00C61E50">
              <w:rPr>
                <w:b/>
                <w:i/>
              </w:rPr>
              <w:t xml:space="preserve"> z </w:t>
            </w:r>
            <w:r w:rsidRPr="00E06944">
              <w:rPr>
                <w:b/>
                <w:i/>
              </w:rPr>
              <w:t>vnitropodnikového oceňování</w:t>
            </w:r>
            <w:r w:rsidR="00C61E50">
              <w:rPr>
                <w:b/>
                <w:i/>
              </w:rPr>
              <w:t xml:space="preserve"> v </w:t>
            </w:r>
            <w:r w:rsidRPr="00E06944">
              <w:rPr>
                <w:b/>
                <w:i/>
              </w:rPr>
              <w:t>rámci režimu nahradily transparentní metodou přidělování;</w:t>
            </w:r>
          </w:p>
        </w:tc>
        <w:tc>
          <w:tcPr>
            <w:tcW w:w="4876" w:type="dxa"/>
            <w:tcBorders>
              <w:top w:val="nil"/>
              <w:left w:val="nil"/>
              <w:bottom w:val="nil"/>
              <w:right w:val="nil"/>
            </w:tcBorders>
          </w:tcPr>
          <w:p w14:paraId="465E45FC" w14:textId="77777777" w:rsidR="00567ABB" w:rsidRPr="00E06944" w:rsidRDefault="00567ABB" w:rsidP="000C0A9A">
            <w:pPr>
              <w:pStyle w:val="Normal6a"/>
            </w:pPr>
            <w:r w:rsidRPr="00E06944">
              <w:rPr>
                <w:b/>
                <w:i/>
              </w:rPr>
              <w:t>vypouští se</w:t>
            </w:r>
          </w:p>
        </w:tc>
      </w:tr>
    </w:tbl>
    <w:p w14:paraId="55CA263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7296DD0" w14:textId="77777777" w:rsidR="00D87717" w:rsidRPr="00E06944" w:rsidRDefault="00567ABB" w:rsidP="00567ABB">
      <w:r w:rsidRPr="00E06944">
        <w:rPr>
          <w:rStyle w:val="HideTWBExt"/>
        </w:rPr>
        <w:t>&lt;/Amend&gt;</w:t>
      </w:r>
    </w:p>
    <w:p w14:paraId="1B66B03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202</w:t>
      </w:r>
      <w:r w:rsidRPr="00E06944">
        <w:rPr>
          <w:rStyle w:val="HideTWBExt"/>
          <w:b w:val="0"/>
        </w:rPr>
        <w:t>&lt;/NumAm&gt;</w:t>
      </w:r>
    </w:p>
    <w:p w14:paraId="4D83C84F"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53A868B9" w14:textId="77777777" w:rsidR="00567ABB" w:rsidRPr="00E06944" w:rsidRDefault="00567ABB" w:rsidP="00567ABB">
      <w:pPr>
        <w:pStyle w:val="NormalBold"/>
      </w:pPr>
      <w:r w:rsidRPr="00E06944">
        <w:rPr>
          <w:rStyle w:val="HideTWBExt"/>
          <w:b w:val="0"/>
        </w:rPr>
        <w:lastRenderedPageBreak/>
        <w:t>&lt;/RepeatBlock-By&gt;</w:t>
      </w:r>
    </w:p>
    <w:p w14:paraId="7EC65BD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ABF4B9C" w14:textId="77777777" w:rsidR="00567ABB" w:rsidRPr="00E06944" w:rsidRDefault="00567ABB" w:rsidP="00567ABB">
      <w:pPr>
        <w:pStyle w:val="NormalBold"/>
      </w:pPr>
      <w:r w:rsidRPr="00E06944">
        <w:rPr>
          <w:rStyle w:val="HideTWBExt"/>
          <w:b w:val="0"/>
        </w:rPr>
        <w:t>&lt;Article&gt;</w:t>
      </w:r>
      <w:r w:rsidRPr="00E06944">
        <w:t>Bod 14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65CB4F1" w14:textId="77777777" w:rsidTr="000C0A9A">
        <w:trPr>
          <w:trHeight w:hRule="exact" w:val="240"/>
          <w:jc w:val="center"/>
        </w:trPr>
        <w:tc>
          <w:tcPr>
            <w:tcW w:w="9752" w:type="dxa"/>
            <w:gridSpan w:val="2"/>
            <w:tcBorders>
              <w:top w:val="nil"/>
              <w:left w:val="nil"/>
              <w:bottom w:val="nil"/>
              <w:right w:val="nil"/>
            </w:tcBorders>
          </w:tcPr>
          <w:p w14:paraId="37C4722B" w14:textId="77777777" w:rsidR="00567ABB" w:rsidRPr="00E06944" w:rsidRDefault="00567ABB" w:rsidP="000C0A9A"/>
        </w:tc>
      </w:tr>
      <w:tr w:rsidR="00567ABB" w:rsidRPr="00E06944" w14:paraId="64ECC57C" w14:textId="77777777" w:rsidTr="000C0A9A">
        <w:trPr>
          <w:trHeight w:val="240"/>
          <w:jc w:val="center"/>
        </w:trPr>
        <w:tc>
          <w:tcPr>
            <w:tcW w:w="4876" w:type="dxa"/>
            <w:tcBorders>
              <w:top w:val="nil"/>
              <w:left w:val="nil"/>
              <w:bottom w:val="nil"/>
              <w:right w:val="nil"/>
            </w:tcBorders>
          </w:tcPr>
          <w:p w14:paraId="2D96227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3B43F49" w14:textId="77777777" w:rsidR="00567ABB" w:rsidRPr="00E06944" w:rsidRDefault="00567ABB" w:rsidP="000C0A9A">
            <w:pPr>
              <w:pStyle w:val="AmColumnHeading"/>
            </w:pPr>
            <w:r w:rsidRPr="00E06944">
              <w:t>Pozměňovací návrh</w:t>
            </w:r>
          </w:p>
        </w:tc>
      </w:tr>
      <w:tr w:rsidR="00567ABB" w:rsidRPr="00E06944" w14:paraId="7D53C993" w14:textId="77777777" w:rsidTr="000C0A9A">
        <w:trPr>
          <w:jc w:val="center"/>
        </w:trPr>
        <w:tc>
          <w:tcPr>
            <w:tcW w:w="4876" w:type="dxa"/>
            <w:tcBorders>
              <w:top w:val="nil"/>
              <w:left w:val="nil"/>
              <w:bottom w:val="nil"/>
              <w:right w:val="nil"/>
            </w:tcBorders>
          </w:tcPr>
          <w:p w14:paraId="6A610A86" w14:textId="6E28D80F" w:rsidR="00567ABB" w:rsidRPr="00E06944" w:rsidRDefault="00567ABB" w:rsidP="000C0A9A">
            <w:pPr>
              <w:pStyle w:val="Normal6a"/>
            </w:pPr>
            <w:r w:rsidRPr="00E06944">
              <w:rPr>
                <w:b/>
                <w:i/>
              </w:rPr>
              <w:t>14.</w:t>
            </w:r>
            <w:r w:rsidRPr="00E06944">
              <w:tab/>
            </w:r>
            <w:r w:rsidRPr="00E06944">
              <w:rPr>
                <w:b/>
                <w:i/>
              </w:rPr>
              <w:t>navrhuje, aby se konsolidovaný základ daně rozděloval mezi členské státy podle předem dohodnutého vzorce, který by odrážel skutečnou hospodářskou činnost, jako jsou tržby, práce</w:t>
            </w:r>
            <w:r w:rsidR="00C61E50">
              <w:rPr>
                <w:b/>
                <w:i/>
              </w:rPr>
              <w:t xml:space="preserve"> a </w:t>
            </w:r>
            <w:r w:rsidRPr="00E06944">
              <w:rPr>
                <w:b/>
                <w:i/>
              </w:rPr>
              <w:t>hmotná aktiva,</w:t>
            </w:r>
            <w:r w:rsidR="00C61E50">
              <w:rPr>
                <w:b/>
                <w:i/>
              </w:rPr>
              <w:t xml:space="preserve"> a </w:t>
            </w:r>
            <w:r w:rsidRPr="00E06944">
              <w:rPr>
                <w:b/>
                <w:i/>
              </w:rPr>
              <w:t>aby se složité spory</w:t>
            </w:r>
            <w:r w:rsidR="00C61E50">
              <w:rPr>
                <w:b/>
                <w:i/>
              </w:rPr>
              <w:t xml:space="preserve"> z </w:t>
            </w:r>
            <w:r w:rsidRPr="00E06944">
              <w:rPr>
                <w:b/>
                <w:i/>
              </w:rPr>
              <w:t>vnitropodnikového oceňování</w:t>
            </w:r>
            <w:r w:rsidR="00C61E50">
              <w:rPr>
                <w:b/>
                <w:i/>
              </w:rPr>
              <w:t xml:space="preserve"> v </w:t>
            </w:r>
            <w:r w:rsidRPr="00E06944">
              <w:rPr>
                <w:b/>
                <w:i/>
              </w:rPr>
              <w:t>rámci režimu nahradily transparentní metodou přidělování;</w:t>
            </w:r>
          </w:p>
        </w:tc>
        <w:tc>
          <w:tcPr>
            <w:tcW w:w="4876" w:type="dxa"/>
            <w:tcBorders>
              <w:top w:val="nil"/>
              <w:left w:val="nil"/>
              <w:bottom w:val="nil"/>
              <w:right w:val="nil"/>
            </w:tcBorders>
          </w:tcPr>
          <w:p w14:paraId="27DDA6C6" w14:textId="77777777" w:rsidR="00567ABB" w:rsidRPr="00E06944" w:rsidRDefault="00567ABB" w:rsidP="000C0A9A">
            <w:pPr>
              <w:pStyle w:val="Normal6a"/>
            </w:pPr>
            <w:r w:rsidRPr="00E06944">
              <w:rPr>
                <w:b/>
                <w:i/>
              </w:rPr>
              <w:t>vypouští se</w:t>
            </w:r>
          </w:p>
        </w:tc>
      </w:tr>
    </w:tbl>
    <w:p w14:paraId="12690FD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3910291" w14:textId="77777777" w:rsidR="00D87717" w:rsidRPr="00E06944" w:rsidRDefault="00567ABB" w:rsidP="00567ABB">
      <w:r w:rsidRPr="00E06944">
        <w:rPr>
          <w:rStyle w:val="HideTWBExt"/>
        </w:rPr>
        <w:t>&lt;/Amend&gt;</w:t>
      </w:r>
    </w:p>
    <w:p w14:paraId="4D1C6A9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203</w:t>
      </w:r>
      <w:r w:rsidRPr="00E06944">
        <w:rPr>
          <w:rStyle w:val="HideTWBExt"/>
          <w:b w:val="0"/>
        </w:rPr>
        <w:t>&lt;/NumAm&gt;</w:t>
      </w:r>
    </w:p>
    <w:p w14:paraId="5632DF20" w14:textId="77777777" w:rsidR="00567ABB" w:rsidRPr="00E06944" w:rsidRDefault="00567ABB" w:rsidP="00567ABB">
      <w:pPr>
        <w:pStyle w:val="NormalBold"/>
      </w:pPr>
      <w:r w:rsidRPr="00E06944">
        <w:rPr>
          <w:rStyle w:val="HideTWBExt"/>
          <w:b w:val="0"/>
        </w:rPr>
        <w:t>&lt;RepeatBlock-By&gt;&lt;Members&gt;</w:t>
      </w:r>
      <w:r w:rsidRPr="00E06944">
        <w:t>Billy Kelleher</w:t>
      </w:r>
      <w:r w:rsidRPr="00E06944">
        <w:rPr>
          <w:rStyle w:val="HideTWBExt"/>
          <w:b w:val="0"/>
        </w:rPr>
        <w:t>&lt;/Members&gt;</w:t>
      </w:r>
    </w:p>
    <w:p w14:paraId="78A6C383" w14:textId="77777777" w:rsidR="00567ABB" w:rsidRPr="00E06944" w:rsidRDefault="00567ABB" w:rsidP="00567ABB">
      <w:pPr>
        <w:pStyle w:val="NormalBold"/>
      </w:pPr>
      <w:r w:rsidRPr="00E06944">
        <w:rPr>
          <w:rStyle w:val="HideTWBExt"/>
          <w:b w:val="0"/>
        </w:rPr>
        <w:t>&lt;/RepeatBlock-By&gt;</w:t>
      </w:r>
    </w:p>
    <w:p w14:paraId="30A7603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022FFEA" w14:textId="77777777" w:rsidR="00567ABB" w:rsidRPr="00E06944" w:rsidRDefault="00567ABB" w:rsidP="00567ABB">
      <w:pPr>
        <w:pStyle w:val="NormalBold"/>
      </w:pPr>
      <w:r w:rsidRPr="00E06944">
        <w:rPr>
          <w:rStyle w:val="HideTWBExt"/>
          <w:b w:val="0"/>
        </w:rPr>
        <w:t>&lt;Article&gt;</w:t>
      </w:r>
      <w:r w:rsidRPr="00E06944">
        <w:t>Bod 14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7A1D6F2" w14:textId="77777777" w:rsidTr="000C0A9A">
        <w:trPr>
          <w:trHeight w:hRule="exact" w:val="240"/>
          <w:jc w:val="center"/>
        </w:trPr>
        <w:tc>
          <w:tcPr>
            <w:tcW w:w="9752" w:type="dxa"/>
            <w:gridSpan w:val="2"/>
            <w:tcBorders>
              <w:top w:val="nil"/>
              <w:left w:val="nil"/>
              <w:bottom w:val="nil"/>
              <w:right w:val="nil"/>
            </w:tcBorders>
          </w:tcPr>
          <w:p w14:paraId="79C076FE" w14:textId="77777777" w:rsidR="00567ABB" w:rsidRPr="00E06944" w:rsidRDefault="00567ABB" w:rsidP="000C0A9A"/>
        </w:tc>
      </w:tr>
      <w:tr w:rsidR="00567ABB" w:rsidRPr="00E06944" w14:paraId="07E03E35" w14:textId="77777777" w:rsidTr="000C0A9A">
        <w:trPr>
          <w:trHeight w:val="240"/>
          <w:jc w:val="center"/>
        </w:trPr>
        <w:tc>
          <w:tcPr>
            <w:tcW w:w="4876" w:type="dxa"/>
            <w:tcBorders>
              <w:top w:val="nil"/>
              <w:left w:val="nil"/>
              <w:bottom w:val="nil"/>
              <w:right w:val="nil"/>
            </w:tcBorders>
          </w:tcPr>
          <w:p w14:paraId="46BFF8A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DB3DADD" w14:textId="77777777" w:rsidR="00567ABB" w:rsidRPr="00E06944" w:rsidRDefault="00567ABB" w:rsidP="000C0A9A">
            <w:pPr>
              <w:pStyle w:val="AmColumnHeading"/>
            </w:pPr>
            <w:r w:rsidRPr="00E06944">
              <w:t>Pozměňovací návrh</w:t>
            </w:r>
          </w:p>
        </w:tc>
      </w:tr>
      <w:tr w:rsidR="00567ABB" w:rsidRPr="00E06944" w14:paraId="4ABB0491" w14:textId="77777777" w:rsidTr="000C0A9A">
        <w:trPr>
          <w:jc w:val="center"/>
        </w:trPr>
        <w:tc>
          <w:tcPr>
            <w:tcW w:w="4876" w:type="dxa"/>
            <w:tcBorders>
              <w:top w:val="nil"/>
              <w:left w:val="nil"/>
              <w:bottom w:val="nil"/>
              <w:right w:val="nil"/>
            </w:tcBorders>
          </w:tcPr>
          <w:p w14:paraId="40BF3CA3" w14:textId="00DB301C" w:rsidR="00567ABB" w:rsidRPr="00E06944" w:rsidRDefault="00567ABB" w:rsidP="000C0A9A">
            <w:pPr>
              <w:pStyle w:val="Normal6a"/>
            </w:pPr>
            <w:r w:rsidRPr="00E06944">
              <w:rPr>
                <w:b/>
                <w:i/>
              </w:rPr>
              <w:t>14.</w:t>
            </w:r>
            <w:r w:rsidRPr="00E06944">
              <w:tab/>
            </w:r>
            <w:r w:rsidRPr="00E06944">
              <w:rPr>
                <w:b/>
                <w:i/>
              </w:rPr>
              <w:t>navrhuje, aby se konsolidovaný základ daně rozděloval mezi členské státy podle předem dohodnutého vzorce, který by odrážel skutečnou hospodářskou činnost, jako jsou tržby, práce</w:t>
            </w:r>
            <w:r w:rsidR="00C61E50">
              <w:rPr>
                <w:b/>
                <w:i/>
              </w:rPr>
              <w:t xml:space="preserve"> a </w:t>
            </w:r>
            <w:r w:rsidRPr="00E06944">
              <w:rPr>
                <w:b/>
                <w:i/>
              </w:rPr>
              <w:t>hmotná aktiva,</w:t>
            </w:r>
            <w:r w:rsidR="00C61E50">
              <w:rPr>
                <w:b/>
                <w:i/>
              </w:rPr>
              <w:t xml:space="preserve"> a </w:t>
            </w:r>
            <w:r w:rsidRPr="00E06944">
              <w:rPr>
                <w:b/>
                <w:i/>
              </w:rPr>
              <w:t>aby se složité spory</w:t>
            </w:r>
            <w:r w:rsidR="00C61E50">
              <w:rPr>
                <w:b/>
                <w:i/>
              </w:rPr>
              <w:t xml:space="preserve"> z </w:t>
            </w:r>
            <w:r w:rsidRPr="00E06944">
              <w:rPr>
                <w:b/>
                <w:i/>
              </w:rPr>
              <w:t>vnitropodnikového oceňování</w:t>
            </w:r>
            <w:r w:rsidR="00C61E50">
              <w:rPr>
                <w:b/>
                <w:i/>
              </w:rPr>
              <w:t xml:space="preserve"> v </w:t>
            </w:r>
            <w:r w:rsidRPr="00E06944">
              <w:rPr>
                <w:b/>
                <w:i/>
              </w:rPr>
              <w:t>rámci režimu nahradily transparentní metodou přidělování;</w:t>
            </w:r>
          </w:p>
        </w:tc>
        <w:tc>
          <w:tcPr>
            <w:tcW w:w="4876" w:type="dxa"/>
            <w:tcBorders>
              <w:top w:val="nil"/>
              <w:left w:val="nil"/>
              <w:bottom w:val="nil"/>
              <w:right w:val="nil"/>
            </w:tcBorders>
          </w:tcPr>
          <w:p w14:paraId="03861AB3" w14:textId="77777777" w:rsidR="00567ABB" w:rsidRPr="00E06944" w:rsidRDefault="00567ABB" w:rsidP="000C0A9A">
            <w:pPr>
              <w:pStyle w:val="Normal6a"/>
            </w:pPr>
            <w:r w:rsidRPr="00E06944">
              <w:rPr>
                <w:b/>
                <w:i/>
              </w:rPr>
              <w:t>vypouští se</w:t>
            </w:r>
          </w:p>
        </w:tc>
      </w:tr>
    </w:tbl>
    <w:p w14:paraId="03AB09B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3A07F8E" w14:textId="77777777" w:rsidR="00D87717" w:rsidRPr="00E06944" w:rsidRDefault="00567ABB" w:rsidP="00567ABB">
      <w:r w:rsidRPr="00E06944">
        <w:rPr>
          <w:rStyle w:val="HideTWBExt"/>
        </w:rPr>
        <w:t>&lt;/Amend&gt;</w:t>
      </w:r>
    </w:p>
    <w:p w14:paraId="4F4A4EC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204</w:t>
      </w:r>
      <w:r w:rsidRPr="00E06944">
        <w:rPr>
          <w:rStyle w:val="HideTWBExt"/>
          <w:b w:val="0"/>
        </w:rPr>
        <w:t>&lt;/NumAm&gt;</w:t>
      </w:r>
    </w:p>
    <w:p w14:paraId="70BC896B"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0BF0D45F" w14:textId="77777777" w:rsidR="00567ABB" w:rsidRPr="00E06944" w:rsidRDefault="00567ABB" w:rsidP="00567ABB">
      <w:pPr>
        <w:pStyle w:val="NormalBold"/>
      </w:pPr>
      <w:r w:rsidRPr="00E06944">
        <w:rPr>
          <w:rStyle w:val="HideTWBExt"/>
          <w:b w:val="0"/>
        </w:rPr>
        <w:t>&lt;/RepeatBlock-By&gt;</w:t>
      </w:r>
    </w:p>
    <w:p w14:paraId="310FF5C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C54FF7A" w14:textId="77777777" w:rsidR="00567ABB" w:rsidRPr="00E06944" w:rsidRDefault="00567ABB" w:rsidP="00567ABB">
      <w:pPr>
        <w:pStyle w:val="NormalBold"/>
      </w:pPr>
      <w:r w:rsidRPr="00E06944">
        <w:rPr>
          <w:rStyle w:val="HideTWBExt"/>
          <w:b w:val="0"/>
        </w:rPr>
        <w:t>&lt;Article&gt;</w:t>
      </w:r>
      <w:r w:rsidRPr="00E06944">
        <w:t>Bod 14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6C92C69" w14:textId="77777777" w:rsidTr="000C0A9A">
        <w:trPr>
          <w:trHeight w:hRule="exact" w:val="240"/>
          <w:jc w:val="center"/>
        </w:trPr>
        <w:tc>
          <w:tcPr>
            <w:tcW w:w="9752" w:type="dxa"/>
            <w:gridSpan w:val="2"/>
            <w:tcBorders>
              <w:top w:val="nil"/>
              <w:left w:val="nil"/>
              <w:bottom w:val="nil"/>
              <w:right w:val="nil"/>
            </w:tcBorders>
          </w:tcPr>
          <w:p w14:paraId="73D9D4E4" w14:textId="77777777" w:rsidR="00567ABB" w:rsidRPr="00E06944" w:rsidRDefault="00567ABB" w:rsidP="000C0A9A"/>
        </w:tc>
      </w:tr>
      <w:tr w:rsidR="00567ABB" w:rsidRPr="00E06944" w14:paraId="55026FCF" w14:textId="77777777" w:rsidTr="000C0A9A">
        <w:trPr>
          <w:trHeight w:val="240"/>
          <w:jc w:val="center"/>
        </w:trPr>
        <w:tc>
          <w:tcPr>
            <w:tcW w:w="4876" w:type="dxa"/>
            <w:tcBorders>
              <w:top w:val="nil"/>
              <w:left w:val="nil"/>
              <w:bottom w:val="nil"/>
              <w:right w:val="nil"/>
            </w:tcBorders>
          </w:tcPr>
          <w:p w14:paraId="6EB97C1A"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5CDAE7FB" w14:textId="77777777" w:rsidR="00567ABB" w:rsidRPr="00E06944" w:rsidRDefault="00567ABB" w:rsidP="000C0A9A">
            <w:pPr>
              <w:pStyle w:val="AmColumnHeading"/>
            </w:pPr>
            <w:r w:rsidRPr="00E06944">
              <w:t>Pozměňovací návrh</w:t>
            </w:r>
          </w:p>
        </w:tc>
      </w:tr>
      <w:tr w:rsidR="00567ABB" w:rsidRPr="00E06944" w14:paraId="4D997B07" w14:textId="77777777" w:rsidTr="000C0A9A">
        <w:trPr>
          <w:jc w:val="center"/>
        </w:trPr>
        <w:tc>
          <w:tcPr>
            <w:tcW w:w="4876" w:type="dxa"/>
            <w:tcBorders>
              <w:top w:val="nil"/>
              <w:left w:val="nil"/>
              <w:bottom w:val="nil"/>
              <w:right w:val="nil"/>
            </w:tcBorders>
          </w:tcPr>
          <w:p w14:paraId="59883A0E" w14:textId="428D1EEF" w:rsidR="00567ABB" w:rsidRPr="00E06944" w:rsidRDefault="00567ABB" w:rsidP="000C0A9A">
            <w:pPr>
              <w:pStyle w:val="Normal6a"/>
            </w:pPr>
            <w:r w:rsidRPr="00E06944">
              <w:rPr>
                <w:b/>
                <w:i/>
              </w:rPr>
              <w:t>14.</w:t>
            </w:r>
            <w:r w:rsidRPr="00E06944">
              <w:tab/>
            </w:r>
            <w:r w:rsidRPr="00E06944">
              <w:rPr>
                <w:b/>
                <w:i/>
              </w:rPr>
              <w:t>navrhuje, aby se konsolidovaný základ daně rozděloval mezi členské státy podle předem dohodnutého vzorce, který by odrážel skutečnou hospodářskou činnost, jako jsou tržby, práce</w:t>
            </w:r>
            <w:r w:rsidR="00C61E50">
              <w:rPr>
                <w:b/>
                <w:i/>
              </w:rPr>
              <w:t xml:space="preserve"> a </w:t>
            </w:r>
            <w:r w:rsidRPr="00E06944">
              <w:rPr>
                <w:b/>
                <w:i/>
              </w:rPr>
              <w:t>hmotná aktiva,</w:t>
            </w:r>
            <w:r w:rsidR="00C61E50">
              <w:rPr>
                <w:b/>
                <w:i/>
              </w:rPr>
              <w:t xml:space="preserve"> a </w:t>
            </w:r>
            <w:r w:rsidRPr="00E06944">
              <w:rPr>
                <w:b/>
                <w:i/>
              </w:rPr>
              <w:t>aby se složité spory</w:t>
            </w:r>
            <w:r w:rsidR="00C61E50">
              <w:rPr>
                <w:b/>
                <w:i/>
              </w:rPr>
              <w:t xml:space="preserve"> z </w:t>
            </w:r>
            <w:r w:rsidRPr="00E06944">
              <w:rPr>
                <w:b/>
                <w:i/>
              </w:rPr>
              <w:t>vnitropodnikového oceňování</w:t>
            </w:r>
            <w:r w:rsidR="00C61E50">
              <w:rPr>
                <w:b/>
                <w:i/>
              </w:rPr>
              <w:t xml:space="preserve"> v </w:t>
            </w:r>
            <w:r w:rsidRPr="00E06944">
              <w:rPr>
                <w:b/>
                <w:i/>
              </w:rPr>
              <w:t>rámci režimu nahradily transparentní metodou přidělování;</w:t>
            </w:r>
          </w:p>
        </w:tc>
        <w:tc>
          <w:tcPr>
            <w:tcW w:w="4876" w:type="dxa"/>
            <w:tcBorders>
              <w:top w:val="nil"/>
              <w:left w:val="nil"/>
              <w:bottom w:val="nil"/>
              <w:right w:val="nil"/>
            </w:tcBorders>
          </w:tcPr>
          <w:p w14:paraId="5A280D77" w14:textId="77777777" w:rsidR="00567ABB" w:rsidRPr="00E06944" w:rsidRDefault="00567ABB" w:rsidP="000C0A9A">
            <w:pPr>
              <w:pStyle w:val="Normal6a"/>
            </w:pPr>
            <w:r w:rsidRPr="00E06944">
              <w:rPr>
                <w:b/>
                <w:i/>
              </w:rPr>
              <w:t>vypouští se</w:t>
            </w:r>
          </w:p>
        </w:tc>
      </w:tr>
    </w:tbl>
    <w:p w14:paraId="14118B7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0213359" w14:textId="77777777" w:rsidR="00D87717" w:rsidRPr="00E06944" w:rsidRDefault="00567ABB" w:rsidP="00567ABB">
      <w:r w:rsidRPr="00E06944">
        <w:rPr>
          <w:rStyle w:val="HideTWBExt"/>
        </w:rPr>
        <w:t>&lt;/Amend&gt;</w:t>
      </w:r>
    </w:p>
    <w:p w14:paraId="14BB974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205</w:t>
      </w:r>
      <w:r w:rsidRPr="00E06944">
        <w:rPr>
          <w:rStyle w:val="HideTWBExt"/>
          <w:b w:val="0"/>
        </w:rPr>
        <w:t>&lt;/NumAm&gt;</w:t>
      </w:r>
    </w:p>
    <w:p w14:paraId="7BA65BBF"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381AB35E"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735FE84C" w14:textId="77777777" w:rsidR="00567ABB" w:rsidRPr="00E06944" w:rsidRDefault="00567ABB" w:rsidP="00567ABB">
      <w:pPr>
        <w:pStyle w:val="NormalBold"/>
      </w:pPr>
      <w:r w:rsidRPr="00E06944">
        <w:rPr>
          <w:rStyle w:val="HideTWBExt"/>
          <w:b w:val="0"/>
        </w:rPr>
        <w:t>&lt;/RepeatBlock-By&gt;</w:t>
      </w:r>
    </w:p>
    <w:p w14:paraId="415FB2E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F60301A" w14:textId="77777777" w:rsidR="00567ABB" w:rsidRPr="00E06944" w:rsidRDefault="00567ABB" w:rsidP="00567ABB">
      <w:pPr>
        <w:pStyle w:val="NormalBold"/>
      </w:pPr>
      <w:r w:rsidRPr="00E06944">
        <w:rPr>
          <w:rStyle w:val="HideTWBExt"/>
          <w:b w:val="0"/>
        </w:rPr>
        <w:t>&lt;Article&gt;</w:t>
      </w:r>
      <w:r w:rsidRPr="00E06944">
        <w:t>Bod 14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D94ADB5" w14:textId="77777777" w:rsidTr="000C0A9A">
        <w:trPr>
          <w:trHeight w:hRule="exact" w:val="240"/>
          <w:jc w:val="center"/>
        </w:trPr>
        <w:tc>
          <w:tcPr>
            <w:tcW w:w="9752" w:type="dxa"/>
            <w:gridSpan w:val="2"/>
            <w:tcBorders>
              <w:top w:val="nil"/>
              <w:left w:val="nil"/>
              <w:bottom w:val="nil"/>
              <w:right w:val="nil"/>
            </w:tcBorders>
          </w:tcPr>
          <w:p w14:paraId="78220E8A" w14:textId="77777777" w:rsidR="00567ABB" w:rsidRPr="00E06944" w:rsidRDefault="00567ABB" w:rsidP="000C0A9A"/>
        </w:tc>
      </w:tr>
      <w:tr w:rsidR="00567ABB" w:rsidRPr="00E06944" w14:paraId="789A0DEF" w14:textId="77777777" w:rsidTr="000C0A9A">
        <w:trPr>
          <w:trHeight w:val="240"/>
          <w:jc w:val="center"/>
        </w:trPr>
        <w:tc>
          <w:tcPr>
            <w:tcW w:w="4876" w:type="dxa"/>
            <w:tcBorders>
              <w:top w:val="nil"/>
              <w:left w:val="nil"/>
              <w:bottom w:val="nil"/>
              <w:right w:val="nil"/>
            </w:tcBorders>
          </w:tcPr>
          <w:p w14:paraId="5BD8D00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7B2274A" w14:textId="77777777" w:rsidR="00567ABB" w:rsidRPr="00E06944" w:rsidRDefault="00567ABB" w:rsidP="000C0A9A">
            <w:pPr>
              <w:pStyle w:val="AmColumnHeading"/>
            </w:pPr>
            <w:r w:rsidRPr="00E06944">
              <w:t>Pozměňovací návrh</w:t>
            </w:r>
          </w:p>
        </w:tc>
      </w:tr>
      <w:tr w:rsidR="00567ABB" w:rsidRPr="00E06944" w14:paraId="3D7F68A5" w14:textId="77777777" w:rsidTr="000C0A9A">
        <w:trPr>
          <w:jc w:val="center"/>
        </w:trPr>
        <w:tc>
          <w:tcPr>
            <w:tcW w:w="4876" w:type="dxa"/>
            <w:tcBorders>
              <w:top w:val="nil"/>
              <w:left w:val="nil"/>
              <w:bottom w:val="nil"/>
              <w:right w:val="nil"/>
            </w:tcBorders>
          </w:tcPr>
          <w:p w14:paraId="491571AD" w14:textId="04F1B33B" w:rsidR="00567ABB" w:rsidRPr="00E06944" w:rsidRDefault="00567ABB" w:rsidP="000C0A9A">
            <w:pPr>
              <w:pStyle w:val="Normal6a"/>
            </w:pPr>
            <w:r w:rsidRPr="00E06944">
              <w:t>14.</w:t>
            </w:r>
            <w:r w:rsidRPr="00E06944">
              <w:tab/>
              <w:t xml:space="preserve">navrhuje, aby se konsolidovaný základ daně </w:t>
            </w:r>
            <w:r w:rsidRPr="00E06944">
              <w:rPr>
                <w:b/>
                <w:i/>
              </w:rPr>
              <w:t>rozděloval</w:t>
            </w:r>
            <w:r w:rsidRPr="00E06944">
              <w:t xml:space="preserve"> mezi členské státy podle předem dohodnutého vzorce, který by odrážel skutečnou hospodářskou činnost, jako jsou tržby, práce</w:t>
            </w:r>
            <w:r w:rsidR="00C61E50">
              <w:t xml:space="preserve"> a </w:t>
            </w:r>
            <w:r w:rsidRPr="00E06944">
              <w:t>hmotná aktiva,</w:t>
            </w:r>
            <w:r w:rsidR="00C61E50">
              <w:t xml:space="preserve"> a </w:t>
            </w:r>
            <w:r w:rsidRPr="00E06944">
              <w:t>aby se složité spory</w:t>
            </w:r>
            <w:r w:rsidR="00C61E50">
              <w:t xml:space="preserve"> z </w:t>
            </w:r>
            <w:r w:rsidRPr="00E06944">
              <w:t>vnitropodnikového oceňování</w:t>
            </w:r>
            <w:r w:rsidR="00C61E50">
              <w:t xml:space="preserve"> v </w:t>
            </w:r>
            <w:r w:rsidRPr="00E06944">
              <w:t>rámci režimu nahradily transparentní metodou přidělování;</w:t>
            </w:r>
          </w:p>
        </w:tc>
        <w:tc>
          <w:tcPr>
            <w:tcW w:w="4876" w:type="dxa"/>
            <w:tcBorders>
              <w:top w:val="nil"/>
              <w:left w:val="nil"/>
              <w:bottom w:val="nil"/>
              <w:right w:val="nil"/>
            </w:tcBorders>
          </w:tcPr>
          <w:p w14:paraId="56B6CA65" w14:textId="0301399E" w:rsidR="00567ABB" w:rsidRPr="00E06944" w:rsidRDefault="00567ABB" w:rsidP="000C0A9A">
            <w:pPr>
              <w:pStyle w:val="Normal6a"/>
            </w:pPr>
            <w:r w:rsidRPr="00E06944">
              <w:t>14.</w:t>
            </w:r>
            <w:r w:rsidRPr="00E06944">
              <w:tab/>
              <w:t xml:space="preserve">navrhuje, aby se konsolidovaný základ daně </w:t>
            </w:r>
            <w:r w:rsidRPr="00E06944">
              <w:rPr>
                <w:b/>
                <w:i/>
              </w:rPr>
              <w:t>přiděloval</w:t>
            </w:r>
            <w:r w:rsidRPr="00E06944">
              <w:t xml:space="preserve"> mezi členské státy podle předem dohodnutého vzorce, který by odrážel skutečnou hospodářskou činnost, jako jsou tržby, práce</w:t>
            </w:r>
            <w:r w:rsidR="00C61E50">
              <w:t xml:space="preserve"> a </w:t>
            </w:r>
            <w:r w:rsidRPr="00E06944">
              <w:t>hmotná aktiva,</w:t>
            </w:r>
            <w:r w:rsidR="00C61E50">
              <w:t xml:space="preserve"> a </w:t>
            </w:r>
            <w:r w:rsidRPr="00E06944">
              <w:t>aby se složité spory</w:t>
            </w:r>
            <w:r w:rsidR="00C61E50">
              <w:t xml:space="preserve"> z </w:t>
            </w:r>
            <w:r w:rsidRPr="00E06944">
              <w:t>vnitropodnikového oceňování</w:t>
            </w:r>
            <w:r w:rsidR="00C61E50">
              <w:t xml:space="preserve"> v </w:t>
            </w:r>
            <w:r w:rsidRPr="00E06944">
              <w:t xml:space="preserve">rámci režimu nahradily transparentní metodou přidělování; </w:t>
            </w:r>
            <w:r w:rsidRPr="00E06944">
              <w:rPr>
                <w:b/>
                <w:i/>
              </w:rPr>
              <w:t>zdůrazňuje, že by se jednalo jak</w:t>
            </w:r>
            <w:r w:rsidR="00C61E50">
              <w:rPr>
                <w:b/>
                <w:i/>
              </w:rPr>
              <w:t xml:space="preserve"> o </w:t>
            </w:r>
            <w:r w:rsidRPr="00E06944">
              <w:rPr>
                <w:b/>
                <w:i/>
              </w:rPr>
              <w:t>nástroj zjednodušení, tak</w:t>
            </w:r>
            <w:r w:rsidR="00C61E50">
              <w:rPr>
                <w:b/>
                <w:i/>
              </w:rPr>
              <w:t xml:space="preserve"> o </w:t>
            </w:r>
            <w:r w:rsidRPr="00E06944">
              <w:rPr>
                <w:b/>
                <w:i/>
              </w:rPr>
              <w:t>nástroj boje proti vyhýbání se daňovým povinnostem;</w:t>
            </w:r>
          </w:p>
        </w:tc>
      </w:tr>
    </w:tbl>
    <w:p w14:paraId="5BDE679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E3A04E4" w14:textId="77777777" w:rsidR="00D87717" w:rsidRPr="00E06944" w:rsidRDefault="00567ABB" w:rsidP="00567ABB">
      <w:r w:rsidRPr="00E06944">
        <w:rPr>
          <w:rStyle w:val="HideTWBExt"/>
        </w:rPr>
        <w:t>&lt;/Amend&gt;</w:t>
      </w:r>
    </w:p>
    <w:p w14:paraId="12DA9FA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206</w:t>
      </w:r>
      <w:r w:rsidRPr="00E06944">
        <w:rPr>
          <w:rStyle w:val="HideTWBExt"/>
          <w:b w:val="0"/>
        </w:rPr>
        <w:t>&lt;/NumAm&gt;</w:t>
      </w:r>
    </w:p>
    <w:p w14:paraId="682AC69E"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4C128127"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7CF18244" w14:textId="77777777" w:rsidR="00567ABB" w:rsidRPr="00E06944" w:rsidRDefault="00567ABB" w:rsidP="00567ABB">
      <w:pPr>
        <w:pStyle w:val="NormalBold"/>
      </w:pPr>
      <w:r w:rsidRPr="00E06944">
        <w:rPr>
          <w:rStyle w:val="HideTWBExt"/>
          <w:b w:val="0"/>
        </w:rPr>
        <w:t>&lt;/RepeatBlock-By&gt;</w:t>
      </w:r>
    </w:p>
    <w:p w14:paraId="581F676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7CDFE08" w14:textId="77777777" w:rsidR="00567ABB" w:rsidRPr="00E06944" w:rsidRDefault="00567ABB" w:rsidP="00567ABB">
      <w:pPr>
        <w:pStyle w:val="NormalBold"/>
      </w:pPr>
      <w:r w:rsidRPr="00E06944">
        <w:rPr>
          <w:rStyle w:val="HideTWBExt"/>
          <w:b w:val="0"/>
        </w:rPr>
        <w:t>&lt;Article&gt;</w:t>
      </w:r>
      <w:r w:rsidRPr="00E06944">
        <w:t>Bod 14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C84D899" w14:textId="77777777" w:rsidTr="000C0A9A">
        <w:trPr>
          <w:trHeight w:hRule="exact" w:val="240"/>
          <w:jc w:val="center"/>
        </w:trPr>
        <w:tc>
          <w:tcPr>
            <w:tcW w:w="9752" w:type="dxa"/>
            <w:gridSpan w:val="2"/>
            <w:tcBorders>
              <w:top w:val="nil"/>
              <w:left w:val="nil"/>
              <w:bottom w:val="nil"/>
              <w:right w:val="nil"/>
            </w:tcBorders>
          </w:tcPr>
          <w:p w14:paraId="4497542B" w14:textId="77777777" w:rsidR="00567ABB" w:rsidRPr="00E06944" w:rsidRDefault="00567ABB" w:rsidP="000C0A9A"/>
        </w:tc>
      </w:tr>
      <w:tr w:rsidR="00567ABB" w:rsidRPr="00E06944" w14:paraId="1F79B1A5" w14:textId="77777777" w:rsidTr="000C0A9A">
        <w:trPr>
          <w:trHeight w:val="240"/>
          <w:jc w:val="center"/>
        </w:trPr>
        <w:tc>
          <w:tcPr>
            <w:tcW w:w="4876" w:type="dxa"/>
            <w:tcBorders>
              <w:top w:val="nil"/>
              <w:left w:val="nil"/>
              <w:bottom w:val="nil"/>
              <w:right w:val="nil"/>
            </w:tcBorders>
          </w:tcPr>
          <w:p w14:paraId="0F7663C4"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4BDE052F" w14:textId="77777777" w:rsidR="00567ABB" w:rsidRPr="00E06944" w:rsidRDefault="00567ABB" w:rsidP="000C0A9A">
            <w:pPr>
              <w:pStyle w:val="AmColumnHeading"/>
            </w:pPr>
            <w:r w:rsidRPr="00E06944">
              <w:t>Pozměňovací návrh</w:t>
            </w:r>
          </w:p>
        </w:tc>
      </w:tr>
      <w:tr w:rsidR="00567ABB" w:rsidRPr="00E06944" w14:paraId="358CBD9D" w14:textId="77777777" w:rsidTr="000C0A9A">
        <w:trPr>
          <w:jc w:val="center"/>
        </w:trPr>
        <w:tc>
          <w:tcPr>
            <w:tcW w:w="4876" w:type="dxa"/>
            <w:tcBorders>
              <w:top w:val="nil"/>
              <w:left w:val="nil"/>
              <w:bottom w:val="nil"/>
              <w:right w:val="nil"/>
            </w:tcBorders>
          </w:tcPr>
          <w:p w14:paraId="1AA0CB0E" w14:textId="24F2A39B" w:rsidR="00567ABB" w:rsidRPr="00E06944" w:rsidRDefault="00567ABB" w:rsidP="000C0A9A">
            <w:pPr>
              <w:pStyle w:val="Normal6a"/>
            </w:pPr>
            <w:r w:rsidRPr="00E06944">
              <w:t>14.</w:t>
            </w:r>
            <w:r w:rsidRPr="00E06944">
              <w:tab/>
              <w:t>navrhuje, aby se konsolidovaný základ daně rozděloval mezi členské státy podle předem dohodnutého vzorce, který by odrážel skutečnou hospodářskou činnost, jako jsou tržby, práce</w:t>
            </w:r>
            <w:r w:rsidR="00C61E50">
              <w:t xml:space="preserve"> a </w:t>
            </w:r>
            <w:r w:rsidRPr="00E06944">
              <w:t>hmotná aktiva,</w:t>
            </w:r>
            <w:r w:rsidR="00C61E50">
              <w:t xml:space="preserve"> a </w:t>
            </w:r>
            <w:r w:rsidRPr="00E06944">
              <w:t>aby se složité spory</w:t>
            </w:r>
            <w:r w:rsidR="00C61E50">
              <w:t xml:space="preserve"> z </w:t>
            </w:r>
            <w:r w:rsidRPr="00E06944">
              <w:t>vnitropodnikového oceňování</w:t>
            </w:r>
            <w:r w:rsidR="00C61E50">
              <w:t xml:space="preserve"> v </w:t>
            </w:r>
            <w:r w:rsidRPr="00E06944">
              <w:t>rámci režimu nahradily transparentní metodou přidělování;</w:t>
            </w:r>
          </w:p>
        </w:tc>
        <w:tc>
          <w:tcPr>
            <w:tcW w:w="4876" w:type="dxa"/>
            <w:tcBorders>
              <w:top w:val="nil"/>
              <w:left w:val="nil"/>
              <w:bottom w:val="nil"/>
              <w:right w:val="nil"/>
            </w:tcBorders>
          </w:tcPr>
          <w:p w14:paraId="259A8FD6" w14:textId="12D6AFCD" w:rsidR="00567ABB" w:rsidRPr="00E06944" w:rsidRDefault="00567ABB" w:rsidP="000C0A9A">
            <w:pPr>
              <w:pStyle w:val="Normal6a"/>
            </w:pPr>
            <w:r w:rsidRPr="00E06944">
              <w:t>14.</w:t>
            </w:r>
            <w:r w:rsidRPr="00E06944">
              <w:tab/>
              <w:t>navrhuje, aby se konsolidovaný základ daně rozděloval mezi členské státy podle předem dohodnutého vzorce, který by odrážel skutečnou hospodářskou činnost, jako jsou tržby, práce</w:t>
            </w:r>
            <w:r w:rsidR="00C61E50">
              <w:t xml:space="preserve"> a </w:t>
            </w:r>
            <w:r w:rsidRPr="00E06944">
              <w:t>hmotná aktiva,</w:t>
            </w:r>
            <w:r w:rsidR="00C61E50">
              <w:t xml:space="preserve"> a </w:t>
            </w:r>
            <w:r w:rsidRPr="00E06944">
              <w:t>aby se složité spory</w:t>
            </w:r>
            <w:r w:rsidR="00C61E50">
              <w:t xml:space="preserve"> z </w:t>
            </w:r>
            <w:r w:rsidRPr="00E06944">
              <w:t>vnitropodnikového oceňování</w:t>
            </w:r>
            <w:r w:rsidR="00C61E50">
              <w:t xml:space="preserve"> v </w:t>
            </w:r>
            <w:r w:rsidRPr="00E06944">
              <w:t>rámci režimu nahradily transparentní metodou přidělování</w:t>
            </w:r>
            <w:r w:rsidR="00C61E50">
              <w:t xml:space="preserve"> v </w:t>
            </w:r>
            <w:r w:rsidRPr="00E06944">
              <w:rPr>
                <w:b/>
                <w:i/>
              </w:rPr>
              <w:t>souladu</w:t>
            </w:r>
            <w:r w:rsidR="00C61E50">
              <w:rPr>
                <w:b/>
                <w:i/>
              </w:rPr>
              <w:t xml:space="preserve"> s </w:t>
            </w:r>
            <w:r w:rsidRPr="00E06944">
              <w:rPr>
                <w:b/>
                <w:i/>
              </w:rPr>
              <w:t>pokyny OECD</w:t>
            </w:r>
            <w:r w:rsidRPr="00E06944">
              <w:t>;</w:t>
            </w:r>
          </w:p>
        </w:tc>
      </w:tr>
    </w:tbl>
    <w:p w14:paraId="735304B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2E850F8" w14:textId="77777777" w:rsidR="00D87717" w:rsidRPr="00E06944" w:rsidRDefault="00567ABB" w:rsidP="00567ABB">
      <w:r w:rsidRPr="00E06944">
        <w:rPr>
          <w:rStyle w:val="HideTWBExt"/>
        </w:rPr>
        <w:t>&lt;/Amend&gt;</w:t>
      </w:r>
    </w:p>
    <w:p w14:paraId="3577235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207</w:t>
      </w:r>
      <w:r w:rsidRPr="00E06944">
        <w:rPr>
          <w:rStyle w:val="HideTWBExt"/>
          <w:b w:val="0"/>
        </w:rPr>
        <w:t>&lt;/NumAm&gt;</w:t>
      </w:r>
    </w:p>
    <w:p w14:paraId="3694AEDB"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0104DC02" w14:textId="77777777" w:rsidR="00567ABB" w:rsidRPr="00E06944" w:rsidRDefault="00567ABB" w:rsidP="00567ABB">
      <w:pPr>
        <w:pStyle w:val="NormalBold"/>
      </w:pPr>
      <w:r w:rsidRPr="00E06944">
        <w:rPr>
          <w:rStyle w:val="HideTWBExt"/>
          <w:b w:val="0"/>
        </w:rPr>
        <w:t>&lt;/RepeatBlock-By&gt;</w:t>
      </w:r>
    </w:p>
    <w:p w14:paraId="3278E10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25E0BD5" w14:textId="77777777" w:rsidR="00567ABB" w:rsidRPr="00E06944" w:rsidRDefault="00567ABB" w:rsidP="00567ABB">
      <w:pPr>
        <w:pStyle w:val="NormalBold"/>
      </w:pPr>
      <w:r w:rsidRPr="00E06944">
        <w:rPr>
          <w:rStyle w:val="HideTWBExt"/>
          <w:b w:val="0"/>
        </w:rPr>
        <w:t>&lt;Article&gt;</w:t>
      </w:r>
      <w:r w:rsidRPr="00E06944">
        <w:t>Bod 14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03D0685" w14:textId="77777777" w:rsidTr="000C0A9A">
        <w:trPr>
          <w:trHeight w:hRule="exact" w:val="240"/>
          <w:jc w:val="center"/>
        </w:trPr>
        <w:tc>
          <w:tcPr>
            <w:tcW w:w="9752" w:type="dxa"/>
            <w:gridSpan w:val="2"/>
            <w:tcBorders>
              <w:top w:val="nil"/>
              <w:left w:val="nil"/>
              <w:bottom w:val="nil"/>
              <w:right w:val="nil"/>
            </w:tcBorders>
          </w:tcPr>
          <w:p w14:paraId="4CF8CF7F" w14:textId="77777777" w:rsidR="00567ABB" w:rsidRPr="00E06944" w:rsidRDefault="00567ABB" w:rsidP="000C0A9A"/>
        </w:tc>
      </w:tr>
      <w:tr w:rsidR="00567ABB" w:rsidRPr="00E06944" w14:paraId="15478BBD" w14:textId="77777777" w:rsidTr="000C0A9A">
        <w:trPr>
          <w:trHeight w:val="240"/>
          <w:jc w:val="center"/>
        </w:trPr>
        <w:tc>
          <w:tcPr>
            <w:tcW w:w="4876" w:type="dxa"/>
            <w:tcBorders>
              <w:top w:val="nil"/>
              <w:left w:val="nil"/>
              <w:bottom w:val="nil"/>
              <w:right w:val="nil"/>
            </w:tcBorders>
          </w:tcPr>
          <w:p w14:paraId="402FC57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3B6C245" w14:textId="77777777" w:rsidR="00567ABB" w:rsidRPr="00E06944" w:rsidRDefault="00567ABB" w:rsidP="000C0A9A">
            <w:pPr>
              <w:pStyle w:val="AmColumnHeading"/>
            </w:pPr>
            <w:r w:rsidRPr="00E06944">
              <w:t>Pozměňovací návrh</w:t>
            </w:r>
          </w:p>
        </w:tc>
      </w:tr>
      <w:tr w:rsidR="00567ABB" w:rsidRPr="00E06944" w14:paraId="1F4E7DDC" w14:textId="77777777" w:rsidTr="000C0A9A">
        <w:trPr>
          <w:jc w:val="center"/>
        </w:trPr>
        <w:tc>
          <w:tcPr>
            <w:tcW w:w="4876" w:type="dxa"/>
            <w:tcBorders>
              <w:top w:val="nil"/>
              <w:left w:val="nil"/>
              <w:bottom w:val="nil"/>
              <w:right w:val="nil"/>
            </w:tcBorders>
          </w:tcPr>
          <w:p w14:paraId="74C88DC0" w14:textId="46E91E75" w:rsidR="00567ABB" w:rsidRPr="00E06944" w:rsidRDefault="00567ABB" w:rsidP="000C0A9A">
            <w:pPr>
              <w:pStyle w:val="Normal6a"/>
            </w:pPr>
            <w:r w:rsidRPr="00E06944">
              <w:t>14.</w:t>
            </w:r>
            <w:r w:rsidRPr="00E06944">
              <w:tab/>
              <w:t>navrhuje, aby se konsolidovaný základ daně rozděloval mezi členské státy podle předem dohodnutého vzorce, který by odrážel skutečnou hospodářskou činnost, jako jsou tržby, práce</w:t>
            </w:r>
            <w:r w:rsidR="00C61E50">
              <w:t xml:space="preserve"> a </w:t>
            </w:r>
            <w:r w:rsidRPr="00E06944">
              <w:t>hmotná aktiva,</w:t>
            </w:r>
            <w:r w:rsidR="00C61E50">
              <w:t xml:space="preserve"> a </w:t>
            </w:r>
            <w:r w:rsidRPr="00E06944">
              <w:t>aby se složité spory</w:t>
            </w:r>
            <w:r w:rsidR="00C61E50">
              <w:t xml:space="preserve"> z </w:t>
            </w:r>
            <w:r w:rsidRPr="00E06944">
              <w:t>vnitropodnikového oceňování</w:t>
            </w:r>
            <w:r w:rsidR="00C61E50">
              <w:t xml:space="preserve"> v </w:t>
            </w:r>
            <w:r w:rsidRPr="00E06944">
              <w:t>rámci režimu nahradily transparentní metodou přidělování;</w:t>
            </w:r>
          </w:p>
        </w:tc>
        <w:tc>
          <w:tcPr>
            <w:tcW w:w="4876" w:type="dxa"/>
            <w:tcBorders>
              <w:top w:val="nil"/>
              <w:left w:val="nil"/>
              <w:bottom w:val="nil"/>
              <w:right w:val="nil"/>
            </w:tcBorders>
          </w:tcPr>
          <w:p w14:paraId="4CF2F284" w14:textId="225F83D3" w:rsidR="00567ABB" w:rsidRPr="00E06944" w:rsidRDefault="00567ABB" w:rsidP="000C0A9A">
            <w:pPr>
              <w:pStyle w:val="Normal6a"/>
            </w:pPr>
            <w:r w:rsidRPr="00E06944">
              <w:t>14.</w:t>
            </w:r>
            <w:r w:rsidRPr="00E06944">
              <w:tab/>
              <w:t>navrhuje, aby se konsolidovaný základ daně rozděloval mezi členské státy podle předem dohodnutého vzorce, který by odrážel skutečnou hospodářskou činnost, jako jsou tržby, práce</w:t>
            </w:r>
            <w:r w:rsidRPr="00E06944">
              <w:rPr>
                <w:b/>
                <w:i/>
              </w:rPr>
              <w:t>,</w:t>
            </w:r>
            <w:r w:rsidRPr="00E06944">
              <w:t xml:space="preserve"> hmotná aktiva</w:t>
            </w:r>
            <w:r w:rsidR="00C61E50">
              <w:t xml:space="preserve"> a </w:t>
            </w:r>
            <w:r w:rsidRPr="00E06944">
              <w:rPr>
                <w:b/>
                <w:i/>
              </w:rPr>
              <w:t>digitální prezence</w:t>
            </w:r>
            <w:r w:rsidRPr="00E06944">
              <w:t>,</w:t>
            </w:r>
            <w:r w:rsidR="00C61E50">
              <w:t xml:space="preserve"> a </w:t>
            </w:r>
            <w:r w:rsidRPr="00E06944">
              <w:t>aby se složité spory</w:t>
            </w:r>
            <w:r w:rsidR="00C61E50">
              <w:t xml:space="preserve"> z </w:t>
            </w:r>
            <w:r w:rsidRPr="00E06944">
              <w:t>vnitropodnikového oceňování</w:t>
            </w:r>
            <w:r w:rsidR="00C61E50">
              <w:t xml:space="preserve"> v </w:t>
            </w:r>
            <w:r w:rsidRPr="00E06944">
              <w:t>rámci režimu nahradily transparentní metodou přidělování;</w:t>
            </w:r>
          </w:p>
        </w:tc>
      </w:tr>
    </w:tbl>
    <w:p w14:paraId="213F147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C013E9A" w14:textId="77777777" w:rsidR="00D87717" w:rsidRPr="00E06944" w:rsidRDefault="00567ABB" w:rsidP="00567ABB">
      <w:r w:rsidRPr="00E06944">
        <w:rPr>
          <w:rStyle w:val="HideTWBExt"/>
        </w:rPr>
        <w:t>&lt;/Amend&gt;</w:t>
      </w:r>
    </w:p>
    <w:p w14:paraId="26CB48D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208</w:t>
      </w:r>
      <w:r w:rsidRPr="00E06944">
        <w:rPr>
          <w:rStyle w:val="HideTWBExt"/>
          <w:b w:val="0"/>
        </w:rPr>
        <w:t>&lt;/NumAm&gt;</w:t>
      </w:r>
    </w:p>
    <w:p w14:paraId="5FB6A1CB"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7C69D756" w14:textId="77777777" w:rsidR="00567ABB" w:rsidRPr="00E06944" w:rsidRDefault="00567ABB" w:rsidP="00567ABB">
      <w:pPr>
        <w:pStyle w:val="NormalBold"/>
      </w:pPr>
      <w:r w:rsidRPr="00E06944">
        <w:rPr>
          <w:rStyle w:val="HideTWBExt"/>
          <w:b w:val="0"/>
        </w:rPr>
        <w:t>&lt;/RepeatBlock-By&gt;</w:t>
      </w:r>
    </w:p>
    <w:p w14:paraId="0377025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7A1A671" w14:textId="3F275844" w:rsidR="00567ABB" w:rsidRPr="00E06944" w:rsidRDefault="00567ABB" w:rsidP="00567ABB">
      <w:pPr>
        <w:pStyle w:val="NormalBold"/>
      </w:pPr>
      <w:r w:rsidRPr="00E06944">
        <w:rPr>
          <w:rStyle w:val="HideTWBExt"/>
          <w:b w:val="0"/>
        </w:rPr>
        <w:t>&lt;Article&gt;</w:t>
      </w:r>
      <w:r w:rsidRPr="00E06944">
        <w:t>Bod 14</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805F844" w14:textId="77777777" w:rsidTr="000C0A9A">
        <w:trPr>
          <w:trHeight w:hRule="exact" w:val="240"/>
          <w:jc w:val="center"/>
        </w:trPr>
        <w:tc>
          <w:tcPr>
            <w:tcW w:w="9752" w:type="dxa"/>
            <w:gridSpan w:val="2"/>
            <w:tcBorders>
              <w:top w:val="nil"/>
              <w:left w:val="nil"/>
              <w:bottom w:val="nil"/>
              <w:right w:val="nil"/>
            </w:tcBorders>
          </w:tcPr>
          <w:p w14:paraId="5F7AE091" w14:textId="77777777" w:rsidR="00567ABB" w:rsidRPr="00E06944" w:rsidRDefault="00567ABB" w:rsidP="000C0A9A"/>
        </w:tc>
      </w:tr>
      <w:tr w:rsidR="00567ABB" w:rsidRPr="00E06944" w14:paraId="0305CC52" w14:textId="77777777" w:rsidTr="000C0A9A">
        <w:trPr>
          <w:trHeight w:val="240"/>
          <w:jc w:val="center"/>
        </w:trPr>
        <w:tc>
          <w:tcPr>
            <w:tcW w:w="4876" w:type="dxa"/>
            <w:tcBorders>
              <w:top w:val="nil"/>
              <w:left w:val="nil"/>
              <w:bottom w:val="nil"/>
              <w:right w:val="nil"/>
            </w:tcBorders>
          </w:tcPr>
          <w:p w14:paraId="6811F72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443AB0D" w14:textId="77777777" w:rsidR="00567ABB" w:rsidRPr="00E06944" w:rsidRDefault="00567ABB" w:rsidP="000C0A9A">
            <w:pPr>
              <w:pStyle w:val="AmColumnHeading"/>
            </w:pPr>
            <w:r w:rsidRPr="00E06944">
              <w:t>Pozměňovací návrh</w:t>
            </w:r>
          </w:p>
        </w:tc>
      </w:tr>
      <w:tr w:rsidR="00567ABB" w:rsidRPr="00E06944" w14:paraId="0DB4C7DE" w14:textId="77777777" w:rsidTr="000C0A9A">
        <w:trPr>
          <w:jc w:val="center"/>
        </w:trPr>
        <w:tc>
          <w:tcPr>
            <w:tcW w:w="4876" w:type="dxa"/>
            <w:tcBorders>
              <w:top w:val="nil"/>
              <w:left w:val="nil"/>
              <w:bottom w:val="nil"/>
              <w:right w:val="nil"/>
            </w:tcBorders>
          </w:tcPr>
          <w:p w14:paraId="107C1AEB" w14:textId="77777777" w:rsidR="00567ABB" w:rsidRPr="00E06944" w:rsidRDefault="00567ABB" w:rsidP="000C0A9A">
            <w:pPr>
              <w:pStyle w:val="Normal6a"/>
            </w:pPr>
          </w:p>
        </w:tc>
        <w:tc>
          <w:tcPr>
            <w:tcW w:w="4876" w:type="dxa"/>
            <w:tcBorders>
              <w:top w:val="nil"/>
              <w:left w:val="nil"/>
              <w:bottom w:val="nil"/>
              <w:right w:val="nil"/>
            </w:tcBorders>
          </w:tcPr>
          <w:p w14:paraId="04215489" w14:textId="33D69C44" w:rsidR="00567ABB" w:rsidRPr="00E06944" w:rsidRDefault="00567ABB" w:rsidP="000C0A9A">
            <w:pPr>
              <w:pStyle w:val="Normal6a"/>
            </w:pPr>
            <w:r w:rsidRPr="00E06944">
              <w:rPr>
                <w:b/>
                <w:i/>
              </w:rPr>
              <w:t>14a.</w:t>
            </w:r>
            <w:r w:rsidRPr="00E06944">
              <w:tab/>
            </w:r>
            <w:r w:rsidRPr="00E06944">
              <w:rPr>
                <w:b/>
                <w:i/>
              </w:rPr>
              <w:t>připomíná, že daňové sazby musí zůstat</w:t>
            </w:r>
            <w:r w:rsidR="00C61E50">
              <w:rPr>
                <w:b/>
                <w:i/>
              </w:rPr>
              <w:t xml:space="preserve"> v </w:t>
            </w:r>
            <w:r w:rsidRPr="00E06944">
              <w:rPr>
                <w:b/>
                <w:i/>
              </w:rPr>
              <w:t>pravomoci členských států</w:t>
            </w:r>
            <w:r w:rsidR="00C61E50">
              <w:rPr>
                <w:b/>
                <w:i/>
              </w:rPr>
              <w:t xml:space="preserve"> a </w:t>
            </w:r>
            <w:r w:rsidRPr="00E06944">
              <w:rPr>
                <w:b/>
                <w:i/>
              </w:rPr>
              <w:t xml:space="preserve">musí </w:t>
            </w:r>
            <w:r w:rsidRPr="00E06944">
              <w:rPr>
                <w:b/>
                <w:i/>
              </w:rPr>
              <w:lastRenderedPageBreak/>
              <w:t>být uplatňovány ústředním daňovým orgánem prostřednictvím jednotného rozhraní pro vyplňování; připomíná, že by se mohla uplatnit volitelná, mezinárodně konkurenceschopná sazba pro inovativní růstové podniky, aby se dále posílila globální atraktivita;</w:t>
            </w:r>
          </w:p>
        </w:tc>
      </w:tr>
    </w:tbl>
    <w:p w14:paraId="6B6436AF"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E92C9C3" w14:textId="77777777" w:rsidR="00D87717" w:rsidRPr="00E06944" w:rsidRDefault="00567ABB" w:rsidP="00567ABB">
      <w:r w:rsidRPr="00E06944">
        <w:rPr>
          <w:rStyle w:val="HideTWBExt"/>
        </w:rPr>
        <w:t>&lt;/Amend&gt;</w:t>
      </w:r>
    </w:p>
    <w:p w14:paraId="6053372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209</w:t>
      </w:r>
      <w:r w:rsidRPr="00E06944">
        <w:rPr>
          <w:rStyle w:val="HideTWBExt"/>
          <w:b w:val="0"/>
        </w:rPr>
        <w:t>&lt;/NumAm&gt;</w:t>
      </w:r>
    </w:p>
    <w:p w14:paraId="737789A3"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4BE83471" w14:textId="77777777" w:rsidR="00567ABB" w:rsidRPr="00E06944" w:rsidRDefault="00567ABB" w:rsidP="00567ABB">
      <w:pPr>
        <w:pStyle w:val="NormalBold"/>
      </w:pPr>
      <w:r w:rsidRPr="00E06944">
        <w:rPr>
          <w:rStyle w:val="HideTWBExt"/>
          <w:b w:val="0"/>
        </w:rPr>
        <w:t>&lt;/RepeatBlock-By&gt;</w:t>
      </w:r>
    </w:p>
    <w:p w14:paraId="2630A13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2A50CAD" w14:textId="77777777" w:rsidR="00567ABB" w:rsidRPr="00E06944" w:rsidRDefault="00567ABB" w:rsidP="00567ABB">
      <w:pPr>
        <w:pStyle w:val="NormalBold"/>
      </w:pPr>
      <w:r w:rsidRPr="00E06944">
        <w:rPr>
          <w:rStyle w:val="HideTWBExt"/>
          <w:b w:val="0"/>
        </w:rPr>
        <w:t>&lt;Article&gt;</w:t>
      </w:r>
      <w:r w:rsidRPr="00E06944">
        <w:t>Bod 15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99DDC6C" w14:textId="77777777" w:rsidTr="000C0A9A">
        <w:trPr>
          <w:trHeight w:hRule="exact" w:val="240"/>
          <w:jc w:val="center"/>
        </w:trPr>
        <w:tc>
          <w:tcPr>
            <w:tcW w:w="9752" w:type="dxa"/>
            <w:gridSpan w:val="2"/>
            <w:tcBorders>
              <w:top w:val="nil"/>
              <w:left w:val="nil"/>
              <w:bottom w:val="nil"/>
              <w:right w:val="nil"/>
            </w:tcBorders>
          </w:tcPr>
          <w:p w14:paraId="00E418F3" w14:textId="77777777" w:rsidR="00567ABB" w:rsidRPr="00E06944" w:rsidRDefault="00567ABB" w:rsidP="000C0A9A"/>
        </w:tc>
      </w:tr>
      <w:tr w:rsidR="00567ABB" w:rsidRPr="00E06944" w14:paraId="7693DEA0" w14:textId="77777777" w:rsidTr="000C0A9A">
        <w:trPr>
          <w:trHeight w:val="240"/>
          <w:jc w:val="center"/>
        </w:trPr>
        <w:tc>
          <w:tcPr>
            <w:tcW w:w="4876" w:type="dxa"/>
            <w:tcBorders>
              <w:top w:val="nil"/>
              <w:left w:val="nil"/>
              <w:bottom w:val="nil"/>
              <w:right w:val="nil"/>
            </w:tcBorders>
          </w:tcPr>
          <w:p w14:paraId="481DF34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00ABA24" w14:textId="77777777" w:rsidR="00567ABB" w:rsidRPr="00E06944" w:rsidRDefault="00567ABB" w:rsidP="000C0A9A">
            <w:pPr>
              <w:pStyle w:val="AmColumnHeading"/>
            </w:pPr>
            <w:r w:rsidRPr="00E06944">
              <w:t>Pozměňovací návrh</w:t>
            </w:r>
          </w:p>
        </w:tc>
      </w:tr>
      <w:tr w:rsidR="00567ABB" w:rsidRPr="00E06944" w14:paraId="33891D2B" w14:textId="77777777" w:rsidTr="000C0A9A">
        <w:trPr>
          <w:jc w:val="center"/>
        </w:trPr>
        <w:tc>
          <w:tcPr>
            <w:tcW w:w="4876" w:type="dxa"/>
            <w:tcBorders>
              <w:top w:val="nil"/>
              <w:left w:val="nil"/>
              <w:bottom w:val="nil"/>
              <w:right w:val="nil"/>
            </w:tcBorders>
          </w:tcPr>
          <w:p w14:paraId="21D0A161" w14:textId="6591F0B6" w:rsidR="00567ABB" w:rsidRPr="00E06944" w:rsidRDefault="00567ABB" w:rsidP="000C0A9A">
            <w:pPr>
              <w:pStyle w:val="Normal6a"/>
            </w:pPr>
            <w:r w:rsidRPr="00E06944">
              <w:t>15.</w:t>
            </w:r>
            <w:r w:rsidRPr="00E06944">
              <w:tab/>
              <w:t>vyzdvihuje, že</w:t>
            </w:r>
            <w:r w:rsidRPr="00E06944">
              <w:rPr>
                <w:b/>
                <w:i/>
              </w:rPr>
              <w:t xml:space="preserve"> je třeba zabránit dvojímu</w:t>
            </w:r>
            <w:r w:rsidRPr="00E06944">
              <w:t xml:space="preserve"> zdanění </w:t>
            </w:r>
            <w:r w:rsidRPr="00E06944">
              <w:rPr>
                <w:b/>
                <w:i/>
              </w:rPr>
              <w:t>například</w:t>
            </w:r>
            <w:r w:rsidRPr="00E06944">
              <w:t xml:space="preserve"> prostřednictvím </w:t>
            </w:r>
            <w:r w:rsidRPr="00E06944">
              <w:rPr>
                <w:b/>
                <w:i/>
              </w:rPr>
              <w:t>jednotné klasifikace kapitálových zisků</w:t>
            </w:r>
            <w:r w:rsidR="00C61E50">
              <w:rPr>
                <w:b/>
                <w:i/>
              </w:rPr>
              <w:t xml:space="preserve"> a </w:t>
            </w:r>
            <w:r w:rsidRPr="00E06944">
              <w:rPr>
                <w:b/>
                <w:i/>
              </w:rPr>
              <w:t>plateb</w:t>
            </w:r>
            <w:r w:rsidR="00C61E50">
              <w:rPr>
                <w:b/>
                <w:i/>
              </w:rPr>
              <w:t xml:space="preserve"> v </w:t>
            </w:r>
            <w:r w:rsidRPr="00E06944">
              <w:rPr>
                <w:b/>
                <w:i/>
              </w:rPr>
              <w:t>rámci režimu, automatického vzájemného uznávání daňového statutu</w:t>
            </w:r>
            <w:r w:rsidR="00C61E50">
              <w:rPr>
                <w:b/>
                <w:i/>
              </w:rPr>
              <w:t xml:space="preserve"> a </w:t>
            </w:r>
            <w:r w:rsidRPr="00E06944">
              <w:rPr>
                <w:b/>
                <w:i/>
              </w:rPr>
              <w:t>závazného urychleného rozhodčího mechanismu</w:t>
            </w:r>
            <w:r w:rsidRPr="00E06944">
              <w:t xml:space="preserve"> na úrovni EU </w:t>
            </w:r>
            <w:r w:rsidRPr="00E06944">
              <w:rPr>
                <w:b/>
                <w:i/>
              </w:rPr>
              <w:t>pro řešení sporů</w:t>
            </w:r>
            <w:r w:rsidRPr="00E06944">
              <w:t>;</w:t>
            </w:r>
          </w:p>
        </w:tc>
        <w:tc>
          <w:tcPr>
            <w:tcW w:w="4876" w:type="dxa"/>
            <w:tcBorders>
              <w:top w:val="nil"/>
              <w:left w:val="nil"/>
              <w:bottom w:val="nil"/>
              <w:right w:val="nil"/>
            </w:tcBorders>
          </w:tcPr>
          <w:p w14:paraId="5BCBC673" w14:textId="45F8A69E" w:rsidR="00567ABB" w:rsidRPr="00E06944" w:rsidRDefault="00567ABB" w:rsidP="000C0A9A">
            <w:pPr>
              <w:pStyle w:val="Normal6a"/>
            </w:pPr>
            <w:r w:rsidRPr="00E06944">
              <w:t>15.</w:t>
            </w:r>
            <w:r w:rsidRPr="00E06944">
              <w:tab/>
              <w:t xml:space="preserve">zdůrazňuje, že </w:t>
            </w:r>
            <w:r w:rsidRPr="00E06944">
              <w:rPr>
                <w:b/>
                <w:i/>
              </w:rPr>
              <w:t>rizika dvojího</w:t>
            </w:r>
            <w:r w:rsidRPr="00E06944">
              <w:t xml:space="preserve"> zdanění </w:t>
            </w:r>
            <w:r w:rsidRPr="00E06944">
              <w:rPr>
                <w:b/>
                <w:i/>
              </w:rPr>
              <w:t>by měla být snížena</w:t>
            </w:r>
            <w:r w:rsidRPr="00E06944">
              <w:t xml:space="preserve"> prostřednictvím </w:t>
            </w:r>
            <w:r w:rsidRPr="00E06944">
              <w:rPr>
                <w:b/>
                <w:i/>
              </w:rPr>
              <w:t>jasnějších pravidel, lepší koordinace</w:t>
            </w:r>
            <w:r w:rsidR="00C61E50">
              <w:rPr>
                <w:b/>
                <w:i/>
              </w:rPr>
              <w:t xml:space="preserve"> a </w:t>
            </w:r>
            <w:r w:rsidRPr="00E06944">
              <w:rPr>
                <w:b/>
                <w:i/>
              </w:rPr>
              <w:t>stávajících nástrojů pro řešení sporů, aniž by byl vytvořen nový závazný daňový rozhodčí mechanismus</w:t>
            </w:r>
            <w:r w:rsidRPr="00E06944">
              <w:t xml:space="preserve"> na úrovni EU;</w:t>
            </w:r>
          </w:p>
        </w:tc>
      </w:tr>
    </w:tbl>
    <w:p w14:paraId="2E30C9F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0C116A6" w14:textId="77777777" w:rsidR="00D87717" w:rsidRPr="00E06944" w:rsidRDefault="00567ABB" w:rsidP="00567ABB">
      <w:r w:rsidRPr="00E06944">
        <w:rPr>
          <w:rStyle w:val="HideTWBExt"/>
        </w:rPr>
        <w:t>&lt;/Amend&gt;</w:t>
      </w:r>
    </w:p>
    <w:p w14:paraId="2A8E92D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210</w:t>
      </w:r>
      <w:r w:rsidRPr="00E06944">
        <w:rPr>
          <w:rStyle w:val="HideTWBExt"/>
          <w:b w:val="0"/>
        </w:rPr>
        <w:t>&lt;/NumAm&gt;</w:t>
      </w:r>
    </w:p>
    <w:p w14:paraId="3AA3B585"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35777560" w14:textId="77777777" w:rsidR="00567ABB" w:rsidRPr="00E06944" w:rsidRDefault="00567ABB" w:rsidP="00567ABB">
      <w:pPr>
        <w:pStyle w:val="NormalBold"/>
      </w:pPr>
      <w:r w:rsidRPr="00E06944">
        <w:rPr>
          <w:rStyle w:val="HideTWBExt"/>
          <w:b w:val="0"/>
        </w:rPr>
        <w:t>&lt;/RepeatBlock-By&gt;</w:t>
      </w:r>
    </w:p>
    <w:p w14:paraId="42DEB75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52C9224" w14:textId="77777777" w:rsidR="00567ABB" w:rsidRPr="00E06944" w:rsidRDefault="00567ABB" w:rsidP="00567ABB">
      <w:pPr>
        <w:pStyle w:val="NormalBold"/>
      </w:pPr>
      <w:r w:rsidRPr="00E06944">
        <w:rPr>
          <w:rStyle w:val="HideTWBExt"/>
          <w:b w:val="0"/>
        </w:rPr>
        <w:t>&lt;Article&gt;</w:t>
      </w:r>
      <w:r w:rsidRPr="00E06944">
        <w:t>Bod 15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23C46F1" w14:textId="77777777" w:rsidTr="000C0A9A">
        <w:trPr>
          <w:trHeight w:hRule="exact" w:val="240"/>
          <w:jc w:val="center"/>
        </w:trPr>
        <w:tc>
          <w:tcPr>
            <w:tcW w:w="9752" w:type="dxa"/>
            <w:gridSpan w:val="2"/>
            <w:tcBorders>
              <w:top w:val="nil"/>
              <w:left w:val="nil"/>
              <w:bottom w:val="nil"/>
              <w:right w:val="nil"/>
            </w:tcBorders>
          </w:tcPr>
          <w:p w14:paraId="49EF73DA" w14:textId="77777777" w:rsidR="00567ABB" w:rsidRPr="00E06944" w:rsidRDefault="00567ABB" w:rsidP="000C0A9A"/>
        </w:tc>
      </w:tr>
      <w:tr w:rsidR="00567ABB" w:rsidRPr="00E06944" w14:paraId="33E788FE" w14:textId="77777777" w:rsidTr="000C0A9A">
        <w:trPr>
          <w:trHeight w:val="240"/>
          <w:jc w:val="center"/>
        </w:trPr>
        <w:tc>
          <w:tcPr>
            <w:tcW w:w="4876" w:type="dxa"/>
            <w:tcBorders>
              <w:top w:val="nil"/>
              <w:left w:val="nil"/>
              <w:bottom w:val="nil"/>
              <w:right w:val="nil"/>
            </w:tcBorders>
          </w:tcPr>
          <w:p w14:paraId="5D7A4FB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851C461" w14:textId="77777777" w:rsidR="00567ABB" w:rsidRPr="00E06944" w:rsidRDefault="00567ABB" w:rsidP="000C0A9A">
            <w:pPr>
              <w:pStyle w:val="AmColumnHeading"/>
            </w:pPr>
            <w:r w:rsidRPr="00E06944">
              <w:t>Pozměňovací návrh</w:t>
            </w:r>
          </w:p>
        </w:tc>
      </w:tr>
      <w:tr w:rsidR="00567ABB" w:rsidRPr="00E06944" w14:paraId="512BE8DF" w14:textId="77777777" w:rsidTr="000C0A9A">
        <w:trPr>
          <w:jc w:val="center"/>
        </w:trPr>
        <w:tc>
          <w:tcPr>
            <w:tcW w:w="4876" w:type="dxa"/>
            <w:tcBorders>
              <w:top w:val="nil"/>
              <w:left w:val="nil"/>
              <w:bottom w:val="nil"/>
              <w:right w:val="nil"/>
            </w:tcBorders>
          </w:tcPr>
          <w:p w14:paraId="547F4440" w14:textId="7D7D00A5" w:rsidR="00567ABB" w:rsidRPr="00E06944" w:rsidRDefault="00567ABB" w:rsidP="000C0A9A">
            <w:pPr>
              <w:pStyle w:val="Normal6a"/>
            </w:pPr>
            <w:r w:rsidRPr="00E06944">
              <w:t>15.</w:t>
            </w:r>
            <w:r w:rsidRPr="00E06944">
              <w:tab/>
              <w:t>vyzdvihuje, že je třeba zabránit dvojímu zdanění například prostřednictvím jednotné klasifikace kapitálových zisků</w:t>
            </w:r>
            <w:r w:rsidR="00C61E50">
              <w:t xml:space="preserve"> a </w:t>
            </w:r>
            <w:r w:rsidRPr="00E06944">
              <w:t>plateb</w:t>
            </w:r>
            <w:r w:rsidR="00C61E50">
              <w:t xml:space="preserve"> v </w:t>
            </w:r>
            <w:r w:rsidRPr="00E06944">
              <w:t>rámci režimu</w:t>
            </w:r>
            <w:r w:rsidRPr="00E06944">
              <w:rPr>
                <w:b/>
                <w:i/>
              </w:rPr>
              <w:t>,</w:t>
            </w:r>
            <w:r w:rsidRPr="00E06944">
              <w:t xml:space="preserve"> automatického vzájemného uznávání daňového statutu</w:t>
            </w:r>
            <w:r w:rsidR="00C61E50">
              <w:t xml:space="preserve"> a </w:t>
            </w:r>
            <w:r w:rsidRPr="00E06944">
              <w:rPr>
                <w:b/>
                <w:i/>
              </w:rPr>
              <w:t xml:space="preserve">závazného urychleného rozhodčího </w:t>
            </w:r>
            <w:r w:rsidRPr="00E06944">
              <w:rPr>
                <w:b/>
                <w:i/>
              </w:rPr>
              <w:lastRenderedPageBreak/>
              <w:t>mechanismu na úrovni EU pro řešení sporů</w:t>
            </w:r>
            <w:r w:rsidRPr="00E06944">
              <w:t>;</w:t>
            </w:r>
          </w:p>
        </w:tc>
        <w:tc>
          <w:tcPr>
            <w:tcW w:w="4876" w:type="dxa"/>
            <w:tcBorders>
              <w:top w:val="nil"/>
              <w:left w:val="nil"/>
              <w:bottom w:val="nil"/>
              <w:right w:val="nil"/>
            </w:tcBorders>
          </w:tcPr>
          <w:p w14:paraId="316A2C22" w14:textId="5EDEADE9" w:rsidR="00567ABB" w:rsidRPr="00E06944" w:rsidRDefault="00567ABB" w:rsidP="000C0A9A">
            <w:pPr>
              <w:pStyle w:val="Normal6a"/>
            </w:pPr>
            <w:r w:rsidRPr="00E06944">
              <w:lastRenderedPageBreak/>
              <w:t>15.</w:t>
            </w:r>
            <w:r w:rsidRPr="00E06944">
              <w:tab/>
              <w:t>vyzdvihuje, že je třeba zabránit dvojímu zdanění například prostřednictvím jednotné klasifikace kapitálových zisků</w:t>
            </w:r>
            <w:r w:rsidR="00C61E50">
              <w:t xml:space="preserve"> a </w:t>
            </w:r>
            <w:r w:rsidRPr="00E06944">
              <w:t>plateb</w:t>
            </w:r>
            <w:r w:rsidR="00C61E50">
              <w:t xml:space="preserve"> v </w:t>
            </w:r>
            <w:r w:rsidRPr="00E06944">
              <w:t>rámci režimu</w:t>
            </w:r>
            <w:r w:rsidR="00C61E50">
              <w:t xml:space="preserve"> a </w:t>
            </w:r>
            <w:r w:rsidRPr="00E06944">
              <w:t>automatického vzájemného uznávání daňového statutu;</w:t>
            </w:r>
          </w:p>
        </w:tc>
      </w:tr>
    </w:tbl>
    <w:p w14:paraId="1C9188A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634601D" w14:textId="77777777" w:rsidR="00D87717" w:rsidRPr="00E06944" w:rsidRDefault="00567ABB" w:rsidP="00567ABB">
      <w:r w:rsidRPr="00E06944">
        <w:rPr>
          <w:rStyle w:val="HideTWBExt"/>
        </w:rPr>
        <w:t>&lt;/Amend&gt;</w:t>
      </w:r>
    </w:p>
    <w:p w14:paraId="7257EC2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211</w:t>
      </w:r>
      <w:r w:rsidRPr="00E06944">
        <w:rPr>
          <w:rStyle w:val="HideTWBExt"/>
          <w:b w:val="0"/>
        </w:rPr>
        <w:t>&lt;/NumAm&gt;</w:t>
      </w:r>
    </w:p>
    <w:p w14:paraId="320BC081"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07E4E604"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7358D010" w14:textId="77777777" w:rsidR="00567ABB" w:rsidRPr="00E06944" w:rsidRDefault="00567ABB" w:rsidP="00567ABB">
      <w:pPr>
        <w:pStyle w:val="NormalBold"/>
      </w:pPr>
      <w:r w:rsidRPr="00E06944">
        <w:rPr>
          <w:rStyle w:val="HideTWBExt"/>
          <w:b w:val="0"/>
        </w:rPr>
        <w:t>&lt;/RepeatBlock-By&gt;</w:t>
      </w:r>
    </w:p>
    <w:p w14:paraId="3132E0E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7EA2DAC" w14:textId="77777777" w:rsidR="00567ABB" w:rsidRPr="00E06944" w:rsidRDefault="00567ABB" w:rsidP="00567ABB">
      <w:pPr>
        <w:pStyle w:val="NormalBold"/>
      </w:pPr>
      <w:r w:rsidRPr="00E06944">
        <w:rPr>
          <w:rStyle w:val="HideTWBExt"/>
          <w:b w:val="0"/>
        </w:rPr>
        <w:t>&lt;Article&gt;</w:t>
      </w:r>
      <w:r w:rsidRPr="00E06944">
        <w:t>Bod 15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DE13A63" w14:textId="77777777" w:rsidTr="000C0A9A">
        <w:trPr>
          <w:trHeight w:hRule="exact" w:val="240"/>
          <w:jc w:val="center"/>
        </w:trPr>
        <w:tc>
          <w:tcPr>
            <w:tcW w:w="9752" w:type="dxa"/>
            <w:gridSpan w:val="2"/>
            <w:tcBorders>
              <w:top w:val="nil"/>
              <w:left w:val="nil"/>
              <w:bottom w:val="nil"/>
              <w:right w:val="nil"/>
            </w:tcBorders>
          </w:tcPr>
          <w:p w14:paraId="3DE6E4B8" w14:textId="77777777" w:rsidR="00567ABB" w:rsidRPr="00E06944" w:rsidRDefault="00567ABB" w:rsidP="000C0A9A"/>
        </w:tc>
      </w:tr>
      <w:tr w:rsidR="00567ABB" w:rsidRPr="00E06944" w14:paraId="154EE5FD" w14:textId="77777777" w:rsidTr="000C0A9A">
        <w:trPr>
          <w:trHeight w:val="240"/>
          <w:jc w:val="center"/>
        </w:trPr>
        <w:tc>
          <w:tcPr>
            <w:tcW w:w="4876" w:type="dxa"/>
            <w:tcBorders>
              <w:top w:val="nil"/>
              <w:left w:val="nil"/>
              <w:bottom w:val="nil"/>
              <w:right w:val="nil"/>
            </w:tcBorders>
          </w:tcPr>
          <w:p w14:paraId="2489D61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6E7CA76" w14:textId="77777777" w:rsidR="00567ABB" w:rsidRPr="00E06944" w:rsidRDefault="00567ABB" w:rsidP="000C0A9A">
            <w:pPr>
              <w:pStyle w:val="AmColumnHeading"/>
            </w:pPr>
            <w:r w:rsidRPr="00E06944">
              <w:t>Pozměňovací návrh</w:t>
            </w:r>
          </w:p>
        </w:tc>
      </w:tr>
      <w:tr w:rsidR="00567ABB" w:rsidRPr="00E06944" w14:paraId="077C7C5D" w14:textId="77777777" w:rsidTr="000C0A9A">
        <w:trPr>
          <w:jc w:val="center"/>
        </w:trPr>
        <w:tc>
          <w:tcPr>
            <w:tcW w:w="4876" w:type="dxa"/>
            <w:tcBorders>
              <w:top w:val="nil"/>
              <w:left w:val="nil"/>
              <w:bottom w:val="nil"/>
              <w:right w:val="nil"/>
            </w:tcBorders>
          </w:tcPr>
          <w:p w14:paraId="0ED9DB94" w14:textId="0CC95A0D" w:rsidR="00567ABB" w:rsidRPr="00E06944" w:rsidRDefault="00567ABB" w:rsidP="000C0A9A">
            <w:pPr>
              <w:pStyle w:val="Normal6a"/>
            </w:pPr>
            <w:r w:rsidRPr="00E06944">
              <w:t>15.</w:t>
            </w:r>
            <w:r w:rsidRPr="00E06944">
              <w:tab/>
              <w:t>vyzdvihuje, že je třeba zabránit dvojímu zdanění například prostřednictvím jednotné klasifikace kapitálových zisků</w:t>
            </w:r>
            <w:r w:rsidR="00C61E50">
              <w:t xml:space="preserve"> a </w:t>
            </w:r>
            <w:r w:rsidRPr="00E06944">
              <w:t>plateb</w:t>
            </w:r>
            <w:r w:rsidR="00C61E50">
              <w:t xml:space="preserve"> v </w:t>
            </w:r>
            <w:r w:rsidRPr="00E06944">
              <w:t>rámci režimu</w:t>
            </w:r>
            <w:r w:rsidRPr="00E06944">
              <w:rPr>
                <w:b/>
                <w:i/>
              </w:rPr>
              <w:t>,</w:t>
            </w:r>
            <w:r w:rsidRPr="00E06944">
              <w:t xml:space="preserve"> automatického vzájemného uznávání daňového statutu</w:t>
            </w:r>
            <w:r w:rsidR="00C61E50">
              <w:t xml:space="preserve"> a </w:t>
            </w:r>
            <w:r w:rsidRPr="00E06944">
              <w:rPr>
                <w:b/>
                <w:i/>
              </w:rPr>
              <w:t>závazného urychleného rozhodčího mechanismu na úrovni EU pro řešení sporů</w:t>
            </w:r>
            <w:r w:rsidRPr="00E06944">
              <w:t>;</w:t>
            </w:r>
          </w:p>
        </w:tc>
        <w:tc>
          <w:tcPr>
            <w:tcW w:w="4876" w:type="dxa"/>
            <w:tcBorders>
              <w:top w:val="nil"/>
              <w:left w:val="nil"/>
              <w:bottom w:val="nil"/>
              <w:right w:val="nil"/>
            </w:tcBorders>
          </w:tcPr>
          <w:p w14:paraId="56C966E0" w14:textId="75ED332B" w:rsidR="00567ABB" w:rsidRPr="00E06944" w:rsidRDefault="00567ABB" w:rsidP="000C0A9A">
            <w:pPr>
              <w:pStyle w:val="Normal6a"/>
            </w:pPr>
            <w:r w:rsidRPr="00E06944">
              <w:t>15.</w:t>
            </w:r>
            <w:r w:rsidRPr="00E06944">
              <w:tab/>
              <w:t>vyzdvihuje, že je třeba zabránit dvojímu zdanění například prostřednictvím jednotné klasifikace kapitálových zisků</w:t>
            </w:r>
            <w:r w:rsidR="00C61E50">
              <w:t xml:space="preserve"> a </w:t>
            </w:r>
            <w:r w:rsidRPr="00E06944">
              <w:t>plateb</w:t>
            </w:r>
            <w:r w:rsidR="00C61E50">
              <w:t xml:space="preserve"> v </w:t>
            </w:r>
            <w:r w:rsidRPr="00E06944">
              <w:t>rámci režimu</w:t>
            </w:r>
            <w:r w:rsidR="00C61E50">
              <w:t xml:space="preserve"> a </w:t>
            </w:r>
            <w:r w:rsidRPr="00E06944">
              <w:t>automatického vzájemného uznávání daňového statutu;</w:t>
            </w:r>
          </w:p>
        </w:tc>
      </w:tr>
    </w:tbl>
    <w:p w14:paraId="4DBBBF3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6A3B377" w14:textId="77777777" w:rsidR="00D87717" w:rsidRPr="00E06944" w:rsidRDefault="00567ABB" w:rsidP="00567ABB">
      <w:r w:rsidRPr="00E06944">
        <w:rPr>
          <w:rStyle w:val="HideTWBExt"/>
        </w:rPr>
        <w:t>&lt;/Amend&gt;</w:t>
      </w:r>
    </w:p>
    <w:p w14:paraId="4128BA3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212</w:t>
      </w:r>
      <w:r w:rsidRPr="00E06944">
        <w:rPr>
          <w:rStyle w:val="HideTWBExt"/>
          <w:b w:val="0"/>
        </w:rPr>
        <w:t>&lt;/NumAm&gt;</w:t>
      </w:r>
    </w:p>
    <w:p w14:paraId="527BBB19"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6FC58AFE"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0872151C" w14:textId="77777777" w:rsidR="00567ABB" w:rsidRPr="00E06944" w:rsidRDefault="00567ABB" w:rsidP="00567ABB">
      <w:pPr>
        <w:pStyle w:val="NormalBold"/>
      </w:pPr>
      <w:r w:rsidRPr="00E06944">
        <w:rPr>
          <w:rStyle w:val="HideTWBExt"/>
          <w:b w:val="0"/>
        </w:rPr>
        <w:t>&lt;/RepeatBlock-By&gt;</w:t>
      </w:r>
    </w:p>
    <w:p w14:paraId="1BA076C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5F8FB64" w14:textId="77777777" w:rsidR="00567ABB" w:rsidRPr="00E06944" w:rsidRDefault="00567ABB" w:rsidP="00567ABB">
      <w:pPr>
        <w:pStyle w:val="NormalBold"/>
      </w:pPr>
      <w:r w:rsidRPr="00E06944">
        <w:rPr>
          <w:rStyle w:val="HideTWBExt"/>
          <w:b w:val="0"/>
        </w:rPr>
        <w:t>&lt;Article&gt;</w:t>
      </w:r>
      <w:r w:rsidRPr="00E06944">
        <w:t>Bod 15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12121EE" w14:textId="77777777" w:rsidTr="000C0A9A">
        <w:trPr>
          <w:trHeight w:hRule="exact" w:val="240"/>
          <w:jc w:val="center"/>
        </w:trPr>
        <w:tc>
          <w:tcPr>
            <w:tcW w:w="9752" w:type="dxa"/>
            <w:gridSpan w:val="2"/>
            <w:tcBorders>
              <w:top w:val="nil"/>
              <w:left w:val="nil"/>
              <w:bottom w:val="nil"/>
              <w:right w:val="nil"/>
            </w:tcBorders>
          </w:tcPr>
          <w:p w14:paraId="6BD12263" w14:textId="77777777" w:rsidR="00567ABB" w:rsidRPr="00E06944" w:rsidRDefault="00567ABB" w:rsidP="000C0A9A"/>
        </w:tc>
      </w:tr>
      <w:tr w:rsidR="00567ABB" w:rsidRPr="00E06944" w14:paraId="0C88A7CF" w14:textId="77777777" w:rsidTr="000C0A9A">
        <w:trPr>
          <w:trHeight w:val="240"/>
          <w:jc w:val="center"/>
        </w:trPr>
        <w:tc>
          <w:tcPr>
            <w:tcW w:w="4876" w:type="dxa"/>
            <w:tcBorders>
              <w:top w:val="nil"/>
              <w:left w:val="nil"/>
              <w:bottom w:val="nil"/>
              <w:right w:val="nil"/>
            </w:tcBorders>
          </w:tcPr>
          <w:p w14:paraId="7F1F8BF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8486647" w14:textId="77777777" w:rsidR="00567ABB" w:rsidRPr="00E06944" w:rsidRDefault="00567ABB" w:rsidP="000C0A9A">
            <w:pPr>
              <w:pStyle w:val="AmColumnHeading"/>
            </w:pPr>
            <w:r w:rsidRPr="00E06944">
              <w:t>Pozměňovací návrh</w:t>
            </w:r>
          </w:p>
        </w:tc>
      </w:tr>
      <w:tr w:rsidR="00567ABB" w:rsidRPr="00E06944" w14:paraId="36D0BC0C" w14:textId="77777777" w:rsidTr="000C0A9A">
        <w:trPr>
          <w:jc w:val="center"/>
        </w:trPr>
        <w:tc>
          <w:tcPr>
            <w:tcW w:w="4876" w:type="dxa"/>
            <w:tcBorders>
              <w:top w:val="nil"/>
              <w:left w:val="nil"/>
              <w:bottom w:val="nil"/>
              <w:right w:val="nil"/>
            </w:tcBorders>
          </w:tcPr>
          <w:p w14:paraId="719A66F8" w14:textId="143D4721" w:rsidR="00567ABB" w:rsidRPr="00E06944" w:rsidRDefault="00567ABB" w:rsidP="000C0A9A">
            <w:pPr>
              <w:pStyle w:val="Normal6a"/>
            </w:pPr>
            <w:r w:rsidRPr="00E06944">
              <w:t>15.</w:t>
            </w:r>
            <w:r w:rsidRPr="00E06944">
              <w:tab/>
              <w:t>vyzdvihuje, že je třeba zabránit dvojímu zdanění například prostřednictvím jednotné klasifikace kapitálových zisků</w:t>
            </w:r>
            <w:r w:rsidR="00C61E50">
              <w:t xml:space="preserve"> a </w:t>
            </w:r>
            <w:r w:rsidRPr="00E06944">
              <w:t>plateb</w:t>
            </w:r>
            <w:r w:rsidR="00C61E50">
              <w:t xml:space="preserve"> v </w:t>
            </w:r>
            <w:r w:rsidRPr="00E06944">
              <w:t>rámci režimu, automatického vzájemného uznávání daňového statutu</w:t>
            </w:r>
            <w:r w:rsidR="00C61E50">
              <w:t xml:space="preserve"> a </w:t>
            </w:r>
            <w:r w:rsidRPr="00E06944">
              <w:t>závazného urychleného rozhodčího mechanismu na úrovni EU pro řešení sporů;</w:t>
            </w:r>
          </w:p>
        </w:tc>
        <w:tc>
          <w:tcPr>
            <w:tcW w:w="4876" w:type="dxa"/>
            <w:tcBorders>
              <w:top w:val="nil"/>
              <w:left w:val="nil"/>
              <w:bottom w:val="nil"/>
              <w:right w:val="nil"/>
            </w:tcBorders>
          </w:tcPr>
          <w:p w14:paraId="4B6D2FD4" w14:textId="698D0241" w:rsidR="00567ABB" w:rsidRPr="00E06944" w:rsidRDefault="00567ABB" w:rsidP="000C0A9A">
            <w:pPr>
              <w:pStyle w:val="Normal6a"/>
            </w:pPr>
            <w:r w:rsidRPr="00E06944">
              <w:t>15.</w:t>
            </w:r>
            <w:r w:rsidRPr="00E06944">
              <w:tab/>
              <w:t>vyzdvihuje, že je třeba zabránit dvojímu zdanění například prostřednictvím jednotné klasifikace kapitálových zisků</w:t>
            </w:r>
            <w:r w:rsidR="00C61E50">
              <w:t xml:space="preserve"> a </w:t>
            </w:r>
            <w:r w:rsidRPr="00E06944">
              <w:t>plateb</w:t>
            </w:r>
            <w:r w:rsidR="00C61E50">
              <w:t xml:space="preserve"> v </w:t>
            </w:r>
            <w:r w:rsidRPr="00E06944">
              <w:t>rámci režimu, automatického vzájemného uznávání daňového statutu</w:t>
            </w:r>
            <w:r w:rsidR="00C61E50">
              <w:t xml:space="preserve"> a </w:t>
            </w:r>
            <w:r w:rsidRPr="00E06944">
              <w:t xml:space="preserve">závazného urychleného rozhodčího mechanismu na úrovni EU pro řešení sporů; </w:t>
            </w:r>
            <w:r w:rsidRPr="00E06944">
              <w:rPr>
                <w:b/>
                <w:i/>
              </w:rPr>
              <w:t>zdůrazňuje však, že taková opatření nesmí</w:t>
            </w:r>
            <w:r w:rsidR="00C61E50">
              <w:rPr>
                <w:b/>
                <w:i/>
              </w:rPr>
              <w:t xml:space="preserve"> v </w:t>
            </w:r>
            <w:r w:rsidRPr="00E06944">
              <w:rPr>
                <w:b/>
                <w:i/>
              </w:rPr>
              <w:t>žádném případě vést</w:t>
            </w:r>
            <w:r w:rsidR="00C61E50">
              <w:rPr>
                <w:b/>
                <w:i/>
              </w:rPr>
              <w:t xml:space="preserve"> k </w:t>
            </w:r>
            <w:r w:rsidRPr="00E06944">
              <w:rPr>
                <w:b/>
                <w:i/>
              </w:rPr>
              <w:t>dvojímu nezdanění</w:t>
            </w:r>
            <w:r w:rsidR="00C61E50">
              <w:rPr>
                <w:b/>
                <w:i/>
              </w:rPr>
              <w:t xml:space="preserve"> a </w:t>
            </w:r>
            <w:r w:rsidRPr="00E06944">
              <w:rPr>
                <w:b/>
                <w:i/>
              </w:rPr>
              <w:t xml:space="preserve">že do režimu musí být od počátku začleněny pojistky proti vyhýbání </w:t>
            </w:r>
            <w:r w:rsidRPr="00E06944">
              <w:rPr>
                <w:b/>
                <w:i/>
              </w:rPr>
              <w:lastRenderedPageBreak/>
              <w:t>se daňovým povinnostem</w:t>
            </w:r>
            <w:r w:rsidR="00C61E50">
              <w:rPr>
                <w:b/>
                <w:i/>
              </w:rPr>
              <w:t xml:space="preserve"> a </w:t>
            </w:r>
            <w:r w:rsidRPr="00E06944">
              <w:rPr>
                <w:b/>
                <w:i/>
              </w:rPr>
              <w:t>přesouvání zisku;</w:t>
            </w:r>
          </w:p>
        </w:tc>
      </w:tr>
    </w:tbl>
    <w:p w14:paraId="00CADEA5"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1CC21F5" w14:textId="77777777" w:rsidR="00D87717" w:rsidRPr="00E06944" w:rsidRDefault="00567ABB" w:rsidP="00567ABB">
      <w:r w:rsidRPr="00E06944">
        <w:rPr>
          <w:rStyle w:val="HideTWBExt"/>
        </w:rPr>
        <w:t>&lt;/Amend&gt;</w:t>
      </w:r>
    </w:p>
    <w:p w14:paraId="0F3F687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213</w:t>
      </w:r>
      <w:r w:rsidRPr="00E06944">
        <w:rPr>
          <w:rStyle w:val="HideTWBExt"/>
          <w:b w:val="0"/>
        </w:rPr>
        <w:t>&lt;/NumAm&gt;</w:t>
      </w:r>
    </w:p>
    <w:p w14:paraId="0E97152D" w14:textId="77777777" w:rsidR="00567ABB" w:rsidRPr="00E06944" w:rsidRDefault="00567ABB" w:rsidP="00567ABB">
      <w:pPr>
        <w:pStyle w:val="NormalBold"/>
      </w:pPr>
      <w:r w:rsidRPr="00E06944">
        <w:rPr>
          <w:rStyle w:val="HideTWBExt"/>
          <w:b w:val="0"/>
        </w:rPr>
        <w:t>&lt;RepeatBlock-By&gt;&lt;Members&gt;</w:t>
      </w:r>
      <w:r w:rsidRPr="00E06944">
        <w:t>Damian Boeselager</w:t>
      </w:r>
      <w:r w:rsidRPr="00E06944">
        <w:rPr>
          <w:rStyle w:val="HideTWBExt"/>
          <w:b w:val="0"/>
        </w:rPr>
        <w:t>&lt;/Members&gt;</w:t>
      </w:r>
    </w:p>
    <w:p w14:paraId="5514212C" w14:textId="77777777" w:rsidR="00567ABB" w:rsidRPr="00E06944" w:rsidRDefault="00567ABB" w:rsidP="00567ABB">
      <w:pPr>
        <w:pStyle w:val="NormalBold"/>
      </w:pPr>
      <w:r w:rsidRPr="00E06944">
        <w:rPr>
          <w:rStyle w:val="HideTWBExt"/>
          <w:b w:val="0"/>
        </w:rPr>
        <w:t>&lt;/RepeatBlock-By&gt;</w:t>
      </w:r>
    </w:p>
    <w:p w14:paraId="0049719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C965192" w14:textId="77777777" w:rsidR="00567ABB" w:rsidRPr="00E06944" w:rsidRDefault="00567ABB" w:rsidP="00567ABB">
      <w:pPr>
        <w:pStyle w:val="NormalBold"/>
      </w:pPr>
      <w:r w:rsidRPr="00E06944">
        <w:rPr>
          <w:rStyle w:val="HideTWBExt"/>
          <w:b w:val="0"/>
        </w:rPr>
        <w:t>&lt;Article&gt;</w:t>
      </w:r>
      <w:r w:rsidRPr="00E06944">
        <w:t>Bod 15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358868F" w14:textId="77777777" w:rsidTr="000C0A9A">
        <w:trPr>
          <w:trHeight w:hRule="exact" w:val="240"/>
          <w:jc w:val="center"/>
        </w:trPr>
        <w:tc>
          <w:tcPr>
            <w:tcW w:w="9752" w:type="dxa"/>
            <w:gridSpan w:val="2"/>
            <w:tcBorders>
              <w:top w:val="nil"/>
              <w:left w:val="nil"/>
              <w:bottom w:val="nil"/>
              <w:right w:val="nil"/>
            </w:tcBorders>
          </w:tcPr>
          <w:p w14:paraId="4DC4009E" w14:textId="77777777" w:rsidR="00567ABB" w:rsidRPr="00E06944" w:rsidRDefault="00567ABB" w:rsidP="000C0A9A"/>
        </w:tc>
      </w:tr>
      <w:tr w:rsidR="00567ABB" w:rsidRPr="00E06944" w14:paraId="762A95D6" w14:textId="77777777" w:rsidTr="000C0A9A">
        <w:trPr>
          <w:trHeight w:val="240"/>
          <w:jc w:val="center"/>
        </w:trPr>
        <w:tc>
          <w:tcPr>
            <w:tcW w:w="4876" w:type="dxa"/>
            <w:tcBorders>
              <w:top w:val="nil"/>
              <w:left w:val="nil"/>
              <w:bottom w:val="nil"/>
              <w:right w:val="nil"/>
            </w:tcBorders>
          </w:tcPr>
          <w:p w14:paraId="262F21F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9380BD3" w14:textId="77777777" w:rsidR="00567ABB" w:rsidRPr="00E06944" w:rsidRDefault="00567ABB" w:rsidP="000C0A9A">
            <w:pPr>
              <w:pStyle w:val="AmColumnHeading"/>
            </w:pPr>
            <w:r w:rsidRPr="00E06944">
              <w:t>Pozměňovací návrh</w:t>
            </w:r>
          </w:p>
        </w:tc>
      </w:tr>
      <w:tr w:rsidR="00567ABB" w:rsidRPr="00E06944" w14:paraId="6EF3C30D" w14:textId="77777777" w:rsidTr="000C0A9A">
        <w:trPr>
          <w:jc w:val="center"/>
        </w:trPr>
        <w:tc>
          <w:tcPr>
            <w:tcW w:w="4876" w:type="dxa"/>
            <w:tcBorders>
              <w:top w:val="nil"/>
              <w:left w:val="nil"/>
              <w:bottom w:val="nil"/>
              <w:right w:val="nil"/>
            </w:tcBorders>
          </w:tcPr>
          <w:p w14:paraId="5AC31A11" w14:textId="48041D3F" w:rsidR="00567ABB" w:rsidRPr="00E06944" w:rsidRDefault="00567ABB" w:rsidP="000C0A9A">
            <w:pPr>
              <w:pStyle w:val="Normal6a"/>
            </w:pPr>
            <w:r w:rsidRPr="00E06944">
              <w:t>15.</w:t>
            </w:r>
            <w:r w:rsidRPr="00E06944">
              <w:tab/>
              <w:t xml:space="preserve">vyzdvihuje, že je třeba zabránit dvojímu zdanění </w:t>
            </w:r>
            <w:r w:rsidRPr="00E06944">
              <w:rPr>
                <w:b/>
                <w:i/>
              </w:rPr>
              <w:t>například</w:t>
            </w:r>
            <w:r w:rsidRPr="00E06944">
              <w:t xml:space="preserve"> prostřednictvím jednotné klasifikace kapitálových zisků</w:t>
            </w:r>
            <w:r w:rsidR="00C61E50">
              <w:t xml:space="preserve"> a </w:t>
            </w:r>
            <w:r w:rsidRPr="00E06944">
              <w:t>plateb</w:t>
            </w:r>
            <w:r w:rsidR="00C61E50">
              <w:t xml:space="preserve"> v </w:t>
            </w:r>
            <w:r w:rsidRPr="00E06944">
              <w:t>rámci režimu, automatického vzájemného uznávání daňového statutu</w:t>
            </w:r>
            <w:r w:rsidR="00C61E50">
              <w:t xml:space="preserve"> a </w:t>
            </w:r>
            <w:r w:rsidRPr="00E06944">
              <w:t>závazného urychleného rozhodčího mechanismu na úrovni EU pro řešení sporů;</w:t>
            </w:r>
          </w:p>
        </w:tc>
        <w:tc>
          <w:tcPr>
            <w:tcW w:w="4876" w:type="dxa"/>
            <w:tcBorders>
              <w:top w:val="nil"/>
              <w:left w:val="nil"/>
              <w:bottom w:val="nil"/>
              <w:right w:val="nil"/>
            </w:tcBorders>
          </w:tcPr>
          <w:p w14:paraId="09CBEA9A" w14:textId="7B739AA0" w:rsidR="00567ABB" w:rsidRPr="00E06944" w:rsidRDefault="00567ABB" w:rsidP="000C0A9A">
            <w:pPr>
              <w:pStyle w:val="Normal6a"/>
            </w:pPr>
            <w:r w:rsidRPr="00E06944">
              <w:t>15.</w:t>
            </w:r>
            <w:r w:rsidRPr="00E06944">
              <w:tab/>
              <w:t xml:space="preserve">vyzdvihuje, že je třeba </w:t>
            </w:r>
            <w:r w:rsidRPr="00E06944">
              <w:rPr>
                <w:b/>
                <w:i/>
              </w:rPr>
              <w:t>účinně</w:t>
            </w:r>
            <w:r w:rsidRPr="00E06944">
              <w:t xml:space="preserve"> zabránit dvojímu zdanění</w:t>
            </w:r>
            <w:r w:rsidR="00C61E50">
              <w:t xml:space="preserve"> a </w:t>
            </w:r>
            <w:r w:rsidRPr="00E06944">
              <w:rPr>
                <w:b/>
                <w:i/>
              </w:rPr>
              <w:t>odstranit je</w:t>
            </w:r>
            <w:r w:rsidRPr="00E06944">
              <w:t xml:space="preserve"> prostřednictvím jednotné klasifikace kapitálových zisků</w:t>
            </w:r>
            <w:r w:rsidR="00C61E50">
              <w:t xml:space="preserve"> a </w:t>
            </w:r>
            <w:r w:rsidRPr="00E06944">
              <w:t>plateb</w:t>
            </w:r>
            <w:r w:rsidR="00C61E50">
              <w:t xml:space="preserve"> v </w:t>
            </w:r>
            <w:r w:rsidRPr="00E06944">
              <w:t>rámci režimu, automatického vzájemného uznávání daňového statutu</w:t>
            </w:r>
            <w:r w:rsidR="00C61E50">
              <w:t xml:space="preserve"> a </w:t>
            </w:r>
            <w:r w:rsidRPr="00E06944">
              <w:t>závazného urychleného rozhodčího mechanismu na úrovni EU pro řešení sporů</w:t>
            </w:r>
            <w:r w:rsidR="00C61E50">
              <w:t xml:space="preserve"> s </w:t>
            </w:r>
            <w:r w:rsidRPr="00E06944">
              <w:rPr>
                <w:b/>
                <w:i/>
              </w:rPr>
              <w:t>jasně stanovenými lhůtami</w:t>
            </w:r>
            <w:r w:rsidR="00C61E50">
              <w:rPr>
                <w:b/>
                <w:i/>
              </w:rPr>
              <w:t xml:space="preserve"> a </w:t>
            </w:r>
            <w:r w:rsidRPr="00E06944">
              <w:rPr>
                <w:b/>
                <w:i/>
              </w:rPr>
              <w:t>povinností předložit konečný výstup</w:t>
            </w:r>
            <w:r w:rsidRPr="00E06944">
              <w:t>;</w:t>
            </w:r>
          </w:p>
        </w:tc>
      </w:tr>
    </w:tbl>
    <w:p w14:paraId="188EB0E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525460A" w14:textId="77777777" w:rsidR="00D87717" w:rsidRPr="00E06944" w:rsidRDefault="00567ABB" w:rsidP="00567ABB">
      <w:r w:rsidRPr="00E06944">
        <w:rPr>
          <w:rStyle w:val="HideTWBExt"/>
        </w:rPr>
        <w:t>&lt;/Amend&gt;</w:t>
      </w:r>
    </w:p>
    <w:p w14:paraId="71FCC95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214</w:t>
      </w:r>
      <w:r w:rsidRPr="00E06944">
        <w:rPr>
          <w:rStyle w:val="HideTWBExt"/>
          <w:b w:val="0"/>
        </w:rPr>
        <w:t>&lt;/NumAm&gt;</w:t>
      </w:r>
    </w:p>
    <w:p w14:paraId="09C51B66"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69B8D738" w14:textId="77777777" w:rsidR="00567ABB" w:rsidRPr="00E06944" w:rsidRDefault="00567ABB" w:rsidP="00567ABB">
      <w:pPr>
        <w:pStyle w:val="NormalBold"/>
      </w:pPr>
      <w:r w:rsidRPr="00E06944">
        <w:rPr>
          <w:rStyle w:val="HideTWBExt"/>
          <w:b w:val="0"/>
        </w:rPr>
        <w:t>&lt;/RepeatBlock-By&gt;</w:t>
      </w:r>
    </w:p>
    <w:p w14:paraId="73255DE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B904998" w14:textId="77777777" w:rsidR="00567ABB" w:rsidRPr="00E06944" w:rsidRDefault="00567ABB" w:rsidP="00567ABB">
      <w:pPr>
        <w:pStyle w:val="NormalBold"/>
      </w:pPr>
      <w:r w:rsidRPr="00E06944">
        <w:rPr>
          <w:rStyle w:val="HideTWBExt"/>
          <w:b w:val="0"/>
        </w:rPr>
        <w:t>&lt;Article&gt;</w:t>
      </w:r>
      <w:r w:rsidRPr="00E06944">
        <w:t>Bod 15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91C4E3D" w14:textId="77777777" w:rsidTr="000C0A9A">
        <w:trPr>
          <w:trHeight w:hRule="exact" w:val="240"/>
          <w:jc w:val="center"/>
        </w:trPr>
        <w:tc>
          <w:tcPr>
            <w:tcW w:w="9752" w:type="dxa"/>
            <w:gridSpan w:val="2"/>
            <w:tcBorders>
              <w:top w:val="nil"/>
              <w:left w:val="nil"/>
              <w:bottom w:val="nil"/>
              <w:right w:val="nil"/>
            </w:tcBorders>
          </w:tcPr>
          <w:p w14:paraId="696454F6" w14:textId="77777777" w:rsidR="00567ABB" w:rsidRPr="00E06944" w:rsidRDefault="00567ABB" w:rsidP="000C0A9A"/>
        </w:tc>
      </w:tr>
      <w:tr w:rsidR="00567ABB" w:rsidRPr="00E06944" w14:paraId="60625F23" w14:textId="77777777" w:rsidTr="000C0A9A">
        <w:trPr>
          <w:trHeight w:val="240"/>
          <w:jc w:val="center"/>
        </w:trPr>
        <w:tc>
          <w:tcPr>
            <w:tcW w:w="4876" w:type="dxa"/>
            <w:tcBorders>
              <w:top w:val="nil"/>
              <w:left w:val="nil"/>
              <w:bottom w:val="nil"/>
              <w:right w:val="nil"/>
            </w:tcBorders>
          </w:tcPr>
          <w:p w14:paraId="5DF2511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41D3AB7" w14:textId="77777777" w:rsidR="00567ABB" w:rsidRPr="00E06944" w:rsidRDefault="00567ABB" w:rsidP="000C0A9A">
            <w:pPr>
              <w:pStyle w:val="AmColumnHeading"/>
            </w:pPr>
            <w:r w:rsidRPr="00E06944">
              <w:t>Pozměňovací návrh</w:t>
            </w:r>
          </w:p>
        </w:tc>
      </w:tr>
      <w:tr w:rsidR="00567ABB" w:rsidRPr="00E06944" w14:paraId="5CCF87A7" w14:textId="77777777" w:rsidTr="000C0A9A">
        <w:trPr>
          <w:jc w:val="center"/>
        </w:trPr>
        <w:tc>
          <w:tcPr>
            <w:tcW w:w="4876" w:type="dxa"/>
            <w:tcBorders>
              <w:top w:val="nil"/>
              <w:left w:val="nil"/>
              <w:bottom w:val="nil"/>
              <w:right w:val="nil"/>
            </w:tcBorders>
          </w:tcPr>
          <w:p w14:paraId="38E8A7B1" w14:textId="1D966CD2" w:rsidR="00567ABB" w:rsidRPr="00E06944" w:rsidRDefault="00567ABB" w:rsidP="000C0A9A">
            <w:pPr>
              <w:pStyle w:val="Normal6a"/>
            </w:pPr>
            <w:r w:rsidRPr="00E06944">
              <w:t>15.</w:t>
            </w:r>
            <w:r w:rsidRPr="00E06944">
              <w:tab/>
              <w:t>vyzdvihuje, že je třeba zabránit dvojímu zdanění například prostřednictvím jednotné klasifikace kapitálových zisků</w:t>
            </w:r>
            <w:r w:rsidR="00C61E50">
              <w:t xml:space="preserve"> a </w:t>
            </w:r>
            <w:r w:rsidRPr="00E06944">
              <w:t>plateb</w:t>
            </w:r>
            <w:r w:rsidR="00C61E50">
              <w:t xml:space="preserve"> v </w:t>
            </w:r>
            <w:r w:rsidRPr="00E06944">
              <w:t>rámci režimu, automatického vzájemného uznávání daňového statutu</w:t>
            </w:r>
            <w:r w:rsidR="00C61E50">
              <w:t xml:space="preserve"> a </w:t>
            </w:r>
            <w:r w:rsidRPr="00E06944">
              <w:t>závazného urychleného rozhodčího mechanismu na úrovni EU pro řešení sporů;</w:t>
            </w:r>
          </w:p>
        </w:tc>
        <w:tc>
          <w:tcPr>
            <w:tcW w:w="4876" w:type="dxa"/>
            <w:tcBorders>
              <w:top w:val="nil"/>
              <w:left w:val="nil"/>
              <w:bottom w:val="nil"/>
              <w:right w:val="nil"/>
            </w:tcBorders>
          </w:tcPr>
          <w:p w14:paraId="5076134E" w14:textId="65493D8E" w:rsidR="00567ABB" w:rsidRPr="00E06944" w:rsidRDefault="00567ABB" w:rsidP="000C0A9A">
            <w:pPr>
              <w:pStyle w:val="Normal6a"/>
            </w:pPr>
            <w:r w:rsidRPr="00E06944">
              <w:t>15.</w:t>
            </w:r>
            <w:r w:rsidRPr="00E06944">
              <w:tab/>
              <w:t>vyzdvihuje, že je třeba zabránit dvojímu zdanění například prostřednictvím jednotné klasifikace kapitálových zisků</w:t>
            </w:r>
            <w:r w:rsidR="00C61E50">
              <w:t xml:space="preserve"> a </w:t>
            </w:r>
            <w:r w:rsidRPr="00E06944">
              <w:t>plateb</w:t>
            </w:r>
            <w:r w:rsidR="00C61E50">
              <w:t xml:space="preserve"> v </w:t>
            </w:r>
            <w:r w:rsidRPr="00E06944">
              <w:t>rámci režimu, automatického vzájemného uznávání daňového statutu</w:t>
            </w:r>
            <w:r w:rsidR="00C61E50">
              <w:t xml:space="preserve"> a </w:t>
            </w:r>
            <w:r w:rsidRPr="00E06944">
              <w:t xml:space="preserve">závazného urychleného rozhodčího mechanismu na úrovni EU pro řešení sporů </w:t>
            </w:r>
            <w:r w:rsidRPr="00E06944">
              <w:rPr>
                <w:b/>
                <w:i/>
              </w:rPr>
              <w:t>na základě pevných</w:t>
            </w:r>
            <w:r w:rsidR="00C61E50">
              <w:rPr>
                <w:b/>
                <w:i/>
              </w:rPr>
              <w:t xml:space="preserve"> a </w:t>
            </w:r>
            <w:r w:rsidRPr="00E06944">
              <w:rPr>
                <w:b/>
                <w:i/>
              </w:rPr>
              <w:t>právně závazných lhůt pro členské státy</w:t>
            </w:r>
            <w:r w:rsidRPr="00E06944">
              <w:t>;</w:t>
            </w:r>
          </w:p>
        </w:tc>
      </w:tr>
    </w:tbl>
    <w:p w14:paraId="2093F63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6759B967" w14:textId="77777777" w:rsidR="00D87717" w:rsidRPr="00E06944" w:rsidRDefault="00567ABB" w:rsidP="00567ABB">
      <w:r w:rsidRPr="00E06944">
        <w:rPr>
          <w:rStyle w:val="HideTWBExt"/>
        </w:rPr>
        <w:lastRenderedPageBreak/>
        <w:t>&lt;/Amend&gt;</w:t>
      </w:r>
    </w:p>
    <w:p w14:paraId="782A964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215</w:t>
      </w:r>
      <w:r w:rsidRPr="00E06944">
        <w:rPr>
          <w:rStyle w:val="HideTWBExt"/>
          <w:b w:val="0"/>
        </w:rPr>
        <w:t>&lt;/NumAm&gt;</w:t>
      </w:r>
    </w:p>
    <w:p w14:paraId="14D53223"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51F12FAC" w14:textId="77777777" w:rsidR="00567ABB" w:rsidRPr="00E06944" w:rsidRDefault="00567ABB" w:rsidP="00567ABB">
      <w:pPr>
        <w:pStyle w:val="NormalBold"/>
      </w:pPr>
      <w:r w:rsidRPr="00E06944">
        <w:rPr>
          <w:rStyle w:val="HideTWBExt"/>
          <w:b w:val="0"/>
        </w:rPr>
        <w:t>&lt;/RepeatBlock-By&gt;</w:t>
      </w:r>
    </w:p>
    <w:p w14:paraId="2CBEB3D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B0667EC" w14:textId="77777777" w:rsidR="00567ABB" w:rsidRPr="00E06944" w:rsidRDefault="00567ABB" w:rsidP="00567ABB">
      <w:pPr>
        <w:pStyle w:val="NormalBold"/>
      </w:pPr>
      <w:r w:rsidRPr="00E06944">
        <w:rPr>
          <w:rStyle w:val="HideTWBExt"/>
          <w:b w:val="0"/>
        </w:rPr>
        <w:t>&lt;Article&gt;</w:t>
      </w:r>
      <w:r w:rsidRPr="00E06944">
        <w:t>Bod 15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A7EC5A3" w14:textId="77777777" w:rsidTr="000C0A9A">
        <w:trPr>
          <w:trHeight w:hRule="exact" w:val="240"/>
          <w:jc w:val="center"/>
        </w:trPr>
        <w:tc>
          <w:tcPr>
            <w:tcW w:w="9752" w:type="dxa"/>
            <w:gridSpan w:val="2"/>
            <w:tcBorders>
              <w:top w:val="nil"/>
              <w:left w:val="nil"/>
              <w:bottom w:val="nil"/>
              <w:right w:val="nil"/>
            </w:tcBorders>
          </w:tcPr>
          <w:p w14:paraId="2FCD8547" w14:textId="77777777" w:rsidR="00567ABB" w:rsidRPr="00E06944" w:rsidRDefault="00567ABB" w:rsidP="000C0A9A"/>
        </w:tc>
      </w:tr>
      <w:tr w:rsidR="00567ABB" w:rsidRPr="00E06944" w14:paraId="27DBFC40" w14:textId="77777777" w:rsidTr="000C0A9A">
        <w:trPr>
          <w:trHeight w:val="240"/>
          <w:jc w:val="center"/>
        </w:trPr>
        <w:tc>
          <w:tcPr>
            <w:tcW w:w="4876" w:type="dxa"/>
            <w:tcBorders>
              <w:top w:val="nil"/>
              <w:left w:val="nil"/>
              <w:bottom w:val="nil"/>
              <w:right w:val="nil"/>
            </w:tcBorders>
          </w:tcPr>
          <w:p w14:paraId="6C70FE0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5CEC157" w14:textId="77777777" w:rsidR="00567ABB" w:rsidRPr="00E06944" w:rsidRDefault="00567ABB" w:rsidP="000C0A9A">
            <w:pPr>
              <w:pStyle w:val="AmColumnHeading"/>
            </w:pPr>
            <w:r w:rsidRPr="00E06944">
              <w:t>Pozměňovací návrh</w:t>
            </w:r>
          </w:p>
        </w:tc>
      </w:tr>
      <w:tr w:rsidR="00567ABB" w:rsidRPr="00E06944" w14:paraId="7B16C278" w14:textId="77777777" w:rsidTr="000C0A9A">
        <w:trPr>
          <w:jc w:val="center"/>
        </w:trPr>
        <w:tc>
          <w:tcPr>
            <w:tcW w:w="4876" w:type="dxa"/>
            <w:tcBorders>
              <w:top w:val="nil"/>
              <w:left w:val="nil"/>
              <w:bottom w:val="nil"/>
              <w:right w:val="nil"/>
            </w:tcBorders>
          </w:tcPr>
          <w:p w14:paraId="3D68EE54" w14:textId="25294FCB" w:rsidR="00567ABB" w:rsidRPr="00E06944" w:rsidRDefault="00567ABB" w:rsidP="000C0A9A">
            <w:pPr>
              <w:pStyle w:val="Normal6a"/>
            </w:pPr>
            <w:r w:rsidRPr="00E06944">
              <w:t>15.</w:t>
            </w:r>
            <w:r w:rsidRPr="00E06944">
              <w:tab/>
              <w:t>vyzdvihuje, že je třeba zabránit dvojímu zdanění například prostřednictvím jednotné klasifikace kapitálových zisků</w:t>
            </w:r>
            <w:r w:rsidR="00C61E50">
              <w:t xml:space="preserve"> a </w:t>
            </w:r>
            <w:r w:rsidRPr="00E06944">
              <w:t>plateb</w:t>
            </w:r>
            <w:r w:rsidR="00C61E50">
              <w:t xml:space="preserve"> v </w:t>
            </w:r>
            <w:r w:rsidRPr="00E06944">
              <w:t>rámci režimu, automatického vzájemného uznávání daňového statutu</w:t>
            </w:r>
            <w:r w:rsidR="00C61E50">
              <w:t xml:space="preserve"> a </w:t>
            </w:r>
            <w:r w:rsidRPr="00E06944">
              <w:t>závazného urychleného rozhodčího mechanismu na úrovni EU pro řešení sporů;</w:t>
            </w:r>
          </w:p>
        </w:tc>
        <w:tc>
          <w:tcPr>
            <w:tcW w:w="4876" w:type="dxa"/>
            <w:tcBorders>
              <w:top w:val="nil"/>
              <w:left w:val="nil"/>
              <w:bottom w:val="nil"/>
              <w:right w:val="nil"/>
            </w:tcBorders>
          </w:tcPr>
          <w:p w14:paraId="7D8BE680" w14:textId="02DB8FAE" w:rsidR="00567ABB" w:rsidRPr="00E06944" w:rsidRDefault="00567ABB" w:rsidP="000C0A9A">
            <w:pPr>
              <w:pStyle w:val="Normal6a"/>
            </w:pPr>
            <w:r w:rsidRPr="00E06944">
              <w:t>15.</w:t>
            </w:r>
            <w:r w:rsidRPr="00E06944">
              <w:tab/>
              <w:t>vyzdvihuje, že je třeba zabránit dvojímu zdanění například prostřednictvím jednotné klasifikace kapitálových zisků</w:t>
            </w:r>
            <w:r w:rsidR="00C61E50">
              <w:t xml:space="preserve"> a </w:t>
            </w:r>
            <w:r w:rsidRPr="00E06944">
              <w:t>plateb</w:t>
            </w:r>
            <w:r w:rsidR="00C61E50">
              <w:t xml:space="preserve"> v </w:t>
            </w:r>
            <w:r w:rsidRPr="00E06944">
              <w:t>rámci režimu, automatického vzájemného uznávání daňového statutu</w:t>
            </w:r>
            <w:r w:rsidR="00C61E50">
              <w:t xml:space="preserve"> a </w:t>
            </w:r>
            <w:r w:rsidRPr="00E06944">
              <w:t>závazného urychleného rozhodčího mechanismu na úrovni EU pro řešení sporů</w:t>
            </w:r>
            <w:r w:rsidRPr="00E06944">
              <w:rPr>
                <w:b/>
                <w:i/>
              </w:rPr>
              <w:t>, zejména pro daňové záležitosti</w:t>
            </w:r>
            <w:r w:rsidRPr="00E06944">
              <w:t>;</w:t>
            </w:r>
          </w:p>
        </w:tc>
      </w:tr>
    </w:tbl>
    <w:p w14:paraId="332F6D1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D7973DC" w14:textId="77777777" w:rsidR="00D87717" w:rsidRPr="00E06944" w:rsidRDefault="00567ABB" w:rsidP="00567ABB">
      <w:r w:rsidRPr="00E06944">
        <w:rPr>
          <w:rStyle w:val="HideTWBExt"/>
        </w:rPr>
        <w:t>&lt;/Amend&gt;</w:t>
      </w:r>
    </w:p>
    <w:p w14:paraId="775E8A9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216</w:t>
      </w:r>
      <w:r w:rsidRPr="00E06944">
        <w:rPr>
          <w:rStyle w:val="HideTWBExt"/>
          <w:b w:val="0"/>
        </w:rPr>
        <w:t>&lt;/NumAm&gt;</w:t>
      </w:r>
    </w:p>
    <w:p w14:paraId="00F7FAF5" w14:textId="77777777" w:rsidR="00567ABB" w:rsidRPr="00E06944" w:rsidRDefault="00567ABB" w:rsidP="00567ABB">
      <w:pPr>
        <w:pStyle w:val="NormalBold"/>
      </w:pPr>
      <w:r w:rsidRPr="00E06944">
        <w:rPr>
          <w:rStyle w:val="HideTWBExt"/>
          <w:b w:val="0"/>
        </w:rPr>
        <w:t>&lt;RepeatBlock-By&gt;&lt;Members&gt;</w:t>
      </w:r>
      <w:r w:rsidRPr="00E06944">
        <w:t>Jussi Saramo, Manon Aubry, Anthony Smith, Pasquale Tridico</w:t>
      </w:r>
      <w:r w:rsidRPr="00E06944">
        <w:rPr>
          <w:rStyle w:val="HideTWBExt"/>
          <w:b w:val="0"/>
        </w:rPr>
        <w:t>&lt;/Members&gt;</w:t>
      </w:r>
    </w:p>
    <w:p w14:paraId="446347B8"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2FC338F6" w14:textId="77777777" w:rsidR="00567ABB" w:rsidRPr="00E06944" w:rsidRDefault="00567ABB" w:rsidP="00567ABB">
      <w:pPr>
        <w:pStyle w:val="NormalBold"/>
      </w:pPr>
      <w:r w:rsidRPr="00E06944">
        <w:rPr>
          <w:rStyle w:val="HideTWBExt"/>
          <w:b w:val="0"/>
        </w:rPr>
        <w:t>&lt;/RepeatBlock-By&gt;</w:t>
      </w:r>
    </w:p>
    <w:p w14:paraId="6F6CEF8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12D4CA1" w14:textId="2D7287E9" w:rsidR="00567ABB" w:rsidRPr="00E06944" w:rsidRDefault="00567ABB" w:rsidP="00567ABB">
      <w:pPr>
        <w:pStyle w:val="NormalBold"/>
      </w:pPr>
      <w:r w:rsidRPr="00E06944">
        <w:rPr>
          <w:rStyle w:val="HideTWBExt"/>
          <w:b w:val="0"/>
        </w:rPr>
        <w:t>&lt;Article&gt;</w:t>
      </w:r>
      <w:r w:rsidRPr="00E06944">
        <w:t>Bod 15</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8C949BC" w14:textId="77777777" w:rsidTr="000C0A9A">
        <w:trPr>
          <w:trHeight w:hRule="exact" w:val="240"/>
          <w:jc w:val="center"/>
        </w:trPr>
        <w:tc>
          <w:tcPr>
            <w:tcW w:w="9752" w:type="dxa"/>
            <w:gridSpan w:val="2"/>
            <w:tcBorders>
              <w:top w:val="nil"/>
              <w:left w:val="nil"/>
              <w:bottom w:val="nil"/>
              <w:right w:val="nil"/>
            </w:tcBorders>
          </w:tcPr>
          <w:p w14:paraId="01E1A6D1" w14:textId="77777777" w:rsidR="00567ABB" w:rsidRPr="00E06944" w:rsidRDefault="00567ABB" w:rsidP="000C0A9A"/>
        </w:tc>
      </w:tr>
      <w:tr w:rsidR="00567ABB" w:rsidRPr="00E06944" w14:paraId="772762D3" w14:textId="77777777" w:rsidTr="000C0A9A">
        <w:trPr>
          <w:trHeight w:val="240"/>
          <w:jc w:val="center"/>
        </w:trPr>
        <w:tc>
          <w:tcPr>
            <w:tcW w:w="4876" w:type="dxa"/>
            <w:tcBorders>
              <w:top w:val="nil"/>
              <w:left w:val="nil"/>
              <w:bottom w:val="nil"/>
              <w:right w:val="nil"/>
            </w:tcBorders>
          </w:tcPr>
          <w:p w14:paraId="6D1E98C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9D7CEDA" w14:textId="77777777" w:rsidR="00567ABB" w:rsidRPr="00E06944" w:rsidRDefault="00567ABB" w:rsidP="000C0A9A">
            <w:pPr>
              <w:pStyle w:val="AmColumnHeading"/>
            </w:pPr>
            <w:r w:rsidRPr="00E06944">
              <w:t>Pozměňovací návrh</w:t>
            </w:r>
          </w:p>
        </w:tc>
      </w:tr>
      <w:tr w:rsidR="00567ABB" w:rsidRPr="00E06944" w14:paraId="34825F9B" w14:textId="77777777" w:rsidTr="000C0A9A">
        <w:trPr>
          <w:jc w:val="center"/>
        </w:trPr>
        <w:tc>
          <w:tcPr>
            <w:tcW w:w="4876" w:type="dxa"/>
            <w:tcBorders>
              <w:top w:val="nil"/>
              <w:left w:val="nil"/>
              <w:bottom w:val="nil"/>
              <w:right w:val="nil"/>
            </w:tcBorders>
          </w:tcPr>
          <w:p w14:paraId="3D072C7E" w14:textId="77777777" w:rsidR="00567ABB" w:rsidRPr="00E06944" w:rsidRDefault="00567ABB" w:rsidP="000C0A9A">
            <w:pPr>
              <w:pStyle w:val="Normal6a"/>
            </w:pPr>
          </w:p>
        </w:tc>
        <w:tc>
          <w:tcPr>
            <w:tcW w:w="4876" w:type="dxa"/>
            <w:tcBorders>
              <w:top w:val="nil"/>
              <w:left w:val="nil"/>
              <w:bottom w:val="nil"/>
              <w:right w:val="nil"/>
            </w:tcBorders>
          </w:tcPr>
          <w:p w14:paraId="5742B0B8" w14:textId="4CF25E50" w:rsidR="00567ABB" w:rsidRPr="00E06944" w:rsidRDefault="00567ABB" w:rsidP="000C0A9A">
            <w:pPr>
              <w:pStyle w:val="Normal6a"/>
            </w:pPr>
            <w:r w:rsidRPr="00E06944">
              <w:rPr>
                <w:b/>
                <w:i/>
              </w:rPr>
              <w:t>15a.</w:t>
            </w:r>
            <w:r w:rsidRPr="00E06944">
              <w:tab/>
            </w:r>
            <w:r w:rsidRPr="00E06944">
              <w:rPr>
                <w:b/>
                <w:i/>
              </w:rPr>
              <w:t>upozorňuje, že 28. režim aktivně podporují lobbistické organizace, jako je France Digitale</w:t>
            </w:r>
            <w:r w:rsidR="00C61E50">
              <w:rPr>
                <w:b/>
                <w:i/>
              </w:rPr>
              <w:t xml:space="preserve"> a </w:t>
            </w:r>
            <w:r w:rsidRPr="00E06944">
              <w:rPr>
                <w:b/>
                <w:i/>
              </w:rPr>
              <w:t>kampaň EU Inc,</w:t>
            </w:r>
            <w:r w:rsidR="00C61E50">
              <w:rPr>
                <w:b/>
                <w:i/>
              </w:rPr>
              <w:t xml:space="preserve"> a </w:t>
            </w:r>
            <w:r w:rsidRPr="00E06944">
              <w:rPr>
                <w:b/>
                <w:i/>
              </w:rPr>
              <w:t>také koalice technologického průmyslu Chamber of Progress se sídlem</w:t>
            </w:r>
            <w:r w:rsidR="00C61E50">
              <w:rPr>
                <w:b/>
                <w:i/>
              </w:rPr>
              <w:t xml:space="preserve"> v </w:t>
            </w:r>
            <w:r w:rsidRPr="00E06944">
              <w:rPr>
                <w:b/>
                <w:i/>
              </w:rPr>
              <w:t>USA</w:t>
            </w:r>
            <w:r w:rsidR="00C61E50">
              <w:rPr>
                <w:b/>
                <w:i/>
              </w:rPr>
              <w:t xml:space="preserve"> a </w:t>
            </w:r>
            <w:r w:rsidRPr="00E06944">
              <w:rPr>
                <w:b/>
                <w:i/>
              </w:rPr>
              <w:t>BusinessEurope, které požadují široký volitelný rámec pro podniky</w:t>
            </w:r>
            <w:r w:rsidR="00C61E50">
              <w:rPr>
                <w:b/>
                <w:i/>
              </w:rPr>
              <w:t xml:space="preserve"> v </w:t>
            </w:r>
            <w:r w:rsidRPr="00E06944">
              <w:rPr>
                <w:b/>
                <w:i/>
              </w:rPr>
              <w:t>celé EU</w:t>
            </w:r>
            <w:r w:rsidR="00C61E50">
              <w:rPr>
                <w:b/>
                <w:i/>
              </w:rPr>
              <w:t xml:space="preserve"> a </w:t>
            </w:r>
            <w:r w:rsidRPr="00E06944">
              <w:rPr>
                <w:b/>
                <w:i/>
              </w:rPr>
              <w:t>další zjednodušení podnikových</w:t>
            </w:r>
            <w:r w:rsidR="00C61E50">
              <w:rPr>
                <w:b/>
                <w:i/>
              </w:rPr>
              <w:t xml:space="preserve"> a </w:t>
            </w:r>
            <w:r w:rsidRPr="00E06944">
              <w:rPr>
                <w:b/>
                <w:i/>
              </w:rPr>
              <w:t>regulačních pravidel; konstatuje, že některé</w:t>
            </w:r>
            <w:r w:rsidR="00C61E50">
              <w:rPr>
                <w:b/>
                <w:i/>
              </w:rPr>
              <w:t xml:space="preserve"> z </w:t>
            </w:r>
            <w:r w:rsidRPr="00E06944">
              <w:rPr>
                <w:b/>
                <w:i/>
              </w:rPr>
              <w:t>návrhů, které byly</w:t>
            </w:r>
            <w:r w:rsidR="00C61E50">
              <w:rPr>
                <w:b/>
                <w:i/>
              </w:rPr>
              <w:t xml:space="preserve"> v </w:t>
            </w:r>
            <w:r w:rsidRPr="00E06944">
              <w:rPr>
                <w:b/>
                <w:i/>
              </w:rPr>
              <w:t>této souvislosti předloženy, včetně ultrarychlých postupů zakládání společností, by ztížily řádnou hloubkovou kontrolu</w:t>
            </w:r>
            <w:r w:rsidR="00C61E50">
              <w:rPr>
                <w:b/>
                <w:i/>
              </w:rPr>
              <w:t xml:space="preserve"> a </w:t>
            </w:r>
            <w:r w:rsidRPr="00E06944">
              <w:rPr>
                <w:b/>
                <w:i/>
              </w:rPr>
              <w:t>mohly by, jak varovali odboráři</w:t>
            </w:r>
            <w:r w:rsidR="00C61E50">
              <w:rPr>
                <w:b/>
                <w:i/>
              </w:rPr>
              <w:t xml:space="preserve"> a </w:t>
            </w:r>
            <w:r w:rsidRPr="00E06944">
              <w:rPr>
                <w:b/>
                <w:i/>
              </w:rPr>
              <w:t>akademičtí odborníci, zvýšit riziko vzniku společností</w:t>
            </w:r>
            <w:r w:rsidR="00C61E50">
              <w:rPr>
                <w:b/>
                <w:i/>
              </w:rPr>
              <w:t xml:space="preserve"> s </w:t>
            </w:r>
            <w:r w:rsidRPr="00E06944">
              <w:rPr>
                <w:b/>
                <w:i/>
              </w:rPr>
              <w:t xml:space="preserve">fiktivním sídlem, </w:t>
            </w:r>
            <w:r w:rsidRPr="00E06944">
              <w:rPr>
                <w:b/>
                <w:i/>
              </w:rPr>
              <w:lastRenderedPageBreak/>
              <w:t>forum shopping</w:t>
            </w:r>
            <w:r w:rsidR="00C61E50">
              <w:rPr>
                <w:b/>
                <w:i/>
              </w:rPr>
              <w:t xml:space="preserve"> a </w:t>
            </w:r>
            <w:r w:rsidRPr="00E06944">
              <w:rPr>
                <w:b/>
                <w:i/>
              </w:rPr>
              <w:t>sociálního dumpingu; zdůrazňuje, že tyto lobbistické snahy je třeba posuzovat</w:t>
            </w:r>
            <w:r w:rsidR="00C61E50">
              <w:rPr>
                <w:b/>
                <w:i/>
              </w:rPr>
              <w:t xml:space="preserve"> s </w:t>
            </w:r>
            <w:r w:rsidRPr="00E06944">
              <w:rPr>
                <w:b/>
                <w:i/>
              </w:rPr>
              <w:t>ohledem na širší realitu, kdy velké nadnárodní podniky opakovaně využívají strategie agresivního daňového plánování, aby využily nesouladu mezi daňovými systémy</w:t>
            </w:r>
            <w:r w:rsidR="00C61E50">
              <w:rPr>
                <w:b/>
                <w:i/>
              </w:rPr>
              <w:t xml:space="preserve"> a </w:t>
            </w:r>
            <w:r w:rsidRPr="00E06944">
              <w:rPr>
                <w:b/>
                <w:i/>
              </w:rPr>
              <w:t>uměle snížily své daňové zatížení; trvá proto na tom, že naprostou prioritou musí být zajištění toho, aby 28. režim neposkytoval žádné nové daňové výsady, osvobození, omezení povinností nebo možnosti vyhýbání se daňovým povinnostem</w:t>
            </w:r>
            <w:r w:rsidR="00C61E50">
              <w:rPr>
                <w:b/>
                <w:i/>
              </w:rPr>
              <w:t xml:space="preserve"> a </w:t>
            </w:r>
            <w:r w:rsidRPr="00E06944">
              <w:rPr>
                <w:b/>
                <w:i/>
              </w:rPr>
              <w:t>aby žádný podnik, který provádí agresivní daňové plánování nebo postrádá skutečnou ekonomickou podstatu, nemohl tohoto režimu využívat;</w:t>
            </w:r>
          </w:p>
        </w:tc>
      </w:tr>
    </w:tbl>
    <w:p w14:paraId="089A9235"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CE7A703" w14:textId="77777777" w:rsidR="00D87717" w:rsidRPr="00E06944" w:rsidRDefault="00567ABB" w:rsidP="00567ABB">
      <w:r w:rsidRPr="00E06944">
        <w:rPr>
          <w:rStyle w:val="HideTWBExt"/>
        </w:rPr>
        <w:t>&lt;/Amend&gt;</w:t>
      </w:r>
    </w:p>
    <w:p w14:paraId="4DFEFAE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217</w:t>
      </w:r>
      <w:r w:rsidRPr="00E06944">
        <w:rPr>
          <w:rStyle w:val="HideTWBExt"/>
          <w:b w:val="0"/>
        </w:rPr>
        <w:t>&lt;/NumAm&gt;</w:t>
      </w:r>
    </w:p>
    <w:p w14:paraId="49ED31F6"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2BA2785E" w14:textId="77777777" w:rsidR="00567ABB" w:rsidRPr="00E06944" w:rsidRDefault="00567ABB" w:rsidP="00567ABB">
      <w:pPr>
        <w:pStyle w:val="NormalBold"/>
      </w:pPr>
      <w:r w:rsidRPr="00E06944">
        <w:rPr>
          <w:rStyle w:val="HideTWBExt"/>
          <w:b w:val="0"/>
        </w:rPr>
        <w:t>&lt;/RepeatBlock-By&gt;</w:t>
      </w:r>
    </w:p>
    <w:p w14:paraId="12F08B5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11F20C3" w14:textId="46BD8FAD" w:rsidR="00567ABB" w:rsidRPr="00E06944" w:rsidRDefault="00567ABB" w:rsidP="00567ABB">
      <w:pPr>
        <w:pStyle w:val="NormalBold"/>
      </w:pPr>
      <w:r w:rsidRPr="00E06944">
        <w:rPr>
          <w:rStyle w:val="HideTWBExt"/>
          <w:b w:val="0"/>
        </w:rPr>
        <w:t>&lt;Article&gt;</w:t>
      </w:r>
      <w:r w:rsidRPr="00E06944">
        <w:t>Bod 15</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50EA4AB" w14:textId="77777777" w:rsidTr="000C0A9A">
        <w:trPr>
          <w:trHeight w:hRule="exact" w:val="240"/>
          <w:jc w:val="center"/>
        </w:trPr>
        <w:tc>
          <w:tcPr>
            <w:tcW w:w="9752" w:type="dxa"/>
            <w:gridSpan w:val="2"/>
            <w:tcBorders>
              <w:top w:val="nil"/>
              <w:left w:val="nil"/>
              <w:bottom w:val="nil"/>
              <w:right w:val="nil"/>
            </w:tcBorders>
          </w:tcPr>
          <w:p w14:paraId="1238B89A" w14:textId="77777777" w:rsidR="00567ABB" w:rsidRPr="00E06944" w:rsidRDefault="00567ABB" w:rsidP="000C0A9A"/>
        </w:tc>
      </w:tr>
      <w:tr w:rsidR="00567ABB" w:rsidRPr="00E06944" w14:paraId="58E4A6E7" w14:textId="77777777" w:rsidTr="000C0A9A">
        <w:trPr>
          <w:trHeight w:val="240"/>
          <w:jc w:val="center"/>
        </w:trPr>
        <w:tc>
          <w:tcPr>
            <w:tcW w:w="4876" w:type="dxa"/>
            <w:tcBorders>
              <w:top w:val="nil"/>
              <w:left w:val="nil"/>
              <w:bottom w:val="nil"/>
              <w:right w:val="nil"/>
            </w:tcBorders>
          </w:tcPr>
          <w:p w14:paraId="3DCFFAD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ED76904" w14:textId="77777777" w:rsidR="00567ABB" w:rsidRPr="00E06944" w:rsidRDefault="00567ABB" w:rsidP="000C0A9A">
            <w:pPr>
              <w:pStyle w:val="AmColumnHeading"/>
            </w:pPr>
            <w:r w:rsidRPr="00E06944">
              <w:t>Pozměňovací návrh</w:t>
            </w:r>
          </w:p>
        </w:tc>
      </w:tr>
      <w:tr w:rsidR="00567ABB" w:rsidRPr="00E06944" w14:paraId="131DB864" w14:textId="77777777" w:rsidTr="000C0A9A">
        <w:trPr>
          <w:jc w:val="center"/>
        </w:trPr>
        <w:tc>
          <w:tcPr>
            <w:tcW w:w="4876" w:type="dxa"/>
            <w:tcBorders>
              <w:top w:val="nil"/>
              <w:left w:val="nil"/>
              <w:bottom w:val="nil"/>
              <w:right w:val="nil"/>
            </w:tcBorders>
          </w:tcPr>
          <w:p w14:paraId="56E3CDD9" w14:textId="77777777" w:rsidR="00567ABB" w:rsidRPr="00E06944" w:rsidRDefault="00567ABB" w:rsidP="000C0A9A">
            <w:pPr>
              <w:pStyle w:val="Normal6a"/>
            </w:pPr>
          </w:p>
        </w:tc>
        <w:tc>
          <w:tcPr>
            <w:tcW w:w="4876" w:type="dxa"/>
            <w:tcBorders>
              <w:top w:val="nil"/>
              <w:left w:val="nil"/>
              <w:bottom w:val="nil"/>
              <w:right w:val="nil"/>
            </w:tcBorders>
          </w:tcPr>
          <w:p w14:paraId="7C5CE72E" w14:textId="70A7D0BF" w:rsidR="00567ABB" w:rsidRPr="00E06944" w:rsidRDefault="00567ABB" w:rsidP="000C0A9A">
            <w:pPr>
              <w:pStyle w:val="Normal6a"/>
            </w:pPr>
            <w:r w:rsidRPr="00E06944">
              <w:rPr>
                <w:b/>
                <w:i/>
              </w:rPr>
              <w:t>15a.</w:t>
            </w:r>
            <w:r w:rsidRPr="00E06944">
              <w:tab/>
            </w:r>
            <w:r w:rsidRPr="00E06944">
              <w:rPr>
                <w:b/>
                <w:i/>
              </w:rPr>
              <w:t>zdůrazňuje, že přeshraniční rozšiřování může vést</w:t>
            </w:r>
            <w:r w:rsidR="00C61E50">
              <w:rPr>
                <w:b/>
                <w:i/>
              </w:rPr>
              <w:t xml:space="preserve"> k </w:t>
            </w:r>
            <w:r w:rsidRPr="00E06944">
              <w:rPr>
                <w:b/>
                <w:i/>
              </w:rPr>
              <w:t>častým případům mobility podniků</w:t>
            </w:r>
            <w:r w:rsidR="00C61E50">
              <w:rPr>
                <w:b/>
                <w:i/>
              </w:rPr>
              <w:t xml:space="preserve"> a </w:t>
            </w:r>
            <w:r w:rsidRPr="00E06944">
              <w:rPr>
                <w:b/>
                <w:i/>
              </w:rPr>
              <w:t>reorganizacím,</w:t>
            </w:r>
            <w:r w:rsidR="00C61E50">
              <w:rPr>
                <w:b/>
                <w:i/>
              </w:rPr>
              <w:t xml:space="preserve"> a </w:t>
            </w:r>
            <w:r w:rsidRPr="00E06944">
              <w:rPr>
                <w:b/>
                <w:i/>
              </w:rPr>
              <w:t>se záměrem využít stávajícího rámce pro daňově neutrální operace by daňový rámec doprovázející 28. režim měl zahrnovat rozšíření stávajícího práva Unie</w:t>
            </w:r>
            <w:r w:rsidR="00C61E50">
              <w:rPr>
                <w:b/>
                <w:i/>
              </w:rPr>
              <w:t xml:space="preserve"> a </w:t>
            </w:r>
            <w:r w:rsidRPr="00E06944">
              <w:rPr>
                <w:b/>
                <w:i/>
              </w:rPr>
              <w:t>měl by řešit daňové třenice související</w:t>
            </w:r>
            <w:r w:rsidR="00C61E50">
              <w:rPr>
                <w:b/>
                <w:i/>
              </w:rPr>
              <w:t xml:space="preserve"> s </w:t>
            </w:r>
            <w:r w:rsidRPr="00E06944">
              <w:rPr>
                <w:b/>
                <w:i/>
              </w:rPr>
              <w:t>mobilitou prostřednictvím posílené administrativní koordinace</w:t>
            </w:r>
            <w:r w:rsidR="00C61E50">
              <w:rPr>
                <w:b/>
                <w:i/>
              </w:rPr>
              <w:t xml:space="preserve"> a </w:t>
            </w:r>
            <w:r w:rsidRPr="00E06944">
              <w:rPr>
                <w:b/>
                <w:i/>
              </w:rPr>
              <w:t>větší věcné jistoty</w:t>
            </w:r>
            <w:r w:rsidR="00C61E50">
              <w:rPr>
                <w:b/>
                <w:i/>
              </w:rPr>
              <w:t xml:space="preserve"> a </w:t>
            </w:r>
            <w:r w:rsidRPr="00E06944">
              <w:rPr>
                <w:b/>
                <w:i/>
              </w:rPr>
              <w:t>zároveň zajistit, aby veškerá zjednodušující opatření nadále podléhala vhodným ochranným opatřením proti zneužití</w:t>
            </w:r>
            <w:r w:rsidRPr="00E06944">
              <w:rPr>
                <w:b/>
                <w:i/>
                <w:vertAlign w:val="superscript"/>
              </w:rPr>
              <w:t>8f</w:t>
            </w:r>
            <w:r w:rsidRPr="00E06944">
              <w:rPr>
                <w:b/>
                <w:i/>
              </w:rPr>
              <w:t>;</w:t>
            </w:r>
          </w:p>
        </w:tc>
      </w:tr>
      <w:tr w:rsidR="00567ABB" w:rsidRPr="00E06944" w14:paraId="38BB2565" w14:textId="77777777" w:rsidTr="000C0A9A">
        <w:trPr>
          <w:jc w:val="center"/>
        </w:trPr>
        <w:tc>
          <w:tcPr>
            <w:tcW w:w="4876" w:type="dxa"/>
            <w:tcBorders>
              <w:top w:val="nil"/>
              <w:left w:val="nil"/>
              <w:bottom w:val="nil"/>
              <w:right w:val="nil"/>
            </w:tcBorders>
          </w:tcPr>
          <w:p w14:paraId="76377E5C" w14:textId="77777777" w:rsidR="00567ABB" w:rsidRPr="00E06944" w:rsidRDefault="00567ABB" w:rsidP="000C0A9A"/>
        </w:tc>
        <w:tc>
          <w:tcPr>
            <w:tcW w:w="4876" w:type="dxa"/>
            <w:tcBorders>
              <w:top w:val="nil"/>
              <w:left w:val="nil"/>
              <w:bottom w:val="nil"/>
              <w:right w:val="nil"/>
            </w:tcBorders>
          </w:tcPr>
          <w:p w14:paraId="49F78BCD" w14:textId="77777777" w:rsidR="00567ABB" w:rsidRPr="00E06944" w:rsidRDefault="00567ABB" w:rsidP="000C0A9A">
            <w:pPr>
              <w:pStyle w:val="Normal6a"/>
            </w:pPr>
            <w:r w:rsidRPr="00E06944">
              <w:rPr>
                <w:b/>
                <w:i/>
              </w:rPr>
              <w:t>_________________</w:t>
            </w:r>
          </w:p>
        </w:tc>
      </w:tr>
      <w:tr w:rsidR="00567ABB" w:rsidRPr="00E06944" w14:paraId="102F0895" w14:textId="77777777" w:rsidTr="000C0A9A">
        <w:trPr>
          <w:jc w:val="center"/>
        </w:trPr>
        <w:tc>
          <w:tcPr>
            <w:tcW w:w="4876" w:type="dxa"/>
            <w:tcBorders>
              <w:top w:val="nil"/>
              <w:left w:val="nil"/>
              <w:bottom w:val="nil"/>
              <w:right w:val="nil"/>
            </w:tcBorders>
          </w:tcPr>
          <w:p w14:paraId="7E965912" w14:textId="77777777" w:rsidR="00567ABB" w:rsidRPr="00E06944" w:rsidRDefault="00567ABB" w:rsidP="000C0A9A"/>
        </w:tc>
        <w:tc>
          <w:tcPr>
            <w:tcW w:w="4876" w:type="dxa"/>
            <w:tcBorders>
              <w:top w:val="nil"/>
              <w:left w:val="nil"/>
              <w:bottom w:val="nil"/>
              <w:right w:val="nil"/>
            </w:tcBorders>
          </w:tcPr>
          <w:p w14:paraId="68E40F62" w14:textId="550E221A" w:rsidR="00567ABB" w:rsidRPr="00E06944" w:rsidRDefault="00567ABB" w:rsidP="000C0A9A">
            <w:pPr>
              <w:pStyle w:val="Normal6a"/>
            </w:pPr>
            <w:r w:rsidRPr="00E06944">
              <w:rPr>
                <w:b/>
                <w:i/>
                <w:vertAlign w:val="superscript"/>
              </w:rPr>
              <w:t>8f</w:t>
            </w:r>
            <w:r w:rsidRPr="00E06944">
              <w:t xml:space="preserve"> </w:t>
            </w:r>
            <w:r w:rsidRPr="00E06944">
              <w:rPr>
                <w:b/>
                <w:i/>
              </w:rPr>
              <w:t>Evropský parlament, politické oddělení pro hospodářství</w:t>
            </w:r>
            <w:r w:rsidR="00C61E50">
              <w:rPr>
                <w:b/>
                <w:i/>
              </w:rPr>
              <w:t xml:space="preserve"> a </w:t>
            </w:r>
            <w:r w:rsidRPr="00E06944">
              <w:rPr>
                <w:b/>
                <w:i/>
              </w:rPr>
              <w:t xml:space="preserve">růst; Filip Debelva, </w:t>
            </w:r>
            <w:r w:rsidRPr="00E06944">
              <w:rPr>
                <w:b/>
                <w:i/>
              </w:rPr>
              <w:lastRenderedPageBreak/>
              <w:t>Joris Luts, Anne Mieke Vandekerkhove, Niels Bammens studie „Feasibility of</w:t>
            </w:r>
            <w:r w:rsidR="00C61E50">
              <w:rPr>
                <w:b/>
                <w:i/>
              </w:rPr>
              <w:t xml:space="preserve"> a </w:t>
            </w:r>
            <w:r w:rsidRPr="00E06944">
              <w:rPr>
                <w:b/>
                <w:i/>
              </w:rPr>
              <w:t>28th Tax Regime and Its Potential to Support EU Competitiveness“, 2026</w:t>
            </w:r>
          </w:p>
        </w:tc>
      </w:tr>
    </w:tbl>
    <w:p w14:paraId="7768F7C5"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0F630E3" w14:textId="77777777" w:rsidR="00D87717" w:rsidRPr="00E06944" w:rsidRDefault="00567ABB" w:rsidP="00567ABB">
      <w:r w:rsidRPr="00E06944">
        <w:rPr>
          <w:rStyle w:val="HideTWBExt"/>
        </w:rPr>
        <w:t>&lt;/Amend&gt;</w:t>
      </w:r>
    </w:p>
    <w:p w14:paraId="4FBE32B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218</w:t>
      </w:r>
      <w:r w:rsidRPr="00E06944">
        <w:rPr>
          <w:rStyle w:val="HideTWBExt"/>
          <w:b w:val="0"/>
        </w:rPr>
        <w:t>&lt;/NumAm&gt;</w:t>
      </w:r>
    </w:p>
    <w:p w14:paraId="4EAD0799"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5F09665A" w14:textId="77777777" w:rsidR="00567ABB" w:rsidRPr="00E06944" w:rsidRDefault="00567ABB" w:rsidP="00567ABB">
      <w:pPr>
        <w:pStyle w:val="NormalBold"/>
      </w:pPr>
      <w:r w:rsidRPr="00E06944">
        <w:rPr>
          <w:rStyle w:val="HideTWBExt"/>
          <w:b w:val="0"/>
        </w:rPr>
        <w:t>&lt;/RepeatBlock-By&gt;</w:t>
      </w:r>
    </w:p>
    <w:p w14:paraId="06A8688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5BE0697" w14:textId="0288CDE2" w:rsidR="00567ABB" w:rsidRPr="00E06944" w:rsidRDefault="00567ABB" w:rsidP="00567ABB">
      <w:pPr>
        <w:pStyle w:val="NormalBold"/>
      </w:pPr>
      <w:r w:rsidRPr="00E06944">
        <w:rPr>
          <w:rStyle w:val="HideTWBExt"/>
          <w:b w:val="0"/>
        </w:rPr>
        <w:t>&lt;Article&gt;</w:t>
      </w:r>
      <w:r w:rsidRPr="00E06944">
        <w:t>Bod 15</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DB9D505" w14:textId="77777777" w:rsidTr="000C0A9A">
        <w:trPr>
          <w:trHeight w:hRule="exact" w:val="240"/>
          <w:jc w:val="center"/>
        </w:trPr>
        <w:tc>
          <w:tcPr>
            <w:tcW w:w="9752" w:type="dxa"/>
            <w:gridSpan w:val="2"/>
            <w:tcBorders>
              <w:top w:val="nil"/>
              <w:left w:val="nil"/>
              <w:bottom w:val="nil"/>
              <w:right w:val="nil"/>
            </w:tcBorders>
          </w:tcPr>
          <w:p w14:paraId="660F8DA5" w14:textId="77777777" w:rsidR="00567ABB" w:rsidRPr="00E06944" w:rsidRDefault="00567ABB" w:rsidP="000C0A9A"/>
        </w:tc>
      </w:tr>
      <w:tr w:rsidR="00567ABB" w:rsidRPr="00E06944" w14:paraId="066CF1D1" w14:textId="77777777" w:rsidTr="000C0A9A">
        <w:trPr>
          <w:trHeight w:val="240"/>
          <w:jc w:val="center"/>
        </w:trPr>
        <w:tc>
          <w:tcPr>
            <w:tcW w:w="4876" w:type="dxa"/>
            <w:tcBorders>
              <w:top w:val="nil"/>
              <w:left w:val="nil"/>
              <w:bottom w:val="nil"/>
              <w:right w:val="nil"/>
            </w:tcBorders>
          </w:tcPr>
          <w:p w14:paraId="5D2E181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C5F7DE1" w14:textId="77777777" w:rsidR="00567ABB" w:rsidRPr="00E06944" w:rsidRDefault="00567ABB" w:rsidP="000C0A9A">
            <w:pPr>
              <w:pStyle w:val="AmColumnHeading"/>
            </w:pPr>
            <w:r w:rsidRPr="00E06944">
              <w:t>Pozměňovací návrh</w:t>
            </w:r>
          </w:p>
        </w:tc>
      </w:tr>
      <w:tr w:rsidR="00567ABB" w:rsidRPr="00E06944" w14:paraId="102D18C5" w14:textId="77777777" w:rsidTr="000C0A9A">
        <w:trPr>
          <w:jc w:val="center"/>
        </w:trPr>
        <w:tc>
          <w:tcPr>
            <w:tcW w:w="4876" w:type="dxa"/>
            <w:tcBorders>
              <w:top w:val="nil"/>
              <w:left w:val="nil"/>
              <w:bottom w:val="nil"/>
              <w:right w:val="nil"/>
            </w:tcBorders>
          </w:tcPr>
          <w:p w14:paraId="1C858092" w14:textId="77777777" w:rsidR="00567ABB" w:rsidRPr="00E06944" w:rsidRDefault="00567ABB" w:rsidP="000C0A9A">
            <w:pPr>
              <w:pStyle w:val="Normal6a"/>
            </w:pPr>
          </w:p>
        </w:tc>
        <w:tc>
          <w:tcPr>
            <w:tcW w:w="4876" w:type="dxa"/>
            <w:tcBorders>
              <w:top w:val="nil"/>
              <w:left w:val="nil"/>
              <w:bottom w:val="nil"/>
              <w:right w:val="nil"/>
            </w:tcBorders>
          </w:tcPr>
          <w:p w14:paraId="48A229DF" w14:textId="6EA8EBE2" w:rsidR="00567ABB" w:rsidRPr="00E06944" w:rsidRDefault="00567ABB" w:rsidP="000C0A9A">
            <w:pPr>
              <w:pStyle w:val="Normal6a"/>
            </w:pPr>
            <w:r w:rsidRPr="00E06944">
              <w:rPr>
                <w:b/>
                <w:i/>
              </w:rPr>
              <w:t>15a.</w:t>
            </w:r>
            <w:r w:rsidRPr="00E06944">
              <w:tab/>
            </w:r>
            <w:r w:rsidRPr="00E06944">
              <w:rPr>
                <w:b/>
                <w:i/>
              </w:rPr>
              <w:t>vyzývá</w:t>
            </w:r>
            <w:r w:rsidR="00C61E50">
              <w:rPr>
                <w:b/>
                <w:i/>
              </w:rPr>
              <w:t xml:space="preserve"> k </w:t>
            </w:r>
            <w:r w:rsidRPr="00E06944">
              <w:rPr>
                <w:b/>
                <w:i/>
              </w:rPr>
              <w:t>zavedení minimálních evropských standardů ochrany investorů</w:t>
            </w:r>
            <w:r w:rsidR="00C61E50">
              <w:rPr>
                <w:b/>
                <w:i/>
              </w:rPr>
              <w:t xml:space="preserve"> s </w:t>
            </w:r>
            <w:r w:rsidRPr="00E06944">
              <w:rPr>
                <w:b/>
                <w:i/>
              </w:rPr>
              <w:t>cílem posílit důvěru</w:t>
            </w:r>
            <w:r w:rsidR="00C61E50">
              <w:rPr>
                <w:b/>
                <w:i/>
              </w:rPr>
              <w:t xml:space="preserve"> v </w:t>
            </w:r>
            <w:r w:rsidRPr="00E06944">
              <w:rPr>
                <w:b/>
                <w:i/>
              </w:rPr>
              <w:t>trhy</w:t>
            </w:r>
            <w:r w:rsidR="00C61E50">
              <w:rPr>
                <w:b/>
                <w:i/>
              </w:rPr>
              <w:t xml:space="preserve"> a </w:t>
            </w:r>
            <w:r w:rsidRPr="00E06944">
              <w:rPr>
                <w:b/>
                <w:i/>
              </w:rPr>
              <w:t>podpořit přeshraniční investice;</w:t>
            </w:r>
          </w:p>
        </w:tc>
      </w:tr>
    </w:tbl>
    <w:p w14:paraId="2D1BFF5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26200BF8" w14:textId="77777777" w:rsidR="00D87717" w:rsidRPr="00E06944" w:rsidRDefault="00567ABB" w:rsidP="00567ABB">
      <w:r w:rsidRPr="00E06944">
        <w:rPr>
          <w:rStyle w:val="HideTWBExt"/>
        </w:rPr>
        <w:t>&lt;/Amend&gt;</w:t>
      </w:r>
    </w:p>
    <w:p w14:paraId="3677EEA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219</w:t>
      </w:r>
      <w:r w:rsidRPr="00E06944">
        <w:rPr>
          <w:rStyle w:val="HideTWBExt"/>
          <w:b w:val="0"/>
        </w:rPr>
        <w:t>&lt;/NumAm&gt;</w:t>
      </w:r>
    </w:p>
    <w:p w14:paraId="320A5F8B" w14:textId="77777777" w:rsidR="00567ABB" w:rsidRPr="00E06944" w:rsidRDefault="00567ABB" w:rsidP="00567ABB">
      <w:pPr>
        <w:pStyle w:val="NormalBold"/>
      </w:pPr>
      <w:r w:rsidRPr="00E06944">
        <w:rPr>
          <w:rStyle w:val="HideTWBExt"/>
          <w:b w:val="0"/>
        </w:rPr>
        <w:t>&lt;RepeatBlock-By&gt;&lt;Members&gt;</w:t>
      </w:r>
      <w:r w:rsidRPr="00E06944">
        <w:t>Pierre Pimpie, Enikő Győri, Tomáš Kubín</w:t>
      </w:r>
      <w:r w:rsidRPr="00E06944">
        <w:rPr>
          <w:rStyle w:val="HideTWBExt"/>
          <w:b w:val="0"/>
        </w:rPr>
        <w:t>&lt;/Members&gt;</w:t>
      </w:r>
    </w:p>
    <w:p w14:paraId="53003528" w14:textId="77777777" w:rsidR="00567ABB" w:rsidRPr="00E06944" w:rsidRDefault="00567ABB" w:rsidP="00567ABB">
      <w:pPr>
        <w:pStyle w:val="NormalBold"/>
      </w:pPr>
      <w:r w:rsidRPr="00E06944">
        <w:rPr>
          <w:rStyle w:val="HideTWBExt"/>
          <w:b w:val="0"/>
        </w:rPr>
        <w:t>&lt;/RepeatBlock-By&gt;</w:t>
      </w:r>
    </w:p>
    <w:p w14:paraId="4A041B5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A98DFD3" w14:textId="77777777" w:rsidR="00567ABB" w:rsidRPr="00E06944" w:rsidRDefault="00567ABB" w:rsidP="00567ABB">
      <w:pPr>
        <w:pStyle w:val="NormalBold"/>
      </w:pPr>
      <w:r w:rsidRPr="00E06944">
        <w:rPr>
          <w:rStyle w:val="HideTWBExt"/>
          <w:b w:val="0"/>
        </w:rPr>
        <w:t>&lt;Article&gt;</w:t>
      </w:r>
      <w:r w:rsidRPr="00E06944">
        <w:t>Bod 16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F2117BB" w14:textId="77777777" w:rsidTr="000C0A9A">
        <w:trPr>
          <w:trHeight w:hRule="exact" w:val="240"/>
          <w:jc w:val="center"/>
        </w:trPr>
        <w:tc>
          <w:tcPr>
            <w:tcW w:w="9752" w:type="dxa"/>
            <w:gridSpan w:val="2"/>
            <w:tcBorders>
              <w:top w:val="nil"/>
              <w:left w:val="nil"/>
              <w:bottom w:val="nil"/>
              <w:right w:val="nil"/>
            </w:tcBorders>
          </w:tcPr>
          <w:p w14:paraId="75CF5C9E" w14:textId="77777777" w:rsidR="00567ABB" w:rsidRPr="00E06944" w:rsidRDefault="00567ABB" w:rsidP="000C0A9A"/>
        </w:tc>
      </w:tr>
      <w:tr w:rsidR="00567ABB" w:rsidRPr="00E06944" w14:paraId="79DA0A51" w14:textId="77777777" w:rsidTr="000C0A9A">
        <w:trPr>
          <w:trHeight w:val="240"/>
          <w:jc w:val="center"/>
        </w:trPr>
        <w:tc>
          <w:tcPr>
            <w:tcW w:w="4876" w:type="dxa"/>
            <w:tcBorders>
              <w:top w:val="nil"/>
              <w:left w:val="nil"/>
              <w:bottom w:val="nil"/>
              <w:right w:val="nil"/>
            </w:tcBorders>
          </w:tcPr>
          <w:p w14:paraId="23981E0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DC3C144" w14:textId="77777777" w:rsidR="00567ABB" w:rsidRPr="00E06944" w:rsidRDefault="00567ABB" w:rsidP="000C0A9A">
            <w:pPr>
              <w:pStyle w:val="AmColumnHeading"/>
            </w:pPr>
            <w:r w:rsidRPr="00E06944">
              <w:t>Pozměňovací návrh</w:t>
            </w:r>
          </w:p>
        </w:tc>
      </w:tr>
      <w:tr w:rsidR="00567ABB" w:rsidRPr="00E06944" w14:paraId="3BA36A3D" w14:textId="77777777" w:rsidTr="000C0A9A">
        <w:trPr>
          <w:jc w:val="center"/>
        </w:trPr>
        <w:tc>
          <w:tcPr>
            <w:tcW w:w="4876" w:type="dxa"/>
            <w:tcBorders>
              <w:top w:val="nil"/>
              <w:left w:val="nil"/>
              <w:bottom w:val="nil"/>
              <w:right w:val="nil"/>
            </w:tcBorders>
          </w:tcPr>
          <w:p w14:paraId="3CCAC39B" w14:textId="7B203956" w:rsidR="00567ABB" w:rsidRPr="00E06944" w:rsidRDefault="00567ABB" w:rsidP="000C0A9A">
            <w:pPr>
              <w:pStyle w:val="Normal6a"/>
            </w:pPr>
            <w:r w:rsidRPr="00E06944">
              <w:t>16.</w:t>
            </w:r>
            <w:r w:rsidRPr="00E06944">
              <w:tab/>
              <w:t>zdůrazňuje, že</w:t>
            </w:r>
            <w:r w:rsidR="00C61E50">
              <w:t xml:space="preserve"> v </w:t>
            </w:r>
            <w:r w:rsidRPr="00E06944">
              <w:rPr>
                <w:b/>
                <w:i/>
              </w:rPr>
              <w:t>zájmu snížení zátěže spojené</w:t>
            </w:r>
            <w:r w:rsidR="00C61E50">
              <w:rPr>
                <w:b/>
                <w:i/>
              </w:rPr>
              <w:t xml:space="preserve"> s </w:t>
            </w:r>
            <w:r w:rsidRPr="00E06944">
              <w:rPr>
                <w:b/>
                <w:i/>
              </w:rPr>
              <w:t>dodržováním předpisů musí účastníci režimu fungovat</w:t>
            </w:r>
            <w:r w:rsidR="00C61E50">
              <w:rPr>
                <w:b/>
                <w:i/>
              </w:rPr>
              <w:t xml:space="preserve"> v </w:t>
            </w:r>
            <w:r w:rsidRPr="00E06944">
              <w:rPr>
                <w:b/>
                <w:i/>
              </w:rPr>
              <w:t>centralizovaném rámci DPH, kde musí být pro přiznávání</w:t>
            </w:r>
            <w:r w:rsidR="00C61E50">
              <w:rPr>
                <w:b/>
                <w:i/>
              </w:rPr>
              <w:t xml:space="preserve"> a </w:t>
            </w:r>
            <w:r w:rsidRPr="00E06944">
              <w:rPr>
                <w:b/>
                <w:i/>
              </w:rPr>
              <w:t>vracení daně ve všech členských státech</w:t>
            </w:r>
            <w:r w:rsidR="00C61E50">
              <w:rPr>
                <w:b/>
                <w:i/>
              </w:rPr>
              <w:t xml:space="preserve"> k </w:t>
            </w:r>
            <w:r w:rsidRPr="00E06944">
              <w:rPr>
                <w:b/>
                <w:i/>
              </w:rPr>
              <w:t>dispozici jednotné DIČ EU</w:t>
            </w:r>
            <w:r w:rsidR="00C61E50">
              <w:rPr>
                <w:b/>
                <w:i/>
              </w:rPr>
              <w:t xml:space="preserve"> a </w:t>
            </w:r>
            <w:r w:rsidRPr="00E06944">
              <w:rPr>
                <w:b/>
                <w:i/>
              </w:rPr>
              <w:t>digitální portál jednoho správního místa</w:t>
            </w:r>
            <w:r w:rsidRPr="00E06944">
              <w:rPr>
                <w:b/>
                <w:i/>
                <w:vertAlign w:val="superscript"/>
              </w:rPr>
              <w:t>8</w:t>
            </w:r>
            <w:r w:rsidRPr="00E06944">
              <w:rPr>
                <w:b/>
                <w:i/>
              </w:rPr>
              <w:t>; připomíná, že cílem by mělo být spíše</w:t>
            </w:r>
            <w:r w:rsidRPr="00E06944">
              <w:t xml:space="preserve"> procesní zjednodušení </w:t>
            </w:r>
            <w:r w:rsidRPr="00E06944">
              <w:rPr>
                <w:b/>
                <w:i/>
              </w:rPr>
              <w:t>než harmonizace sazeb DPH, což by umožnilo podnikům expandovat bez násobného nárůstu administrativních rozhraní</w:t>
            </w:r>
            <w:r w:rsidRPr="00E06944">
              <w:t>;</w:t>
            </w:r>
          </w:p>
        </w:tc>
        <w:tc>
          <w:tcPr>
            <w:tcW w:w="4876" w:type="dxa"/>
            <w:tcBorders>
              <w:top w:val="nil"/>
              <w:left w:val="nil"/>
              <w:bottom w:val="nil"/>
              <w:right w:val="nil"/>
            </w:tcBorders>
          </w:tcPr>
          <w:p w14:paraId="49BEE6A7" w14:textId="3938F0CC" w:rsidR="00567ABB" w:rsidRPr="00E06944" w:rsidRDefault="00567ABB" w:rsidP="000C0A9A">
            <w:pPr>
              <w:pStyle w:val="Normal6a"/>
            </w:pPr>
            <w:r w:rsidRPr="00E06944">
              <w:t>16.</w:t>
            </w:r>
            <w:r w:rsidRPr="00E06944">
              <w:tab/>
              <w:t xml:space="preserve">zdůrazňuje, že procesní zjednodušení </w:t>
            </w:r>
            <w:r w:rsidRPr="00E06944">
              <w:rPr>
                <w:b/>
                <w:i/>
              </w:rPr>
              <w:t>dodržování předpisů</w:t>
            </w:r>
            <w:r w:rsidR="00C61E50">
              <w:rPr>
                <w:b/>
                <w:i/>
              </w:rPr>
              <w:t xml:space="preserve"> v </w:t>
            </w:r>
            <w:r w:rsidRPr="00E06944">
              <w:rPr>
                <w:b/>
                <w:i/>
              </w:rPr>
              <w:t>oblasti DPH by mělo vycházet ze stávajících nástrojů jednotného kontaktního místa</w:t>
            </w:r>
            <w:r w:rsidRPr="00E06944">
              <w:rPr>
                <w:b/>
                <w:i/>
                <w:vertAlign w:val="superscript"/>
              </w:rPr>
              <w:t>8</w:t>
            </w:r>
            <w:r w:rsidR="00C61E50">
              <w:rPr>
                <w:b/>
                <w:i/>
              </w:rPr>
              <w:t xml:space="preserve"> a </w:t>
            </w:r>
            <w:r w:rsidRPr="00E06944">
              <w:rPr>
                <w:b/>
                <w:i/>
              </w:rPr>
              <w:t>úsilí</w:t>
            </w:r>
            <w:r w:rsidR="00C61E50">
              <w:rPr>
                <w:b/>
                <w:i/>
              </w:rPr>
              <w:t xml:space="preserve"> o </w:t>
            </w:r>
            <w:r w:rsidRPr="00E06944">
              <w:rPr>
                <w:b/>
                <w:i/>
              </w:rPr>
              <w:t>digitalizaci, aniž by se vytvářel centralizovaný rámec EU pro DPH nebo oslabovaly pravomoci členských států</w:t>
            </w:r>
            <w:r w:rsidR="00C61E50">
              <w:rPr>
                <w:b/>
                <w:i/>
              </w:rPr>
              <w:t xml:space="preserve"> v </w:t>
            </w:r>
            <w:r w:rsidRPr="00E06944">
              <w:rPr>
                <w:b/>
                <w:i/>
              </w:rPr>
              <w:t>oblasti správy daní</w:t>
            </w:r>
            <w:r w:rsidRPr="00E06944">
              <w:t>;</w:t>
            </w:r>
          </w:p>
        </w:tc>
      </w:tr>
      <w:tr w:rsidR="00567ABB" w:rsidRPr="00E06944" w14:paraId="1FDC1895" w14:textId="77777777" w:rsidTr="000C0A9A">
        <w:trPr>
          <w:jc w:val="center"/>
        </w:trPr>
        <w:tc>
          <w:tcPr>
            <w:tcW w:w="4876" w:type="dxa"/>
            <w:tcBorders>
              <w:top w:val="nil"/>
              <w:left w:val="nil"/>
              <w:bottom w:val="nil"/>
              <w:right w:val="nil"/>
            </w:tcBorders>
          </w:tcPr>
          <w:p w14:paraId="072F6A46"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410CB72D" w14:textId="77777777" w:rsidR="00567ABB" w:rsidRPr="00E06944" w:rsidRDefault="00567ABB" w:rsidP="000C0A9A">
            <w:pPr>
              <w:pStyle w:val="Normal6a"/>
            </w:pPr>
            <w:r w:rsidRPr="00E06944">
              <w:rPr>
                <w:b/>
                <w:i/>
              </w:rPr>
              <w:t>_________________</w:t>
            </w:r>
          </w:p>
        </w:tc>
      </w:tr>
      <w:tr w:rsidR="00567ABB" w:rsidRPr="00E06944" w14:paraId="627DAA23" w14:textId="77777777" w:rsidTr="000C0A9A">
        <w:trPr>
          <w:jc w:val="center"/>
        </w:trPr>
        <w:tc>
          <w:tcPr>
            <w:tcW w:w="4876" w:type="dxa"/>
            <w:tcBorders>
              <w:top w:val="nil"/>
              <w:left w:val="nil"/>
              <w:bottom w:val="nil"/>
              <w:right w:val="nil"/>
            </w:tcBorders>
          </w:tcPr>
          <w:p w14:paraId="59A7E0CC" w14:textId="6F7070F8" w:rsidR="00567ABB" w:rsidRPr="00E06944" w:rsidRDefault="00567ABB" w:rsidP="000C0A9A">
            <w:pPr>
              <w:pStyle w:val="Normal6a"/>
            </w:pPr>
            <w:r w:rsidRPr="00E06944">
              <w:rPr>
                <w:b/>
                <w:i/>
                <w:vertAlign w:val="superscript"/>
              </w:rPr>
              <w:lastRenderedPageBreak/>
              <w:t>8</w:t>
            </w:r>
            <w:r w:rsidR="00C61E50">
              <w:t xml:space="preserve"> </w:t>
            </w:r>
            <w:r w:rsidR="00C61E50" w:rsidRPr="00E06944">
              <w:rPr>
                <w:b/>
                <w:i/>
              </w:rPr>
              <w:t>B</w:t>
            </w:r>
            <w:r w:rsidRPr="00E06944">
              <w:rPr>
                <w:b/>
                <w:i/>
              </w:rPr>
              <w:t>alíček týkající se DPH</w:t>
            </w:r>
            <w:r w:rsidR="00C61E50">
              <w:rPr>
                <w:b/>
                <w:i/>
              </w:rPr>
              <w:t xml:space="preserve"> v </w:t>
            </w:r>
            <w:r w:rsidRPr="00E06944">
              <w:rPr>
                <w:b/>
                <w:i/>
              </w:rPr>
              <w:t>digitálním věku.</w:t>
            </w:r>
          </w:p>
        </w:tc>
        <w:tc>
          <w:tcPr>
            <w:tcW w:w="4876" w:type="dxa"/>
            <w:tcBorders>
              <w:top w:val="nil"/>
              <w:left w:val="nil"/>
              <w:bottom w:val="nil"/>
              <w:right w:val="nil"/>
            </w:tcBorders>
          </w:tcPr>
          <w:p w14:paraId="1867D5B1" w14:textId="7E0D03CE" w:rsidR="00567ABB" w:rsidRPr="00E06944" w:rsidRDefault="00567ABB" w:rsidP="000C0A9A">
            <w:pPr>
              <w:pStyle w:val="Normal6a"/>
            </w:pPr>
            <w:r w:rsidRPr="00E06944">
              <w:rPr>
                <w:b/>
                <w:i/>
                <w:vertAlign w:val="superscript"/>
              </w:rPr>
              <w:t>8</w:t>
            </w:r>
            <w:r w:rsidR="00C61E50">
              <w:t xml:space="preserve"> </w:t>
            </w:r>
            <w:r w:rsidR="00C61E50" w:rsidRPr="00E06944">
              <w:rPr>
                <w:b/>
                <w:i/>
              </w:rPr>
              <w:t>B</w:t>
            </w:r>
            <w:r w:rsidRPr="00E06944">
              <w:rPr>
                <w:b/>
                <w:i/>
              </w:rPr>
              <w:t>alíček týkající se DPH</w:t>
            </w:r>
            <w:r w:rsidR="00C61E50">
              <w:rPr>
                <w:b/>
                <w:i/>
              </w:rPr>
              <w:t xml:space="preserve"> v </w:t>
            </w:r>
            <w:r w:rsidRPr="00E06944">
              <w:rPr>
                <w:b/>
                <w:i/>
              </w:rPr>
              <w:t>digitálním věku.</w:t>
            </w:r>
          </w:p>
        </w:tc>
      </w:tr>
    </w:tbl>
    <w:p w14:paraId="09F4DB7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193C9B6" w14:textId="77777777" w:rsidR="00D87717" w:rsidRPr="00E06944" w:rsidRDefault="00567ABB" w:rsidP="00567ABB">
      <w:r w:rsidRPr="00E06944">
        <w:rPr>
          <w:rStyle w:val="HideTWBExt"/>
        </w:rPr>
        <w:t>&lt;/Amend&gt;</w:t>
      </w:r>
    </w:p>
    <w:p w14:paraId="6DADF30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220</w:t>
      </w:r>
      <w:r w:rsidRPr="00E06944">
        <w:rPr>
          <w:rStyle w:val="HideTWBExt"/>
          <w:b w:val="0"/>
        </w:rPr>
        <w:t>&lt;/NumAm&gt;</w:t>
      </w:r>
    </w:p>
    <w:p w14:paraId="455232CF"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7D73F70D" w14:textId="77777777" w:rsidR="00567ABB" w:rsidRPr="00E06944" w:rsidRDefault="00567ABB" w:rsidP="00567ABB">
      <w:pPr>
        <w:pStyle w:val="NormalBold"/>
      </w:pPr>
      <w:r w:rsidRPr="00E06944">
        <w:rPr>
          <w:rStyle w:val="HideTWBExt"/>
          <w:b w:val="0"/>
        </w:rPr>
        <w:t>&lt;/RepeatBlock-By&gt;</w:t>
      </w:r>
    </w:p>
    <w:p w14:paraId="64D9B55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F0EC21F" w14:textId="77777777" w:rsidR="00567ABB" w:rsidRPr="00E06944" w:rsidRDefault="00567ABB" w:rsidP="00567ABB">
      <w:pPr>
        <w:pStyle w:val="NormalBold"/>
      </w:pPr>
      <w:r w:rsidRPr="00E06944">
        <w:rPr>
          <w:rStyle w:val="HideTWBExt"/>
          <w:b w:val="0"/>
        </w:rPr>
        <w:t>&lt;Article&gt;</w:t>
      </w:r>
      <w:r w:rsidRPr="00E06944">
        <w:t>Bod 16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7B5A115" w14:textId="77777777" w:rsidTr="000C0A9A">
        <w:trPr>
          <w:trHeight w:hRule="exact" w:val="240"/>
          <w:jc w:val="center"/>
        </w:trPr>
        <w:tc>
          <w:tcPr>
            <w:tcW w:w="9752" w:type="dxa"/>
            <w:gridSpan w:val="2"/>
            <w:tcBorders>
              <w:top w:val="nil"/>
              <w:left w:val="nil"/>
              <w:bottom w:val="nil"/>
              <w:right w:val="nil"/>
            </w:tcBorders>
          </w:tcPr>
          <w:p w14:paraId="4439C7DF" w14:textId="77777777" w:rsidR="00567ABB" w:rsidRPr="00E06944" w:rsidRDefault="00567ABB" w:rsidP="000C0A9A"/>
        </w:tc>
      </w:tr>
      <w:tr w:rsidR="00567ABB" w:rsidRPr="00E06944" w14:paraId="4459697F" w14:textId="77777777" w:rsidTr="000C0A9A">
        <w:trPr>
          <w:trHeight w:val="240"/>
          <w:jc w:val="center"/>
        </w:trPr>
        <w:tc>
          <w:tcPr>
            <w:tcW w:w="4876" w:type="dxa"/>
            <w:tcBorders>
              <w:top w:val="nil"/>
              <w:left w:val="nil"/>
              <w:bottom w:val="nil"/>
              <w:right w:val="nil"/>
            </w:tcBorders>
          </w:tcPr>
          <w:p w14:paraId="0DF1922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77F93E5" w14:textId="77777777" w:rsidR="00567ABB" w:rsidRPr="00E06944" w:rsidRDefault="00567ABB" w:rsidP="000C0A9A">
            <w:pPr>
              <w:pStyle w:val="AmColumnHeading"/>
            </w:pPr>
            <w:r w:rsidRPr="00E06944">
              <w:t>Pozměňovací návrh</w:t>
            </w:r>
          </w:p>
        </w:tc>
      </w:tr>
      <w:tr w:rsidR="00567ABB" w:rsidRPr="00E06944" w14:paraId="6A55D80F" w14:textId="77777777" w:rsidTr="000C0A9A">
        <w:trPr>
          <w:jc w:val="center"/>
        </w:trPr>
        <w:tc>
          <w:tcPr>
            <w:tcW w:w="4876" w:type="dxa"/>
            <w:tcBorders>
              <w:top w:val="nil"/>
              <w:left w:val="nil"/>
              <w:bottom w:val="nil"/>
              <w:right w:val="nil"/>
            </w:tcBorders>
          </w:tcPr>
          <w:p w14:paraId="3530F48B" w14:textId="05CC091A" w:rsidR="00567ABB" w:rsidRPr="00E06944" w:rsidRDefault="00567ABB" w:rsidP="000C0A9A">
            <w:pPr>
              <w:pStyle w:val="Normal6a"/>
            </w:pPr>
            <w:r w:rsidRPr="00E06944">
              <w:t>16.</w:t>
            </w:r>
            <w:r w:rsidRPr="00E06944">
              <w:tab/>
              <w:t>zdůrazňuje, že</w:t>
            </w:r>
            <w:r w:rsidR="00C61E50">
              <w:t xml:space="preserve"> v </w:t>
            </w:r>
            <w:r w:rsidRPr="00E06944">
              <w:t>zájmu snížení zátěže spojené</w:t>
            </w:r>
            <w:r w:rsidR="00C61E50">
              <w:t xml:space="preserve"> s </w:t>
            </w:r>
            <w:r w:rsidRPr="00E06944">
              <w:t>dodržováním předpisů musí účastníci režimu fungovat</w:t>
            </w:r>
            <w:r w:rsidR="00C61E50">
              <w:t xml:space="preserve"> v </w:t>
            </w:r>
            <w:r w:rsidRPr="00E06944">
              <w:t>centralizovaném rámci DPH, kde musí být pro přiznávání</w:t>
            </w:r>
            <w:r w:rsidR="00C61E50">
              <w:t xml:space="preserve"> a </w:t>
            </w:r>
            <w:r w:rsidRPr="00E06944">
              <w:t>vracení daně ve všech členských státech</w:t>
            </w:r>
            <w:r w:rsidR="00C61E50">
              <w:t xml:space="preserve"> k </w:t>
            </w:r>
            <w:r w:rsidRPr="00E06944">
              <w:t>dispozici jednotné DIČ EU</w:t>
            </w:r>
            <w:r w:rsidR="00C61E50">
              <w:t xml:space="preserve"> a </w:t>
            </w:r>
            <w:r w:rsidRPr="00E06944">
              <w:t>digitální portál jednoho správního místa</w:t>
            </w:r>
            <w:r w:rsidRPr="00E06944">
              <w:rPr>
                <w:vertAlign w:val="superscript"/>
              </w:rPr>
              <w:t>8</w:t>
            </w:r>
            <w:r w:rsidRPr="00E06944">
              <w:t>; připomíná, že cílem by mělo být spíše procesní zjednodušení než harmonizace sazeb DPH, což by umožnilo podnikům expandovat bez násobného nárůstu administrativních rozhraní;</w:t>
            </w:r>
          </w:p>
        </w:tc>
        <w:tc>
          <w:tcPr>
            <w:tcW w:w="4876" w:type="dxa"/>
            <w:tcBorders>
              <w:top w:val="nil"/>
              <w:left w:val="nil"/>
              <w:bottom w:val="nil"/>
              <w:right w:val="nil"/>
            </w:tcBorders>
          </w:tcPr>
          <w:p w14:paraId="3222564F" w14:textId="6211992C" w:rsidR="00567ABB" w:rsidRPr="00E06944" w:rsidRDefault="00567ABB" w:rsidP="000C0A9A">
            <w:pPr>
              <w:pStyle w:val="Normal6a"/>
            </w:pPr>
            <w:r w:rsidRPr="00E06944">
              <w:t>16.</w:t>
            </w:r>
            <w:r w:rsidRPr="00E06944">
              <w:tab/>
              <w:t>zdůrazňuje, že</w:t>
            </w:r>
            <w:r w:rsidR="00C61E50">
              <w:t xml:space="preserve"> v </w:t>
            </w:r>
            <w:r w:rsidRPr="00E06944">
              <w:t>zájmu snížení zátěže spojené</w:t>
            </w:r>
            <w:r w:rsidR="00C61E50">
              <w:t xml:space="preserve"> s </w:t>
            </w:r>
            <w:r w:rsidRPr="00E06944">
              <w:t>dodržováním předpisů musí účastníci režimu fungovat</w:t>
            </w:r>
            <w:r w:rsidR="00C61E50">
              <w:t xml:space="preserve"> v </w:t>
            </w:r>
            <w:r w:rsidRPr="00E06944">
              <w:t>centralizovaném rámci DPH, kde musí být pro přiznávání</w:t>
            </w:r>
            <w:r w:rsidR="00C61E50">
              <w:t xml:space="preserve"> a </w:t>
            </w:r>
            <w:r w:rsidRPr="00E06944">
              <w:t>vracení daně ve všech členských státech</w:t>
            </w:r>
            <w:r w:rsidR="00C61E50">
              <w:t xml:space="preserve"> k </w:t>
            </w:r>
            <w:r w:rsidRPr="00E06944">
              <w:t>dispozici jednotné DIČ EU</w:t>
            </w:r>
            <w:r w:rsidR="00C61E50">
              <w:t xml:space="preserve"> a </w:t>
            </w:r>
            <w:r w:rsidRPr="00E06944">
              <w:t>digitální portál jednoho správního místa</w:t>
            </w:r>
            <w:r w:rsidRPr="00E06944">
              <w:rPr>
                <w:vertAlign w:val="superscript"/>
              </w:rPr>
              <w:t>8</w:t>
            </w:r>
            <w:r w:rsidRPr="00E06944">
              <w:rPr>
                <w:b/>
                <w:i/>
              </w:rPr>
              <w:t>, včetně včasných</w:t>
            </w:r>
            <w:r w:rsidR="00C61E50">
              <w:rPr>
                <w:b/>
                <w:i/>
              </w:rPr>
              <w:t xml:space="preserve"> a </w:t>
            </w:r>
            <w:r w:rsidRPr="00E06944">
              <w:rPr>
                <w:b/>
                <w:i/>
              </w:rPr>
              <w:t>efektivních postupů pro vracení daně</w:t>
            </w:r>
            <w:r w:rsidR="00C61E50">
              <w:rPr>
                <w:b/>
                <w:i/>
              </w:rPr>
              <w:t xml:space="preserve"> a </w:t>
            </w:r>
            <w:r w:rsidRPr="00E06944">
              <w:rPr>
                <w:b/>
                <w:i/>
              </w:rPr>
              <w:t>snížené potřeby vícenásobné registrace; zdůrazňuje, že je důležité podporovat používání interoperabilních digitálních řešení, včetně elektronické fakturace, aby se zjednodušilo dodržování předpisů, zvýšila transparentnost</w:t>
            </w:r>
            <w:r w:rsidR="00C61E50">
              <w:rPr>
                <w:b/>
                <w:i/>
              </w:rPr>
              <w:t xml:space="preserve"> a </w:t>
            </w:r>
            <w:r w:rsidRPr="00E06944">
              <w:rPr>
                <w:b/>
                <w:i/>
              </w:rPr>
              <w:t>snížily administrativní náklady</w:t>
            </w:r>
            <w:r w:rsidRPr="00E06944">
              <w:t>; připomíná, že cílem by mělo být spíše procesní zjednodušení než harmonizace sazeb DPH, což by umožnilo podnikům expandovat bez násobného nárůstu administrativních rozhraní;</w:t>
            </w:r>
          </w:p>
        </w:tc>
      </w:tr>
      <w:tr w:rsidR="00567ABB" w:rsidRPr="00E06944" w14:paraId="4286B78A" w14:textId="77777777" w:rsidTr="000C0A9A">
        <w:trPr>
          <w:jc w:val="center"/>
        </w:trPr>
        <w:tc>
          <w:tcPr>
            <w:tcW w:w="4876" w:type="dxa"/>
            <w:tcBorders>
              <w:top w:val="nil"/>
              <w:left w:val="nil"/>
              <w:bottom w:val="nil"/>
              <w:right w:val="nil"/>
            </w:tcBorders>
          </w:tcPr>
          <w:p w14:paraId="7A4E9C99"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34DAA207" w14:textId="77777777" w:rsidR="00567ABB" w:rsidRPr="00E06944" w:rsidRDefault="00567ABB" w:rsidP="000C0A9A">
            <w:pPr>
              <w:pStyle w:val="Normal6a"/>
            </w:pPr>
            <w:r w:rsidRPr="00E06944">
              <w:rPr>
                <w:b/>
                <w:i/>
              </w:rPr>
              <w:t>_________________</w:t>
            </w:r>
          </w:p>
        </w:tc>
      </w:tr>
      <w:tr w:rsidR="00567ABB" w:rsidRPr="00E06944" w14:paraId="0CB49597" w14:textId="77777777" w:rsidTr="000C0A9A">
        <w:trPr>
          <w:jc w:val="center"/>
        </w:trPr>
        <w:tc>
          <w:tcPr>
            <w:tcW w:w="4876" w:type="dxa"/>
            <w:tcBorders>
              <w:top w:val="nil"/>
              <w:left w:val="nil"/>
              <w:bottom w:val="nil"/>
              <w:right w:val="nil"/>
            </w:tcBorders>
          </w:tcPr>
          <w:p w14:paraId="453C1089" w14:textId="7963D756" w:rsidR="00567ABB" w:rsidRPr="00E06944" w:rsidRDefault="00567ABB" w:rsidP="000C0A9A">
            <w:pPr>
              <w:pStyle w:val="Normal6a"/>
            </w:pPr>
            <w:r w:rsidRPr="00E06944">
              <w:rPr>
                <w:vertAlign w:val="superscript"/>
              </w:rPr>
              <w:t>8</w:t>
            </w:r>
            <w:r w:rsidRPr="00E06944">
              <w:t xml:space="preserve"> Balíček týkající se DPH</w:t>
            </w:r>
            <w:r w:rsidR="00C61E50">
              <w:t xml:space="preserve"> v </w:t>
            </w:r>
            <w:r w:rsidRPr="00E06944">
              <w:t>digitálním věku.</w:t>
            </w:r>
          </w:p>
        </w:tc>
        <w:tc>
          <w:tcPr>
            <w:tcW w:w="4876" w:type="dxa"/>
            <w:tcBorders>
              <w:top w:val="nil"/>
              <w:left w:val="nil"/>
              <w:bottom w:val="nil"/>
              <w:right w:val="nil"/>
            </w:tcBorders>
          </w:tcPr>
          <w:p w14:paraId="2C5324B9" w14:textId="3A6A20BF" w:rsidR="00567ABB" w:rsidRPr="00E06944" w:rsidRDefault="00567ABB" w:rsidP="000C0A9A">
            <w:pPr>
              <w:pStyle w:val="Normal6a"/>
            </w:pPr>
            <w:r w:rsidRPr="00E06944">
              <w:rPr>
                <w:vertAlign w:val="superscript"/>
              </w:rPr>
              <w:t>8</w:t>
            </w:r>
            <w:r w:rsidRPr="00E06944">
              <w:t xml:space="preserve"> Balíček týkající se DPH</w:t>
            </w:r>
            <w:r w:rsidR="00C61E50">
              <w:t xml:space="preserve"> v </w:t>
            </w:r>
            <w:r w:rsidRPr="00E06944">
              <w:t>digitálním věku.</w:t>
            </w:r>
          </w:p>
        </w:tc>
      </w:tr>
    </w:tbl>
    <w:p w14:paraId="06DB872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EDD30C6" w14:textId="77777777" w:rsidR="00D87717" w:rsidRPr="00E06944" w:rsidRDefault="00567ABB" w:rsidP="00567ABB">
      <w:r w:rsidRPr="00E06944">
        <w:rPr>
          <w:rStyle w:val="HideTWBExt"/>
        </w:rPr>
        <w:t>&lt;/Amend&gt;</w:t>
      </w:r>
    </w:p>
    <w:p w14:paraId="76A4DF9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221</w:t>
      </w:r>
      <w:r w:rsidRPr="00E06944">
        <w:rPr>
          <w:rStyle w:val="HideTWBExt"/>
          <w:b w:val="0"/>
        </w:rPr>
        <w:t>&lt;/NumAm&gt;</w:t>
      </w:r>
    </w:p>
    <w:p w14:paraId="2E227E85"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7C5C860F"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048FF42D" w14:textId="77777777" w:rsidR="00567ABB" w:rsidRPr="00E06944" w:rsidRDefault="00567ABB" w:rsidP="00567ABB">
      <w:pPr>
        <w:pStyle w:val="NormalBold"/>
      </w:pPr>
      <w:r w:rsidRPr="00E06944">
        <w:rPr>
          <w:rStyle w:val="HideTWBExt"/>
          <w:b w:val="0"/>
        </w:rPr>
        <w:t>&lt;/RepeatBlock-By&gt;</w:t>
      </w:r>
    </w:p>
    <w:p w14:paraId="2197063E" w14:textId="77777777" w:rsidR="00567ABB" w:rsidRPr="00E06944" w:rsidRDefault="00567ABB" w:rsidP="00567ABB">
      <w:pPr>
        <w:pStyle w:val="NormalBold"/>
      </w:pPr>
      <w:r w:rsidRPr="00E06944">
        <w:rPr>
          <w:rStyle w:val="HideTWBExt"/>
          <w:b w:val="0"/>
        </w:rPr>
        <w:lastRenderedPageBreak/>
        <w:t>&lt;DocAmend&gt;</w:t>
      </w:r>
      <w:r w:rsidRPr="00E06944">
        <w:t>Návrh usnesení</w:t>
      </w:r>
      <w:r w:rsidRPr="00E06944">
        <w:rPr>
          <w:rStyle w:val="HideTWBExt"/>
          <w:b w:val="0"/>
        </w:rPr>
        <w:t>&lt;/DocAmend&gt;</w:t>
      </w:r>
    </w:p>
    <w:p w14:paraId="39D72C3A" w14:textId="77777777" w:rsidR="00567ABB" w:rsidRPr="00E06944" w:rsidRDefault="00567ABB" w:rsidP="00567ABB">
      <w:pPr>
        <w:pStyle w:val="NormalBold"/>
      </w:pPr>
      <w:r w:rsidRPr="00E06944">
        <w:rPr>
          <w:rStyle w:val="HideTWBExt"/>
          <w:b w:val="0"/>
        </w:rPr>
        <w:t>&lt;Article&gt;</w:t>
      </w:r>
      <w:r w:rsidRPr="00E06944">
        <w:t>Bod 16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A15568C" w14:textId="77777777" w:rsidTr="000C0A9A">
        <w:trPr>
          <w:trHeight w:hRule="exact" w:val="240"/>
          <w:jc w:val="center"/>
        </w:trPr>
        <w:tc>
          <w:tcPr>
            <w:tcW w:w="9752" w:type="dxa"/>
            <w:gridSpan w:val="2"/>
            <w:tcBorders>
              <w:top w:val="nil"/>
              <w:left w:val="nil"/>
              <w:bottom w:val="nil"/>
              <w:right w:val="nil"/>
            </w:tcBorders>
          </w:tcPr>
          <w:p w14:paraId="0EC86D4A" w14:textId="77777777" w:rsidR="00567ABB" w:rsidRPr="00E06944" w:rsidRDefault="00567ABB" w:rsidP="000C0A9A"/>
        </w:tc>
      </w:tr>
      <w:tr w:rsidR="00567ABB" w:rsidRPr="00E06944" w14:paraId="2F1279BA" w14:textId="77777777" w:rsidTr="000C0A9A">
        <w:trPr>
          <w:trHeight w:val="240"/>
          <w:jc w:val="center"/>
        </w:trPr>
        <w:tc>
          <w:tcPr>
            <w:tcW w:w="4876" w:type="dxa"/>
            <w:tcBorders>
              <w:top w:val="nil"/>
              <w:left w:val="nil"/>
              <w:bottom w:val="nil"/>
              <w:right w:val="nil"/>
            </w:tcBorders>
          </w:tcPr>
          <w:p w14:paraId="5FA6083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F95C0CD" w14:textId="77777777" w:rsidR="00567ABB" w:rsidRPr="00E06944" w:rsidRDefault="00567ABB" w:rsidP="000C0A9A">
            <w:pPr>
              <w:pStyle w:val="AmColumnHeading"/>
            </w:pPr>
            <w:r w:rsidRPr="00E06944">
              <w:t>Pozměňovací návrh</w:t>
            </w:r>
          </w:p>
        </w:tc>
      </w:tr>
      <w:tr w:rsidR="00567ABB" w:rsidRPr="00E06944" w14:paraId="5EDA8BB5" w14:textId="77777777" w:rsidTr="000C0A9A">
        <w:trPr>
          <w:jc w:val="center"/>
        </w:trPr>
        <w:tc>
          <w:tcPr>
            <w:tcW w:w="4876" w:type="dxa"/>
            <w:tcBorders>
              <w:top w:val="nil"/>
              <w:left w:val="nil"/>
              <w:bottom w:val="nil"/>
              <w:right w:val="nil"/>
            </w:tcBorders>
          </w:tcPr>
          <w:p w14:paraId="72D494C8" w14:textId="5A412AEE" w:rsidR="00567ABB" w:rsidRPr="00E06944" w:rsidRDefault="00567ABB" w:rsidP="000C0A9A">
            <w:pPr>
              <w:pStyle w:val="Normal6a"/>
            </w:pPr>
            <w:r w:rsidRPr="00E06944">
              <w:t>16.</w:t>
            </w:r>
            <w:r w:rsidRPr="00E06944">
              <w:tab/>
              <w:t>zdůrazňuje, že</w:t>
            </w:r>
            <w:r w:rsidR="00C61E50">
              <w:t xml:space="preserve"> v </w:t>
            </w:r>
            <w:r w:rsidRPr="00E06944">
              <w:t>zájmu snížení zátěže spojené</w:t>
            </w:r>
            <w:r w:rsidR="00C61E50">
              <w:t xml:space="preserve"> s </w:t>
            </w:r>
            <w:r w:rsidRPr="00E06944">
              <w:t>dodržováním předpisů musí účastníci režimu fungovat</w:t>
            </w:r>
            <w:r w:rsidR="00C61E50">
              <w:t xml:space="preserve"> v </w:t>
            </w:r>
            <w:r w:rsidRPr="00E06944">
              <w:t>centralizovaném rámci DPH, kde musí být pro přiznávání</w:t>
            </w:r>
            <w:r w:rsidR="00C61E50">
              <w:t xml:space="preserve"> a </w:t>
            </w:r>
            <w:r w:rsidRPr="00E06944">
              <w:t>vracení daně ve všech členských státech</w:t>
            </w:r>
            <w:r w:rsidR="00C61E50">
              <w:t xml:space="preserve"> k </w:t>
            </w:r>
            <w:r w:rsidRPr="00E06944">
              <w:t>dispozici jednotné DIČ EU</w:t>
            </w:r>
            <w:r w:rsidR="00C61E50">
              <w:t xml:space="preserve"> a </w:t>
            </w:r>
            <w:r w:rsidRPr="00E06944">
              <w:t>digitální portál jednoho správního místa</w:t>
            </w:r>
            <w:r w:rsidRPr="00E06944">
              <w:rPr>
                <w:vertAlign w:val="superscript"/>
              </w:rPr>
              <w:t>8</w:t>
            </w:r>
            <w:r w:rsidRPr="00E06944">
              <w:t>; připomíná, že cílem by mělo být spíše procesní zjednodušení než harmonizace sazeb DPH, což by umožnilo podnikům expandovat bez násobného nárůstu administrativních rozhraní;</w:t>
            </w:r>
          </w:p>
        </w:tc>
        <w:tc>
          <w:tcPr>
            <w:tcW w:w="4876" w:type="dxa"/>
            <w:tcBorders>
              <w:top w:val="nil"/>
              <w:left w:val="nil"/>
              <w:bottom w:val="nil"/>
              <w:right w:val="nil"/>
            </w:tcBorders>
          </w:tcPr>
          <w:p w14:paraId="605CB00B" w14:textId="4805D5C7" w:rsidR="00567ABB" w:rsidRPr="00E06944" w:rsidRDefault="00567ABB" w:rsidP="000C0A9A">
            <w:pPr>
              <w:pStyle w:val="Normal6a"/>
            </w:pPr>
            <w:r w:rsidRPr="00E06944">
              <w:t>16.</w:t>
            </w:r>
            <w:r w:rsidRPr="00E06944">
              <w:tab/>
              <w:t>zdůrazňuje, že</w:t>
            </w:r>
            <w:r w:rsidR="00C61E50">
              <w:t xml:space="preserve"> v </w:t>
            </w:r>
            <w:r w:rsidRPr="00E06944">
              <w:t>zájmu snížení zátěže spojené</w:t>
            </w:r>
            <w:r w:rsidR="00C61E50">
              <w:t xml:space="preserve"> s </w:t>
            </w:r>
            <w:r w:rsidRPr="00E06944">
              <w:t>dodržováním předpisů musí účastníci režimu fungovat</w:t>
            </w:r>
            <w:r w:rsidR="00C61E50">
              <w:t xml:space="preserve"> v </w:t>
            </w:r>
            <w:r w:rsidRPr="00E06944">
              <w:t>centralizovaném rámci DPH, kde musí být pro přiznávání</w:t>
            </w:r>
            <w:r w:rsidR="00C61E50">
              <w:t xml:space="preserve"> a </w:t>
            </w:r>
            <w:r w:rsidRPr="00E06944">
              <w:t>vracení daně ve všech členských státech</w:t>
            </w:r>
            <w:r w:rsidR="00C61E50">
              <w:t xml:space="preserve"> k </w:t>
            </w:r>
            <w:r w:rsidRPr="00E06944">
              <w:t>dispozici jednotné DIČ EU</w:t>
            </w:r>
            <w:r w:rsidR="00C61E50">
              <w:t xml:space="preserve"> a </w:t>
            </w:r>
            <w:r w:rsidRPr="00E06944">
              <w:t>digitální portál jednoho správního místa</w:t>
            </w:r>
            <w:r w:rsidRPr="00E06944">
              <w:rPr>
                <w:vertAlign w:val="superscript"/>
              </w:rPr>
              <w:t>8</w:t>
            </w:r>
            <w:r w:rsidRPr="00E06944">
              <w:t>; připomíná, že cílem by mělo být spíše procesní zjednodušení</w:t>
            </w:r>
            <w:r w:rsidR="00C61E50">
              <w:t xml:space="preserve"> a </w:t>
            </w:r>
            <w:r w:rsidRPr="00E06944">
              <w:rPr>
                <w:b/>
                <w:i/>
              </w:rPr>
              <w:t>boj proti podvodům</w:t>
            </w:r>
            <w:r w:rsidR="00C61E50">
              <w:rPr>
                <w:b/>
                <w:i/>
              </w:rPr>
              <w:t xml:space="preserve"> s </w:t>
            </w:r>
            <w:r w:rsidRPr="00E06944">
              <w:rPr>
                <w:b/>
                <w:i/>
              </w:rPr>
              <w:t>DPH</w:t>
            </w:r>
            <w:r w:rsidRPr="00E06944">
              <w:t xml:space="preserve"> než harmonizace sazeb DPH, což by umožnilo podnikům expandovat bez násobného nárůstu administrativních rozhraní;</w:t>
            </w:r>
          </w:p>
        </w:tc>
      </w:tr>
      <w:tr w:rsidR="00567ABB" w:rsidRPr="00E06944" w14:paraId="58172635" w14:textId="77777777" w:rsidTr="000C0A9A">
        <w:trPr>
          <w:jc w:val="center"/>
        </w:trPr>
        <w:tc>
          <w:tcPr>
            <w:tcW w:w="4876" w:type="dxa"/>
            <w:tcBorders>
              <w:top w:val="nil"/>
              <w:left w:val="nil"/>
              <w:bottom w:val="nil"/>
              <w:right w:val="nil"/>
            </w:tcBorders>
          </w:tcPr>
          <w:p w14:paraId="012E864F"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70E33939" w14:textId="77777777" w:rsidR="00567ABB" w:rsidRPr="00E06944" w:rsidRDefault="00567ABB" w:rsidP="000C0A9A">
            <w:pPr>
              <w:pStyle w:val="Normal6a"/>
            </w:pPr>
            <w:r w:rsidRPr="00E06944">
              <w:rPr>
                <w:b/>
                <w:i/>
              </w:rPr>
              <w:t>_________________</w:t>
            </w:r>
          </w:p>
        </w:tc>
      </w:tr>
      <w:tr w:rsidR="00567ABB" w:rsidRPr="00E06944" w14:paraId="3CB6C0C4" w14:textId="77777777" w:rsidTr="000C0A9A">
        <w:trPr>
          <w:jc w:val="center"/>
        </w:trPr>
        <w:tc>
          <w:tcPr>
            <w:tcW w:w="4876" w:type="dxa"/>
            <w:tcBorders>
              <w:top w:val="nil"/>
              <w:left w:val="nil"/>
              <w:bottom w:val="nil"/>
              <w:right w:val="nil"/>
            </w:tcBorders>
          </w:tcPr>
          <w:p w14:paraId="0B21B738" w14:textId="16B8AE77" w:rsidR="00567ABB" w:rsidRPr="00E06944" w:rsidRDefault="00567ABB" w:rsidP="000C0A9A">
            <w:pPr>
              <w:pStyle w:val="Normal6a"/>
            </w:pPr>
            <w:r w:rsidRPr="00E06944">
              <w:rPr>
                <w:vertAlign w:val="superscript"/>
              </w:rPr>
              <w:t>8</w:t>
            </w:r>
            <w:r w:rsidRPr="00E06944">
              <w:t xml:space="preserve"> Balíček týkající se DPH</w:t>
            </w:r>
            <w:r w:rsidR="00C61E50">
              <w:t xml:space="preserve"> v </w:t>
            </w:r>
            <w:r w:rsidRPr="00E06944">
              <w:t>digitálním věku.</w:t>
            </w:r>
          </w:p>
        </w:tc>
        <w:tc>
          <w:tcPr>
            <w:tcW w:w="4876" w:type="dxa"/>
            <w:tcBorders>
              <w:top w:val="nil"/>
              <w:left w:val="nil"/>
              <w:bottom w:val="nil"/>
              <w:right w:val="nil"/>
            </w:tcBorders>
          </w:tcPr>
          <w:p w14:paraId="277E8B67" w14:textId="7E5EDD80" w:rsidR="00567ABB" w:rsidRPr="00E06944" w:rsidRDefault="00567ABB" w:rsidP="000C0A9A">
            <w:pPr>
              <w:pStyle w:val="Normal6a"/>
            </w:pPr>
            <w:r w:rsidRPr="00E06944">
              <w:rPr>
                <w:vertAlign w:val="superscript"/>
              </w:rPr>
              <w:t>8</w:t>
            </w:r>
            <w:r w:rsidRPr="00E06944">
              <w:t xml:space="preserve"> Balíček týkající se DPH</w:t>
            </w:r>
            <w:r w:rsidR="00C61E50">
              <w:t xml:space="preserve"> v </w:t>
            </w:r>
            <w:r w:rsidRPr="00E06944">
              <w:t>digitálním věku.</w:t>
            </w:r>
          </w:p>
        </w:tc>
      </w:tr>
    </w:tbl>
    <w:p w14:paraId="4A0DEA9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2ED25A2" w14:textId="77777777" w:rsidR="00D87717" w:rsidRPr="00E06944" w:rsidRDefault="00567ABB" w:rsidP="00567ABB">
      <w:r w:rsidRPr="00E06944">
        <w:rPr>
          <w:rStyle w:val="HideTWBExt"/>
        </w:rPr>
        <w:t>&lt;/Amend&gt;</w:t>
      </w:r>
    </w:p>
    <w:p w14:paraId="2EC9609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222</w:t>
      </w:r>
      <w:r w:rsidRPr="00E06944">
        <w:rPr>
          <w:rStyle w:val="HideTWBExt"/>
          <w:b w:val="0"/>
        </w:rPr>
        <w:t>&lt;/NumAm&gt;</w:t>
      </w:r>
    </w:p>
    <w:p w14:paraId="7E8C39AD" w14:textId="77777777" w:rsidR="00567ABB" w:rsidRPr="00E06944" w:rsidRDefault="00567ABB" w:rsidP="00567ABB">
      <w:pPr>
        <w:pStyle w:val="NormalBold"/>
      </w:pPr>
      <w:r w:rsidRPr="00E06944">
        <w:rPr>
          <w:rStyle w:val="HideTWBExt"/>
          <w:b w:val="0"/>
        </w:rPr>
        <w:t>&lt;RepeatBlock-By&gt;&lt;Members&gt;</w:t>
      </w:r>
      <w:r w:rsidRPr="00E06944">
        <w:t>Bruno Gonçalves, Niels Fuglsang</w:t>
      </w:r>
      <w:r w:rsidRPr="00E06944">
        <w:rPr>
          <w:rStyle w:val="HideTWBExt"/>
          <w:b w:val="0"/>
        </w:rPr>
        <w:t>&lt;/Members&gt;</w:t>
      </w:r>
    </w:p>
    <w:p w14:paraId="648DAF76" w14:textId="77777777" w:rsidR="00567ABB" w:rsidRPr="00E06944" w:rsidRDefault="00567ABB" w:rsidP="00567ABB">
      <w:pPr>
        <w:pStyle w:val="NormalBold"/>
      </w:pPr>
      <w:r w:rsidRPr="00E06944">
        <w:rPr>
          <w:rStyle w:val="HideTWBExt"/>
          <w:b w:val="0"/>
        </w:rPr>
        <w:t>&lt;/RepeatBlock-By&gt;</w:t>
      </w:r>
    </w:p>
    <w:p w14:paraId="2A91276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DA12C41" w14:textId="77777777" w:rsidR="00567ABB" w:rsidRPr="00E06944" w:rsidRDefault="00567ABB" w:rsidP="00567ABB">
      <w:pPr>
        <w:pStyle w:val="NormalBold"/>
      </w:pPr>
      <w:r w:rsidRPr="00E06944">
        <w:rPr>
          <w:rStyle w:val="HideTWBExt"/>
          <w:b w:val="0"/>
        </w:rPr>
        <w:t>&lt;Article&gt;</w:t>
      </w:r>
      <w:r w:rsidRPr="00E06944">
        <w:t>Bod 16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D580DC4" w14:textId="77777777" w:rsidTr="000C0A9A">
        <w:trPr>
          <w:trHeight w:hRule="exact" w:val="240"/>
          <w:jc w:val="center"/>
        </w:trPr>
        <w:tc>
          <w:tcPr>
            <w:tcW w:w="9752" w:type="dxa"/>
            <w:gridSpan w:val="2"/>
            <w:tcBorders>
              <w:top w:val="nil"/>
              <w:left w:val="nil"/>
              <w:bottom w:val="nil"/>
              <w:right w:val="nil"/>
            </w:tcBorders>
          </w:tcPr>
          <w:p w14:paraId="4B2B75EE" w14:textId="77777777" w:rsidR="00567ABB" w:rsidRPr="00E06944" w:rsidRDefault="00567ABB" w:rsidP="000C0A9A"/>
        </w:tc>
      </w:tr>
      <w:tr w:rsidR="00567ABB" w:rsidRPr="00E06944" w14:paraId="5C2FE504" w14:textId="77777777" w:rsidTr="000C0A9A">
        <w:trPr>
          <w:trHeight w:val="240"/>
          <w:jc w:val="center"/>
        </w:trPr>
        <w:tc>
          <w:tcPr>
            <w:tcW w:w="4876" w:type="dxa"/>
            <w:tcBorders>
              <w:top w:val="nil"/>
              <w:left w:val="nil"/>
              <w:bottom w:val="nil"/>
              <w:right w:val="nil"/>
            </w:tcBorders>
          </w:tcPr>
          <w:p w14:paraId="1614FE0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E624CFA" w14:textId="77777777" w:rsidR="00567ABB" w:rsidRPr="00E06944" w:rsidRDefault="00567ABB" w:rsidP="000C0A9A">
            <w:pPr>
              <w:pStyle w:val="AmColumnHeading"/>
            </w:pPr>
            <w:r w:rsidRPr="00E06944">
              <w:t>Pozměňovací návrh</w:t>
            </w:r>
          </w:p>
        </w:tc>
      </w:tr>
      <w:tr w:rsidR="00567ABB" w:rsidRPr="00E06944" w14:paraId="3EE3EE38" w14:textId="77777777" w:rsidTr="000C0A9A">
        <w:trPr>
          <w:jc w:val="center"/>
        </w:trPr>
        <w:tc>
          <w:tcPr>
            <w:tcW w:w="4876" w:type="dxa"/>
            <w:tcBorders>
              <w:top w:val="nil"/>
              <w:left w:val="nil"/>
              <w:bottom w:val="nil"/>
              <w:right w:val="nil"/>
            </w:tcBorders>
          </w:tcPr>
          <w:p w14:paraId="3471AE42" w14:textId="023AF9C1" w:rsidR="00567ABB" w:rsidRPr="00E06944" w:rsidRDefault="00567ABB" w:rsidP="000C0A9A">
            <w:pPr>
              <w:pStyle w:val="Normal6a"/>
            </w:pPr>
            <w:r w:rsidRPr="00E06944">
              <w:t>16.</w:t>
            </w:r>
            <w:r w:rsidRPr="00E06944">
              <w:tab/>
              <w:t>zdůrazňuje, že</w:t>
            </w:r>
            <w:r w:rsidR="00C61E50">
              <w:t xml:space="preserve"> v </w:t>
            </w:r>
            <w:r w:rsidRPr="00E06944">
              <w:t>zájmu snížení zátěže spojené</w:t>
            </w:r>
            <w:r w:rsidR="00C61E50">
              <w:t xml:space="preserve"> s </w:t>
            </w:r>
            <w:r w:rsidRPr="00E06944">
              <w:t>dodržováním předpisů musí účastníci režimu fungovat</w:t>
            </w:r>
            <w:r w:rsidR="00C61E50">
              <w:t xml:space="preserve"> v </w:t>
            </w:r>
            <w:r w:rsidRPr="00E06944">
              <w:t>centralizovaném rámci DPH, kde musí být pro přiznávání</w:t>
            </w:r>
            <w:r w:rsidR="00C61E50">
              <w:t xml:space="preserve"> a </w:t>
            </w:r>
            <w:r w:rsidRPr="00E06944">
              <w:t>vracení daně ve všech členských státech</w:t>
            </w:r>
            <w:r w:rsidR="00C61E50">
              <w:t xml:space="preserve"> k </w:t>
            </w:r>
            <w:r w:rsidRPr="00E06944">
              <w:t>dispozici jednotné DIČ EU</w:t>
            </w:r>
            <w:r w:rsidR="00C61E50">
              <w:t xml:space="preserve"> a </w:t>
            </w:r>
            <w:r w:rsidRPr="00E06944">
              <w:t>digitální portál jednoho správního místa</w:t>
            </w:r>
            <w:r w:rsidRPr="00E06944">
              <w:rPr>
                <w:vertAlign w:val="superscript"/>
              </w:rPr>
              <w:t>8</w:t>
            </w:r>
            <w:r w:rsidRPr="00E06944">
              <w:t>; připomíná, že cílem by mělo být spíše procesní zjednodušení než harmonizace sazeb DPH, což by umožnilo podnikům expandovat bez násobného nárůstu administrativních rozhraní;</w:t>
            </w:r>
          </w:p>
        </w:tc>
        <w:tc>
          <w:tcPr>
            <w:tcW w:w="4876" w:type="dxa"/>
            <w:tcBorders>
              <w:top w:val="nil"/>
              <w:left w:val="nil"/>
              <w:bottom w:val="nil"/>
              <w:right w:val="nil"/>
            </w:tcBorders>
          </w:tcPr>
          <w:p w14:paraId="0836F1B9" w14:textId="0C89E573" w:rsidR="00567ABB" w:rsidRPr="00E06944" w:rsidRDefault="00567ABB" w:rsidP="000C0A9A">
            <w:pPr>
              <w:pStyle w:val="Normal6a"/>
            </w:pPr>
            <w:r w:rsidRPr="00E06944">
              <w:t>16.</w:t>
            </w:r>
            <w:r w:rsidRPr="00E06944">
              <w:tab/>
              <w:t>zdůrazňuje, že</w:t>
            </w:r>
            <w:r w:rsidR="00C61E50">
              <w:t xml:space="preserve"> v </w:t>
            </w:r>
            <w:r w:rsidRPr="00E06944">
              <w:t>zájmu snížení zátěže spojené</w:t>
            </w:r>
            <w:r w:rsidR="00C61E50">
              <w:t xml:space="preserve"> s </w:t>
            </w:r>
            <w:r w:rsidRPr="00E06944">
              <w:t>dodržováním předpisů musí účastníci režimu fungovat</w:t>
            </w:r>
            <w:r w:rsidR="00C61E50">
              <w:t xml:space="preserve"> v </w:t>
            </w:r>
            <w:r w:rsidRPr="00E06944">
              <w:t>centralizovaném rámci DPH, kde musí být pro přiznávání</w:t>
            </w:r>
            <w:r w:rsidR="00C61E50">
              <w:t xml:space="preserve"> a </w:t>
            </w:r>
            <w:r w:rsidRPr="00E06944">
              <w:t>vracení daně ve všech členských státech</w:t>
            </w:r>
            <w:r w:rsidR="00C61E50">
              <w:t xml:space="preserve"> k </w:t>
            </w:r>
            <w:r w:rsidRPr="00E06944">
              <w:t>dispozici jednotné DIČ EU</w:t>
            </w:r>
            <w:r w:rsidR="00C61E50">
              <w:t xml:space="preserve"> a </w:t>
            </w:r>
            <w:r w:rsidRPr="00E06944">
              <w:t>digitální portál jednoho správního místa</w:t>
            </w:r>
            <w:r w:rsidRPr="00E06944">
              <w:rPr>
                <w:vertAlign w:val="superscript"/>
              </w:rPr>
              <w:t>8</w:t>
            </w:r>
            <w:r w:rsidRPr="00E06944">
              <w:t>; připomíná, že cílem</w:t>
            </w:r>
            <w:r w:rsidR="00C61E50">
              <w:t xml:space="preserve"> v </w:t>
            </w:r>
            <w:r w:rsidRPr="00E06944">
              <w:rPr>
                <w:b/>
                <w:i/>
              </w:rPr>
              <w:t>rámci 28. daňového režimu</w:t>
            </w:r>
            <w:r w:rsidRPr="00E06944">
              <w:t xml:space="preserve"> by mělo být spíše procesní zjednodušení než harmonizace sazeb DPH, což by umožnilo podnikům expandovat bez násobného nárůstu administrativních rozhraní;</w:t>
            </w:r>
          </w:p>
        </w:tc>
      </w:tr>
      <w:tr w:rsidR="00567ABB" w:rsidRPr="00E06944" w14:paraId="3252E4FF" w14:textId="77777777" w:rsidTr="000C0A9A">
        <w:trPr>
          <w:jc w:val="center"/>
        </w:trPr>
        <w:tc>
          <w:tcPr>
            <w:tcW w:w="4876" w:type="dxa"/>
            <w:tcBorders>
              <w:top w:val="nil"/>
              <w:left w:val="nil"/>
              <w:bottom w:val="nil"/>
              <w:right w:val="nil"/>
            </w:tcBorders>
          </w:tcPr>
          <w:p w14:paraId="4936B408" w14:textId="77777777" w:rsidR="00567ABB" w:rsidRPr="00E06944" w:rsidRDefault="00567ABB" w:rsidP="000C0A9A">
            <w:pPr>
              <w:pStyle w:val="Normal6a"/>
            </w:pPr>
            <w:r w:rsidRPr="00E06944">
              <w:rPr>
                <w:b/>
                <w:i/>
              </w:rPr>
              <w:lastRenderedPageBreak/>
              <w:t>_________________</w:t>
            </w:r>
          </w:p>
        </w:tc>
        <w:tc>
          <w:tcPr>
            <w:tcW w:w="4876" w:type="dxa"/>
            <w:tcBorders>
              <w:top w:val="nil"/>
              <w:left w:val="nil"/>
              <w:bottom w:val="nil"/>
              <w:right w:val="nil"/>
            </w:tcBorders>
          </w:tcPr>
          <w:p w14:paraId="52A58101" w14:textId="77777777" w:rsidR="00567ABB" w:rsidRPr="00E06944" w:rsidRDefault="00567ABB" w:rsidP="000C0A9A">
            <w:pPr>
              <w:pStyle w:val="Normal6a"/>
            </w:pPr>
            <w:r w:rsidRPr="00E06944">
              <w:rPr>
                <w:b/>
                <w:i/>
              </w:rPr>
              <w:t>_________________</w:t>
            </w:r>
          </w:p>
        </w:tc>
      </w:tr>
      <w:tr w:rsidR="00567ABB" w:rsidRPr="00E06944" w14:paraId="2778C2B5" w14:textId="77777777" w:rsidTr="000C0A9A">
        <w:trPr>
          <w:jc w:val="center"/>
        </w:trPr>
        <w:tc>
          <w:tcPr>
            <w:tcW w:w="4876" w:type="dxa"/>
            <w:tcBorders>
              <w:top w:val="nil"/>
              <w:left w:val="nil"/>
              <w:bottom w:val="nil"/>
              <w:right w:val="nil"/>
            </w:tcBorders>
          </w:tcPr>
          <w:p w14:paraId="3127D81D" w14:textId="6A7AF01E" w:rsidR="00567ABB" w:rsidRPr="00E06944" w:rsidRDefault="00567ABB" w:rsidP="000C0A9A">
            <w:pPr>
              <w:pStyle w:val="Normal6a"/>
            </w:pPr>
            <w:r w:rsidRPr="00E06944">
              <w:rPr>
                <w:vertAlign w:val="superscript"/>
              </w:rPr>
              <w:t>8</w:t>
            </w:r>
            <w:r w:rsidRPr="00E06944">
              <w:t xml:space="preserve"> Balíček týkající se DPH</w:t>
            </w:r>
            <w:r w:rsidR="00C61E50">
              <w:t xml:space="preserve"> v </w:t>
            </w:r>
            <w:r w:rsidRPr="00E06944">
              <w:t>digitálním věku.</w:t>
            </w:r>
          </w:p>
        </w:tc>
        <w:tc>
          <w:tcPr>
            <w:tcW w:w="4876" w:type="dxa"/>
            <w:tcBorders>
              <w:top w:val="nil"/>
              <w:left w:val="nil"/>
              <w:bottom w:val="nil"/>
              <w:right w:val="nil"/>
            </w:tcBorders>
          </w:tcPr>
          <w:p w14:paraId="609AA354" w14:textId="71CF25BC" w:rsidR="00567ABB" w:rsidRPr="00E06944" w:rsidRDefault="00567ABB" w:rsidP="000C0A9A">
            <w:pPr>
              <w:pStyle w:val="Normal6a"/>
            </w:pPr>
            <w:r w:rsidRPr="00E06944">
              <w:rPr>
                <w:vertAlign w:val="superscript"/>
              </w:rPr>
              <w:t>8</w:t>
            </w:r>
            <w:r w:rsidRPr="00E06944">
              <w:t xml:space="preserve"> Balíček týkající se DPH</w:t>
            </w:r>
            <w:r w:rsidR="00C61E50">
              <w:t xml:space="preserve"> v </w:t>
            </w:r>
            <w:r w:rsidRPr="00E06944">
              <w:t>digitálním věku.</w:t>
            </w:r>
          </w:p>
        </w:tc>
      </w:tr>
    </w:tbl>
    <w:p w14:paraId="5ED2508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5681C6A" w14:textId="77777777" w:rsidR="00D87717" w:rsidRPr="00E06944" w:rsidRDefault="00567ABB" w:rsidP="00567ABB">
      <w:r w:rsidRPr="00E06944">
        <w:rPr>
          <w:rStyle w:val="HideTWBExt"/>
        </w:rPr>
        <w:t>&lt;/Amend&gt;</w:t>
      </w:r>
    </w:p>
    <w:p w14:paraId="4616F26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223</w:t>
      </w:r>
      <w:r w:rsidRPr="00E06944">
        <w:rPr>
          <w:rStyle w:val="HideTWBExt"/>
          <w:b w:val="0"/>
        </w:rPr>
        <w:t>&lt;/NumAm&gt;</w:t>
      </w:r>
    </w:p>
    <w:p w14:paraId="795D9EAC"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179D1D1B" w14:textId="77777777" w:rsidR="00567ABB" w:rsidRPr="00E06944" w:rsidRDefault="00567ABB" w:rsidP="00567ABB">
      <w:pPr>
        <w:pStyle w:val="NormalBold"/>
      </w:pPr>
      <w:r w:rsidRPr="00E06944">
        <w:rPr>
          <w:rStyle w:val="HideTWBExt"/>
          <w:b w:val="0"/>
        </w:rPr>
        <w:t>&lt;/RepeatBlock-By&gt;</w:t>
      </w:r>
    </w:p>
    <w:p w14:paraId="0172489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85769AD" w14:textId="477E75AE" w:rsidR="00567ABB" w:rsidRPr="00E06944" w:rsidRDefault="00567ABB" w:rsidP="00567ABB">
      <w:pPr>
        <w:pStyle w:val="NormalBold"/>
      </w:pPr>
      <w:r w:rsidRPr="00E06944">
        <w:rPr>
          <w:rStyle w:val="HideTWBExt"/>
          <w:b w:val="0"/>
        </w:rPr>
        <w:t>&lt;Article&gt;</w:t>
      </w:r>
      <w:r w:rsidRPr="00E06944">
        <w:t>Bod 16</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33DF957" w14:textId="77777777" w:rsidTr="000C0A9A">
        <w:trPr>
          <w:trHeight w:hRule="exact" w:val="240"/>
          <w:jc w:val="center"/>
        </w:trPr>
        <w:tc>
          <w:tcPr>
            <w:tcW w:w="9752" w:type="dxa"/>
            <w:gridSpan w:val="2"/>
            <w:tcBorders>
              <w:top w:val="nil"/>
              <w:left w:val="nil"/>
              <w:bottom w:val="nil"/>
              <w:right w:val="nil"/>
            </w:tcBorders>
          </w:tcPr>
          <w:p w14:paraId="6C7DDAC0" w14:textId="77777777" w:rsidR="00567ABB" w:rsidRPr="00E06944" w:rsidRDefault="00567ABB" w:rsidP="000C0A9A"/>
        </w:tc>
      </w:tr>
      <w:tr w:rsidR="00567ABB" w:rsidRPr="00E06944" w14:paraId="425CB436" w14:textId="77777777" w:rsidTr="000C0A9A">
        <w:trPr>
          <w:trHeight w:val="240"/>
          <w:jc w:val="center"/>
        </w:trPr>
        <w:tc>
          <w:tcPr>
            <w:tcW w:w="4876" w:type="dxa"/>
            <w:tcBorders>
              <w:top w:val="nil"/>
              <w:left w:val="nil"/>
              <w:bottom w:val="nil"/>
              <w:right w:val="nil"/>
            </w:tcBorders>
          </w:tcPr>
          <w:p w14:paraId="6B934AF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CAF765E" w14:textId="77777777" w:rsidR="00567ABB" w:rsidRPr="00E06944" w:rsidRDefault="00567ABB" w:rsidP="000C0A9A">
            <w:pPr>
              <w:pStyle w:val="AmColumnHeading"/>
            </w:pPr>
            <w:r w:rsidRPr="00E06944">
              <w:t>Pozměňovací návrh</w:t>
            </w:r>
          </w:p>
        </w:tc>
      </w:tr>
      <w:tr w:rsidR="00567ABB" w:rsidRPr="00E06944" w14:paraId="57E623DD" w14:textId="77777777" w:rsidTr="000C0A9A">
        <w:trPr>
          <w:jc w:val="center"/>
        </w:trPr>
        <w:tc>
          <w:tcPr>
            <w:tcW w:w="4876" w:type="dxa"/>
            <w:tcBorders>
              <w:top w:val="nil"/>
              <w:left w:val="nil"/>
              <w:bottom w:val="nil"/>
              <w:right w:val="nil"/>
            </w:tcBorders>
          </w:tcPr>
          <w:p w14:paraId="797A6111" w14:textId="77777777" w:rsidR="00567ABB" w:rsidRPr="00E06944" w:rsidRDefault="00567ABB" w:rsidP="000C0A9A">
            <w:pPr>
              <w:pStyle w:val="Normal6a"/>
            </w:pPr>
          </w:p>
        </w:tc>
        <w:tc>
          <w:tcPr>
            <w:tcW w:w="4876" w:type="dxa"/>
            <w:tcBorders>
              <w:top w:val="nil"/>
              <w:left w:val="nil"/>
              <w:bottom w:val="nil"/>
              <w:right w:val="nil"/>
            </w:tcBorders>
          </w:tcPr>
          <w:p w14:paraId="66EAC721" w14:textId="708E4038" w:rsidR="00567ABB" w:rsidRPr="00E06944" w:rsidRDefault="00567ABB" w:rsidP="000C0A9A">
            <w:pPr>
              <w:pStyle w:val="Normal6a"/>
            </w:pPr>
            <w:r w:rsidRPr="00E06944">
              <w:rPr>
                <w:b/>
                <w:i/>
              </w:rPr>
              <w:t>16a.</w:t>
            </w:r>
            <w:r w:rsidRPr="00E06944">
              <w:tab/>
            </w:r>
            <w:r w:rsidRPr="00E06944">
              <w:rPr>
                <w:b/>
                <w:i/>
              </w:rPr>
              <w:t>zdůrazňuje, že centralizovaný rámec Unie pro DPH by měl zajistit plnou interoperabilitu</w:t>
            </w:r>
            <w:r w:rsidR="00C61E50">
              <w:rPr>
                <w:b/>
                <w:i/>
              </w:rPr>
              <w:t xml:space="preserve"> s </w:t>
            </w:r>
            <w:r w:rsidRPr="00E06944">
              <w:rPr>
                <w:b/>
                <w:i/>
              </w:rPr>
              <w:t>vnitrostátními systémy elektronického vykazování</w:t>
            </w:r>
            <w:r w:rsidR="00C61E50">
              <w:rPr>
                <w:b/>
                <w:i/>
              </w:rPr>
              <w:t xml:space="preserve"> a </w:t>
            </w:r>
            <w:r w:rsidRPr="00E06944">
              <w:rPr>
                <w:b/>
                <w:i/>
              </w:rPr>
              <w:t>elektronické fakturace, jakož</w:t>
            </w:r>
            <w:r w:rsidR="00C61E50">
              <w:rPr>
                <w:b/>
                <w:i/>
              </w:rPr>
              <w:t xml:space="preserve"> i </w:t>
            </w:r>
            <w:r w:rsidRPr="00E06944">
              <w:rPr>
                <w:b/>
                <w:i/>
              </w:rPr>
              <w:t>spolehlivé mechanismy pro předcházení podvodům, účinný přístup daňových orgánů</w:t>
            </w:r>
            <w:r w:rsidR="00C61E50">
              <w:rPr>
                <w:b/>
                <w:i/>
              </w:rPr>
              <w:t xml:space="preserve"> k </w:t>
            </w:r>
            <w:r w:rsidRPr="00E06944">
              <w:rPr>
                <w:b/>
                <w:i/>
              </w:rPr>
              <w:t>údajům</w:t>
            </w:r>
            <w:r w:rsidR="00C61E50">
              <w:rPr>
                <w:b/>
                <w:i/>
              </w:rPr>
              <w:t xml:space="preserve"> a </w:t>
            </w:r>
            <w:r w:rsidRPr="00E06944">
              <w:rPr>
                <w:b/>
                <w:i/>
              </w:rPr>
              <w:t>správné přiřazení příjmů členskému státu spotřeby při respektování vnitrostátních pravomocí, pokud jde</w:t>
            </w:r>
            <w:r w:rsidR="00C61E50">
              <w:rPr>
                <w:b/>
                <w:i/>
              </w:rPr>
              <w:t xml:space="preserve"> o </w:t>
            </w:r>
            <w:r w:rsidRPr="00E06944">
              <w:rPr>
                <w:b/>
                <w:i/>
              </w:rPr>
              <w:t>sazby;</w:t>
            </w:r>
          </w:p>
        </w:tc>
      </w:tr>
    </w:tbl>
    <w:p w14:paraId="32FABE3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585EF64D" w14:textId="77777777" w:rsidR="00D87717" w:rsidRPr="00E06944" w:rsidRDefault="00567ABB" w:rsidP="00567ABB">
      <w:r w:rsidRPr="00E06944">
        <w:rPr>
          <w:rStyle w:val="HideTWBExt"/>
        </w:rPr>
        <w:t>&lt;/Amend&gt;</w:t>
      </w:r>
    </w:p>
    <w:p w14:paraId="4E1BD10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224</w:t>
      </w:r>
      <w:r w:rsidRPr="00E06944">
        <w:rPr>
          <w:rStyle w:val="HideTWBExt"/>
          <w:b w:val="0"/>
        </w:rPr>
        <w:t>&lt;/NumAm&gt;</w:t>
      </w:r>
    </w:p>
    <w:p w14:paraId="1C2E9FFC"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43BC40FE"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28161DD3" w14:textId="77777777" w:rsidR="00567ABB" w:rsidRPr="00E06944" w:rsidRDefault="00567ABB" w:rsidP="00567ABB">
      <w:pPr>
        <w:pStyle w:val="NormalBold"/>
      </w:pPr>
      <w:r w:rsidRPr="00E06944">
        <w:rPr>
          <w:rStyle w:val="HideTWBExt"/>
          <w:b w:val="0"/>
        </w:rPr>
        <w:t>&lt;/RepeatBlock-By&gt;</w:t>
      </w:r>
    </w:p>
    <w:p w14:paraId="7383016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3DA3094" w14:textId="77777777" w:rsidR="00567ABB" w:rsidRPr="00E06944" w:rsidRDefault="00567ABB" w:rsidP="00567ABB">
      <w:pPr>
        <w:pStyle w:val="NormalBold"/>
      </w:pPr>
      <w:r w:rsidRPr="00E06944">
        <w:rPr>
          <w:rStyle w:val="HideTWBExt"/>
          <w:b w:val="0"/>
        </w:rPr>
        <w:t>&lt;Article&gt;</w:t>
      </w:r>
      <w:r w:rsidRPr="00E06944">
        <w:t>Bod 17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07742BB" w14:textId="77777777" w:rsidTr="000C0A9A">
        <w:trPr>
          <w:trHeight w:hRule="exact" w:val="240"/>
          <w:jc w:val="center"/>
        </w:trPr>
        <w:tc>
          <w:tcPr>
            <w:tcW w:w="9752" w:type="dxa"/>
            <w:gridSpan w:val="2"/>
            <w:tcBorders>
              <w:top w:val="nil"/>
              <w:left w:val="nil"/>
              <w:bottom w:val="nil"/>
              <w:right w:val="nil"/>
            </w:tcBorders>
          </w:tcPr>
          <w:p w14:paraId="648654FC" w14:textId="77777777" w:rsidR="00567ABB" w:rsidRPr="00E06944" w:rsidRDefault="00567ABB" w:rsidP="000C0A9A"/>
        </w:tc>
      </w:tr>
      <w:tr w:rsidR="00567ABB" w:rsidRPr="00E06944" w14:paraId="1ED6A4C4" w14:textId="77777777" w:rsidTr="000C0A9A">
        <w:trPr>
          <w:trHeight w:val="240"/>
          <w:jc w:val="center"/>
        </w:trPr>
        <w:tc>
          <w:tcPr>
            <w:tcW w:w="4876" w:type="dxa"/>
            <w:tcBorders>
              <w:top w:val="nil"/>
              <w:left w:val="nil"/>
              <w:bottom w:val="nil"/>
              <w:right w:val="nil"/>
            </w:tcBorders>
          </w:tcPr>
          <w:p w14:paraId="4A47CB1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F46EBF3" w14:textId="77777777" w:rsidR="00567ABB" w:rsidRPr="00E06944" w:rsidRDefault="00567ABB" w:rsidP="000C0A9A">
            <w:pPr>
              <w:pStyle w:val="AmColumnHeading"/>
            </w:pPr>
            <w:r w:rsidRPr="00E06944">
              <w:t>Pozměňovací návrh</w:t>
            </w:r>
          </w:p>
        </w:tc>
      </w:tr>
      <w:tr w:rsidR="00567ABB" w:rsidRPr="00E06944" w14:paraId="4216BFA6" w14:textId="77777777" w:rsidTr="000C0A9A">
        <w:trPr>
          <w:jc w:val="center"/>
        </w:trPr>
        <w:tc>
          <w:tcPr>
            <w:tcW w:w="4876" w:type="dxa"/>
            <w:tcBorders>
              <w:top w:val="nil"/>
              <w:left w:val="nil"/>
              <w:bottom w:val="nil"/>
              <w:right w:val="nil"/>
            </w:tcBorders>
          </w:tcPr>
          <w:p w14:paraId="2B7BC4BA" w14:textId="20EFA178" w:rsidR="00567ABB" w:rsidRPr="00E06944" w:rsidRDefault="00567ABB" w:rsidP="000C0A9A">
            <w:pPr>
              <w:pStyle w:val="Normal6a"/>
            </w:pPr>
            <w:r w:rsidRPr="00E06944">
              <w:t>17.</w:t>
            </w:r>
            <w:r w:rsidRPr="00E06944">
              <w:tab/>
            </w:r>
            <w:r w:rsidRPr="00E06944">
              <w:rPr>
                <w:b/>
                <w:i/>
              </w:rPr>
              <w:t>vyzdvihuje, že přeshraniční kapitálové toky musí těžit</w:t>
            </w:r>
            <w:r w:rsidR="00C61E50">
              <w:rPr>
                <w:b/>
                <w:i/>
              </w:rPr>
              <w:t xml:space="preserve"> z </w:t>
            </w:r>
            <w:r w:rsidRPr="00E06944">
              <w:rPr>
                <w:b/>
                <w:i/>
              </w:rPr>
              <w:t>výhod harmonizovaného přístupu, přičemž dividendy, úroky</w:t>
            </w:r>
            <w:r w:rsidR="00C61E50">
              <w:rPr>
                <w:b/>
                <w:i/>
              </w:rPr>
              <w:t xml:space="preserve"> a </w:t>
            </w:r>
            <w:r w:rsidRPr="00E06944">
              <w:rPr>
                <w:b/>
                <w:i/>
              </w:rPr>
              <w:t>licenční poplatky mezi zúčastněnými subjekty</w:t>
            </w:r>
            <w:r w:rsidR="00C61E50">
              <w:rPr>
                <w:b/>
                <w:i/>
              </w:rPr>
              <w:t xml:space="preserve"> a </w:t>
            </w:r>
            <w:r w:rsidRPr="00E06944">
              <w:rPr>
                <w:b/>
                <w:i/>
              </w:rPr>
              <w:t>jejich přidruženými investičními nástroji by měly být osvobozeny od srážkové daně;</w:t>
            </w:r>
            <w:r w:rsidRPr="00E06944">
              <w:t xml:space="preserve"> </w:t>
            </w:r>
            <w:r w:rsidRPr="00E06944">
              <w:lastRenderedPageBreak/>
              <w:t>navrhuje, aby bylo dosaženo okamžitého uznání daňového domicilu prostřednictvím centralizovaného digitálního registru EU, který by umožnil zjednodušené digitální vyřízení</w:t>
            </w:r>
            <w:r w:rsidR="00C61E50">
              <w:t xml:space="preserve"> a </w:t>
            </w:r>
            <w:r w:rsidRPr="00E06944">
              <w:t>odstranil manuální prodlevy při vracení daní</w:t>
            </w:r>
            <w:r w:rsidRPr="00E06944">
              <w:rPr>
                <w:vertAlign w:val="superscript"/>
              </w:rPr>
              <w:t>9</w:t>
            </w:r>
            <w:r w:rsidRPr="00E06944">
              <w:t>;</w:t>
            </w:r>
          </w:p>
        </w:tc>
        <w:tc>
          <w:tcPr>
            <w:tcW w:w="4876" w:type="dxa"/>
            <w:tcBorders>
              <w:top w:val="nil"/>
              <w:left w:val="nil"/>
              <w:bottom w:val="nil"/>
              <w:right w:val="nil"/>
            </w:tcBorders>
          </w:tcPr>
          <w:p w14:paraId="4636DF06" w14:textId="58D12A3D" w:rsidR="00567ABB" w:rsidRPr="00E06944" w:rsidRDefault="00567ABB" w:rsidP="000C0A9A">
            <w:pPr>
              <w:pStyle w:val="Normal6a"/>
            </w:pPr>
            <w:r w:rsidRPr="00E06944">
              <w:lastRenderedPageBreak/>
              <w:t>17.</w:t>
            </w:r>
            <w:r w:rsidRPr="00E06944">
              <w:tab/>
              <w:t>navrhuje, aby bylo dosaženo okamžitého uznání daňového domicilu prostřednictvím centralizovaného digitálního registru EU, který by umožnil zjednodušené digitální vyřízení</w:t>
            </w:r>
            <w:r w:rsidR="00C61E50">
              <w:t xml:space="preserve"> a </w:t>
            </w:r>
            <w:r w:rsidRPr="00E06944">
              <w:t>odstranil manuální prodlevy při vracení daní</w:t>
            </w:r>
            <w:r w:rsidRPr="00E06944">
              <w:rPr>
                <w:vertAlign w:val="superscript"/>
              </w:rPr>
              <w:t>9</w:t>
            </w:r>
            <w:r w:rsidRPr="00E06944">
              <w:t>;</w:t>
            </w:r>
          </w:p>
        </w:tc>
      </w:tr>
      <w:tr w:rsidR="00567ABB" w:rsidRPr="00E06944" w14:paraId="4DAFD993" w14:textId="77777777" w:rsidTr="000C0A9A">
        <w:trPr>
          <w:jc w:val="center"/>
        </w:trPr>
        <w:tc>
          <w:tcPr>
            <w:tcW w:w="4876" w:type="dxa"/>
            <w:tcBorders>
              <w:top w:val="nil"/>
              <w:left w:val="nil"/>
              <w:bottom w:val="nil"/>
              <w:right w:val="nil"/>
            </w:tcBorders>
          </w:tcPr>
          <w:p w14:paraId="7DC30E4E"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3F08BFB8" w14:textId="77777777" w:rsidR="00567ABB" w:rsidRPr="00E06944" w:rsidRDefault="00567ABB" w:rsidP="000C0A9A">
            <w:pPr>
              <w:pStyle w:val="Normal6a"/>
            </w:pPr>
            <w:r w:rsidRPr="00E06944">
              <w:rPr>
                <w:b/>
                <w:i/>
              </w:rPr>
              <w:t>_________________</w:t>
            </w:r>
          </w:p>
        </w:tc>
      </w:tr>
      <w:tr w:rsidR="00567ABB" w:rsidRPr="00E06944" w14:paraId="49735CDC" w14:textId="77777777" w:rsidTr="000C0A9A">
        <w:trPr>
          <w:jc w:val="center"/>
        </w:trPr>
        <w:tc>
          <w:tcPr>
            <w:tcW w:w="4876" w:type="dxa"/>
            <w:tcBorders>
              <w:top w:val="nil"/>
              <w:left w:val="nil"/>
              <w:bottom w:val="nil"/>
              <w:right w:val="nil"/>
            </w:tcBorders>
          </w:tcPr>
          <w:p w14:paraId="6E3AAD2C" w14:textId="69DAED12"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c>
          <w:tcPr>
            <w:tcW w:w="4876" w:type="dxa"/>
            <w:tcBorders>
              <w:top w:val="nil"/>
              <w:left w:val="nil"/>
              <w:bottom w:val="nil"/>
              <w:right w:val="nil"/>
            </w:tcBorders>
          </w:tcPr>
          <w:p w14:paraId="5C1269D8" w14:textId="4FEA85F6"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r>
    </w:tbl>
    <w:p w14:paraId="69BE322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096A78F" w14:textId="77777777" w:rsidR="00D87717" w:rsidRPr="00E06944" w:rsidRDefault="00567ABB" w:rsidP="00567ABB">
      <w:r w:rsidRPr="00E06944">
        <w:rPr>
          <w:rStyle w:val="HideTWBExt"/>
        </w:rPr>
        <w:t>&lt;/Amend&gt;</w:t>
      </w:r>
    </w:p>
    <w:p w14:paraId="6EA6E4E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225</w:t>
      </w:r>
      <w:r w:rsidRPr="00E06944">
        <w:rPr>
          <w:rStyle w:val="HideTWBExt"/>
          <w:b w:val="0"/>
        </w:rPr>
        <w:t>&lt;/NumAm&gt;</w:t>
      </w:r>
    </w:p>
    <w:p w14:paraId="13A938FC"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5DFBC9C7" w14:textId="77777777" w:rsidR="00567ABB" w:rsidRPr="00E06944" w:rsidRDefault="00567ABB" w:rsidP="00567ABB">
      <w:pPr>
        <w:pStyle w:val="NormalBold"/>
      </w:pPr>
      <w:r w:rsidRPr="00E06944">
        <w:rPr>
          <w:rStyle w:val="HideTWBExt"/>
          <w:b w:val="0"/>
        </w:rPr>
        <w:t>&lt;/RepeatBlock-By&gt;</w:t>
      </w:r>
    </w:p>
    <w:p w14:paraId="1F78B3E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49A923C" w14:textId="77777777" w:rsidR="00567ABB" w:rsidRPr="00E06944" w:rsidRDefault="00567ABB" w:rsidP="00567ABB">
      <w:pPr>
        <w:pStyle w:val="NormalBold"/>
      </w:pPr>
      <w:r w:rsidRPr="00E06944">
        <w:rPr>
          <w:rStyle w:val="HideTWBExt"/>
          <w:b w:val="0"/>
        </w:rPr>
        <w:t>&lt;Article&gt;</w:t>
      </w:r>
      <w:r w:rsidRPr="00E06944">
        <w:t>Bod 17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EF8D8EA" w14:textId="77777777" w:rsidTr="000C0A9A">
        <w:trPr>
          <w:trHeight w:hRule="exact" w:val="240"/>
          <w:jc w:val="center"/>
        </w:trPr>
        <w:tc>
          <w:tcPr>
            <w:tcW w:w="9752" w:type="dxa"/>
            <w:gridSpan w:val="2"/>
            <w:tcBorders>
              <w:top w:val="nil"/>
              <w:left w:val="nil"/>
              <w:bottom w:val="nil"/>
              <w:right w:val="nil"/>
            </w:tcBorders>
          </w:tcPr>
          <w:p w14:paraId="68E90886" w14:textId="77777777" w:rsidR="00567ABB" w:rsidRPr="00E06944" w:rsidRDefault="00567ABB" w:rsidP="000C0A9A"/>
        </w:tc>
      </w:tr>
      <w:tr w:rsidR="00567ABB" w:rsidRPr="00E06944" w14:paraId="3DCA5AB0" w14:textId="77777777" w:rsidTr="000C0A9A">
        <w:trPr>
          <w:trHeight w:val="240"/>
          <w:jc w:val="center"/>
        </w:trPr>
        <w:tc>
          <w:tcPr>
            <w:tcW w:w="4876" w:type="dxa"/>
            <w:tcBorders>
              <w:top w:val="nil"/>
              <w:left w:val="nil"/>
              <w:bottom w:val="nil"/>
              <w:right w:val="nil"/>
            </w:tcBorders>
          </w:tcPr>
          <w:p w14:paraId="3BA679D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C9D68CC" w14:textId="77777777" w:rsidR="00567ABB" w:rsidRPr="00E06944" w:rsidRDefault="00567ABB" w:rsidP="000C0A9A">
            <w:pPr>
              <w:pStyle w:val="AmColumnHeading"/>
            </w:pPr>
            <w:r w:rsidRPr="00E06944">
              <w:t>Pozměňovací návrh</w:t>
            </w:r>
          </w:p>
        </w:tc>
      </w:tr>
      <w:tr w:rsidR="00567ABB" w:rsidRPr="00E06944" w14:paraId="621D102D" w14:textId="77777777" w:rsidTr="000C0A9A">
        <w:trPr>
          <w:jc w:val="center"/>
        </w:trPr>
        <w:tc>
          <w:tcPr>
            <w:tcW w:w="4876" w:type="dxa"/>
            <w:tcBorders>
              <w:top w:val="nil"/>
              <w:left w:val="nil"/>
              <w:bottom w:val="nil"/>
              <w:right w:val="nil"/>
            </w:tcBorders>
          </w:tcPr>
          <w:p w14:paraId="1705E017" w14:textId="7BE6A7D2" w:rsidR="00567ABB" w:rsidRPr="00E06944" w:rsidRDefault="00567ABB" w:rsidP="000C0A9A">
            <w:pPr>
              <w:pStyle w:val="Normal6a"/>
            </w:pPr>
            <w:r w:rsidRPr="00E06944">
              <w:t>17.</w:t>
            </w:r>
            <w:r w:rsidRPr="00E06944">
              <w:tab/>
              <w:t>vyzdvihuje, že přeshraniční kapitálové toky musí těžit</w:t>
            </w:r>
            <w:r w:rsidR="00C61E50">
              <w:t xml:space="preserve"> z </w:t>
            </w:r>
            <w:r w:rsidRPr="00E06944">
              <w:t xml:space="preserve">výhod </w:t>
            </w:r>
            <w:r w:rsidRPr="00E06944">
              <w:rPr>
                <w:b/>
                <w:i/>
              </w:rPr>
              <w:t>harmonizovaného přístupu, přičemž dividendy, úroky</w:t>
            </w:r>
            <w:r w:rsidR="00C61E50">
              <w:rPr>
                <w:b/>
                <w:i/>
              </w:rPr>
              <w:t xml:space="preserve"> a </w:t>
            </w:r>
            <w:r w:rsidRPr="00E06944">
              <w:rPr>
                <w:b/>
                <w:i/>
              </w:rPr>
              <w:t>licenční poplatky mezi zúčastněnými subjekty</w:t>
            </w:r>
            <w:r w:rsidR="00C61E50">
              <w:rPr>
                <w:b/>
                <w:i/>
              </w:rPr>
              <w:t xml:space="preserve"> a </w:t>
            </w:r>
            <w:r w:rsidRPr="00E06944">
              <w:rPr>
                <w:b/>
                <w:i/>
              </w:rPr>
              <w:t>jejich přidruženými investičními nástroji by měly být osvobozeny od srážkové daně</w:t>
            </w:r>
            <w:r w:rsidRPr="00E06944">
              <w:t>; navrhuje, aby bylo dosaženo okamžitého uznání daňového domicilu prostřednictvím centralizovaného digitálního registru EU</w:t>
            </w:r>
            <w:r w:rsidRPr="00E06944">
              <w:rPr>
                <w:b/>
                <w:i/>
              </w:rPr>
              <w:t>, který by umožnil zjednodušené digitální vyřízení</w:t>
            </w:r>
            <w:r w:rsidR="00C61E50">
              <w:rPr>
                <w:b/>
                <w:i/>
              </w:rPr>
              <w:t xml:space="preserve"> a </w:t>
            </w:r>
            <w:r w:rsidRPr="00E06944">
              <w:rPr>
                <w:b/>
                <w:i/>
              </w:rPr>
              <w:t>odstranil manuální prodlevy při vracení daní</w:t>
            </w:r>
            <w:r w:rsidRPr="00E06944">
              <w:rPr>
                <w:b/>
                <w:i/>
                <w:vertAlign w:val="superscript"/>
              </w:rPr>
              <w:t>9</w:t>
            </w:r>
            <w:r w:rsidRPr="00E06944">
              <w:rPr>
                <w:b/>
                <w:i/>
              </w:rPr>
              <w:t>;</w:t>
            </w:r>
          </w:p>
        </w:tc>
        <w:tc>
          <w:tcPr>
            <w:tcW w:w="4876" w:type="dxa"/>
            <w:tcBorders>
              <w:top w:val="nil"/>
              <w:left w:val="nil"/>
              <w:bottom w:val="nil"/>
              <w:right w:val="nil"/>
            </w:tcBorders>
          </w:tcPr>
          <w:p w14:paraId="57729723" w14:textId="3B1D1152" w:rsidR="00567ABB" w:rsidRPr="00E06944" w:rsidRDefault="00567ABB" w:rsidP="000C0A9A">
            <w:pPr>
              <w:pStyle w:val="Normal6a"/>
            </w:pPr>
            <w:r w:rsidRPr="00E06944">
              <w:t>17.</w:t>
            </w:r>
            <w:r w:rsidRPr="00E06944">
              <w:tab/>
              <w:t>vyzdvihuje, že přeshraniční kapitálové toky musí těžit</w:t>
            </w:r>
            <w:r w:rsidR="00C61E50">
              <w:t xml:space="preserve"> z </w:t>
            </w:r>
            <w:r w:rsidRPr="00E06944">
              <w:t xml:space="preserve">výhod </w:t>
            </w:r>
            <w:r w:rsidRPr="00E06944">
              <w:rPr>
                <w:b/>
                <w:i/>
              </w:rPr>
              <w:t>zjednodušených administrativních postupů</w:t>
            </w:r>
            <w:r w:rsidRPr="00E06944">
              <w:t>; navrhuje, aby bylo dosaženo okamžitého uznání daňového domicilu prostřednictvím centralizovaného digitálního registru EU</w:t>
            </w:r>
          </w:p>
        </w:tc>
      </w:tr>
      <w:tr w:rsidR="00567ABB" w:rsidRPr="00E06944" w14:paraId="30EE9AD5" w14:textId="77777777" w:rsidTr="000C0A9A">
        <w:trPr>
          <w:jc w:val="center"/>
        </w:trPr>
        <w:tc>
          <w:tcPr>
            <w:tcW w:w="4876" w:type="dxa"/>
            <w:tcBorders>
              <w:top w:val="nil"/>
              <w:left w:val="nil"/>
              <w:bottom w:val="nil"/>
              <w:right w:val="nil"/>
            </w:tcBorders>
          </w:tcPr>
          <w:p w14:paraId="10026EDC"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48639F99" w14:textId="77777777" w:rsidR="00567ABB" w:rsidRPr="00E06944" w:rsidRDefault="00567ABB" w:rsidP="000C0A9A"/>
        </w:tc>
      </w:tr>
      <w:tr w:rsidR="00567ABB" w:rsidRPr="00E06944" w14:paraId="2046EC1E" w14:textId="77777777" w:rsidTr="000C0A9A">
        <w:trPr>
          <w:jc w:val="center"/>
        </w:trPr>
        <w:tc>
          <w:tcPr>
            <w:tcW w:w="4876" w:type="dxa"/>
            <w:tcBorders>
              <w:top w:val="nil"/>
              <w:left w:val="nil"/>
              <w:bottom w:val="nil"/>
              <w:right w:val="nil"/>
            </w:tcBorders>
          </w:tcPr>
          <w:p w14:paraId="4CB6A695" w14:textId="395FCA1F" w:rsidR="00567ABB" w:rsidRPr="00E06944" w:rsidRDefault="00567ABB" w:rsidP="000C0A9A">
            <w:pPr>
              <w:pStyle w:val="Normal6a"/>
            </w:pPr>
            <w:r w:rsidRPr="00E06944">
              <w:rPr>
                <w:b/>
                <w:i/>
                <w:vertAlign w:val="superscript"/>
              </w:rPr>
              <w:t>9</w:t>
            </w:r>
            <w:r w:rsidRPr="00E06944">
              <w:t xml:space="preserve"> </w:t>
            </w:r>
            <w:r w:rsidRPr="00E06944">
              <w:rPr>
                <w:b/>
                <w:i/>
              </w:rPr>
              <w:t>Směrnice Rady (EU) 2025/50 ze dne 10. prosince 2024</w:t>
            </w:r>
            <w:r w:rsidR="00C61E50">
              <w:rPr>
                <w:b/>
                <w:i/>
              </w:rPr>
              <w:t xml:space="preserve"> o </w:t>
            </w:r>
            <w:r w:rsidRPr="00E06944">
              <w:rPr>
                <w:b/>
                <w:i/>
              </w:rPr>
              <w:t>rychlejší</w:t>
            </w:r>
            <w:r w:rsidR="00C61E50">
              <w:rPr>
                <w:b/>
                <w:i/>
              </w:rPr>
              <w:t xml:space="preserve"> a </w:t>
            </w:r>
            <w:r w:rsidRPr="00E06944">
              <w:rPr>
                <w:b/>
                <w:i/>
              </w:rPr>
              <w:t>spolehlivější úlevě</w:t>
            </w:r>
            <w:r w:rsidR="00C61E50">
              <w:rPr>
                <w:b/>
                <w:i/>
              </w:rPr>
              <w:t xml:space="preserve"> z </w:t>
            </w:r>
            <w:r w:rsidRPr="00E06944">
              <w:rPr>
                <w:b/>
                <w:i/>
              </w:rPr>
              <w:t>nadměrných srážkových daní (Úř. věst. L, 2025/50, 10.1.2025, ELI: http://data.europa.eu/eli/dir/2025/50/oj).</w:t>
            </w:r>
          </w:p>
        </w:tc>
        <w:tc>
          <w:tcPr>
            <w:tcW w:w="4876" w:type="dxa"/>
            <w:tcBorders>
              <w:top w:val="nil"/>
              <w:left w:val="nil"/>
              <w:bottom w:val="nil"/>
              <w:right w:val="nil"/>
            </w:tcBorders>
          </w:tcPr>
          <w:p w14:paraId="16218DBB" w14:textId="77777777" w:rsidR="00567ABB" w:rsidRPr="00E06944" w:rsidRDefault="00567ABB" w:rsidP="000C0A9A"/>
        </w:tc>
      </w:tr>
    </w:tbl>
    <w:p w14:paraId="5BDD02AE"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8BCA780" w14:textId="77777777" w:rsidR="00D87717" w:rsidRPr="00E06944" w:rsidRDefault="00567ABB" w:rsidP="00567ABB">
      <w:r w:rsidRPr="00E06944">
        <w:rPr>
          <w:rStyle w:val="HideTWBExt"/>
        </w:rPr>
        <w:t>&lt;/Amend&gt;</w:t>
      </w:r>
    </w:p>
    <w:p w14:paraId="0872AE9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226</w:t>
      </w:r>
      <w:r w:rsidRPr="00E06944">
        <w:rPr>
          <w:rStyle w:val="HideTWBExt"/>
          <w:b w:val="0"/>
        </w:rPr>
        <w:t>&lt;/NumAm&gt;</w:t>
      </w:r>
    </w:p>
    <w:p w14:paraId="32A1CA6D"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03DF8813" w14:textId="77777777" w:rsidR="00567ABB" w:rsidRPr="00E06944" w:rsidRDefault="00567ABB" w:rsidP="00567ABB">
      <w:pPr>
        <w:pStyle w:val="NormalBold"/>
      </w:pPr>
      <w:r w:rsidRPr="00E06944">
        <w:rPr>
          <w:rStyle w:val="HideTWBExt"/>
          <w:b w:val="0"/>
        </w:rPr>
        <w:t>&lt;/RepeatBlock-By&gt;</w:t>
      </w:r>
    </w:p>
    <w:p w14:paraId="3173F78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8EBB97A" w14:textId="77777777" w:rsidR="00567ABB" w:rsidRPr="00E06944" w:rsidRDefault="00567ABB" w:rsidP="00567ABB">
      <w:pPr>
        <w:pStyle w:val="NormalBold"/>
      </w:pPr>
      <w:r w:rsidRPr="00E06944">
        <w:rPr>
          <w:rStyle w:val="HideTWBExt"/>
          <w:b w:val="0"/>
        </w:rPr>
        <w:t>&lt;Article&gt;</w:t>
      </w:r>
      <w:r w:rsidRPr="00E06944">
        <w:t>Bod 17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6D4F202" w14:textId="77777777" w:rsidTr="000C0A9A">
        <w:trPr>
          <w:trHeight w:hRule="exact" w:val="240"/>
          <w:jc w:val="center"/>
        </w:trPr>
        <w:tc>
          <w:tcPr>
            <w:tcW w:w="9752" w:type="dxa"/>
            <w:gridSpan w:val="2"/>
            <w:tcBorders>
              <w:top w:val="nil"/>
              <w:left w:val="nil"/>
              <w:bottom w:val="nil"/>
              <w:right w:val="nil"/>
            </w:tcBorders>
          </w:tcPr>
          <w:p w14:paraId="16376972" w14:textId="77777777" w:rsidR="00567ABB" w:rsidRPr="00E06944" w:rsidRDefault="00567ABB" w:rsidP="000C0A9A"/>
        </w:tc>
      </w:tr>
      <w:tr w:rsidR="00567ABB" w:rsidRPr="00E06944" w14:paraId="2A813C35" w14:textId="77777777" w:rsidTr="000C0A9A">
        <w:trPr>
          <w:trHeight w:val="240"/>
          <w:jc w:val="center"/>
        </w:trPr>
        <w:tc>
          <w:tcPr>
            <w:tcW w:w="4876" w:type="dxa"/>
            <w:tcBorders>
              <w:top w:val="nil"/>
              <w:left w:val="nil"/>
              <w:bottom w:val="nil"/>
              <w:right w:val="nil"/>
            </w:tcBorders>
          </w:tcPr>
          <w:p w14:paraId="12552E6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8E168E0" w14:textId="77777777" w:rsidR="00567ABB" w:rsidRPr="00E06944" w:rsidRDefault="00567ABB" w:rsidP="000C0A9A">
            <w:pPr>
              <w:pStyle w:val="AmColumnHeading"/>
            </w:pPr>
            <w:r w:rsidRPr="00E06944">
              <w:t>Pozměňovací návrh</w:t>
            </w:r>
          </w:p>
        </w:tc>
      </w:tr>
      <w:tr w:rsidR="00567ABB" w:rsidRPr="00E06944" w14:paraId="70D0CC01" w14:textId="77777777" w:rsidTr="000C0A9A">
        <w:trPr>
          <w:jc w:val="center"/>
        </w:trPr>
        <w:tc>
          <w:tcPr>
            <w:tcW w:w="4876" w:type="dxa"/>
            <w:tcBorders>
              <w:top w:val="nil"/>
              <w:left w:val="nil"/>
              <w:bottom w:val="nil"/>
              <w:right w:val="nil"/>
            </w:tcBorders>
          </w:tcPr>
          <w:p w14:paraId="3AEF8722" w14:textId="04A8C818" w:rsidR="00567ABB" w:rsidRPr="00E06944" w:rsidRDefault="00567ABB" w:rsidP="000C0A9A">
            <w:pPr>
              <w:pStyle w:val="Normal6a"/>
            </w:pPr>
            <w:r w:rsidRPr="00E06944">
              <w:t>17.</w:t>
            </w:r>
            <w:r w:rsidRPr="00E06944">
              <w:tab/>
              <w:t xml:space="preserve">vyzdvihuje, že přeshraniční kapitálové toky </w:t>
            </w:r>
            <w:r w:rsidRPr="00E06944">
              <w:rPr>
                <w:b/>
                <w:i/>
              </w:rPr>
              <w:t>musí</w:t>
            </w:r>
            <w:r w:rsidRPr="00E06944">
              <w:t xml:space="preserve"> těžit</w:t>
            </w:r>
            <w:r w:rsidR="00C61E50">
              <w:t xml:space="preserve"> z </w:t>
            </w:r>
            <w:r w:rsidRPr="00E06944">
              <w:t xml:space="preserve">výhod </w:t>
            </w:r>
            <w:r w:rsidRPr="00E06944">
              <w:rPr>
                <w:b/>
                <w:i/>
              </w:rPr>
              <w:t>harmonizovaného přístupu, přičemž dividendy, úroky</w:t>
            </w:r>
            <w:r w:rsidR="00C61E50">
              <w:rPr>
                <w:b/>
                <w:i/>
              </w:rPr>
              <w:t xml:space="preserve"> a </w:t>
            </w:r>
            <w:r w:rsidRPr="00E06944">
              <w:rPr>
                <w:b/>
                <w:i/>
              </w:rPr>
              <w:t>licenční poplatky mezi zúčastněnými subjekty</w:t>
            </w:r>
            <w:r w:rsidR="00C61E50">
              <w:rPr>
                <w:b/>
                <w:i/>
              </w:rPr>
              <w:t xml:space="preserve"> a </w:t>
            </w:r>
            <w:r w:rsidRPr="00E06944">
              <w:rPr>
                <w:b/>
                <w:i/>
              </w:rPr>
              <w:t>jejich přidruženými investičními nástroji by měly být osvobozeny</w:t>
            </w:r>
            <w:r w:rsidRPr="00E06944">
              <w:t xml:space="preserve"> od srážkové daně</w:t>
            </w:r>
            <w:r w:rsidRPr="00E06944">
              <w:rPr>
                <w:b/>
                <w:i/>
              </w:rPr>
              <w:t>; navrhuje, aby bylo dosaženo okamžitého</w:t>
            </w:r>
            <w:r w:rsidRPr="00E06944">
              <w:t xml:space="preserve"> uznání daňového domicilu </w:t>
            </w:r>
            <w:r w:rsidRPr="00E06944">
              <w:rPr>
                <w:b/>
                <w:i/>
              </w:rPr>
              <w:t>prostřednictvím centralizovaného digitálního registru EU, který by umožnil zjednodušené digitální vyřízení</w:t>
            </w:r>
            <w:r w:rsidR="00C61E50">
              <w:rPr>
                <w:b/>
                <w:i/>
              </w:rPr>
              <w:t xml:space="preserve"> a </w:t>
            </w:r>
            <w:r w:rsidRPr="00E06944">
              <w:rPr>
                <w:b/>
                <w:i/>
              </w:rPr>
              <w:t>odstranil manuální prodlevy při vracení daní</w:t>
            </w:r>
            <w:r w:rsidRPr="00E06944">
              <w:rPr>
                <w:b/>
                <w:i/>
                <w:vertAlign w:val="superscript"/>
              </w:rPr>
              <w:t>9</w:t>
            </w:r>
            <w:r w:rsidRPr="00E06944">
              <w:rPr>
                <w:b/>
                <w:i/>
              </w:rPr>
              <w:t>;</w:t>
            </w:r>
          </w:p>
        </w:tc>
        <w:tc>
          <w:tcPr>
            <w:tcW w:w="4876" w:type="dxa"/>
            <w:tcBorders>
              <w:top w:val="nil"/>
              <w:left w:val="nil"/>
              <w:bottom w:val="nil"/>
              <w:right w:val="nil"/>
            </w:tcBorders>
          </w:tcPr>
          <w:p w14:paraId="122000F1" w14:textId="577213F7" w:rsidR="00567ABB" w:rsidRPr="00E06944" w:rsidRDefault="00567ABB" w:rsidP="000C0A9A">
            <w:pPr>
              <w:pStyle w:val="Normal6a"/>
            </w:pPr>
            <w:r w:rsidRPr="00E06944">
              <w:t>17.</w:t>
            </w:r>
            <w:r w:rsidRPr="00E06944">
              <w:tab/>
              <w:t xml:space="preserve">vyzdvihuje, že přeshraniční kapitálové toky </w:t>
            </w:r>
            <w:r w:rsidRPr="00E06944">
              <w:rPr>
                <w:b/>
                <w:i/>
              </w:rPr>
              <w:t>by měly</w:t>
            </w:r>
            <w:r w:rsidRPr="00E06944">
              <w:t xml:space="preserve"> těžit</w:t>
            </w:r>
            <w:r w:rsidR="00C61E50">
              <w:t xml:space="preserve"> z </w:t>
            </w:r>
            <w:r w:rsidRPr="00E06944">
              <w:t xml:space="preserve">výhod </w:t>
            </w:r>
            <w:r w:rsidRPr="00E06944">
              <w:rPr>
                <w:b/>
                <w:i/>
              </w:rPr>
              <w:t>rychlejších, bezpečnějších</w:t>
            </w:r>
            <w:r w:rsidR="00C61E50">
              <w:rPr>
                <w:b/>
                <w:i/>
              </w:rPr>
              <w:t xml:space="preserve"> a </w:t>
            </w:r>
            <w:r w:rsidRPr="00E06944">
              <w:rPr>
                <w:b/>
                <w:i/>
              </w:rPr>
              <w:t>předvídatelnějších postupů pro osvobození</w:t>
            </w:r>
            <w:r w:rsidRPr="00E06944">
              <w:t xml:space="preserve"> od srážkové daně</w:t>
            </w:r>
            <w:r w:rsidRPr="00E06944">
              <w:rPr>
                <w:b/>
                <w:i/>
              </w:rPr>
              <w:t>, zejména prostřednictvím digitalizace</w:t>
            </w:r>
            <w:r w:rsidR="00C61E50">
              <w:rPr>
                <w:b/>
                <w:i/>
              </w:rPr>
              <w:t xml:space="preserve"> a </w:t>
            </w:r>
            <w:r w:rsidRPr="00E06944">
              <w:rPr>
                <w:b/>
                <w:i/>
              </w:rPr>
              <w:t>lepšího</w:t>
            </w:r>
            <w:r w:rsidRPr="00E06944">
              <w:t xml:space="preserve"> uznání daňového domicilu</w:t>
            </w:r>
            <w:r w:rsidRPr="00E06944">
              <w:rPr>
                <w:b/>
                <w:i/>
              </w:rPr>
              <w:t>; zdůrazňuje však, že při jakémkoli zjednodušení by měly být zachovány spolehlivé záruky proti zneužívání</w:t>
            </w:r>
            <w:r w:rsidR="00C61E50">
              <w:rPr>
                <w:b/>
                <w:i/>
              </w:rPr>
              <w:t xml:space="preserve"> a </w:t>
            </w:r>
            <w:r w:rsidRPr="00E06944">
              <w:rPr>
                <w:b/>
                <w:i/>
              </w:rPr>
              <w:t>neměly by vést</w:t>
            </w:r>
            <w:r w:rsidR="00C61E50">
              <w:rPr>
                <w:b/>
                <w:i/>
              </w:rPr>
              <w:t xml:space="preserve"> k </w:t>
            </w:r>
            <w:r w:rsidRPr="00E06944">
              <w:rPr>
                <w:b/>
                <w:i/>
              </w:rPr>
              <w:t>rozsáhlým výjimkám, které by mohly usnadnit agresivní daňové plánování nebo přispět</w:t>
            </w:r>
            <w:r w:rsidR="00C61E50">
              <w:rPr>
                <w:b/>
                <w:i/>
              </w:rPr>
              <w:t xml:space="preserve"> k </w:t>
            </w:r>
            <w:r w:rsidRPr="00E06944">
              <w:rPr>
                <w:b/>
                <w:i/>
              </w:rPr>
              <w:t>erozi vnitrostátních daňových základů.</w:t>
            </w:r>
          </w:p>
        </w:tc>
      </w:tr>
      <w:tr w:rsidR="00567ABB" w:rsidRPr="00E06944" w14:paraId="6D5DAB05" w14:textId="77777777" w:rsidTr="000C0A9A">
        <w:trPr>
          <w:jc w:val="center"/>
        </w:trPr>
        <w:tc>
          <w:tcPr>
            <w:tcW w:w="4876" w:type="dxa"/>
            <w:tcBorders>
              <w:top w:val="nil"/>
              <w:left w:val="nil"/>
              <w:bottom w:val="nil"/>
              <w:right w:val="nil"/>
            </w:tcBorders>
          </w:tcPr>
          <w:p w14:paraId="152F33E2"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4EE61FC5" w14:textId="77777777" w:rsidR="00567ABB" w:rsidRPr="00E06944" w:rsidRDefault="00567ABB" w:rsidP="000C0A9A"/>
        </w:tc>
      </w:tr>
      <w:tr w:rsidR="00567ABB" w:rsidRPr="00E06944" w14:paraId="56E58ED2" w14:textId="77777777" w:rsidTr="000C0A9A">
        <w:trPr>
          <w:jc w:val="center"/>
        </w:trPr>
        <w:tc>
          <w:tcPr>
            <w:tcW w:w="4876" w:type="dxa"/>
            <w:tcBorders>
              <w:top w:val="nil"/>
              <w:left w:val="nil"/>
              <w:bottom w:val="nil"/>
              <w:right w:val="nil"/>
            </w:tcBorders>
          </w:tcPr>
          <w:p w14:paraId="3D76D295" w14:textId="7132C05F" w:rsidR="00567ABB" w:rsidRPr="00E06944" w:rsidRDefault="00567ABB" w:rsidP="000C0A9A">
            <w:pPr>
              <w:pStyle w:val="Normal6a"/>
            </w:pPr>
            <w:r w:rsidRPr="00E06944">
              <w:rPr>
                <w:b/>
                <w:i/>
                <w:vertAlign w:val="superscript"/>
              </w:rPr>
              <w:t>9</w:t>
            </w:r>
            <w:r w:rsidRPr="00E06944">
              <w:t xml:space="preserve"> </w:t>
            </w:r>
            <w:r w:rsidRPr="00E06944">
              <w:rPr>
                <w:b/>
                <w:i/>
              </w:rPr>
              <w:t>Směrnice Rady (EU) 2025/50 ze dne 10. prosince 2024</w:t>
            </w:r>
            <w:r w:rsidR="00C61E50">
              <w:rPr>
                <w:b/>
                <w:i/>
              </w:rPr>
              <w:t xml:space="preserve"> o </w:t>
            </w:r>
            <w:r w:rsidRPr="00E06944">
              <w:rPr>
                <w:b/>
                <w:i/>
              </w:rPr>
              <w:t>rychlejší</w:t>
            </w:r>
            <w:r w:rsidR="00C61E50">
              <w:rPr>
                <w:b/>
                <w:i/>
              </w:rPr>
              <w:t xml:space="preserve"> a </w:t>
            </w:r>
            <w:r w:rsidRPr="00E06944">
              <w:rPr>
                <w:b/>
                <w:i/>
              </w:rPr>
              <w:t>spolehlivější úlevě</w:t>
            </w:r>
            <w:r w:rsidR="00C61E50">
              <w:rPr>
                <w:b/>
                <w:i/>
              </w:rPr>
              <w:t xml:space="preserve"> z </w:t>
            </w:r>
            <w:r w:rsidRPr="00E06944">
              <w:rPr>
                <w:b/>
                <w:i/>
              </w:rPr>
              <w:t>nadměrných srážkových daní (Úř. věst. L, 2025/50, 10.1.2025, ELI: http://data.europa.eu/eli/dir/2025/50/oj).</w:t>
            </w:r>
          </w:p>
        </w:tc>
        <w:tc>
          <w:tcPr>
            <w:tcW w:w="4876" w:type="dxa"/>
            <w:tcBorders>
              <w:top w:val="nil"/>
              <w:left w:val="nil"/>
              <w:bottom w:val="nil"/>
              <w:right w:val="nil"/>
            </w:tcBorders>
          </w:tcPr>
          <w:p w14:paraId="12796A09" w14:textId="77777777" w:rsidR="00567ABB" w:rsidRPr="00E06944" w:rsidRDefault="00567ABB" w:rsidP="000C0A9A"/>
        </w:tc>
      </w:tr>
    </w:tbl>
    <w:p w14:paraId="3FA4E6E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43C0DBB" w14:textId="77777777" w:rsidR="00D87717" w:rsidRPr="00E06944" w:rsidRDefault="00567ABB" w:rsidP="00567ABB">
      <w:r w:rsidRPr="00E06944">
        <w:rPr>
          <w:rStyle w:val="HideTWBExt"/>
        </w:rPr>
        <w:t>&lt;/Amend&gt;</w:t>
      </w:r>
    </w:p>
    <w:p w14:paraId="7EE78D8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227</w:t>
      </w:r>
      <w:r w:rsidRPr="00E06944">
        <w:rPr>
          <w:rStyle w:val="HideTWBExt"/>
          <w:b w:val="0"/>
        </w:rPr>
        <w:t>&lt;/NumAm&gt;</w:t>
      </w:r>
    </w:p>
    <w:p w14:paraId="142D8901"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31EDA2BD" w14:textId="77777777" w:rsidR="00567ABB" w:rsidRPr="00E06944" w:rsidRDefault="00567ABB" w:rsidP="00567ABB">
      <w:pPr>
        <w:pStyle w:val="NormalBold"/>
      </w:pPr>
      <w:r w:rsidRPr="00E06944">
        <w:rPr>
          <w:rStyle w:val="HideTWBExt"/>
          <w:b w:val="0"/>
        </w:rPr>
        <w:t>&lt;/RepeatBlock-By&gt;</w:t>
      </w:r>
    </w:p>
    <w:p w14:paraId="0488E90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3618100" w14:textId="77777777" w:rsidR="00567ABB" w:rsidRPr="00E06944" w:rsidRDefault="00567ABB" w:rsidP="00567ABB">
      <w:pPr>
        <w:pStyle w:val="NormalBold"/>
      </w:pPr>
      <w:r w:rsidRPr="00E06944">
        <w:rPr>
          <w:rStyle w:val="HideTWBExt"/>
          <w:b w:val="0"/>
        </w:rPr>
        <w:t>&lt;Article&gt;</w:t>
      </w:r>
      <w:r w:rsidRPr="00E06944">
        <w:t>Bod 17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5473C6A" w14:textId="77777777" w:rsidTr="000C0A9A">
        <w:trPr>
          <w:trHeight w:hRule="exact" w:val="240"/>
          <w:jc w:val="center"/>
        </w:trPr>
        <w:tc>
          <w:tcPr>
            <w:tcW w:w="9752" w:type="dxa"/>
            <w:gridSpan w:val="2"/>
            <w:tcBorders>
              <w:top w:val="nil"/>
              <w:left w:val="nil"/>
              <w:bottom w:val="nil"/>
              <w:right w:val="nil"/>
            </w:tcBorders>
          </w:tcPr>
          <w:p w14:paraId="1E9E9858" w14:textId="77777777" w:rsidR="00567ABB" w:rsidRPr="00E06944" w:rsidRDefault="00567ABB" w:rsidP="000C0A9A"/>
        </w:tc>
      </w:tr>
      <w:tr w:rsidR="00567ABB" w:rsidRPr="00E06944" w14:paraId="6021AE0B" w14:textId="77777777" w:rsidTr="000C0A9A">
        <w:trPr>
          <w:trHeight w:val="240"/>
          <w:jc w:val="center"/>
        </w:trPr>
        <w:tc>
          <w:tcPr>
            <w:tcW w:w="4876" w:type="dxa"/>
            <w:tcBorders>
              <w:top w:val="nil"/>
              <w:left w:val="nil"/>
              <w:bottom w:val="nil"/>
              <w:right w:val="nil"/>
            </w:tcBorders>
          </w:tcPr>
          <w:p w14:paraId="58E57D2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7004345" w14:textId="77777777" w:rsidR="00567ABB" w:rsidRPr="00E06944" w:rsidRDefault="00567ABB" w:rsidP="000C0A9A">
            <w:pPr>
              <w:pStyle w:val="AmColumnHeading"/>
            </w:pPr>
            <w:r w:rsidRPr="00E06944">
              <w:t>Pozměňovací návrh</w:t>
            </w:r>
          </w:p>
        </w:tc>
      </w:tr>
      <w:tr w:rsidR="00567ABB" w:rsidRPr="00E06944" w14:paraId="5BF59A57" w14:textId="77777777" w:rsidTr="000C0A9A">
        <w:trPr>
          <w:jc w:val="center"/>
        </w:trPr>
        <w:tc>
          <w:tcPr>
            <w:tcW w:w="4876" w:type="dxa"/>
            <w:tcBorders>
              <w:top w:val="nil"/>
              <w:left w:val="nil"/>
              <w:bottom w:val="nil"/>
              <w:right w:val="nil"/>
            </w:tcBorders>
          </w:tcPr>
          <w:p w14:paraId="071EBF21" w14:textId="15F87C8A" w:rsidR="00567ABB" w:rsidRPr="00E06944" w:rsidRDefault="00567ABB" w:rsidP="000C0A9A">
            <w:pPr>
              <w:pStyle w:val="Normal6a"/>
            </w:pPr>
            <w:r w:rsidRPr="00E06944">
              <w:t>17.</w:t>
            </w:r>
            <w:r w:rsidRPr="00E06944">
              <w:tab/>
              <w:t xml:space="preserve">vyzdvihuje, že přeshraniční </w:t>
            </w:r>
            <w:r w:rsidRPr="00E06944">
              <w:lastRenderedPageBreak/>
              <w:t>kapitálové toky musí těžit</w:t>
            </w:r>
            <w:r w:rsidR="00C61E50">
              <w:t xml:space="preserve"> z </w:t>
            </w:r>
            <w:r w:rsidRPr="00E06944">
              <w:t xml:space="preserve">výhod </w:t>
            </w:r>
            <w:r w:rsidRPr="00E06944">
              <w:rPr>
                <w:b/>
                <w:i/>
              </w:rPr>
              <w:t>harmonizovaného</w:t>
            </w:r>
            <w:r w:rsidRPr="00E06944">
              <w:t xml:space="preserve"> přístupu, přičemž dividendy, úroky</w:t>
            </w:r>
            <w:r w:rsidR="00C61E50">
              <w:t xml:space="preserve"> a </w:t>
            </w:r>
            <w:r w:rsidRPr="00E06944">
              <w:t>licenční poplatky mezi zúčastněnými subjekty</w:t>
            </w:r>
            <w:r w:rsidR="00C61E50">
              <w:t xml:space="preserve"> a </w:t>
            </w:r>
            <w:r w:rsidRPr="00E06944">
              <w:t xml:space="preserve">jejich přidruženými investičními nástroji by měly </w:t>
            </w:r>
            <w:r w:rsidRPr="00E06944">
              <w:rPr>
                <w:b/>
                <w:i/>
              </w:rPr>
              <w:t>být osvobozeny od</w:t>
            </w:r>
            <w:r w:rsidRPr="00E06944">
              <w:t xml:space="preserve"> srážkové daně; navrhuje, aby bylo dosaženo okamžitého uznání daňového domicilu prostřednictvím centralizovaného digitálního registru EU, který by umožnil zjednodušené digitální vyřízení</w:t>
            </w:r>
            <w:r w:rsidR="00C61E50">
              <w:t xml:space="preserve"> a </w:t>
            </w:r>
            <w:r w:rsidRPr="00E06944">
              <w:t>odstranil manuální prodlevy při vracení daní</w:t>
            </w:r>
            <w:r w:rsidRPr="00E06944">
              <w:rPr>
                <w:vertAlign w:val="superscript"/>
              </w:rPr>
              <w:t>9</w:t>
            </w:r>
            <w:r w:rsidRPr="00E06944">
              <w:t>;</w:t>
            </w:r>
          </w:p>
        </w:tc>
        <w:tc>
          <w:tcPr>
            <w:tcW w:w="4876" w:type="dxa"/>
            <w:tcBorders>
              <w:top w:val="nil"/>
              <w:left w:val="nil"/>
              <w:bottom w:val="nil"/>
              <w:right w:val="nil"/>
            </w:tcBorders>
          </w:tcPr>
          <w:p w14:paraId="41971461" w14:textId="68720339" w:rsidR="00567ABB" w:rsidRPr="00E06944" w:rsidRDefault="00567ABB" w:rsidP="000C0A9A">
            <w:pPr>
              <w:pStyle w:val="Normal6a"/>
            </w:pPr>
            <w:r w:rsidRPr="00E06944">
              <w:lastRenderedPageBreak/>
              <w:t>17.</w:t>
            </w:r>
            <w:r w:rsidRPr="00E06944">
              <w:tab/>
              <w:t xml:space="preserve">vyzdvihuje, že přeshraniční </w:t>
            </w:r>
            <w:r w:rsidRPr="00E06944">
              <w:lastRenderedPageBreak/>
              <w:t>kapitálové toky musí těžit</w:t>
            </w:r>
            <w:r w:rsidR="00C61E50">
              <w:t xml:space="preserve"> z </w:t>
            </w:r>
            <w:r w:rsidRPr="00E06944">
              <w:t xml:space="preserve">výhod </w:t>
            </w:r>
            <w:r w:rsidRPr="00E06944">
              <w:rPr>
                <w:b/>
                <w:i/>
              </w:rPr>
              <w:t>koordinovanějšího</w:t>
            </w:r>
            <w:r w:rsidR="00C61E50">
              <w:rPr>
                <w:b/>
                <w:i/>
              </w:rPr>
              <w:t xml:space="preserve"> a </w:t>
            </w:r>
            <w:r w:rsidRPr="00E06944">
              <w:rPr>
                <w:b/>
                <w:i/>
              </w:rPr>
              <w:t>účinnějšího</w:t>
            </w:r>
            <w:r w:rsidRPr="00E06944">
              <w:t xml:space="preserve"> přístupu, přičemž dividendy, úroky</w:t>
            </w:r>
            <w:r w:rsidR="00C61E50">
              <w:t xml:space="preserve"> a </w:t>
            </w:r>
            <w:r w:rsidRPr="00E06944">
              <w:t>licenční poplatky mezi zúčastněnými subjekty</w:t>
            </w:r>
            <w:r w:rsidR="00C61E50">
              <w:t xml:space="preserve"> a </w:t>
            </w:r>
            <w:r w:rsidRPr="00E06944">
              <w:t xml:space="preserve">jejich přidruženými investičními nástroji by měly </w:t>
            </w:r>
            <w:r w:rsidRPr="00E06944">
              <w:rPr>
                <w:b/>
                <w:i/>
              </w:rPr>
              <w:t>těžit</w:t>
            </w:r>
            <w:r w:rsidR="00C61E50">
              <w:rPr>
                <w:b/>
                <w:i/>
              </w:rPr>
              <w:t xml:space="preserve"> z </w:t>
            </w:r>
            <w:r w:rsidRPr="00E06944">
              <w:rPr>
                <w:b/>
                <w:i/>
              </w:rPr>
              <w:t>výhod zjednodušeného</w:t>
            </w:r>
            <w:r w:rsidR="00C61E50">
              <w:rPr>
                <w:b/>
                <w:i/>
              </w:rPr>
              <w:t xml:space="preserve"> a </w:t>
            </w:r>
            <w:r w:rsidRPr="00E06944">
              <w:rPr>
                <w:b/>
                <w:i/>
              </w:rPr>
              <w:t>zefektivněného postupu</w:t>
            </w:r>
            <w:r w:rsidR="00C61E50">
              <w:rPr>
                <w:b/>
                <w:i/>
              </w:rPr>
              <w:t xml:space="preserve"> u </w:t>
            </w:r>
            <w:r w:rsidRPr="00E06944">
              <w:t>srážkové daně; navrhuje, aby bylo dosaženo okamžitého uznání daňového domicilu prostřednictvím centralizovaného digitálního registru EU, který by umožnil zjednodušené digitální vyřízení</w:t>
            </w:r>
            <w:r w:rsidR="00C61E50">
              <w:t xml:space="preserve"> a </w:t>
            </w:r>
            <w:r w:rsidRPr="00E06944">
              <w:t>odstranil manuální prodlevy při vracení daní</w:t>
            </w:r>
            <w:r w:rsidRPr="00E06944">
              <w:rPr>
                <w:vertAlign w:val="superscript"/>
              </w:rPr>
              <w:t>9</w:t>
            </w:r>
            <w:r w:rsidRPr="00E06944">
              <w:t>;</w:t>
            </w:r>
          </w:p>
        </w:tc>
      </w:tr>
      <w:tr w:rsidR="00567ABB" w:rsidRPr="00E06944" w14:paraId="014FDC99" w14:textId="77777777" w:rsidTr="000C0A9A">
        <w:trPr>
          <w:jc w:val="center"/>
        </w:trPr>
        <w:tc>
          <w:tcPr>
            <w:tcW w:w="4876" w:type="dxa"/>
            <w:tcBorders>
              <w:top w:val="nil"/>
              <w:left w:val="nil"/>
              <w:bottom w:val="nil"/>
              <w:right w:val="nil"/>
            </w:tcBorders>
          </w:tcPr>
          <w:p w14:paraId="782ED1EB" w14:textId="77777777" w:rsidR="00567ABB" w:rsidRPr="00E06944" w:rsidRDefault="00567ABB" w:rsidP="000C0A9A">
            <w:pPr>
              <w:pStyle w:val="Normal6a"/>
            </w:pPr>
            <w:r w:rsidRPr="00E06944">
              <w:rPr>
                <w:b/>
                <w:i/>
              </w:rPr>
              <w:lastRenderedPageBreak/>
              <w:t>_________________</w:t>
            </w:r>
          </w:p>
        </w:tc>
        <w:tc>
          <w:tcPr>
            <w:tcW w:w="4876" w:type="dxa"/>
            <w:tcBorders>
              <w:top w:val="nil"/>
              <w:left w:val="nil"/>
              <w:bottom w:val="nil"/>
              <w:right w:val="nil"/>
            </w:tcBorders>
          </w:tcPr>
          <w:p w14:paraId="37382E2A" w14:textId="77777777" w:rsidR="00567ABB" w:rsidRPr="00E06944" w:rsidRDefault="00567ABB" w:rsidP="000C0A9A">
            <w:pPr>
              <w:pStyle w:val="Normal6a"/>
            </w:pPr>
            <w:r w:rsidRPr="00E06944">
              <w:rPr>
                <w:b/>
                <w:i/>
              </w:rPr>
              <w:t>_________________</w:t>
            </w:r>
          </w:p>
        </w:tc>
      </w:tr>
      <w:tr w:rsidR="00567ABB" w:rsidRPr="00E06944" w14:paraId="43795AC2" w14:textId="77777777" w:rsidTr="000C0A9A">
        <w:trPr>
          <w:jc w:val="center"/>
        </w:trPr>
        <w:tc>
          <w:tcPr>
            <w:tcW w:w="4876" w:type="dxa"/>
            <w:tcBorders>
              <w:top w:val="nil"/>
              <w:left w:val="nil"/>
              <w:bottom w:val="nil"/>
              <w:right w:val="nil"/>
            </w:tcBorders>
          </w:tcPr>
          <w:p w14:paraId="6FCE9D2A" w14:textId="0A26F3C6"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c>
          <w:tcPr>
            <w:tcW w:w="4876" w:type="dxa"/>
            <w:tcBorders>
              <w:top w:val="nil"/>
              <w:left w:val="nil"/>
              <w:bottom w:val="nil"/>
              <w:right w:val="nil"/>
            </w:tcBorders>
          </w:tcPr>
          <w:p w14:paraId="64704E51" w14:textId="4DBB913E"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r>
    </w:tbl>
    <w:p w14:paraId="219B9C7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9CD7E54" w14:textId="77777777" w:rsidR="00D87717" w:rsidRPr="00E06944" w:rsidRDefault="00567ABB" w:rsidP="00567ABB">
      <w:r w:rsidRPr="00E06944">
        <w:rPr>
          <w:rStyle w:val="HideTWBExt"/>
        </w:rPr>
        <w:t>&lt;/Amend&gt;</w:t>
      </w:r>
    </w:p>
    <w:p w14:paraId="0B74503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228</w:t>
      </w:r>
      <w:r w:rsidRPr="00E06944">
        <w:rPr>
          <w:rStyle w:val="HideTWBExt"/>
          <w:b w:val="0"/>
        </w:rPr>
        <w:t>&lt;/NumAm&gt;</w:t>
      </w:r>
    </w:p>
    <w:p w14:paraId="0835C61E" w14:textId="77777777" w:rsidR="00567ABB" w:rsidRPr="00E06944" w:rsidRDefault="00567ABB" w:rsidP="00567ABB">
      <w:pPr>
        <w:pStyle w:val="NormalBold"/>
      </w:pPr>
      <w:r w:rsidRPr="00E06944">
        <w:rPr>
          <w:rStyle w:val="HideTWBExt"/>
          <w:b w:val="0"/>
        </w:rPr>
        <w:t>&lt;RepeatBlock-By&gt;&lt;Members&gt;</w:t>
      </w:r>
      <w:r w:rsidRPr="00E06944">
        <w:t>Jussi Saramo, Manon Aubry, Anthony Smith, Pasquale Tridico</w:t>
      </w:r>
      <w:r w:rsidRPr="00E06944">
        <w:rPr>
          <w:rStyle w:val="HideTWBExt"/>
          <w:b w:val="0"/>
        </w:rPr>
        <w:t>&lt;/Members&gt;</w:t>
      </w:r>
    </w:p>
    <w:p w14:paraId="11FE1D9B"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5CC27955" w14:textId="77777777" w:rsidR="00567ABB" w:rsidRPr="00E06944" w:rsidRDefault="00567ABB" w:rsidP="00567ABB">
      <w:pPr>
        <w:pStyle w:val="NormalBold"/>
      </w:pPr>
      <w:r w:rsidRPr="00E06944">
        <w:rPr>
          <w:rStyle w:val="HideTWBExt"/>
          <w:b w:val="0"/>
        </w:rPr>
        <w:t>&lt;/RepeatBlock-By&gt;</w:t>
      </w:r>
    </w:p>
    <w:p w14:paraId="2BB58A4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E8745F8" w14:textId="77777777" w:rsidR="00567ABB" w:rsidRPr="00E06944" w:rsidRDefault="00567ABB" w:rsidP="00567ABB">
      <w:pPr>
        <w:pStyle w:val="NormalBold"/>
      </w:pPr>
      <w:r w:rsidRPr="00E06944">
        <w:rPr>
          <w:rStyle w:val="HideTWBExt"/>
          <w:b w:val="0"/>
        </w:rPr>
        <w:t>&lt;Article&gt;</w:t>
      </w:r>
      <w:r w:rsidRPr="00E06944">
        <w:t>Bod 17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FDEC27F" w14:textId="77777777" w:rsidTr="000C0A9A">
        <w:trPr>
          <w:trHeight w:hRule="exact" w:val="240"/>
          <w:jc w:val="center"/>
        </w:trPr>
        <w:tc>
          <w:tcPr>
            <w:tcW w:w="9752" w:type="dxa"/>
            <w:gridSpan w:val="2"/>
            <w:tcBorders>
              <w:top w:val="nil"/>
              <w:left w:val="nil"/>
              <w:bottom w:val="nil"/>
              <w:right w:val="nil"/>
            </w:tcBorders>
          </w:tcPr>
          <w:p w14:paraId="56943C6B" w14:textId="77777777" w:rsidR="00567ABB" w:rsidRPr="00E06944" w:rsidRDefault="00567ABB" w:rsidP="000C0A9A"/>
        </w:tc>
      </w:tr>
      <w:tr w:rsidR="00567ABB" w:rsidRPr="00E06944" w14:paraId="0CB98AC3" w14:textId="77777777" w:rsidTr="000C0A9A">
        <w:trPr>
          <w:trHeight w:val="240"/>
          <w:jc w:val="center"/>
        </w:trPr>
        <w:tc>
          <w:tcPr>
            <w:tcW w:w="4876" w:type="dxa"/>
            <w:tcBorders>
              <w:top w:val="nil"/>
              <w:left w:val="nil"/>
              <w:bottom w:val="nil"/>
              <w:right w:val="nil"/>
            </w:tcBorders>
          </w:tcPr>
          <w:p w14:paraId="6FD82BA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30F4AE8" w14:textId="77777777" w:rsidR="00567ABB" w:rsidRPr="00E06944" w:rsidRDefault="00567ABB" w:rsidP="000C0A9A">
            <w:pPr>
              <w:pStyle w:val="AmColumnHeading"/>
            </w:pPr>
            <w:r w:rsidRPr="00E06944">
              <w:t>Pozměňovací návrh</w:t>
            </w:r>
          </w:p>
        </w:tc>
      </w:tr>
      <w:tr w:rsidR="00567ABB" w:rsidRPr="00E06944" w14:paraId="63C670FF" w14:textId="77777777" w:rsidTr="000C0A9A">
        <w:trPr>
          <w:jc w:val="center"/>
        </w:trPr>
        <w:tc>
          <w:tcPr>
            <w:tcW w:w="4876" w:type="dxa"/>
            <w:tcBorders>
              <w:top w:val="nil"/>
              <w:left w:val="nil"/>
              <w:bottom w:val="nil"/>
              <w:right w:val="nil"/>
            </w:tcBorders>
          </w:tcPr>
          <w:p w14:paraId="450D2492" w14:textId="6C4B7467" w:rsidR="00567ABB" w:rsidRPr="00E06944" w:rsidRDefault="00567ABB" w:rsidP="000C0A9A">
            <w:pPr>
              <w:pStyle w:val="Normal6a"/>
            </w:pPr>
            <w:r w:rsidRPr="00E06944">
              <w:t>17.</w:t>
            </w:r>
            <w:r w:rsidRPr="00E06944">
              <w:tab/>
              <w:t>vyzdvihuje, že přeshraniční kapitálové toky musí těžit</w:t>
            </w:r>
            <w:r w:rsidR="00C61E50">
              <w:t xml:space="preserve"> z </w:t>
            </w:r>
            <w:r w:rsidRPr="00E06944">
              <w:t>výhod harmonizovaného přístupu</w:t>
            </w:r>
            <w:r w:rsidRPr="00E06944">
              <w:rPr>
                <w:b/>
                <w:i/>
              </w:rPr>
              <w:t>, přičemž dividendy, úroky</w:t>
            </w:r>
            <w:r w:rsidR="00C61E50">
              <w:rPr>
                <w:b/>
                <w:i/>
              </w:rPr>
              <w:t xml:space="preserve"> a </w:t>
            </w:r>
            <w:r w:rsidRPr="00E06944">
              <w:rPr>
                <w:b/>
                <w:i/>
              </w:rPr>
              <w:t>licenční poplatky mezi zúčastněnými subjekty</w:t>
            </w:r>
            <w:r w:rsidR="00C61E50">
              <w:rPr>
                <w:b/>
                <w:i/>
              </w:rPr>
              <w:t xml:space="preserve"> a </w:t>
            </w:r>
            <w:r w:rsidRPr="00E06944">
              <w:rPr>
                <w:b/>
                <w:i/>
              </w:rPr>
              <w:t>jejich přidruženými investičními nástroji by měly být osvobozeny od srážkové daně</w:t>
            </w:r>
            <w:r w:rsidRPr="00E06944">
              <w:t>; navrhuje, aby bylo dosaženo okamžitého uznání daňového domicilu prostřednictvím centralizovaného digitálního registru EU, který by umožnil zjednodušené digitální vyřízení</w:t>
            </w:r>
            <w:r w:rsidR="00C61E50">
              <w:t xml:space="preserve"> a </w:t>
            </w:r>
            <w:r w:rsidRPr="00E06944">
              <w:t xml:space="preserve">odstranil manuální prodlevy při </w:t>
            </w:r>
            <w:r w:rsidRPr="00E06944">
              <w:lastRenderedPageBreak/>
              <w:t>vracení daní</w:t>
            </w:r>
            <w:r w:rsidRPr="00E06944">
              <w:rPr>
                <w:vertAlign w:val="superscript"/>
              </w:rPr>
              <w:t>9</w:t>
            </w:r>
            <w:r w:rsidRPr="00E06944">
              <w:t>;</w:t>
            </w:r>
          </w:p>
        </w:tc>
        <w:tc>
          <w:tcPr>
            <w:tcW w:w="4876" w:type="dxa"/>
            <w:tcBorders>
              <w:top w:val="nil"/>
              <w:left w:val="nil"/>
              <w:bottom w:val="nil"/>
              <w:right w:val="nil"/>
            </w:tcBorders>
          </w:tcPr>
          <w:p w14:paraId="2440C4B1" w14:textId="746D9129" w:rsidR="00567ABB" w:rsidRPr="00E06944" w:rsidRDefault="00567ABB" w:rsidP="000C0A9A">
            <w:pPr>
              <w:pStyle w:val="Normal6a"/>
            </w:pPr>
            <w:r w:rsidRPr="00E06944">
              <w:lastRenderedPageBreak/>
              <w:t>17.</w:t>
            </w:r>
            <w:r w:rsidRPr="00E06944">
              <w:tab/>
              <w:t>vyzdvihuje, že přeshraniční kapitálové toky musí těžit</w:t>
            </w:r>
            <w:r w:rsidR="00C61E50">
              <w:t xml:space="preserve"> z </w:t>
            </w:r>
            <w:r w:rsidRPr="00E06944">
              <w:t>výhod harmonizovaného přístupu; navrhuje, aby bylo dosaženo okamžitého uznání daňového domicilu prostřednictvím centralizovaného digitálního registru EU, který by umožnil zjednodušené digitální vyřízení</w:t>
            </w:r>
            <w:r w:rsidR="00C61E50">
              <w:t xml:space="preserve"> a </w:t>
            </w:r>
            <w:r w:rsidRPr="00E06944">
              <w:t>odstranil manuální prodlevy při vracení daní</w:t>
            </w:r>
            <w:r w:rsidRPr="00E06944">
              <w:rPr>
                <w:vertAlign w:val="superscript"/>
              </w:rPr>
              <w:t>9</w:t>
            </w:r>
            <w:r w:rsidRPr="00E06944">
              <w:t>;</w:t>
            </w:r>
          </w:p>
        </w:tc>
      </w:tr>
      <w:tr w:rsidR="00567ABB" w:rsidRPr="00E06944" w14:paraId="2BA75135" w14:textId="77777777" w:rsidTr="000C0A9A">
        <w:trPr>
          <w:jc w:val="center"/>
        </w:trPr>
        <w:tc>
          <w:tcPr>
            <w:tcW w:w="4876" w:type="dxa"/>
            <w:tcBorders>
              <w:top w:val="nil"/>
              <w:left w:val="nil"/>
              <w:bottom w:val="nil"/>
              <w:right w:val="nil"/>
            </w:tcBorders>
          </w:tcPr>
          <w:p w14:paraId="4EE9D767"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7BF9726A" w14:textId="77777777" w:rsidR="00567ABB" w:rsidRPr="00E06944" w:rsidRDefault="00567ABB" w:rsidP="000C0A9A">
            <w:pPr>
              <w:pStyle w:val="Normal6a"/>
            </w:pPr>
            <w:r w:rsidRPr="00E06944">
              <w:rPr>
                <w:b/>
                <w:i/>
              </w:rPr>
              <w:t>_________________</w:t>
            </w:r>
          </w:p>
        </w:tc>
      </w:tr>
      <w:tr w:rsidR="00567ABB" w:rsidRPr="00E06944" w14:paraId="5A8B2136" w14:textId="77777777" w:rsidTr="000C0A9A">
        <w:trPr>
          <w:jc w:val="center"/>
        </w:trPr>
        <w:tc>
          <w:tcPr>
            <w:tcW w:w="4876" w:type="dxa"/>
            <w:tcBorders>
              <w:top w:val="nil"/>
              <w:left w:val="nil"/>
              <w:bottom w:val="nil"/>
              <w:right w:val="nil"/>
            </w:tcBorders>
          </w:tcPr>
          <w:p w14:paraId="4CE32C1B" w14:textId="45CD7872"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c>
          <w:tcPr>
            <w:tcW w:w="4876" w:type="dxa"/>
            <w:tcBorders>
              <w:top w:val="nil"/>
              <w:left w:val="nil"/>
              <w:bottom w:val="nil"/>
              <w:right w:val="nil"/>
            </w:tcBorders>
          </w:tcPr>
          <w:p w14:paraId="421FD715" w14:textId="7024A5B8"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r>
    </w:tbl>
    <w:p w14:paraId="2685F3A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BE02740" w14:textId="77777777" w:rsidR="00D87717" w:rsidRPr="00E06944" w:rsidRDefault="00567ABB" w:rsidP="00567ABB">
      <w:r w:rsidRPr="00E06944">
        <w:rPr>
          <w:rStyle w:val="HideTWBExt"/>
        </w:rPr>
        <w:t>&lt;/Amend&gt;</w:t>
      </w:r>
    </w:p>
    <w:p w14:paraId="614EB23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229</w:t>
      </w:r>
      <w:r w:rsidRPr="00E06944">
        <w:rPr>
          <w:rStyle w:val="HideTWBExt"/>
          <w:b w:val="0"/>
        </w:rPr>
        <w:t>&lt;/NumAm&gt;</w:t>
      </w:r>
    </w:p>
    <w:p w14:paraId="2316EA07"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411CDB6B"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0B1A7FA6" w14:textId="77777777" w:rsidR="00567ABB" w:rsidRPr="00E06944" w:rsidRDefault="00567ABB" w:rsidP="00567ABB">
      <w:pPr>
        <w:pStyle w:val="NormalBold"/>
      </w:pPr>
      <w:r w:rsidRPr="00E06944">
        <w:rPr>
          <w:rStyle w:val="HideTWBExt"/>
          <w:b w:val="0"/>
        </w:rPr>
        <w:t>&lt;/RepeatBlock-By&gt;</w:t>
      </w:r>
    </w:p>
    <w:p w14:paraId="129FCCB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77E2270" w14:textId="77777777" w:rsidR="00567ABB" w:rsidRPr="00E06944" w:rsidRDefault="00567ABB" w:rsidP="00567ABB">
      <w:pPr>
        <w:pStyle w:val="NormalBold"/>
      </w:pPr>
      <w:r w:rsidRPr="00E06944">
        <w:rPr>
          <w:rStyle w:val="HideTWBExt"/>
          <w:b w:val="0"/>
        </w:rPr>
        <w:t>&lt;Article&gt;</w:t>
      </w:r>
      <w:r w:rsidRPr="00E06944">
        <w:t>Bod 17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747D8EB" w14:textId="77777777" w:rsidTr="000C0A9A">
        <w:trPr>
          <w:trHeight w:hRule="exact" w:val="240"/>
          <w:jc w:val="center"/>
        </w:trPr>
        <w:tc>
          <w:tcPr>
            <w:tcW w:w="9752" w:type="dxa"/>
            <w:gridSpan w:val="2"/>
            <w:tcBorders>
              <w:top w:val="nil"/>
              <w:left w:val="nil"/>
              <w:bottom w:val="nil"/>
              <w:right w:val="nil"/>
            </w:tcBorders>
          </w:tcPr>
          <w:p w14:paraId="5CFBE9DE" w14:textId="77777777" w:rsidR="00567ABB" w:rsidRPr="00E06944" w:rsidRDefault="00567ABB" w:rsidP="000C0A9A"/>
        </w:tc>
      </w:tr>
      <w:tr w:rsidR="00567ABB" w:rsidRPr="00E06944" w14:paraId="76964F08" w14:textId="77777777" w:rsidTr="000C0A9A">
        <w:trPr>
          <w:trHeight w:val="240"/>
          <w:jc w:val="center"/>
        </w:trPr>
        <w:tc>
          <w:tcPr>
            <w:tcW w:w="4876" w:type="dxa"/>
            <w:tcBorders>
              <w:top w:val="nil"/>
              <w:left w:val="nil"/>
              <w:bottom w:val="nil"/>
              <w:right w:val="nil"/>
            </w:tcBorders>
          </w:tcPr>
          <w:p w14:paraId="2A597F1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66D9FBF" w14:textId="77777777" w:rsidR="00567ABB" w:rsidRPr="00E06944" w:rsidRDefault="00567ABB" w:rsidP="000C0A9A">
            <w:pPr>
              <w:pStyle w:val="AmColumnHeading"/>
            </w:pPr>
            <w:r w:rsidRPr="00E06944">
              <w:t>Pozměňovací návrh</w:t>
            </w:r>
          </w:p>
        </w:tc>
      </w:tr>
      <w:tr w:rsidR="00567ABB" w:rsidRPr="00E06944" w14:paraId="1DCD3B93" w14:textId="77777777" w:rsidTr="000C0A9A">
        <w:trPr>
          <w:jc w:val="center"/>
        </w:trPr>
        <w:tc>
          <w:tcPr>
            <w:tcW w:w="4876" w:type="dxa"/>
            <w:tcBorders>
              <w:top w:val="nil"/>
              <w:left w:val="nil"/>
              <w:bottom w:val="nil"/>
              <w:right w:val="nil"/>
            </w:tcBorders>
          </w:tcPr>
          <w:p w14:paraId="7F62CE47" w14:textId="33B0580E" w:rsidR="00567ABB" w:rsidRPr="00E06944" w:rsidRDefault="00567ABB" w:rsidP="000C0A9A">
            <w:pPr>
              <w:pStyle w:val="Normal6a"/>
            </w:pPr>
            <w:r w:rsidRPr="00E06944">
              <w:t>17.</w:t>
            </w:r>
            <w:r w:rsidRPr="00E06944">
              <w:tab/>
              <w:t>vyzdvihuje, že přeshraniční kapitálové toky musí těžit</w:t>
            </w:r>
            <w:r w:rsidR="00C61E50">
              <w:t xml:space="preserve"> z </w:t>
            </w:r>
            <w:r w:rsidRPr="00E06944">
              <w:t>výhod harmonizovaného přístupu, přičemž dividendy, úroky</w:t>
            </w:r>
            <w:r w:rsidR="00C61E50">
              <w:t xml:space="preserve"> a </w:t>
            </w:r>
            <w:r w:rsidRPr="00E06944">
              <w:t xml:space="preserve">licenční poplatky </w:t>
            </w:r>
            <w:r w:rsidRPr="00E06944">
              <w:rPr>
                <w:b/>
                <w:i/>
              </w:rPr>
              <w:t>mezi zúčastněnými subjekty</w:t>
            </w:r>
            <w:r w:rsidR="00C61E50">
              <w:rPr>
                <w:b/>
                <w:i/>
              </w:rPr>
              <w:t xml:space="preserve"> a </w:t>
            </w:r>
            <w:r w:rsidRPr="00E06944">
              <w:rPr>
                <w:b/>
                <w:i/>
              </w:rPr>
              <w:t>jejich přidruženými investičními nástroji</w:t>
            </w:r>
            <w:r w:rsidRPr="00E06944">
              <w:t xml:space="preserve"> by měly </w:t>
            </w:r>
            <w:r w:rsidRPr="00E06944">
              <w:rPr>
                <w:b/>
                <w:i/>
              </w:rPr>
              <w:t>být osvobozeny od</w:t>
            </w:r>
            <w:r w:rsidRPr="00E06944">
              <w:t xml:space="preserve"> srážkové </w:t>
            </w:r>
            <w:r w:rsidRPr="00E06944">
              <w:rPr>
                <w:b/>
                <w:i/>
              </w:rPr>
              <w:t>daně</w:t>
            </w:r>
            <w:r w:rsidRPr="00E06944">
              <w:t>; navrhuje, aby bylo dosaženo okamžitého uznání daňového domicilu prostřednictvím centralizovaného digitálního registru EU, který by umožnil zjednodušené digitální vyřízení</w:t>
            </w:r>
            <w:r w:rsidR="00C61E50">
              <w:t xml:space="preserve"> a </w:t>
            </w:r>
            <w:r w:rsidRPr="00E06944">
              <w:t>odstranil manuální prodlevy při vracení daní</w:t>
            </w:r>
            <w:r w:rsidRPr="00E06944">
              <w:rPr>
                <w:vertAlign w:val="superscript"/>
              </w:rPr>
              <w:t>9</w:t>
            </w:r>
            <w:r w:rsidRPr="00E06944">
              <w:t>;</w:t>
            </w:r>
          </w:p>
        </w:tc>
        <w:tc>
          <w:tcPr>
            <w:tcW w:w="4876" w:type="dxa"/>
            <w:tcBorders>
              <w:top w:val="nil"/>
              <w:left w:val="nil"/>
              <w:bottom w:val="nil"/>
              <w:right w:val="nil"/>
            </w:tcBorders>
          </w:tcPr>
          <w:p w14:paraId="0C907B0C" w14:textId="169B3067" w:rsidR="00567ABB" w:rsidRPr="00E06944" w:rsidRDefault="00567ABB" w:rsidP="000C0A9A">
            <w:pPr>
              <w:pStyle w:val="Normal6a"/>
            </w:pPr>
            <w:r w:rsidRPr="00E06944">
              <w:t>17.</w:t>
            </w:r>
            <w:r w:rsidRPr="00E06944">
              <w:tab/>
              <w:t>vyzdvihuje, že přeshraniční kapitálové toky musí těžit</w:t>
            </w:r>
            <w:r w:rsidR="00C61E50">
              <w:t xml:space="preserve"> z </w:t>
            </w:r>
            <w:r w:rsidRPr="00E06944">
              <w:t>výhod harmonizovaného přístupu, přičemž dividendy, úroky</w:t>
            </w:r>
            <w:r w:rsidR="00C61E50">
              <w:t xml:space="preserve"> a </w:t>
            </w:r>
            <w:r w:rsidRPr="00E06944">
              <w:t xml:space="preserve">licenční poplatky by měly </w:t>
            </w:r>
            <w:r w:rsidRPr="00E06944">
              <w:rPr>
                <w:b/>
                <w:i/>
              </w:rPr>
              <w:t>podléhat účinné</w:t>
            </w:r>
            <w:r w:rsidRPr="00E06944">
              <w:t xml:space="preserve">srážkové </w:t>
            </w:r>
            <w:r w:rsidRPr="00E06944">
              <w:rPr>
                <w:b/>
                <w:i/>
              </w:rPr>
              <w:t>dani, aby se zabránilo přesouvání zisků</w:t>
            </w:r>
            <w:r w:rsidR="00C61E50">
              <w:rPr>
                <w:b/>
                <w:i/>
              </w:rPr>
              <w:t xml:space="preserve"> a </w:t>
            </w:r>
            <w:r w:rsidRPr="00E06944">
              <w:rPr>
                <w:b/>
                <w:i/>
              </w:rPr>
              <w:t>dvojímu nezdanění; zdůrazňuje, že zjednodušení by mělo spočívat</w:t>
            </w:r>
            <w:r w:rsidR="00C61E50">
              <w:rPr>
                <w:b/>
                <w:i/>
              </w:rPr>
              <w:t xml:space="preserve"> v </w:t>
            </w:r>
            <w:r w:rsidRPr="00E06944">
              <w:rPr>
                <w:b/>
                <w:i/>
              </w:rPr>
              <w:t>koordinovaných postupech, zlepšeném uplatňování úlev</w:t>
            </w:r>
            <w:r w:rsidR="00C61E50">
              <w:rPr>
                <w:b/>
                <w:i/>
              </w:rPr>
              <w:t xml:space="preserve"> u </w:t>
            </w:r>
            <w:r w:rsidRPr="00E06944">
              <w:rPr>
                <w:b/>
                <w:i/>
              </w:rPr>
              <w:t>zdroje</w:t>
            </w:r>
            <w:r w:rsidR="00C61E50">
              <w:rPr>
                <w:b/>
                <w:i/>
              </w:rPr>
              <w:t xml:space="preserve"> a </w:t>
            </w:r>
            <w:r w:rsidRPr="00E06944">
              <w:rPr>
                <w:b/>
                <w:i/>
              </w:rPr>
              <w:t>rychlejších mechanismech vracení daní, nikoli</w:t>
            </w:r>
            <w:r w:rsidR="00C61E50">
              <w:rPr>
                <w:b/>
                <w:i/>
              </w:rPr>
              <w:t xml:space="preserve"> v </w:t>
            </w:r>
            <w:r w:rsidRPr="00E06944">
              <w:rPr>
                <w:b/>
                <w:i/>
              </w:rPr>
              <w:t>plošném osvobození od účinného zdanění</w:t>
            </w:r>
            <w:r w:rsidRPr="00E06944">
              <w:t>; navrhuje, aby bylo dosaženo okamžitého uznání daňového domicilu prostřednictvím centralizovaného digitálního registru EU, který by umožnil zjednodušené digitální vyřízení</w:t>
            </w:r>
            <w:r w:rsidR="00C61E50">
              <w:t xml:space="preserve"> a </w:t>
            </w:r>
            <w:r w:rsidRPr="00E06944">
              <w:t>odstranil manuální prodlevy při vracení daní</w:t>
            </w:r>
            <w:r w:rsidRPr="00E06944">
              <w:rPr>
                <w:vertAlign w:val="superscript"/>
              </w:rPr>
              <w:t>9</w:t>
            </w:r>
            <w:r w:rsidRPr="00E06944">
              <w:t>;</w:t>
            </w:r>
          </w:p>
        </w:tc>
      </w:tr>
      <w:tr w:rsidR="00567ABB" w:rsidRPr="00E06944" w14:paraId="0AD59841" w14:textId="77777777" w:rsidTr="000C0A9A">
        <w:trPr>
          <w:jc w:val="center"/>
        </w:trPr>
        <w:tc>
          <w:tcPr>
            <w:tcW w:w="4876" w:type="dxa"/>
            <w:tcBorders>
              <w:top w:val="nil"/>
              <w:left w:val="nil"/>
              <w:bottom w:val="nil"/>
              <w:right w:val="nil"/>
            </w:tcBorders>
          </w:tcPr>
          <w:p w14:paraId="6573436D"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11EEA250" w14:textId="77777777" w:rsidR="00567ABB" w:rsidRPr="00E06944" w:rsidRDefault="00567ABB" w:rsidP="000C0A9A">
            <w:pPr>
              <w:pStyle w:val="Normal6a"/>
            </w:pPr>
            <w:r w:rsidRPr="00E06944">
              <w:rPr>
                <w:b/>
                <w:i/>
              </w:rPr>
              <w:t>_________________</w:t>
            </w:r>
          </w:p>
        </w:tc>
      </w:tr>
      <w:tr w:rsidR="00567ABB" w:rsidRPr="00E06944" w14:paraId="63E01566" w14:textId="77777777" w:rsidTr="000C0A9A">
        <w:trPr>
          <w:jc w:val="center"/>
        </w:trPr>
        <w:tc>
          <w:tcPr>
            <w:tcW w:w="4876" w:type="dxa"/>
            <w:tcBorders>
              <w:top w:val="nil"/>
              <w:left w:val="nil"/>
              <w:bottom w:val="nil"/>
              <w:right w:val="nil"/>
            </w:tcBorders>
          </w:tcPr>
          <w:p w14:paraId="3F3EAA23" w14:textId="42F5D5C9"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c>
          <w:tcPr>
            <w:tcW w:w="4876" w:type="dxa"/>
            <w:tcBorders>
              <w:top w:val="nil"/>
              <w:left w:val="nil"/>
              <w:bottom w:val="nil"/>
              <w:right w:val="nil"/>
            </w:tcBorders>
          </w:tcPr>
          <w:p w14:paraId="6211E737" w14:textId="592C6415"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r>
    </w:tbl>
    <w:p w14:paraId="26A1E3E4"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BB062A5" w14:textId="77777777" w:rsidR="00D87717" w:rsidRPr="00E06944" w:rsidRDefault="00567ABB" w:rsidP="00567ABB">
      <w:r w:rsidRPr="00E06944">
        <w:rPr>
          <w:rStyle w:val="HideTWBExt"/>
        </w:rPr>
        <w:t>&lt;/Amend&gt;</w:t>
      </w:r>
    </w:p>
    <w:p w14:paraId="28C50BF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230</w:t>
      </w:r>
      <w:r w:rsidRPr="00E06944">
        <w:rPr>
          <w:rStyle w:val="HideTWBExt"/>
          <w:b w:val="0"/>
        </w:rPr>
        <w:t>&lt;/NumAm&gt;</w:t>
      </w:r>
    </w:p>
    <w:p w14:paraId="2A69BDA8"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359D9A38" w14:textId="77777777" w:rsidR="00567ABB" w:rsidRPr="00E06944" w:rsidRDefault="00567ABB" w:rsidP="00567ABB">
      <w:pPr>
        <w:pStyle w:val="NormalBold"/>
      </w:pPr>
      <w:r w:rsidRPr="00E06944">
        <w:rPr>
          <w:rStyle w:val="HideTWBExt"/>
          <w:b w:val="0"/>
        </w:rPr>
        <w:t>&lt;/RepeatBlock-By&gt;</w:t>
      </w:r>
    </w:p>
    <w:p w14:paraId="7A32150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E5EBB8F" w14:textId="77777777" w:rsidR="00567ABB" w:rsidRPr="00E06944" w:rsidRDefault="00567ABB" w:rsidP="00567ABB">
      <w:pPr>
        <w:pStyle w:val="NormalBold"/>
      </w:pPr>
      <w:r w:rsidRPr="00E06944">
        <w:rPr>
          <w:rStyle w:val="HideTWBExt"/>
          <w:b w:val="0"/>
        </w:rPr>
        <w:t>&lt;Article&gt;</w:t>
      </w:r>
      <w:r w:rsidRPr="00E06944">
        <w:t>Bod 17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FA07B31" w14:textId="77777777" w:rsidTr="000C0A9A">
        <w:trPr>
          <w:trHeight w:hRule="exact" w:val="240"/>
          <w:jc w:val="center"/>
        </w:trPr>
        <w:tc>
          <w:tcPr>
            <w:tcW w:w="9752" w:type="dxa"/>
            <w:gridSpan w:val="2"/>
            <w:tcBorders>
              <w:top w:val="nil"/>
              <w:left w:val="nil"/>
              <w:bottom w:val="nil"/>
              <w:right w:val="nil"/>
            </w:tcBorders>
          </w:tcPr>
          <w:p w14:paraId="434E585B" w14:textId="77777777" w:rsidR="00567ABB" w:rsidRPr="00E06944" w:rsidRDefault="00567ABB" w:rsidP="000C0A9A"/>
        </w:tc>
      </w:tr>
      <w:tr w:rsidR="00567ABB" w:rsidRPr="00E06944" w14:paraId="563F8520" w14:textId="77777777" w:rsidTr="000C0A9A">
        <w:trPr>
          <w:trHeight w:val="240"/>
          <w:jc w:val="center"/>
        </w:trPr>
        <w:tc>
          <w:tcPr>
            <w:tcW w:w="4876" w:type="dxa"/>
            <w:tcBorders>
              <w:top w:val="nil"/>
              <w:left w:val="nil"/>
              <w:bottom w:val="nil"/>
              <w:right w:val="nil"/>
            </w:tcBorders>
          </w:tcPr>
          <w:p w14:paraId="3AA2E25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5D2E247" w14:textId="77777777" w:rsidR="00567ABB" w:rsidRPr="00E06944" w:rsidRDefault="00567ABB" w:rsidP="000C0A9A">
            <w:pPr>
              <w:pStyle w:val="AmColumnHeading"/>
            </w:pPr>
            <w:r w:rsidRPr="00E06944">
              <w:t>Pozměňovací návrh</w:t>
            </w:r>
          </w:p>
        </w:tc>
      </w:tr>
      <w:tr w:rsidR="00567ABB" w:rsidRPr="00E06944" w14:paraId="17C65FAF" w14:textId="77777777" w:rsidTr="000C0A9A">
        <w:trPr>
          <w:jc w:val="center"/>
        </w:trPr>
        <w:tc>
          <w:tcPr>
            <w:tcW w:w="4876" w:type="dxa"/>
            <w:tcBorders>
              <w:top w:val="nil"/>
              <w:left w:val="nil"/>
              <w:bottom w:val="nil"/>
              <w:right w:val="nil"/>
            </w:tcBorders>
          </w:tcPr>
          <w:p w14:paraId="5DE2F377" w14:textId="3548F656" w:rsidR="00567ABB" w:rsidRPr="00E06944" w:rsidRDefault="00567ABB" w:rsidP="000C0A9A">
            <w:pPr>
              <w:pStyle w:val="Normal6a"/>
            </w:pPr>
            <w:r w:rsidRPr="00E06944">
              <w:t>17.</w:t>
            </w:r>
            <w:r w:rsidRPr="00E06944">
              <w:tab/>
              <w:t xml:space="preserve">vyzdvihuje, že přeshraniční kapitálové toky </w:t>
            </w:r>
            <w:r w:rsidRPr="00E06944">
              <w:rPr>
                <w:b/>
                <w:i/>
              </w:rPr>
              <w:t>musí</w:t>
            </w:r>
            <w:r w:rsidRPr="00E06944">
              <w:t xml:space="preserve"> těžit</w:t>
            </w:r>
            <w:r w:rsidR="00C61E50">
              <w:t xml:space="preserve"> z </w:t>
            </w:r>
            <w:r w:rsidRPr="00E06944">
              <w:t>výhod harmonizovaného přístupu, přičemž dividendy, úroky</w:t>
            </w:r>
            <w:r w:rsidR="00C61E50">
              <w:t xml:space="preserve"> a </w:t>
            </w:r>
            <w:r w:rsidRPr="00E06944">
              <w:t>licenční poplatky mezi zúčastněnými subjekty</w:t>
            </w:r>
            <w:r w:rsidR="00C61E50">
              <w:t xml:space="preserve"> a </w:t>
            </w:r>
            <w:r w:rsidRPr="00E06944">
              <w:t>jejich přidruženými investičními nástroji by měly být osvobozeny od srážkové daně; navrhuje, aby bylo dosaženo okamžitého uznání daňového domicilu prostřednictvím centralizovaného digitálního registru EU, který by umožnil zjednodušené digitální vyřízení</w:t>
            </w:r>
            <w:r w:rsidR="00C61E50">
              <w:t xml:space="preserve"> a </w:t>
            </w:r>
            <w:r w:rsidRPr="00E06944">
              <w:t>odstranil manuální prodlevy při vracení daní</w:t>
            </w:r>
            <w:r w:rsidRPr="00E06944">
              <w:rPr>
                <w:vertAlign w:val="superscript"/>
              </w:rPr>
              <w:t>9</w:t>
            </w:r>
            <w:r w:rsidRPr="00E06944">
              <w:t>;</w:t>
            </w:r>
          </w:p>
        </w:tc>
        <w:tc>
          <w:tcPr>
            <w:tcW w:w="4876" w:type="dxa"/>
            <w:tcBorders>
              <w:top w:val="nil"/>
              <w:left w:val="nil"/>
              <w:bottom w:val="nil"/>
              <w:right w:val="nil"/>
            </w:tcBorders>
          </w:tcPr>
          <w:p w14:paraId="66A30A13" w14:textId="01AF99B4" w:rsidR="00567ABB" w:rsidRPr="00E06944" w:rsidRDefault="00567ABB" w:rsidP="000C0A9A">
            <w:pPr>
              <w:pStyle w:val="Normal6a"/>
            </w:pPr>
            <w:r w:rsidRPr="00E06944">
              <w:t>17.</w:t>
            </w:r>
            <w:r w:rsidRPr="00E06944">
              <w:tab/>
              <w:t>vyzdvihuje, že přeshraniční kapitálové toky</w:t>
            </w:r>
            <w:r w:rsidR="00C61E50">
              <w:t xml:space="preserve"> v </w:t>
            </w:r>
            <w:r w:rsidRPr="00E06944">
              <w:rPr>
                <w:b/>
                <w:i/>
              </w:rPr>
              <w:t>rámci režimu budou</w:t>
            </w:r>
            <w:r w:rsidRPr="00E06944">
              <w:t xml:space="preserve"> těžit</w:t>
            </w:r>
            <w:r w:rsidR="00C61E50">
              <w:t xml:space="preserve"> z </w:t>
            </w:r>
            <w:r w:rsidRPr="00E06944">
              <w:t>výhod harmonizovaného přístupu, přičemž dividendy, úroky</w:t>
            </w:r>
            <w:r w:rsidR="00C61E50">
              <w:t xml:space="preserve"> a </w:t>
            </w:r>
            <w:r w:rsidRPr="00E06944">
              <w:t>licenční poplatky mezi zúčastněnými subjekty</w:t>
            </w:r>
            <w:r w:rsidR="00C61E50">
              <w:t xml:space="preserve"> a </w:t>
            </w:r>
            <w:r w:rsidRPr="00E06944">
              <w:t xml:space="preserve">jejich přidruženými investičními nástroji by měly být osvobozeny od srážkové daně; navrhuje, aby bylo dosaženo okamžitého uznání daňového domicilu prostřednictvím centralizovaného digitálního registru EU, který by umožnil zjednodušené </w:t>
            </w:r>
            <w:r w:rsidRPr="00E06944">
              <w:rPr>
                <w:b/>
                <w:i/>
              </w:rPr>
              <w:t>postupy pro</w:t>
            </w:r>
            <w:r w:rsidRPr="00E06944">
              <w:t xml:space="preserve"> digitální vyřízení</w:t>
            </w:r>
            <w:r w:rsidR="00C61E50">
              <w:t xml:space="preserve"> a </w:t>
            </w:r>
            <w:r w:rsidRPr="00E06944">
              <w:t xml:space="preserve">odstranil manuální prodlevy při vracení daní </w:t>
            </w:r>
            <w:r w:rsidRPr="00E06944">
              <w:rPr>
                <w:b/>
                <w:i/>
              </w:rPr>
              <w:t>označené jako klíčová překážka škálování</w:t>
            </w:r>
            <w:r w:rsidR="00C61E50">
              <w:rPr>
                <w:b/>
                <w:i/>
              </w:rPr>
              <w:t xml:space="preserve"> v </w:t>
            </w:r>
            <w:r w:rsidRPr="00E06944">
              <w:rPr>
                <w:b/>
                <w:i/>
              </w:rPr>
              <w:t>EU</w:t>
            </w:r>
            <w:r w:rsidRPr="00E06944">
              <w:rPr>
                <w:vertAlign w:val="superscript"/>
              </w:rPr>
              <w:t>9</w:t>
            </w:r>
            <w:r w:rsidRPr="00E06944">
              <w:t>;</w:t>
            </w:r>
          </w:p>
        </w:tc>
      </w:tr>
      <w:tr w:rsidR="00567ABB" w:rsidRPr="00E06944" w14:paraId="616110EA" w14:textId="77777777" w:rsidTr="000C0A9A">
        <w:trPr>
          <w:jc w:val="center"/>
        </w:trPr>
        <w:tc>
          <w:tcPr>
            <w:tcW w:w="4876" w:type="dxa"/>
            <w:tcBorders>
              <w:top w:val="nil"/>
              <w:left w:val="nil"/>
              <w:bottom w:val="nil"/>
              <w:right w:val="nil"/>
            </w:tcBorders>
          </w:tcPr>
          <w:p w14:paraId="30517BD1" w14:textId="77777777" w:rsidR="00567ABB" w:rsidRPr="00E06944" w:rsidRDefault="00567ABB" w:rsidP="000C0A9A">
            <w:pPr>
              <w:pStyle w:val="Normal6a"/>
            </w:pPr>
            <w:r w:rsidRPr="00E06944">
              <w:rPr>
                <w:b/>
                <w:i/>
              </w:rPr>
              <w:t>_________________</w:t>
            </w:r>
          </w:p>
        </w:tc>
        <w:tc>
          <w:tcPr>
            <w:tcW w:w="4876" w:type="dxa"/>
            <w:tcBorders>
              <w:top w:val="nil"/>
              <w:left w:val="nil"/>
              <w:bottom w:val="nil"/>
              <w:right w:val="nil"/>
            </w:tcBorders>
          </w:tcPr>
          <w:p w14:paraId="4107C017" w14:textId="77777777" w:rsidR="00567ABB" w:rsidRPr="00E06944" w:rsidRDefault="00567ABB" w:rsidP="000C0A9A">
            <w:pPr>
              <w:pStyle w:val="Normal6a"/>
            </w:pPr>
            <w:r w:rsidRPr="00E06944">
              <w:rPr>
                <w:b/>
                <w:i/>
              </w:rPr>
              <w:t>_________________</w:t>
            </w:r>
          </w:p>
        </w:tc>
      </w:tr>
      <w:tr w:rsidR="00567ABB" w:rsidRPr="00E06944" w14:paraId="4397455A" w14:textId="77777777" w:rsidTr="000C0A9A">
        <w:trPr>
          <w:jc w:val="center"/>
        </w:trPr>
        <w:tc>
          <w:tcPr>
            <w:tcW w:w="4876" w:type="dxa"/>
            <w:tcBorders>
              <w:top w:val="nil"/>
              <w:left w:val="nil"/>
              <w:bottom w:val="nil"/>
              <w:right w:val="nil"/>
            </w:tcBorders>
          </w:tcPr>
          <w:p w14:paraId="63D2C3B0" w14:textId="7A892C98"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c>
          <w:tcPr>
            <w:tcW w:w="4876" w:type="dxa"/>
            <w:tcBorders>
              <w:top w:val="nil"/>
              <w:left w:val="nil"/>
              <w:bottom w:val="nil"/>
              <w:right w:val="nil"/>
            </w:tcBorders>
          </w:tcPr>
          <w:p w14:paraId="27AA193F" w14:textId="15D8B7C8"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r>
    </w:tbl>
    <w:p w14:paraId="1D4C61C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64F6E67" w14:textId="77777777" w:rsidR="00D87717" w:rsidRPr="00E06944" w:rsidRDefault="00567ABB" w:rsidP="00567ABB">
      <w:r w:rsidRPr="00E06944">
        <w:rPr>
          <w:rStyle w:val="HideTWBExt"/>
        </w:rPr>
        <w:t>&lt;/Amend&gt;</w:t>
      </w:r>
    </w:p>
    <w:p w14:paraId="004B22D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231</w:t>
      </w:r>
      <w:r w:rsidRPr="00E06944">
        <w:rPr>
          <w:rStyle w:val="HideTWBExt"/>
          <w:b w:val="0"/>
        </w:rPr>
        <w:t>&lt;/NumAm&gt;</w:t>
      </w:r>
    </w:p>
    <w:p w14:paraId="5D8529A9"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589C2D22" w14:textId="77777777" w:rsidR="00567ABB" w:rsidRPr="00E06944" w:rsidRDefault="00567ABB" w:rsidP="00567ABB">
      <w:pPr>
        <w:pStyle w:val="NormalBold"/>
      </w:pPr>
      <w:r w:rsidRPr="00E06944">
        <w:rPr>
          <w:rStyle w:val="HideTWBExt"/>
          <w:b w:val="0"/>
        </w:rPr>
        <w:t>&lt;/RepeatBlock-By&gt;</w:t>
      </w:r>
    </w:p>
    <w:p w14:paraId="7A7C596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F7F8FE7" w14:textId="77777777" w:rsidR="00567ABB" w:rsidRPr="00E06944" w:rsidRDefault="00567ABB" w:rsidP="00567ABB">
      <w:pPr>
        <w:pStyle w:val="NormalBold"/>
      </w:pPr>
      <w:r w:rsidRPr="00E06944">
        <w:rPr>
          <w:rStyle w:val="HideTWBExt"/>
          <w:b w:val="0"/>
        </w:rPr>
        <w:t>&lt;Article&gt;</w:t>
      </w:r>
      <w:r w:rsidRPr="00E06944">
        <w:t>Bod 17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D5F8216" w14:textId="77777777" w:rsidTr="000C0A9A">
        <w:trPr>
          <w:trHeight w:hRule="exact" w:val="240"/>
          <w:jc w:val="center"/>
        </w:trPr>
        <w:tc>
          <w:tcPr>
            <w:tcW w:w="9752" w:type="dxa"/>
            <w:gridSpan w:val="2"/>
            <w:tcBorders>
              <w:top w:val="nil"/>
              <w:left w:val="nil"/>
              <w:bottom w:val="nil"/>
              <w:right w:val="nil"/>
            </w:tcBorders>
          </w:tcPr>
          <w:p w14:paraId="2BC05A93" w14:textId="77777777" w:rsidR="00567ABB" w:rsidRPr="00E06944" w:rsidRDefault="00567ABB" w:rsidP="000C0A9A"/>
        </w:tc>
      </w:tr>
      <w:tr w:rsidR="00567ABB" w:rsidRPr="00E06944" w14:paraId="14E9CD61" w14:textId="77777777" w:rsidTr="000C0A9A">
        <w:trPr>
          <w:trHeight w:val="240"/>
          <w:jc w:val="center"/>
        </w:trPr>
        <w:tc>
          <w:tcPr>
            <w:tcW w:w="4876" w:type="dxa"/>
            <w:tcBorders>
              <w:top w:val="nil"/>
              <w:left w:val="nil"/>
              <w:bottom w:val="nil"/>
              <w:right w:val="nil"/>
            </w:tcBorders>
          </w:tcPr>
          <w:p w14:paraId="240E40D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1D93597" w14:textId="77777777" w:rsidR="00567ABB" w:rsidRPr="00E06944" w:rsidRDefault="00567ABB" w:rsidP="000C0A9A">
            <w:pPr>
              <w:pStyle w:val="AmColumnHeading"/>
            </w:pPr>
            <w:r w:rsidRPr="00E06944">
              <w:t>Pozměňovací návrh</w:t>
            </w:r>
          </w:p>
        </w:tc>
      </w:tr>
      <w:tr w:rsidR="00567ABB" w:rsidRPr="00E06944" w14:paraId="6F70E5ED" w14:textId="77777777" w:rsidTr="000C0A9A">
        <w:trPr>
          <w:jc w:val="center"/>
        </w:trPr>
        <w:tc>
          <w:tcPr>
            <w:tcW w:w="4876" w:type="dxa"/>
            <w:tcBorders>
              <w:top w:val="nil"/>
              <w:left w:val="nil"/>
              <w:bottom w:val="nil"/>
              <w:right w:val="nil"/>
            </w:tcBorders>
          </w:tcPr>
          <w:p w14:paraId="6878CED0" w14:textId="7DB09CC8" w:rsidR="00567ABB" w:rsidRPr="00E06944" w:rsidRDefault="00567ABB" w:rsidP="000C0A9A">
            <w:pPr>
              <w:pStyle w:val="Normal6a"/>
            </w:pPr>
            <w:r w:rsidRPr="00E06944">
              <w:t>17.</w:t>
            </w:r>
            <w:r w:rsidRPr="00E06944">
              <w:tab/>
              <w:t xml:space="preserve">vyzdvihuje, že přeshraniční </w:t>
            </w:r>
            <w:r w:rsidRPr="00E06944">
              <w:lastRenderedPageBreak/>
              <w:t>kapitálové toky musí těžit</w:t>
            </w:r>
            <w:r w:rsidR="00C61E50">
              <w:t xml:space="preserve"> z </w:t>
            </w:r>
            <w:r w:rsidRPr="00E06944">
              <w:t>výhod harmonizovaného přístupu, přičemž dividendy, úroky</w:t>
            </w:r>
            <w:r w:rsidR="00C61E50">
              <w:t xml:space="preserve"> a </w:t>
            </w:r>
            <w:r w:rsidRPr="00E06944">
              <w:t>licenční poplatky mezi zúčastněnými subjekty</w:t>
            </w:r>
            <w:r w:rsidR="00C61E50">
              <w:t xml:space="preserve"> a </w:t>
            </w:r>
            <w:r w:rsidRPr="00E06944">
              <w:t xml:space="preserve">jejich přidruženými investičními nástroji by měly </w:t>
            </w:r>
            <w:r w:rsidRPr="00E06944">
              <w:rPr>
                <w:b/>
                <w:i/>
              </w:rPr>
              <w:t>být osvobozeny od srážkové daně</w:t>
            </w:r>
            <w:r w:rsidRPr="00E06944">
              <w:t>; navrhuje, aby bylo dosaženo okamžitého uznání daňového domicilu prostřednictvím centralizovaného digitálního registru EU, který by umožnil zjednodušené digitální vyřízení</w:t>
            </w:r>
            <w:r w:rsidR="00C61E50">
              <w:t xml:space="preserve"> a </w:t>
            </w:r>
            <w:r w:rsidRPr="00E06944">
              <w:t>odstranil manuální prodlevy při vracení daní</w:t>
            </w:r>
            <w:r w:rsidRPr="00E06944">
              <w:rPr>
                <w:vertAlign w:val="superscript"/>
              </w:rPr>
              <w:t>9</w:t>
            </w:r>
            <w:r w:rsidRPr="00E06944">
              <w:t>;</w:t>
            </w:r>
          </w:p>
        </w:tc>
        <w:tc>
          <w:tcPr>
            <w:tcW w:w="4876" w:type="dxa"/>
            <w:tcBorders>
              <w:top w:val="nil"/>
              <w:left w:val="nil"/>
              <w:bottom w:val="nil"/>
              <w:right w:val="nil"/>
            </w:tcBorders>
          </w:tcPr>
          <w:p w14:paraId="7DA2F3D3" w14:textId="4E2EC32C" w:rsidR="00567ABB" w:rsidRPr="00E06944" w:rsidRDefault="00567ABB" w:rsidP="000C0A9A">
            <w:pPr>
              <w:pStyle w:val="Normal6a"/>
            </w:pPr>
            <w:r w:rsidRPr="00E06944">
              <w:lastRenderedPageBreak/>
              <w:t>17.</w:t>
            </w:r>
            <w:r w:rsidRPr="00E06944">
              <w:tab/>
              <w:t xml:space="preserve">vyzdvihuje, že přeshraniční </w:t>
            </w:r>
            <w:r w:rsidRPr="00E06944">
              <w:lastRenderedPageBreak/>
              <w:t xml:space="preserve">kapitálové toky </w:t>
            </w:r>
            <w:r w:rsidRPr="00E06944">
              <w:rPr>
                <w:b/>
                <w:i/>
              </w:rPr>
              <w:t>uvnitř Unie</w:t>
            </w:r>
            <w:r w:rsidRPr="00E06944">
              <w:t xml:space="preserve"> musí těžit</w:t>
            </w:r>
            <w:r w:rsidR="00C61E50">
              <w:t xml:space="preserve"> z </w:t>
            </w:r>
            <w:r w:rsidRPr="00E06944">
              <w:t>výhod harmonizovaného přístupu, přičemž dividendy, úroky</w:t>
            </w:r>
            <w:r w:rsidR="00C61E50">
              <w:t xml:space="preserve"> a </w:t>
            </w:r>
            <w:r w:rsidRPr="00E06944">
              <w:t>licenční poplatky mezi zúčastněnými subjekty</w:t>
            </w:r>
            <w:r w:rsidR="00C61E50">
              <w:t xml:space="preserve"> a </w:t>
            </w:r>
            <w:r w:rsidRPr="00E06944">
              <w:t xml:space="preserve">jejich přidruženými investičními nástroji by měly </w:t>
            </w:r>
            <w:r w:rsidRPr="00E06944">
              <w:rPr>
                <w:b/>
                <w:i/>
              </w:rPr>
              <w:t>podléhat společnému zjednodušenému rámci srážkové daně</w:t>
            </w:r>
            <w:r w:rsidR="00C61E50">
              <w:rPr>
                <w:b/>
                <w:i/>
              </w:rPr>
              <w:t xml:space="preserve"> a </w:t>
            </w:r>
            <w:r w:rsidRPr="00E06944">
              <w:rPr>
                <w:b/>
                <w:i/>
              </w:rPr>
              <w:t>minimálnímu účinnému zdanění</w:t>
            </w:r>
            <w:r w:rsidRPr="00E06944">
              <w:t>; navrhuje, aby bylo dosaženo okamžitého uznání daňového domicilu prostřednictvím centralizovaného digitálního registru EU, který by umožnil zjednodušené digitální vyřízení</w:t>
            </w:r>
            <w:r w:rsidR="00C61E50">
              <w:t xml:space="preserve"> a </w:t>
            </w:r>
            <w:r w:rsidRPr="00E06944">
              <w:t>odstranil manuální prodlevy při vracení daní</w:t>
            </w:r>
            <w:r w:rsidRPr="00E06944">
              <w:rPr>
                <w:vertAlign w:val="superscript"/>
              </w:rPr>
              <w:t>9</w:t>
            </w:r>
            <w:r w:rsidRPr="00E06944">
              <w:t>;</w:t>
            </w:r>
          </w:p>
        </w:tc>
      </w:tr>
      <w:tr w:rsidR="00567ABB" w:rsidRPr="00E06944" w14:paraId="71C500F3" w14:textId="77777777" w:rsidTr="000C0A9A">
        <w:trPr>
          <w:jc w:val="center"/>
        </w:trPr>
        <w:tc>
          <w:tcPr>
            <w:tcW w:w="4876" w:type="dxa"/>
            <w:tcBorders>
              <w:top w:val="nil"/>
              <w:left w:val="nil"/>
              <w:bottom w:val="nil"/>
              <w:right w:val="nil"/>
            </w:tcBorders>
          </w:tcPr>
          <w:p w14:paraId="5931B41A" w14:textId="77777777" w:rsidR="00567ABB" w:rsidRPr="00E06944" w:rsidRDefault="00567ABB" w:rsidP="000C0A9A">
            <w:pPr>
              <w:pStyle w:val="Normal6a"/>
            </w:pPr>
            <w:r w:rsidRPr="00E06944">
              <w:rPr>
                <w:b/>
                <w:i/>
              </w:rPr>
              <w:lastRenderedPageBreak/>
              <w:t>_________________</w:t>
            </w:r>
          </w:p>
        </w:tc>
        <w:tc>
          <w:tcPr>
            <w:tcW w:w="4876" w:type="dxa"/>
            <w:tcBorders>
              <w:top w:val="nil"/>
              <w:left w:val="nil"/>
              <w:bottom w:val="nil"/>
              <w:right w:val="nil"/>
            </w:tcBorders>
          </w:tcPr>
          <w:p w14:paraId="62D71EC9" w14:textId="77777777" w:rsidR="00567ABB" w:rsidRPr="00E06944" w:rsidRDefault="00567ABB" w:rsidP="000C0A9A">
            <w:pPr>
              <w:pStyle w:val="Normal6a"/>
            </w:pPr>
            <w:r w:rsidRPr="00E06944">
              <w:rPr>
                <w:b/>
                <w:i/>
              </w:rPr>
              <w:t>_________________</w:t>
            </w:r>
          </w:p>
        </w:tc>
      </w:tr>
      <w:tr w:rsidR="00567ABB" w:rsidRPr="00E06944" w14:paraId="391AE207" w14:textId="77777777" w:rsidTr="000C0A9A">
        <w:trPr>
          <w:jc w:val="center"/>
        </w:trPr>
        <w:tc>
          <w:tcPr>
            <w:tcW w:w="4876" w:type="dxa"/>
            <w:tcBorders>
              <w:top w:val="nil"/>
              <w:left w:val="nil"/>
              <w:bottom w:val="nil"/>
              <w:right w:val="nil"/>
            </w:tcBorders>
          </w:tcPr>
          <w:p w14:paraId="2DC254C0" w14:textId="3B8DC2DB"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c>
          <w:tcPr>
            <w:tcW w:w="4876" w:type="dxa"/>
            <w:tcBorders>
              <w:top w:val="nil"/>
              <w:left w:val="nil"/>
              <w:bottom w:val="nil"/>
              <w:right w:val="nil"/>
            </w:tcBorders>
          </w:tcPr>
          <w:p w14:paraId="133A27F0" w14:textId="6B828161" w:rsidR="00567ABB" w:rsidRPr="00E06944" w:rsidRDefault="00567ABB" w:rsidP="000C0A9A">
            <w:pPr>
              <w:pStyle w:val="Normal6a"/>
            </w:pPr>
            <w:r w:rsidRPr="00E06944">
              <w:rPr>
                <w:vertAlign w:val="superscript"/>
              </w:rPr>
              <w:t>9</w:t>
            </w:r>
            <w:r w:rsidRPr="00E06944">
              <w:t xml:space="preserve"> Směrnice Rady (EU) 2025/50 ze dne 10. prosince 2024</w:t>
            </w:r>
            <w:r w:rsidR="00C61E50">
              <w:t xml:space="preserve"> o </w:t>
            </w:r>
            <w:r w:rsidRPr="00E06944">
              <w:t>rychlejší</w:t>
            </w:r>
            <w:r w:rsidR="00C61E50">
              <w:t xml:space="preserve"> a </w:t>
            </w:r>
            <w:r w:rsidRPr="00E06944">
              <w:t>spolehlivější úlevě</w:t>
            </w:r>
            <w:r w:rsidR="00C61E50">
              <w:t xml:space="preserve"> z </w:t>
            </w:r>
            <w:r w:rsidRPr="00E06944">
              <w:t>nadměrných srážkových daní (Úř. věst. L, 2025/50, 10.1.2025, ELI: http://data.europa.eu/eli/dir/2025/50/oj).</w:t>
            </w:r>
          </w:p>
        </w:tc>
      </w:tr>
    </w:tbl>
    <w:p w14:paraId="575DF71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ADD114F" w14:textId="77777777" w:rsidR="00D87717" w:rsidRPr="00E06944" w:rsidRDefault="00567ABB" w:rsidP="00567ABB">
      <w:r w:rsidRPr="00E06944">
        <w:rPr>
          <w:rStyle w:val="HideTWBExt"/>
        </w:rPr>
        <w:t>&lt;/Amend&gt;</w:t>
      </w:r>
    </w:p>
    <w:p w14:paraId="1DEDE96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232</w:t>
      </w:r>
      <w:r w:rsidRPr="00E06944">
        <w:rPr>
          <w:rStyle w:val="HideTWBExt"/>
          <w:b w:val="0"/>
        </w:rPr>
        <w:t>&lt;/NumAm&gt;</w:t>
      </w:r>
    </w:p>
    <w:p w14:paraId="4B1EF45F" w14:textId="77777777" w:rsidR="00567ABB" w:rsidRPr="00E06944" w:rsidRDefault="00567ABB" w:rsidP="00567ABB">
      <w:pPr>
        <w:pStyle w:val="NormalBold"/>
      </w:pPr>
      <w:r w:rsidRPr="00E06944">
        <w:rPr>
          <w:rStyle w:val="HideTWBExt"/>
          <w:b w:val="0"/>
        </w:rPr>
        <w:t>&lt;RepeatBlock-By&gt;&lt;Members&gt;</w:t>
      </w:r>
      <w:r w:rsidRPr="00E06944">
        <w:t>Fernando Navarrete Rojas, Isabel Benjumea Benjumea</w:t>
      </w:r>
      <w:r w:rsidRPr="00E06944">
        <w:rPr>
          <w:rStyle w:val="HideTWBExt"/>
          <w:b w:val="0"/>
        </w:rPr>
        <w:t>&lt;/Members&gt;</w:t>
      </w:r>
    </w:p>
    <w:p w14:paraId="7D91BAF2" w14:textId="77777777" w:rsidR="00567ABB" w:rsidRPr="00E06944" w:rsidRDefault="00567ABB" w:rsidP="00567ABB">
      <w:pPr>
        <w:pStyle w:val="NormalBold"/>
      </w:pPr>
      <w:r w:rsidRPr="00E06944">
        <w:rPr>
          <w:rStyle w:val="HideTWBExt"/>
          <w:b w:val="0"/>
        </w:rPr>
        <w:t>&lt;/RepeatBlock-By&gt;</w:t>
      </w:r>
    </w:p>
    <w:p w14:paraId="5ABDDF5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12D9ED0" w14:textId="1804E50B" w:rsidR="00567ABB" w:rsidRPr="00E06944" w:rsidRDefault="00567ABB" w:rsidP="00567ABB">
      <w:pPr>
        <w:pStyle w:val="NormalBold"/>
      </w:pPr>
      <w:r w:rsidRPr="00E06944">
        <w:rPr>
          <w:rStyle w:val="HideTWBExt"/>
          <w:b w:val="0"/>
        </w:rPr>
        <w:t>&lt;Article&gt;</w:t>
      </w:r>
      <w:r w:rsidRPr="00E06944">
        <w:t>Bod 17</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01B36E8" w14:textId="77777777" w:rsidTr="000C0A9A">
        <w:trPr>
          <w:trHeight w:hRule="exact" w:val="240"/>
          <w:jc w:val="center"/>
        </w:trPr>
        <w:tc>
          <w:tcPr>
            <w:tcW w:w="9752" w:type="dxa"/>
            <w:gridSpan w:val="2"/>
            <w:tcBorders>
              <w:top w:val="nil"/>
              <w:left w:val="nil"/>
              <w:bottom w:val="nil"/>
              <w:right w:val="nil"/>
            </w:tcBorders>
          </w:tcPr>
          <w:p w14:paraId="0E3270BA" w14:textId="77777777" w:rsidR="00567ABB" w:rsidRPr="00E06944" w:rsidRDefault="00567ABB" w:rsidP="000C0A9A"/>
        </w:tc>
      </w:tr>
      <w:tr w:rsidR="00567ABB" w:rsidRPr="00E06944" w14:paraId="1FB02A10" w14:textId="77777777" w:rsidTr="000C0A9A">
        <w:trPr>
          <w:trHeight w:val="240"/>
          <w:jc w:val="center"/>
        </w:trPr>
        <w:tc>
          <w:tcPr>
            <w:tcW w:w="4876" w:type="dxa"/>
            <w:tcBorders>
              <w:top w:val="nil"/>
              <w:left w:val="nil"/>
              <w:bottom w:val="nil"/>
              <w:right w:val="nil"/>
            </w:tcBorders>
          </w:tcPr>
          <w:p w14:paraId="6F1649F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5210B02" w14:textId="77777777" w:rsidR="00567ABB" w:rsidRPr="00E06944" w:rsidRDefault="00567ABB" w:rsidP="000C0A9A">
            <w:pPr>
              <w:pStyle w:val="AmColumnHeading"/>
            </w:pPr>
            <w:r w:rsidRPr="00E06944">
              <w:t>Pozměňovací návrh</w:t>
            </w:r>
          </w:p>
        </w:tc>
      </w:tr>
      <w:tr w:rsidR="00567ABB" w:rsidRPr="00E06944" w14:paraId="1A5D0B9A" w14:textId="77777777" w:rsidTr="000C0A9A">
        <w:trPr>
          <w:jc w:val="center"/>
        </w:trPr>
        <w:tc>
          <w:tcPr>
            <w:tcW w:w="4876" w:type="dxa"/>
            <w:tcBorders>
              <w:top w:val="nil"/>
              <w:left w:val="nil"/>
              <w:bottom w:val="nil"/>
              <w:right w:val="nil"/>
            </w:tcBorders>
          </w:tcPr>
          <w:p w14:paraId="444A7597" w14:textId="77777777" w:rsidR="00567ABB" w:rsidRPr="00E06944" w:rsidRDefault="00567ABB" w:rsidP="000C0A9A">
            <w:pPr>
              <w:pStyle w:val="Normal6a"/>
            </w:pPr>
          </w:p>
        </w:tc>
        <w:tc>
          <w:tcPr>
            <w:tcW w:w="4876" w:type="dxa"/>
            <w:tcBorders>
              <w:top w:val="nil"/>
              <w:left w:val="nil"/>
              <w:bottom w:val="nil"/>
              <w:right w:val="nil"/>
            </w:tcBorders>
          </w:tcPr>
          <w:p w14:paraId="778DEA29" w14:textId="08ADB6E4" w:rsidR="00567ABB" w:rsidRPr="00E06944" w:rsidRDefault="00567ABB" w:rsidP="000C0A9A">
            <w:pPr>
              <w:pStyle w:val="Normal6a"/>
            </w:pPr>
            <w:r w:rsidRPr="00E06944">
              <w:rPr>
                <w:b/>
                <w:i/>
              </w:rPr>
              <w:t>17a.</w:t>
            </w:r>
            <w:r w:rsidRPr="00E06944">
              <w:tab/>
            </w:r>
            <w:r w:rsidRPr="00E06944">
              <w:rPr>
                <w:b/>
                <w:i/>
              </w:rPr>
              <w:t>vyzývá Komisi, aby</w:t>
            </w:r>
            <w:r w:rsidR="00C61E50">
              <w:rPr>
                <w:b/>
                <w:i/>
              </w:rPr>
              <w:t xml:space="preserve"> v </w:t>
            </w:r>
            <w:r w:rsidRPr="00E06944">
              <w:rPr>
                <w:b/>
                <w:i/>
              </w:rPr>
              <w:t>případě potřeby změnila přílohy směrnice 2011/96/EU</w:t>
            </w:r>
            <w:r w:rsidR="00C61E50">
              <w:rPr>
                <w:b/>
                <w:i/>
              </w:rPr>
              <w:t xml:space="preserve"> a </w:t>
            </w:r>
            <w:r w:rsidRPr="00E06944">
              <w:rPr>
                <w:b/>
                <w:i/>
              </w:rPr>
              <w:t>směrnice 2003/49/ES</w:t>
            </w:r>
            <w:r w:rsidR="00C61E50">
              <w:rPr>
                <w:b/>
                <w:i/>
              </w:rPr>
              <w:t xml:space="preserve"> s </w:t>
            </w:r>
            <w:r w:rsidRPr="00E06944">
              <w:rPr>
                <w:b/>
                <w:i/>
              </w:rPr>
              <w:t>cílem zajistit, aby podniky působící</w:t>
            </w:r>
            <w:r w:rsidR="00C61E50">
              <w:rPr>
                <w:b/>
                <w:i/>
              </w:rPr>
              <w:t xml:space="preserve"> v </w:t>
            </w:r>
            <w:r w:rsidRPr="00E06944">
              <w:rPr>
                <w:b/>
                <w:i/>
              </w:rPr>
              <w:t>rámci 28. režimu mohly spadat do jejich osobní působnosti,</w:t>
            </w:r>
            <w:r w:rsidR="00C61E50">
              <w:rPr>
                <w:b/>
                <w:i/>
              </w:rPr>
              <w:t xml:space="preserve"> a </w:t>
            </w:r>
            <w:r w:rsidRPr="00E06944">
              <w:rPr>
                <w:b/>
                <w:i/>
              </w:rPr>
              <w:t>aby zjednodušila</w:t>
            </w:r>
            <w:r w:rsidR="00C61E50">
              <w:rPr>
                <w:b/>
                <w:i/>
              </w:rPr>
              <w:t xml:space="preserve"> a </w:t>
            </w:r>
            <w:r w:rsidRPr="00E06944">
              <w:rPr>
                <w:b/>
                <w:i/>
              </w:rPr>
              <w:t>dále harmonizovala postupy pro přístup</w:t>
            </w:r>
            <w:r w:rsidR="00C61E50">
              <w:rPr>
                <w:b/>
                <w:i/>
              </w:rPr>
              <w:t xml:space="preserve"> k </w:t>
            </w:r>
            <w:r w:rsidRPr="00E06944">
              <w:rPr>
                <w:b/>
                <w:i/>
              </w:rPr>
              <w:t>výhodám plynoucím</w:t>
            </w:r>
            <w:r w:rsidR="00C61E50">
              <w:rPr>
                <w:b/>
                <w:i/>
              </w:rPr>
              <w:t xml:space="preserve"> z </w:t>
            </w:r>
            <w:r w:rsidRPr="00E06944">
              <w:rPr>
                <w:b/>
                <w:i/>
              </w:rPr>
              <w:t>těchto směrnic;</w:t>
            </w:r>
          </w:p>
        </w:tc>
      </w:tr>
    </w:tbl>
    <w:p w14:paraId="7E92CB3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08AE6A1" w14:textId="77777777" w:rsidR="00D87717" w:rsidRPr="00E06944" w:rsidRDefault="00567ABB" w:rsidP="00567ABB">
      <w:r w:rsidRPr="00E06944">
        <w:rPr>
          <w:rStyle w:val="HideTWBExt"/>
        </w:rPr>
        <w:t>&lt;/Amend&gt;</w:t>
      </w:r>
    </w:p>
    <w:p w14:paraId="4BBE8CD3"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233</w:t>
      </w:r>
      <w:r w:rsidRPr="00E06944">
        <w:rPr>
          <w:rStyle w:val="HideTWBExt"/>
          <w:b w:val="0"/>
        </w:rPr>
        <w:t>&lt;/NumAm&gt;</w:t>
      </w:r>
    </w:p>
    <w:p w14:paraId="682D486D"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2C406C45" w14:textId="77777777" w:rsidR="00567ABB" w:rsidRPr="00E06944" w:rsidRDefault="00567ABB" w:rsidP="00567ABB">
      <w:pPr>
        <w:pStyle w:val="NormalBold"/>
      </w:pPr>
      <w:r w:rsidRPr="00E06944">
        <w:rPr>
          <w:rStyle w:val="HideTWBExt"/>
          <w:b w:val="0"/>
        </w:rPr>
        <w:t>&lt;/RepeatBlock-By&gt;</w:t>
      </w:r>
    </w:p>
    <w:p w14:paraId="3E86516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1EDE16A" w14:textId="77777777" w:rsidR="00567ABB" w:rsidRPr="00E06944" w:rsidRDefault="00567ABB" w:rsidP="00567ABB">
      <w:pPr>
        <w:pStyle w:val="NormalBold"/>
      </w:pPr>
      <w:r w:rsidRPr="00E06944">
        <w:rPr>
          <w:rStyle w:val="HideTWBExt"/>
          <w:b w:val="0"/>
        </w:rPr>
        <w:t>&lt;Article&gt;</w:t>
      </w:r>
      <w:r w:rsidRPr="00E06944">
        <w:t>Bod 18</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CB3A1B6" w14:textId="77777777" w:rsidTr="000C0A9A">
        <w:trPr>
          <w:trHeight w:hRule="exact" w:val="240"/>
          <w:jc w:val="center"/>
        </w:trPr>
        <w:tc>
          <w:tcPr>
            <w:tcW w:w="9752" w:type="dxa"/>
            <w:gridSpan w:val="2"/>
            <w:tcBorders>
              <w:top w:val="nil"/>
              <w:left w:val="nil"/>
              <w:bottom w:val="nil"/>
              <w:right w:val="nil"/>
            </w:tcBorders>
          </w:tcPr>
          <w:p w14:paraId="5DED8928" w14:textId="77777777" w:rsidR="00567ABB" w:rsidRPr="00E06944" w:rsidRDefault="00567ABB" w:rsidP="000C0A9A"/>
        </w:tc>
      </w:tr>
      <w:tr w:rsidR="00567ABB" w:rsidRPr="00E06944" w14:paraId="0138B238" w14:textId="77777777" w:rsidTr="000C0A9A">
        <w:trPr>
          <w:trHeight w:val="240"/>
          <w:jc w:val="center"/>
        </w:trPr>
        <w:tc>
          <w:tcPr>
            <w:tcW w:w="4876" w:type="dxa"/>
            <w:tcBorders>
              <w:top w:val="nil"/>
              <w:left w:val="nil"/>
              <w:bottom w:val="nil"/>
              <w:right w:val="nil"/>
            </w:tcBorders>
          </w:tcPr>
          <w:p w14:paraId="124FCFB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ADF3D20" w14:textId="77777777" w:rsidR="00567ABB" w:rsidRPr="00E06944" w:rsidRDefault="00567ABB" w:rsidP="000C0A9A">
            <w:pPr>
              <w:pStyle w:val="AmColumnHeading"/>
            </w:pPr>
            <w:r w:rsidRPr="00E06944">
              <w:t>Pozměňovací návrh</w:t>
            </w:r>
          </w:p>
        </w:tc>
      </w:tr>
      <w:tr w:rsidR="00567ABB" w:rsidRPr="00E06944" w14:paraId="22492B06" w14:textId="77777777" w:rsidTr="000C0A9A">
        <w:trPr>
          <w:jc w:val="center"/>
        </w:trPr>
        <w:tc>
          <w:tcPr>
            <w:tcW w:w="4876" w:type="dxa"/>
            <w:tcBorders>
              <w:top w:val="nil"/>
              <w:left w:val="nil"/>
              <w:bottom w:val="nil"/>
              <w:right w:val="nil"/>
            </w:tcBorders>
          </w:tcPr>
          <w:p w14:paraId="7719CDA8" w14:textId="785C28A8" w:rsidR="00567ABB" w:rsidRPr="00E06944" w:rsidRDefault="00567ABB" w:rsidP="000C0A9A">
            <w:pPr>
              <w:pStyle w:val="Normal6a"/>
            </w:pPr>
            <w:r w:rsidRPr="00E06944">
              <w:rPr>
                <w:b/>
                <w:i/>
              </w:rPr>
              <w:t>18.</w:t>
            </w:r>
            <w:r w:rsidRPr="00E06944">
              <w:tab/>
            </w:r>
            <w:r w:rsidRPr="00E06944">
              <w:rPr>
                <w:b/>
                <w:i/>
              </w:rPr>
              <w:t>vyzývá</w:t>
            </w:r>
            <w:r w:rsidR="00C61E50">
              <w:rPr>
                <w:b/>
                <w:i/>
              </w:rPr>
              <w:t xml:space="preserve"> k </w:t>
            </w:r>
            <w:r w:rsidRPr="00E06944">
              <w:rPr>
                <w:b/>
                <w:i/>
              </w:rPr>
              <w:t>vypracování jasné</w:t>
            </w:r>
            <w:r w:rsidR="00C61E50">
              <w:rPr>
                <w:b/>
                <w:i/>
              </w:rPr>
              <w:t xml:space="preserve"> a </w:t>
            </w:r>
            <w:r w:rsidRPr="00E06944">
              <w:rPr>
                <w:b/>
                <w:i/>
              </w:rPr>
              <w:t>účinné definice skutečného vlastnictví;</w:t>
            </w:r>
          </w:p>
        </w:tc>
        <w:tc>
          <w:tcPr>
            <w:tcW w:w="4876" w:type="dxa"/>
            <w:tcBorders>
              <w:top w:val="nil"/>
              <w:left w:val="nil"/>
              <w:bottom w:val="nil"/>
              <w:right w:val="nil"/>
            </w:tcBorders>
          </w:tcPr>
          <w:p w14:paraId="33F39288" w14:textId="77777777" w:rsidR="00567ABB" w:rsidRPr="00E06944" w:rsidRDefault="00567ABB" w:rsidP="000C0A9A">
            <w:pPr>
              <w:pStyle w:val="Normal6a"/>
            </w:pPr>
            <w:r w:rsidRPr="00E06944">
              <w:rPr>
                <w:b/>
                <w:i/>
              </w:rPr>
              <w:t>vypouští se</w:t>
            </w:r>
          </w:p>
        </w:tc>
      </w:tr>
    </w:tbl>
    <w:p w14:paraId="6C0440D2"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A37A89A" w14:textId="77777777" w:rsidR="00D87717" w:rsidRPr="00E06944" w:rsidRDefault="00567ABB" w:rsidP="00567ABB">
      <w:r w:rsidRPr="00E06944">
        <w:rPr>
          <w:rStyle w:val="HideTWBExt"/>
        </w:rPr>
        <w:t>&lt;/Amend&gt;</w:t>
      </w:r>
    </w:p>
    <w:p w14:paraId="444C26F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234</w:t>
      </w:r>
      <w:r w:rsidRPr="00E06944">
        <w:rPr>
          <w:rStyle w:val="HideTWBExt"/>
          <w:b w:val="0"/>
        </w:rPr>
        <w:t>&lt;/NumAm&gt;</w:t>
      </w:r>
    </w:p>
    <w:p w14:paraId="387E9CEE"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6C5724D5"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662CFF6E" w14:textId="77777777" w:rsidR="00567ABB" w:rsidRPr="00E06944" w:rsidRDefault="00567ABB" w:rsidP="00567ABB">
      <w:pPr>
        <w:pStyle w:val="NormalBold"/>
      </w:pPr>
      <w:r w:rsidRPr="00E06944">
        <w:rPr>
          <w:rStyle w:val="HideTWBExt"/>
          <w:b w:val="0"/>
        </w:rPr>
        <w:t>&lt;/RepeatBlock-By&gt;</w:t>
      </w:r>
    </w:p>
    <w:p w14:paraId="6750092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47B45F5" w14:textId="77777777" w:rsidR="00567ABB" w:rsidRPr="00E06944" w:rsidRDefault="00567ABB" w:rsidP="00567ABB">
      <w:pPr>
        <w:pStyle w:val="NormalBold"/>
      </w:pPr>
      <w:r w:rsidRPr="00E06944">
        <w:rPr>
          <w:rStyle w:val="HideTWBExt"/>
          <w:b w:val="0"/>
        </w:rPr>
        <w:t>&lt;Article&gt;</w:t>
      </w:r>
      <w:r w:rsidRPr="00E06944">
        <w:t>Bod 18</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1108BCE" w14:textId="77777777" w:rsidTr="000C0A9A">
        <w:trPr>
          <w:trHeight w:hRule="exact" w:val="240"/>
          <w:jc w:val="center"/>
        </w:trPr>
        <w:tc>
          <w:tcPr>
            <w:tcW w:w="9752" w:type="dxa"/>
            <w:gridSpan w:val="2"/>
            <w:tcBorders>
              <w:top w:val="nil"/>
              <w:left w:val="nil"/>
              <w:bottom w:val="nil"/>
              <w:right w:val="nil"/>
            </w:tcBorders>
          </w:tcPr>
          <w:p w14:paraId="08376B00" w14:textId="77777777" w:rsidR="00567ABB" w:rsidRPr="00E06944" w:rsidRDefault="00567ABB" w:rsidP="000C0A9A"/>
        </w:tc>
      </w:tr>
      <w:tr w:rsidR="00567ABB" w:rsidRPr="00E06944" w14:paraId="2AF585F1" w14:textId="77777777" w:rsidTr="000C0A9A">
        <w:trPr>
          <w:trHeight w:val="240"/>
          <w:jc w:val="center"/>
        </w:trPr>
        <w:tc>
          <w:tcPr>
            <w:tcW w:w="4876" w:type="dxa"/>
            <w:tcBorders>
              <w:top w:val="nil"/>
              <w:left w:val="nil"/>
              <w:bottom w:val="nil"/>
              <w:right w:val="nil"/>
            </w:tcBorders>
          </w:tcPr>
          <w:p w14:paraId="02D04F8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C86D066" w14:textId="77777777" w:rsidR="00567ABB" w:rsidRPr="00E06944" w:rsidRDefault="00567ABB" w:rsidP="000C0A9A">
            <w:pPr>
              <w:pStyle w:val="AmColumnHeading"/>
            </w:pPr>
            <w:r w:rsidRPr="00E06944">
              <w:t>Pozměňovací návrh</w:t>
            </w:r>
          </w:p>
        </w:tc>
      </w:tr>
      <w:tr w:rsidR="00567ABB" w:rsidRPr="00E06944" w14:paraId="45483398" w14:textId="77777777" w:rsidTr="000C0A9A">
        <w:trPr>
          <w:jc w:val="center"/>
        </w:trPr>
        <w:tc>
          <w:tcPr>
            <w:tcW w:w="4876" w:type="dxa"/>
            <w:tcBorders>
              <w:top w:val="nil"/>
              <w:left w:val="nil"/>
              <w:bottom w:val="nil"/>
              <w:right w:val="nil"/>
            </w:tcBorders>
          </w:tcPr>
          <w:p w14:paraId="28203174" w14:textId="0551A771" w:rsidR="00567ABB" w:rsidRPr="00E06944" w:rsidRDefault="00567ABB" w:rsidP="000C0A9A">
            <w:pPr>
              <w:pStyle w:val="Normal6a"/>
            </w:pPr>
            <w:r w:rsidRPr="00E06944">
              <w:rPr>
                <w:b/>
                <w:i/>
              </w:rPr>
              <w:t>18.</w:t>
            </w:r>
            <w:r w:rsidRPr="00E06944">
              <w:tab/>
            </w:r>
            <w:r w:rsidRPr="00E06944">
              <w:rPr>
                <w:b/>
                <w:i/>
              </w:rPr>
              <w:t>vyzývá</w:t>
            </w:r>
            <w:r w:rsidR="00C61E50">
              <w:rPr>
                <w:b/>
                <w:i/>
              </w:rPr>
              <w:t xml:space="preserve"> k </w:t>
            </w:r>
            <w:r w:rsidRPr="00E06944">
              <w:rPr>
                <w:b/>
                <w:i/>
              </w:rPr>
              <w:t>vypracování jasné</w:t>
            </w:r>
            <w:r w:rsidR="00C61E50">
              <w:rPr>
                <w:b/>
                <w:i/>
              </w:rPr>
              <w:t xml:space="preserve"> a </w:t>
            </w:r>
            <w:r w:rsidRPr="00E06944">
              <w:rPr>
                <w:b/>
                <w:i/>
              </w:rPr>
              <w:t>účinné definice skutečného vlastnictví;</w:t>
            </w:r>
          </w:p>
        </w:tc>
        <w:tc>
          <w:tcPr>
            <w:tcW w:w="4876" w:type="dxa"/>
            <w:tcBorders>
              <w:top w:val="nil"/>
              <w:left w:val="nil"/>
              <w:bottom w:val="nil"/>
              <w:right w:val="nil"/>
            </w:tcBorders>
          </w:tcPr>
          <w:p w14:paraId="76160199" w14:textId="77777777" w:rsidR="00567ABB" w:rsidRPr="00E06944" w:rsidRDefault="00567ABB" w:rsidP="000C0A9A">
            <w:pPr>
              <w:pStyle w:val="Normal6a"/>
            </w:pPr>
            <w:r w:rsidRPr="00E06944">
              <w:rPr>
                <w:b/>
                <w:i/>
              </w:rPr>
              <w:t>vypouští se</w:t>
            </w:r>
          </w:p>
        </w:tc>
      </w:tr>
    </w:tbl>
    <w:p w14:paraId="7DF02AC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1A51478" w14:textId="77777777" w:rsidR="00D87717" w:rsidRPr="00E06944" w:rsidRDefault="00567ABB" w:rsidP="00567ABB">
      <w:r w:rsidRPr="00E06944">
        <w:rPr>
          <w:rStyle w:val="HideTWBExt"/>
        </w:rPr>
        <w:t>&lt;/Amend&gt;</w:t>
      </w:r>
    </w:p>
    <w:p w14:paraId="350EF7D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235</w:t>
      </w:r>
      <w:r w:rsidRPr="00E06944">
        <w:rPr>
          <w:rStyle w:val="HideTWBExt"/>
          <w:b w:val="0"/>
        </w:rPr>
        <w:t>&lt;/NumAm&gt;</w:t>
      </w:r>
    </w:p>
    <w:p w14:paraId="1A47C2F0"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4E0E3483" w14:textId="77777777" w:rsidR="00567ABB" w:rsidRPr="00E06944" w:rsidRDefault="00567ABB" w:rsidP="00567ABB">
      <w:pPr>
        <w:pStyle w:val="NormalBold"/>
      </w:pPr>
      <w:r w:rsidRPr="00E06944">
        <w:rPr>
          <w:rStyle w:val="HideTWBExt"/>
          <w:b w:val="0"/>
        </w:rPr>
        <w:t>&lt;/RepeatBlock-By&gt;</w:t>
      </w:r>
    </w:p>
    <w:p w14:paraId="1201541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8035430" w14:textId="77777777" w:rsidR="00567ABB" w:rsidRPr="00E06944" w:rsidRDefault="00567ABB" w:rsidP="00567ABB">
      <w:pPr>
        <w:pStyle w:val="NormalBold"/>
      </w:pPr>
      <w:r w:rsidRPr="00E06944">
        <w:rPr>
          <w:rStyle w:val="HideTWBExt"/>
          <w:b w:val="0"/>
        </w:rPr>
        <w:t>&lt;Article&gt;</w:t>
      </w:r>
      <w:r w:rsidRPr="00E06944">
        <w:t>Bod 18</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79F5D16" w14:textId="77777777" w:rsidTr="000C0A9A">
        <w:trPr>
          <w:trHeight w:hRule="exact" w:val="240"/>
          <w:jc w:val="center"/>
        </w:trPr>
        <w:tc>
          <w:tcPr>
            <w:tcW w:w="9752" w:type="dxa"/>
            <w:gridSpan w:val="2"/>
            <w:tcBorders>
              <w:top w:val="nil"/>
              <w:left w:val="nil"/>
              <w:bottom w:val="nil"/>
              <w:right w:val="nil"/>
            </w:tcBorders>
          </w:tcPr>
          <w:p w14:paraId="12C195E0" w14:textId="77777777" w:rsidR="00567ABB" w:rsidRPr="00E06944" w:rsidRDefault="00567ABB" w:rsidP="000C0A9A"/>
        </w:tc>
      </w:tr>
      <w:tr w:rsidR="00567ABB" w:rsidRPr="00E06944" w14:paraId="4CA9E122" w14:textId="77777777" w:rsidTr="000C0A9A">
        <w:trPr>
          <w:trHeight w:val="240"/>
          <w:jc w:val="center"/>
        </w:trPr>
        <w:tc>
          <w:tcPr>
            <w:tcW w:w="4876" w:type="dxa"/>
            <w:tcBorders>
              <w:top w:val="nil"/>
              <w:left w:val="nil"/>
              <w:bottom w:val="nil"/>
              <w:right w:val="nil"/>
            </w:tcBorders>
          </w:tcPr>
          <w:p w14:paraId="27C2DD0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9A511D4" w14:textId="77777777" w:rsidR="00567ABB" w:rsidRPr="00E06944" w:rsidRDefault="00567ABB" w:rsidP="000C0A9A">
            <w:pPr>
              <w:pStyle w:val="AmColumnHeading"/>
            </w:pPr>
            <w:r w:rsidRPr="00E06944">
              <w:t>Pozměňovací návrh</w:t>
            </w:r>
          </w:p>
        </w:tc>
      </w:tr>
      <w:tr w:rsidR="00567ABB" w:rsidRPr="00E06944" w14:paraId="5D31B25A" w14:textId="77777777" w:rsidTr="000C0A9A">
        <w:trPr>
          <w:jc w:val="center"/>
        </w:trPr>
        <w:tc>
          <w:tcPr>
            <w:tcW w:w="4876" w:type="dxa"/>
            <w:tcBorders>
              <w:top w:val="nil"/>
              <w:left w:val="nil"/>
              <w:bottom w:val="nil"/>
              <w:right w:val="nil"/>
            </w:tcBorders>
          </w:tcPr>
          <w:p w14:paraId="2C2EBD94" w14:textId="67C2CEF1" w:rsidR="00567ABB" w:rsidRPr="00E06944" w:rsidRDefault="00567ABB" w:rsidP="000C0A9A">
            <w:pPr>
              <w:pStyle w:val="Normal6a"/>
            </w:pPr>
            <w:r w:rsidRPr="00E06944">
              <w:t>18.</w:t>
            </w:r>
            <w:r w:rsidRPr="00E06944">
              <w:tab/>
              <w:t>vyzývá</w:t>
            </w:r>
            <w:r w:rsidR="00C61E50">
              <w:t xml:space="preserve"> k </w:t>
            </w:r>
            <w:r w:rsidRPr="00E06944">
              <w:t>vypracování jasné</w:t>
            </w:r>
            <w:r w:rsidR="00C61E50">
              <w:t xml:space="preserve"> a </w:t>
            </w:r>
            <w:r w:rsidRPr="00E06944">
              <w:t>účinné definice skutečného vlastnictví;</w:t>
            </w:r>
          </w:p>
        </w:tc>
        <w:tc>
          <w:tcPr>
            <w:tcW w:w="4876" w:type="dxa"/>
            <w:tcBorders>
              <w:top w:val="nil"/>
              <w:left w:val="nil"/>
              <w:bottom w:val="nil"/>
              <w:right w:val="nil"/>
            </w:tcBorders>
          </w:tcPr>
          <w:p w14:paraId="182BA3A5" w14:textId="4C89CED7" w:rsidR="00567ABB" w:rsidRPr="00E06944" w:rsidRDefault="00567ABB" w:rsidP="000C0A9A">
            <w:pPr>
              <w:pStyle w:val="Normal6a"/>
            </w:pPr>
            <w:r w:rsidRPr="00E06944">
              <w:t>18.</w:t>
            </w:r>
            <w:r w:rsidRPr="00E06944">
              <w:tab/>
              <w:t>vyzývá</w:t>
            </w:r>
            <w:r w:rsidR="00C61E50">
              <w:t xml:space="preserve"> k </w:t>
            </w:r>
            <w:r w:rsidRPr="00E06944">
              <w:t>vypracování jasné</w:t>
            </w:r>
            <w:r w:rsidR="00C61E50">
              <w:t xml:space="preserve"> a </w:t>
            </w:r>
            <w:r w:rsidRPr="00E06944">
              <w:t xml:space="preserve">účinné definice skutečného vlastnictví </w:t>
            </w:r>
            <w:r w:rsidRPr="00E06944">
              <w:rPr>
                <w:b/>
                <w:i/>
              </w:rPr>
              <w:t>nebo alespoň srozumitelného</w:t>
            </w:r>
            <w:r w:rsidR="00C61E50">
              <w:rPr>
                <w:b/>
                <w:i/>
              </w:rPr>
              <w:t xml:space="preserve"> a </w:t>
            </w:r>
            <w:r w:rsidRPr="00E06944">
              <w:rPr>
                <w:b/>
                <w:i/>
              </w:rPr>
              <w:t>široce přijímaného souboru kritérií, na jejichž základě bude poskytnuta úleva na srážkové dani</w:t>
            </w:r>
            <w:r w:rsidR="00C61E50">
              <w:rPr>
                <w:b/>
                <w:i/>
              </w:rPr>
              <w:t xml:space="preserve"> u </w:t>
            </w:r>
            <w:r w:rsidRPr="00E06944">
              <w:rPr>
                <w:b/>
                <w:i/>
              </w:rPr>
              <w:t>zdroje</w:t>
            </w:r>
            <w:r w:rsidR="00C61E50">
              <w:rPr>
                <w:b/>
                <w:i/>
              </w:rPr>
              <w:t xml:space="preserve"> a </w:t>
            </w:r>
            <w:r w:rsidRPr="00E06944">
              <w:rPr>
                <w:b/>
                <w:i/>
              </w:rPr>
              <w:t>bude zamezeno zdlouhavým postupům při vracení daně, avšak daň bude zachována</w:t>
            </w:r>
            <w:r w:rsidR="00C61E50">
              <w:rPr>
                <w:b/>
                <w:i/>
              </w:rPr>
              <w:t xml:space="preserve"> v </w:t>
            </w:r>
            <w:r w:rsidRPr="00E06944">
              <w:rPr>
                <w:b/>
                <w:i/>
              </w:rPr>
              <w:t>situacích, kdy není splněno žádné</w:t>
            </w:r>
            <w:r w:rsidR="00C61E50">
              <w:rPr>
                <w:b/>
                <w:i/>
              </w:rPr>
              <w:t xml:space="preserve"> z </w:t>
            </w:r>
            <w:r w:rsidRPr="00E06944">
              <w:rPr>
                <w:b/>
                <w:i/>
              </w:rPr>
              <w:t>kritérií</w:t>
            </w:r>
            <w:r w:rsidRPr="00E06944">
              <w:t>;</w:t>
            </w:r>
          </w:p>
        </w:tc>
      </w:tr>
    </w:tbl>
    <w:p w14:paraId="5694167D"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A2F938D" w14:textId="77777777" w:rsidR="00D87717" w:rsidRPr="00E06944" w:rsidRDefault="00567ABB" w:rsidP="00567ABB">
      <w:r w:rsidRPr="00E06944">
        <w:rPr>
          <w:rStyle w:val="HideTWBExt"/>
        </w:rPr>
        <w:t>&lt;/Amend&gt;</w:t>
      </w:r>
    </w:p>
    <w:p w14:paraId="5E3C4F6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236</w:t>
      </w:r>
      <w:r w:rsidRPr="00E06944">
        <w:rPr>
          <w:rStyle w:val="HideTWBExt"/>
          <w:b w:val="0"/>
        </w:rPr>
        <w:t>&lt;/NumAm&gt;</w:t>
      </w:r>
    </w:p>
    <w:p w14:paraId="4ABF11B0"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1F165CAA"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37EDA36D" w14:textId="77777777" w:rsidR="00567ABB" w:rsidRPr="00E06944" w:rsidRDefault="00567ABB" w:rsidP="00567ABB">
      <w:pPr>
        <w:pStyle w:val="NormalBold"/>
      </w:pPr>
      <w:r w:rsidRPr="00E06944">
        <w:rPr>
          <w:rStyle w:val="HideTWBExt"/>
          <w:b w:val="0"/>
        </w:rPr>
        <w:t>&lt;/RepeatBlock-By&gt;</w:t>
      </w:r>
    </w:p>
    <w:p w14:paraId="32A352E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EAF6A1D" w14:textId="77777777" w:rsidR="00567ABB" w:rsidRPr="00E06944" w:rsidRDefault="00567ABB" w:rsidP="00567ABB">
      <w:pPr>
        <w:pStyle w:val="NormalBold"/>
      </w:pPr>
      <w:r w:rsidRPr="00E06944">
        <w:rPr>
          <w:rStyle w:val="HideTWBExt"/>
          <w:b w:val="0"/>
        </w:rPr>
        <w:t>&lt;Article&gt;</w:t>
      </w:r>
      <w:r w:rsidRPr="00E06944">
        <w:t>Bod 18</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CE7F6DD" w14:textId="77777777" w:rsidTr="000C0A9A">
        <w:trPr>
          <w:trHeight w:hRule="exact" w:val="240"/>
          <w:jc w:val="center"/>
        </w:trPr>
        <w:tc>
          <w:tcPr>
            <w:tcW w:w="9752" w:type="dxa"/>
            <w:gridSpan w:val="2"/>
            <w:tcBorders>
              <w:top w:val="nil"/>
              <w:left w:val="nil"/>
              <w:bottom w:val="nil"/>
              <w:right w:val="nil"/>
            </w:tcBorders>
          </w:tcPr>
          <w:p w14:paraId="6A86B559" w14:textId="77777777" w:rsidR="00567ABB" w:rsidRPr="00E06944" w:rsidRDefault="00567ABB" w:rsidP="000C0A9A"/>
        </w:tc>
      </w:tr>
      <w:tr w:rsidR="00567ABB" w:rsidRPr="00E06944" w14:paraId="5D0B20F1" w14:textId="77777777" w:rsidTr="000C0A9A">
        <w:trPr>
          <w:trHeight w:val="240"/>
          <w:jc w:val="center"/>
        </w:trPr>
        <w:tc>
          <w:tcPr>
            <w:tcW w:w="4876" w:type="dxa"/>
            <w:tcBorders>
              <w:top w:val="nil"/>
              <w:left w:val="nil"/>
              <w:bottom w:val="nil"/>
              <w:right w:val="nil"/>
            </w:tcBorders>
          </w:tcPr>
          <w:p w14:paraId="79F66CD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DB9D41C" w14:textId="77777777" w:rsidR="00567ABB" w:rsidRPr="00E06944" w:rsidRDefault="00567ABB" w:rsidP="000C0A9A">
            <w:pPr>
              <w:pStyle w:val="AmColumnHeading"/>
            </w:pPr>
            <w:r w:rsidRPr="00E06944">
              <w:t>Pozměňovací návrh</w:t>
            </w:r>
          </w:p>
        </w:tc>
      </w:tr>
      <w:tr w:rsidR="00567ABB" w:rsidRPr="00E06944" w14:paraId="7A051B5F" w14:textId="77777777" w:rsidTr="000C0A9A">
        <w:trPr>
          <w:jc w:val="center"/>
        </w:trPr>
        <w:tc>
          <w:tcPr>
            <w:tcW w:w="4876" w:type="dxa"/>
            <w:tcBorders>
              <w:top w:val="nil"/>
              <w:left w:val="nil"/>
              <w:bottom w:val="nil"/>
              <w:right w:val="nil"/>
            </w:tcBorders>
          </w:tcPr>
          <w:p w14:paraId="0EFBB79D" w14:textId="6493859E" w:rsidR="00567ABB" w:rsidRPr="00E06944" w:rsidRDefault="00567ABB" w:rsidP="000C0A9A">
            <w:pPr>
              <w:pStyle w:val="Normal6a"/>
            </w:pPr>
            <w:r w:rsidRPr="00E06944">
              <w:t>18.</w:t>
            </w:r>
            <w:r w:rsidRPr="00E06944">
              <w:tab/>
              <w:t>vyzývá</w:t>
            </w:r>
            <w:r w:rsidR="00C61E50">
              <w:t xml:space="preserve"> k </w:t>
            </w:r>
            <w:r w:rsidRPr="00E06944">
              <w:t>vypracování jasné</w:t>
            </w:r>
            <w:r w:rsidR="00C61E50">
              <w:t xml:space="preserve"> a </w:t>
            </w:r>
            <w:r w:rsidRPr="00E06944">
              <w:t>účinné definice skutečného vlastnictví;</w:t>
            </w:r>
          </w:p>
        </w:tc>
        <w:tc>
          <w:tcPr>
            <w:tcW w:w="4876" w:type="dxa"/>
            <w:tcBorders>
              <w:top w:val="nil"/>
              <w:left w:val="nil"/>
              <w:bottom w:val="nil"/>
              <w:right w:val="nil"/>
            </w:tcBorders>
          </w:tcPr>
          <w:p w14:paraId="69BFB163" w14:textId="7FE22866" w:rsidR="00567ABB" w:rsidRPr="00E06944" w:rsidRDefault="00567ABB" w:rsidP="000C0A9A">
            <w:pPr>
              <w:pStyle w:val="Normal6a"/>
            </w:pPr>
            <w:r w:rsidRPr="00E06944">
              <w:t>18.</w:t>
            </w:r>
            <w:r w:rsidRPr="00E06944">
              <w:tab/>
              <w:t>vyzývá</w:t>
            </w:r>
            <w:r w:rsidR="00C61E50">
              <w:t xml:space="preserve"> k </w:t>
            </w:r>
            <w:r w:rsidRPr="00E06944">
              <w:t>vypracování jasné</w:t>
            </w:r>
            <w:r w:rsidR="00C61E50">
              <w:t xml:space="preserve"> a </w:t>
            </w:r>
            <w:r w:rsidRPr="00E06944">
              <w:t xml:space="preserve">účinné definice skutečného vlastnictví, </w:t>
            </w:r>
            <w:r w:rsidRPr="00E06944">
              <w:rPr>
                <w:b/>
                <w:i/>
              </w:rPr>
              <w:t>přičemž prvořadou prioritou by měl být boj proti daňovým únikům, vyhýbání se daňovým povinnostem, praní špinavých peněz</w:t>
            </w:r>
            <w:r w:rsidR="00C61E50">
              <w:rPr>
                <w:b/>
                <w:i/>
              </w:rPr>
              <w:t xml:space="preserve"> a </w:t>
            </w:r>
            <w:r w:rsidRPr="00E06944">
              <w:rPr>
                <w:b/>
                <w:i/>
              </w:rPr>
              <w:t>zneužívání fiktivních</w:t>
            </w:r>
            <w:r w:rsidR="00C61E50">
              <w:rPr>
                <w:b/>
                <w:i/>
              </w:rPr>
              <w:t xml:space="preserve"> a </w:t>
            </w:r>
            <w:r w:rsidRPr="00E06944">
              <w:rPr>
                <w:b/>
                <w:i/>
              </w:rPr>
              <w:t>krycích společností</w:t>
            </w:r>
          </w:p>
        </w:tc>
      </w:tr>
    </w:tbl>
    <w:p w14:paraId="30F807B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64DE428" w14:textId="77777777" w:rsidR="00D87717" w:rsidRPr="00E06944" w:rsidRDefault="00567ABB" w:rsidP="00567ABB">
      <w:r w:rsidRPr="00E06944">
        <w:rPr>
          <w:rStyle w:val="HideTWBExt"/>
        </w:rPr>
        <w:t>&lt;/Amend&gt;</w:t>
      </w:r>
    </w:p>
    <w:p w14:paraId="6536AE1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237</w:t>
      </w:r>
      <w:r w:rsidRPr="00E06944">
        <w:rPr>
          <w:rStyle w:val="HideTWBExt"/>
          <w:b w:val="0"/>
        </w:rPr>
        <w:t>&lt;/NumAm&gt;</w:t>
      </w:r>
    </w:p>
    <w:p w14:paraId="7DC1A735"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093889F4" w14:textId="77777777" w:rsidR="00567ABB" w:rsidRPr="00E06944" w:rsidRDefault="00567ABB" w:rsidP="00567ABB">
      <w:pPr>
        <w:pStyle w:val="NormalBold"/>
      </w:pPr>
      <w:r w:rsidRPr="00E06944">
        <w:rPr>
          <w:rStyle w:val="HideTWBExt"/>
          <w:b w:val="0"/>
        </w:rPr>
        <w:t>&lt;/RepeatBlock-By&gt;</w:t>
      </w:r>
    </w:p>
    <w:p w14:paraId="5911061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D249ABD" w14:textId="77777777" w:rsidR="00567ABB" w:rsidRPr="00E06944" w:rsidRDefault="00567ABB" w:rsidP="00567ABB">
      <w:pPr>
        <w:pStyle w:val="NormalBold"/>
      </w:pPr>
      <w:r w:rsidRPr="00E06944">
        <w:rPr>
          <w:rStyle w:val="HideTWBExt"/>
          <w:b w:val="0"/>
        </w:rPr>
        <w:t>&lt;Article&gt;</w:t>
      </w:r>
      <w:r w:rsidRPr="00E06944">
        <w:t>Bod 19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A6F5126" w14:textId="77777777" w:rsidTr="000C0A9A">
        <w:trPr>
          <w:trHeight w:hRule="exact" w:val="240"/>
          <w:jc w:val="center"/>
        </w:trPr>
        <w:tc>
          <w:tcPr>
            <w:tcW w:w="9752" w:type="dxa"/>
            <w:gridSpan w:val="2"/>
            <w:tcBorders>
              <w:top w:val="nil"/>
              <w:left w:val="nil"/>
              <w:bottom w:val="nil"/>
              <w:right w:val="nil"/>
            </w:tcBorders>
          </w:tcPr>
          <w:p w14:paraId="00514FCE" w14:textId="77777777" w:rsidR="00567ABB" w:rsidRPr="00E06944" w:rsidRDefault="00567ABB" w:rsidP="000C0A9A"/>
        </w:tc>
      </w:tr>
      <w:tr w:rsidR="00567ABB" w:rsidRPr="00E06944" w14:paraId="24B17D5F" w14:textId="77777777" w:rsidTr="000C0A9A">
        <w:trPr>
          <w:trHeight w:val="240"/>
          <w:jc w:val="center"/>
        </w:trPr>
        <w:tc>
          <w:tcPr>
            <w:tcW w:w="4876" w:type="dxa"/>
            <w:tcBorders>
              <w:top w:val="nil"/>
              <w:left w:val="nil"/>
              <w:bottom w:val="nil"/>
              <w:right w:val="nil"/>
            </w:tcBorders>
          </w:tcPr>
          <w:p w14:paraId="2B890B4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38371CC" w14:textId="77777777" w:rsidR="00567ABB" w:rsidRPr="00E06944" w:rsidRDefault="00567ABB" w:rsidP="000C0A9A">
            <w:pPr>
              <w:pStyle w:val="AmColumnHeading"/>
            </w:pPr>
            <w:r w:rsidRPr="00E06944">
              <w:t>Pozměňovací návrh</w:t>
            </w:r>
          </w:p>
        </w:tc>
      </w:tr>
      <w:tr w:rsidR="00567ABB" w:rsidRPr="00E06944" w14:paraId="0B01EC50" w14:textId="77777777" w:rsidTr="000C0A9A">
        <w:trPr>
          <w:jc w:val="center"/>
        </w:trPr>
        <w:tc>
          <w:tcPr>
            <w:tcW w:w="4876" w:type="dxa"/>
            <w:tcBorders>
              <w:top w:val="nil"/>
              <w:left w:val="nil"/>
              <w:bottom w:val="nil"/>
              <w:right w:val="nil"/>
            </w:tcBorders>
          </w:tcPr>
          <w:p w14:paraId="48236C52" w14:textId="32F199FE" w:rsidR="00567ABB" w:rsidRPr="00E06944" w:rsidRDefault="00567ABB" w:rsidP="000C0A9A">
            <w:pPr>
              <w:pStyle w:val="Normal6a"/>
            </w:pPr>
            <w:r w:rsidRPr="00E06944">
              <w:t>19.</w:t>
            </w:r>
            <w:r w:rsidRPr="00E06944">
              <w:tab/>
            </w:r>
            <w:r w:rsidRPr="00E06944">
              <w:rPr>
                <w:b/>
                <w:i/>
              </w:rPr>
              <w:t>navrhuje, aby zaměstnanecké opce</w:t>
            </w:r>
            <w:r w:rsidRPr="00E06944">
              <w:t xml:space="preserve"> na akcie</w:t>
            </w:r>
            <w:r w:rsidR="00C61E50">
              <w:t xml:space="preserve"> v </w:t>
            </w:r>
            <w:r w:rsidRPr="00E06944">
              <w:rPr>
                <w:b/>
                <w:i/>
              </w:rPr>
              <w:t>EU respektovaly dvě zásady,</w:t>
            </w:r>
            <w:r w:rsidR="00C61E50">
              <w:rPr>
                <w:b/>
                <w:i/>
              </w:rPr>
              <w:t xml:space="preserve"> a </w:t>
            </w:r>
            <w:r w:rsidRPr="00E06944">
              <w:rPr>
                <w:b/>
                <w:i/>
              </w:rPr>
              <w:t>to zaprvé, že ke zdanění by mělo dojít až při prodeji,</w:t>
            </w:r>
            <w:r w:rsidR="00C61E50">
              <w:rPr>
                <w:b/>
                <w:i/>
              </w:rPr>
              <w:t xml:space="preserve"> a </w:t>
            </w:r>
            <w:r w:rsidRPr="00E06944">
              <w:rPr>
                <w:b/>
                <w:i/>
              </w:rPr>
              <w:t>zadruhé, že zisky by měly být považovány za kapitálový příjem, nikoli za příjem</w:t>
            </w:r>
            <w:r w:rsidR="00C61E50">
              <w:rPr>
                <w:b/>
                <w:i/>
              </w:rPr>
              <w:t xml:space="preserve"> z </w:t>
            </w:r>
            <w:r w:rsidRPr="00E06944">
              <w:rPr>
                <w:b/>
                <w:i/>
              </w:rPr>
              <w:t>výdělečné činnosti, čímž by se zaměstnanecké pobídky sladily</w:t>
            </w:r>
            <w:r w:rsidR="00C61E50">
              <w:rPr>
                <w:b/>
                <w:i/>
              </w:rPr>
              <w:t xml:space="preserve"> s </w:t>
            </w:r>
            <w:r w:rsidRPr="00E06944">
              <w:rPr>
                <w:b/>
                <w:i/>
              </w:rPr>
              <w:t>dlouhodobým růstem</w:t>
            </w:r>
            <w:r w:rsidRPr="00E06944">
              <w:t xml:space="preserve"> podniku</w:t>
            </w:r>
            <w:r w:rsidR="00C61E50">
              <w:t xml:space="preserve"> a </w:t>
            </w:r>
            <w:r w:rsidRPr="00E06944">
              <w:rPr>
                <w:b/>
                <w:i/>
              </w:rPr>
              <w:t>odstranil by se rušivý účinek zdanění předem;</w:t>
            </w:r>
          </w:p>
        </w:tc>
        <w:tc>
          <w:tcPr>
            <w:tcW w:w="4876" w:type="dxa"/>
            <w:tcBorders>
              <w:top w:val="nil"/>
              <w:left w:val="nil"/>
              <w:bottom w:val="nil"/>
              <w:right w:val="nil"/>
            </w:tcBorders>
          </w:tcPr>
          <w:p w14:paraId="11FF5238" w14:textId="190999BE" w:rsidR="00567ABB" w:rsidRPr="00E06944" w:rsidRDefault="00567ABB" w:rsidP="000C0A9A">
            <w:pPr>
              <w:pStyle w:val="Normal6a"/>
            </w:pPr>
            <w:r w:rsidRPr="00E06944">
              <w:t>19.</w:t>
            </w:r>
            <w:r w:rsidRPr="00E06944">
              <w:tab/>
            </w:r>
            <w:r w:rsidRPr="00E06944">
              <w:rPr>
                <w:b/>
                <w:i/>
              </w:rPr>
              <w:t>vybízí členské státy, aby podporovaly jednodušší, pro růst příznivější</w:t>
            </w:r>
            <w:r w:rsidR="00C61E50">
              <w:rPr>
                <w:b/>
                <w:i/>
              </w:rPr>
              <w:t xml:space="preserve"> a </w:t>
            </w:r>
            <w:r w:rsidRPr="00E06944">
              <w:rPr>
                <w:b/>
                <w:i/>
              </w:rPr>
              <w:t>právně jistější daňové zacházení se zaměstnaneckými opcemi</w:t>
            </w:r>
            <w:r w:rsidRPr="00E06944">
              <w:t xml:space="preserve"> na akcie </w:t>
            </w:r>
            <w:r w:rsidRPr="00E06944">
              <w:rPr>
                <w:b/>
                <w:i/>
              </w:rPr>
              <w:t>pro inovativní podniky</w:t>
            </w:r>
            <w:r w:rsidR="00C61E50">
              <w:rPr>
                <w:b/>
                <w:i/>
              </w:rPr>
              <w:t xml:space="preserve"> s </w:t>
            </w:r>
            <w:r w:rsidRPr="00E06944">
              <w:rPr>
                <w:b/>
                <w:i/>
              </w:rPr>
              <w:t>cílem podpořit přilákání talentů</w:t>
            </w:r>
            <w:r w:rsidR="00C61E50">
              <w:rPr>
                <w:b/>
                <w:i/>
              </w:rPr>
              <w:t xml:space="preserve"> a </w:t>
            </w:r>
            <w:r w:rsidRPr="00E06944">
              <w:rPr>
                <w:b/>
                <w:i/>
              </w:rPr>
              <w:t>dlouhodobý růst</w:t>
            </w:r>
            <w:r w:rsidRPr="00E06944">
              <w:t xml:space="preserve"> podniku</w:t>
            </w:r>
            <w:r w:rsidR="00C61E50">
              <w:t xml:space="preserve"> a </w:t>
            </w:r>
            <w:r w:rsidRPr="00E06944">
              <w:rPr>
                <w:b/>
                <w:i/>
              </w:rPr>
              <w:t>zároveň plně zachovat vnitrostátní pravomoci</w:t>
            </w:r>
            <w:r w:rsidR="00C61E50">
              <w:rPr>
                <w:b/>
                <w:i/>
              </w:rPr>
              <w:t xml:space="preserve"> v </w:t>
            </w:r>
            <w:r w:rsidRPr="00E06944">
              <w:rPr>
                <w:b/>
                <w:i/>
              </w:rPr>
              <w:t>oblasti načasování</w:t>
            </w:r>
            <w:r w:rsidRPr="00E06944">
              <w:t xml:space="preserve"> zdanění</w:t>
            </w:r>
            <w:r w:rsidRPr="00E06944">
              <w:rPr>
                <w:b/>
                <w:i/>
              </w:rPr>
              <w:t>, kvalifikace příjmů</w:t>
            </w:r>
            <w:r w:rsidR="00C61E50">
              <w:rPr>
                <w:b/>
                <w:i/>
              </w:rPr>
              <w:t xml:space="preserve"> a </w:t>
            </w:r>
            <w:r w:rsidRPr="00E06944">
              <w:rPr>
                <w:b/>
                <w:i/>
              </w:rPr>
              <w:t>použitelné daňové sazby.</w:t>
            </w:r>
          </w:p>
        </w:tc>
      </w:tr>
    </w:tbl>
    <w:p w14:paraId="63D374D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236CD73" w14:textId="77777777" w:rsidR="00D87717" w:rsidRPr="00E06944" w:rsidRDefault="00567ABB" w:rsidP="00567ABB">
      <w:r w:rsidRPr="00E06944">
        <w:rPr>
          <w:rStyle w:val="HideTWBExt"/>
        </w:rPr>
        <w:t>&lt;/Amend&gt;</w:t>
      </w:r>
    </w:p>
    <w:p w14:paraId="4B749117"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238</w:t>
      </w:r>
      <w:r w:rsidRPr="00E06944">
        <w:rPr>
          <w:rStyle w:val="HideTWBExt"/>
          <w:b w:val="0"/>
        </w:rPr>
        <w:t>&lt;/NumAm&gt;</w:t>
      </w:r>
    </w:p>
    <w:p w14:paraId="51EEF0CD"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5698D352" w14:textId="77777777" w:rsidR="00567ABB" w:rsidRPr="00E06944" w:rsidRDefault="00567ABB" w:rsidP="00567ABB">
      <w:pPr>
        <w:pStyle w:val="NormalBold"/>
      </w:pPr>
      <w:r w:rsidRPr="00E06944">
        <w:rPr>
          <w:rStyle w:val="HideTWBExt"/>
          <w:b w:val="0"/>
        </w:rPr>
        <w:t>&lt;/RepeatBlock-By&gt;</w:t>
      </w:r>
    </w:p>
    <w:p w14:paraId="3FEFCB6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D5A12DD" w14:textId="77777777" w:rsidR="00567ABB" w:rsidRPr="00E06944" w:rsidRDefault="00567ABB" w:rsidP="00567ABB">
      <w:pPr>
        <w:pStyle w:val="NormalBold"/>
      </w:pPr>
      <w:r w:rsidRPr="00E06944">
        <w:rPr>
          <w:rStyle w:val="HideTWBExt"/>
          <w:b w:val="0"/>
        </w:rPr>
        <w:t>&lt;Article&gt;</w:t>
      </w:r>
      <w:r w:rsidRPr="00E06944">
        <w:t>Bod 19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BD81ADA" w14:textId="77777777" w:rsidTr="000C0A9A">
        <w:trPr>
          <w:trHeight w:hRule="exact" w:val="240"/>
          <w:jc w:val="center"/>
        </w:trPr>
        <w:tc>
          <w:tcPr>
            <w:tcW w:w="9752" w:type="dxa"/>
            <w:gridSpan w:val="2"/>
            <w:tcBorders>
              <w:top w:val="nil"/>
              <w:left w:val="nil"/>
              <w:bottom w:val="nil"/>
              <w:right w:val="nil"/>
            </w:tcBorders>
          </w:tcPr>
          <w:p w14:paraId="3392A531" w14:textId="77777777" w:rsidR="00567ABB" w:rsidRPr="00E06944" w:rsidRDefault="00567ABB" w:rsidP="000C0A9A"/>
        </w:tc>
      </w:tr>
      <w:tr w:rsidR="00567ABB" w:rsidRPr="00E06944" w14:paraId="22A173B8" w14:textId="77777777" w:rsidTr="000C0A9A">
        <w:trPr>
          <w:trHeight w:val="240"/>
          <w:jc w:val="center"/>
        </w:trPr>
        <w:tc>
          <w:tcPr>
            <w:tcW w:w="4876" w:type="dxa"/>
            <w:tcBorders>
              <w:top w:val="nil"/>
              <w:left w:val="nil"/>
              <w:bottom w:val="nil"/>
              <w:right w:val="nil"/>
            </w:tcBorders>
          </w:tcPr>
          <w:p w14:paraId="4C8ACCB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3DBCF04" w14:textId="77777777" w:rsidR="00567ABB" w:rsidRPr="00E06944" w:rsidRDefault="00567ABB" w:rsidP="000C0A9A">
            <w:pPr>
              <w:pStyle w:val="AmColumnHeading"/>
            </w:pPr>
            <w:r w:rsidRPr="00E06944">
              <w:t>Pozměňovací návrh</w:t>
            </w:r>
          </w:p>
        </w:tc>
      </w:tr>
      <w:tr w:rsidR="00567ABB" w:rsidRPr="00E06944" w14:paraId="2ED99A33" w14:textId="77777777" w:rsidTr="000C0A9A">
        <w:trPr>
          <w:jc w:val="center"/>
        </w:trPr>
        <w:tc>
          <w:tcPr>
            <w:tcW w:w="4876" w:type="dxa"/>
            <w:tcBorders>
              <w:top w:val="nil"/>
              <w:left w:val="nil"/>
              <w:bottom w:val="nil"/>
              <w:right w:val="nil"/>
            </w:tcBorders>
          </w:tcPr>
          <w:p w14:paraId="26E11437" w14:textId="0D20CDAC" w:rsidR="00567ABB" w:rsidRPr="00E06944" w:rsidRDefault="00567ABB" w:rsidP="000C0A9A">
            <w:pPr>
              <w:pStyle w:val="Normal6a"/>
            </w:pPr>
            <w:r w:rsidRPr="00E06944">
              <w:t>19.</w:t>
            </w:r>
            <w:r w:rsidRPr="00E06944">
              <w:tab/>
            </w:r>
            <w:r w:rsidRPr="00E06944">
              <w:rPr>
                <w:b/>
                <w:i/>
              </w:rPr>
              <w:t>navrhuje, aby zaměstnanecké opce</w:t>
            </w:r>
            <w:r w:rsidRPr="00E06944">
              <w:t xml:space="preserve"> na akcie</w:t>
            </w:r>
            <w:r w:rsidR="00C61E50">
              <w:t xml:space="preserve"> v </w:t>
            </w:r>
            <w:r w:rsidRPr="00E06944">
              <w:rPr>
                <w:b/>
                <w:i/>
              </w:rPr>
              <w:t>EU respektovaly dvě zásady,</w:t>
            </w:r>
            <w:r w:rsidR="00C61E50">
              <w:rPr>
                <w:b/>
                <w:i/>
              </w:rPr>
              <w:t xml:space="preserve"> a </w:t>
            </w:r>
            <w:r w:rsidRPr="00E06944">
              <w:rPr>
                <w:b/>
                <w:i/>
              </w:rPr>
              <w:t>to zaprvé, že ke zdanění by mělo dojít až při prodeji,</w:t>
            </w:r>
            <w:r w:rsidR="00C61E50">
              <w:rPr>
                <w:b/>
                <w:i/>
              </w:rPr>
              <w:t xml:space="preserve"> a </w:t>
            </w:r>
            <w:r w:rsidRPr="00E06944">
              <w:rPr>
                <w:b/>
                <w:i/>
              </w:rPr>
              <w:t>zadruhé, že zisky by měly být považovány za kapitálový příjem, nikoli za příjem</w:t>
            </w:r>
            <w:r w:rsidR="00C61E50">
              <w:rPr>
                <w:b/>
                <w:i/>
              </w:rPr>
              <w:t xml:space="preserve"> z </w:t>
            </w:r>
            <w:r w:rsidRPr="00E06944">
              <w:rPr>
                <w:b/>
                <w:i/>
              </w:rPr>
              <w:t>výdělečné činnosti, čímž by se zaměstnanecké pobídky sladily</w:t>
            </w:r>
            <w:r w:rsidR="00C61E50">
              <w:rPr>
                <w:b/>
                <w:i/>
              </w:rPr>
              <w:t xml:space="preserve"> s </w:t>
            </w:r>
            <w:r w:rsidRPr="00E06944">
              <w:rPr>
                <w:b/>
                <w:i/>
              </w:rPr>
              <w:t>dlouhodobým růstem podniku</w:t>
            </w:r>
            <w:r w:rsidR="00C61E50">
              <w:rPr>
                <w:b/>
                <w:i/>
              </w:rPr>
              <w:t xml:space="preserve"> a </w:t>
            </w:r>
            <w:r w:rsidRPr="00E06944">
              <w:rPr>
                <w:b/>
                <w:i/>
              </w:rPr>
              <w:t>odstranil by se rušivý účinek</w:t>
            </w:r>
            <w:r w:rsidRPr="00E06944">
              <w:t xml:space="preserve"> zdanění </w:t>
            </w:r>
            <w:r w:rsidRPr="00E06944">
              <w:rPr>
                <w:b/>
                <w:i/>
              </w:rPr>
              <w:t>předem</w:t>
            </w:r>
            <w:r w:rsidRPr="00E06944">
              <w:t>;</w:t>
            </w:r>
          </w:p>
        </w:tc>
        <w:tc>
          <w:tcPr>
            <w:tcW w:w="4876" w:type="dxa"/>
            <w:tcBorders>
              <w:top w:val="nil"/>
              <w:left w:val="nil"/>
              <w:bottom w:val="nil"/>
              <w:right w:val="nil"/>
            </w:tcBorders>
          </w:tcPr>
          <w:p w14:paraId="23D14891" w14:textId="45464516" w:rsidR="00567ABB" w:rsidRPr="00E06944" w:rsidRDefault="00567ABB" w:rsidP="000C0A9A">
            <w:pPr>
              <w:pStyle w:val="Normal6a"/>
            </w:pPr>
            <w:r w:rsidRPr="00E06944">
              <w:t>19.</w:t>
            </w:r>
            <w:r w:rsidRPr="00E06944">
              <w:tab/>
            </w:r>
            <w:r w:rsidRPr="00E06944">
              <w:rPr>
                <w:b/>
                <w:i/>
              </w:rPr>
              <w:t>připomíná, že zdanění zaměstnaneckých opcí</w:t>
            </w:r>
            <w:r w:rsidRPr="00E06944">
              <w:t xml:space="preserve"> na akcie </w:t>
            </w:r>
            <w:r w:rsidRPr="00E06944">
              <w:rPr>
                <w:b/>
                <w:i/>
              </w:rPr>
              <w:t>zůstává</w:t>
            </w:r>
            <w:r w:rsidR="00C61E50">
              <w:rPr>
                <w:b/>
                <w:i/>
              </w:rPr>
              <w:t xml:space="preserve"> v </w:t>
            </w:r>
            <w:r w:rsidRPr="00E06944">
              <w:rPr>
                <w:b/>
                <w:i/>
              </w:rPr>
              <w:t>klíčové pravomoci členských států; zdůrazňuje, že jakákoli opatření</w:t>
            </w:r>
            <w:r w:rsidR="00C61E50">
              <w:rPr>
                <w:b/>
                <w:i/>
              </w:rPr>
              <w:t xml:space="preserve"> v </w:t>
            </w:r>
            <w:r w:rsidRPr="00E06944">
              <w:rPr>
                <w:b/>
                <w:i/>
              </w:rPr>
              <w:t>rámci 28. režimu musí plně</w:t>
            </w:r>
            <w:r w:rsidRPr="00E06944">
              <w:t xml:space="preserve"> </w:t>
            </w:r>
            <w:r w:rsidRPr="00E06944">
              <w:rPr>
                <w:b/>
                <w:i/>
              </w:rPr>
              <w:t>respektovat vnitrostátní pravomoci</w:t>
            </w:r>
            <w:r w:rsidR="00C61E50">
              <w:rPr>
                <w:b/>
                <w:i/>
              </w:rPr>
              <w:t xml:space="preserve"> a </w:t>
            </w:r>
            <w:r w:rsidRPr="00E06944">
              <w:rPr>
                <w:b/>
                <w:i/>
              </w:rPr>
              <w:t>volnost členských států při vytváření vlastních daňových modelů</w:t>
            </w:r>
            <w:r w:rsidR="00C61E50">
              <w:rPr>
                <w:b/>
                <w:i/>
              </w:rPr>
              <w:t xml:space="preserve"> a </w:t>
            </w:r>
            <w:r w:rsidRPr="00E06944">
              <w:rPr>
                <w:b/>
                <w:i/>
              </w:rPr>
              <w:t>vyhnout se jakékoli harmonizaci na úrovni EU, pokud jde</w:t>
            </w:r>
            <w:r w:rsidR="00C61E50">
              <w:rPr>
                <w:b/>
                <w:i/>
              </w:rPr>
              <w:t xml:space="preserve"> o </w:t>
            </w:r>
            <w:r w:rsidRPr="00E06944">
              <w:rPr>
                <w:b/>
                <w:i/>
              </w:rPr>
              <w:t>načasování</w:t>
            </w:r>
            <w:r w:rsidRPr="00E06944">
              <w:t xml:space="preserve"> zdanění </w:t>
            </w:r>
            <w:r w:rsidRPr="00E06944">
              <w:rPr>
                <w:b/>
                <w:i/>
              </w:rPr>
              <w:t xml:space="preserve">nebo klasifikaci příjmů </w:t>
            </w:r>
          </w:p>
        </w:tc>
      </w:tr>
    </w:tbl>
    <w:p w14:paraId="6CFD60D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F799297" w14:textId="77777777" w:rsidR="00D87717" w:rsidRPr="00E06944" w:rsidRDefault="00567ABB" w:rsidP="00567ABB">
      <w:r w:rsidRPr="00E06944">
        <w:rPr>
          <w:rStyle w:val="HideTWBExt"/>
        </w:rPr>
        <w:t>&lt;/Amend&gt;</w:t>
      </w:r>
    </w:p>
    <w:p w14:paraId="05F98D6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239</w:t>
      </w:r>
      <w:r w:rsidRPr="00E06944">
        <w:rPr>
          <w:rStyle w:val="HideTWBExt"/>
          <w:b w:val="0"/>
        </w:rPr>
        <w:t>&lt;/NumAm&gt;</w:t>
      </w:r>
    </w:p>
    <w:p w14:paraId="51B1E355"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306B21F3"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19023A9A" w14:textId="77777777" w:rsidR="00567ABB" w:rsidRPr="00E06944" w:rsidRDefault="00567ABB" w:rsidP="00567ABB">
      <w:pPr>
        <w:pStyle w:val="NormalBold"/>
      </w:pPr>
      <w:r w:rsidRPr="00E06944">
        <w:rPr>
          <w:rStyle w:val="HideTWBExt"/>
          <w:b w:val="0"/>
        </w:rPr>
        <w:t>&lt;/RepeatBlock-By&gt;</w:t>
      </w:r>
    </w:p>
    <w:p w14:paraId="058ED8D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420D6F1" w14:textId="77777777" w:rsidR="00567ABB" w:rsidRPr="00E06944" w:rsidRDefault="00567ABB" w:rsidP="00567ABB">
      <w:pPr>
        <w:pStyle w:val="NormalBold"/>
      </w:pPr>
      <w:r w:rsidRPr="00E06944">
        <w:rPr>
          <w:rStyle w:val="HideTWBExt"/>
          <w:b w:val="0"/>
        </w:rPr>
        <w:t>&lt;Article&gt;</w:t>
      </w:r>
      <w:r w:rsidRPr="00E06944">
        <w:t>Bod 19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5755917" w14:textId="77777777" w:rsidTr="000C0A9A">
        <w:trPr>
          <w:trHeight w:hRule="exact" w:val="240"/>
          <w:jc w:val="center"/>
        </w:trPr>
        <w:tc>
          <w:tcPr>
            <w:tcW w:w="9752" w:type="dxa"/>
            <w:gridSpan w:val="2"/>
            <w:tcBorders>
              <w:top w:val="nil"/>
              <w:left w:val="nil"/>
              <w:bottom w:val="nil"/>
              <w:right w:val="nil"/>
            </w:tcBorders>
          </w:tcPr>
          <w:p w14:paraId="0AE2AF8D" w14:textId="77777777" w:rsidR="00567ABB" w:rsidRPr="00E06944" w:rsidRDefault="00567ABB" w:rsidP="000C0A9A"/>
        </w:tc>
      </w:tr>
      <w:tr w:rsidR="00567ABB" w:rsidRPr="00E06944" w14:paraId="73E402B4" w14:textId="77777777" w:rsidTr="000C0A9A">
        <w:trPr>
          <w:trHeight w:val="240"/>
          <w:jc w:val="center"/>
        </w:trPr>
        <w:tc>
          <w:tcPr>
            <w:tcW w:w="4876" w:type="dxa"/>
            <w:tcBorders>
              <w:top w:val="nil"/>
              <w:left w:val="nil"/>
              <w:bottom w:val="nil"/>
              <w:right w:val="nil"/>
            </w:tcBorders>
          </w:tcPr>
          <w:p w14:paraId="71E788E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A7C76BC" w14:textId="77777777" w:rsidR="00567ABB" w:rsidRPr="00E06944" w:rsidRDefault="00567ABB" w:rsidP="000C0A9A">
            <w:pPr>
              <w:pStyle w:val="AmColumnHeading"/>
            </w:pPr>
            <w:r w:rsidRPr="00E06944">
              <w:t>Pozměňovací návrh</w:t>
            </w:r>
          </w:p>
        </w:tc>
      </w:tr>
      <w:tr w:rsidR="00567ABB" w:rsidRPr="00E06944" w14:paraId="125A9AC2" w14:textId="77777777" w:rsidTr="000C0A9A">
        <w:trPr>
          <w:jc w:val="center"/>
        </w:trPr>
        <w:tc>
          <w:tcPr>
            <w:tcW w:w="4876" w:type="dxa"/>
            <w:tcBorders>
              <w:top w:val="nil"/>
              <w:left w:val="nil"/>
              <w:bottom w:val="nil"/>
              <w:right w:val="nil"/>
            </w:tcBorders>
          </w:tcPr>
          <w:p w14:paraId="0D48AFA0" w14:textId="26F69C25" w:rsidR="00567ABB" w:rsidRPr="00E06944" w:rsidRDefault="00567ABB" w:rsidP="000C0A9A">
            <w:pPr>
              <w:pStyle w:val="Normal6a"/>
            </w:pPr>
            <w:r w:rsidRPr="00E06944">
              <w:t>19.</w:t>
            </w:r>
            <w:r w:rsidRPr="00E06944">
              <w:tab/>
            </w:r>
            <w:r w:rsidRPr="00E06944">
              <w:rPr>
                <w:b/>
                <w:i/>
              </w:rPr>
              <w:t>navrhuje, aby</w:t>
            </w:r>
            <w:r w:rsidRPr="00E06944">
              <w:t xml:space="preserve"> zaměstnanecké opce na akcie</w:t>
            </w:r>
            <w:r w:rsidR="00C61E50">
              <w:t xml:space="preserve"> v </w:t>
            </w:r>
            <w:r w:rsidRPr="00E06944">
              <w:rPr>
                <w:b/>
                <w:i/>
              </w:rPr>
              <w:t>EU respektovaly dvě zásady,</w:t>
            </w:r>
            <w:r w:rsidR="00C61E50">
              <w:rPr>
                <w:b/>
                <w:i/>
              </w:rPr>
              <w:t xml:space="preserve"> a </w:t>
            </w:r>
            <w:r w:rsidRPr="00E06944">
              <w:rPr>
                <w:b/>
                <w:i/>
              </w:rPr>
              <w:t>to zaprvé, že ke zdanění by mělo dojít až při prodeji,</w:t>
            </w:r>
            <w:r w:rsidR="00C61E50">
              <w:rPr>
                <w:b/>
                <w:i/>
              </w:rPr>
              <w:t xml:space="preserve"> a </w:t>
            </w:r>
            <w:r w:rsidRPr="00E06944">
              <w:rPr>
                <w:b/>
                <w:i/>
              </w:rPr>
              <w:t>zadruhé, že zisky by měly být považovány za kapitálový příjem, nikoli za příjem</w:t>
            </w:r>
            <w:r w:rsidR="00C61E50">
              <w:rPr>
                <w:b/>
                <w:i/>
              </w:rPr>
              <w:t xml:space="preserve"> z </w:t>
            </w:r>
            <w:r w:rsidRPr="00E06944">
              <w:rPr>
                <w:b/>
                <w:i/>
              </w:rPr>
              <w:t>výdělečné činnosti, čímž by se zaměstnanecké pobídky sladily</w:t>
            </w:r>
            <w:r w:rsidR="00C61E50">
              <w:rPr>
                <w:b/>
                <w:i/>
              </w:rPr>
              <w:t xml:space="preserve"> s </w:t>
            </w:r>
            <w:r w:rsidRPr="00E06944">
              <w:rPr>
                <w:b/>
                <w:i/>
              </w:rPr>
              <w:t>dlouhodobým růstem podniku</w:t>
            </w:r>
            <w:r w:rsidR="00C61E50">
              <w:rPr>
                <w:b/>
                <w:i/>
              </w:rPr>
              <w:t xml:space="preserve"> a </w:t>
            </w:r>
            <w:r w:rsidRPr="00E06944">
              <w:rPr>
                <w:b/>
                <w:i/>
              </w:rPr>
              <w:t>odstranil by se rušivý účinek zdanění předem</w:t>
            </w:r>
            <w:r w:rsidRPr="00E06944">
              <w:t>;</w:t>
            </w:r>
          </w:p>
        </w:tc>
        <w:tc>
          <w:tcPr>
            <w:tcW w:w="4876" w:type="dxa"/>
            <w:tcBorders>
              <w:top w:val="nil"/>
              <w:left w:val="nil"/>
              <w:bottom w:val="nil"/>
              <w:right w:val="nil"/>
            </w:tcBorders>
          </w:tcPr>
          <w:p w14:paraId="388646E5" w14:textId="25A7F3A9" w:rsidR="00567ABB" w:rsidRPr="00E06944" w:rsidRDefault="00567ABB" w:rsidP="000C0A9A">
            <w:pPr>
              <w:pStyle w:val="Normal6a"/>
            </w:pPr>
            <w:r w:rsidRPr="00E06944">
              <w:t>19.</w:t>
            </w:r>
            <w:r w:rsidRPr="00E06944">
              <w:tab/>
            </w:r>
            <w:r w:rsidRPr="00E06944">
              <w:rPr>
                <w:b/>
                <w:i/>
              </w:rPr>
              <w:t>bere na vědomí návrh Komise EU týkající se zaměstnaneckých opcí na akcie, zejména to, že by měly být zdaněny při prodeji</w:t>
            </w:r>
            <w:r w:rsidR="00C61E50">
              <w:rPr>
                <w:b/>
                <w:i/>
              </w:rPr>
              <w:t xml:space="preserve"> a </w:t>
            </w:r>
            <w:r w:rsidRPr="00E06944">
              <w:rPr>
                <w:b/>
                <w:i/>
              </w:rPr>
              <w:t>měly by mít stejný daňový režim jako ostatní zaměstnanecké akciové ; domnívá se, že</w:t>
            </w:r>
            <w:r w:rsidRPr="00E06944">
              <w:t xml:space="preserve"> zaměstnanecké opce by měly být </w:t>
            </w:r>
            <w:r w:rsidRPr="00E06944">
              <w:rPr>
                <w:b/>
                <w:i/>
              </w:rPr>
              <w:t>omezeny na malé</w:t>
            </w:r>
            <w:r w:rsidR="00C61E50">
              <w:rPr>
                <w:b/>
                <w:i/>
              </w:rPr>
              <w:t xml:space="preserve"> a </w:t>
            </w:r>
            <w:r w:rsidRPr="00E06944">
              <w:rPr>
                <w:b/>
                <w:i/>
              </w:rPr>
              <w:t>střední podniky, startupy</w:t>
            </w:r>
            <w:r w:rsidR="00C61E50">
              <w:rPr>
                <w:b/>
                <w:i/>
              </w:rPr>
              <w:t xml:space="preserve"> a </w:t>
            </w:r>
            <w:r w:rsidRPr="00E06944">
              <w:rPr>
                <w:b/>
                <w:i/>
              </w:rPr>
              <w:t>scaleupy</w:t>
            </w:r>
            <w:r w:rsidR="00C61E50">
              <w:rPr>
                <w:b/>
                <w:i/>
              </w:rPr>
              <w:t xml:space="preserve"> a </w:t>
            </w:r>
            <w:r w:rsidRPr="00E06944">
              <w:rPr>
                <w:b/>
                <w:i/>
              </w:rPr>
              <w:t>neměly by vést</w:t>
            </w:r>
            <w:r w:rsidR="00C61E50">
              <w:rPr>
                <w:b/>
                <w:i/>
              </w:rPr>
              <w:t xml:space="preserve"> k </w:t>
            </w:r>
            <w:r w:rsidRPr="00E06944">
              <w:rPr>
                <w:b/>
                <w:i/>
              </w:rPr>
              <w:t>neodůvodněnému odlišnému zacházení</w:t>
            </w:r>
            <w:r w:rsidR="00C61E50">
              <w:rPr>
                <w:b/>
                <w:i/>
              </w:rPr>
              <w:t xml:space="preserve"> s </w:t>
            </w:r>
            <w:r w:rsidRPr="00E06944">
              <w:rPr>
                <w:b/>
                <w:i/>
              </w:rPr>
              <w:t>pracovníky ve větších podnicích</w:t>
            </w:r>
            <w:r w:rsidRPr="00E06944">
              <w:t>;</w:t>
            </w:r>
          </w:p>
        </w:tc>
      </w:tr>
    </w:tbl>
    <w:p w14:paraId="38EFB69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F3D1FA4" w14:textId="77777777" w:rsidR="00D87717" w:rsidRPr="00E06944" w:rsidRDefault="00567ABB" w:rsidP="00567ABB">
      <w:r w:rsidRPr="00E06944">
        <w:rPr>
          <w:rStyle w:val="HideTWBExt"/>
        </w:rPr>
        <w:t>&lt;/Amend&gt;</w:t>
      </w:r>
    </w:p>
    <w:p w14:paraId="46F3AD6B"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240</w:t>
      </w:r>
      <w:r w:rsidRPr="00E06944">
        <w:rPr>
          <w:rStyle w:val="HideTWBExt"/>
          <w:b w:val="0"/>
        </w:rPr>
        <w:t>&lt;/NumAm&gt;</w:t>
      </w:r>
    </w:p>
    <w:p w14:paraId="0D50CFB8"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703D8442"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0307BD95" w14:textId="77777777" w:rsidR="00567ABB" w:rsidRPr="00E06944" w:rsidRDefault="00567ABB" w:rsidP="00567ABB">
      <w:pPr>
        <w:pStyle w:val="NormalBold"/>
      </w:pPr>
      <w:r w:rsidRPr="00E06944">
        <w:rPr>
          <w:rStyle w:val="HideTWBExt"/>
          <w:b w:val="0"/>
        </w:rPr>
        <w:t>&lt;/RepeatBlock-By&gt;</w:t>
      </w:r>
    </w:p>
    <w:p w14:paraId="5B00BC4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64467CF" w14:textId="77777777" w:rsidR="00567ABB" w:rsidRPr="00E06944" w:rsidRDefault="00567ABB" w:rsidP="00567ABB">
      <w:pPr>
        <w:pStyle w:val="NormalBold"/>
      </w:pPr>
      <w:r w:rsidRPr="00E06944">
        <w:rPr>
          <w:rStyle w:val="HideTWBExt"/>
          <w:b w:val="0"/>
        </w:rPr>
        <w:t>&lt;Article&gt;</w:t>
      </w:r>
      <w:r w:rsidRPr="00E06944">
        <w:t>Bod 19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0DE1E8F" w14:textId="77777777" w:rsidTr="000C0A9A">
        <w:trPr>
          <w:trHeight w:hRule="exact" w:val="240"/>
          <w:jc w:val="center"/>
        </w:trPr>
        <w:tc>
          <w:tcPr>
            <w:tcW w:w="9752" w:type="dxa"/>
            <w:gridSpan w:val="2"/>
            <w:tcBorders>
              <w:top w:val="nil"/>
              <w:left w:val="nil"/>
              <w:bottom w:val="nil"/>
              <w:right w:val="nil"/>
            </w:tcBorders>
          </w:tcPr>
          <w:p w14:paraId="494F4385" w14:textId="77777777" w:rsidR="00567ABB" w:rsidRPr="00E06944" w:rsidRDefault="00567ABB" w:rsidP="000C0A9A"/>
        </w:tc>
      </w:tr>
      <w:tr w:rsidR="00567ABB" w:rsidRPr="00E06944" w14:paraId="5670A139" w14:textId="77777777" w:rsidTr="000C0A9A">
        <w:trPr>
          <w:trHeight w:val="240"/>
          <w:jc w:val="center"/>
        </w:trPr>
        <w:tc>
          <w:tcPr>
            <w:tcW w:w="4876" w:type="dxa"/>
            <w:tcBorders>
              <w:top w:val="nil"/>
              <w:left w:val="nil"/>
              <w:bottom w:val="nil"/>
              <w:right w:val="nil"/>
            </w:tcBorders>
          </w:tcPr>
          <w:p w14:paraId="6447143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5E03C29" w14:textId="77777777" w:rsidR="00567ABB" w:rsidRPr="00E06944" w:rsidRDefault="00567ABB" w:rsidP="000C0A9A">
            <w:pPr>
              <w:pStyle w:val="AmColumnHeading"/>
            </w:pPr>
            <w:r w:rsidRPr="00E06944">
              <w:t>Pozměňovací návrh</w:t>
            </w:r>
          </w:p>
        </w:tc>
      </w:tr>
      <w:tr w:rsidR="00567ABB" w:rsidRPr="00E06944" w14:paraId="6A9280F0" w14:textId="77777777" w:rsidTr="000C0A9A">
        <w:trPr>
          <w:jc w:val="center"/>
        </w:trPr>
        <w:tc>
          <w:tcPr>
            <w:tcW w:w="4876" w:type="dxa"/>
            <w:tcBorders>
              <w:top w:val="nil"/>
              <w:left w:val="nil"/>
              <w:bottom w:val="nil"/>
              <w:right w:val="nil"/>
            </w:tcBorders>
          </w:tcPr>
          <w:p w14:paraId="39E5E79E" w14:textId="3612A58A" w:rsidR="00567ABB" w:rsidRPr="00E06944" w:rsidRDefault="00567ABB" w:rsidP="000C0A9A">
            <w:pPr>
              <w:pStyle w:val="Normal6a"/>
            </w:pPr>
            <w:r w:rsidRPr="00E06944">
              <w:rPr>
                <w:b/>
                <w:i/>
              </w:rPr>
              <w:t>19.</w:t>
            </w:r>
            <w:r w:rsidRPr="00E06944">
              <w:tab/>
            </w:r>
            <w:r w:rsidRPr="00E06944">
              <w:rPr>
                <w:b/>
                <w:i/>
              </w:rPr>
              <w:t>navrhuje, aby zaměstnanecké opce na akcie</w:t>
            </w:r>
            <w:r w:rsidR="00C61E50">
              <w:rPr>
                <w:b/>
                <w:i/>
              </w:rPr>
              <w:t xml:space="preserve"> v </w:t>
            </w:r>
            <w:r w:rsidRPr="00E06944">
              <w:rPr>
                <w:b/>
                <w:i/>
              </w:rPr>
              <w:t>EU respektovaly dvě zásady,</w:t>
            </w:r>
            <w:r w:rsidR="00C61E50">
              <w:rPr>
                <w:b/>
                <w:i/>
              </w:rPr>
              <w:t xml:space="preserve"> a </w:t>
            </w:r>
            <w:r w:rsidRPr="00E06944">
              <w:rPr>
                <w:b/>
                <w:i/>
              </w:rPr>
              <w:t>to zaprvé, že ke zdanění by mělo dojít až při prodeji,</w:t>
            </w:r>
            <w:r w:rsidR="00C61E50">
              <w:rPr>
                <w:b/>
                <w:i/>
              </w:rPr>
              <w:t xml:space="preserve"> a </w:t>
            </w:r>
            <w:r w:rsidRPr="00E06944">
              <w:rPr>
                <w:b/>
                <w:i/>
              </w:rPr>
              <w:t>zadruhé, že zisky by měly být považovány za kapitálový příjem, nikoli za příjem</w:t>
            </w:r>
            <w:r w:rsidR="00C61E50">
              <w:rPr>
                <w:b/>
                <w:i/>
              </w:rPr>
              <w:t xml:space="preserve"> z </w:t>
            </w:r>
            <w:r w:rsidRPr="00E06944">
              <w:rPr>
                <w:b/>
                <w:i/>
              </w:rPr>
              <w:t>výdělečné činnosti, čímž by se zaměstnanecké pobídky sladily</w:t>
            </w:r>
            <w:r w:rsidR="00C61E50">
              <w:rPr>
                <w:b/>
                <w:i/>
              </w:rPr>
              <w:t xml:space="preserve"> s </w:t>
            </w:r>
            <w:r w:rsidRPr="00E06944">
              <w:rPr>
                <w:b/>
                <w:i/>
              </w:rPr>
              <w:t>dlouhodobým růstem podniku</w:t>
            </w:r>
            <w:r w:rsidR="00C61E50">
              <w:rPr>
                <w:b/>
                <w:i/>
              </w:rPr>
              <w:t xml:space="preserve"> a </w:t>
            </w:r>
            <w:r w:rsidRPr="00E06944">
              <w:rPr>
                <w:b/>
                <w:i/>
              </w:rPr>
              <w:t>odstranil by se rušivý účinek zdanění předem;</w:t>
            </w:r>
          </w:p>
        </w:tc>
        <w:tc>
          <w:tcPr>
            <w:tcW w:w="4876" w:type="dxa"/>
            <w:tcBorders>
              <w:top w:val="nil"/>
              <w:left w:val="nil"/>
              <w:bottom w:val="nil"/>
              <w:right w:val="nil"/>
            </w:tcBorders>
          </w:tcPr>
          <w:p w14:paraId="43F35F0E" w14:textId="77777777" w:rsidR="00567ABB" w:rsidRPr="00E06944" w:rsidRDefault="00567ABB" w:rsidP="000C0A9A">
            <w:pPr>
              <w:pStyle w:val="Normal6a"/>
            </w:pPr>
            <w:r w:rsidRPr="00E06944">
              <w:rPr>
                <w:b/>
                <w:i/>
              </w:rPr>
              <w:t>vypouští se</w:t>
            </w:r>
          </w:p>
        </w:tc>
      </w:tr>
    </w:tbl>
    <w:p w14:paraId="116963C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324EAE3" w14:textId="77777777" w:rsidR="00D87717" w:rsidRPr="00E06944" w:rsidRDefault="00567ABB" w:rsidP="00567ABB">
      <w:r w:rsidRPr="00E06944">
        <w:rPr>
          <w:rStyle w:val="HideTWBExt"/>
        </w:rPr>
        <w:t>&lt;/Amend&gt;</w:t>
      </w:r>
    </w:p>
    <w:p w14:paraId="0A53BF0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241</w:t>
      </w:r>
      <w:r w:rsidRPr="00E06944">
        <w:rPr>
          <w:rStyle w:val="HideTWBExt"/>
          <w:b w:val="0"/>
        </w:rPr>
        <w:t>&lt;/NumAm&gt;</w:t>
      </w:r>
    </w:p>
    <w:p w14:paraId="49D49B6E" w14:textId="77777777" w:rsidR="00567ABB" w:rsidRPr="00E06944" w:rsidRDefault="00567ABB" w:rsidP="00567ABB">
      <w:pPr>
        <w:pStyle w:val="NormalBold"/>
      </w:pPr>
      <w:r w:rsidRPr="00E06944">
        <w:rPr>
          <w:rStyle w:val="HideTWBExt"/>
          <w:b w:val="0"/>
        </w:rPr>
        <w:t>&lt;RepeatBlock-By&gt;&lt;Members&gt;</w:t>
      </w:r>
      <w:r w:rsidRPr="00E06944">
        <w:t>Herbert Dorfmann, Marco Falcone</w:t>
      </w:r>
      <w:r w:rsidRPr="00E06944">
        <w:rPr>
          <w:rStyle w:val="HideTWBExt"/>
          <w:b w:val="0"/>
        </w:rPr>
        <w:t>&lt;/Members&gt;</w:t>
      </w:r>
    </w:p>
    <w:p w14:paraId="7C5B98A9" w14:textId="77777777" w:rsidR="00567ABB" w:rsidRPr="00E06944" w:rsidRDefault="00567ABB" w:rsidP="00567ABB">
      <w:pPr>
        <w:pStyle w:val="NormalBold"/>
      </w:pPr>
      <w:r w:rsidRPr="00E06944">
        <w:rPr>
          <w:rStyle w:val="HideTWBExt"/>
          <w:b w:val="0"/>
        </w:rPr>
        <w:t>&lt;/RepeatBlock-By&gt;</w:t>
      </w:r>
    </w:p>
    <w:p w14:paraId="60FC731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FD8488B" w14:textId="77777777" w:rsidR="00567ABB" w:rsidRPr="00E06944" w:rsidRDefault="00567ABB" w:rsidP="00567ABB">
      <w:pPr>
        <w:pStyle w:val="NormalBold"/>
      </w:pPr>
      <w:r w:rsidRPr="00E06944">
        <w:rPr>
          <w:rStyle w:val="HideTWBExt"/>
          <w:b w:val="0"/>
        </w:rPr>
        <w:t>&lt;Article&gt;</w:t>
      </w:r>
      <w:r w:rsidRPr="00E06944">
        <w:t>Bod 19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CCC0B4A" w14:textId="77777777" w:rsidTr="000C0A9A">
        <w:trPr>
          <w:trHeight w:hRule="exact" w:val="240"/>
          <w:jc w:val="center"/>
        </w:trPr>
        <w:tc>
          <w:tcPr>
            <w:tcW w:w="9752" w:type="dxa"/>
            <w:gridSpan w:val="2"/>
            <w:tcBorders>
              <w:top w:val="nil"/>
              <w:left w:val="nil"/>
              <w:bottom w:val="nil"/>
              <w:right w:val="nil"/>
            </w:tcBorders>
          </w:tcPr>
          <w:p w14:paraId="3763DAC2" w14:textId="77777777" w:rsidR="00567ABB" w:rsidRPr="00E06944" w:rsidRDefault="00567ABB" w:rsidP="000C0A9A"/>
        </w:tc>
      </w:tr>
      <w:tr w:rsidR="00567ABB" w:rsidRPr="00E06944" w14:paraId="10E487AF" w14:textId="77777777" w:rsidTr="000C0A9A">
        <w:trPr>
          <w:trHeight w:val="240"/>
          <w:jc w:val="center"/>
        </w:trPr>
        <w:tc>
          <w:tcPr>
            <w:tcW w:w="4876" w:type="dxa"/>
            <w:tcBorders>
              <w:top w:val="nil"/>
              <w:left w:val="nil"/>
              <w:bottom w:val="nil"/>
              <w:right w:val="nil"/>
            </w:tcBorders>
          </w:tcPr>
          <w:p w14:paraId="0AD9BBF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E0C173E" w14:textId="77777777" w:rsidR="00567ABB" w:rsidRPr="00E06944" w:rsidRDefault="00567ABB" w:rsidP="000C0A9A">
            <w:pPr>
              <w:pStyle w:val="AmColumnHeading"/>
            </w:pPr>
            <w:r w:rsidRPr="00E06944">
              <w:t>Pozměňovací návrh</w:t>
            </w:r>
          </w:p>
        </w:tc>
      </w:tr>
      <w:tr w:rsidR="00567ABB" w:rsidRPr="00E06944" w14:paraId="71E226EC" w14:textId="77777777" w:rsidTr="000C0A9A">
        <w:trPr>
          <w:jc w:val="center"/>
        </w:trPr>
        <w:tc>
          <w:tcPr>
            <w:tcW w:w="4876" w:type="dxa"/>
            <w:tcBorders>
              <w:top w:val="nil"/>
              <w:left w:val="nil"/>
              <w:bottom w:val="nil"/>
              <w:right w:val="nil"/>
            </w:tcBorders>
          </w:tcPr>
          <w:p w14:paraId="2A35F61A" w14:textId="42ED44FE" w:rsidR="00567ABB" w:rsidRPr="00E06944" w:rsidRDefault="00567ABB" w:rsidP="000C0A9A">
            <w:pPr>
              <w:pStyle w:val="Normal6a"/>
            </w:pPr>
            <w:r w:rsidRPr="00E06944">
              <w:t>19.</w:t>
            </w:r>
            <w:r w:rsidRPr="00E06944">
              <w:tab/>
              <w:t xml:space="preserve">navrhuje, aby </w:t>
            </w:r>
            <w:r w:rsidRPr="00E06944">
              <w:rPr>
                <w:b/>
                <w:i/>
              </w:rPr>
              <w:t>zaměstnanecké opce</w:t>
            </w:r>
            <w:r w:rsidRPr="00E06944">
              <w:t xml:space="preserve"> na akcie</w:t>
            </w:r>
            <w:r w:rsidR="00C61E50">
              <w:t xml:space="preserve"> v </w:t>
            </w:r>
            <w:r w:rsidRPr="00E06944">
              <w:rPr>
                <w:b/>
                <w:i/>
              </w:rPr>
              <w:t>EU respektovaly dvě zásady,</w:t>
            </w:r>
            <w:r w:rsidR="00C61E50">
              <w:rPr>
                <w:b/>
                <w:i/>
              </w:rPr>
              <w:t xml:space="preserve"> a </w:t>
            </w:r>
            <w:r w:rsidRPr="00E06944">
              <w:rPr>
                <w:b/>
                <w:i/>
              </w:rPr>
              <w:t>to zaprvé, že ke</w:t>
            </w:r>
            <w:r w:rsidRPr="00E06944">
              <w:t xml:space="preserve"> zdanění </w:t>
            </w:r>
            <w:r w:rsidRPr="00E06944">
              <w:rPr>
                <w:b/>
                <w:i/>
              </w:rPr>
              <w:t>by mělo dojít až při</w:t>
            </w:r>
            <w:r w:rsidRPr="00E06944">
              <w:t xml:space="preserve"> prodeji,</w:t>
            </w:r>
            <w:r w:rsidR="00C61E50">
              <w:t xml:space="preserve"> a </w:t>
            </w:r>
            <w:r w:rsidRPr="00E06944">
              <w:rPr>
                <w:b/>
                <w:i/>
              </w:rPr>
              <w:t>zadruhé, že</w:t>
            </w:r>
            <w:r w:rsidRPr="00E06944">
              <w:t xml:space="preserve"> zisky </w:t>
            </w:r>
            <w:r w:rsidRPr="00E06944">
              <w:rPr>
                <w:b/>
                <w:i/>
              </w:rPr>
              <w:t>by měly být</w:t>
            </w:r>
            <w:r w:rsidRPr="00E06944">
              <w:t xml:space="preserve"> považovány za kapitálový příjem, nikoli za příjem</w:t>
            </w:r>
            <w:r w:rsidR="00C61E50">
              <w:t xml:space="preserve"> z </w:t>
            </w:r>
            <w:r w:rsidRPr="00E06944">
              <w:t>výdělečné činnosti, čímž by se zaměstnanecké pobídky sladily</w:t>
            </w:r>
            <w:r w:rsidR="00C61E50">
              <w:t xml:space="preserve"> s </w:t>
            </w:r>
            <w:r w:rsidRPr="00E06944">
              <w:t>dlouhodobým růstem podniku</w:t>
            </w:r>
            <w:r w:rsidR="00C61E50">
              <w:t xml:space="preserve"> a </w:t>
            </w:r>
            <w:r w:rsidRPr="00E06944">
              <w:t>odstranil by se rušivý účinek zdanění předem;</w:t>
            </w:r>
          </w:p>
        </w:tc>
        <w:tc>
          <w:tcPr>
            <w:tcW w:w="4876" w:type="dxa"/>
            <w:tcBorders>
              <w:top w:val="nil"/>
              <w:left w:val="nil"/>
              <w:bottom w:val="nil"/>
              <w:right w:val="nil"/>
            </w:tcBorders>
          </w:tcPr>
          <w:p w14:paraId="732F1FC1" w14:textId="24D3DB76" w:rsidR="00567ABB" w:rsidRPr="00E06944" w:rsidRDefault="00567ABB" w:rsidP="000C0A9A">
            <w:pPr>
              <w:pStyle w:val="Normal6a"/>
            </w:pPr>
            <w:r w:rsidRPr="00E06944">
              <w:t>19.</w:t>
            </w:r>
            <w:r w:rsidRPr="00E06944">
              <w:tab/>
              <w:t xml:space="preserve">navrhuje, aby </w:t>
            </w:r>
            <w:r w:rsidRPr="00E06944">
              <w:rPr>
                <w:b/>
                <w:i/>
              </w:rPr>
              <w:t>se</w:t>
            </w:r>
            <w:r w:rsidR="00C61E50">
              <w:t xml:space="preserve"> u </w:t>
            </w:r>
            <w:r w:rsidRPr="00E06944">
              <w:rPr>
                <w:b/>
                <w:i/>
              </w:rPr>
              <w:t>společností, které se účastní 28. režimu,</w:t>
            </w:r>
            <w:r w:rsidR="00C61E50">
              <w:t xml:space="preserve"> </w:t>
            </w:r>
            <w:r w:rsidR="00C61E50" w:rsidRPr="00E06944">
              <w:rPr>
                <w:b/>
                <w:i/>
              </w:rPr>
              <w:t>o</w:t>
            </w:r>
            <w:r w:rsidRPr="00E06944">
              <w:rPr>
                <w:b/>
                <w:i/>
              </w:rPr>
              <w:t>dměny za majetkové účasti zaměstnanců</w:t>
            </w:r>
            <w:r w:rsidR="00C61E50">
              <w:t xml:space="preserve"> a </w:t>
            </w:r>
            <w:r w:rsidRPr="00E06944">
              <w:rPr>
                <w:b/>
                <w:i/>
              </w:rPr>
              <w:t>zakladatelů - včetně</w:t>
            </w:r>
            <w:r w:rsidRPr="00E06944">
              <w:t xml:space="preserve"> opcí na akcie</w:t>
            </w:r>
            <w:r w:rsidRPr="00E06944">
              <w:rPr>
                <w:b/>
                <w:i/>
              </w:rPr>
              <w:t>, warrantů</w:t>
            </w:r>
            <w:r w:rsidR="00C61E50">
              <w:rPr>
                <w:b/>
                <w:i/>
              </w:rPr>
              <w:t xml:space="preserve"> a </w:t>
            </w:r>
            <w:r w:rsidRPr="00E06944">
              <w:rPr>
                <w:b/>
                <w:i/>
              </w:rPr>
              <w:t>podílových listů</w:t>
            </w:r>
            <w:r w:rsidR="00C61E50">
              <w:rPr>
                <w:b/>
                <w:i/>
              </w:rPr>
              <w:t xml:space="preserve"> s </w:t>
            </w:r>
            <w:r w:rsidRPr="00E06944">
              <w:rPr>
                <w:b/>
                <w:i/>
              </w:rPr>
              <w:t>omezeným převodem akcií - řídily harmonizovaným rámcem na úrovni EU, podle něhož</w:t>
            </w:r>
            <w:r w:rsidR="00C61E50">
              <w:t xml:space="preserve"> </w:t>
            </w:r>
            <w:r w:rsidR="00C61E50" w:rsidRPr="00E06944">
              <w:rPr>
                <w:b/>
                <w:i/>
              </w:rPr>
              <w:t>s</w:t>
            </w:r>
            <w:r w:rsidRPr="00E06944">
              <w:rPr>
                <w:b/>
                <w:i/>
              </w:rPr>
              <w:t>e</w:t>
            </w:r>
            <w:r w:rsidRPr="00E06944">
              <w:t xml:space="preserve"> </w:t>
            </w:r>
            <w:r w:rsidRPr="00E06944">
              <w:rPr>
                <w:b/>
                <w:i/>
              </w:rPr>
              <w:t>jednak</w:t>
            </w:r>
            <w:r w:rsidRPr="00E06944">
              <w:t xml:space="preserve"> zdanění </w:t>
            </w:r>
            <w:r w:rsidRPr="00E06944">
              <w:rPr>
                <w:b/>
                <w:i/>
              </w:rPr>
              <w:t>provádí výhradně</w:t>
            </w:r>
            <w:r w:rsidR="00C61E50">
              <w:rPr>
                <w:b/>
                <w:i/>
              </w:rPr>
              <w:t xml:space="preserve"> v </w:t>
            </w:r>
            <w:r w:rsidRPr="00E06944">
              <w:rPr>
                <w:b/>
                <w:i/>
              </w:rPr>
              <w:t>okamžiku</w:t>
            </w:r>
            <w:r w:rsidRPr="00E06944">
              <w:t xml:space="preserve"> </w:t>
            </w:r>
            <w:r w:rsidRPr="00E06944">
              <w:rPr>
                <w:b/>
                <w:i/>
              </w:rPr>
              <w:t>prodeje podkladových akcií,</w:t>
            </w:r>
            <w:r w:rsidR="00C61E50">
              <w:rPr>
                <w:b/>
                <w:i/>
              </w:rPr>
              <w:t xml:space="preserve"> a </w:t>
            </w:r>
            <w:r w:rsidRPr="00E06944">
              <w:rPr>
                <w:b/>
                <w:i/>
              </w:rPr>
              <w:t>nikoli</w:t>
            </w:r>
            <w:r w:rsidR="00C61E50">
              <w:rPr>
                <w:b/>
                <w:i/>
              </w:rPr>
              <w:t xml:space="preserve"> v </w:t>
            </w:r>
            <w:r w:rsidRPr="00E06944">
              <w:rPr>
                <w:b/>
                <w:i/>
              </w:rPr>
              <w:t>okamžiku jejich poskytnutí, nabytí nebo uplatnění,</w:t>
            </w:r>
            <w:r w:rsidR="00C61E50">
              <w:rPr>
                <w:b/>
                <w:i/>
              </w:rPr>
              <w:t xml:space="preserve"> a </w:t>
            </w:r>
            <w:r w:rsidRPr="00E06944">
              <w:rPr>
                <w:b/>
                <w:i/>
              </w:rPr>
              <w:t>jednak, kvalifikující</w:t>
            </w:r>
            <w:r w:rsidRPr="00E06944">
              <w:t xml:space="preserve"> zisky </w:t>
            </w:r>
            <w:r w:rsidRPr="00E06944">
              <w:rPr>
                <w:b/>
                <w:i/>
              </w:rPr>
              <w:t>jsou</w:t>
            </w:r>
            <w:r w:rsidRPr="00E06944">
              <w:t xml:space="preserve"> považovány za kapitálový příjem </w:t>
            </w:r>
            <w:r w:rsidRPr="00E06944">
              <w:rPr>
                <w:b/>
                <w:i/>
              </w:rPr>
              <w:t>podléhající dani</w:t>
            </w:r>
            <w:r w:rsidR="00C61E50">
              <w:rPr>
                <w:b/>
                <w:i/>
              </w:rPr>
              <w:t xml:space="preserve"> z </w:t>
            </w:r>
            <w:r w:rsidRPr="00E06944">
              <w:rPr>
                <w:b/>
                <w:i/>
              </w:rPr>
              <w:t>kapitálových výnosů</w:t>
            </w:r>
            <w:r w:rsidRPr="00E06944">
              <w:t>, nikoli za příjem</w:t>
            </w:r>
            <w:r w:rsidR="00C61E50">
              <w:t xml:space="preserve"> z </w:t>
            </w:r>
            <w:r w:rsidRPr="00E06944">
              <w:t>výdělečné činnosti, čímž by se zaměstnanecké pobídky sladily</w:t>
            </w:r>
            <w:r w:rsidR="00C61E50">
              <w:t xml:space="preserve"> s </w:t>
            </w:r>
            <w:r w:rsidRPr="00E06944">
              <w:t>dlouhodobým růstem podniku</w:t>
            </w:r>
            <w:r w:rsidRPr="00E06944">
              <w:rPr>
                <w:b/>
                <w:i/>
              </w:rPr>
              <w:t>,</w:t>
            </w:r>
            <w:r w:rsidRPr="00E06944">
              <w:t xml:space="preserve"> odstranil </w:t>
            </w:r>
            <w:r w:rsidRPr="00E06944">
              <w:lastRenderedPageBreak/>
              <w:t xml:space="preserve">by se </w:t>
            </w:r>
            <w:r w:rsidRPr="00E06944">
              <w:rPr>
                <w:b/>
                <w:i/>
              </w:rPr>
              <w:t>hluboce</w:t>
            </w:r>
            <w:r w:rsidRPr="00E06944">
              <w:t xml:space="preserve"> rušivý účinek zdanění předem</w:t>
            </w:r>
            <w:r w:rsidR="00C61E50">
              <w:t xml:space="preserve"> a </w:t>
            </w:r>
            <w:r w:rsidRPr="00E06944">
              <w:rPr>
                <w:b/>
                <w:i/>
              </w:rPr>
              <w:t>inovativním podnikům by se umožnilo přilákat</w:t>
            </w:r>
            <w:r w:rsidR="00C61E50">
              <w:rPr>
                <w:b/>
                <w:i/>
              </w:rPr>
              <w:t xml:space="preserve"> a </w:t>
            </w:r>
            <w:r w:rsidRPr="00E06944">
              <w:rPr>
                <w:b/>
                <w:i/>
              </w:rPr>
              <w:t>udržet si talenty za podmínek srovnatelných</w:t>
            </w:r>
            <w:r w:rsidR="00C61E50">
              <w:rPr>
                <w:b/>
                <w:i/>
              </w:rPr>
              <w:t xml:space="preserve"> s </w:t>
            </w:r>
            <w:r w:rsidRPr="00E06944">
              <w:rPr>
                <w:b/>
                <w:i/>
              </w:rPr>
              <w:t>podmínkami dostupnými</w:t>
            </w:r>
            <w:r w:rsidR="00C61E50">
              <w:rPr>
                <w:b/>
                <w:i/>
              </w:rPr>
              <w:t xml:space="preserve"> v </w:t>
            </w:r>
            <w:r w:rsidRPr="00E06944">
              <w:rPr>
                <w:b/>
                <w:i/>
              </w:rPr>
              <w:t>jiných konkurenčních jurisdikcích</w:t>
            </w:r>
            <w:r w:rsidRPr="00E06944">
              <w:t xml:space="preserve">; </w:t>
            </w:r>
            <w:r w:rsidRPr="00E06944">
              <w:rPr>
                <w:b/>
                <w:i/>
              </w:rPr>
              <w:t>zdůrazňuje, že tento harmonizovaný režim musí platit jednotně ve všech zúčastněných členských státech bez možnosti národní výjimky, neboť jakákoli výjimka by znovu zavedla</w:t>
            </w:r>
            <w:r w:rsidR="00C61E50">
              <w:rPr>
                <w:b/>
                <w:i/>
              </w:rPr>
              <w:t xml:space="preserve"> </w:t>
            </w:r>
            <w:r w:rsidR="00C61E50" w:rsidRPr="00E06944">
              <w:rPr>
                <w:b/>
                <w:i/>
              </w:rPr>
              <w:t>s</w:t>
            </w:r>
            <w:r w:rsidRPr="00E06944">
              <w:rPr>
                <w:b/>
                <w:i/>
              </w:rPr>
              <w:t>ložité přeshraniční podmínky, které má tento režim odstranit;</w:t>
            </w:r>
          </w:p>
        </w:tc>
      </w:tr>
    </w:tbl>
    <w:p w14:paraId="0BFC16A9"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0FE0CA9" w14:textId="77777777" w:rsidR="00D87717" w:rsidRPr="00E06944" w:rsidRDefault="00567ABB" w:rsidP="00567ABB">
      <w:r w:rsidRPr="00E06944">
        <w:rPr>
          <w:rStyle w:val="HideTWBExt"/>
        </w:rPr>
        <w:t>&lt;/Amend&gt;</w:t>
      </w:r>
    </w:p>
    <w:p w14:paraId="0D38A33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242</w:t>
      </w:r>
      <w:r w:rsidRPr="00E06944">
        <w:rPr>
          <w:rStyle w:val="HideTWBExt"/>
          <w:b w:val="0"/>
        </w:rPr>
        <w:t>&lt;/NumAm&gt;</w:t>
      </w:r>
    </w:p>
    <w:p w14:paraId="50DB0798"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7DBF210A" w14:textId="77777777" w:rsidR="00567ABB" w:rsidRPr="00E06944" w:rsidRDefault="00567ABB" w:rsidP="00567ABB">
      <w:pPr>
        <w:pStyle w:val="NormalBold"/>
      </w:pPr>
      <w:r w:rsidRPr="00E06944">
        <w:rPr>
          <w:rStyle w:val="HideTWBExt"/>
          <w:b w:val="0"/>
        </w:rPr>
        <w:t>&lt;/RepeatBlock-By&gt;</w:t>
      </w:r>
    </w:p>
    <w:p w14:paraId="2863802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C3769CD" w14:textId="77777777" w:rsidR="00567ABB" w:rsidRPr="00E06944" w:rsidRDefault="00567ABB" w:rsidP="00567ABB">
      <w:pPr>
        <w:pStyle w:val="NormalBold"/>
      </w:pPr>
      <w:r w:rsidRPr="00E06944">
        <w:rPr>
          <w:rStyle w:val="HideTWBExt"/>
          <w:b w:val="0"/>
        </w:rPr>
        <w:t>&lt;Article&gt;</w:t>
      </w:r>
      <w:r w:rsidRPr="00E06944">
        <w:t>Bod 19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56C0E98" w14:textId="77777777" w:rsidTr="000C0A9A">
        <w:trPr>
          <w:trHeight w:hRule="exact" w:val="240"/>
          <w:jc w:val="center"/>
        </w:trPr>
        <w:tc>
          <w:tcPr>
            <w:tcW w:w="9752" w:type="dxa"/>
            <w:gridSpan w:val="2"/>
            <w:tcBorders>
              <w:top w:val="nil"/>
              <w:left w:val="nil"/>
              <w:bottom w:val="nil"/>
              <w:right w:val="nil"/>
            </w:tcBorders>
          </w:tcPr>
          <w:p w14:paraId="44E2A1F5" w14:textId="77777777" w:rsidR="00567ABB" w:rsidRPr="00E06944" w:rsidRDefault="00567ABB" w:rsidP="000C0A9A"/>
        </w:tc>
      </w:tr>
      <w:tr w:rsidR="00567ABB" w:rsidRPr="00E06944" w14:paraId="461D62D9" w14:textId="77777777" w:rsidTr="000C0A9A">
        <w:trPr>
          <w:trHeight w:val="240"/>
          <w:jc w:val="center"/>
        </w:trPr>
        <w:tc>
          <w:tcPr>
            <w:tcW w:w="4876" w:type="dxa"/>
            <w:tcBorders>
              <w:top w:val="nil"/>
              <w:left w:val="nil"/>
              <w:bottom w:val="nil"/>
              <w:right w:val="nil"/>
            </w:tcBorders>
          </w:tcPr>
          <w:p w14:paraId="5D78A7D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8CC065F" w14:textId="77777777" w:rsidR="00567ABB" w:rsidRPr="00E06944" w:rsidRDefault="00567ABB" w:rsidP="000C0A9A">
            <w:pPr>
              <w:pStyle w:val="AmColumnHeading"/>
            </w:pPr>
            <w:r w:rsidRPr="00E06944">
              <w:t>Pozměňovací návrh</w:t>
            </w:r>
          </w:p>
        </w:tc>
      </w:tr>
      <w:tr w:rsidR="00567ABB" w:rsidRPr="00E06944" w14:paraId="3B3437D1" w14:textId="77777777" w:rsidTr="000C0A9A">
        <w:trPr>
          <w:jc w:val="center"/>
        </w:trPr>
        <w:tc>
          <w:tcPr>
            <w:tcW w:w="4876" w:type="dxa"/>
            <w:tcBorders>
              <w:top w:val="nil"/>
              <w:left w:val="nil"/>
              <w:bottom w:val="nil"/>
              <w:right w:val="nil"/>
            </w:tcBorders>
          </w:tcPr>
          <w:p w14:paraId="7065EDE1" w14:textId="31399D2F" w:rsidR="00567ABB" w:rsidRPr="00E06944" w:rsidRDefault="00567ABB" w:rsidP="000C0A9A">
            <w:pPr>
              <w:pStyle w:val="Normal6a"/>
            </w:pPr>
            <w:r w:rsidRPr="00E06944">
              <w:t>19.</w:t>
            </w:r>
            <w:r w:rsidRPr="00E06944">
              <w:tab/>
              <w:t>navrhuje, aby zaměstnanecké opce na akcie</w:t>
            </w:r>
            <w:r w:rsidR="00C61E50">
              <w:t xml:space="preserve"> v </w:t>
            </w:r>
            <w:r w:rsidRPr="00E06944">
              <w:t xml:space="preserve">EU </w:t>
            </w:r>
            <w:r w:rsidRPr="00E06944">
              <w:rPr>
                <w:b/>
                <w:i/>
              </w:rPr>
              <w:t>respektovaly dvě zásady</w:t>
            </w:r>
            <w:r w:rsidRPr="00E06944">
              <w:t>,</w:t>
            </w:r>
            <w:r w:rsidR="00C61E50">
              <w:t xml:space="preserve"> a </w:t>
            </w:r>
            <w:r w:rsidRPr="00E06944">
              <w:t xml:space="preserve">to zaprvé, </w:t>
            </w:r>
            <w:r w:rsidRPr="00E06944">
              <w:rPr>
                <w:b/>
                <w:i/>
              </w:rPr>
              <w:t>že</w:t>
            </w:r>
            <w:r w:rsidRPr="00E06944">
              <w:t xml:space="preserve"> ke zdanění by mělo dojít až při prodeji,</w:t>
            </w:r>
            <w:r w:rsidR="00C61E50">
              <w:t xml:space="preserve"> a </w:t>
            </w:r>
            <w:r w:rsidRPr="00E06944">
              <w:t xml:space="preserve">zadruhé, </w:t>
            </w:r>
            <w:r w:rsidRPr="00E06944">
              <w:rPr>
                <w:b/>
                <w:i/>
              </w:rPr>
              <w:t>že</w:t>
            </w:r>
            <w:r w:rsidRPr="00E06944">
              <w:t xml:space="preserve"> zisky by měly být považovány za kapitálový příjem, nikoli za příjem</w:t>
            </w:r>
            <w:r w:rsidR="00C61E50">
              <w:t xml:space="preserve"> z </w:t>
            </w:r>
            <w:r w:rsidRPr="00E06944">
              <w:t>výdělečné činnosti, čímž by se zaměstnanecké pobídky sladily</w:t>
            </w:r>
            <w:r w:rsidR="00C61E50">
              <w:t xml:space="preserve"> s </w:t>
            </w:r>
            <w:r w:rsidRPr="00E06944">
              <w:t>dlouhodobým růstem podniku</w:t>
            </w:r>
            <w:r w:rsidR="00C61E50">
              <w:t xml:space="preserve"> a </w:t>
            </w:r>
            <w:r w:rsidRPr="00E06944">
              <w:t>odstranil by se rušivý účinek zdanění předem;</w:t>
            </w:r>
          </w:p>
        </w:tc>
        <w:tc>
          <w:tcPr>
            <w:tcW w:w="4876" w:type="dxa"/>
            <w:tcBorders>
              <w:top w:val="nil"/>
              <w:left w:val="nil"/>
              <w:bottom w:val="nil"/>
              <w:right w:val="nil"/>
            </w:tcBorders>
          </w:tcPr>
          <w:p w14:paraId="1163C2C8" w14:textId="2B5F9C0C" w:rsidR="00567ABB" w:rsidRPr="00E06944" w:rsidRDefault="00567ABB" w:rsidP="000C0A9A">
            <w:pPr>
              <w:pStyle w:val="Normal6a"/>
            </w:pPr>
            <w:r w:rsidRPr="00E06944">
              <w:t>19.</w:t>
            </w:r>
            <w:r w:rsidRPr="00E06944">
              <w:tab/>
              <w:t xml:space="preserve">navrhuje, aby </w:t>
            </w:r>
            <w:r w:rsidRPr="00E06944">
              <w:rPr>
                <w:b/>
                <w:i/>
              </w:rPr>
              <w:t>zejména</w:t>
            </w:r>
            <w:r w:rsidRPr="00E06944">
              <w:t xml:space="preserve"> zaměstnanecké opce na akcie</w:t>
            </w:r>
            <w:r w:rsidR="00C61E50">
              <w:t xml:space="preserve"> v </w:t>
            </w:r>
            <w:r w:rsidRPr="00E06944">
              <w:t xml:space="preserve">EU </w:t>
            </w:r>
            <w:r w:rsidRPr="00E06944">
              <w:rPr>
                <w:b/>
                <w:i/>
              </w:rPr>
              <w:t>podléhaly dvěma podmínkám</w:t>
            </w:r>
            <w:r w:rsidRPr="00E06944">
              <w:t>,</w:t>
            </w:r>
            <w:r w:rsidR="00C61E50">
              <w:t xml:space="preserve"> a </w:t>
            </w:r>
            <w:r w:rsidRPr="00E06944">
              <w:t>to zaprvé, ke zdanění by mělo dojít až při prodeji,</w:t>
            </w:r>
            <w:r w:rsidR="00C61E50">
              <w:t xml:space="preserve"> a </w:t>
            </w:r>
            <w:r w:rsidRPr="00E06944">
              <w:t>zadruhé, zisky by měly být považovány za kapitálový příjem, nikoli za příjem</w:t>
            </w:r>
            <w:r w:rsidR="00C61E50">
              <w:t xml:space="preserve"> z </w:t>
            </w:r>
            <w:r w:rsidRPr="00E06944">
              <w:t>výdělečné činnosti, čímž by se zaměstnanecké pobídky sladily</w:t>
            </w:r>
            <w:r w:rsidR="00C61E50">
              <w:t xml:space="preserve"> s </w:t>
            </w:r>
            <w:r w:rsidRPr="00E06944">
              <w:t>dlouhodobým růstem podniku</w:t>
            </w:r>
            <w:r w:rsidR="00C61E50">
              <w:t xml:space="preserve"> a </w:t>
            </w:r>
            <w:r w:rsidRPr="00E06944">
              <w:t xml:space="preserve">odstranil by se rušivý účinek zdanění předem; </w:t>
            </w:r>
            <w:r w:rsidRPr="00E06944">
              <w:rPr>
                <w:b/>
                <w:i/>
              </w:rPr>
              <w:t>je si vědom potřeby znovu vyvážit zákonné sazby zdanění práce</w:t>
            </w:r>
            <w:r w:rsidR="00C61E50">
              <w:rPr>
                <w:b/>
                <w:i/>
              </w:rPr>
              <w:t xml:space="preserve"> a </w:t>
            </w:r>
            <w:r w:rsidRPr="00E06944">
              <w:rPr>
                <w:b/>
                <w:i/>
              </w:rPr>
              <w:t>kapitálu</w:t>
            </w:r>
            <w:r w:rsidR="00C61E50">
              <w:rPr>
                <w:b/>
                <w:i/>
              </w:rPr>
              <w:t xml:space="preserve"> v </w:t>
            </w:r>
            <w:r w:rsidRPr="00E06944">
              <w:rPr>
                <w:b/>
                <w:i/>
              </w:rPr>
              <w:t>celé Unii, aby se zajistilo, že zdanění zaměstnání nebude</w:t>
            </w:r>
            <w:r w:rsidR="00C61E50">
              <w:rPr>
                <w:b/>
                <w:i/>
              </w:rPr>
              <w:t xml:space="preserve"> v </w:t>
            </w:r>
            <w:r w:rsidRPr="00E06944">
              <w:rPr>
                <w:b/>
                <w:i/>
              </w:rPr>
              <w:t>nevýhodném postavení ve srovnání se zdaněním příjmů</w:t>
            </w:r>
            <w:r w:rsidR="00C61E50">
              <w:rPr>
                <w:b/>
                <w:i/>
              </w:rPr>
              <w:t xml:space="preserve"> z </w:t>
            </w:r>
            <w:r w:rsidRPr="00E06944">
              <w:rPr>
                <w:b/>
                <w:i/>
              </w:rPr>
              <w:t>kapitálových investic;</w:t>
            </w:r>
          </w:p>
        </w:tc>
      </w:tr>
    </w:tbl>
    <w:p w14:paraId="5D4E198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83535C5" w14:textId="77777777" w:rsidR="00D87717" w:rsidRPr="00E06944" w:rsidRDefault="00567ABB" w:rsidP="00567ABB">
      <w:r w:rsidRPr="00E06944">
        <w:rPr>
          <w:rStyle w:val="HideTWBExt"/>
        </w:rPr>
        <w:t>&lt;/Amend&gt;</w:t>
      </w:r>
    </w:p>
    <w:p w14:paraId="4C5C7A1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243</w:t>
      </w:r>
      <w:r w:rsidRPr="00E06944">
        <w:rPr>
          <w:rStyle w:val="HideTWBExt"/>
          <w:b w:val="0"/>
        </w:rPr>
        <w:t>&lt;/NumAm&gt;</w:t>
      </w:r>
    </w:p>
    <w:p w14:paraId="12C5A98B" w14:textId="77777777" w:rsidR="00567ABB" w:rsidRPr="00E06944" w:rsidRDefault="00567ABB" w:rsidP="00567ABB">
      <w:pPr>
        <w:pStyle w:val="NormalBold"/>
      </w:pPr>
      <w:r w:rsidRPr="00E06944">
        <w:rPr>
          <w:rStyle w:val="HideTWBExt"/>
          <w:b w:val="0"/>
        </w:rPr>
        <w:lastRenderedPageBreak/>
        <w:t>&lt;RepeatBlock-By&gt;&lt;Members&gt;</w:t>
      </w:r>
      <w:r w:rsidRPr="00E06944">
        <w:t>Damian Boeselager</w:t>
      </w:r>
      <w:r w:rsidRPr="00E06944">
        <w:rPr>
          <w:rStyle w:val="HideTWBExt"/>
          <w:b w:val="0"/>
        </w:rPr>
        <w:t>&lt;/Members&gt;</w:t>
      </w:r>
    </w:p>
    <w:p w14:paraId="4405E867" w14:textId="77777777" w:rsidR="00567ABB" w:rsidRPr="00E06944" w:rsidRDefault="00567ABB" w:rsidP="00567ABB">
      <w:pPr>
        <w:pStyle w:val="NormalBold"/>
      </w:pPr>
      <w:r w:rsidRPr="00E06944">
        <w:rPr>
          <w:rStyle w:val="HideTWBExt"/>
          <w:b w:val="0"/>
        </w:rPr>
        <w:t>&lt;/RepeatBlock-By&gt;</w:t>
      </w:r>
    </w:p>
    <w:p w14:paraId="31B1860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26F360D" w14:textId="77777777" w:rsidR="00567ABB" w:rsidRPr="00E06944" w:rsidRDefault="00567ABB" w:rsidP="00567ABB">
      <w:pPr>
        <w:pStyle w:val="NormalBold"/>
      </w:pPr>
      <w:r w:rsidRPr="00E06944">
        <w:rPr>
          <w:rStyle w:val="HideTWBExt"/>
          <w:b w:val="0"/>
        </w:rPr>
        <w:t>&lt;Article&gt;</w:t>
      </w:r>
      <w:r w:rsidRPr="00E06944">
        <w:t>Bod 19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ACFA379" w14:textId="77777777" w:rsidTr="000C0A9A">
        <w:trPr>
          <w:trHeight w:hRule="exact" w:val="240"/>
          <w:jc w:val="center"/>
        </w:trPr>
        <w:tc>
          <w:tcPr>
            <w:tcW w:w="9752" w:type="dxa"/>
            <w:gridSpan w:val="2"/>
            <w:tcBorders>
              <w:top w:val="nil"/>
              <w:left w:val="nil"/>
              <w:bottom w:val="nil"/>
              <w:right w:val="nil"/>
            </w:tcBorders>
          </w:tcPr>
          <w:p w14:paraId="7F794817" w14:textId="77777777" w:rsidR="00567ABB" w:rsidRPr="00E06944" w:rsidRDefault="00567ABB" w:rsidP="000C0A9A"/>
        </w:tc>
      </w:tr>
      <w:tr w:rsidR="00567ABB" w:rsidRPr="00E06944" w14:paraId="6A0B86B7" w14:textId="77777777" w:rsidTr="000C0A9A">
        <w:trPr>
          <w:trHeight w:val="240"/>
          <w:jc w:val="center"/>
        </w:trPr>
        <w:tc>
          <w:tcPr>
            <w:tcW w:w="4876" w:type="dxa"/>
            <w:tcBorders>
              <w:top w:val="nil"/>
              <w:left w:val="nil"/>
              <w:bottom w:val="nil"/>
              <w:right w:val="nil"/>
            </w:tcBorders>
          </w:tcPr>
          <w:p w14:paraId="3ABF594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9D20B62" w14:textId="77777777" w:rsidR="00567ABB" w:rsidRPr="00E06944" w:rsidRDefault="00567ABB" w:rsidP="000C0A9A">
            <w:pPr>
              <w:pStyle w:val="AmColumnHeading"/>
            </w:pPr>
            <w:r w:rsidRPr="00E06944">
              <w:t>Pozměňovací návrh</w:t>
            </w:r>
          </w:p>
        </w:tc>
      </w:tr>
      <w:tr w:rsidR="00567ABB" w:rsidRPr="00E06944" w14:paraId="6046F924" w14:textId="77777777" w:rsidTr="000C0A9A">
        <w:trPr>
          <w:jc w:val="center"/>
        </w:trPr>
        <w:tc>
          <w:tcPr>
            <w:tcW w:w="4876" w:type="dxa"/>
            <w:tcBorders>
              <w:top w:val="nil"/>
              <w:left w:val="nil"/>
              <w:bottom w:val="nil"/>
              <w:right w:val="nil"/>
            </w:tcBorders>
          </w:tcPr>
          <w:p w14:paraId="573C0BB2" w14:textId="22769527" w:rsidR="00567ABB" w:rsidRPr="00E06944" w:rsidRDefault="00567ABB" w:rsidP="000C0A9A">
            <w:pPr>
              <w:pStyle w:val="Normal6a"/>
            </w:pPr>
            <w:r w:rsidRPr="00E06944">
              <w:t>19.</w:t>
            </w:r>
            <w:r w:rsidRPr="00E06944">
              <w:tab/>
              <w:t>navrhuje, aby zaměstnanecké opce na akcie</w:t>
            </w:r>
            <w:r w:rsidR="00C61E50">
              <w:t xml:space="preserve"> v </w:t>
            </w:r>
            <w:r w:rsidRPr="00E06944">
              <w:t>EU respektovaly dvě zásady,</w:t>
            </w:r>
            <w:r w:rsidR="00C61E50">
              <w:t xml:space="preserve"> a </w:t>
            </w:r>
            <w:r w:rsidRPr="00E06944">
              <w:t>to zaprvé, že ke zdanění by mělo dojít až při prodeji,</w:t>
            </w:r>
            <w:r w:rsidR="00C61E50">
              <w:t xml:space="preserve"> a </w:t>
            </w:r>
            <w:r w:rsidRPr="00E06944">
              <w:t>zadruhé, že zisky by měly být považovány za kapitálový příjem, nikoli za příjem</w:t>
            </w:r>
            <w:r w:rsidR="00C61E50">
              <w:t xml:space="preserve"> z </w:t>
            </w:r>
            <w:r w:rsidRPr="00E06944">
              <w:t>výdělečné činnosti, čímž by se zaměstnanecké pobídky sladily</w:t>
            </w:r>
            <w:r w:rsidR="00C61E50">
              <w:t xml:space="preserve"> s </w:t>
            </w:r>
            <w:r w:rsidRPr="00E06944">
              <w:t>dlouhodobým růstem podniku</w:t>
            </w:r>
            <w:r w:rsidR="00C61E50">
              <w:t xml:space="preserve"> a </w:t>
            </w:r>
            <w:r w:rsidRPr="00E06944">
              <w:t>odstranil by se rušivý účinek zdanění předem;</w:t>
            </w:r>
          </w:p>
        </w:tc>
        <w:tc>
          <w:tcPr>
            <w:tcW w:w="4876" w:type="dxa"/>
            <w:tcBorders>
              <w:top w:val="nil"/>
              <w:left w:val="nil"/>
              <w:bottom w:val="nil"/>
              <w:right w:val="nil"/>
            </w:tcBorders>
          </w:tcPr>
          <w:p w14:paraId="3599971D" w14:textId="79DEEDBF" w:rsidR="00567ABB" w:rsidRPr="00E06944" w:rsidRDefault="00567ABB" w:rsidP="000C0A9A">
            <w:pPr>
              <w:pStyle w:val="Normal6a"/>
            </w:pPr>
            <w:r w:rsidRPr="00E06944">
              <w:t>19.</w:t>
            </w:r>
            <w:r w:rsidRPr="00E06944">
              <w:tab/>
              <w:t>navrhuje, aby zaměstnanecké opce na akcie</w:t>
            </w:r>
            <w:r w:rsidR="00C61E50">
              <w:t xml:space="preserve"> v </w:t>
            </w:r>
            <w:r w:rsidRPr="00E06944">
              <w:t>EU respektovaly dvě zásady,</w:t>
            </w:r>
            <w:r w:rsidR="00C61E50">
              <w:t xml:space="preserve"> a </w:t>
            </w:r>
            <w:r w:rsidRPr="00E06944">
              <w:t>to zaprvé, že ke zdanění by mělo dojít až při prodeji,</w:t>
            </w:r>
            <w:r w:rsidR="00C61E50">
              <w:t xml:space="preserve"> a </w:t>
            </w:r>
            <w:r w:rsidRPr="00E06944">
              <w:t>zadruhé, že zisky by měly být považovány za kapitálový příjem, nikoli za příjem</w:t>
            </w:r>
            <w:r w:rsidR="00C61E50">
              <w:t xml:space="preserve"> z </w:t>
            </w:r>
            <w:r w:rsidRPr="00E06944">
              <w:t>výdělečné činnosti, čímž by se zaměstnanecké pobídky sladily</w:t>
            </w:r>
            <w:r w:rsidR="00C61E50">
              <w:t xml:space="preserve"> s </w:t>
            </w:r>
            <w:r w:rsidRPr="00E06944">
              <w:t>dlouhodobým růstem podniku</w:t>
            </w:r>
            <w:r w:rsidR="00C61E50">
              <w:t xml:space="preserve"> a </w:t>
            </w:r>
            <w:r w:rsidRPr="00E06944">
              <w:t>odstranil by se rušivý účinek zdanění předem;</w:t>
            </w:r>
            <w:r w:rsidRPr="00E06944">
              <w:rPr>
                <w:b/>
                <w:i/>
              </w:rPr>
              <w:t> dále požaduje, aby se tyto zásady uplatňovaly jednotně</w:t>
            </w:r>
            <w:r w:rsidR="00C61E50">
              <w:rPr>
                <w:b/>
                <w:i/>
              </w:rPr>
              <w:t xml:space="preserve"> v </w:t>
            </w:r>
            <w:r w:rsidRPr="00E06944">
              <w:rPr>
                <w:b/>
                <w:i/>
              </w:rPr>
              <w:t>přeshraničních situacích</w:t>
            </w:r>
            <w:r w:rsidR="00C61E50">
              <w:rPr>
                <w:b/>
                <w:i/>
              </w:rPr>
              <w:t xml:space="preserve"> a </w:t>
            </w:r>
            <w:r w:rsidRPr="00E06944">
              <w:rPr>
                <w:b/>
                <w:i/>
              </w:rPr>
              <w:t>aby</w:t>
            </w:r>
            <w:r w:rsidR="00C61E50">
              <w:rPr>
                <w:b/>
                <w:i/>
              </w:rPr>
              <w:t xml:space="preserve"> v </w:t>
            </w:r>
            <w:r w:rsidRPr="00E06944">
              <w:rPr>
                <w:b/>
                <w:i/>
              </w:rPr>
              <w:t>případě kvalifikovaných plánů podle 28. režimu nedocházelo</w:t>
            </w:r>
            <w:r w:rsidR="00C61E50">
              <w:rPr>
                <w:b/>
                <w:i/>
              </w:rPr>
              <w:t xml:space="preserve"> k </w:t>
            </w:r>
            <w:r w:rsidRPr="00E06944">
              <w:rPr>
                <w:b/>
                <w:i/>
              </w:rPr>
              <w:t>jejich zdanění při poskytnutí, nabytí práv nebo uplatnění.</w:t>
            </w:r>
          </w:p>
        </w:tc>
      </w:tr>
    </w:tbl>
    <w:p w14:paraId="1DD0D07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EDA3EC4" w14:textId="77777777" w:rsidR="00D87717" w:rsidRPr="00E06944" w:rsidRDefault="00567ABB" w:rsidP="00567ABB">
      <w:r w:rsidRPr="00E06944">
        <w:rPr>
          <w:rStyle w:val="HideTWBExt"/>
        </w:rPr>
        <w:t>&lt;/Amend&gt;</w:t>
      </w:r>
    </w:p>
    <w:p w14:paraId="45A6E7B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244</w:t>
      </w:r>
      <w:r w:rsidRPr="00E06944">
        <w:rPr>
          <w:rStyle w:val="HideTWBExt"/>
          <w:b w:val="0"/>
        </w:rPr>
        <w:t>&lt;/NumAm&gt;</w:t>
      </w:r>
    </w:p>
    <w:p w14:paraId="2F14B498"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486105E2" w14:textId="77777777" w:rsidR="00567ABB" w:rsidRPr="00E06944" w:rsidRDefault="00567ABB" w:rsidP="00567ABB">
      <w:pPr>
        <w:pStyle w:val="NormalBold"/>
      </w:pPr>
      <w:r w:rsidRPr="00E06944">
        <w:rPr>
          <w:rStyle w:val="HideTWBExt"/>
          <w:b w:val="0"/>
        </w:rPr>
        <w:t>&lt;/RepeatBlock-By&gt;</w:t>
      </w:r>
    </w:p>
    <w:p w14:paraId="4D2B80B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8F52574" w14:textId="77777777" w:rsidR="00567ABB" w:rsidRPr="00E06944" w:rsidRDefault="00567ABB" w:rsidP="00567ABB">
      <w:pPr>
        <w:pStyle w:val="NormalBold"/>
      </w:pPr>
      <w:r w:rsidRPr="00E06944">
        <w:rPr>
          <w:rStyle w:val="HideTWBExt"/>
          <w:b w:val="0"/>
        </w:rPr>
        <w:t>&lt;Article&gt;</w:t>
      </w:r>
      <w:r w:rsidRPr="00E06944">
        <w:t>Bod 19</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ADBBA01" w14:textId="77777777" w:rsidTr="000C0A9A">
        <w:trPr>
          <w:trHeight w:hRule="exact" w:val="240"/>
          <w:jc w:val="center"/>
        </w:trPr>
        <w:tc>
          <w:tcPr>
            <w:tcW w:w="9752" w:type="dxa"/>
            <w:gridSpan w:val="2"/>
            <w:tcBorders>
              <w:top w:val="nil"/>
              <w:left w:val="nil"/>
              <w:bottom w:val="nil"/>
              <w:right w:val="nil"/>
            </w:tcBorders>
          </w:tcPr>
          <w:p w14:paraId="0FAA7F20" w14:textId="77777777" w:rsidR="00567ABB" w:rsidRPr="00E06944" w:rsidRDefault="00567ABB" w:rsidP="000C0A9A"/>
        </w:tc>
      </w:tr>
      <w:tr w:rsidR="00567ABB" w:rsidRPr="00E06944" w14:paraId="62A1A6CA" w14:textId="77777777" w:rsidTr="000C0A9A">
        <w:trPr>
          <w:trHeight w:val="240"/>
          <w:jc w:val="center"/>
        </w:trPr>
        <w:tc>
          <w:tcPr>
            <w:tcW w:w="4876" w:type="dxa"/>
            <w:tcBorders>
              <w:top w:val="nil"/>
              <w:left w:val="nil"/>
              <w:bottom w:val="nil"/>
              <w:right w:val="nil"/>
            </w:tcBorders>
          </w:tcPr>
          <w:p w14:paraId="7A7B87D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017F868" w14:textId="77777777" w:rsidR="00567ABB" w:rsidRPr="00E06944" w:rsidRDefault="00567ABB" w:rsidP="000C0A9A">
            <w:pPr>
              <w:pStyle w:val="AmColumnHeading"/>
            </w:pPr>
            <w:r w:rsidRPr="00E06944">
              <w:t>Pozměňovací návrh</w:t>
            </w:r>
          </w:p>
        </w:tc>
      </w:tr>
      <w:tr w:rsidR="00567ABB" w:rsidRPr="00E06944" w14:paraId="7B9ED818" w14:textId="77777777" w:rsidTr="000C0A9A">
        <w:trPr>
          <w:jc w:val="center"/>
        </w:trPr>
        <w:tc>
          <w:tcPr>
            <w:tcW w:w="4876" w:type="dxa"/>
            <w:tcBorders>
              <w:top w:val="nil"/>
              <w:left w:val="nil"/>
              <w:bottom w:val="nil"/>
              <w:right w:val="nil"/>
            </w:tcBorders>
          </w:tcPr>
          <w:p w14:paraId="6E887AB5" w14:textId="3C032B74" w:rsidR="00567ABB" w:rsidRPr="00E06944" w:rsidRDefault="00567ABB" w:rsidP="000C0A9A">
            <w:pPr>
              <w:pStyle w:val="Normal6a"/>
            </w:pPr>
            <w:r w:rsidRPr="00E06944">
              <w:t>19.</w:t>
            </w:r>
            <w:r w:rsidRPr="00E06944">
              <w:tab/>
            </w:r>
            <w:r w:rsidRPr="00E06944">
              <w:rPr>
                <w:b/>
                <w:i/>
              </w:rPr>
              <w:t>navrhuje, aby zaměstnanecké opce</w:t>
            </w:r>
            <w:r w:rsidRPr="00E06944">
              <w:t xml:space="preserve"> na akcie</w:t>
            </w:r>
            <w:r w:rsidR="00C61E50">
              <w:t xml:space="preserve"> v </w:t>
            </w:r>
            <w:r w:rsidRPr="00E06944">
              <w:t>EU respektovaly dvě zásady,</w:t>
            </w:r>
            <w:r w:rsidR="00C61E50">
              <w:t xml:space="preserve"> a </w:t>
            </w:r>
            <w:r w:rsidRPr="00E06944">
              <w:t>to zaprvé, že ke zdanění by mělo dojít až při prodeji,</w:t>
            </w:r>
            <w:r w:rsidR="00C61E50">
              <w:t xml:space="preserve"> a </w:t>
            </w:r>
            <w:r w:rsidRPr="00E06944">
              <w:t>zadruhé, že zisky by měly být považovány za kapitálový příjem, nikoli za příjem</w:t>
            </w:r>
            <w:r w:rsidR="00C61E50">
              <w:t xml:space="preserve"> z </w:t>
            </w:r>
            <w:r w:rsidRPr="00E06944">
              <w:t>výdělečné činnosti, čímž by se zaměstnanecké pobídky sladily</w:t>
            </w:r>
            <w:r w:rsidR="00C61E50">
              <w:t xml:space="preserve"> s </w:t>
            </w:r>
            <w:r w:rsidRPr="00E06944">
              <w:t>dlouhodobým růstem podniku</w:t>
            </w:r>
            <w:r w:rsidR="00C61E50">
              <w:t xml:space="preserve"> a </w:t>
            </w:r>
            <w:r w:rsidRPr="00E06944">
              <w:t>odstranil by se rušivý účinek zdanění předem;</w:t>
            </w:r>
          </w:p>
        </w:tc>
        <w:tc>
          <w:tcPr>
            <w:tcW w:w="4876" w:type="dxa"/>
            <w:tcBorders>
              <w:top w:val="nil"/>
              <w:left w:val="nil"/>
              <w:bottom w:val="nil"/>
              <w:right w:val="nil"/>
            </w:tcBorders>
          </w:tcPr>
          <w:p w14:paraId="04D85E1B" w14:textId="790C84CE" w:rsidR="00567ABB" w:rsidRPr="00E06944" w:rsidRDefault="00567ABB" w:rsidP="000C0A9A">
            <w:pPr>
              <w:pStyle w:val="Normal6a"/>
            </w:pPr>
            <w:r w:rsidRPr="00E06944">
              <w:t>19.</w:t>
            </w:r>
            <w:r w:rsidRPr="00E06944">
              <w:tab/>
            </w:r>
            <w:r w:rsidRPr="00E06944">
              <w:rPr>
                <w:b/>
                <w:i/>
              </w:rPr>
              <w:t>zdůrazňuje, že jednotná pravidla nebo podobné nástroje týkající se zaměstnaneckých opcí</w:t>
            </w:r>
            <w:r w:rsidRPr="00E06944">
              <w:t xml:space="preserve"> na akcie</w:t>
            </w:r>
            <w:r w:rsidR="00C61E50">
              <w:t xml:space="preserve"> v </w:t>
            </w:r>
            <w:r w:rsidRPr="00E06944">
              <w:t xml:space="preserve">EU </w:t>
            </w:r>
            <w:r w:rsidRPr="00E06944">
              <w:rPr>
                <w:b/>
                <w:i/>
              </w:rPr>
              <w:t>by měla být zahrnuta jako součást režimu 28+</w:t>
            </w:r>
            <w:r w:rsidR="00C61E50">
              <w:rPr>
                <w:b/>
                <w:i/>
              </w:rPr>
              <w:t xml:space="preserve"> a </w:t>
            </w:r>
            <w:r w:rsidRPr="00E06944">
              <w:rPr>
                <w:b/>
                <w:i/>
              </w:rPr>
              <w:t>měla by být doporučeným standardem</w:t>
            </w:r>
            <w:r w:rsidR="00C61E50">
              <w:rPr>
                <w:b/>
                <w:i/>
              </w:rPr>
              <w:t xml:space="preserve"> v </w:t>
            </w:r>
            <w:r w:rsidRPr="00E06944">
              <w:rPr>
                <w:b/>
                <w:i/>
              </w:rPr>
              <w:t>rámci 28. režimu; tento přístup musí respektovat</w:t>
            </w:r>
            <w:r w:rsidRPr="00E06944">
              <w:t xml:space="preserve"> dvě zásady,</w:t>
            </w:r>
            <w:r w:rsidR="00C61E50">
              <w:t xml:space="preserve"> a </w:t>
            </w:r>
            <w:r w:rsidRPr="00E06944">
              <w:t>to zaprvé, že ke zdanění by mělo dojít až při prodeji,</w:t>
            </w:r>
            <w:r w:rsidR="00C61E50">
              <w:t xml:space="preserve"> a </w:t>
            </w:r>
            <w:r w:rsidRPr="00E06944">
              <w:t>zadruhé, že zisky by měly být považovány za kapitálový příjem, nikoli za příjem</w:t>
            </w:r>
            <w:r w:rsidR="00C61E50">
              <w:t xml:space="preserve"> z </w:t>
            </w:r>
            <w:r w:rsidRPr="00E06944">
              <w:t>výdělečné činnosti, čímž by se zaměstnanecké pobídky sladily</w:t>
            </w:r>
            <w:r w:rsidR="00C61E50">
              <w:t xml:space="preserve"> s </w:t>
            </w:r>
            <w:r w:rsidRPr="00E06944">
              <w:t>dlouhodobým růstem podniku</w:t>
            </w:r>
            <w:r w:rsidR="00C61E50">
              <w:t xml:space="preserve"> a </w:t>
            </w:r>
            <w:r w:rsidRPr="00E06944">
              <w:t>odstranil by se rušivý účinek zdanění předem;</w:t>
            </w:r>
          </w:p>
        </w:tc>
      </w:tr>
    </w:tbl>
    <w:p w14:paraId="17D509F5"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2EBAB95" w14:textId="77777777" w:rsidR="00D87717" w:rsidRPr="00E06944" w:rsidRDefault="00567ABB" w:rsidP="00567ABB">
      <w:r w:rsidRPr="00E06944">
        <w:rPr>
          <w:rStyle w:val="HideTWBExt"/>
        </w:rPr>
        <w:t>&lt;/Amend&gt;</w:t>
      </w:r>
    </w:p>
    <w:p w14:paraId="06225A1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245</w:t>
      </w:r>
      <w:r w:rsidRPr="00E06944">
        <w:rPr>
          <w:rStyle w:val="HideTWBExt"/>
          <w:b w:val="0"/>
        </w:rPr>
        <w:t>&lt;/NumAm&gt;</w:t>
      </w:r>
    </w:p>
    <w:p w14:paraId="6EE6A122"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20C07676" w14:textId="77777777" w:rsidR="00567ABB" w:rsidRPr="00E06944" w:rsidRDefault="00567ABB" w:rsidP="00567ABB">
      <w:pPr>
        <w:pStyle w:val="NormalBold"/>
      </w:pPr>
      <w:r w:rsidRPr="00E06944">
        <w:rPr>
          <w:rStyle w:val="HideTWBExt"/>
          <w:b w:val="0"/>
        </w:rPr>
        <w:t>&lt;/RepeatBlock-By&gt;</w:t>
      </w:r>
    </w:p>
    <w:p w14:paraId="128D4FE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24026BD" w14:textId="06B40B14" w:rsidR="00567ABB" w:rsidRPr="00E06944" w:rsidRDefault="00567ABB" w:rsidP="00567ABB">
      <w:pPr>
        <w:pStyle w:val="NormalBold"/>
      </w:pPr>
      <w:r w:rsidRPr="00E06944">
        <w:rPr>
          <w:rStyle w:val="HideTWBExt"/>
          <w:b w:val="0"/>
        </w:rPr>
        <w:t>&lt;Article&gt;</w:t>
      </w:r>
      <w:r w:rsidRPr="00E06944">
        <w:t>Bod 19</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3BD677E" w14:textId="77777777" w:rsidTr="000C0A9A">
        <w:trPr>
          <w:trHeight w:hRule="exact" w:val="240"/>
          <w:jc w:val="center"/>
        </w:trPr>
        <w:tc>
          <w:tcPr>
            <w:tcW w:w="9752" w:type="dxa"/>
            <w:gridSpan w:val="2"/>
            <w:tcBorders>
              <w:top w:val="nil"/>
              <w:left w:val="nil"/>
              <w:bottom w:val="nil"/>
              <w:right w:val="nil"/>
            </w:tcBorders>
          </w:tcPr>
          <w:p w14:paraId="021B133B" w14:textId="77777777" w:rsidR="00567ABB" w:rsidRPr="00E06944" w:rsidRDefault="00567ABB" w:rsidP="000C0A9A"/>
        </w:tc>
      </w:tr>
      <w:tr w:rsidR="00567ABB" w:rsidRPr="00E06944" w14:paraId="51EC6956" w14:textId="77777777" w:rsidTr="000C0A9A">
        <w:trPr>
          <w:trHeight w:val="240"/>
          <w:jc w:val="center"/>
        </w:trPr>
        <w:tc>
          <w:tcPr>
            <w:tcW w:w="4876" w:type="dxa"/>
            <w:tcBorders>
              <w:top w:val="nil"/>
              <w:left w:val="nil"/>
              <w:bottom w:val="nil"/>
              <w:right w:val="nil"/>
            </w:tcBorders>
          </w:tcPr>
          <w:p w14:paraId="74383B4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C479A04" w14:textId="77777777" w:rsidR="00567ABB" w:rsidRPr="00E06944" w:rsidRDefault="00567ABB" w:rsidP="000C0A9A">
            <w:pPr>
              <w:pStyle w:val="AmColumnHeading"/>
            </w:pPr>
            <w:r w:rsidRPr="00E06944">
              <w:t>Pozměňovací návrh</w:t>
            </w:r>
          </w:p>
        </w:tc>
      </w:tr>
      <w:tr w:rsidR="00567ABB" w:rsidRPr="00E06944" w14:paraId="51D7B917" w14:textId="77777777" w:rsidTr="000C0A9A">
        <w:trPr>
          <w:jc w:val="center"/>
        </w:trPr>
        <w:tc>
          <w:tcPr>
            <w:tcW w:w="4876" w:type="dxa"/>
            <w:tcBorders>
              <w:top w:val="nil"/>
              <w:left w:val="nil"/>
              <w:bottom w:val="nil"/>
              <w:right w:val="nil"/>
            </w:tcBorders>
          </w:tcPr>
          <w:p w14:paraId="7591F8EE" w14:textId="77777777" w:rsidR="00567ABB" w:rsidRPr="00E06944" w:rsidRDefault="00567ABB" w:rsidP="000C0A9A">
            <w:pPr>
              <w:pStyle w:val="Normal6a"/>
            </w:pPr>
          </w:p>
        </w:tc>
        <w:tc>
          <w:tcPr>
            <w:tcW w:w="4876" w:type="dxa"/>
            <w:tcBorders>
              <w:top w:val="nil"/>
              <w:left w:val="nil"/>
              <w:bottom w:val="nil"/>
              <w:right w:val="nil"/>
            </w:tcBorders>
          </w:tcPr>
          <w:p w14:paraId="7C07C9DA" w14:textId="5BDBC6DD" w:rsidR="00567ABB" w:rsidRPr="00E06944" w:rsidRDefault="00567ABB" w:rsidP="000C0A9A">
            <w:pPr>
              <w:pStyle w:val="Normal6a"/>
            </w:pPr>
            <w:r w:rsidRPr="00E06944">
              <w:rPr>
                <w:b/>
                <w:i/>
              </w:rPr>
              <w:t>19a.</w:t>
            </w:r>
            <w:r w:rsidRPr="00E06944">
              <w:tab/>
            </w:r>
            <w:r w:rsidRPr="00E06944">
              <w:rPr>
                <w:b/>
                <w:i/>
              </w:rPr>
              <w:t>zdůrazňuje úlohu systémů zaměstnaneckých akcií</w:t>
            </w:r>
            <w:r w:rsidR="00C61E50">
              <w:rPr>
                <w:b/>
                <w:i/>
              </w:rPr>
              <w:t xml:space="preserve"> a </w:t>
            </w:r>
            <w:r w:rsidRPr="00E06944">
              <w:rPr>
                <w:b/>
                <w:i/>
              </w:rPr>
              <w:t>podobných mechanismů při vytváření pobídek pro klíčové pracovníky těchto podniků; klíčových pracovníků, včetně zakladatelů</w:t>
            </w:r>
            <w:r w:rsidR="00C61E50">
              <w:rPr>
                <w:b/>
                <w:i/>
              </w:rPr>
              <w:t xml:space="preserve"> a </w:t>
            </w:r>
            <w:r w:rsidRPr="00E06944">
              <w:rPr>
                <w:b/>
                <w:i/>
              </w:rPr>
              <w:t>dalších důležitých zaměstnanců, jejichž schopnosti</w:t>
            </w:r>
            <w:r w:rsidR="00C61E50">
              <w:rPr>
                <w:b/>
                <w:i/>
              </w:rPr>
              <w:t xml:space="preserve"> a </w:t>
            </w:r>
            <w:r w:rsidRPr="00E06944">
              <w:rPr>
                <w:b/>
                <w:i/>
              </w:rPr>
              <w:t>odborné znalosti jsou pro rozvoj společnosti klíčové; zdůrazňuje, že transparentní, ekonomicky zdravý</w:t>
            </w:r>
            <w:r w:rsidR="00C61E50">
              <w:rPr>
                <w:b/>
                <w:i/>
              </w:rPr>
              <w:t xml:space="preserve"> a </w:t>
            </w:r>
            <w:r w:rsidRPr="00E06944">
              <w:rPr>
                <w:b/>
                <w:i/>
              </w:rPr>
              <w:t>předvídatelný daňový režim pro tyto nástroje je nezbytný pro udržení těchto společností</w:t>
            </w:r>
            <w:r w:rsidR="00C61E50">
              <w:rPr>
                <w:b/>
                <w:i/>
              </w:rPr>
              <w:t xml:space="preserve"> v </w:t>
            </w:r>
            <w:r w:rsidRPr="00E06944">
              <w:rPr>
                <w:b/>
                <w:i/>
              </w:rPr>
              <w:t>Unii.</w:t>
            </w:r>
          </w:p>
        </w:tc>
      </w:tr>
    </w:tbl>
    <w:p w14:paraId="5BE47BCC"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76E3625" w14:textId="77777777" w:rsidR="00D87717" w:rsidRPr="00E06944" w:rsidRDefault="00567ABB" w:rsidP="00567ABB">
      <w:r w:rsidRPr="00E06944">
        <w:rPr>
          <w:rStyle w:val="HideTWBExt"/>
        </w:rPr>
        <w:t>&lt;/Amend&gt;</w:t>
      </w:r>
    </w:p>
    <w:p w14:paraId="0A201F0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246</w:t>
      </w:r>
      <w:r w:rsidRPr="00E06944">
        <w:rPr>
          <w:rStyle w:val="HideTWBExt"/>
          <w:b w:val="0"/>
        </w:rPr>
        <w:t>&lt;/NumAm&gt;</w:t>
      </w:r>
    </w:p>
    <w:p w14:paraId="0D5242FB"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27E053F4" w14:textId="77777777" w:rsidR="00567ABB" w:rsidRPr="00E06944" w:rsidRDefault="00567ABB" w:rsidP="00567ABB">
      <w:pPr>
        <w:pStyle w:val="NormalBold"/>
      </w:pPr>
      <w:r w:rsidRPr="00E06944">
        <w:rPr>
          <w:rStyle w:val="HideTWBExt"/>
          <w:b w:val="0"/>
        </w:rPr>
        <w:t>&lt;/RepeatBlock-By&gt;</w:t>
      </w:r>
    </w:p>
    <w:p w14:paraId="6401770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7403B02" w14:textId="3FB37934" w:rsidR="00567ABB" w:rsidRPr="00E06944" w:rsidRDefault="00567ABB" w:rsidP="00567ABB">
      <w:pPr>
        <w:pStyle w:val="NormalBold"/>
      </w:pPr>
      <w:r w:rsidRPr="00E06944">
        <w:rPr>
          <w:rStyle w:val="HideTWBExt"/>
          <w:b w:val="0"/>
        </w:rPr>
        <w:t>&lt;Article&gt;</w:t>
      </w:r>
      <w:r w:rsidRPr="00E06944">
        <w:t>Bod 19</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403936E" w14:textId="77777777" w:rsidTr="000C0A9A">
        <w:trPr>
          <w:trHeight w:hRule="exact" w:val="240"/>
          <w:jc w:val="center"/>
        </w:trPr>
        <w:tc>
          <w:tcPr>
            <w:tcW w:w="9752" w:type="dxa"/>
            <w:gridSpan w:val="2"/>
            <w:tcBorders>
              <w:top w:val="nil"/>
              <w:left w:val="nil"/>
              <w:bottom w:val="nil"/>
              <w:right w:val="nil"/>
            </w:tcBorders>
          </w:tcPr>
          <w:p w14:paraId="6624920B" w14:textId="77777777" w:rsidR="00567ABB" w:rsidRPr="00E06944" w:rsidRDefault="00567ABB" w:rsidP="000C0A9A"/>
        </w:tc>
      </w:tr>
      <w:tr w:rsidR="00567ABB" w:rsidRPr="00E06944" w14:paraId="177836BD" w14:textId="77777777" w:rsidTr="000C0A9A">
        <w:trPr>
          <w:trHeight w:val="240"/>
          <w:jc w:val="center"/>
        </w:trPr>
        <w:tc>
          <w:tcPr>
            <w:tcW w:w="4876" w:type="dxa"/>
            <w:tcBorders>
              <w:top w:val="nil"/>
              <w:left w:val="nil"/>
              <w:bottom w:val="nil"/>
              <w:right w:val="nil"/>
            </w:tcBorders>
          </w:tcPr>
          <w:p w14:paraId="383B97D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13DB5E7" w14:textId="77777777" w:rsidR="00567ABB" w:rsidRPr="00E06944" w:rsidRDefault="00567ABB" w:rsidP="000C0A9A">
            <w:pPr>
              <w:pStyle w:val="AmColumnHeading"/>
            </w:pPr>
            <w:r w:rsidRPr="00E06944">
              <w:t>Pozměňovací návrh</w:t>
            </w:r>
          </w:p>
        </w:tc>
      </w:tr>
      <w:tr w:rsidR="00567ABB" w:rsidRPr="00E06944" w14:paraId="3EB77211" w14:textId="77777777" w:rsidTr="000C0A9A">
        <w:trPr>
          <w:jc w:val="center"/>
        </w:trPr>
        <w:tc>
          <w:tcPr>
            <w:tcW w:w="4876" w:type="dxa"/>
            <w:tcBorders>
              <w:top w:val="nil"/>
              <w:left w:val="nil"/>
              <w:bottom w:val="nil"/>
              <w:right w:val="nil"/>
            </w:tcBorders>
          </w:tcPr>
          <w:p w14:paraId="79D89FA3" w14:textId="77777777" w:rsidR="00567ABB" w:rsidRPr="00E06944" w:rsidRDefault="00567ABB" w:rsidP="000C0A9A">
            <w:pPr>
              <w:pStyle w:val="Normal6a"/>
            </w:pPr>
          </w:p>
        </w:tc>
        <w:tc>
          <w:tcPr>
            <w:tcW w:w="4876" w:type="dxa"/>
            <w:tcBorders>
              <w:top w:val="nil"/>
              <w:left w:val="nil"/>
              <w:bottom w:val="nil"/>
              <w:right w:val="nil"/>
            </w:tcBorders>
          </w:tcPr>
          <w:p w14:paraId="06712C26" w14:textId="0A5CF38D" w:rsidR="00567ABB" w:rsidRPr="00E06944" w:rsidRDefault="00567ABB" w:rsidP="000C0A9A">
            <w:pPr>
              <w:pStyle w:val="Normal6a"/>
            </w:pPr>
            <w:r w:rsidRPr="00E06944">
              <w:rPr>
                <w:b/>
                <w:i/>
              </w:rPr>
              <w:t>19a.</w:t>
            </w:r>
            <w:r w:rsidRPr="00E06944">
              <w:tab/>
            </w:r>
            <w:r w:rsidRPr="00E06944">
              <w:rPr>
                <w:b/>
                <w:i/>
              </w:rPr>
              <w:t>vyzývá</w:t>
            </w:r>
            <w:r w:rsidR="00C61E50">
              <w:rPr>
                <w:b/>
                <w:i/>
              </w:rPr>
              <w:t xml:space="preserve"> k </w:t>
            </w:r>
            <w:r w:rsidRPr="00E06944">
              <w:rPr>
                <w:b/>
                <w:i/>
              </w:rPr>
              <w:t>posílení vazby mezi 28. režimem</w:t>
            </w:r>
            <w:r w:rsidR="00C61E50">
              <w:rPr>
                <w:b/>
                <w:i/>
              </w:rPr>
              <w:t xml:space="preserve"> a </w:t>
            </w:r>
            <w:r w:rsidRPr="00E06944">
              <w:rPr>
                <w:b/>
                <w:i/>
              </w:rPr>
              <w:t>evropskými politikami pro přilákání</w:t>
            </w:r>
            <w:r w:rsidR="00C61E50">
              <w:rPr>
                <w:b/>
                <w:i/>
              </w:rPr>
              <w:t xml:space="preserve"> a </w:t>
            </w:r>
            <w:r w:rsidRPr="00E06944">
              <w:rPr>
                <w:b/>
                <w:i/>
              </w:rPr>
              <w:t>mobilitu kvalifikovaných pracovníků, aby se podpořila konkurenceschopnost</w:t>
            </w:r>
            <w:r w:rsidR="00C61E50">
              <w:rPr>
                <w:b/>
                <w:i/>
              </w:rPr>
              <w:t xml:space="preserve"> a </w:t>
            </w:r>
            <w:r w:rsidRPr="00E06944">
              <w:rPr>
                <w:b/>
                <w:i/>
              </w:rPr>
              <w:t>integrace evropského trhu práce;</w:t>
            </w:r>
          </w:p>
        </w:tc>
      </w:tr>
    </w:tbl>
    <w:p w14:paraId="1E9FBBD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70F6BDE9" w14:textId="77777777" w:rsidR="00D87717" w:rsidRPr="00E06944" w:rsidRDefault="00567ABB" w:rsidP="00567ABB">
      <w:r w:rsidRPr="00E06944">
        <w:rPr>
          <w:rStyle w:val="HideTWBExt"/>
        </w:rPr>
        <w:t>&lt;/Amend&gt;</w:t>
      </w:r>
    </w:p>
    <w:p w14:paraId="44E08F6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247</w:t>
      </w:r>
      <w:r w:rsidRPr="00E06944">
        <w:rPr>
          <w:rStyle w:val="HideTWBExt"/>
          <w:b w:val="0"/>
        </w:rPr>
        <w:t>&lt;/NumAm&gt;</w:t>
      </w:r>
    </w:p>
    <w:p w14:paraId="75EB2522" w14:textId="77777777" w:rsidR="00567ABB" w:rsidRPr="00E06944" w:rsidRDefault="00567ABB" w:rsidP="00567ABB">
      <w:pPr>
        <w:pStyle w:val="NormalBold"/>
      </w:pPr>
      <w:r w:rsidRPr="00E06944">
        <w:rPr>
          <w:rStyle w:val="HideTWBExt"/>
          <w:b w:val="0"/>
        </w:rPr>
        <w:lastRenderedPageBreak/>
        <w:t>&lt;RepeatBlock-By&gt;&lt;Members&gt;</w:t>
      </w:r>
      <w:r w:rsidRPr="00E06944">
        <w:t>Damian Boeselager</w:t>
      </w:r>
      <w:r w:rsidRPr="00E06944">
        <w:rPr>
          <w:rStyle w:val="HideTWBExt"/>
          <w:b w:val="0"/>
        </w:rPr>
        <w:t>&lt;/Members&gt;</w:t>
      </w:r>
    </w:p>
    <w:p w14:paraId="58FC6FB4" w14:textId="77777777" w:rsidR="00567ABB" w:rsidRPr="00E06944" w:rsidRDefault="00567ABB" w:rsidP="00567ABB">
      <w:pPr>
        <w:pStyle w:val="NormalBold"/>
      </w:pPr>
      <w:r w:rsidRPr="00E06944">
        <w:rPr>
          <w:rStyle w:val="HideTWBExt"/>
          <w:b w:val="0"/>
        </w:rPr>
        <w:t>&lt;/RepeatBlock-By&gt;</w:t>
      </w:r>
    </w:p>
    <w:p w14:paraId="67562B0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FBD6ED3" w14:textId="77777777" w:rsidR="00567ABB" w:rsidRPr="00E06944" w:rsidRDefault="00567ABB" w:rsidP="00567ABB">
      <w:pPr>
        <w:pStyle w:val="NormalBold"/>
      </w:pPr>
      <w:r w:rsidRPr="00E06944">
        <w:rPr>
          <w:rStyle w:val="HideTWBExt"/>
          <w:b w:val="0"/>
        </w:rPr>
        <w:t>&lt;Article&gt;</w:t>
      </w:r>
      <w:r w:rsidRPr="00E06944">
        <w:t>Bod 20</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26F1FCE" w14:textId="77777777" w:rsidTr="000C0A9A">
        <w:trPr>
          <w:trHeight w:hRule="exact" w:val="240"/>
          <w:jc w:val="center"/>
        </w:trPr>
        <w:tc>
          <w:tcPr>
            <w:tcW w:w="9752" w:type="dxa"/>
            <w:gridSpan w:val="2"/>
            <w:tcBorders>
              <w:top w:val="nil"/>
              <w:left w:val="nil"/>
              <w:bottom w:val="nil"/>
              <w:right w:val="nil"/>
            </w:tcBorders>
          </w:tcPr>
          <w:p w14:paraId="51519933" w14:textId="77777777" w:rsidR="00567ABB" w:rsidRPr="00E06944" w:rsidRDefault="00567ABB" w:rsidP="000C0A9A"/>
        </w:tc>
      </w:tr>
      <w:tr w:rsidR="00567ABB" w:rsidRPr="00E06944" w14:paraId="6B700E18" w14:textId="77777777" w:rsidTr="000C0A9A">
        <w:trPr>
          <w:trHeight w:val="240"/>
          <w:jc w:val="center"/>
        </w:trPr>
        <w:tc>
          <w:tcPr>
            <w:tcW w:w="4876" w:type="dxa"/>
            <w:tcBorders>
              <w:top w:val="nil"/>
              <w:left w:val="nil"/>
              <w:bottom w:val="nil"/>
              <w:right w:val="nil"/>
            </w:tcBorders>
          </w:tcPr>
          <w:p w14:paraId="3C23F95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B21D187" w14:textId="77777777" w:rsidR="00567ABB" w:rsidRPr="00E06944" w:rsidRDefault="00567ABB" w:rsidP="000C0A9A">
            <w:pPr>
              <w:pStyle w:val="AmColumnHeading"/>
            </w:pPr>
            <w:r w:rsidRPr="00E06944">
              <w:t>Pozměňovací návrh</w:t>
            </w:r>
          </w:p>
        </w:tc>
      </w:tr>
      <w:tr w:rsidR="00567ABB" w:rsidRPr="00E06944" w14:paraId="2FB5C5F0" w14:textId="77777777" w:rsidTr="000C0A9A">
        <w:trPr>
          <w:jc w:val="center"/>
        </w:trPr>
        <w:tc>
          <w:tcPr>
            <w:tcW w:w="4876" w:type="dxa"/>
            <w:tcBorders>
              <w:top w:val="nil"/>
              <w:left w:val="nil"/>
              <w:bottom w:val="nil"/>
              <w:right w:val="nil"/>
            </w:tcBorders>
          </w:tcPr>
          <w:p w14:paraId="44D997B1" w14:textId="6870C9DF" w:rsidR="00567ABB" w:rsidRPr="00E06944" w:rsidRDefault="00567ABB" w:rsidP="000C0A9A">
            <w:pPr>
              <w:pStyle w:val="Normal6a"/>
            </w:pPr>
            <w:r w:rsidRPr="00E06944">
              <w:t>20.</w:t>
            </w:r>
            <w:r w:rsidRPr="00E06944">
              <w:tab/>
              <w:t>požaduje standardizovanou metodu oceňování</w:t>
            </w:r>
            <w:r w:rsidR="00C61E50">
              <w:t xml:space="preserve"> v </w:t>
            </w:r>
            <w:r w:rsidRPr="00E06944">
              <w:t>EU, která by stanovila pravidla „bezpečného přístavu“ pro určení hodnoty akcií nekótovaných společností, zabránila zpětnému přehodnocení</w:t>
            </w:r>
            <w:r w:rsidR="00C61E50">
              <w:t xml:space="preserve"> a </w:t>
            </w:r>
            <w:r w:rsidRPr="00E06944">
              <w:t>snížila právní nejistotu;</w:t>
            </w:r>
          </w:p>
        </w:tc>
        <w:tc>
          <w:tcPr>
            <w:tcW w:w="4876" w:type="dxa"/>
            <w:tcBorders>
              <w:top w:val="nil"/>
              <w:left w:val="nil"/>
              <w:bottom w:val="nil"/>
              <w:right w:val="nil"/>
            </w:tcBorders>
          </w:tcPr>
          <w:p w14:paraId="6A9D4D92" w14:textId="19AA2C75" w:rsidR="00567ABB" w:rsidRPr="00E06944" w:rsidRDefault="00567ABB" w:rsidP="000C0A9A">
            <w:pPr>
              <w:pStyle w:val="Normal6a"/>
            </w:pPr>
            <w:r w:rsidRPr="00E06944">
              <w:t>20.</w:t>
            </w:r>
            <w:r w:rsidRPr="00E06944">
              <w:tab/>
              <w:t>požaduje standardizovanou metodu oceňování</w:t>
            </w:r>
            <w:r w:rsidR="00C61E50">
              <w:t xml:space="preserve"> v </w:t>
            </w:r>
            <w:r w:rsidRPr="00E06944">
              <w:t>EU, která by stanovila pravidla „bezpečného přístavu“ pro určení hodnoty akcií</w:t>
            </w:r>
            <w:r w:rsidR="00C61E50">
              <w:t xml:space="preserve"> a </w:t>
            </w:r>
            <w:r w:rsidRPr="00E06944">
              <w:rPr>
                <w:b/>
                <w:i/>
              </w:rPr>
              <w:t>akciových opcí</w:t>
            </w:r>
            <w:r w:rsidRPr="00E06944">
              <w:t xml:space="preserve"> nekótovaných společností, zabránila zpětnému přehodnocení</w:t>
            </w:r>
            <w:r w:rsidR="00C61E50">
              <w:t xml:space="preserve"> a </w:t>
            </w:r>
            <w:r w:rsidRPr="00E06944">
              <w:t>snížila právní nejistotu</w:t>
            </w:r>
            <w:r w:rsidRPr="00E06944">
              <w:rPr>
                <w:b/>
                <w:i/>
              </w:rPr>
              <w:t>, včetně stanovení realizační ceny, která by byla stanovena na jasném</w:t>
            </w:r>
            <w:r w:rsidR="00C61E50">
              <w:rPr>
                <w:b/>
                <w:i/>
              </w:rPr>
              <w:t xml:space="preserve"> a </w:t>
            </w:r>
            <w:r w:rsidRPr="00E06944">
              <w:rPr>
                <w:b/>
                <w:i/>
              </w:rPr>
              <w:t>předvídatelném základě ve všech členských státech</w:t>
            </w:r>
            <w:r w:rsidRPr="00E06944">
              <w:t>;</w:t>
            </w:r>
            <w:r w:rsidRPr="00E06944">
              <w:rPr>
                <w:b/>
                <w:i/>
              </w:rPr>
              <w:t> domnívá se, že takové ocenění by mělo být zúčastněnými daňovými správami uznáno, pokud se neprokáže zneužití, podvod nebo zjevná chyba; </w:t>
            </w:r>
          </w:p>
        </w:tc>
      </w:tr>
    </w:tbl>
    <w:p w14:paraId="6B77513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B74952F" w14:textId="77777777" w:rsidR="00D87717" w:rsidRPr="00E06944" w:rsidRDefault="00567ABB" w:rsidP="00567ABB">
      <w:r w:rsidRPr="00E06944">
        <w:rPr>
          <w:rStyle w:val="HideTWBExt"/>
        </w:rPr>
        <w:t>&lt;/Amend&gt;</w:t>
      </w:r>
    </w:p>
    <w:p w14:paraId="228C080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248</w:t>
      </w:r>
      <w:r w:rsidRPr="00E06944">
        <w:rPr>
          <w:rStyle w:val="HideTWBExt"/>
          <w:b w:val="0"/>
        </w:rPr>
        <w:t>&lt;/NumAm&gt;</w:t>
      </w:r>
    </w:p>
    <w:p w14:paraId="711C300E"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616C888A"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1BBEEEED" w14:textId="77777777" w:rsidR="00567ABB" w:rsidRPr="00E06944" w:rsidRDefault="00567ABB" w:rsidP="00567ABB">
      <w:pPr>
        <w:pStyle w:val="NormalBold"/>
      </w:pPr>
      <w:r w:rsidRPr="00E06944">
        <w:rPr>
          <w:rStyle w:val="HideTWBExt"/>
          <w:b w:val="0"/>
        </w:rPr>
        <w:t>&lt;/RepeatBlock-By&gt;</w:t>
      </w:r>
    </w:p>
    <w:p w14:paraId="06E0B6F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5D701E8" w14:textId="77777777" w:rsidR="00567ABB" w:rsidRPr="00E06944" w:rsidRDefault="00567ABB" w:rsidP="00567ABB">
      <w:pPr>
        <w:pStyle w:val="NormalBold"/>
      </w:pPr>
      <w:r w:rsidRPr="00E06944">
        <w:rPr>
          <w:rStyle w:val="HideTWBExt"/>
          <w:b w:val="0"/>
        </w:rPr>
        <w:t>&lt;Article&gt;</w:t>
      </w:r>
      <w:r w:rsidRPr="00E06944">
        <w:t>Bod 20</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097A0F8" w14:textId="77777777" w:rsidTr="000C0A9A">
        <w:trPr>
          <w:trHeight w:hRule="exact" w:val="240"/>
          <w:jc w:val="center"/>
        </w:trPr>
        <w:tc>
          <w:tcPr>
            <w:tcW w:w="9752" w:type="dxa"/>
            <w:gridSpan w:val="2"/>
            <w:tcBorders>
              <w:top w:val="nil"/>
              <w:left w:val="nil"/>
              <w:bottom w:val="nil"/>
              <w:right w:val="nil"/>
            </w:tcBorders>
          </w:tcPr>
          <w:p w14:paraId="547110A0" w14:textId="77777777" w:rsidR="00567ABB" w:rsidRPr="00E06944" w:rsidRDefault="00567ABB" w:rsidP="000C0A9A"/>
        </w:tc>
      </w:tr>
      <w:tr w:rsidR="00567ABB" w:rsidRPr="00E06944" w14:paraId="55E4DF50" w14:textId="77777777" w:rsidTr="000C0A9A">
        <w:trPr>
          <w:trHeight w:val="240"/>
          <w:jc w:val="center"/>
        </w:trPr>
        <w:tc>
          <w:tcPr>
            <w:tcW w:w="4876" w:type="dxa"/>
            <w:tcBorders>
              <w:top w:val="nil"/>
              <w:left w:val="nil"/>
              <w:bottom w:val="nil"/>
              <w:right w:val="nil"/>
            </w:tcBorders>
          </w:tcPr>
          <w:p w14:paraId="2407119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E3A192E" w14:textId="77777777" w:rsidR="00567ABB" w:rsidRPr="00E06944" w:rsidRDefault="00567ABB" w:rsidP="000C0A9A">
            <w:pPr>
              <w:pStyle w:val="AmColumnHeading"/>
            </w:pPr>
            <w:r w:rsidRPr="00E06944">
              <w:t>Pozměňovací návrh</w:t>
            </w:r>
          </w:p>
        </w:tc>
      </w:tr>
      <w:tr w:rsidR="00567ABB" w:rsidRPr="00E06944" w14:paraId="47EFB530" w14:textId="77777777" w:rsidTr="000C0A9A">
        <w:trPr>
          <w:jc w:val="center"/>
        </w:trPr>
        <w:tc>
          <w:tcPr>
            <w:tcW w:w="4876" w:type="dxa"/>
            <w:tcBorders>
              <w:top w:val="nil"/>
              <w:left w:val="nil"/>
              <w:bottom w:val="nil"/>
              <w:right w:val="nil"/>
            </w:tcBorders>
          </w:tcPr>
          <w:p w14:paraId="4857E597" w14:textId="129D609B" w:rsidR="00567ABB" w:rsidRPr="00E06944" w:rsidRDefault="00567ABB" w:rsidP="000C0A9A">
            <w:pPr>
              <w:pStyle w:val="Normal6a"/>
            </w:pPr>
            <w:r w:rsidRPr="00E06944">
              <w:t>20.</w:t>
            </w:r>
            <w:r w:rsidRPr="00E06944">
              <w:tab/>
              <w:t>požaduje standardizovanou metodu oceňování</w:t>
            </w:r>
            <w:r w:rsidR="00C61E50">
              <w:t xml:space="preserve"> v </w:t>
            </w:r>
            <w:r w:rsidRPr="00E06944">
              <w:t>EU, která by stanovila pravidla „bezpečného přístavu“ pro určení hodnoty akcií nekótovaných společností, zabránila zpětnému přehodnocení</w:t>
            </w:r>
            <w:r w:rsidR="00C61E50">
              <w:t xml:space="preserve"> a </w:t>
            </w:r>
            <w:r w:rsidRPr="00E06944">
              <w:t>snížila právní nejistotu;</w:t>
            </w:r>
          </w:p>
        </w:tc>
        <w:tc>
          <w:tcPr>
            <w:tcW w:w="4876" w:type="dxa"/>
            <w:tcBorders>
              <w:top w:val="nil"/>
              <w:left w:val="nil"/>
              <w:bottom w:val="nil"/>
              <w:right w:val="nil"/>
            </w:tcBorders>
          </w:tcPr>
          <w:p w14:paraId="6F0FB06A" w14:textId="383B5C30" w:rsidR="00567ABB" w:rsidRPr="00E06944" w:rsidRDefault="00567ABB" w:rsidP="000C0A9A">
            <w:pPr>
              <w:pStyle w:val="Normal6a"/>
            </w:pPr>
            <w:r w:rsidRPr="00E06944">
              <w:t>20.</w:t>
            </w:r>
            <w:r w:rsidRPr="00E06944">
              <w:tab/>
              <w:t>požaduje standardizovanou metodu oceňování</w:t>
            </w:r>
            <w:r w:rsidR="00C61E50">
              <w:t xml:space="preserve"> v </w:t>
            </w:r>
            <w:r w:rsidRPr="00E06944">
              <w:t>EU, která by stanovila pravidla „bezpečného přístavu“ pro určení hodnoty akcií</w:t>
            </w:r>
            <w:r w:rsidR="00C61E50">
              <w:t xml:space="preserve"> a </w:t>
            </w:r>
            <w:r w:rsidRPr="00E06944">
              <w:rPr>
                <w:b/>
                <w:i/>
              </w:rPr>
              <w:t>akciových opcí</w:t>
            </w:r>
            <w:r w:rsidRPr="00E06944">
              <w:t xml:space="preserve"> nekótovaných společností, zabránila zpětnému přehodnocení</w:t>
            </w:r>
            <w:r w:rsidR="00C61E50">
              <w:t xml:space="preserve"> a </w:t>
            </w:r>
            <w:r w:rsidRPr="00E06944">
              <w:t>snížila právní nejistotu;</w:t>
            </w:r>
          </w:p>
        </w:tc>
      </w:tr>
    </w:tbl>
    <w:p w14:paraId="5206D4D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B1F42B8" w14:textId="77777777" w:rsidR="00D87717" w:rsidRPr="00E06944" w:rsidRDefault="00567ABB" w:rsidP="00567ABB">
      <w:r w:rsidRPr="00E06944">
        <w:rPr>
          <w:rStyle w:val="HideTWBExt"/>
        </w:rPr>
        <w:t>&lt;/Amend&gt;</w:t>
      </w:r>
    </w:p>
    <w:p w14:paraId="294F832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249</w:t>
      </w:r>
      <w:r w:rsidRPr="00E06944">
        <w:rPr>
          <w:rStyle w:val="HideTWBExt"/>
          <w:b w:val="0"/>
        </w:rPr>
        <w:t>&lt;/NumAm&gt;</w:t>
      </w:r>
    </w:p>
    <w:p w14:paraId="6A67682D" w14:textId="77777777" w:rsidR="00567ABB" w:rsidRPr="00E06944" w:rsidRDefault="00567ABB" w:rsidP="00567ABB">
      <w:pPr>
        <w:pStyle w:val="NormalBold"/>
      </w:pPr>
      <w:r w:rsidRPr="00E06944">
        <w:rPr>
          <w:rStyle w:val="HideTWBExt"/>
          <w:b w:val="0"/>
        </w:rPr>
        <w:lastRenderedPageBreak/>
        <w:t>&lt;RepeatBlock-By&gt;&lt;Members&gt;</w:t>
      </w:r>
      <w:r w:rsidRPr="00E06944">
        <w:t>Bruno Gonçalves, Niels Fuglsang, Jonás Fernández</w:t>
      </w:r>
      <w:r w:rsidRPr="00E06944">
        <w:rPr>
          <w:rStyle w:val="HideTWBExt"/>
          <w:b w:val="0"/>
        </w:rPr>
        <w:t>&lt;/Members&gt;</w:t>
      </w:r>
    </w:p>
    <w:p w14:paraId="1C146D9A" w14:textId="77777777" w:rsidR="00567ABB" w:rsidRPr="00E06944" w:rsidRDefault="00567ABB" w:rsidP="00567ABB">
      <w:pPr>
        <w:pStyle w:val="NormalBold"/>
      </w:pPr>
      <w:r w:rsidRPr="00E06944">
        <w:rPr>
          <w:rStyle w:val="HideTWBExt"/>
          <w:b w:val="0"/>
        </w:rPr>
        <w:t>&lt;/RepeatBlock-By&gt;</w:t>
      </w:r>
    </w:p>
    <w:p w14:paraId="56BD6BF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BE38CFE" w14:textId="77777777" w:rsidR="00567ABB" w:rsidRPr="00E06944" w:rsidRDefault="00567ABB" w:rsidP="00567ABB">
      <w:pPr>
        <w:pStyle w:val="NormalBold"/>
      </w:pPr>
      <w:r w:rsidRPr="00E06944">
        <w:rPr>
          <w:rStyle w:val="HideTWBExt"/>
          <w:b w:val="0"/>
        </w:rPr>
        <w:t>&lt;Article&gt;</w:t>
      </w:r>
      <w:r w:rsidRPr="00E06944">
        <w:t>Bod 21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020BCF1" w14:textId="77777777" w:rsidTr="000C0A9A">
        <w:trPr>
          <w:trHeight w:hRule="exact" w:val="240"/>
          <w:jc w:val="center"/>
        </w:trPr>
        <w:tc>
          <w:tcPr>
            <w:tcW w:w="9752" w:type="dxa"/>
            <w:gridSpan w:val="2"/>
            <w:tcBorders>
              <w:top w:val="nil"/>
              <w:left w:val="nil"/>
              <w:bottom w:val="nil"/>
              <w:right w:val="nil"/>
            </w:tcBorders>
          </w:tcPr>
          <w:p w14:paraId="23A4B0D6" w14:textId="77777777" w:rsidR="00567ABB" w:rsidRPr="00E06944" w:rsidRDefault="00567ABB" w:rsidP="000C0A9A"/>
        </w:tc>
      </w:tr>
      <w:tr w:rsidR="00567ABB" w:rsidRPr="00E06944" w14:paraId="3540D8F4" w14:textId="77777777" w:rsidTr="000C0A9A">
        <w:trPr>
          <w:trHeight w:val="240"/>
          <w:jc w:val="center"/>
        </w:trPr>
        <w:tc>
          <w:tcPr>
            <w:tcW w:w="4876" w:type="dxa"/>
            <w:tcBorders>
              <w:top w:val="nil"/>
              <w:left w:val="nil"/>
              <w:bottom w:val="nil"/>
              <w:right w:val="nil"/>
            </w:tcBorders>
          </w:tcPr>
          <w:p w14:paraId="02FD09B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069C895" w14:textId="77777777" w:rsidR="00567ABB" w:rsidRPr="00E06944" w:rsidRDefault="00567ABB" w:rsidP="000C0A9A">
            <w:pPr>
              <w:pStyle w:val="AmColumnHeading"/>
            </w:pPr>
            <w:r w:rsidRPr="00E06944">
              <w:t>Pozměňovací návrh</w:t>
            </w:r>
          </w:p>
        </w:tc>
      </w:tr>
      <w:tr w:rsidR="00567ABB" w:rsidRPr="00E06944" w14:paraId="4EBAC363" w14:textId="77777777" w:rsidTr="000C0A9A">
        <w:trPr>
          <w:jc w:val="center"/>
        </w:trPr>
        <w:tc>
          <w:tcPr>
            <w:tcW w:w="4876" w:type="dxa"/>
            <w:tcBorders>
              <w:top w:val="nil"/>
              <w:left w:val="nil"/>
              <w:bottom w:val="nil"/>
              <w:right w:val="nil"/>
            </w:tcBorders>
          </w:tcPr>
          <w:p w14:paraId="13CFE495" w14:textId="40858235" w:rsidR="00567ABB" w:rsidRPr="00E06944" w:rsidRDefault="00567ABB" w:rsidP="000C0A9A">
            <w:pPr>
              <w:pStyle w:val="Normal6a"/>
            </w:pPr>
            <w:r w:rsidRPr="00E06944">
              <w:rPr>
                <w:b/>
                <w:i/>
              </w:rPr>
              <w:t>21.</w:t>
            </w:r>
            <w:r w:rsidRPr="00E06944">
              <w:tab/>
            </w:r>
            <w:r w:rsidRPr="00E06944">
              <w:rPr>
                <w:b/>
                <w:i/>
              </w:rPr>
              <w:t>připomíná možnost, aby se příspěvky na sociální zabezpečení</w:t>
            </w:r>
            <w:r w:rsidR="00C61E50">
              <w:rPr>
                <w:b/>
                <w:i/>
              </w:rPr>
              <w:t xml:space="preserve"> a </w:t>
            </w:r>
            <w:r w:rsidRPr="00E06944">
              <w:rPr>
                <w:b/>
                <w:i/>
              </w:rPr>
              <w:t>příspěvky na důchody</w:t>
            </w:r>
            <w:r w:rsidR="00C61E50">
              <w:rPr>
                <w:b/>
                <w:i/>
              </w:rPr>
              <w:t xml:space="preserve"> v </w:t>
            </w:r>
            <w:r w:rsidRPr="00E06944">
              <w:rPr>
                <w:b/>
                <w:i/>
              </w:rPr>
              <w:t>rámci daně</w:t>
            </w:r>
            <w:r w:rsidR="00C61E50">
              <w:rPr>
                <w:b/>
                <w:i/>
              </w:rPr>
              <w:t xml:space="preserve"> z </w:t>
            </w:r>
            <w:r w:rsidRPr="00E06944">
              <w:rPr>
                <w:b/>
                <w:i/>
              </w:rPr>
              <w:t>příjmů vztahující se na zaměstnance podniku účastnícího se 28. režimu určovaly podle pravidel jurisdikce sídla podniku, čímž se zvýší právní jistota</w:t>
            </w:r>
            <w:r w:rsidR="00C61E50">
              <w:rPr>
                <w:b/>
                <w:i/>
              </w:rPr>
              <w:t xml:space="preserve"> a </w:t>
            </w:r>
            <w:r w:rsidRPr="00E06944">
              <w:rPr>
                <w:b/>
                <w:i/>
              </w:rPr>
              <w:t>sníží přeshraniční administrativní zátěž;</w:t>
            </w:r>
          </w:p>
        </w:tc>
        <w:tc>
          <w:tcPr>
            <w:tcW w:w="4876" w:type="dxa"/>
            <w:tcBorders>
              <w:top w:val="nil"/>
              <w:left w:val="nil"/>
              <w:bottom w:val="nil"/>
              <w:right w:val="nil"/>
            </w:tcBorders>
          </w:tcPr>
          <w:p w14:paraId="2980D6BC" w14:textId="77777777" w:rsidR="00567ABB" w:rsidRPr="00E06944" w:rsidRDefault="00567ABB" w:rsidP="000C0A9A">
            <w:pPr>
              <w:pStyle w:val="Normal6a"/>
            </w:pPr>
            <w:r w:rsidRPr="00E06944">
              <w:rPr>
                <w:b/>
                <w:i/>
              </w:rPr>
              <w:t>vypouští se</w:t>
            </w:r>
          </w:p>
        </w:tc>
      </w:tr>
    </w:tbl>
    <w:p w14:paraId="6DE685A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FA34073" w14:textId="77777777" w:rsidR="00D87717" w:rsidRPr="00E06944" w:rsidRDefault="00567ABB" w:rsidP="00567ABB">
      <w:r w:rsidRPr="00E06944">
        <w:rPr>
          <w:rStyle w:val="HideTWBExt"/>
        </w:rPr>
        <w:t>&lt;/Amend&gt;</w:t>
      </w:r>
    </w:p>
    <w:p w14:paraId="74EC465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250</w:t>
      </w:r>
      <w:r w:rsidRPr="00E06944">
        <w:rPr>
          <w:rStyle w:val="HideTWBExt"/>
          <w:b w:val="0"/>
        </w:rPr>
        <w:t>&lt;/NumAm&gt;</w:t>
      </w:r>
    </w:p>
    <w:p w14:paraId="2752FA74"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355F0A62" w14:textId="77777777" w:rsidR="00567ABB" w:rsidRPr="00E06944" w:rsidRDefault="00567ABB" w:rsidP="00567ABB">
      <w:pPr>
        <w:pStyle w:val="NormalBold"/>
      </w:pPr>
      <w:r w:rsidRPr="00E06944">
        <w:rPr>
          <w:rStyle w:val="HideTWBExt"/>
          <w:b w:val="0"/>
        </w:rPr>
        <w:t>&lt;/RepeatBlock-By&gt;</w:t>
      </w:r>
    </w:p>
    <w:p w14:paraId="1A1E2E1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2D9FB33" w14:textId="77777777" w:rsidR="00567ABB" w:rsidRPr="00E06944" w:rsidRDefault="00567ABB" w:rsidP="00567ABB">
      <w:pPr>
        <w:pStyle w:val="NormalBold"/>
      </w:pPr>
      <w:r w:rsidRPr="00E06944">
        <w:rPr>
          <w:rStyle w:val="HideTWBExt"/>
          <w:b w:val="0"/>
        </w:rPr>
        <w:t>&lt;Article&gt;</w:t>
      </w:r>
      <w:r w:rsidRPr="00E06944">
        <w:t>Bod 21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84653E7" w14:textId="77777777" w:rsidTr="000C0A9A">
        <w:trPr>
          <w:trHeight w:hRule="exact" w:val="240"/>
          <w:jc w:val="center"/>
        </w:trPr>
        <w:tc>
          <w:tcPr>
            <w:tcW w:w="9752" w:type="dxa"/>
            <w:gridSpan w:val="2"/>
            <w:tcBorders>
              <w:top w:val="nil"/>
              <w:left w:val="nil"/>
              <w:bottom w:val="nil"/>
              <w:right w:val="nil"/>
            </w:tcBorders>
          </w:tcPr>
          <w:p w14:paraId="4F868FC5" w14:textId="77777777" w:rsidR="00567ABB" w:rsidRPr="00E06944" w:rsidRDefault="00567ABB" w:rsidP="000C0A9A"/>
        </w:tc>
      </w:tr>
      <w:tr w:rsidR="00567ABB" w:rsidRPr="00E06944" w14:paraId="2DA21B6E" w14:textId="77777777" w:rsidTr="000C0A9A">
        <w:trPr>
          <w:trHeight w:val="240"/>
          <w:jc w:val="center"/>
        </w:trPr>
        <w:tc>
          <w:tcPr>
            <w:tcW w:w="4876" w:type="dxa"/>
            <w:tcBorders>
              <w:top w:val="nil"/>
              <w:left w:val="nil"/>
              <w:bottom w:val="nil"/>
              <w:right w:val="nil"/>
            </w:tcBorders>
          </w:tcPr>
          <w:p w14:paraId="3D0DAED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0FA4E7E" w14:textId="77777777" w:rsidR="00567ABB" w:rsidRPr="00E06944" w:rsidRDefault="00567ABB" w:rsidP="000C0A9A">
            <w:pPr>
              <w:pStyle w:val="AmColumnHeading"/>
            </w:pPr>
            <w:r w:rsidRPr="00E06944">
              <w:t>Pozměňovací návrh</w:t>
            </w:r>
          </w:p>
        </w:tc>
      </w:tr>
      <w:tr w:rsidR="00567ABB" w:rsidRPr="00E06944" w14:paraId="688E463A" w14:textId="77777777" w:rsidTr="000C0A9A">
        <w:trPr>
          <w:jc w:val="center"/>
        </w:trPr>
        <w:tc>
          <w:tcPr>
            <w:tcW w:w="4876" w:type="dxa"/>
            <w:tcBorders>
              <w:top w:val="nil"/>
              <w:left w:val="nil"/>
              <w:bottom w:val="nil"/>
              <w:right w:val="nil"/>
            </w:tcBorders>
          </w:tcPr>
          <w:p w14:paraId="3F0314C4" w14:textId="417BA526" w:rsidR="00567ABB" w:rsidRPr="00E06944" w:rsidRDefault="00567ABB" w:rsidP="000C0A9A">
            <w:pPr>
              <w:pStyle w:val="Normal6a"/>
            </w:pPr>
            <w:r w:rsidRPr="00E06944">
              <w:rPr>
                <w:b/>
                <w:i/>
              </w:rPr>
              <w:t>21.</w:t>
            </w:r>
            <w:r w:rsidRPr="00E06944">
              <w:tab/>
            </w:r>
            <w:r w:rsidRPr="00E06944">
              <w:rPr>
                <w:b/>
                <w:i/>
              </w:rPr>
              <w:t>připomíná možnost, aby se příspěvky na sociální zabezpečení</w:t>
            </w:r>
            <w:r w:rsidR="00C61E50">
              <w:rPr>
                <w:b/>
                <w:i/>
              </w:rPr>
              <w:t xml:space="preserve"> a </w:t>
            </w:r>
            <w:r w:rsidRPr="00E06944">
              <w:rPr>
                <w:b/>
                <w:i/>
              </w:rPr>
              <w:t>příspěvky na důchody</w:t>
            </w:r>
            <w:r w:rsidR="00C61E50">
              <w:rPr>
                <w:b/>
                <w:i/>
              </w:rPr>
              <w:t xml:space="preserve"> v </w:t>
            </w:r>
            <w:r w:rsidRPr="00E06944">
              <w:rPr>
                <w:b/>
                <w:i/>
              </w:rPr>
              <w:t>rámci daně</w:t>
            </w:r>
            <w:r w:rsidR="00C61E50">
              <w:rPr>
                <w:b/>
                <w:i/>
              </w:rPr>
              <w:t xml:space="preserve"> z </w:t>
            </w:r>
            <w:r w:rsidRPr="00E06944">
              <w:rPr>
                <w:b/>
                <w:i/>
              </w:rPr>
              <w:t>příjmů vztahující se na zaměstnance podniku účastnícího se 28. režimu určovaly podle pravidel jurisdikce sídla podniku, čímž se zvýší právní jistota</w:t>
            </w:r>
            <w:r w:rsidR="00C61E50">
              <w:rPr>
                <w:b/>
                <w:i/>
              </w:rPr>
              <w:t xml:space="preserve"> a </w:t>
            </w:r>
            <w:r w:rsidRPr="00E06944">
              <w:rPr>
                <w:b/>
                <w:i/>
              </w:rPr>
              <w:t>sníží přeshraniční administrativní zátěž;</w:t>
            </w:r>
          </w:p>
        </w:tc>
        <w:tc>
          <w:tcPr>
            <w:tcW w:w="4876" w:type="dxa"/>
            <w:tcBorders>
              <w:top w:val="nil"/>
              <w:left w:val="nil"/>
              <w:bottom w:val="nil"/>
              <w:right w:val="nil"/>
            </w:tcBorders>
          </w:tcPr>
          <w:p w14:paraId="744079D1" w14:textId="77777777" w:rsidR="00567ABB" w:rsidRPr="00E06944" w:rsidRDefault="00567ABB" w:rsidP="000C0A9A">
            <w:pPr>
              <w:pStyle w:val="Normal6a"/>
            </w:pPr>
            <w:r w:rsidRPr="00E06944">
              <w:rPr>
                <w:b/>
                <w:i/>
              </w:rPr>
              <w:t>vypouští se</w:t>
            </w:r>
          </w:p>
        </w:tc>
      </w:tr>
    </w:tbl>
    <w:p w14:paraId="3529104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362ABF9" w14:textId="77777777" w:rsidR="00D87717" w:rsidRPr="00E06944" w:rsidRDefault="00567ABB" w:rsidP="00567ABB">
      <w:r w:rsidRPr="00E06944">
        <w:rPr>
          <w:rStyle w:val="HideTWBExt"/>
        </w:rPr>
        <w:t>&lt;/Amend&gt;</w:t>
      </w:r>
    </w:p>
    <w:p w14:paraId="7B6C0EB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251</w:t>
      </w:r>
      <w:r w:rsidRPr="00E06944">
        <w:rPr>
          <w:rStyle w:val="HideTWBExt"/>
          <w:b w:val="0"/>
        </w:rPr>
        <w:t>&lt;/NumAm&gt;</w:t>
      </w:r>
    </w:p>
    <w:p w14:paraId="7B7CDF69" w14:textId="77777777" w:rsidR="00567ABB" w:rsidRPr="00E06944" w:rsidRDefault="00567ABB" w:rsidP="00567ABB">
      <w:pPr>
        <w:pStyle w:val="NormalBold"/>
      </w:pPr>
      <w:r w:rsidRPr="00E06944">
        <w:rPr>
          <w:rStyle w:val="HideTWBExt"/>
          <w:b w:val="0"/>
        </w:rPr>
        <w:t>&lt;RepeatBlock-By&gt;&lt;Members&gt;</w:t>
      </w:r>
      <w:r w:rsidRPr="00E06944">
        <w:t>Pascal Canfin, Billy Kelleher</w:t>
      </w:r>
      <w:r w:rsidRPr="00E06944">
        <w:rPr>
          <w:rStyle w:val="HideTWBExt"/>
          <w:b w:val="0"/>
        </w:rPr>
        <w:t>&lt;/Members&gt;</w:t>
      </w:r>
    </w:p>
    <w:p w14:paraId="0093BF0D" w14:textId="77777777" w:rsidR="00567ABB" w:rsidRPr="00E06944" w:rsidRDefault="00567ABB" w:rsidP="00567ABB">
      <w:pPr>
        <w:pStyle w:val="NormalBold"/>
      </w:pPr>
      <w:r w:rsidRPr="00E06944">
        <w:rPr>
          <w:rStyle w:val="HideTWBExt"/>
          <w:b w:val="0"/>
        </w:rPr>
        <w:t>&lt;/RepeatBlock-By&gt;</w:t>
      </w:r>
    </w:p>
    <w:p w14:paraId="3F150B9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56AB710" w14:textId="77777777" w:rsidR="00567ABB" w:rsidRPr="00E06944" w:rsidRDefault="00567ABB" w:rsidP="00567ABB">
      <w:pPr>
        <w:pStyle w:val="NormalBold"/>
      </w:pPr>
      <w:r w:rsidRPr="00E06944">
        <w:rPr>
          <w:rStyle w:val="HideTWBExt"/>
          <w:b w:val="0"/>
        </w:rPr>
        <w:t>&lt;Article&gt;</w:t>
      </w:r>
      <w:r w:rsidRPr="00E06944">
        <w:t>Bod 21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511144C" w14:textId="77777777" w:rsidTr="000C0A9A">
        <w:trPr>
          <w:trHeight w:hRule="exact" w:val="240"/>
          <w:jc w:val="center"/>
        </w:trPr>
        <w:tc>
          <w:tcPr>
            <w:tcW w:w="9752" w:type="dxa"/>
            <w:gridSpan w:val="2"/>
            <w:tcBorders>
              <w:top w:val="nil"/>
              <w:left w:val="nil"/>
              <w:bottom w:val="nil"/>
              <w:right w:val="nil"/>
            </w:tcBorders>
          </w:tcPr>
          <w:p w14:paraId="09FDB4E3" w14:textId="77777777" w:rsidR="00567ABB" w:rsidRPr="00E06944" w:rsidRDefault="00567ABB" w:rsidP="000C0A9A"/>
        </w:tc>
      </w:tr>
      <w:tr w:rsidR="00567ABB" w:rsidRPr="00E06944" w14:paraId="30921AA0" w14:textId="77777777" w:rsidTr="000C0A9A">
        <w:trPr>
          <w:trHeight w:val="240"/>
          <w:jc w:val="center"/>
        </w:trPr>
        <w:tc>
          <w:tcPr>
            <w:tcW w:w="4876" w:type="dxa"/>
            <w:tcBorders>
              <w:top w:val="nil"/>
              <w:left w:val="nil"/>
              <w:bottom w:val="nil"/>
              <w:right w:val="nil"/>
            </w:tcBorders>
          </w:tcPr>
          <w:p w14:paraId="5B448B6A"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6FA5393F" w14:textId="77777777" w:rsidR="00567ABB" w:rsidRPr="00E06944" w:rsidRDefault="00567ABB" w:rsidP="000C0A9A">
            <w:pPr>
              <w:pStyle w:val="AmColumnHeading"/>
            </w:pPr>
            <w:r w:rsidRPr="00E06944">
              <w:t>Pozměňovací návrh</w:t>
            </w:r>
          </w:p>
        </w:tc>
      </w:tr>
      <w:tr w:rsidR="00567ABB" w:rsidRPr="00E06944" w14:paraId="53AFD6F5" w14:textId="77777777" w:rsidTr="000C0A9A">
        <w:trPr>
          <w:jc w:val="center"/>
        </w:trPr>
        <w:tc>
          <w:tcPr>
            <w:tcW w:w="4876" w:type="dxa"/>
            <w:tcBorders>
              <w:top w:val="nil"/>
              <w:left w:val="nil"/>
              <w:bottom w:val="nil"/>
              <w:right w:val="nil"/>
            </w:tcBorders>
          </w:tcPr>
          <w:p w14:paraId="701445F6" w14:textId="7C9AF7F1" w:rsidR="00567ABB" w:rsidRPr="00E06944" w:rsidRDefault="00567ABB" w:rsidP="000C0A9A">
            <w:pPr>
              <w:pStyle w:val="Normal6a"/>
            </w:pPr>
            <w:r w:rsidRPr="00E06944">
              <w:rPr>
                <w:b/>
                <w:i/>
              </w:rPr>
              <w:t>21.</w:t>
            </w:r>
            <w:r w:rsidRPr="00E06944">
              <w:tab/>
            </w:r>
            <w:r w:rsidRPr="00E06944">
              <w:rPr>
                <w:b/>
                <w:i/>
              </w:rPr>
              <w:t>připomíná možnost, aby se příspěvky na sociální zabezpečení</w:t>
            </w:r>
            <w:r w:rsidR="00C61E50">
              <w:rPr>
                <w:b/>
                <w:i/>
              </w:rPr>
              <w:t xml:space="preserve"> a </w:t>
            </w:r>
            <w:r w:rsidRPr="00E06944">
              <w:rPr>
                <w:b/>
                <w:i/>
              </w:rPr>
              <w:t>příspěvky na důchody</w:t>
            </w:r>
            <w:r w:rsidR="00C61E50">
              <w:rPr>
                <w:b/>
                <w:i/>
              </w:rPr>
              <w:t xml:space="preserve"> v </w:t>
            </w:r>
            <w:r w:rsidRPr="00E06944">
              <w:rPr>
                <w:b/>
                <w:i/>
              </w:rPr>
              <w:t>rámci daně</w:t>
            </w:r>
            <w:r w:rsidR="00C61E50">
              <w:rPr>
                <w:b/>
                <w:i/>
              </w:rPr>
              <w:t xml:space="preserve"> z </w:t>
            </w:r>
            <w:r w:rsidRPr="00E06944">
              <w:rPr>
                <w:b/>
                <w:i/>
              </w:rPr>
              <w:t>příjmů vztahující se na zaměstnance podniku účastnícího se 28. režimu určovaly podle pravidel jurisdikce sídla podniku, čímž se zvýší právní jistota</w:t>
            </w:r>
            <w:r w:rsidR="00C61E50">
              <w:rPr>
                <w:b/>
                <w:i/>
              </w:rPr>
              <w:t xml:space="preserve"> a </w:t>
            </w:r>
            <w:r w:rsidRPr="00E06944">
              <w:rPr>
                <w:b/>
                <w:i/>
              </w:rPr>
              <w:t>sníží přeshraniční administrativní zátěž;</w:t>
            </w:r>
          </w:p>
        </w:tc>
        <w:tc>
          <w:tcPr>
            <w:tcW w:w="4876" w:type="dxa"/>
            <w:tcBorders>
              <w:top w:val="nil"/>
              <w:left w:val="nil"/>
              <w:bottom w:val="nil"/>
              <w:right w:val="nil"/>
            </w:tcBorders>
          </w:tcPr>
          <w:p w14:paraId="54CCE667" w14:textId="77777777" w:rsidR="00567ABB" w:rsidRPr="00E06944" w:rsidRDefault="00567ABB" w:rsidP="000C0A9A">
            <w:pPr>
              <w:pStyle w:val="Normal6a"/>
            </w:pPr>
            <w:r w:rsidRPr="00E06944">
              <w:rPr>
                <w:b/>
                <w:i/>
              </w:rPr>
              <w:t>vypouští se</w:t>
            </w:r>
          </w:p>
        </w:tc>
      </w:tr>
    </w:tbl>
    <w:p w14:paraId="1BD6512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7F4A223" w14:textId="77777777" w:rsidR="00D87717" w:rsidRPr="00E06944" w:rsidRDefault="00567ABB" w:rsidP="00567ABB">
      <w:r w:rsidRPr="00E06944">
        <w:rPr>
          <w:rStyle w:val="HideTWBExt"/>
        </w:rPr>
        <w:t>&lt;/Amend&gt;</w:t>
      </w:r>
    </w:p>
    <w:p w14:paraId="4EFCBF1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252</w:t>
      </w:r>
      <w:r w:rsidRPr="00E06944">
        <w:rPr>
          <w:rStyle w:val="HideTWBExt"/>
          <w:b w:val="0"/>
        </w:rPr>
        <w:t>&lt;/NumAm&gt;</w:t>
      </w:r>
    </w:p>
    <w:p w14:paraId="513B3C1B"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687DA97A"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37DBAD13" w14:textId="77777777" w:rsidR="00567ABB" w:rsidRPr="00E06944" w:rsidRDefault="00567ABB" w:rsidP="00567ABB">
      <w:pPr>
        <w:pStyle w:val="NormalBold"/>
      </w:pPr>
      <w:r w:rsidRPr="00E06944">
        <w:rPr>
          <w:rStyle w:val="HideTWBExt"/>
          <w:b w:val="0"/>
        </w:rPr>
        <w:t>&lt;/RepeatBlock-By&gt;</w:t>
      </w:r>
    </w:p>
    <w:p w14:paraId="018B802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FBF3DBD" w14:textId="77777777" w:rsidR="00567ABB" w:rsidRPr="00E06944" w:rsidRDefault="00567ABB" w:rsidP="00567ABB">
      <w:pPr>
        <w:pStyle w:val="NormalBold"/>
      </w:pPr>
      <w:r w:rsidRPr="00E06944">
        <w:rPr>
          <w:rStyle w:val="HideTWBExt"/>
          <w:b w:val="0"/>
        </w:rPr>
        <w:t>&lt;Article&gt;</w:t>
      </w:r>
      <w:r w:rsidRPr="00E06944">
        <w:t>Bod 21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978E258" w14:textId="77777777" w:rsidTr="000C0A9A">
        <w:trPr>
          <w:trHeight w:hRule="exact" w:val="240"/>
          <w:jc w:val="center"/>
        </w:trPr>
        <w:tc>
          <w:tcPr>
            <w:tcW w:w="9752" w:type="dxa"/>
            <w:gridSpan w:val="2"/>
            <w:tcBorders>
              <w:top w:val="nil"/>
              <w:left w:val="nil"/>
              <w:bottom w:val="nil"/>
              <w:right w:val="nil"/>
            </w:tcBorders>
          </w:tcPr>
          <w:p w14:paraId="46B06E00" w14:textId="77777777" w:rsidR="00567ABB" w:rsidRPr="00E06944" w:rsidRDefault="00567ABB" w:rsidP="000C0A9A"/>
        </w:tc>
      </w:tr>
      <w:tr w:rsidR="00567ABB" w:rsidRPr="00E06944" w14:paraId="28C284C1" w14:textId="77777777" w:rsidTr="000C0A9A">
        <w:trPr>
          <w:trHeight w:val="240"/>
          <w:jc w:val="center"/>
        </w:trPr>
        <w:tc>
          <w:tcPr>
            <w:tcW w:w="4876" w:type="dxa"/>
            <w:tcBorders>
              <w:top w:val="nil"/>
              <w:left w:val="nil"/>
              <w:bottom w:val="nil"/>
              <w:right w:val="nil"/>
            </w:tcBorders>
          </w:tcPr>
          <w:p w14:paraId="2D903CD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17AA2C1" w14:textId="77777777" w:rsidR="00567ABB" w:rsidRPr="00E06944" w:rsidRDefault="00567ABB" w:rsidP="000C0A9A">
            <w:pPr>
              <w:pStyle w:val="AmColumnHeading"/>
            </w:pPr>
            <w:r w:rsidRPr="00E06944">
              <w:t>Pozměňovací návrh</w:t>
            </w:r>
          </w:p>
        </w:tc>
      </w:tr>
      <w:tr w:rsidR="00567ABB" w:rsidRPr="00E06944" w14:paraId="47D741C3" w14:textId="77777777" w:rsidTr="000C0A9A">
        <w:trPr>
          <w:jc w:val="center"/>
        </w:trPr>
        <w:tc>
          <w:tcPr>
            <w:tcW w:w="4876" w:type="dxa"/>
            <w:tcBorders>
              <w:top w:val="nil"/>
              <w:left w:val="nil"/>
              <w:bottom w:val="nil"/>
              <w:right w:val="nil"/>
            </w:tcBorders>
          </w:tcPr>
          <w:p w14:paraId="496BB442" w14:textId="4C704035" w:rsidR="00567ABB" w:rsidRPr="00E06944" w:rsidRDefault="00567ABB" w:rsidP="000C0A9A">
            <w:pPr>
              <w:pStyle w:val="Normal6a"/>
            </w:pPr>
            <w:r w:rsidRPr="00E06944">
              <w:t>21.</w:t>
            </w:r>
            <w:r w:rsidRPr="00E06944">
              <w:tab/>
            </w:r>
            <w:r w:rsidRPr="00E06944">
              <w:rPr>
                <w:b/>
                <w:i/>
              </w:rPr>
              <w:t>připomíná možnost, aby se</w:t>
            </w:r>
            <w:r w:rsidRPr="00E06944">
              <w:t xml:space="preserve"> příspěvky na sociální zabezpečení</w:t>
            </w:r>
            <w:r w:rsidR="00C61E50">
              <w:t xml:space="preserve"> a </w:t>
            </w:r>
            <w:r w:rsidRPr="00E06944">
              <w:t>příspěvky na důchody</w:t>
            </w:r>
            <w:r w:rsidR="00C61E50">
              <w:t xml:space="preserve"> v </w:t>
            </w:r>
            <w:r w:rsidRPr="00E06944">
              <w:rPr>
                <w:b/>
                <w:i/>
              </w:rPr>
              <w:t>rámci daně</w:t>
            </w:r>
            <w:r w:rsidR="00C61E50">
              <w:rPr>
                <w:b/>
                <w:i/>
              </w:rPr>
              <w:t xml:space="preserve"> z </w:t>
            </w:r>
            <w:r w:rsidRPr="00E06944">
              <w:rPr>
                <w:b/>
                <w:i/>
              </w:rPr>
              <w:t>příjmů vztahující se na zaměstnance podniku účastnícího se 28. režimu určovaly podle pravidel jurisdikce sídla podniku, čímž se zvýší právní jistota</w:t>
            </w:r>
            <w:r w:rsidR="00C61E50">
              <w:rPr>
                <w:b/>
                <w:i/>
              </w:rPr>
              <w:t xml:space="preserve"> a </w:t>
            </w:r>
            <w:r w:rsidRPr="00E06944">
              <w:rPr>
                <w:b/>
                <w:i/>
              </w:rPr>
              <w:t>sníží přeshraniční administrativní zátěž</w:t>
            </w:r>
            <w:r w:rsidRPr="00E06944">
              <w:t>;</w:t>
            </w:r>
          </w:p>
        </w:tc>
        <w:tc>
          <w:tcPr>
            <w:tcW w:w="4876" w:type="dxa"/>
            <w:tcBorders>
              <w:top w:val="nil"/>
              <w:left w:val="nil"/>
              <w:bottom w:val="nil"/>
              <w:right w:val="nil"/>
            </w:tcBorders>
          </w:tcPr>
          <w:p w14:paraId="43EF2124" w14:textId="1515DEF7" w:rsidR="00567ABB" w:rsidRPr="00E06944" w:rsidRDefault="00567ABB" w:rsidP="000C0A9A">
            <w:pPr>
              <w:pStyle w:val="Normal6a"/>
            </w:pPr>
            <w:r w:rsidRPr="00E06944">
              <w:t>21.</w:t>
            </w:r>
            <w:r w:rsidRPr="00E06944">
              <w:tab/>
            </w:r>
            <w:r w:rsidRPr="00E06944">
              <w:rPr>
                <w:b/>
                <w:i/>
              </w:rPr>
              <w:t>vyzývá Komisi, aby posoudila potřebu pokynů nebo harmonizace</w:t>
            </w:r>
            <w:r w:rsidR="00C61E50">
              <w:rPr>
                <w:b/>
                <w:i/>
              </w:rPr>
              <w:t xml:space="preserve"> v </w:t>
            </w:r>
            <w:r w:rsidRPr="00E06944">
              <w:rPr>
                <w:b/>
                <w:i/>
              </w:rPr>
              <w:t>oblasti pracovního práva</w:t>
            </w:r>
            <w:r w:rsidR="00C61E50">
              <w:rPr>
                <w:b/>
                <w:i/>
              </w:rPr>
              <w:t xml:space="preserve"> v </w:t>
            </w:r>
            <w:r w:rsidRPr="00E06944">
              <w:rPr>
                <w:b/>
                <w:i/>
              </w:rPr>
              <w:t>rámci 28. režimu, zejména pokud jde</w:t>
            </w:r>
            <w:r w:rsidR="00C61E50">
              <w:rPr>
                <w:b/>
                <w:i/>
              </w:rPr>
              <w:t xml:space="preserve"> o </w:t>
            </w:r>
            <w:r w:rsidRPr="00E06944">
              <w:rPr>
                <w:b/>
                <w:i/>
              </w:rPr>
              <w:t>zdanění uplatňované na</w:t>
            </w:r>
            <w:r w:rsidRPr="00E06944">
              <w:t xml:space="preserve"> příspěvky na sociální zabezpečení</w:t>
            </w:r>
            <w:r w:rsidRPr="00E06944">
              <w:rPr>
                <w:b/>
                <w:i/>
              </w:rPr>
              <w:t>,</w:t>
            </w:r>
            <w:r w:rsidRPr="00E06944">
              <w:t xml:space="preserve"> příspěvky na důchody</w:t>
            </w:r>
            <w:r w:rsidR="00C61E50">
              <w:t xml:space="preserve"> a </w:t>
            </w:r>
            <w:r w:rsidRPr="00E06944">
              <w:rPr>
                <w:b/>
                <w:i/>
              </w:rPr>
              <w:t>přeshraniční</w:t>
            </w:r>
            <w:r w:rsidR="00C61E50">
              <w:rPr>
                <w:b/>
                <w:i/>
              </w:rPr>
              <w:t xml:space="preserve"> a </w:t>
            </w:r>
            <w:r w:rsidRPr="00E06944">
              <w:rPr>
                <w:b/>
                <w:i/>
              </w:rPr>
              <w:t>vzdálené pracovní situace,</w:t>
            </w:r>
            <w:r w:rsidR="00C61E50">
              <w:rPr>
                <w:b/>
                <w:i/>
              </w:rPr>
              <w:t xml:space="preserve"> a </w:t>
            </w:r>
            <w:r w:rsidRPr="00E06944">
              <w:rPr>
                <w:b/>
                <w:i/>
              </w:rPr>
              <w:t>zároveň jasně chránila práva pracovníků</w:t>
            </w:r>
            <w:r w:rsidR="00C61E50">
              <w:rPr>
                <w:b/>
                <w:i/>
              </w:rPr>
              <w:t xml:space="preserve"> a </w:t>
            </w:r>
            <w:r w:rsidRPr="00E06944">
              <w:rPr>
                <w:b/>
                <w:i/>
              </w:rPr>
              <w:t>sociální práva</w:t>
            </w:r>
            <w:r w:rsidR="00C61E50">
              <w:rPr>
                <w:b/>
                <w:i/>
              </w:rPr>
              <w:t xml:space="preserve"> a </w:t>
            </w:r>
            <w:r w:rsidRPr="00E06944">
              <w:rPr>
                <w:b/>
                <w:i/>
              </w:rPr>
              <w:t>zajistila vzestupnou konvergenci</w:t>
            </w:r>
            <w:r w:rsidRPr="00E06944">
              <w:t>;</w:t>
            </w:r>
          </w:p>
        </w:tc>
      </w:tr>
    </w:tbl>
    <w:p w14:paraId="2802ADF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9D85ADC" w14:textId="77777777" w:rsidR="00D87717" w:rsidRPr="00E06944" w:rsidRDefault="00567ABB" w:rsidP="00567ABB">
      <w:r w:rsidRPr="00E06944">
        <w:rPr>
          <w:rStyle w:val="HideTWBExt"/>
        </w:rPr>
        <w:t>&lt;/Amend&gt;</w:t>
      </w:r>
    </w:p>
    <w:p w14:paraId="4C226F0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253</w:t>
      </w:r>
      <w:r w:rsidRPr="00E06944">
        <w:rPr>
          <w:rStyle w:val="HideTWBExt"/>
          <w:b w:val="0"/>
        </w:rPr>
        <w:t>&lt;/NumAm&gt;</w:t>
      </w:r>
    </w:p>
    <w:p w14:paraId="60096555"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63816444"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75F05E3D" w14:textId="77777777" w:rsidR="00567ABB" w:rsidRPr="00E06944" w:rsidRDefault="00567ABB" w:rsidP="00567ABB">
      <w:pPr>
        <w:pStyle w:val="NormalBold"/>
      </w:pPr>
      <w:r w:rsidRPr="00E06944">
        <w:rPr>
          <w:rStyle w:val="HideTWBExt"/>
          <w:b w:val="0"/>
        </w:rPr>
        <w:t>&lt;/RepeatBlock-By&gt;</w:t>
      </w:r>
    </w:p>
    <w:p w14:paraId="215C4CB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CF6BF98" w14:textId="77777777" w:rsidR="00567ABB" w:rsidRPr="00E06944" w:rsidRDefault="00567ABB" w:rsidP="00567ABB">
      <w:pPr>
        <w:pStyle w:val="NormalBold"/>
      </w:pPr>
      <w:r w:rsidRPr="00E06944">
        <w:rPr>
          <w:rStyle w:val="HideTWBExt"/>
          <w:b w:val="0"/>
        </w:rPr>
        <w:t>&lt;Article&gt;</w:t>
      </w:r>
      <w:r w:rsidRPr="00E06944">
        <w:t>Bod 21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084E1A3" w14:textId="77777777" w:rsidTr="000C0A9A">
        <w:trPr>
          <w:trHeight w:hRule="exact" w:val="240"/>
          <w:jc w:val="center"/>
        </w:trPr>
        <w:tc>
          <w:tcPr>
            <w:tcW w:w="9752" w:type="dxa"/>
            <w:gridSpan w:val="2"/>
            <w:tcBorders>
              <w:top w:val="nil"/>
              <w:left w:val="nil"/>
              <w:bottom w:val="nil"/>
              <w:right w:val="nil"/>
            </w:tcBorders>
          </w:tcPr>
          <w:p w14:paraId="51212B3F" w14:textId="77777777" w:rsidR="00567ABB" w:rsidRPr="00E06944" w:rsidRDefault="00567ABB" w:rsidP="000C0A9A"/>
        </w:tc>
      </w:tr>
      <w:tr w:rsidR="00567ABB" w:rsidRPr="00E06944" w14:paraId="277B51D5" w14:textId="77777777" w:rsidTr="000C0A9A">
        <w:trPr>
          <w:trHeight w:val="240"/>
          <w:jc w:val="center"/>
        </w:trPr>
        <w:tc>
          <w:tcPr>
            <w:tcW w:w="4876" w:type="dxa"/>
            <w:tcBorders>
              <w:top w:val="nil"/>
              <w:left w:val="nil"/>
              <w:bottom w:val="nil"/>
              <w:right w:val="nil"/>
            </w:tcBorders>
          </w:tcPr>
          <w:p w14:paraId="04D0E43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CCFB5B9" w14:textId="77777777" w:rsidR="00567ABB" w:rsidRPr="00E06944" w:rsidRDefault="00567ABB" w:rsidP="000C0A9A">
            <w:pPr>
              <w:pStyle w:val="AmColumnHeading"/>
            </w:pPr>
            <w:r w:rsidRPr="00E06944">
              <w:t>Pozměňovací návrh</w:t>
            </w:r>
          </w:p>
        </w:tc>
      </w:tr>
      <w:tr w:rsidR="00567ABB" w:rsidRPr="00E06944" w14:paraId="64193DEE" w14:textId="77777777" w:rsidTr="000C0A9A">
        <w:trPr>
          <w:jc w:val="center"/>
        </w:trPr>
        <w:tc>
          <w:tcPr>
            <w:tcW w:w="4876" w:type="dxa"/>
            <w:tcBorders>
              <w:top w:val="nil"/>
              <w:left w:val="nil"/>
              <w:bottom w:val="nil"/>
              <w:right w:val="nil"/>
            </w:tcBorders>
          </w:tcPr>
          <w:p w14:paraId="40FF27E1" w14:textId="29C6990A" w:rsidR="00567ABB" w:rsidRPr="00E06944" w:rsidRDefault="00567ABB" w:rsidP="000C0A9A">
            <w:pPr>
              <w:pStyle w:val="Normal6a"/>
            </w:pPr>
            <w:r w:rsidRPr="00E06944">
              <w:t>21.</w:t>
            </w:r>
            <w:r w:rsidRPr="00E06944">
              <w:tab/>
              <w:t xml:space="preserve">připomíná </w:t>
            </w:r>
            <w:r w:rsidRPr="00E06944">
              <w:rPr>
                <w:b/>
                <w:i/>
              </w:rPr>
              <w:t>možnost, aby se</w:t>
            </w:r>
            <w:r w:rsidRPr="00E06944">
              <w:t xml:space="preserve"> </w:t>
            </w:r>
            <w:r w:rsidRPr="00E06944">
              <w:lastRenderedPageBreak/>
              <w:t>příspěvky na sociální zabezpečení</w:t>
            </w:r>
            <w:r w:rsidR="00C61E50">
              <w:t xml:space="preserve"> a </w:t>
            </w:r>
            <w:r w:rsidRPr="00E06944">
              <w:rPr>
                <w:b/>
                <w:i/>
              </w:rPr>
              <w:t>příspěvky na důchody</w:t>
            </w:r>
            <w:r w:rsidR="00C61E50">
              <w:rPr>
                <w:b/>
                <w:i/>
              </w:rPr>
              <w:t xml:space="preserve"> v </w:t>
            </w:r>
            <w:r w:rsidRPr="00E06944">
              <w:rPr>
                <w:b/>
                <w:i/>
              </w:rPr>
              <w:t>rámci daně</w:t>
            </w:r>
            <w:r w:rsidR="00C61E50">
              <w:rPr>
                <w:b/>
                <w:i/>
              </w:rPr>
              <w:t xml:space="preserve"> z </w:t>
            </w:r>
            <w:r w:rsidRPr="00E06944">
              <w:rPr>
                <w:b/>
                <w:i/>
              </w:rPr>
              <w:t>příjmů vztahující se na zaměstnance podniku účastnícího se 28. režimu</w:t>
            </w:r>
            <w:r w:rsidRPr="00E06944">
              <w:t xml:space="preserve"> určovaly </w:t>
            </w:r>
            <w:r w:rsidRPr="00E06944">
              <w:rPr>
                <w:b/>
                <w:i/>
              </w:rPr>
              <w:t>podle pravidel jurisdikce</w:t>
            </w:r>
            <w:r w:rsidRPr="00E06944">
              <w:t xml:space="preserve"> sídla podniku</w:t>
            </w:r>
            <w:r w:rsidRPr="00E06944">
              <w:rPr>
                <w:b/>
                <w:i/>
              </w:rPr>
              <w:t>, čímž se zvýší právní jistota</w:t>
            </w:r>
            <w:r w:rsidR="00C61E50">
              <w:rPr>
                <w:b/>
                <w:i/>
              </w:rPr>
              <w:t xml:space="preserve"> a </w:t>
            </w:r>
            <w:r w:rsidRPr="00E06944">
              <w:rPr>
                <w:b/>
                <w:i/>
              </w:rPr>
              <w:t>sníží přeshraniční administrativní zátěž</w:t>
            </w:r>
            <w:r w:rsidRPr="00E06944">
              <w:t>;</w:t>
            </w:r>
          </w:p>
        </w:tc>
        <w:tc>
          <w:tcPr>
            <w:tcW w:w="4876" w:type="dxa"/>
            <w:tcBorders>
              <w:top w:val="nil"/>
              <w:left w:val="nil"/>
              <w:bottom w:val="nil"/>
              <w:right w:val="nil"/>
            </w:tcBorders>
          </w:tcPr>
          <w:p w14:paraId="17A9B1DE" w14:textId="61068720" w:rsidR="00567ABB" w:rsidRPr="00E06944" w:rsidRDefault="00567ABB" w:rsidP="000C0A9A">
            <w:pPr>
              <w:pStyle w:val="Normal6a"/>
            </w:pPr>
            <w:r w:rsidRPr="00E06944">
              <w:lastRenderedPageBreak/>
              <w:t>21.</w:t>
            </w:r>
            <w:r w:rsidRPr="00E06944">
              <w:tab/>
              <w:t>připomíná</w:t>
            </w:r>
            <w:r w:rsidRPr="00E06944">
              <w:rPr>
                <w:b/>
                <w:i/>
              </w:rPr>
              <w:t>, že</w:t>
            </w:r>
            <w:r w:rsidRPr="00E06944">
              <w:t xml:space="preserve"> příspěvky na sociální </w:t>
            </w:r>
            <w:r w:rsidRPr="00E06944">
              <w:lastRenderedPageBreak/>
              <w:t>zabezpečení</w:t>
            </w:r>
            <w:r w:rsidR="00C61E50">
              <w:t xml:space="preserve"> a </w:t>
            </w:r>
            <w:r w:rsidRPr="00E06944">
              <w:rPr>
                <w:b/>
                <w:i/>
              </w:rPr>
              <w:t>související zdanění zaměstnanců by se</w:t>
            </w:r>
            <w:r w:rsidRPr="00E06944">
              <w:t xml:space="preserve"> určovaly</w:t>
            </w:r>
            <w:r w:rsidR="00C61E50">
              <w:t xml:space="preserve"> v </w:t>
            </w:r>
            <w:r w:rsidRPr="00E06944">
              <w:rPr>
                <w:b/>
                <w:i/>
              </w:rPr>
              <w:t>souladu</w:t>
            </w:r>
            <w:r w:rsidR="00C61E50">
              <w:rPr>
                <w:b/>
                <w:i/>
              </w:rPr>
              <w:t xml:space="preserve"> s </w:t>
            </w:r>
            <w:r w:rsidRPr="00E06944">
              <w:rPr>
                <w:b/>
                <w:i/>
              </w:rPr>
              <w:t>pravidly platnými</w:t>
            </w:r>
            <w:r w:rsidR="00C61E50">
              <w:rPr>
                <w:b/>
                <w:i/>
              </w:rPr>
              <w:t xml:space="preserve"> v </w:t>
            </w:r>
            <w:r w:rsidRPr="00E06944">
              <w:rPr>
                <w:b/>
                <w:i/>
              </w:rPr>
              <w:t>místě, kde je práce skutečně vykonávána; zdůrazňuje, že vázání těchto příspěvků nebo daní na jurisdikci</w:t>
            </w:r>
            <w:r w:rsidRPr="00E06944">
              <w:t xml:space="preserve"> sídla podniku</w:t>
            </w:r>
            <w:r w:rsidRPr="00E06944">
              <w:rPr>
                <w:b/>
                <w:i/>
              </w:rPr>
              <w:t>by vytvářelo silné pobídky k vyhledávání výhodnějších jurisdikcí</w:t>
            </w:r>
            <w:r w:rsidR="00C61E50">
              <w:rPr>
                <w:b/>
                <w:i/>
              </w:rPr>
              <w:t xml:space="preserve"> a </w:t>
            </w:r>
            <w:r w:rsidRPr="00E06944">
              <w:rPr>
                <w:b/>
                <w:i/>
              </w:rPr>
              <w:t>k postupnému snižování úrovně sociálních odvodů</w:t>
            </w:r>
            <w:r w:rsidR="00C61E50">
              <w:rPr>
                <w:b/>
                <w:i/>
              </w:rPr>
              <w:t xml:space="preserve"> a </w:t>
            </w:r>
            <w:r w:rsidRPr="00E06944">
              <w:rPr>
                <w:b/>
                <w:i/>
              </w:rPr>
              <w:t>práv pracovníků</w:t>
            </w:r>
            <w:r w:rsidRPr="00E06944">
              <w:t>;</w:t>
            </w:r>
          </w:p>
        </w:tc>
      </w:tr>
    </w:tbl>
    <w:p w14:paraId="3769BAB7"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E2CBD7E" w14:textId="77777777" w:rsidR="00D87717" w:rsidRPr="00E06944" w:rsidRDefault="00567ABB" w:rsidP="00567ABB">
      <w:r w:rsidRPr="00E06944">
        <w:rPr>
          <w:rStyle w:val="HideTWBExt"/>
        </w:rPr>
        <w:t>&lt;/Amend&gt;</w:t>
      </w:r>
    </w:p>
    <w:p w14:paraId="456E81C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254</w:t>
      </w:r>
      <w:r w:rsidRPr="00E06944">
        <w:rPr>
          <w:rStyle w:val="HideTWBExt"/>
          <w:b w:val="0"/>
        </w:rPr>
        <w:t>&lt;/NumAm&gt;</w:t>
      </w:r>
    </w:p>
    <w:p w14:paraId="3B74DA66"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0CEB5C9D" w14:textId="77777777" w:rsidR="00567ABB" w:rsidRPr="00E06944" w:rsidRDefault="00567ABB" w:rsidP="00567ABB">
      <w:pPr>
        <w:pStyle w:val="NormalBold"/>
      </w:pPr>
      <w:r w:rsidRPr="00E06944">
        <w:rPr>
          <w:rStyle w:val="HideTWBExt"/>
          <w:b w:val="0"/>
        </w:rPr>
        <w:t>&lt;/RepeatBlock-By&gt;</w:t>
      </w:r>
    </w:p>
    <w:p w14:paraId="3C4CB98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676E069" w14:textId="77777777" w:rsidR="00567ABB" w:rsidRPr="00E06944" w:rsidRDefault="00567ABB" w:rsidP="00567ABB">
      <w:pPr>
        <w:pStyle w:val="NormalBold"/>
      </w:pPr>
      <w:r w:rsidRPr="00E06944">
        <w:rPr>
          <w:rStyle w:val="HideTWBExt"/>
          <w:b w:val="0"/>
        </w:rPr>
        <w:t>&lt;Article&gt;</w:t>
      </w:r>
      <w:r w:rsidRPr="00E06944">
        <w:t>Bod 21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D7367AA" w14:textId="77777777" w:rsidTr="000C0A9A">
        <w:trPr>
          <w:trHeight w:hRule="exact" w:val="240"/>
          <w:jc w:val="center"/>
        </w:trPr>
        <w:tc>
          <w:tcPr>
            <w:tcW w:w="9752" w:type="dxa"/>
            <w:gridSpan w:val="2"/>
            <w:tcBorders>
              <w:top w:val="nil"/>
              <w:left w:val="nil"/>
              <w:bottom w:val="nil"/>
              <w:right w:val="nil"/>
            </w:tcBorders>
          </w:tcPr>
          <w:p w14:paraId="798C10F4" w14:textId="77777777" w:rsidR="00567ABB" w:rsidRPr="00E06944" w:rsidRDefault="00567ABB" w:rsidP="000C0A9A"/>
        </w:tc>
      </w:tr>
      <w:tr w:rsidR="00567ABB" w:rsidRPr="00E06944" w14:paraId="37CC360E" w14:textId="77777777" w:rsidTr="000C0A9A">
        <w:trPr>
          <w:trHeight w:val="240"/>
          <w:jc w:val="center"/>
        </w:trPr>
        <w:tc>
          <w:tcPr>
            <w:tcW w:w="4876" w:type="dxa"/>
            <w:tcBorders>
              <w:top w:val="nil"/>
              <w:left w:val="nil"/>
              <w:bottom w:val="nil"/>
              <w:right w:val="nil"/>
            </w:tcBorders>
          </w:tcPr>
          <w:p w14:paraId="1F5CA48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0207242" w14:textId="77777777" w:rsidR="00567ABB" w:rsidRPr="00E06944" w:rsidRDefault="00567ABB" w:rsidP="000C0A9A">
            <w:pPr>
              <w:pStyle w:val="AmColumnHeading"/>
            </w:pPr>
            <w:r w:rsidRPr="00E06944">
              <w:t>Pozměňovací návrh</w:t>
            </w:r>
          </w:p>
        </w:tc>
      </w:tr>
      <w:tr w:rsidR="00567ABB" w:rsidRPr="00E06944" w14:paraId="7C2BD134" w14:textId="77777777" w:rsidTr="000C0A9A">
        <w:trPr>
          <w:jc w:val="center"/>
        </w:trPr>
        <w:tc>
          <w:tcPr>
            <w:tcW w:w="4876" w:type="dxa"/>
            <w:tcBorders>
              <w:top w:val="nil"/>
              <w:left w:val="nil"/>
              <w:bottom w:val="nil"/>
              <w:right w:val="nil"/>
            </w:tcBorders>
          </w:tcPr>
          <w:p w14:paraId="30427607" w14:textId="235A4A89" w:rsidR="00567ABB" w:rsidRPr="00E06944" w:rsidRDefault="00567ABB" w:rsidP="000C0A9A">
            <w:pPr>
              <w:pStyle w:val="Normal6a"/>
            </w:pPr>
            <w:r w:rsidRPr="00E06944">
              <w:t>21.</w:t>
            </w:r>
            <w:r w:rsidRPr="00E06944">
              <w:tab/>
              <w:t>připomíná možnost, aby se příspěvky na sociální zabezpečení</w:t>
            </w:r>
            <w:r w:rsidR="00C61E50">
              <w:t xml:space="preserve"> a </w:t>
            </w:r>
            <w:r w:rsidRPr="00E06944">
              <w:rPr>
                <w:b/>
                <w:i/>
              </w:rPr>
              <w:t>příspěvky na důchody</w:t>
            </w:r>
            <w:r w:rsidR="00C61E50">
              <w:rPr>
                <w:b/>
                <w:i/>
              </w:rPr>
              <w:t xml:space="preserve"> v </w:t>
            </w:r>
            <w:r w:rsidRPr="00E06944">
              <w:rPr>
                <w:b/>
                <w:i/>
              </w:rPr>
              <w:t>rámci daně</w:t>
            </w:r>
            <w:r w:rsidR="00C61E50">
              <w:rPr>
                <w:b/>
                <w:i/>
              </w:rPr>
              <w:t xml:space="preserve"> z </w:t>
            </w:r>
            <w:r w:rsidRPr="00E06944">
              <w:rPr>
                <w:b/>
                <w:i/>
              </w:rPr>
              <w:t>příjmů</w:t>
            </w:r>
            <w:r w:rsidRPr="00E06944">
              <w:t xml:space="preserve"> vztahující se na zaměstnance podniku účastnícího se 28. režimu určovaly podle pravidel jurisdikce sídla podniku, čímž se zvýší právní jistota</w:t>
            </w:r>
            <w:r w:rsidR="00C61E50">
              <w:t xml:space="preserve"> a </w:t>
            </w:r>
            <w:r w:rsidRPr="00E06944">
              <w:t>sníží přeshraniční administrativní zátěž;</w:t>
            </w:r>
          </w:p>
        </w:tc>
        <w:tc>
          <w:tcPr>
            <w:tcW w:w="4876" w:type="dxa"/>
            <w:tcBorders>
              <w:top w:val="nil"/>
              <w:left w:val="nil"/>
              <w:bottom w:val="nil"/>
              <w:right w:val="nil"/>
            </w:tcBorders>
          </w:tcPr>
          <w:p w14:paraId="00B6B434" w14:textId="45AB86D7" w:rsidR="00567ABB" w:rsidRPr="00E06944" w:rsidRDefault="00567ABB" w:rsidP="000C0A9A">
            <w:pPr>
              <w:pStyle w:val="Normal6a"/>
            </w:pPr>
            <w:r w:rsidRPr="00E06944">
              <w:t>21.</w:t>
            </w:r>
            <w:r w:rsidRPr="00E06944">
              <w:tab/>
            </w:r>
            <w:r w:rsidRPr="00E06944">
              <w:rPr>
                <w:b/>
                <w:i/>
              </w:rPr>
              <w:t>zdůrazňuje, že koordinace sociálního zabezpečení</w:t>
            </w:r>
            <w:r w:rsidR="00C61E50">
              <w:rPr>
                <w:b/>
                <w:i/>
              </w:rPr>
              <w:t xml:space="preserve"> a </w:t>
            </w:r>
            <w:r w:rsidRPr="00E06944">
              <w:rPr>
                <w:b/>
                <w:i/>
              </w:rPr>
              <w:t>jeho zdanění by měla zůstat na vnitrostátní úrovni, ale zjednodušená přeshraniční pravidla</w:t>
            </w:r>
            <w:r w:rsidR="00C61E50">
              <w:rPr>
                <w:b/>
                <w:i/>
              </w:rPr>
              <w:t xml:space="preserve"> a </w:t>
            </w:r>
            <w:r w:rsidRPr="00E06944">
              <w:rPr>
                <w:b/>
                <w:i/>
              </w:rPr>
              <w:t>záruky pro práci na dálku by měly být navrženy tak, aby se zabránilo nepřiměřené administrativní zátěži pro mobilní nebo na dálku pracující zaměstnance;</w:t>
            </w:r>
            <w:r w:rsidRPr="00E06944">
              <w:t xml:space="preserve"> připomíná možnost, aby se příspěvky na sociální zabezpečení vztahující se na zaměstnance podniku účastnícího se 28. režimu určovaly podle pravidel jurisdikce sídla podniku, čímž se zvýší právní jistota</w:t>
            </w:r>
            <w:r w:rsidR="00C61E50">
              <w:t xml:space="preserve"> a </w:t>
            </w:r>
            <w:r w:rsidRPr="00E06944">
              <w:t>sníží přeshraniční administrativní zátěž;</w:t>
            </w:r>
          </w:p>
        </w:tc>
      </w:tr>
    </w:tbl>
    <w:p w14:paraId="3805BF7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F8E0154" w14:textId="77777777" w:rsidR="00D87717" w:rsidRPr="00E06944" w:rsidRDefault="00567ABB" w:rsidP="00567ABB">
      <w:r w:rsidRPr="00E06944">
        <w:rPr>
          <w:rStyle w:val="HideTWBExt"/>
        </w:rPr>
        <w:t>&lt;/Amend&gt;</w:t>
      </w:r>
    </w:p>
    <w:p w14:paraId="15D5E4F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255</w:t>
      </w:r>
      <w:r w:rsidRPr="00E06944">
        <w:rPr>
          <w:rStyle w:val="HideTWBExt"/>
          <w:b w:val="0"/>
        </w:rPr>
        <w:t>&lt;/NumAm&gt;</w:t>
      </w:r>
    </w:p>
    <w:p w14:paraId="49BD64FE"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01D843E3" w14:textId="77777777" w:rsidR="00567ABB" w:rsidRPr="00E06944" w:rsidRDefault="00567ABB" w:rsidP="00567ABB">
      <w:pPr>
        <w:pStyle w:val="NormalBold"/>
      </w:pPr>
      <w:r w:rsidRPr="00E06944">
        <w:rPr>
          <w:rStyle w:val="HideTWBExt"/>
          <w:b w:val="0"/>
        </w:rPr>
        <w:t>&lt;/RepeatBlock-By&gt;</w:t>
      </w:r>
    </w:p>
    <w:p w14:paraId="60B1063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249943B" w14:textId="77777777" w:rsidR="00567ABB" w:rsidRPr="00E06944" w:rsidRDefault="00567ABB" w:rsidP="00567ABB">
      <w:pPr>
        <w:pStyle w:val="NormalBold"/>
      </w:pPr>
      <w:r w:rsidRPr="00E06944">
        <w:rPr>
          <w:rStyle w:val="HideTWBExt"/>
          <w:b w:val="0"/>
        </w:rPr>
        <w:t>&lt;Article&gt;</w:t>
      </w:r>
      <w:r w:rsidRPr="00E06944">
        <w:t>Bod 21</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ECFEF16" w14:textId="77777777" w:rsidTr="000C0A9A">
        <w:trPr>
          <w:trHeight w:hRule="exact" w:val="240"/>
          <w:jc w:val="center"/>
        </w:trPr>
        <w:tc>
          <w:tcPr>
            <w:tcW w:w="9752" w:type="dxa"/>
            <w:gridSpan w:val="2"/>
            <w:tcBorders>
              <w:top w:val="nil"/>
              <w:left w:val="nil"/>
              <w:bottom w:val="nil"/>
              <w:right w:val="nil"/>
            </w:tcBorders>
          </w:tcPr>
          <w:p w14:paraId="5BC850C8" w14:textId="77777777" w:rsidR="00567ABB" w:rsidRPr="00E06944" w:rsidRDefault="00567ABB" w:rsidP="000C0A9A"/>
        </w:tc>
      </w:tr>
      <w:tr w:rsidR="00567ABB" w:rsidRPr="00E06944" w14:paraId="34627E94" w14:textId="77777777" w:rsidTr="000C0A9A">
        <w:trPr>
          <w:trHeight w:val="240"/>
          <w:jc w:val="center"/>
        </w:trPr>
        <w:tc>
          <w:tcPr>
            <w:tcW w:w="4876" w:type="dxa"/>
            <w:tcBorders>
              <w:top w:val="nil"/>
              <w:left w:val="nil"/>
              <w:bottom w:val="nil"/>
              <w:right w:val="nil"/>
            </w:tcBorders>
          </w:tcPr>
          <w:p w14:paraId="7A13F515"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6AAE1B84" w14:textId="77777777" w:rsidR="00567ABB" w:rsidRPr="00E06944" w:rsidRDefault="00567ABB" w:rsidP="000C0A9A">
            <w:pPr>
              <w:pStyle w:val="AmColumnHeading"/>
            </w:pPr>
            <w:r w:rsidRPr="00E06944">
              <w:t>Pozměňovací návrh</w:t>
            </w:r>
          </w:p>
        </w:tc>
      </w:tr>
      <w:tr w:rsidR="00567ABB" w:rsidRPr="00E06944" w14:paraId="1E62ACE0" w14:textId="77777777" w:rsidTr="000C0A9A">
        <w:trPr>
          <w:jc w:val="center"/>
        </w:trPr>
        <w:tc>
          <w:tcPr>
            <w:tcW w:w="4876" w:type="dxa"/>
            <w:tcBorders>
              <w:top w:val="nil"/>
              <w:left w:val="nil"/>
              <w:bottom w:val="nil"/>
              <w:right w:val="nil"/>
            </w:tcBorders>
          </w:tcPr>
          <w:p w14:paraId="419ED59F" w14:textId="09B23A8C" w:rsidR="00567ABB" w:rsidRPr="00E06944" w:rsidRDefault="00567ABB" w:rsidP="000C0A9A">
            <w:pPr>
              <w:pStyle w:val="Normal6a"/>
            </w:pPr>
            <w:r w:rsidRPr="00E06944">
              <w:t>21.</w:t>
            </w:r>
            <w:r w:rsidRPr="00E06944">
              <w:tab/>
              <w:t>připomíná možnost, aby se příspěvky na sociální zabezpečení</w:t>
            </w:r>
            <w:r w:rsidR="00C61E50">
              <w:t xml:space="preserve"> a </w:t>
            </w:r>
            <w:r w:rsidRPr="00E06944">
              <w:t>příspěvky na důchody</w:t>
            </w:r>
            <w:r w:rsidR="00C61E50">
              <w:t xml:space="preserve"> v </w:t>
            </w:r>
            <w:r w:rsidRPr="00E06944">
              <w:t>rámci daně</w:t>
            </w:r>
            <w:r w:rsidR="00C61E50">
              <w:t xml:space="preserve"> z </w:t>
            </w:r>
            <w:r w:rsidRPr="00E06944">
              <w:t>příjmů vztahující se na zaměstnance podniku účastnícího se 28. režimu určovaly podle pravidel jurisdikce sídla podniku, čímž se zvýší právní jistota</w:t>
            </w:r>
            <w:r w:rsidR="00C61E50">
              <w:t xml:space="preserve"> a </w:t>
            </w:r>
            <w:r w:rsidRPr="00E06944">
              <w:t>sníží přeshraniční administrativní zátěž;</w:t>
            </w:r>
          </w:p>
        </w:tc>
        <w:tc>
          <w:tcPr>
            <w:tcW w:w="4876" w:type="dxa"/>
            <w:tcBorders>
              <w:top w:val="nil"/>
              <w:left w:val="nil"/>
              <w:bottom w:val="nil"/>
              <w:right w:val="nil"/>
            </w:tcBorders>
          </w:tcPr>
          <w:p w14:paraId="05761725" w14:textId="6F80C2AD" w:rsidR="00567ABB" w:rsidRPr="00E06944" w:rsidRDefault="00567ABB" w:rsidP="000C0A9A">
            <w:pPr>
              <w:pStyle w:val="Normal6a"/>
            </w:pPr>
            <w:r w:rsidRPr="00E06944">
              <w:t>21.</w:t>
            </w:r>
            <w:r w:rsidRPr="00E06944">
              <w:tab/>
              <w:t>připomíná možnost, aby se příspěvky na sociální zabezpečení</w:t>
            </w:r>
            <w:r w:rsidR="00C61E50">
              <w:t xml:space="preserve"> a </w:t>
            </w:r>
            <w:r w:rsidRPr="00E06944">
              <w:t>příspěvky na důchody</w:t>
            </w:r>
            <w:r w:rsidR="00C61E50">
              <w:t xml:space="preserve"> v </w:t>
            </w:r>
            <w:r w:rsidRPr="00E06944">
              <w:t>rámci daně</w:t>
            </w:r>
            <w:r w:rsidR="00C61E50">
              <w:t xml:space="preserve"> z </w:t>
            </w:r>
            <w:r w:rsidRPr="00E06944">
              <w:t xml:space="preserve">příjmů vztahující se na zaměstnance podniku účastnícího se 28. režimu určovaly podle pravidel jurisdikce sídla podniku </w:t>
            </w:r>
            <w:r w:rsidRPr="00E06944">
              <w:rPr>
                <w:b/>
                <w:i/>
              </w:rPr>
              <w:t>pro zaměstnance, kteří tráví převážnou část své pracovní doby</w:t>
            </w:r>
            <w:r w:rsidR="00C61E50">
              <w:rPr>
                <w:b/>
                <w:i/>
              </w:rPr>
              <w:t xml:space="preserve"> v </w:t>
            </w:r>
            <w:r w:rsidRPr="00E06944">
              <w:rPr>
                <w:b/>
                <w:i/>
              </w:rPr>
              <w:t>dané zemi</w:t>
            </w:r>
            <w:r w:rsidRPr="00E06944">
              <w:t>, čímž se zvýší právní jistota</w:t>
            </w:r>
            <w:r w:rsidR="00C61E50">
              <w:t xml:space="preserve"> a </w:t>
            </w:r>
            <w:r w:rsidRPr="00E06944">
              <w:t xml:space="preserve">sníží přeshraniční administrativní zátěž; </w:t>
            </w:r>
            <w:r w:rsidRPr="00E06944">
              <w:rPr>
                <w:b/>
                <w:i/>
              </w:rPr>
              <w:t>žádá, aby byl jasněji vymezen status příjmů zaměstnanců, kteří tuto podmínku nesplňují,</w:t>
            </w:r>
            <w:r w:rsidR="00C61E50">
              <w:rPr>
                <w:b/>
                <w:i/>
              </w:rPr>
              <w:t xml:space="preserve"> a </w:t>
            </w:r>
            <w:r w:rsidRPr="00E06944">
              <w:rPr>
                <w:b/>
                <w:i/>
              </w:rPr>
              <w:t>to</w:t>
            </w:r>
            <w:r w:rsidR="00C61E50">
              <w:rPr>
                <w:b/>
                <w:i/>
              </w:rPr>
              <w:t xml:space="preserve"> s </w:t>
            </w:r>
            <w:r w:rsidRPr="00E06944">
              <w:rPr>
                <w:b/>
                <w:i/>
              </w:rPr>
              <w:t>cílem vytvořit předvídatelné prostředí pro podniky</w:t>
            </w:r>
            <w:r w:rsidR="00C61E50">
              <w:rPr>
                <w:b/>
                <w:i/>
              </w:rPr>
              <w:t xml:space="preserve"> a </w:t>
            </w:r>
            <w:r w:rsidRPr="00E06944">
              <w:rPr>
                <w:b/>
                <w:i/>
              </w:rPr>
              <w:t>zaměstnance, snížit administrativní náklady</w:t>
            </w:r>
            <w:r w:rsidR="00C61E50">
              <w:rPr>
                <w:b/>
                <w:i/>
              </w:rPr>
              <w:t xml:space="preserve"> a </w:t>
            </w:r>
            <w:r w:rsidRPr="00E06944">
              <w:rPr>
                <w:b/>
                <w:i/>
              </w:rPr>
              <w:t>riziko dvojího zdanění</w:t>
            </w:r>
            <w:r w:rsidR="00C61E50">
              <w:rPr>
                <w:b/>
                <w:i/>
              </w:rPr>
              <w:t xml:space="preserve"> a </w:t>
            </w:r>
            <w:r w:rsidRPr="00E06944">
              <w:rPr>
                <w:b/>
                <w:i/>
              </w:rPr>
              <w:t>zároveň omezit rizika vyhýbání se daňovým povinnostem;</w:t>
            </w:r>
          </w:p>
        </w:tc>
      </w:tr>
    </w:tbl>
    <w:p w14:paraId="4A8EDD5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5CD8BB9" w14:textId="77777777" w:rsidR="00D87717" w:rsidRPr="00E06944" w:rsidRDefault="00567ABB" w:rsidP="00567ABB">
      <w:r w:rsidRPr="00E06944">
        <w:rPr>
          <w:rStyle w:val="HideTWBExt"/>
        </w:rPr>
        <w:t>&lt;/Amend&gt;</w:t>
      </w:r>
    </w:p>
    <w:p w14:paraId="1976187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256</w:t>
      </w:r>
      <w:r w:rsidRPr="00E06944">
        <w:rPr>
          <w:rStyle w:val="HideTWBExt"/>
          <w:b w:val="0"/>
        </w:rPr>
        <w:t>&lt;/NumAm&gt;</w:t>
      </w:r>
    </w:p>
    <w:p w14:paraId="62965CE8" w14:textId="77777777" w:rsidR="00567ABB" w:rsidRPr="00E06944" w:rsidRDefault="00567ABB" w:rsidP="00567ABB">
      <w:pPr>
        <w:pStyle w:val="NormalBold"/>
      </w:pPr>
      <w:r w:rsidRPr="00E06944">
        <w:rPr>
          <w:rStyle w:val="HideTWBExt"/>
          <w:b w:val="0"/>
        </w:rPr>
        <w:t>&lt;RepeatBlock-By&gt;&lt;Members&gt;</w:t>
      </w:r>
      <w:r w:rsidRPr="00E06944">
        <w:t>Paolo Borchia</w:t>
      </w:r>
      <w:r w:rsidRPr="00E06944">
        <w:rPr>
          <w:rStyle w:val="HideTWBExt"/>
          <w:b w:val="0"/>
        </w:rPr>
        <w:t>&lt;/Members&gt;</w:t>
      </w:r>
    </w:p>
    <w:p w14:paraId="3D7726E5" w14:textId="77777777" w:rsidR="00567ABB" w:rsidRPr="00E06944" w:rsidRDefault="00567ABB" w:rsidP="00567ABB">
      <w:pPr>
        <w:pStyle w:val="NormalBold"/>
      </w:pPr>
      <w:r w:rsidRPr="00E06944">
        <w:rPr>
          <w:rStyle w:val="HideTWBExt"/>
          <w:b w:val="0"/>
        </w:rPr>
        <w:t>&lt;/RepeatBlock-By&gt;</w:t>
      </w:r>
    </w:p>
    <w:p w14:paraId="1F1BE74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C84383B" w14:textId="5795715E" w:rsidR="00567ABB" w:rsidRPr="00E06944" w:rsidRDefault="00567ABB" w:rsidP="00567ABB">
      <w:pPr>
        <w:pStyle w:val="NormalBold"/>
      </w:pPr>
      <w:r w:rsidRPr="00E06944">
        <w:rPr>
          <w:rStyle w:val="HideTWBExt"/>
          <w:b w:val="0"/>
        </w:rPr>
        <w:t>&lt;Article&gt;</w:t>
      </w:r>
      <w:r w:rsidRPr="00E06944">
        <w:t>Bod 21</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03918B3" w14:textId="77777777" w:rsidTr="000C0A9A">
        <w:trPr>
          <w:trHeight w:hRule="exact" w:val="240"/>
          <w:jc w:val="center"/>
        </w:trPr>
        <w:tc>
          <w:tcPr>
            <w:tcW w:w="9752" w:type="dxa"/>
            <w:gridSpan w:val="2"/>
            <w:tcBorders>
              <w:top w:val="nil"/>
              <w:left w:val="nil"/>
              <w:bottom w:val="nil"/>
              <w:right w:val="nil"/>
            </w:tcBorders>
          </w:tcPr>
          <w:p w14:paraId="476DF411" w14:textId="77777777" w:rsidR="00567ABB" w:rsidRPr="00E06944" w:rsidRDefault="00567ABB" w:rsidP="000C0A9A"/>
        </w:tc>
      </w:tr>
      <w:tr w:rsidR="00567ABB" w:rsidRPr="00E06944" w14:paraId="3ED6F56C" w14:textId="77777777" w:rsidTr="000C0A9A">
        <w:trPr>
          <w:trHeight w:val="240"/>
          <w:jc w:val="center"/>
        </w:trPr>
        <w:tc>
          <w:tcPr>
            <w:tcW w:w="4876" w:type="dxa"/>
            <w:tcBorders>
              <w:top w:val="nil"/>
              <w:left w:val="nil"/>
              <w:bottom w:val="nil"/>
              <w:right w:val="nil"/>
            </w:tcBorders>
          </w:tcPr>
          <w:p w14:paraId="097573C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9E77095" w14:textId="77777777" w:rsidR="00567ABB" w:rsidRPr="00E06944" w:rsidRDefault="00567ABB" w:rsidP="000C0A9A">
            <w:pPr>
              <w:pStyle w:val="AmColumnHeading"/>
            </w:pPr>
            <w:r w:rsidRPr="00E06944">
              <w:t>Pozměňovací návrh</w:t>
            </w:r>
          </w:p>
        </w:tc>
      </w:tr>
      <w:tr w:rsidR="00567ABB" w:rsidRPr="00E06944" w14:paraId="097F60EA" w14:textId="77777777" w:rsidTr="000C0A9A">
        <w:trPr>
          <w:jc w:val="center"/>
        </w:trPr>
        <w:tc>
          <w:tcPr>
            <w:tcW w:w="4876" w:type="dxa"/>
            <w:tcBorders>
              <w:top w:val="nil"/>
              <w:left w:val="nil"/>
              <w:bottom w:val="nil"/>
              <w:right w:val="nil"/>
            </w:tcBorders>
          </w:tcPr>
          <w:p w14:paraId="5791FC49" w14:textId="77777777" w:rsidR="00567ABB" w:rsidRPr="00E06944" w:rsidRDefault="00567ABB" w:rsidP="000C0A9A">
            <w:pPr>
              <w:pStyle w:val="Normal6a"/>
            </w:pPr>
          </w:p>
        </w:tc>
        <w:tc>
          <w:tcPr>
            <w:tcW w:w="4876" w:type="dxa"/>
            <w:tcBorders>
              <w:top w:val="nil"/>
              <w:left w:val="nil"/>
              <w:bottom w:val="nil"/>
              <w:right w:val="nil"/>
            </w:tcBorders>
          </w:tcPr>
          <w:p w14:paraId="1688645F" w14:textId="60E07CD6" w:rsidR="00567ABB" w:rsidRPr="00E06944" w:rsidRDefault="00567ABB" w:rsidP="000C0A9A">
            <w:pPr>
              <w:pStyle w:val="Normal6a"/>
            </w:pPr>
            <w:r w:rsidRPr="00E06944">
              <w:rPr>
                <w:b/>
                <w:i/>
              </w:rPr>
              <w:t>21a.</w:t>
            </w:r>
            <w:r w:rsidRPr="00E06944">
              <w:tab/>
            </w:r>
            <w:r w:rsidRPr="00E06944">
              <w:rPr>
                <w:b/>
                <w:i/>
              </w:rPr>
              <w:t>domnívá se, že probíhající</w:t>
            </w:r>
            <w:r w:rsidR="00C61E50">
              <w:rPr>
                <w:b/>
                <w:i/>
              </w:rPr>
              <w:t xml:space="preserve"> a </w:t>
            </w:r>
            <w:r w:rsidRPr="00E06944">
              <w:rPr>
                <w:b/>
                <w:i/>
              </w:rPr>
              <w:t>budoucí iniciativy</w:t>
            </w:r>
            <w:r w:rsidR="00C61E50">
              <w:rPr>
                <w:b/>
                <w:i/>
              </w:rPr>
              <w:t xml:space="preserve"> v </w:t>
            </w:r>
            <w:r w:rsidRPr="00E06944">
              <w:rPr>
                <w:b/>
                <w:i/>
              </w:rPr>
              <w:t>oblasti mobility pracovních sil</w:t>
            </w:r>
            <w:r w:rsidR="00C61E50">
              <w:rPr>
                <w:b/>
                <w:i/>
              </w:rPr>
              <w:t xml:space="preserve"> a </w:t>
            </w:r>
            <w:r w:rsidRPr="00E06944">
              <w:rPr>
                <w:b/>
                <w:i/>
              </w:rPr>
              <w:t>přeshraniční práce na dálku by měly být pečlivě kalibrovány, aby se zabránilo riziku sociálního dumpingu</w:t>
            </w:r>
            <w:r w:rsidR="00C61E50">
              <w:rPr>
                <w:b/>
                <w:i/>
              </w:rPr>
              <w:t xml:space="preserve"> a </w:t>
            </w:r>
            <w:r w:rsidRPr="00E06944">
              <w:rPr>
                <w:b/>
                <w:i/>
              </w:rPr>
              <w:t>regulační arbitráže, zejména pokud jde</w:t>
            </w:r>
            <w:r w:rsidR="00C61E50">
              <w:rPr>
                <w:b/>
                <w:i/>
              </w:rPr>
              <w:t xml:space="preserve"> o </w:t>
            </w:r>
            <w:r w:rsidRPr="00E06944">
              <w:rPr>
                <w:b/>
                <w:i/>
              </w:rPr>
              <w:t>rozdíly</w:t>
            </w:r>
            <w:r w:rsidR="00C61E50">
              <w:rPr>
                <w:b/>
                <w:i/>
              </w:rPr>
              <w:t xml:space="preserve"> v </w:t>
            </w:r>
            <w:r w:rsidRPr="00E06944">
              <w:rPr>
                <w:b/>
                <w:i/>
              </w:rPr>
              <w:t>nákladech na pracovní sílu</w:t>
            </w:r>
            <w:r w:rsidR="00C61E50">
              <w:rPr>
                <w:b/>
                <w:i/>
              </w:rPr>
              <w:t xml:space="preserve"> a </w:t>
            </w:r>
            <w:r w:rsidRPr="00E06944">
              <w:rPr>
                <w:b/>
                <w:i/>
              </w:rPr>
              <w:t>podmínkách zaměstnávání</w:t>
            </w:r>
            <w:r w:rsidR="00C61E50">
              <w:rPr>
                <w:b/>
                <w:i/>
              </w:rPr>
              <w:t xml:space="preserve"> v </w:t>
            </w:r>
            <w:r w:rsidRPr="00E06944">
              <w:rPr>
                <w:b/>
                <w:i/>
              </w:rPr>
              <w:t>jednotlivých členských státech;</w:t>
            </w:r>
            <w:r w:rsidR="00C61E50">
              <w:rPr>
                <w:b/>
                <w:i/>
              </w:rPr>
              <w:t xml:space="preserve"> v </w:t>
            </w:r>
            <w:r w:rsidRPr="00E06944">
              <w:rPr>
                <w:b/>
                <w:i/>
              </w:rPr>
              <w:t>této souvislosti konstatuje, že sdělení COM(2026)320, které doprovází návrh na zavedení 28. režimu, stanoví přijetí budoucího balíčku opatření</w:t>
            </w:r>
            <w:r w:rsidR="00C61E50">
              <w:rPr>
                <w:b/>
                <w:i/>
              </w:rPr>
              <w:t xml:space="preserve"> v </w:t>
            </w:r>
            <w:r w:rsidRPr="00E06944">
              <w:rPr>
                <w:b/>
                <w:i/>
              </w:rPr>
              <w:t>oblasti spravedlivé pracovní mobility, jehož cílem je mimo jiné usnadnit přeshraniční práci na dálku</w:t>
            </w:r>
            <w:r w:rsidR="00C61E50">
              <w:rPr>
                <w:b/>
                <w:i/>
              </w:rPr>
              <w:t xml:space="preserve"> a </w:t>
            </w:r>
            <w:r w:rsidRPr="00E06944">
              <w:rPr>
                <w:b/>
                <w:i/>
              </w:rPr>
              <w:t xml:space="preserve">přenositelnost dovedností; </w:t>
            </w:r>
            <w:r w:rsidRPr="00E06944">
              <w:rPr>
                <w:b/>
                <w:i/>
              </w:rPr>
              <w:lastRenderedPageBreak/>
              <w:t>ačkoli jsou tyto iniciativy</w:t>
            </w:r>
            <w:r w:rsidR="00C61E50">
              <w:rPr>
                <w:b/>
                <w:i/>
              </w:rPr>
              <w:t xml:space="preserve"> v </w:t>
            </w:r>
            <w:r w:rsidRPr="00E06944">
              <w:rPr>
                <w:b/>
                <w:i/>
              </w:rPr>
              <w:t>zásadě vítány, neboť se snaží zlepšit sladění trhu práce</w:t>
            </w:r>
            <w:r w:rsidR="00C61E50">
              <w:rPr>
                <w:b/>
                <w:i/>
              </w:rPr>
              <w:t xml:space="preserve"> a </w:t>
            </w:r>
            <w:r w:rsidRPr="00E06944">
              <w:rPr>
                <w:b/>
                <w:i/>
              </w:rPr>
              <w:t>podpořit mobilitu</w:t>
            </w:r>
            <w:r w:rsidR="00C61E50">
              <w:rPr>
                <w:b/>
                <w:i/>
              </w:rPr>
              <w:t xml:space="preserve"> v </w:t>
            </w:r>
            <w:r w:rsidRPr="00E06944">
              <w:rPr>
                <w:b/>
                <w:i/>
              </w:rPr>
              <w:t>rámci jednotného trhu, jejich provádění by mělo být pečlivě kalibrováno;</w:t>
            </w:r>
          </w:p>
        </w:tc>
      </w:tr>
    </w:tbl>
    <w:p w14:paraId="76B5A0A9"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0E16151" w14:textId="77777777" w:rsidR="00D87717" w:rsidRPr="00E06944" w:rsidRDefault="00567ABB" w:rsidP="00567ABB">
      <w:r w:rsidRPr="00E06944">
        <w:rPr>
          <w:rStyle w:val="HideTWBExt"/>
        </w:rPr>
        <w:t>&lt;/Amend&gt;</w:t>
      </w:r>
    </w:p>
    <w:p w14:paraId="515F25E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257</w:t>
      </w:r>
      <w:r w:rsidRPr="00E06944">
        <w:rPr>
          <w:rStyle w:val="HideTWBExt"/>
          <w:b w:val="0"/>
        </w:rPr>
        <w:t>&lt;/NumAm&gt;</w:t>
      </w:r>
    </w:p>
    <w:p w14:paraId="4A3D378D" w14:textId="77777777" w:rsidR="00567ABB" w:rsidRPr="00E06944" w:rsidRDefault="00567ABB" w:rsidP="00567ABB">
      <w:pPr>
        <w:pStyle w:val="NormalBold"/>
      </w:pPr>
      <w:r w:rsidRPr="00E06944">
        <w:rPr>
          <w:rStyle w:val="HideTWBExt"/>
          <w:b w:val="0"/>
        </w:rPr>
        <w:t>&lt;RepeatBlock-By&gt;&lt;Members&gt;</w:t>
      </w:r>
      <w:r w:rsidRPr="00E06944">
        <w:t>Paolo Borchia</w:t>
      </w:r>
      <w:r w:rsidRPr="00E06944">
        <w:rPr>
          <w:rStyle w:val="HideTWBExt"/>
          <w:b w:val="0"/>
        </w:rPr>
        <w:t>&lt;/Members&gt;</w:t>
      </w:r>
    </w:p>
    <w:p w14:paraId="2988FE01" w14:textId="77777777" w:rsidR="00567ABB" w:rsidRPr="00E06944" w:rsidRDefault="00567ABB" w:rsidP="00567ABB">
      <w:pPr>
        <w:pStyle w:val="NormalBold"/>
      </w:pPr>
      <w:r w:rsidRPr="00E06944">
        <w:rPr>
          <w:rStyle w:val="HideTWBExt"/>
          <w:b w:val="0"/>
        </w:rPr>
        <w:t>&lt;/RepeatBlock-By&gt;</w:t>
      </w:r>
    </w:p>
    <w:p w14:paraId="078547C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F1F67D9" w14:textId="77777777" w:rsidR="00567ABB" w:rsidRPr="00E06944" w:rsidRDefault="00567ABB" w:rsidP="00567ABB">
      <w:pPr>
        <w:pStyle w:val="NormalBold"/>
      </w:pPr>
      <w:r w:rsidRPr="00E06944">
        <w:rPr>
          <w:rStyle w:val="HideTWBExt"/>
          <w:b w:val="0"/>
        </w:rPr>
        <w:t>&lt;Article&gt;</w:t>
      </w:r>
      <w:r w:rsidRPr="00E06944">
        <w:t>Bod 21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CBECEE0" w14:textId="77777777" w:rsidTr="000C0A9A">
        <w:trPr>
          <w:trHeight w:hRule="exact" w:val="240"/>
          <w:jc w:val="center"/>
        </w:trPr>
        <w:tc>
          <w:tcPr>
            <w:tcW w:w="9752" w:type="dxa"/>
            <w:gridSpan w:val="2"/>
            <w:tcBorders>
              <w:top w:val="nil"/>
              <w:left w:val="nil"/>
              <w:bottom w:val="nil"/>
              <w:right w:val="nil"/>
            </w:tcBorders>
          </w:tcPr>
          <w:p w14:paraId="12DFBF69" w14:textId="77777777" w:rsidR="00567ABB" w:rsidRPr="00E06944" w:rsidRDefault="00567ABB" w:rsidP="000C0A9A"/>
        </w:tc>
      </w:tr>
      <w:tr w:rsidR="00567ABB" w:rsidRPr="00E06944" w14:paraId="3298E692" w14:textId="77777777" w:rsidTr="000C0A9A">
        <w:trPr>
          <w:trHeight w:val="240"/>
          <w:jc w:val="center"/>
        </w:trPr>
        <w:tc>
          <w:tcPr>
            <w:tcW w:w="4876" w:type="dxa"/>
            <w:tcBorders>
              <w:top w:val="nil"/>
              <w:left w:val="nil"/>
              <w:bottom w:val="nil"/>
              <w:right w:val="nil"/>
            </w:tcBorders>
          </w:tcPr>
          <w:p w14:paraId="2F1335E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F07A02F" w14:textId="77777777" w:rsidR="00567ABB" w:rsidRPr="00E06944" w:rsidRDefault="00567ABB" w:rsidP="000C0A9A">
            <w:pPr>
              <w:pStyle w:val="AmColumnHeading"/>
            </w:pPr>
            <w:r w:rsidRPr="00E06944">
              <w:t>Pozměňovací návrh</w:t>
            </w:r>
          </w:p>
        </w:tc>
      </w:tr>
      <w:tr w:rsidR="00567ABB" w:rsidRPr="00E06944" w14:paraId="2C24420D" w14:textId="77777777" w:rsidTr="000C0A9A">
        <w:trPr>
          <w:jc w:val="center"/>
        </w:trPr>
        <w:tc>
          <w:tcPr>
            <w:tcW w:w="4876" w:type="dxa"/>
            <w:tcBorders>
              <w:top w:val="nil"/>
              <w:left w:val="nil"/>
              <w:bottom w:val="nil"/>
              <w:right w:val="nil"/>
            </w:tcBorders>
          </w:tcPr>
          <w:p w14:paraId="2ED22B0F" w14:textId="77777777" w:rsidR="00567ABB" w:rsidRPr="00E06944" w:rsidRDefault="00567ABB" w:rsidP="000C0A9A">
            <w:pPr>
              <w:pStyle w:val="Normal6a"/>
            </w:pPr>
          </w:p>
        </w:tc>
        <w:tc>
          <w:tcPr>
            <w:tcW w:w="4876" w:type="dxa"/>
            <w:tcBorders>
              <w:top w:val="nil"/>
              <w:left w:val="nil"/>
              <w:bottom w:val="nil"/>
              <w:right w:val="nil"/>
            </w:tcBorders>
          </w:tcPr>
          <w:p w14:paraId="4FCAA4E2" w14:textId="375050D0" w:rsidR="00567ABB" w:rsidRPr="00E06944" w:rsidRDefault="00567ABB" w:rsidP="000C0A9A">
            <w:pPr>
              <w:pStyle w:val="Normal6a"/>
            </w:pPr>
            <w:r w:rsidRPr="00E06944">
              <w:rPr>
                <w:b/>
                <w:i/>
              </w:rPr>
              <w:t>21.</w:t>
            </w:r>
            <w:r w:rsidRPr="00E06944">
              <w:tab/>
            </w:r>
            <w:r w:rsidRPr="00E06944">
              <w:rPr>
                <w:b/>
                <w:i/>
              </w:rPr>
              <w:t>upozorňuje na riziko, že přílišné zjednodušení může vést</w:t>
            </w:r>
            <w:r w:rsidR="00C61E50">
              <w:rPr>
                <w:b/>
                <w:i/>
              </w:rPr>
              <w:t xml:space="preserve"> k </w:t>
            </w:r>
            <w:r w:rsidRPr="00E06944">
              <w:rPr>
                <w:b/>
                <w:i/>
              </w:rPr>
              <w:t>sociálnímu dumpingu</w:t>
            </w:r>
            <w:r w:rsidR="00C61E50">
              <w:rPr>
                <w:b/>
                <w:i/>
              </w:rPr>
              <w:t xml:space="preserve"> a </w:t>
            </w:r>
            <w:r w:rsidRPr="00E06944">
              <w:rPr>
                <w:b/>
                <w:i/>
              </w:rPr>
              <w:t>umožnit podnikům využívat regulačních rozdílů mezi členskými státy, pokud jde</w:t>
            </w:r>
            <w:r w:rsidR="00C61E50">
              <w:rPr>
                <w:b/>
                <w:i/>
              </w:rPr>
              <w:t xml:space="preserve"> o </w:t>
            </w:r>
            <w:r w:rsidRPr="00E06944">
              <w:rPr>
                <w:b/>
                <w:i/>
              </w:rPr>
              <w:t>náklady na pracovní sílu, smluvní podmínky</w:t>
            </w:r>
            <w:r w:rsidR="00C61E50">
              <w:rPr>
                <w:b/>
                <w:i/>
              </w:rPr>
              <w:t xml:space="preserve"> a </w:t>
            </w:r>
            <w:r w:rsidRPr="00E06944">
              <w:rPr>
                <w:b/>
                <w:i/>
              </w:rPr>
              <w:t>úroveň ochrany; zdůrazňuje, že rozsáhlé využívání přeshraniční práce na dálku může při absenci jasných kritérií rozhodného práva vést</w:t>
            </w:r>
            <w:r w:rsidR="00C61E50">
              <w:rPr>
                <w:b/>
                <w:i/>
              </w:rPr>
              <w:t xml:space="preserve"> k </w:t>
            </w:r>
            <w:r w:rsidRPr="00E06944">
              <w:rPr>
                <w:b/>
                <w:i/>
              </w:rPr>
              <w:t>regulační arbitráži</w:t>
            </w:r>
            <w:r w:rsidR="00C61E50">
              <w:rPr>
                <w:b/>
                <w:i/>
              </w:rPr>
              <w:t xml:space="preserve"> a </w:t>
            </w:r>
            <w:r w:rsidRPr="00E06944">
              <w:rPr>
                <w:b/>
                <w:i/>
              </w:rPr>
              <w:t>narušit hospodářskou soutěž mezi podniky usazenými</w:t>
            </w:r>
            <w:r w:rsidR="00C61E50">
              <w:rPr>
                <w:b/>
                <w:i/>
              </w:rPr>
              <w:t xml:space="preserve"> v </w:t>
            </w:r>
            <w:r w:rsidRPr="00E06944">
              <w:rPr>
                <w:b/>
                <w:i/>
              </w:rPr>
              <w:t>různých jurisdikcích;</w:t>
            </w:r>
            <w:r w:rsidR="00C61E50">
              <w:rPr>
                <w:b/>
                <w:i/>
              </w:rPr>
              <w:t xml:space="preserve"> v </w:t>
            </w:r>
            <w:r w:rsidRPr="00E06944">
              <w:rPr>
                <w:b/>
                <w:i/>
              </w:rPr>
              <w:t>této souvislosti připomíná, že jak je uvedeno ve 14.</w:t>
            </w:r>
            <w:r w:rsidR="00C61E50">
              <w:rPr>
                <w:b/>
                <w:i/>
              </w:rPr>
              <w:t xml:space="preserve"> a </w:t>
            </w:r>
            <w:r w:rsidRPr="00E06944">
              <w:rPr>
                <w:b/>
                <w:i/>
              </w:rPr>
              <w:t>83. bodě odůvodnění návrhu 28. režimu, otázky týkající se pracovního práva se nadále řídí platným vnitrostátním právem; tato zásada je nezbytná pro zajištění souladu se stávajícími sociálními právními předpisy</w:t>
            </w:r>
            <w:r w:rsidR="00C61E50">
              <w:rPr>
                <w:b/>
                <w:i/>
              </w:rPr>
              <w:t xml:space="preserve"> v </w:t>
            </w:r>
            <w:r w:rsidRPr="00E06944">
              <w:rPr>
                <w:b/>
                <w:i/>
              </w:rPr>
              <w:t>členských státech; vyzývá proto</w:t>
            </w:r>
            <w:r w:rsidR="00C61E50">
              <w:rPr>
                <w:b/>
                <w:i/>
              </w:rPr>
              <w:t xml:space="preserve"> k </w:t>
            </w:r>
            <w:r w:rsidRPr="00E06944">
              <w:rPr>
                <w:b/>
                <w:i/>
              </w:rPr>
              <w:t>větší jasnosti</w:t>
            </w:r>
            <w:r w:rsidR="00C61E50">
              <w:rPr>
                <w:b/>
                <w:i/>
              </w:rPr>
              <w:t xml:space="preserve"> a </w:t>
            </w:r>
            <w:r w:rsidRPr="00E06944">
              <w:rPr>
                <w:b/>
                <w:i/>
              </w:rPr>
              <w:t>soudržnosti při určování rozhodného práva, aby se zabránilo právní nejistotě</w:t>
            </w:r>
            <w:r w:rsidR="00C61E50">
              <w:rPr>
                <w:b/>
                <w:i/>
              </w:rPr>
              <w:t xml:space="preserve"> a </w:t>
            </w:r>
            <w:r w:rsidRPr="00E06944">
              <w:rPr>
                <w:b/>
                <w:i/>
              </w:rPr>
              <w:t>riziku oportunistického využívání právního rámce;</w:t>
            </w:r>
          </w:p>
        </w:tc>
      </w:tr>
    </w:tbl>
    <w:p w14:paraId="0606BF4C"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BE58087" w14:textId="77777777" w:rsidR="00D87717" w:rsidRPr="00E06944" w:rsidRDefault="00567ABB" w:rsidP="00567ABB">
      <w:r w:rsidRPr="00E06944">
        <w:rPr>
          <w:rStyle w:val="HideTWBExt"/>
        </w:rPr>
        <w:t>&lt;/Amend&gt;</w:t>
      </w:r>
    </w:p>
    <w:p w14:paraId="3E80A48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258</w:t>
      </w:r>
      <w:r w:rsidRPr="00E06944">
        <w:rPr>
          <w:rStyle w:val="HideTWBExt"/>
          <w:b w:val="0"/>
        </w:rPr>
        <w:t>&lt;/NumAm&gt;</w:t>
      </w:r>
    </w:p>
    <w:p w14:paraId="683538BE" w14:textId="77777777" w:rsidR="00567ABB" w:rsidRPr="00E06944" w:rsidRDefault="00567ABB" w:rsidP="00567ABB">
      <w:pPr>
        <w:pStyle w:val="NormalBold"/>
      </w:pPr>
      <w:r w:rsidRPr="00E06944">
        <w:rPr>
          <w:rStyle w:val="HideTWBExt"/>
          <w:b w:val="0"/>
        </w:rPr>
        <w:lastRenderedPageBreak/>
        <w:t>&lt;RepeatBlock-By&gt;&lt;Members&gt;</w:t>
      </w:r>
      <w:r w:rsidRPr="00E06944">
        <w:t>Damian Boeselager</w:t>
      </w:r>
      <w:r w:rsidRPr="00E06944">
        <w:rPr>
          <w:rStyle w:val="HideTWBExt"/>
          <w:b w:val="0"/>
        </w:rPr>
        <w:t>&lt;/Members&gt;</w:t>
      </w:r>
    </w:p>
    <w:p w14:paraId="5CCEBF77" w14:textId="77777777" w:rsidR="00567ABB" w:rsidRPr="00E06944" w:rsidRDefault="00567ABB" w:rsidP="00567ABB">
      <w:pPr>
        <w:pStyle w:val="NormalBold"/>
      </w:pPr>
      <w:r w:rsidRPr="00E06944">
        <w:rPr>
          <w:rStyle w:val="HideTWBExt"/>
          <w:b w:val="0"/>
        </w:rPr>
        <w:t>&lt;/RepeatBlock-By&gt;</w:t>
      </w:r>
    </w:p>
    <w:p w14:paraId="02942E65"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9C49D54" w14:textId="118EDF89" w:rsidR="00567ABB" w:rsidRPr="00E06944" w:rsidRDefault="00567ABB" w:rsidP="00567ABB">
      <w:pPr>
        <w:pStyle w:val="NormalBold"/>
      </w:pPr>
      <w:r w:rsidRPr="00E06944">
        <w:rPr>
          <w:rStyle w:val="HideTWBExt"/>
          <w:b w:val="0"/>
        </w:rPr>
        <w:t>&lt;Article&gt;</w:t>
      </w:r>
      <w:r w:rsidRPr="00E06944">
        <w:t>Bod 21</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CB42998" w14:textId="77777777" w:rsidTr="000C0A9A">
        <w:trPr>
          <w:trHeight w:hRule="exact" w:val="240"/>
          <w:jc w:val="center"/>
        </w:trPr>
        <w:tc>
          <w:tcPr>
            <w:tcW w:w="9752" w:type="dxa"/>
            <w:gridSpan w:val="2"/>
            <w:tcBorders>
              <w:top w:val="nil"/>
              <w:left w:val="nil"/>
              <w:bottom w:val="nil"/>
              <w:right w:val="nil"/>
            </w:tcBorders>
          </w:tcPr>
          <w:p w14:paraId="56D461AE" w14:textId="77777777" w:rsidR="00567ABB" w:rsidRPr="00E06944" w:rsidRDefault="00567ABB" w:rsidP="000C0A9A"/>
        </w:tc>
      </w:tr>
      <w:tr w:rsidR="00567ABB" w:rsidRPr="00E06944" w14:paraId="2DB562E8" w14:textId="77777777" w:rsidTr="000C0A9A">
        <w:trPr>
          <w:trHeight w:val="240"/>
          <w:jc w:val="center"/>
        </w:trPr>
        <w:tc>
          <w:tcPr>
            <w:tcW w:w="4876" w:type="dxa"/>
            <w:tcBorders>
              <w:top w:val="nil"/>
              <w:left w:val="nil"/>
              <w:bottom w:val="nil"/>
              <w:right w:val="nil"/>
            </w:tcBorders>
          </w:tcPr>
          <w:p w14:paraId="16AC6B2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F97CD8C" w14:textId="77777777" w:rsidR="00567ABB" w:rsidRPr="00E06944" w:rsidRDefault="00567ABB" w:rsidP="000C0A9A">
            <w:pPr>
              <w:pStyle w:val="AmColumnHeading"/>
            </w:pPr>
            <w:r w:rsidRPr="00E06944">
              <w:t>Pozměňovací návrh</w:t>
            </w:r>
          </w:p>
        </w:tc>
      </w:tr>
      <w:tr w:rsidR="00567ABB" w:rsidRPr="00E06944" w14:paraId="4FDE1543" w14:textId="77777777" w:rsidTr="000C0A9A">
        <w:trPr>
          <w:jc w:val="center"/>
        </w:trPr>
        <w:tc>
          <w:tcPr>
            <w:tcW w:w="4876" w:type="dxa"/>
            <w:tcBorders>
              <w:top w:val="nil"/>
              <w:left w:val="nil"/>
              <w:bottom w:val="nil"/>
              <w:right w:val="nil"/>
            </w:tcBorders>
          </w:tcPr>
          <w:p w14:paraId="22A01940" w14:textId="77777777" w:rsidR="00567ABB" w:rsidRPr="00E06944" w:rsidRDefault="00567ABB" w:rsidP="000C0A9A">
            <w:pPr>
              <w:pStyle w:val="Normal6a"/>
            </w:pPr>
          </w:p>
        </w:tc>
        <w:tc>
          <w:tcPr>
            <w:tcW w:w="4876" w:type="dxa"/>
            <w:tcBorders>
              <w:top w:val="nil"/>
              <w:left w:val="nil"/>
              <w:bottom w:val="nil"/>
              <w:right w:val="nil"/>
            </w:tcBorders>
          </w:tcPr>
          <w:p w14:paraId="72F58437" w14:textId="222DD195" w:rsidR="00567ABB" w:rsidRPr="00E06944" w:rsidRDefault="00567ABB" w:rsidP="000C0A9A">
            <w:pPr>
              <w:pStyle w:val="Normal6a"/>
            </w:pPr>
            <w:r w:rsidRPr="00E06944">
              <w:rPr>
                <w:b/>
                <w:i/>
              </w:rPr>
              <w:t>21a.</w:t>
            </w:r>
            <w:r w:rsidRPr="00E06944">
              <w:tab/>
            </w:r>
            <w:r w:rsidRPr="00E06944">
              <w:rPr>
                <w:b/>
                <w:i/>
              </w:rPr>
              <w:t>požaduje jednoduché</w:t>
            </w:r>
            <w:r w:rsidR="00C61E50">
              <w:rPr>
                <w:b/>
                <w:i/>
              </w:rPr>
              <w:t xml:space="preserve"> a </w:t>
            </w:r>
            <w:r w:rsidRPr="00E06944">
              <w:rPr>
                <w:b/>
                <w:i/>
              </w:rPr>
              <w:t>předvídatelné pravidlo pro rozdělení zdanění práce, srážek ze mzdy, hlášení sociálního zabezpečení</w:t>
            </w:r>
            <w:r w:rsidR="00C61E50">
              <w:rPr>
                <w:b/>
                <w:i/>
              </w:rPr>
              <w:t xml:space="preserve"> a </w:t>
            </w:r>
            <w:r w:rsidRPr="00E06944">
              <w:rPr>
                <w:b/>
                <w:i/>
              </w:rPr>
              <w:t>souvisejících povinností zaměstnavatele pro zaměstnance podniků, které se účastní 28. režimu, se zvláštními zárukami pro přeshraniční</w:t>
            </w:r>
            <w:r w:rsidR="00C61E50">
              <w:rPr>
                <w:b/>
                <w:i/>
              </w:rPr>
              <w:t xml:space="preserve"> a </w:t>
            </w:r>
            <w:r w:rsidRPr="00E06944">
              <w:rPr>
                <w:b/>
                <w:i/>
              </w:rPr>
              <w:t>vzdálené pracovní situace; domnívá se, že</w:t>
            </w:r>
            <w:r w:rsidR="00C61E50">
              <w:rPr>
                <w:b/>
                <w:i/>
              </w:rPr>
              <w:t xml:space="preserve"> v </w:t>
            </w:r>
            <w:r w:rsidRPr="00E06944">
              <w:rPr>
                <w:b/>
                <w:i/>
              </w:rPr>
              <w:t>zájmu posílení právní jistoty</w:t>
            </w:r>
            <w:r w:rsidR="00C61E50">
              <w:rPr>
                <w:b/>
                <w:i/>
              </w:rPr>
              <w:t xml:space="preserve"> a </w:t>
            </w:r>
            <w:r w:rsidRPr="00E06944">
              <w:rPr>
                <w:b/>
                <w:i/>
              </w:rPr>
              <w:t>snížení administrativní zátěže by</w:t>
            </w:r>
            <w:r w:rsidR="00C61E50">
              <w:rPr>
                <w:b/>
                <w:i/>
              </w:rPr>
              <w:t xml:space="preserve"> v </w:t>
            </w:r>
            <w:r w:rsidRPr="00E06944">
              <w:rPr>
                <w:b/>
                <w:i/>
              </w:rPr>
              <w:t>případě potřeby mělo být hlavním místem správy sídlo; </w:t>
            </w:r>
          </w:p>
        </w:tc>
      </w:tr>
    </w:tbl>
    <w:p w14:paraId="15E278B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C3EDCDA" w14:textId="77777777" w:rsidR="00D87717" w:rsidRPr="00E06944" w:rsidRDefault="00567ABB" w:rsidP="00567ABB">
      <w:r w:rsidRPr="00E06944">
        <w:rPr>
          <w:rStyle w:val="HideTWBExt"/>
        </w:rPr>
        <w:t>&lt;/Amend&gt;</w:t>
      </w:r>
    </w:p>
    <w:p w14:paraId="02AB6A2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259</w:t>
      </w:r>
      <w:r w:rsidRPr="00E06944">
        <w:rPr>
          <w:rStyle w:val="HideTWBExt"/>
          <w:b w:val="0"/>
        </w:rPr>
        <w:t>&lt;/NumAm&gt;</w:t>
      </w:r>
    </w:p>
    <w:p w14:paraId="0513C3D8" w14:textId="77777777" w:rsidR="00567ABB" w:rsidRPr="00E06944" w:rsidRDefault="00567ABB" w:rsidP="00567ABB">
      <w:pPr>
        <w:pStyle w:val="NormalBold"/>
      </w:pPr>
      <w:r w:rsidRPr="00E06944">
        <w:rPr>
          <w:rStyle w:val="HideTWBExt"/>
          <w:b w:val="0"/>
        </w:rPr>
        <w:t>&lt;RepeatBlock-By&gt;&lt;Members&gt;</w:t>
      </w:r>
      <w:r w:rsidRPr="00E06944">
        <w:t>Georgios Aftias</w:t>
      </w:r>
      <w:r w:rsidRPr="00E06944">
        <w:rPr>
          <w:rStyle w:val="HideTWBExt"/>
          <w:b w:val="0"/>
        </w:rPr>
        <w:t>&lt;/Members&gt;</w:t>
      </w:r>
    </w:p>
    <w:p w14:paraId="624CE400" w14:textId="77777777" w:rsidR="00567ABB" w:rsidRPr="00E06944" w:rsidRDefault="00567ABB" w:rsidP="00567ABB">
      <w:pPr>
        <w:pStyle w:val="NormalBold"/>
      </w:pPr>
      <w:r w:rsidRPr="00E06944">
        <w:rPr>
          <w:rStyle w:val="HideTWBExt"/>
          <w:b w:val="0"/>
        </w:rPr>
        <w:t>&lt;/RepeatBlock-By&gt;</w:t>
      </w:r>
    </w:p>
    <w:p w14:paraId="3AD3BD1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80AEC61" w14:textId="14FDDAB9" w:rsidR="00567ABB" w:rsidRPr="00E06944" w:rsidRDefault="00567ABB" w:rsidP="00567ABB">
      <w:pPr>
        <w:pStyle w:val="NormalBold"/>
      </w:pPr>
      <w:r w:rsidRPr="00E06944">
        <w:rPr>
          <w:rStyle w:val="HideTWBExt"/>
          <w:b w:val="0"/>
        </w:rPr>
        <w:t>&lt;Article&gt;</w:t>
      </w:r>
      <w:r w:rsidRPr="00E06944">
        <w:t>Bod 21</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F60906E" w14:textId="77777777" w:rsidTr="000C0A9A">
        <w:trPr>
          <w:trHeight w:hRule="exact" w:val="240"/>
          <w:jc w:val="center"/>
        </w:trPr>
        <w:tc>
          <w:tcPr>
            <w:tcW w:w="9752" w:type="dxa"/>
            <w:gridSpan w:val="2"/>
            <w:tcBorders>
              <w:top w:val="nil"/>
              <w:left w:val="nil"/>
              <w:bottom w:val="nil"/>
              <w:right w:val="nil"/>
            </w:tcBorders>
          </w:tcPr>
          <w:p w14:paraId="061B4632" w14:textId="77777777" w:rsidR="00567ABB" w:rsidRPr="00E06944" w:rsidRDefault="00567ABB" w:rsidP="000C0A9A"/>
        </w:tc>
      </w:tr>
      <w:tr w:rsidR="00567ABB" w:rsidRPr="00E06944" w14:paraId="5670E0A4" w14:textId="77777777" w:rsidTr="000C0A9A">
        <w:trPr>
          <w:trHeight w:val="240"/>
          <w:jc w:val="center"/>
        </w:trPr>
        <w:tc>
          <w:tcPr>
            <w:tcW w:w="4876" w:type="dxa"/>
            <w:tcBorders>
              <w:top w:val="nil"/>
              <w:left w:val="nil"/>
              <w:bottom w:val="nil"/>
              <w:right w:val="nil"/>
            </w:tcBorders>
          </w:tcPr>
          <w:p w14:paraId="1691A28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C1400D5" w14:textId="77777777" w:rsidR="00567ABB" w:rsidRPr="00E06944" w:rsidRDefault="00567ABB" w:rsidP="000C0A9A">
            <w:pPr>
              <w:pStyle w:val="AmColumnHeading"/>
            </w:pPr>
            <w:r w:rsidRPr="00E06944">
              <w:t>Pozměňovací návrh</w:t>
            </w:r>
          </w:p>
        </w:tc>
      </w:tr>
      <w:tr w:rsidR="00567ABB" w:rsidRPr="00E06944" w14:paraId="72FDE9CB" w14:textId="77777777" w:rsidTr="000C0A9A">
        <w:trPr>
          <w:jc w:val="center"/>
        </w:trPr>
        <w:tc>
          <w:tcPr>
            <w:tcW w:w="4876" w:type="dxa"/>
            <w:tcBorders>
              <w:top w:val="nil"/>
              <w:left w:val="nil"/>
              <w:bottom w:val="nil"/>
              <w:right w:val="nil"/>
            </w:tcBorders>
          </w:tcPr>
          <w:p w14:paraId="4366D7C2" w14:textId="77777777" w:rsidR="00567ABB" w:rsidRPr="00E06944" w:rsidRDefault="00567ABB" w:rsidP="000C0A9A">
            <w:pPr>
              <w:pStyle w:val="Normal6a"/>
            </w:pPr>
          </w:p>
        </w:tc>
        <w:tc>
          <w:tcPr>
            <w:tcW w:w="4876" w:type="dxa"/>
            <w:tcBorders>
              <w:top w:val="nil"/>
              <w:left w:val="nil"/>
              <w:bottom w:val="nil"/>
              <w:right w:val="nil"/>
            </w:tcBorders>
          </w:tcPr>
          <w:p w14:paraId="5B7001B2" w14:textId="43B1BE86" w:rsidR="00567ABB" w:rsidRPr="00E06944" w:rsidRDefault="00567ABB" w:rsidP="000C0A9A">
            <w:pPr>
              <w:pStyle w:val="Normal6a"/>
            </w:pPr>
            <w:r w:rsidRPr="00E06944">
              <w:rPr>
                <w:b/>
                <w:i/>
              </w:rPr>
              <w:t>21a.</w:t>
            </w:r>
            <w:r w:rsidRPr="00E06944">
              <w:tab/>
            </w:r>
            <w:r w:rsidRPr="00E06944">
              <w:rPr>
                <w:b/>
                <w:i/>
              </w:rPr>
              <w:t>zdůrazňuje, že podniky</w:t>
            </w:r>
            <w:r w:rsidR="00C61E50">
              <w:rPr>
                <w:b/>
                <w:i/>
              </w:rPr>
              <w:t xml:space="preserve"> v </w:t>
            </w:r>
            <w:r w:rsidRPr="00E06944">
              <w:rPr>
                <w:b/>
                <w:i/>
              </w:rPr>
              <w:t>rámci 28. režimu by měly využívat cílené daňové úlevy na vytváření nových pracovních míst, včetně daňových úlev na mzdové náklady</w:t>
            </w:r>
            <w:r w:rsidR="00C61E50">
              <w:rPr>
                <w:b/>
                <w:i/>
              </w:rPr>
              <w:t xml:space="preserve"> a </w:t>
            </w:r>
            <w:r w:rsidRPr="00E06944">
              <w:rPr>
                <w:b/>
                <w:i/>
              </w:rPr>
              <w:t>snížených příspěvků zaměstnavatele na čistý nábor nových zaměstnanců;</w:t>
            </w:r>
          </w:p>
        </w:tc>
      </w:tr>
    </w:tbl>
    <w:p w14:paraId="11FF12A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{EL}</w:t>
      </w:r>
      <w:r w:rsidRPr="00E06944">
        <w:t>el</w:t>
      </w:r>
      <w:r w:rsidRPr="00E06944">
        <w:rPr>
          <w:rStyle w:val="HideTWBExt"/>
        </w:rPr>
        <w:t>&lt;/Original&gt;</w:t>
      </w:r>
    </w:p>
    <w:p w14:paraId="017C2921" w14:textId="77777777" w:rsidR="00D87717" w:rsidRPr="00E06944" w:rsidRDefault="00567ABB" w:rsidP="00567ABB">
      <w:r w:rsidRPr="00E06944">
        <w:rPr>
          <w:rStyle w:val="HideTWBExt"/>
        </w:rPr>
        <w:t>&lt;/Amend&gt;</w:t>
      </w:r>
    </w:p>
    <w:p w14:paraId="134285E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260</w:t>
      </w:r>
      <w:r w:rsidRPr="00E06944">
        <w:rPr>
          <w:rStyle w:val="HideTWBExt"/>
          <w:b w:val="0"/>
        </w:rPr>
        <w:t>&lt;/NumAm&gt;</w:t>
      </w:r>
    </w:p>
    <w:p w14:paraId="7A1770CA" w14:textId="77777777" w:rsidR="00567ABB" w:rsidRPr="00E06944" w:rsidRDefault="00567ABB" w:rsidP="00567ABB">
      <w:pPr>
        <w:pStyle w:val="NormalBold"/>
      </w:pPr>
      <w:r w:rsidRPr="00E06944">
        <w:rPr>
          <w:rStyle w:val="HideTWBExt"/>
          <w:b w:val="0"/>
        </w:rPr>
        <w:t>&lt;RepeatBlock-By&gt;&lt;Members&gt;</w:t>
      </w:r>
      <w:r w:rsidRPr="00E06944">
        <w:t>Damian Boeselager</w:t>
      </w:r>
      <w:r w:rsidRPr="00E06944">
        <w:rPr>
          <w:rStyle w:val="HideTWBExt"/>
          <w:b w:val="0"/>
        </w:rPr>
        <w:t>&lt;/Members&gt;</w:t>
      </w:r>
    </w:p>
    <w:p w14:paraId="704EEF7A" w14:textId="77777777" w:rsidR="00567ABB" w:rsidRPr="00E06944" w:rsidRDefault="00567ABB" w:rsidP="00567ABB">
      <w:pPr>
        <w:pStyle w:val="NormalBold"/>
      </w:pPr>
      <w:r w:rsidRPr="00E06944">
        <w:rPr>
          <w:rStyle w:val="HideTWBExt"/>
          <w:b w:val="0"/>
        </w:rPr>
        <w:t>&lt;/RepeatBlock-By&gt;</w:t>
      </w:r>
    </w:p>
    <w:p w14:paraId="1F4607B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CA3D791" w14:textId="77777777" w:rsidR="00567ABB" w:rsidRPr="00E06944" w:rsidRDefault="00567ABB" w:rsidP="00567ABB">
      <w:pPr>
        <w:pStyle w:val="NormalBold"/>
      </w:pPr>
      <w:r w:rsidRPr="00E06944">
        <w:rPr>
          <w:rStyle w:val="HideTWBExt"/>
          <w:b w:val="0"/>
        </w:rPr>
        <w:t>&lt;Article&gt;</w:t>
      </w:r>
      <w:r w:rsidRPr="00E06944">
        <w:t>Bod 21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7122994" w14:textId="77777777" w:rsidTr="000C0A9A">
        <w:trPr>
          <w:trHeight w:hRule="exact" w:val="240"/>
          <w:jc w:val="center"/>
        </w:trPr>
        <w:tc>
          <w:tcPr>
            <w:tcW w:w="9752" w:type="dxa"/>
            <w:gridSpan w:val="2"/>
            <w:tcBorders>
              <w:top w:val="nil"/>
              <w:left w:val="nil"/>
              <w:bottom w:val="nil"/>
              <w:right w:val="nil"/>
            </w:tcBorders>
          </w:tcPr>
          <w:p w14:paraId="1491C3D3" w14:textId="77777777" w:rsidR="00567ABB" w:rsidRPr="00E06944" w:rsidRDefault="00567ABB" w:rsidP="000C0A9A"/>
        </w:tc>
      </w:tr>
      <w:tr w:rsidR="00567ABB" w:rsidRPr="00E06944" w14:paraId="1FA6B277" w14:textId="77777777" w:rsidTr="000C0A9A">
        <w:trPr>
          <w:trHeight w:val="240"/>
          <w:jc w:val="center"/>
        </w:trPr>
        <w:tc>
          <w:tcPr>
            <w:tcW w:w="4876" w:type="dxa"/>
            <w:tcBorders>
              <w:top w:val="nil"/>
              <w:left w:val="nil"/>
              <w:bottom w:val="nil"/>
              <w:right w:val="nil"/>
            </w:tcBorders>
          </w:tcPr>
          <w:p w14:paraId="4ED1E7E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5B9B020" w14:textId="77777777" w:rsidR="00567ABB" w:rsidRPr="00E06944" w:rsidRDefault="00567ABB" w:rsidP="000C0A9A">
            <w:pPr>
              <w:pStyle w:val="AmColumnHeading"/>
            </w:pPr>
            <w:r w:rsidRPr="00E06944">
              <w:t>Pozměňovací návrh</w:t>
            </w:r>
          </w:p>
        </w:tc>
      </w:tr>
      <w:tr w:rsidR="00567ABB" w:rsidRPr="00E06944" w14:paraId="5AA55D65" w14:textId="77777777" w:rsidTr="000C0A9A">
        <w:trPr>
          <w:jc w:val="center"/>
        </w:trPr>
        <w:tc>
          <w:tcPr>
            <w:tcW w:w="4876" w:type="dxa"/>
            <w:tcBorders>
              <w:top w:val="nil"/>
              <w:left w:val="nil"/>
              <w:bottom w:val="nil"/>
              <w:right w:val="nil"/>
            </w:tcBorders>
          </w:tcPr>
          <w:p w14:paraId="591935DA" w14:textId="77777777" w:rsidR="00567ABB" w:rsidRPr="00E06944" w:rsidRDefault="00567ABB" w:rsidP="000C0A9A">
            <w:pPr>
              <w:pStyle w:val="Normal6a"/>
            </w:pPr>
          </w:p>
        </w:tc>
        <w:tc>
          <w:tcPr>
            <w:tcW w:w="4876" w:type="dxa"/>
            <w:tcBorders>
              <w:top w:val="nil"/>
              <w:left w:val="nil"/>
              <w:bottom w:val="nil"/>
              <w:right w:val="nil"/>
            </w:tcBorders>
          </w:tcPr>
          <w:p w14:paraId="3733D5FF" w14:textId="784B65FF" w:rsidR="00567ABB" w:rsidRPr="00E06944" w:rsidRDefault="00567ABB" w:rsidP="000C0A9A">
            <w:pPr>
              <w:pStyle w:val="Normal6a"/>
            </w:pPr>
            <w:r w:rsidRPr="00E06944">
              <w:rPr>
                <w:b/>
                <w:i/>
              </w:rPr>
              <w:t>21.</w:t>
            </w:r>
            <w:r w:rsidRPr="00E06944">
              <w:tab/>
            </w:r>
            <w:r w:rsidRPr="00E06944">
              <w:rPr>
                <w:b/>
                <w:i/>
              </w:rPr>
              <w:t>požaduje cílená pravidla zajišťující daňovou jistotu pro zaměstnance, kteří se pohybují mezi členskými státy mezi poskytnutím zaměstnaneckého kapitálu</w:t>
            </w:r>
            <w:r w:rsidR="00C61E50">
              <w:rPr>
                <w:b/>
                <w:i/>
              </w:rPr>
              <w:t xml:space="preserve"> a </w:t>
            </w:r>
            <w:r w:rsidRPr="00E06944">
              <w:rPr>
                <w:b/>
                <w:i/>
              </w:rPr>
              <w:t>prodejem podkladových akcií, včetně zjednodušeného jednotného digitálního hlášení zaměstnavatele</w:t>
            </w:r>
            <w:r w:rsidR="00C61E50">
              <w:rPr>
                <w:b/>
                <w:i/>
              </w:rPr>
              <w:t xml:space="preserve"> a </w:t>
            </w:r>
            <w:r w:rsidRPr="00E06944">
              <w:rPr>
                <w:b/>
                <w:i/>
              </w:rPr>
              <w:t>zamezení dvojímu nebo vícenásobnému zdanění</w:t>
            </w:r>
            <w:r w:rsidR="00C61E50">
              <w:rPr>
                <w:b/>
                <w:i/>
              </w:rPr>
              <w:t xml:space="preserve"> v </w:t>
            </w:r>
            <w:r w:rsidRPr="00E06944">
              <w:rPr>
                <w:b/>
                <w:i/>
              </w:rPr>
              <w:t>okamžiku prodeje zaměstnaneckého kapitálu; zdůrazňuje, že jakékoli rozdělení daňových práv by mělo zůstat přiměřené, jednoduché</w:t>
            </w:r>
            <w:r w:rsidR="00C61E50">
              <w:rPr>
                <w:b/>
                <w:i/>
              </w:rPr>
              <w:t xml:space="preserve"> a </w:t>
            </w:r>
            <w:r w:rsidRPr="00E06944">
              <w:rPr>
                <w:b/>
                <w:i/>
              </w:rPr>
              <w:t>předvídatelné; </w:t>
            </w:r>
          </w:p>
        </w:tc>
      </w:tr>
    </w:tbl>
    <w:p w14:paraId="14FCC9A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0D0DCF7" w14:textId="77777777" w:rsidR="00D87717" w:rsidRPr="00E06944" w:rsidRDefault="00567ABB" w:rsidP="00567ABB">
      <w:r w:rsidRPr="00E06944">
        <w:rPr>
          <w:rStyle w:val="HideTWBExt"/>
        </w:rPr>
        <w:t>&lt;/Amend&gt;</w:t>
      </w:r>
    </w:p>
    <w:p w14:paraId="27B9CCA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261</w:t>
      </w:r>
      <w:r w:rsidRPr="00E06944">
        <w:rPr>
          <w:rStyle w:val="HideTWBExt"/>
          <w:b w:val="0"/>
        </w:rPr>
        <w:t>&lt;/NumAm&gt;</w:t>
      </w:r>
    </w:p>
    <w:p w14:paraId="1DEC9269" w14:textId="77777777" w:rsidR="00567ABB" w:rsidRPr="00E06944" w:rsidRDefault="00567ABB" w:rsidP="00567ABB">
      <w:pPr>
        <w:pStyle w:val="NormalBold"/>
      </w:pPr>
      <w:r w:rsidRPr="00E06944">
        <w:rPr>
          <w:rStyle w:val="HideTWBExt"/>
          <w:b w:val="0"/>
        </w:rPr>
        <w:t>&lt;RepeatBlock-By&gt;&lt;Members&gt;</w:t>
      </w:r>
      <w:r w:rsidRPr="00E06944">
        <w:t>Pascal Canfin, Billy Kelleher</w:t>
      </w:r>
      <w:r w:rsidRPr="00E06944">
        <w:rPr>
          <w:rStyle w:val="HideTWBExt"/>
          <w:b w:val="0"/>
        </w:rPr>
        <w:t>&lt;/Members&gt;</w:t>
      </w:r>
    </w:p>
    <w:p w14:paraId="17B99007" w14:textId="77777777" w:rsidR="00567ABB" w:rsidRPr="00E06944" w:rsidRDefault="00567ABB" w:rsidP="00567ABB">
      <w:pPr>
        <w:pStyle w:val="NormalBold"/>
      </w:pPr>
      <w:r w:rsidRPr="00E06944">
        <w:rPr>
          <w:rStyle w:val="HideTWBExt"/>
          <w:b w:val="0"/>
        </w:rPr>
        <w:t>&lt;/RepeatBlock-By&gt;</w:t>
      </w:r>
    </w:p>
    <w:p w14:paraId="44D713C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A1E1B07" w14:textId="6DD3BB2A" w:rsidR="00567ABB" w:rsidRPr="00E06944" w:rsidRDefault="00567ABB" w:rsidP="00567ABB">
      <w:pPr>
        <w:pStyle w:val="NormalBold"/>
      </w:pPr>
      <w:r w:rsidRPr="00E06944">
        <w:rPr>
          <w:rStyle w:val="HideTWBExt"/>
          <w:b w:val="0"/>
        </w:rPr>
        <w:t>&lt;Article&gt;</w:t>
      </w:r>
      <w:r w:rsidRPr="00E06944">
        <w:t>Bod 21</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7EB1DD6" w14:textId="77777777" w:rsidTr="000C0A9A">
        <w:trPr>
          <w:trHeight w:hRule="exact" w:val="240"/>
          <w:jc w:val="center"/>
        </w:trPr>
        <w:tc>
          <w:tcPr>
            <w:tcW w:w="9752" w:type="dxa"/>
            <w:gridSpan w:val="2"/>
            <w:tcBorders>
              <w:top w:val="nil"/>
              <w:left w:val="nil"/>
              <w:bottom w:val="nil"/>
              <w:right w:val="nil"/>
            </w:tcBorders>
          </w:tcPr>
          <w:p w14:paraId="3FFF8055" w14:textId="77777777" w:rsidR="00567ABB" w:rsidRPr="00E06944" w:rsidRDefault="00567ABB" w:rsidP="000C0A9A"/>
        </w:tc>
      </w:tr>
      <w:tr w:rsidR="00567ABB" w:rsidRPr="00E06944" w14:paraId="7A7E3074" w14:textId="77777777" w:rsidTr="000C0A9A">
        <w:trPr>
          <w:trHeight w:val="240"/>
          <w:jc w:val="center"/>
        </w:trPr>
        <w:tc>
          <w:tcPr>
            <w:tcW w:w="4876" w:type="dxa"/>
            <w:tcBorders>
              <w:top w:val="nil"/>
              <w:left w:val="nil"/>
              <w:bottom w:val="nil"/>
              <w:right w:val="nil"/>
            </w:tcBorders>
          </w:tcPr>
          <w:p w14:paraId="21E4763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49886F4" w14:textId="77777777" w:rsidR="00567ABB" w:rsidRPr="00E06944" w:rsidRDefault="00567ABB" w:rsidP="000C0A9A">
            <w:pPr>
              <w:pStyle w:val="AmColumnHeading"/>
            </w:pPr>
            <w:r w:rsidRPr="00E06944">
              <w:t>Pozměňovací návrh</w:t>
            </w:r>
          </w:p>
        </w:tc>
      </w:tr>
      <w:tr w:rsidR="00567ABB" w:rsidRPr="00E06944" w14:paraId="4E8ECEA1" w14:textId="77777777" w:rsidTr="000C0A9A">
        <w:trPr>
          <w:jc w:val="center"/>
        </w:trPr>
        <w:tc>
          <w:tcPr>
            <w:tcW w:w="4876" w:type="dxa"/>
            <w:tcBorders>
              <w:top w:val="nil"/>
              <w:left w:val="nil"/>
              <w:bottom w:val="nil"/>
              <w:right w:val="nil"/>
            </w:tcBorders>
          </w:tcPr>
          <w:p w14:paraId="5615CEF8" w14:textId="77777777" w:rsidR="00567ABB" w:rsidRPr="00E06944" w:rsidRDefault="00567ABB" w:rsidP="000C0A9A">
            <w:pPr>
              <w:pStyle w:val="Normal6a"/>
            </w:pPr>
          </w:p>
        </w:tc>
        <w:tc>
          <w:tcPr>
            <w:tcW w:w="4876" w:type="dxa"/>
            <w:tcBorders>
              <w:top w:val="nil"/>
              <w:left w:val="nil"/>
              <w:bottom w:val="nil"/>
              <w:right w:val="nil"/>
            </w:tcBorders>
          </w:tcPr>
          <w:p w14:paraId="1DB1F19D" w14:textId="45A4F764" w:rsidR="00567ABB" w:rsidRPr="00E06944" w:rsidRDefault="00567ABB" w:rsidP="000C0A9A">
            <w:pPr>
              <w:pStyle w:val="Normal6a"/>
            </w:pPr>
            <w:r w:rsidRPr="00E06944">
              <w:rPr>
                <w:b/>
                <w:i/>
              </w:rPr>
              <w:t>21a.</w:t>
            </w:r>
            <w:r w:rsidRPr="00E06944">
              <w:tab/>
            </w:r>
            <w:r w:rsidRPr="00E06944">
              <w:rPr>
                <w:b/>
                <w:i/>
              </w:rPr>
              <w:t>zdůrazňuje, že opce na akcie pro zaměstnance</w:t>
            </w:r>
            <w:r w:rsidR="00C61E50">
              <w:rPr>
                <w:b/>
                <w:i/>
              </w:rPr>
              <w:t xml:space="preserve"> v </w:t>
            </w:r>
            <w:r w:rsidRPr="00E06944">
              <w:rPr>
                <w:b/>
                <w:i/>
              </w:rPr>
              <w:t>EU podle nařízení 2026/0074(COD) musí řešit otázku převoditelnosti se systémy opcí na akcie</w:t>
            </w:r>
            <w:r w:rsidR="00C61E50">
              <w:rPr>
                <w:b/>
                <w:i/>
              </w:rPr>
              <w:t xml:space="preserve"> v </w:t>
            </w:r>
            <w:r w:rsidRPr="00E06944">
              <w:rPr>
                <w:b/>
                <w:i/>
              </w:rPr>
              <w:t>celé Evropě, aby se usnadnil přechod stávajících společností na 28. režim;</w:t>
            </w:r>
          </w:p>
        </w:tc>
      </w:tr>
    </w:tbl>
    <w:p w14:paraId="5799D1F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3193558" w14:textId="77777777" w:rsidR="00D87717" w:rsidRPr="00E06944" w:rsidRDefault="00567ABB" w:rsidP="00567ABB">
      <w:r w:rsidRPr="00E06944">
        <w:rPr>
          <w:rStyle w:val="HideTWBExt"/>
        </w:rPr>
        <w:t>&lt;/Amend&gt;</w:t>
      </w:r>
    </w:p>
    <w:p w14:paraId="39203C6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262</w:t>
      </w:r>
      <w:r w:rsidRPr="00E06944">
        <w:rPr>
          <w:rStyle w:val="HideTWBExt"/>
          <w:b w:val="0"/>
        </w:rPr>
        <w:t>&lt;/NumAm&gt;</w:t>
      </w:r>
    </w:p>
    <w:p w14:paraId="24BAD1B4" w14:textId="77777777" w:rsidR="00567ABB" w:rsidRPr="00E06944" w:rsidRDefault="00567ABB" w:rsidP="00567ABB">
      <w:pPr>
        <w:pStyle w:val="NormalBold"/>
      </w:pPr>
      <w:r w:rsidRPr="00E06944">
        <w:rPr>
          <w:rStyle w:val="HideTWBExt"/>
          <w:b w:val="0"/>
        </w:rPr>
        <w:t>&lt;RepeatBlock-By&gt;&lt;Members&gt;</w:t>
      </w:r>
      <w:r w:rsidRPr="00E06944">
        <w:t>Georgios Aftias</w:t>
      </w:r>
      <w:r w:rsidRPr="00E06944">
        <w:rPr>
          <w:rStyle w:val="HideTWBExt"/>
          <w:b w:val="0"/>
        </w:rPr>
        <w:t>&lt;/Members&gt;</w:t>
      </w:r>
    </w:p>
    <w:p w14:paraId="2E0BB165" w14:textId="77777777" w:rsidR="00567ABB" w:rsidRPr="00E06944" w:rsidRDefault="00567ABB" w:rsidP="00567ABB">
      <w:pPr>
        <w:pStyle w:val="NormalBold"/>
      </w:pPr>
      <w:r w:rsidRPr="00E06944">
        <w:rPr>
          <w:rStyle w:val="HideTWBExt"/>
          <w:b w:val="0"/>
        </w:rPr>
        <w:t>&lt;/RepeatBlock-By&gt;</w:t>
      </w:r>
    </w:p>
    <w:p w14:paraId="11A142B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28923D8" w14:textId="77777777" w:rsidR="00567ABB" w:rsidRPr="00E06944" w:rsidRDefault="00567ABB" w:rsidP="00567ABB">
      <w:pPr>
        <w:pStyle w:val="NormalBold"/>
      </w:pPr>
      <w:r w:rsidRPr="00E06944">
        <w:rPr>
          <w:rStyle w:val="HideTWBExt"/>
          <w:b w:val="0"/>
        </w:rPr>
        <w:t>&lt;Article&gt;</w:t>
      </w:r>
      <w:r w:rsidRPr="00E06944">
        <w:t>Bod 21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EBD68F3" w14:textId="77777777" w:rsidTr="000C0A9A">
        <w:trPr>
          <w:trHeight w:hRule="exact" w:val="240"/>
          <w:jc w:val="center"/>
        </w:trPr>
        <w:tc>
          <w:tcPr>
            <w:tcW w:w="9752" w:type="dxa"/>
            <w:gridSpan w:val="2"/>
            <w:tcBorders>
              <w:top w:val="nil"/>
              <w:left w:val="nil"/>
              <w:bottom w:val="nil"/>
              <w:right w:val="nil"/>
            </w:tcBorders>
          </w:tcPr>
          <w:p w14:paraId="12310C9C" w14:textId="77777777" w:rsidR="00567ABB" w:rsidRPr="00E06944" w:rsidRDefault="00567ABB" w:rsidP="000C0A9A"/>
        </w:tc>
      </w:tr>
      <w:tr w:rsidR="00567ABB" w:rsidRPr="00E06944" w14:paraId="4A37C89E" w14:textId="77777777" w:rsidTr="000C0A9A">
        <w:trPr>
          <w:trHeight w:val="240"/>
          <w:jc w:val="center"/>
        </w:trPr>
        <w:tc>
          <w:tcPr>
            <w:tcW w:w="4876" w:type="dxa"/>
            <w:tcBorders>
              <w:top w:val="nil"/>
              <w:left w:val="nil"/>
              <w:bottom w:val="nil"/>
              <w:right w:val="nil"/>
            </w:tcBorders>
          </w:tcPr>
          <w:p w14:paraId="43703FE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44FF35B" w14:textId="77777777" w:rsidR="00567ABB" w:rsidRPr="00E06944" w:rsidRDefault="00567ABB" w:rsidP="000C0A9A">
            <w:pPr>
              <w:pStyle w:val="AmColumnHeading"/>
            </w:pPr>
            <w:r w:rsidRPr="00E06944">
              <w:t>Pozměňovací návrh</w:t>
            </w:r>
          </w:p>
        </w:tc>
      </w:tr>
      <w:tr w:rsidR="00567ABB" w:rsidRPr="00E06944" w14:paraId="68A97BDD" w14:textId="77777777" w:rsidTr="000C0A9A">
        <w:trPr>
          <w:jc w:val="center"/>
        </w:trPr>
        <w:tc>
          <w:tcPr>
            <w:tcW w:w="4876" w:type="dxa"/>
            <w:tcBorders>
              <w:top w:val="nil"/>
              <w:left w:val="nil"/>
              <w:bottom w:val="nil"/>
              <w:right w:val="nil"/>
            </w:tcBorders>
          </w:tcPr>
          <w:p w14:paraId="59183814" w14:textId="77777777" w:rsidR="00567ABB" w:rsidRPr="00E06944" w:rsidRDefault="00567ABB" w:rsidP="000C0A9A">
            <w:pPr>
              <w:pStyle w:val="Normal6a"/>
            </w:pPr>
          </w:p>
        </w:tc>
        <w:tc>
          <w:tcPr>
            <w:tcW w:w="4876" w:type="dxa"/>
            <w:tcBorders>
              <w:top w:val="nil"/>
              <w:left w:val="nil"/>
              <w:bottom w:val="nil"/>
              <w:right w:val="nil"/>
            </w:tcBorders>
          </w:tcPr>
          <w:p w14:paraId="112C3993" w14:textId="6C778EDB" w:rsidR="00567ABB" w:rsidRPr="00E06944" w:rsidRDefault="00567ABB" w:rsidP="000C0A9A">
            <w:pPr>
              <w:pStyle w:val="Normal6a"/>
            </w:pPr>
            <w:r w:rsidRPr="00E06944">
              <w:rPr>
                <w:b/>
                <w:i/>
              </w:rPr>
              <w:t>21b.</w:t>
            </w:r>
            <w:r w:rsidRPr="00E06944">
              <w:tab/>
            </w:r>
            <w:r w:rsidRPr="00E06944">
              <w:rPr>
                <w:b/>
                <w:i/>
              </w:rPr>
              <w:t xml:space="preserve">požaduje zavedení zvláštních </w:t>
            </w:r>
            <w:r w:rsidRPr="00E06944">
              <w:rPr>
                <w:b/>
                <w:i/>
              </w:rPr>
              <w:lastRenderedPageBreak/>
              <w:t>daňových pobídek pro nábor mladých</w:t>
            </w:r>
            <w:r w:rsidR="00C61E50">
              <w:rPr>
                <w:b/>
                <w:i/>
              </w:rPr>
              <w:t xml:space="preserve"> a </w:t>
            </w:r>
            <w:r w:rsidRPr="00E06944">
              <w:rPr>
                <w:b/>
                <w:i/>
              </w:rPr>
              <w:t>vysoce kvalifikovaných pracovníků, zejména prostřednictvím větších slev pro podniky, které investují do dovedností, odborné přípravy</w:t>
            </w:r>
            <w:r w:rsidR="00C61E50">
              <w:rPr>
                <w:b/>
                <w:i/>
              </w:rPr>
              <w:t xml:space="preserve"> a </w:t>
            </w:r>
            <w:r w:rsidRPr="00E06944">
              <w:rPr>
                <w:b/>
                <w:i/>
              </w:rPr>
              <w:t>celoživotního vzdělávání;</w:t>
            </w:r>
          </w:p>
        </w:tc>
      </w:tr>
    </w:tbl>
    <w:p w14:paraId="4901C7B8"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{EL}</w:t>
      </w:r>
      <w:r w:rsidRPr="00E06944">
        <w:t>el</w:t>
      </w:r>
      <w:r w:rsidRPr="00E06944">
        <w:rPr>
          <w:rStyle w:val="HideTWBExt"/>
        </w:rPr>
        <w:t>&lt;/Original&gt;</w:t>
      </w:r>
    </w:p>
    <w:p w14:paraId="6457B00A" w14:textId="77777777" w:rsidR="00D87717" w:rsidRPr="00E06944" w:rsidRDefault="00567ABB" w:rsidP="00567ABB">
      <w:r w:rsidRPr="00E06944">
        <w:rPr>
          <w:rStyle w:val="HideTWBExt"/>
        </w:rPr>
        <w:t>&lt;/Amend&gt;</w:t>
      </w:r>
    </w:p>
    <w:p w14:paraId="1309537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263</w:t>
      </w:r>
      <w:r w:rsidRPr="00E06944">
        <w:rPr>
          <w:rStyle w:val="HideTWBExt"/>
          <w:b w:val="0"/>
        </w:rPr>
        <w:t>&lt;/NumAm&gt;</w:t>
      </w:r>
    </w:p>
    <w:p w14:paraId="67D2C76D"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1C399557"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6822DDEE" w14:textId="77777777" w:rsidR="00567ABB" w:rsidRPr="00E06944" w:rsidRDefault="00567ABB" w:rsidP="00567ABB">
      <w:pPr>
        <w:pStyle w:val="NormalBold"/>
      </w:pPr>
      <w:r w:rsidRPr="00E06944">
        <w:rPr>
          <w:rStyle w:val="HideTWBExt"/>
          <w:b w:val="0"/>
        </w:rPr>
        <w:t>&lt;/RepeatBlock-By&gt;</w:t>
      </w:r>
    </w:p>
    <w:p w14:paraId="1CA8DD9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5489895" w14:textId="77777777" w:rsidR="00567ABB" w:rsidRPr="00E06944" w:rsidRDefault="00567ABB" w:rsidP="00567ABB">
      <w:pPr>
        <w:pStyle w:val="NormalBold"/>
      </w:pPr>
      <w:r w:rsidRPr="00E06944">
        <w:rPr>
          <w:rStyle w:val="HideTWBExt"/>
          <w:b w:val="0"/>
        </w:rPr>
        <w:t>&lt;Article&gt;</w:t>
      </w:r>
      <w:r w:rsidRPr="00E06944">
        <w:t>Bod 22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404621A" w14:textId="77777777" w:rsidTr="000C0A9A">
        <w:trPr>
          <w:trHeight w:hRule="exact" w:val="240"/>
          <w:jc w:val="center"/>
        </w:trPr>
        <w:tc>
          <w:tcPr>
            <w:tcW w:w="9752" w:type="dxa"/>
            <w:gridSpan w:val="2"/>
            <w:tcBorders>
              <w:top w:val="nil"/>
              <w:left w:val="nil"/>
              <w:bottom w:val="nil"/>
              <w:right w:val="nil"/>
            </w:tcBorders>
          </w:tcPr>
          <w:p w14:paraId="1D12599B" w14:textId="77777777" w:rsidR="00567ABB" w:rsidRPr="00E06944" w:rsidRDefault="00567ABB" w:rsidP="000C0A9A"/>
        </w:tc>
      </w:tr>
      <w:tr w:rsidR="00567ABB" w:rsidRPr="00E06944" w14:paraId="78B58647" w14:textId="77777777" w:rsidTr="000C0A9A">
        <w:trPr>
          <w:trHeight w:val="240"/>
          <w:jc w:val="center"/>
        </w:trPr>
        <w:tc>
          <w:tcPr>
            <w:tcW w:w="4876" w:type="dxa"/>
            <w:tcBorders>
              <w:top w:val="nil"/>
              <w:left w:val="nil"/>
              <w:bottom w:val="nil"/>
              <w:right w:val="nil"/>
            </w:tcBorders>
          </w:tcPr>
          <w:p w14:paraId="173474A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26B47FD" w14:textId="77777777" w:rsidR="00567ABB" w:rsidRPr="00E06944" w:rsidRDefault="00567ABB" w:rsidP="000C0A9A">
            <w:pPr>
              <w:pStyle w:val="AmColumnHeading"/>
            </w:pPr>
            <w:r w:rsidRPr="00E06944">
              <w:t>Pozměňovací návrh</w:t>
            </w:r>
          </w:p>
        </w:tc>
      </w:tr>
      <w:tr w:rsidR="00567ABB" w:rsidRPr="00E06944" w14:paraId="3CD27E4F" w14:textId="77777777" w:rsidTr="000C0A9A">
        <w:trPr>
          <w:jc w:val="center"/>
        </w:trPr>
        <w:tc>
          <w:tcPr>
            <w:tcW w:w="4876" w:type="dxa"/>
            <w:tcBorders>
              <w:top w:val="nil"/>
              <w:left w:val="nil"/>
              <w:bottom w:val="nil"/>
              <w:right w:val="nil"/>
            </w:tcBorders>
          </w:tcPr>
          <w:p w14:paraId="66ED5C09" w14:textId="4460D6B1" w:rsidR="00567ABB" w:rsidRPr="00E06944" w:rsidRDefault="00567ABB" w:rsidP="000C0A9A">
            <w:pPr>
              <w:pStyle w:val="Normal6a"/>
            </w:pPr>
            <w:r w:rsidRPr="00E06944">
              <w:rPr>
                <w:b/>
                <w:i/>
              </w:rPr>
              <w:t>22.</w:t>
            </w:r>
            <w:r w:rsidRPr="00E06944">
              <w:tab/>
            </w:r>
            <w:r w:rsidRPr="00E06944">
              <w:rPr>
                <w:b/>
                <w:i/>
              </w:rPr>
              <w:t>zdůrazňuje, že složitost převodních cen musí být při neexistenci rozdělení podle vzorce podstatně snížena – „bezpečné přístavy“ by se měly vztahovat na běžné služby uvnitř skupiny</w:t>
            </w:r>
            <w:r w:rsidR="00C61E50">
              <w:rPr>
                <w:b/>
                <w:i/>
              </w:rPr>
              <w:t xml:space="preserve"> a </w:t>
            </w:r>
            <w:r w:rsidRPr="00E06944">
              <w:rPr>
                <w:b/>
                <w:i/>
              </w:rPr>
              <w:t>na transakce</w:t>
            </w:r>
            <w:r w:rsidR="00C61E50">
              <w:rPr>
                <w:b/>
                <w:i/>
              </w:rPr>
              <w:t xml:space="preserve"> s </w:t>
            </w:r>
            <w:r w:rsidRPr="00E06944">
              <w:rPr>
                <w:b/>
                <w:i/>
              </w:rPr>
              <w:t>nízkým rizikem, harmonizované přístupy by se měly vztahovat na licence</w:t>
            </w:r>
            <w:r w:rsidR="00C61E50">
              <w:rPr>
                <w:b/>
                <w:i/>
              </w:rPr>
              <w:t xml:space="preserve"> k </w:t>
            </w:r>
            <w:r w:rsidRPr="00E06944">
              <w:rPr>
                <w:b/>
                <w:i/>
              </w:rPr>
              <w:t>duševnímu vlastnictví</w:t>
            </w:r>
            <w:r w:rsidR="00C61E50">
              <w:rPr>
                <w:b/>
                <w:i/>
              </w:rPr>
              <w:t xml:space="preserve"> a </w:t>
            </w:r>
            <w:r w:rsidRPr="00E06944">
              <w:rPr>
                <w:b/>
                <w:i/>
              </w:rPr>
              <w:t>rozdělení nákladů by mělo omezit spory;</w:t>
            </w:r>
          </w:p>
        </w:tc>
        <w:tc>
          <w:tcPr>
            <w:tcW w:w="4876" w:type="dxa"/>
            <w:tcBorders>
              <w:top w:val="nil"/>
              <w:left w:val="nil"/>
              <w:bottom w:val="nil"/>
              <w:right w:val="nil"/>
            </w:tcBorders>
          </w:tcPr>
          <w:p w14:paraId="3AF0A40E" w14:textId="77777777" w:rsidR="00567ABB" w:rsidRPr="00E06944" w:rsidRDefault="00567ABB" w:rsidP="000C0A9A">
            <w:pPr>
              <w:pStyle w:val="Normal6a"/>
            </w:pPr>
            <w:r w:rsidRPr="00E06944">
              <w:rPr>
                <w:b/>
                <w:i/>
              </w:rPr>
              <w:t>vypouští se</w:t>
            </w:r>
          </w:p>
        </w:tc>
      </w:tr>
    </w:tbl>
    <w:p w14:paraId="724472A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6EEE488" w14:textId="77777777" w:rsidR="00D87717" w:rsidRPr="00E06944" w:rsidRDefault="00567ABB" w:rsidP="00567ABB">
      <w:r w:rsidRPr="00E06944">
        <w:rPr>
          <w:rStyle w:val="HideTWBExt"/>
        </w:rPr>
        <w:t>&lt;/Amend&gt;</w:t>
      </w:r>
    </w:p>
    <w:p w14:paraId="55C1FF0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264</w:t>
      </w:r>
      <w:r w:rsidRPr="00E06944">
        <w:rPr>
          <w:rStyle w:val="HideTWBExt"/>
          <w:b w:val="0"/>
        </w:rPr>
        <w:t>&lt;/NumAm&gt;</w:t>
      </w:r>
    </w:p>
    <w:p w14:paraId="0E62D17F"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000BAFF6" w14:textId="77777777" w:rsidR="00567ABB" w:rsidRPr="00E06944" w:rsidRDefault="00567ABB" w:rsidP="00567ABB">
      <w:pPr>
        <w:pStyle w:val="NormalBold"/>
      </w:pPr>
      <w:r w:rsidRPr="00E06944">
        <w:rPr>
          <w:rStyle w:val="HideTWBExt"/>
          <w:b w:val="0"/>
        </w:rPr>
        <w:t>&lt;/RepeatBlock-By&gt;</w:t>
      </w:r>
    </w:p>
    <w:p w14:paraId="5B6A140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F8F626F" w14:textId="77777777" w:rsidR="00567ABB" w:rsidRPr="00E06944" w:rsidRDefault="00567ABB" w:rsidP="00567ABB">
      <w:pPr>
        <w:pStyle w:val="NormalBold"/>
      </w:pPr>
      <w:r w:rsidRPr="00E06944">
        <w:rPr>
          <w:rStyle w:val="HideTWBExt"/>
          <w:b w:val="0"/>
        </w:rPr>
        <w:t>&lt;Article&gt;</w:t>
      </w:r>
      <w:r w:rsidRPr="00E06944">
        <w:t>Bod 22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06DBC81" w14:textId="77777777" w:rsidTr="000C0A9A">
        <w:trPr>
          <w:trHeight w:hRule="exact" w:val="240"/>
          <w:jc w:val="center"/>
        </w:trPr>
        <w:tc>
          <w:tcPr>
            <w:tcW w:w="9752" w:type="dxa"/>
            <w:gridSpan w:val="2"/>
            <w:tcBorders>
              <w:top w:val="nil"/>
              <w:left w:val="nil"/>
              <w:bottom w:val="nil"/>
              <w:right w:val="nil"/>
            </w:tcBorders>
          </w:tcPr>
          <w:p w14:paraId="0ABFF02E" w14:textId="77777777" w:rsidR="00567ABB" w:rsidRPr="00E06944" w:rsidRDefault="00567ABB" w:rsidP="000C0A9A"/>
        </w:tc>
      </w:tr>
      <w:tr w:rsidR="00567ABB" w:rsidRPr="00E06944" w14:paraId="59C6D068" w14:textId="77777777" w:rsidTr="000C0A9A">
        <w:trPr>
          <w:trHeight w:val="240"/>
          <w:jc w:val="center"/>
        </w:trPr>
        <w:tc>
          <w:tcPr>
            <w:tcW w:w="4876" w:type="dxa"/>
            <w:tcBorders>
              <w:top w:val="nil"/>
              <w:left w:val="nil"/>
              <w:bottom w:val="nil"/>
              <w:right w:val="nil"/>
            </w:tcBorders>
          </w:tcPr>
          <w:p w14:paraId="0CE53F4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1B9A39E" w14:textId="77777777" w:rsidR="00567ABB" w:rsidRPr="00E06944" w:rsidRDefault="00567ABB" w:rsidP="000C0A9A">
            <w:pPr>
              <w:pStyle w:val="AmColumnHeading"/>
            </w:pPr>
            <w:r w:rsidRPr="00E06944">
              <w:t>Pozměňovací návrh</w:t>
            </w:r>
          </w:p>
        </w:tc>
      </w:tr>
      <w:tr w:rsidR="00567ABB" w:rsidRPr="00E06944" w14:paraId="2C9C5F05" w14:textId="77777777" w:rsidTr="000C0A9A">
        <w:trPr>
          <w:jc w:val="center"/>
        </w:trPr>
        <w:tc>
          <w:tcPr>
            <w:tcW w:w="4876" w:type="dxa"/>
            <w:tcBorders>
              <w:top w:val="nil"/>
              <w:left w:val="nil"/>
              <w:bottom w:val="nil"/>
              <w:right w:val="nil"/>
            </w:tcBorders>
          </w:tcPr>
          <w:p w14:paraId="3B360C6F" w14:textId="2A218BAE" w:rsidR="00567ABB" w:rsidRPr="00E06944" w:rsidRDefault="00567ABB" w:rsidP="000C0A9A">
            <w:pPr>
              <w:pStyle w:val="Normal6a"/>
            </w:pPr>
            <w:r w:rsidRPr="00E06944">
              <w:t>22.</w:t>
            </w:r>
            <w:r w:rsidRPr="00E06944">
              <w:tab/>
              <w:t>zdůrazňuje</w:t>
            </w:r>
            <w:r w:rsidRPr="00E06944">
              <w:rPr>
                <w:b/>
                <w:i/>
              </w:rPr>
              <w:t>, že složitost</w:t>
            </w:r>
            <w:r w:rsidRPr="00E06944">
              <w:t xml:space="preserve"> převodních cen musí být při neexistenci rozdělení podle vzorce podstatně snížena </w:t>
            </w:r>
            <w:r w:rsidRPr="00E06944">
              <w:rPr>
                <w:b/>
                <w:i/>
              </w:rPr>
              <w:t>– „bezpečné přístavy“ by se měly vztahovat na běžné služby uvnitř skupiny</w:t>
            </w:r>
            <w:r w:rsidR="00C61E50">
              <w:rPr>
                <w:b/>
                <w:i/>
              </w:rPr>
              <w:t xml:space="preserve"> a </w:t>
            </w:r>
            <w:r w:rsidRPr="00E06944">
              <w:rPr>
                <w:b/>
                <w:i/>
              </w:rPr>
              <w:t>na transakce</w:t>
            </w:r>
            <w:r w:rsidR="00C61E50">
              <w:rPr>
                <w:b/>
                <w:i/>
              </w:rPr>
              <w:t xml:space="preserve"> s </w:t>
            </w:r>
            <w:r w:rsidRPr="00E06944">
              <w:rPr>
                <w:b/>
                <w:i/>
              </w:rPr>
              <w:t xml:space="preserve">nízkým rizikem, </w:t>
            </w:r>
            <w:r w:rsidRPr="00E06944">
              <w:rPr>
                <w:b/>
                <w:i/>
              </w:rPr>
              <w:lastRenderedPageBreak/>
              <w:t>harmonizované přístupy by se měly vztahovat na licence</w:t>
            </w:r>
            <w:r w:rsidR="00C61E50">
              <w:rPr>
                <w:b/>
                <w:i/>
              </w:rPr>
              <w:t xml:space="preserve"> k </w:t>
            </w:r>
            <w:r w:rsidRPr="00E06944">
              <w:rPr>
                <w:b/>
                <w:i/>
              </w:rPr>
              <w:t>duševnímu vlastnictví</w:t>
            </w:r>
            <w:r w:rsidR="00C61E50">
              <w:rPr>
                <w:b/>
                <w:i/>
              </w:rPr>
              <w:t xml:space="preserve"> a </w:t>
            </w:r>
            <w:r w:rsidRPr="00E06944">
              <w:rPr>
                <w:b/>
                <w:i/>
              </w:rPr>
              <w:t>rozdělení nákladů by mělo omezit spory</w:t>
            </w:r>
            <w:r w:rsidRPr="00E06944">
              <w:t>;</w:t>
            </w:r>
          </w:p>
        </w:tc>
        <w:tc>
          <w:tcPr>
            <w:tcW w:w="4876" w:type="dxa"/>
            <w:tcBorders>
              <w:top w:val="nil"/>
              <w:left w:val="nil"/>
              <w:bottom w:val="nil"/>
              <w:right w:val="nil"/>
            </w:tcBorders>
          </w:tcPr>
          <w:p w14:paraId="2387D252" w14:textId="17CA5A06" w:rsidR="00567ABB" w:rsidRPr="00E06944" w:rsidRDefault="00567ABB" w:rsidP="000C0A9A">
            <w:pPr>
              <w:pStyle w:val="Normal6a"/>
            </w:pPr>
            <w:r w:rsidRPr="00E06944">
              <w:lastRenderedPageBreak/>
              <w:t>22.</w:t>
            </w:r>
            <w:r w:rsidRPr="00E06944">
              <w:tab/>
              <w:t xml:space="preserve">zdůrazňuje </w:t>
            </w:r>
            <w:r w:rsidRPr="00E06944">
              <w:rPr>
                <w:b/>
                <w:i/>
              </w:rPr>
              <w:t>význam využití prvků koncepce společného konsolidovaného základu daně</w:t>
            </w:r>
            <w:r w:rsidR="00C61E50">
              <w:rPr>
                <w:b/>
                <w:i/>
              </w:rPr>
              <w:t xml:space="preserve"> z </w:t>
            </w:r>
            <w:r w:rsidRPr="00E06944">
              <w:rPr>
                <w:b/>
                <w:i/>
              </w:rPr>
              <w:t>příjmů právnických osob (CCCTB) pro snížení složitosti</w:t>
            </w:r>
            <w:r w:rsidRPr="00E06944">
              <w:t xml:space="preserve"> převodních cen, která musí být</w:t>
            </w:r>
            <w:r w:rsidR="00C61E50">
              <w:t xml:space="preserve"> v </w:t>
            </w:r>
            <w:r w:rsidRPr="00E06944">
              <w:t xml:space="preserve">případě neexistence </w:t>
            </w:r>
            <w:r w:rsidRPr="00E06944">
              <w:lastRenderedPageBreak/>
              <w:t>rozdělení podle vzorce podstatně snížena;</w:t>
            </w:r>
          </w:p>
        </w:tc>
      </w:tr>
    </w:tbl>
    <w:p w14:paraId="05F60462"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A12D49B" w14:textId="77777777" w:rsidR="00D87717" w:rsidRPr="00E06944" w:rsidRDefault="00567ABB" w:rsidP="00567ABB">
      <w:r w:rsidRPr="00E06944">
        <w:rPr>
          <w:rStyle w:val="HideTWBExt"/>
        </w:rPr>
        <w:t>&lt;/Amend&gt;</w:t>
      </w:r>
    </w:p>
    <w:p w14:paraId="4F73103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265</w:t>
      </w:r>
      <w:r w:rsidRPr="00E06944">
        <w:rPr>
          <w:rStyle w:val="HideTWBExt"/>
          <w:b w:val="0"/>
        </w:rPr>
        <w:t>&lt;/NumAm&gt;</w:t>
      </w:r>
    </w:p>
    <w:p w14:paraId="0C418930"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4938B84D" w14:textId="77777777" w:rsidR="00567ABB" w:rsidRPr="00E06944" w:rsidRDefault="00567ABB" w:rsidP="00567ABB">
      <w:pPr>
        <w:pStyle w:val="NormalBold"/>
      </w:pPr>
      <w:r w:rsidRPr="00E06944">
        <w:rPr>
          <w:rStyle w:val="HideTWBExt"/>
          <w:b w:val="0"/>
        </w:rPr>
        <w:t>&lt;/RepeatBlock-By&gt;</w:t>
      </w:r>
    </w:p>
    <w:p w14:paraId="20032ED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529229C" w14:textId="77777777" w:rsidR="00567ABB" w:rsidRPr="00E06944" w:rsidRDefault="00567ABB" w:rsidP="00567ABB">
      <w:pPr>
        <w:pStyle w:val="NormalBold"/>
      </w:pPr>
      <w:r w:rsidRPr="00E06944">
        <w:rPr>
          <w:rStyle w:val="HideTWBExt"/>
          <w:b w:val="0"/>
        </w:rPr>
        <w:t>&lt;Article&gt;</w:t>
      </w:r>
      <w:r w:rsidRPr="00E06944">
        <w:t>Bod 22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ED5B395" w14:textId="77777777" w:rsidTr="000C0A9A">
        <w:trPr>
          <w:trHeight w:hRule="exact" w:val="240"/>
          <w:jc w:val="center"/>
        </w:trPr>
        <w:tc>
          <w:tcPr>
            <w:tcW w:w="9752" w:type="dxa"/>
            <w:gridSpan w:val="2"/>
            <w:tcBorders>
              <w:top w:val="nil"/>
              <w:left w:val="nil"/>
              <w:bottom w:val="nil"/>
              <w:right w:val="nil"/>
            </w:tcBorders>
          </w:tcPr>
          <w:p w14:paraId="0621841B" w14:textId="77777777" w:rsidR="00567ABB" w:rsidRPr="00E06944" w:rsidRDefault="00567ABB" w:rsidP="000C0A9A"/>
        </w:tc>
      </w:tr>
      <w:tr w:rsidR="00567ABB" w:rsidRPr="00E06944" w14:paraId="12C704EA" w14:textId="77777777" w:rsidTr="000C0A9A">
        <w:trPr>
          <w:trHeight w:val="240"/>
          <w:jc w:val="center"/>
        </w:trPr>
        <w:tc>
          <w:tcPr>
            <w:tcW w:w="4876" w:type="dxa"/>
            <w:tcBorders>
              <w:top w:val="nil"/>
              <w:left w:val="nil"/>
              <w:bottom w:val="nil"/>
              <w:right w:val="nil"/>
            </w:tcBorders>
          </w:tcPr>
          <w:p w14:paraId="775748A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A8BDDC0" w14:textId="77777777" w:rsidR="00567ABB" w:rsidRPr="00E06944" w:rsidRDefault="00567ABB" w:rsidP="000C0A9A">
            <w:pPr>
              <w:pStyle w:val="AmColumnHeading"/>
            </w:pPr>
            <w:r w:rsidRPr="00E06944">
              <w:t>Pozměňovací návrh</w:t>
            </w:r>
          </w:p>
        </w:tc>
      </w:tr>
      <w:tr w:rsidR="00567ABB" w:rsidRPr="00E06944" w14:paraId="40E92B45" w14:textId="77777777" w:rsidTr="000C0A9A">
        <w:trPr>
          <w:jc w:val="center"/>
        </w:trPr>
        <w:tc>
          <w:tcPr>
            <w:tcW w:w="4876" w:type="dxa"/>
            <w:tcBorders>
              <w:top w:val="nil"/>
              <w:left w:val="nil"/>
              <w:bottom w:val="nil"/>
              <w:right w:val="nil"/>
            </w:tcBorders>
          </w:tcPr>
          <w:p w14:paraId="781449A4" w14:textId="4B3C4D11" w:rsidR="00567ABB" w:rsidRPr="00E06944" w:rsidRDefault="00567ABB" w:rsidP="000C0A9A">
            <w:pPr>
              <w:pStyle w:val="Normal6a"/>
            </w:pPr>
            <w:r w:rsidRPr="00E06944">
              <w:t>22.</w:t>
            </w:r>
            <w:r w:rsidRPr="00E06944">
              <w:tab/>
              <w:t>zdůrazňuje, že složitost převodních cen musí být při neexistenci alokačního vzorce podstatně snížena</w:t>
            </w:r>
            <w:r w:rsidR="00C61E50">
              <w:t xml:space="preserve"> </w:t>
            </w:r>
            <w:r w:rsidR="00C61E50" w:rsidRPr="00E06944">
              <w:t>–</w:t>
            </w:r>
            <w:r w:rsidRPr="00E06944">
              <w:t xml:space="preserve"> „bezpečné přístavy“ by se měly vztahovat </w:t>
            </w:r>
            <w:r w:rsidRPr="00E06944">
              <w:rPr>
                <w:b/>
                <w:i/>
              </w:rPr>
              <w:t>na běžné služby uvnitř skupiny</w:t>
            </w:r>
            <w:r w:rsidR="00C61E50">
              <w:rPr>
                <w:b/>
                <w:i/>
              </w:rPr>
              <w:t xml:space="preserve"> a </w:t>
            </w:r>
            <w:r w:rsidRPr="00E06944">
              <w:rPr>
                <w:b/>
                <w:i/>
              </w:rPr>
              <w:t>na transakce</w:t>
            </w:r>
            <w:r w:rsidR="00C61E50">
              <w:rPr>
                <w:b/>
                <w:i/>
              </w:rPr>
              <w:t xml:space="preserve"> s </w:t>
            </w:r>
            <w:r w:rsidRPr="00E06944">
              <w:rPr>
                <w:b/>
                <w:i/>
              </w:rPr>
              <w:t>nízkým rizikem, harmonizované přístupy by se měly vztahovat na licence</w:t>
            </w:r>
            <w:r w:rsidR="00C61E50">
              <w:rPr>
                <w:b/>
                <w:i/>
              </w:rPr>
              <w:t xml:space="preserve"> k </w:t>
            </w:r>
            <w:r w:rsidRPr="00E06944">
              <w:rPr>
                <w:b/>
                <w:i/>
              </w:rPr>
              <w:t>duševnímu vlastnictví</w:t>
            </w:r>
            <w:r w:rsidR="00C61E50">
              <w:rPr>
                <w:b/>
                <w:i/>
              </w:rPr>
              <w:t xml:space="preserve"> a </w:t>
            </w:r>
            <w:r w:rsidRPr="00E06944">
              <w:rPr>
                <w:b/>
                <w:i/>
              </w:rPr>
              <w:t>rozdělení nákladů by mělo omezit spory</w:t>
            </w:r>
            <w:r w:rsidRPr="00E06944">
              <w:t>;</w:t>
            </w:r>
          </w:p>
        </w:tc>
        <w:tc>
          <w:tcPr>
            <w:tcW w:w="4876" w:type="dxa"/>
            <w:tcBorders>
              <w:top w:val="nil"/>
              <w:left w:val="nil"/>
              <w:bottom w:val="nil"/>
              <w:right w:val="nil"/>
            </w:tcBorders>
          </w:tcPr>
          <w:p w14:paraId="3D5A011B" w14:textId="45F1CBFC" w:rsidR="00567ABB" w:rsidRPr="00E06944" w:rsidRDefault="00567ABB" w:rsidP="000C0A9A">
            <w:pPr>
              <w:pStyle w:val="Normal6a"/>
            </w:pPr>
            <w:r w:rsidRPr="00E06944">
              <w:t>22.</w:t>
            </w:r>
            <w:r w:rsidRPr="00E06944">
              <w:tab/>
              <w:t>zdůrazňuje, že složitost převodních cen musí být při neexistenci alokačního vzorce podstatně snížena</w:t>
            </w:r>
            <w:r w:rsidR="00C61E50">
              <w:t xml:space="preserve"> </w:t>
            </w:r>
            <w:r w:rsidR="00C61E50" w:rsidRPr="00E06944">
              <w:t>–</w:t>
            </w:r>
            <w:r w:rsidRPr="00E06944">
              <w:t xml:space="preserve"> „bezpečné přístavy“ by se měly vztahovat </w:t>
            </w:r>
            <w:r w:rsidRPr="00E06944">
              <w:rPr>
                <w:b/>
                <w:i/>
              </w:rPr>
              <w:t>na základě harmonizovaných kritérií na evropské úrovni</w:t>
            </w:r>
            <w:r w:rsidR="00C61E50">
              <w:rPr>
                <w:b/>
                <w:i/>
              </w:rPr>
              <w:t xml:space="preserve"> s </w:t>
            </w:r>
            <w:r w:rsidRPr="00E06944">
              <w:rPr>
                <w:b/>
                <w:i/>
              </w:rPr>
              <w:t>cílem zajistit předvídatelnost, omezení soudních sporů</w:t>
            </w:r>
            <w:r w:rsidR="00C61E50">
              <w:rPr>
                <w:b/>
                <w:i/>
              </w:rPr>
              <w:t xml:space="preserve"> a </w:t>
            </w:r>
            <w:r w:rsidRPr="00E06944">
              <w:rPr>
                <w:b/>
                <w:i/>
              </w:rPr>
              <w:t>jednotné uplatňování mezi členskými státy</w:t>
            </w:r>
            <w:r w:rsidRPr="00E06944">
              <w:t>;</w:t>
            </w:r>
          </w:p>
        </w:tc>
      </w:tr>
    </w:tbl>
    <w:p w14:paraId="4C2DD45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15376153" w14:textId="77777777" w:rsidR="00D87717" w:rsidRPr="00E06944" w:rsidRDefault="00567ABB" w:rsidP="00567ABB">
      <w:r w:rsidRPr="00E06944">
        <w:rPr>
          <w:rStyle w:val="HideTWBExt"/>
        </w:rPr>
        <w:t>&lt;/Amend&gt;</w:t>
      </w:r>
    </w:p>
    <w:p w14:paraId="089D799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266</w:t>
      </w:r>
      <w:r w:rsidRPr="00E06944">
        <w:rPr>
          <w:rStyle w:val="HideTWBExt"/>
          <w:b w:val="0"/>
        </w:rPr>
        <w:t>&lt;/NumAm&gt;</w:t>
      </w:r>
    </w:p>
    <w:p w14:paraId="1C4E0719"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787305DF" w14:textId="77777777" w:rsidR="00567ABB" w:rsidRPr="00E06944" w:rsidRDefault="00567ABB" w:rsidP="00567ABB">
      <w:pPr>
        <w:pStyle w:val="NormalBold"/>
      </w:pPr>
      <w:r w:rsidRPr="00E06944">
        <w:rPr>
          <w:rStyle w:val="HideTWBExt"/>
          <w:b w:val="0"/>
        </w:rPr>
        <w:t>&lt;/RepeatBlock-By&gt;</w:t>
      </w:r>
    </w:p>
    <w:p w14:paraId="6FB53A4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6891F18" w14:textId="77777777" w:rsidR="00567ABB" w:rsidRPr="00E06944" w:rsidRDefault="00567ABB" w:rsidP="00567ABB">
      <w:pPr>
        <w:pStyle w:val="NormalBold"/>
      </w:pPr>
      <w:r w:rsidRPr="00E06944">
        <w:rPr>
          <w:rStyle w:val="HideTWBExt"/>
          <w:b w:val="0"/>
        </w:rPr>
        <w:t>&lt;Article&gt;</w:t>
      </w:r>
      <w:r w:rsidRPr="00E06944">
        <w:t>Bod 22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9A08529" w14:textId="77777777" w:rsidTr="000C0A9A">
        <w:trPr>
          <w:trHeight w:hRule="exact" w:val="240"/>
          <w:jc w:val="center"/>
        </w:trPr>
        <w:tc>
          <w:tcPr>
            <w:tcW w:w="9752" w:type="dxa"/>
            <w:gridSpan w:val="2"/>
            <w:tcBorders>
              <w:top w:val="nil"/>
              <w:left w:val="nil"/>
              <w:bottom w:val="nil"/>
              <w:right w:val="nil"/>
            </w:tcBorders>
          </w:tcPr>
          <w:p w14:paraId="257A8DD9" w14:textId="77777777" w:rsidR="00567ABB" w:rsidRPr="00E06944" w:rsidRDefault="00567ABB" w:rsidP="000C0A9A"/>
        </w:tc>
      </w:tr>
      <w:tr w:rsidR="00567ABB" w:rsidRPr="00E06944" w14:paraId="40F12FE0" w14:textId="77777777" w:rsidTr="000C0A9A">
        <w:trPr>
          <w:trHeight w:val="240"/>
          <w:jc w:val="center"/>
        </w:trPr>
        <w:tc>
          <w:tcPr>
            <w:tcW w:w="4876" w:type="dxa"/>
            <w:tcBorders>
              <w:top w:val="nil"/>
              <w:left w:val="nil"/>
              <w:bottom w:val="nil"/>
              <w:right w:val="nil"/>
            </w:tcBorders>
          </w:tcPr>
          <w:p w14:paraId="4E21731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44973ED" w14:textId="77777777" w:rsidR="00567ABB" w:rsidRPr="00E06944" w:rsidRDefault="00567ABB" w:rsidP="000C0A9A">
            <w:pPr>
              <w:pStyle w:val="AmColumnHeading"/>
            </w:pPr>
            <w:r w:rsidRPr="00E06944">
              <w:t>Pozměňovací návrh</w:t>
            </w:r>
          </w:p>
        </w:tc>
      </w:tr>
      <w:tr w:rsidR="00567ABB" w:rsidRPr="00E06944" w14:paraId="015A9BC9" w14:textId="77777777" w:rsidTr="000C0A9A">
        <w:trPr>
          <w:jc w:val="center"/>
        </w:trPr>
        <w:tc>
          <w:tcPr>
            <w:tcW w:w="4876" w:type="dxa"/>
            <w:tcBorders>
              <w:top w:val="nil"/>
              <w:left w:val="nil"/>
              <w:bottom w:val="nil"/>
              <w:right w:val="nil"/>
            </w:tcBorders>
          </w:tcPr>
          <w:p w14:paraId="7FC68A0D" w14:textId="6061EC35" w:rsidR="00567ABB" w:rsidRPr="00E06944" w:rsidRDefault="00567ABB" w:rsidP="000C0A9A">
            <w:pPr>
              <w:pStyle w:val="Normal6a"/>
            </w:pPr>
            <w:r w:rsidRPr="00E06944">
              <w:t>22.</w:t>
            </w:r>
            <w:r w:rsidRPr="00E06944">
              <w:tab/>
              <w:t xml:space="preserve">zdůrazňuje, že složitost převodních cen </w:t>
            </w:r>
            <w:r w:rsidRPr="00E06944">
              <w:rPr>
                <w:b/>
                <w:i/>
              </w:rPr>
              <w:t>musí být</w:t>
            </w:r>
            <w:r w:rsidRPr="00E06944">
              <w:t xml:space="preserve"> při neexistenci rozdělení podle vzorce podstatně snížena </w:t>
            </w:r>
            <w:r w:rsidRPr="00E06944">
              <w:rPr>
                <w:b/>
                <w:i/>
              </w:rPr>
              <w:t>–</w:t>
            </w:r>
            <w:r w:rsidRPr="00E06944">
              <w:t xml:space="preserve"> „bezpečné přístavy“ by se měly vztahovat na běžné služby uvnitř skupiny</w:t>
            </w:r>
            <w:r w:rsidR="00C61E50">
              <w:t xml:space="preserve"> a </w:t>
            </w:r>
            <w:r w:rsidRPr="00E06944">
              <w:t>na transakce</w:t>
            </w:r>
            <w:r w:rsidR="00C61E50">
              <w:t xml:space="preserve"> s </w:t>
            </w:r>
            <w:r w:rsidRPr="00E06944">
              <w:t>nízkým rizikem, harmonizované přístupy by se měly vztahovat na licence</w:t>
            </w:r>
            <w:r w:rsidR="00C61E50">
              <w:t xml:space="preserve"> k </w:t>
            </w:r>
            <w:r w:rsidRPr="00E06944">
              <w:t>duševnímu vlastnictví</w:t>
            </w:r>
            <w:r w:rsidR="00C61E50">
              <w:t xml:space="preserve"> a </w:t>
            </w:r>
            <w:r w:rsidRPr="00E06944">
              <w:t xml:space="preserve">rozdělení nákladů by mělo </w:t>
            </w:r>
            <w:r w:rsidRPr="00E06944">
              <w:lastRenderedPageBreak/>
              <w:t>omezit spory;</w:t>
            </w:r>
          </w:p>
        </w:tc>
        <w:tc>
          <w:tcPr>
            <w:tcW w:w="4876" w:type="dxa"/>
            <w:tcBorders>
              <w:top w:val="nil"/>
              <w:left w:val="nil"/>
              <w:bottom w:val="nil"/>
              <w:right w:val="nil"/>
            </w:tcBorders>
          </w:tcPr>
          <w:p w14:paraId="7EAB0137" w14:textId="6E4A63CC" w:rsidR="00567ABB" w:rsidRPr="00E06944" w:rsidRDefault="00567ABB" w:rsidP="000C0A9A">
            <w:pPr>
              <w:pStyle w:val="Normal6a"/>
            </w:pPr>
            <w:r w:rsidRPr="00E06944">
              <w:lastRenderedPageBreak/>
              <w:t>22.</w:t>
            </w:r>
            <w:r w:rsidRPr="00E06944">
              <w:tab/>
              <w:t xml:space="preserve">zdůrazňuje, že </w:t>
            </w:r>
            <w:r w:rsidRPr="00E06944">
              <w:rPr>
                <w:b/>
                <w:i/>
              </w:rPr>
              <w:t>je nezbytné zabránit tomu, aby se náklady na dodržování předpisů staly strukturální překážkou expanze,</w:t>
            </w:r>
            <w:r w:rsidR="00C61E50">
              <w:rPr>
                <w:b/>
                <w:i/>
              </w:rPr>
              <w:t xml:space="preserve"> a </w:t>
            </w:r>
            <w:r w:rsidRPr="00E06944">
              <w:rPr>
                <w:b/>
                <w:i/>
              </w:rPr>
              <w:t>že</w:t>
            </w:r>
            <w:r w:rsidRPr="00E06944">
              <w:t xml:space="preserve"> složitost převodních cen</w:t>
            </w:r>
            <w:r w:rsidR="00C61E50">
              <w:t xml:space="preserve"> i </w:t>
            </w:r>
            <w:r w:rsidRPr="00E06944">
              <w:t>při neexistenci rozdělení podle vzorce</w:t>
            </w:r>
            <w:r w:rsidRPr="00E06944">
              <w:rPr>
                <w:b/>
                <w:i/>
              </w:rPr>
              <w:t xml:space="preserve"> musí být</w:t>
            </w:r>
            <w:r w:rsidRPr="00E06944">
              <w:t xml:space="preserve"> podstatně snížena</w:t>
            </w:r>
            <w:r w:rsidRPr="00E06944">
              <w:rPr>
                <w:b/>
                <w:i/>
              </w:rPr>
              <w:t>;</w:t>
            </w:r>
            <w:r w:rsidRPr="00E06944">
              <w:t xml:space="preserve"> bezpečné přístavy by se měly vztahovat na běžné služby</w:t>
            </w:r>
            <w:r w:rsidR="00C61E50">
              <w:t xml:space="preserve"> v </w:t>
            </w:r>
            <w:r w:rsidRPr="00E06944">
              <w:t>rámci skupiny</w:t>
            </w:r>
            <w:r w:rsidR="00C61E50">
              <w:t xml:space="preserve"> a </w:t>
            </w:r>
            <w:r w:rsidRPr="00E06944">
              <w:t>na transakce</w:t>
            </w:r>
            <w:r w:rsidR="00C61E50">
              <w:t xml:space="preserve"> s </w:t>
            </w:r>
            <w:r w:rsidRPr="00E06944">
              <w:t xml:space="preserve">nízkým rizikem, harmonizované přístupy by se měly vztahovat na udělování licencí na </w:t>
            </w:r>
            <w:r w:rsidRPr="00E06944">
              <w:lastRenderedPageBreak/>
              <w:t>duševní vlastnictví</w:t>
            </w:r>
            <w:r w:rsidR="00C61E50">
              <w:t xml:space="preserve"> a </w:t>
            </w:r>
            <w:r w:rsidRPr="00E06944">
              <w:t>rozdělování nákladů by mělo omezit spory</w:t>
            </w:r>
            <w:r w:rsidRPr="00E06944">
              <w:rPr>
                <w:b/>
                <w:i/>
              </w:rPr>
              <w:t>, zatímco požadavky na dokumentaci by měly být přiměřené velikosti podniku</w:t>
            </w:r>
            <w:r w:rsidR="00C61E50">
              <w:rPr>
                <w:b/>
                <w:i/>
              </w:rPr>
              <w:t xml:space="preserve"> a </w:t>
            </w:r>
            <w:r w:rsidRPr="00E06944">
              <w:rPr>
                <w:b/>
                <w:i/>
              </w:rPr>
              <w:t>fázi růstu</w:t>
            </w:r>
            <w:r w:rsidRPr="00E06944">
              <w:t>;</w:t>
            </w:r>
          </w:p>
        </w:tc>
      </w:tr>
    </w:tbl>
    <w:p w14:paraId="0C172ACA"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FD146C5" w14:textId="77777777" w:rsidR="00D87717" w:rsidRPr="00E06944" w:rsidRDefault="00567ABB" w:rsidP="00567ABB">
      <w:r w:rsidRPr="00E06944">
        <w:rPr>
          <w:rStyle w:val="HideTWBExt"/>
        </w:rPr>
        <w:t>&lt;/Amend&gt;</w:t>
      </w:r>
    </w:p>
    <w:p w14:paraId="4A94F28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267</w:t>
      </w:r>
      <w:r w:rsidRPr="00E06944">
        <w:rPr>
          <w:rStyle w:val="HideTWBExt"/>
          <w:b w:val="0"/>
        </w:rPr>
        <w:t>&lt;/NumAm&gt;</w:t>
      </w:r>
    </w:p>
    <w:p w14:paraId="4F29307C"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7A35E028" w14:textId="77777777" w:rsidR="00567ABB" w:rsidRPr="00E06944" w:rsidRDefault="00567ABB" w:rsidP="00567ABB">
      <w:pPr>
        <w:pStyle w:val="NormalBold"/>
      </w:pPr>
      <w:r w:rsidRPr="00E06944">
        <w:rPr>
          <w:rStyle w:val="HideTWBExt"/>
          <w:b w:val="0"/>
        </w:rPr>
        <w:t>&lt;/RepeatBlock-By&gt;</w:t>
      </w:r>
    </w:p>
    <w:p w14:paraId="7FE559E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CB82C53" w14:textId="77777777" w:rsidR="00567ABB" w:rsidRPr="00E06944" w:rsidRDefault="00567ABB" w:rsidP="00567ABB">
      <w:pPr>
        <w:pStyle w:val="NormalBold"/>
      </w:pPr>
      <w:r w:rsidRPr="00E06944">
        <w:rPr>
          <w:rStyle w:val="HideTWBExt"/>
          <w:b w:val="0"/>
        </w:rPr>
        <w:t>&lt;Article&gt;</w:t>
      </w:r>
      <w:r w:rsidRPr="00E06944">
        <w:t>Bod 22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7D4320F" w14:textId="77777777" w:rsidTr="000C0A9A">
        <w:trPr>
          <w:trHeight w:hRule="exact" w:val="240"/>
          <w:jc w:val="center"/>
        </w:trPr>
        <w:tc>
          <w:tcPr>
            <w:tcW w:w="9752" w:type="dxa"/>
            <w:gridSpan w:val="2"/>
            <w:tcBorders>
              <w:top w:val="nil"/>
              <w:left w:val="nil"/>
              <w:bottom w:val="nil"/>
              <w:right w:val="nil"/>
            </w:tcBorders>
          </w:tcPr>
          <w:p w14:paraId="6089216D" w14:textId="77777777" w:rsidR="00567ABB" w:rsidRPr="00E06944" w:rsidRDefault="00567ABB" w:rsidP="000C0A9A"/>
        </w:tc>
      </w:tr>
      <w:tr w:rsidR="00567ABB" w:rsidRPr="00E06944" w14:paraId="17B518FF" w14:textId="77777777" w:rsidTr="000C0A9A">
        <w:trPr>
          <w:trHeight w:val="240"/>
          <w:jc w:val="center"/>
        </w:trPr>
        <w:tc>
          <w:tcPr>
            <w:tcW w:w="4876" w:type="dxa"/>
            <w:tcBorders>
              <w:top w:val="nil"/>
              <w:left w:val="nil"/>
              <w:bottom w:val="nil"/>
              <w:right w:val="nil"/>
            </w:tcBorders>
          </w:tcPr>
          <w:p w14:paraId="72912CA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66B269C" w14:textId="77777777" w:rsidR="00567ABB" w:rsidRPr="00E06944" w:rsidRDefault="00567ABB" w:rsidP="000C0A9A">
            <w:pPr>
              <w:pStyle w:val="AmColumnHeading"/>
            </w:pPr>
            <w:r w:rsidRPr="00E06944">
              <w:t>Pozměňovací návrh</w:t>
            </w:r>
          </w:p>
        </w:tc>
      </w:tr>
      <w:tr w:rsidR="00567ABB" w:rsidRPr="00E06944" w14:paraId="38EAAAC5" w14:textId="77777777" w:rsidTr="000C0A9A">
        <w:trPr>
          <w:jc w:val="center"/>
        </w:trPr>
        <w:tc>
          <w:tcPr>
            <w:tcW w:w="4876" w:type="dxa"/>
            <w:tcBorders>
              <w:top w:val="nil"/>
              <w:left w:val="nil"/>
              <w:bottom w:val="nil"/>
              <w:right w:val="nil"/>
            </w:tcBorders>
          </w:tcPr>
          <w:p w14:paraId="198CBED0" w14:textId="57BD886F" w:rsidR="00567ABB" w:rsidRPr="00E06944" w:rsidRDefault="00567ABB" w:rsidP="000C0A9A">
            <w:pPr>
              <w:pStyle w:val="Normal6a"/>
            </w:pPr>
            <w:r w:rsidRPr="00E06944">
              <w:t>22.</w:t>
            </w:r>
            <w:r w:rsidRPr="00E06944">
              <w:tab/>
              <w:t>zdůrazňuje, že složitost převodních cen musí být při neexistenci rozdělení podle vzorce podstatně snížena – „bezpečné přístavy“ by se měly vztahovat na běžné služby uvnitř skupiny</w:t>
            </w:r>
            <w:r w:rsidR="00C61E50">
              <w:t xml:space="preserve"> a </w:t>
            </w:r>
            <w:r w:rsidRPr="00E06944">
              <w:t>na transakce</w:t>
            </w:r>
            <w:r w:rsidR="00C61E50">
              <w:t xml:space="preserve"> s </w:t>
            </w:r>
            <w:r w:rsidRPr="00E06944">
              <w:t>nízkým rizikem, harmonizované přístupy by se měly vztahovat na licence</w:t>
            </w:r>
            <w:r w:rsidR="00C61E50">
              <w:t xml:space="preserve"> k </w:t>
            </w:r>
            <w:r w:rsidRPr="00E06944">
              <w:t>duševnímu vlastnictví</w:t>
            </w:r>
            <w:r w:rsidR="00C61E50">
              <w:t xml:space="preserve"> a </w:t>
            </w:r>
            <w:r w:rsidRPr="00E06944">
              <w:t>rozdělení nákladů by mělo omezit spory;</w:t>
            </w:r>
          </w:p>
        </w:tc>
        <w:tc>
          <w:tcPr>
            <w:tcW w:w="4876" w:type="dxa"/>
            <w:tcBorders>
              <w:top w:val="nil"/>
              <w:left w:val="nil"/>
              <w:bottom w:val="nil"/>
              <w:right w:val="nil"/>
            </w:tcBorders>
          </w:tcPr>
          <w:p w14:paraId="4780F2AD" w14:textId="1DDEF724" w:rsidR="00567ABB" w:rsidRPr="00E06944" w:rsidRDefault="00567ABB" w:rsidP="000C0A9A">
            <w:pPr>
              <w:pStyle w:val="Normal6a"/>
            </w:pPr>
            <w:r w:rsidRPr="00E06944">
              <w:t>22.</w:t>
            </w:r>
            <w:r w:rsidRPr="00E06944">
              <w:tab/>
              <w:t xml:space="preserve">zdůrazňuje, že složitost převodních cen musí být při neexistenci rozdělení podle vzorce podstatně snížena – </w:t>
            </w:r>
            <w:r w:rsidRPr="00E06944">
              <w:rPr>
                <w:b/>
                <w:i/>
              </w:rPr>
              <w:t>koordinované</w:t>
            </w:r>
            <w:r w:rsidRPr="00E06944">
              <w:t xml:space="preserve"> „bezpečné přístavy“ by se měly vztahovat na běžné služby uvnitř skupiny</w:t>
            </w:r>
            <w:r w:rsidR="00C61E50">
              <w:t xml:space="preserve"> a </w:t>
            </w:r>
            <w:r w:rsidRPr="00E06944">
              <w:t>na transakce</w:t>
            </w:r>
            <w:r w:rsidR="00C61E50">
              <w:t xml:space="preserve"> s </w:t>
            </w:r>
            <w:r w:rsidRPr="00E06944">
              <w:t>nízkým rizikem, harmonizované přístupy by se měly vztahovat na licence</w:t>
            </w:r>
            <w:r w:rsidR="00C61E50">
              <w:t xml:space="preserve"> k </w:t>
            </w:r>
            <w:r w:rsidRPr="00E06944">
              <w:t>duševnímu vlastnictví</w:t>
            </w:r>
            <w:r w:rsidR="00C61E50">
              <w:t xml:space="preserve"> a </w:t>
            </w:r>
            <w:r w:rsidRPr="00E06944">
              <w:t>rozdělení nákladů by mělo omezit spory;</w:t>
            </w:r>
          </w:p>
        </w:tc>
      </w:tr>
    </w:tbl>
    <w:p w14:paraId="1DA60BD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62089B4" w14:textId="77777777" w:rsidR="00D87717" w:rsidRPr="00E06944" w:rsidRDefault="00567ABB" w:rsidP="00567ABB">
      <w:r w:rsidRPr="00E06944">
        <w:rPr>
          <w:rStyle w:val="HideTWBExt"/>
        </w:rPr>
        <w:t>&lt;/Amend&gt;</w:t>
      </w:r>
    </w:p>
    <w:p w14:paraId="294F6F0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268</w:t>
      </w:r>
      <w:r w:rsidRPr="00E06944">
        <w:rPr>
          <w:rStyle w:val="HideTWBExt"/>
          <w:b w:val="0"/>
        </w:rPr>
        <w:t>&lt;/NumAm&gt;</w:t>
      </w:r>
    </w:p>
    <w:p w14:paraId="6762E83C" w14:textId="77777777" w:rsidR="00567ABB" w:rsidRPr="00E06944" w:rsidRDefault="00567ABB" w:rsidP="00567ABB">
      <w:pPr>
        <w:pStyle w:val="NormalBold"/>
      </w:pPr>
      <w:r w:rsidRPr="00E06944">
        <w:rPr>
          <w:rStyle w:val="HideTWBExt"/>
          <w:b w:val="0"/>
        </w:rPr>
        <w:t>&lt;RepeatBlock-By&gt;&lt;Members&gt;</w:t>
      </w:r>
      <w:r w:rsidRPr="00E06944">
        <w:t>Fernando Navarrete Rojas, Isabel Benjumea Benjumea</w:t>
      </w:r>
      <w:r w:rsidRPr="00E06944">
        <w:rPr>
          <w:rStyle w:val="HideTWBExt"/>
          <w:b w:val="0"/>
        </w:rPr>
        <w:t>&lt;/Members&gt;</w:t>
      </w:r>
    </w:p>
    <w:p w14:paraId="58742255" w14:textId="77777777" w:rsidR="00567ABB" w:rsidRPr="00E06944" w:rsidRDefault="00567ABB" w:rsidP="00567ABB">
      <w:pPr>
        <w:pStyle w:val="NormalBold"/>
      </w:pPr>
      <w:r w:rsidRPr="00E06944">
        <w:rPr>
          <w:rStyle w:val="HideTWBExt"/>
          <w:b w:val="0"/>
        </w:rPr>
        <w:t>&lt;/RepeatBlock-By&gt;</w:t>
      </w:r>
    </w:p>
    <w:p w14:paraId="7A55FD3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FE09EEB" w14:textId="77777777" w:rsidR="00567ABB" w:rsidRPr="00E06944" w:rsidRDefault="00567ABB" w:rsidP="00567ABB">
      <w:pPr>
        <w:pStyle w:val="NormalBold"/>
      </w:pPr>
      <w:r w:rsidRPr="00E06944">
        <w:rPr>
          <w:rStyle w:val="HideTWBExt"/>
          <w:b w:val="0"/>
        </w:rPr>
        <w:t>&lt;Article&gt;</w:t>
      </w:r>
      <w:r w:rsidRPr="00E06944">
        <w:t>Bod 22</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C5DE0EE" w14:textId="77777777" w:rsidTr="000C0A9A">
        <w:trPr>
          <w:trHeight w:hRule="exact" w:val="240"/>
          <w:jc w:val="center"/>
        </w:trPr>
        <w:tc>
          <w:tcPr>
            <w:tcW w:w="9752" w:type="dxa"/>
            <w:gridSpan w:val="2"/>
            <w:tcBorders>
              <w:top w:val="nil"/>
              <w:left w:val="nil"/>
              <w:bottom w:val="nil"/>
              <w:right w:val="nil"/>
            </w:tcBorders>
          </w:tcPr>
          <w:p w14:paraId="773D7928" w14:textId="77777777" w:rsidR="00567ABB" w:rsidRPr="00E06944" w:rsidRDefault="00567ABB" w:rsidP="000C0A9A"/>
        </w:tc>
      </w:tr>
      <w:tr w:rsidR="00567ABB" w:rsidRPr="00E06944" w14:paraId="728F3B60" w14:textId="77777777" w:rsidTr="000C0A9A">
        <w:trPr>
          <w:trHeight w:val="240"/>
          <w:jc w:val="center"/>
        </w:trPr>
        <w:tc>
          <w:tcPr>
            <w:tcW w:w="4876" w:type="dxa"/>
            <w:tcBorders>
              <w:top w:val="nil"/>
              <w:left w:val="nil"/>
              <w:bottom w:val="nil"/>
              <w:right w:val="nil"/>
            </w:tcBorders>
          </w:tcPr>
          <w:p w14:paraId="088AC56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EC4E4ED" w14:textId="77777777" w:rsidR="00567ABB" w:rsidRPr="00E06944" w:rsidRDefault="00567ABB" w:rsidP="000C0A9A">
            <w:pPr>
              <w:pStyle w:val="AmColumnHeading"/>
            </w:pPr>
            <w:r w:rsidRPr="00E06944">
              <w:t>Pozměňovací návrh</w:t>
            </w:r>
          </w:p>
        </w:tc>
      </w:tr>
      <w:tr w:rsidR="00567ABB" w:rsidRPr="00E06944" w14:paraId="7A5C2EE8" w14:textId="77777777" w:rsidTr="000C0A9A">
        <w:trPr>
          <w:jc w:val="center"/>
        </w:trPr>
        <w:tc>
          <w:tcPr>
            <w:tcW w:w="4876" w:type="dxa"/>
            <w:tcBorders>
              <w:top w:val="nil"/>
              <w:left w:val="nil"/>
              <w:bottom w:val="nil"/>
              <w:right w:val="nil"/>
            </w:tcBorders>
          </w:tcPr>
          <w:p w14:paraId="7BE5C590" w14:textId="7A8476AF" w:rsidR="00567ABB" w:rsidRPr="00E06944" w:rsidRDefault="00567ABB" w:rsidP="000C0A9A">
            <w:pPr>
              <w:pStyle w:val="Normal6a"/>
            </w:pPr>
            <w:r w:rsidRPr="00E06944">
              <w:t>22.</w:t>
            </w:r>
            <w:r w:rsidRPr="00E06944">
              <w:tab/>
              <w:t xml:space="preserve">zdůrazňuje, že složitost převodních cen musí být </w:t>
            </w:r>
            <w:r w:rsidRPr="00E06944">
              <w:rPr>
                <w:b/>
                <w:i/>
              </w:rPr>
              <w:t>při neexistenci rozdělení podle vzorce</w:t>
            </w:r>
            <w:r w:rsidRPr="00E06944">
              <w:t xml:space="preserve"> podstatně snížena – „bezpečné přístavy“ by se měly vztahovat na běžné služby uvnitř skupiny</w:t>
            </w:r>
            <w:r w:rsidR="00C61E50">
              <w:t xml:space="preserve"> a </w:t>
            </w:r>
            <w:r w:rsidRPr="00E06944">
              <w:t>na transakce</w:t>
            </w:r>
            <w:r w:rsidR="00C61E50">
              <w:t xml:space="preserve"> s </w:t>
            </w:r>
            <w:r w:rsidRPr="00E06944">
              <w:t xml:space="preserve">nízkým rizikem, harmonizované přístupy by se měly </w:t>
            </w:r>
            <w:r w:rsidRPr="00E06944">
              <w:lastRenderedPageBreak/>
              <w:t>vztahovat na licence</w:t>
            </w:r>
            <w:r w:rsidR="00C61E50">
              <w:t xml:space="preserve"> k </w:t>
            </w:r>
            <w:r w:rsidRPr="00E06944">
              <w:t>duševnímu vlastnictví</w:t>
            </w:r>
            <w:r w:rsidR="00C61E50">
              <w:t xml:space="preserve"> a </w:t>
            </w:r>
            <w:r w:rsidRPr="00E06944">
              <w:t>rozdělení nákladů by mělo omezit spory;</w:t>
            </w:r>
          </w:p>
        </w:tc>
        <w:tc>
          <w:tcPr>
            <w:tcW w:w="4876" w:type="dxa"/>
            <w:tcBorders>
              <w:top w:val="nil"/>
              <w:left w:val="nil"/>
              <w:bottom w:val="nil"/>
              <w:right w:val="nil"/>
            </w:tcBorders>
          </w:tcPr>
          <w:p w14:paraId="38D91089" w14:textId="52387C74" w:rsidR="00567ABB" w:rsidRPr="00E06944" w:rsidRDefault="00567ABB" w:rsidP="000C0A9A">
            <w:pPr>
              <w:pStyle w:val="Normal6a"/>
            </w:pPr>
            <w:r w:rsidRPr="00E06944">
              <w:lastRenderedPageBreak/>
              <w:t>22.</w:t>
            </w:r>
            <w:r w:rsidRPr="00E06944">
              <w:tab/>
              <w:t>zdůrazňuje, že složitost převodních cen musí být podstatně snížena – „bezpečné přístavy“ by se měly vztahovat na běžné služby uvnitř skupiny</w:t>
            </w:r>
            <w:r w:rsidR="00C61E50">
              <w:t xml:space="preserve"> a </w:t>
            </w:r>
            <w:r w:rsidRPr="00E06944">
              <w:t>na transakce</w:t>
            </w:r>
            <w:r w:rsidR="00C61E50">
              <w:t xml:space="preserve"> s </w:t>
            </w:r>
            <w:r w:rsidRPr="00E06944">
              <w:t>nízkým rizikem, harmonizované přístupy by se měly vztahovat na licence</w:t>
            </w:r>
            <w:r w:rsidR="00C61E50">
              <w:t xml:space="preserve"> k </w:t>
            </w:r>
            <w:r w:rsidRPr="00E06944">
              <w:t xml:space="preserve">duševnímu </w:t>
            </w:r>
            <w:r w:rsidRPr="00E06944">
              <w:lastRenderedPageBreak/>
              <w:t>vlastnictví</w:t>
            </w:r>
            <w:r w:rsidR="00C61E50">
              <w:t xml:space="preserve"> a </w:t>
            </w:r>
            <w:r w:rsidRPr="00E06944">
              <w:t>rozdělení nákladů by mělo omezit spory;</w:t>
            </w:r>
          </w:p>
        </w:tc>
      </w:tr>
    </w:tbl>
    <w:p w14:paraId="3D808400"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654C873" w14:textId="77777777" w:rsidR="00D87717" w:rsidRPr="00E06944" w:rsidRDefault="00567ABB" w:rsidP="00567ABB">
      <w:r w:rsidRPr="00E06944">
        <w:rPr>
          <w:rStyle w:val="HideTWBExt"/>
        </w:rPr>
        <w:t>&lt;/Amend&gt;</w:t>
      </w:r>
    </w:p>
    <w:p w14:paraId="7D9A8C1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269</w:t>
      </w:r>
      <w:r w:rsidRPr="00E06944">
        <w:rPr>
          <w:rStyle w:val="HideTWBExt"/>
          <w:b w:val="0"/>
        </w:rPr>
        <w:t>&lt;/NumAm&gt;</w:t>
      </w:r>
    </w:p>
    <w:p w14:paraId="2CFD1D8E"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0563AA47"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5B882987" w14:textId="77777777" w:rsidR="00567ABB" w:rsidRPr="00E06944" w:rsidRDefault="00567ABB" w:rsidP="00567ABB">
      <w:pPr>
        <w:pStyle w:val="NormalBold"/>
      </w:pPr>
      <w:r w:rsidRPr="00E06944">
        <w:rPr>
          <w:rStyle w:val="HideTWBExt"/>
          <w:b w:val="0"/>
        </w:rPr>
        <w:t>&lt;/RepeatBlock-By&gt;</w:t>
      </w:r>
    </w:p>
    <w:p w14:paraId="11AE01A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B831752" w14:textId="0FAECE24" w:rsidR="00567ABB" w:rsidRPr="00E06944" w:rsidRDefault="00567ABB" w:rsidP="00567ABB">
      <w:pPr>
        <w:pStyle w:val="NormalBold"/>
      </w:pPr>
      <w:r w:rsidRPr="00E06944">
        <w:rPr>
          <w:rStyle w:val="HideTWBExt"/>
          <w:b w:val="0"/>
        </w:rPr>
        <w:t>&lt;Article&gt;</w:t>
      </w:r>
      <w:r w:rsidRPr="00E06944">
        <w:t>Bod 22</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E124219" w14:textId="77777777" w:rsidTr="000C0A9A">
        <w:trPr>
          <w:trHeight w:hRule="exact" w:val="240"/>
          <w:jc w:val="center"/>
        </w:trPr>
        <w:tc>
          <w:tcPr>
            <w:tcW w:w="9752" w:type="dxa"/>
            <w:gridSpan w:val="2"/>
            <w:tcBorders>
              <w:top w:val="nil"/>
              <w:left w:val="nil"/>
              <w:bottom w:val="nil"/>
              <w:right w:val="nil"/>
            </w:tcBorders>
          </w:tcPr>
          <w:p w14:paraId="4F229DF3" w14:textId="77777777" w:rsidR="00567ABB" w:rsidRPr="00E06944" w:rsidRDefault="00567ABB" w:rsidP="000C0A9A"/>
        </w:tc>
      </w:tr>
      <w:tr w:rsidR="00567ABB" w:rsidRPr="00E06944" w14:paraId="2BB2FF40" w14:textId="77777777" w:rsidTr="000C0A9A">
        <w:trPr>
          <w:trHeight w:val="240"/>
          <w:jc w:val="center"/>
        </w:trPr>
        <w:tc>
          <w:tcPr>
            <w:tcW w:w="4876" w:type="dxa"/>
            <w:tcBorders>
              <w:top w:val="nil"/>
              <w:left w:val="nil"/>
              <w:bottom w:val="nil"/>
              <w:right w:val="nil"/>
            </w:tcBorders>
          </w:tcPr>
          <w:p w14:paraId="1D7EBC9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2157194" w14:textId="77777777" w:rsidR="00567ABB" w:rsidRPr="00E06944" w:rsidRDefault="00567ABB" w:rsidP="000C0A9A">
            <w:pPr>
              <w:pStyle w:val="AmColumnHeading"/>
            </w:pPr>
            <w:r w:rsidRPr="00E06944">
              <w:t>Pozměňovací návrh</w:t>
            </w:r>
          </w:p>
        </w:tc>
      </w:tr>
      <w:tr w:rsidR="00567ABB" w:rsidRPr="00E06944" w14:paraId="2C9170D7" w14:textId="77777777" w:rsidTr="000C0A9A">
        <w:trPr>
          <w:jc w:val="center"/>
        </w:trPr>
        <w:tc>
          <w:tcPr>
            <w:tcW w:w="4876" w:type="dxa"/>
            <w:tcBorders>
              <w:top w:val="nil"/>
              <w:left w:val="nil"/>
              <w:bottom w:val="nil"/>
              <w:right w:val="nil"/>
            </w:tcBorders>
          </w:tcPr>
          <w:p w14:paraId="0CF714D7" w14:textId="77777777" w:rsidR="00567ABB" w:rsidRPr="00E06944" w:rsidRDefault="00567ABB" w:rsidP="000C0A9A">
            <w:pPr>
              <w:pStyle w:val="Normal6a"/>
            </w:pPr>
          </w:p>
        </w:tc>
        <w:tc>
          <w:tcPr>
            <w:tcW w:w="4876" w:type="dxa"/>
            <w:tcBorders>
              <w:top w:val="nil"/>
              <w:left w:val="nil"/>
              <w:bottom w:val="nil"/>
              <w:right w:val="nil"/>
            </w:tcBorders>
          </w:tcPr>
          <w:p w14:paraId="7DE746BB" w14:textId="505CE7BA" w:rsidR="00567ABB" w:rsidRPr="00E06944" w:rsidRDefault="00567ABB" w:rsidP="000C0A9A">
            <w:pPr>
              <w:pStyle w:val="Normal6a"/>
            </w:pPr>
            <w:r w:rsidRPr="00E06944">
              <w:rPr>
                <w:b/>
                <w:i/>
              </w:rPr>
              <w:t>22a.</w:t>
            </w:r>
            <w:r w:rsidRPr="00E06944">
              <w:tab/>
            </w:r>
            <w:r w:rsidRPr="00E06944">
              <w:rPr>
                <w:b/>
                <w:i/>
              </w:rPr>
              <w:t>lituje, že ačkoli všechny členské státy mají vnitrostátní právní předpisy</w:t>
            </w:r>
            <w:r w:rsidR="00C61E50">
              <w:rPr>
                <w:b/>
                <w:i/>
              </w:rPr>
              <w:t xml:space="preserve"> v </w:t>
            </w:r>
            <w:r w:rsidRPr="00E06944">
              <w:rPr>
                <w:b/>
                <w:i/>
              </w:rPr>
              <w:t>souladu</w:t>
            </w:r>
            <w:r w:rsidR="00C61E50">
              <w:rPr>
                <w:b/>
                <w:i/>
              </w:rPr>
              <w:t xml:space="preserve"> s </w:t>
            </w:r>
            <w:r w:rsidRPr="00E06944">
              <w:rPr>
                <w:b/>
                <w:i/>
              </w:rPr>
              <w:t>pokyny OECD</w:t>
            </w:r>
            <w:r w:rsidR="00C61E50">
              <w:rPr>
                <w:b/>
                <w:i/>
              </w:rPr>
              <w:t xml:space="preserve"> k </w:t>
            </w:r>
            <w:r w:rsidRPr="00E06944">
              <w:rPr>
                <w:b/>
                <w:i/>
              </w:rPr>
              <w:t>převodním cenám, přetrvává rozdílné uplatňování těchto pokynů, neboť neexistuje směrnice EU</w:t>
            </w:r>
            <w:r w:rsidR="00C61E50">
              <w:rPr>
                <w:b/>
                <w:i/>
              </w:rPr>
              <w:t xml:space="preserve"> o </w:t>
            </w:r>
            <w:r w:rsidRPr="00E06944">
              <w:rPr>
                <w:b/>
                <w:i/>
              </w:rPr>
              <w:t>převodních cenách; vyzývá Komisi, aby jasně stanovila pravidla převodních cen platná pro podniky, které se rozhodnou pro 28. režim, včetně společné definice přidružených podniků</w:t>
            </w:r>
            <w:r w:rsidR="00C61E50">
              <w:rPr>
                <w:b/>
                <w:i/>
              </w:rPr>
              <w:t xml:space="preserve"> a </w:t>
            </w:r>
            <w:r w:rsidRPr="00E06944">
              <w:rPr>
                <w:b/>
                <w:i/>
              </w:rPr>
              <w:t>pojmu kontroly;</w:t>
            </w:r>
          </w:p>
        </w:tc>
      </w:tr>
    </w:tbl>
    <w:p w14:paraId="62A2BA2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7CC400A" w14:textId="77777777" w:rsidR="00D87717" w:rsidRPr="00E06944" w:rsidRDefault="00567ABB" w:rsidP="00567ABB">
      <w:r w:rsidRPr="00E06944">
        <w:rPr>
          <w:rStyle w:val="HideTWBExt"/>
        </w:rPr>
        <w:t>&lt;/Amend&gt;</w:t>
      </w:r>
    </w:p>
    <w:p w14:paraId="11C1794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270</w:t>
      </w:r>
      <w:r w:rsidRPr="00E06944">
        <w:rPr>
          <w:rStyle w:val="HideTWBExt"/>
          <w:b w:val="0"/>
        </w:rPr>
        <w:t>&lt;/NumAm&gt;</w:t>
      </w:r>
    </w:p>
    <w:p w14:paraId="4655803D"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592584E4" w14:textId="77777777" w:rsidR="00567ABB" w:rsidRPr="00E06944" w:rsidRDefault="00567ABB" w:rsidP="00567ABB">
      <w:pPr>
        <w:pStyle w:val="NormalBold"/>
      </w:pPr>
      <w:r w:rsidRPr="00E06944">
        <w:rPr>
          <w:rStyle w:val="HideTWBExt"/>
          <w:b w:val="0"/>
        </w:rPr>
        <w:t>&lt;/RepeatBlock-By&gt;</w:t>
      </w:r>
    </w:p>
    <w:p w14:paraId="0F680BC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59888D1" w14:textId="5BF77CED" w:rsidR="00567ABB" w:rsidRPr="00E06944" w:rsidRDefault="00567ABB" w:rsidP="00567ABB">
      <w:pPr>
        <w:pStyle w:val="NormalBold"/>
      </w:pPr>
      <w:r w:rsidRPr="00E06944">
        <w:rPr>
          <w:rStyle w:val="HideTWBExt"/>
          <w:b w:val="0"/>
        </w:rPr>
        <w:t>&lt;Article&gt;</w:t>
      </w:r>
      <w:r w:rsidRPr="00E06944">
        <w:t>Bod 22</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F6F92A6" w14:textId="77777777" w:rsidTr="000C0A9A">
        <w:trPr>
          <w:trHeight w:hRule="exact" w:val="240"/>
          <w:jc w:val="center"/>
        </w:trPr>
        <w:tc>
          <w:tcPr>
            <w:tcW w:w="9752" w:type="dxa"/>
            <w:gridSpan w:val="2"/>
            <w:tcBorders>
              <w:top w:val="nil"/>
              <w:left w:val="nil"/>
              <w:bottom w:val="nil"/>
              <w:right w:val="nil"/>
            </w:tcBorders>
          </w:tcPr>
          <w:p w14:paraId="67C58441" w14:textId="77777777" w:rsidR="00567ABB" w:rsidRPr="00E06944" w:rsidRDefault="00567ABB" w:rsidP="000C0A9A"/>
        </w:tc>
      </w:tr>
      <w:tr w:rsidR="00567ABB" w:rsidRPr="00E06944" w14:paraId="3587A855" w14:textId="77777777" w:rsidTr="000C0A9A">
        <w:trPr>
          <w:trHeight w:val="240"/>
          <w:jc w:val="center"/>
        </w:trPr>
        <w:tc>
          <w:tcPr>
            <w:tcW w:w="4876" w:type="dxa"/>
            <w:tcBorders>
              <w:top w:val="nil"/>
              <w:left w:val="nil"/>
              <w:bottom w:val="nil"/>
              <w:right w:val="nil"/>
            </w:tcBorders>
          </w:tcPr>
          <w:p w14:paraId="1659A66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8516476" w14:textId="77777777" w:rsidR="00567ABB" w:rsidRPr="00E06944" w:rsidRDefault="00567ABB" w:rsidP="000C0A9A">
            <w:pPr>
              <w:pStyle w:val="AmColumnHeading"/>
            </w:pPr>
            <w:r w:rsidRPr="00E06944">
              <w:t>Pozměňovací návrh</w:t>
            </w:r>
          </w:p>
        </w:tc>
      </w:tr>
      <w:tr w:rsidR="00567ABB" w:rsidRPr="00E06944" w14:paraId="6A11F566" w14:textId="77777777" w:rsidTr="000C0A9A">
        <w:trPr>
          <w:jc w:val="center"/>
        </w:trPr>
        <w:tc>
          <w:tcPr>
            <w:tcW w:w="4876" w:type="dxa"/>
            <w:tcBorders>
              <w:top w:val="nil"/>
              <w:left w:val="nil"/>
              <w:bottom w:val="nil"/>
              <w:right w:val="nil"/>
            </w:tcBorders>
          </w:tcPr>
          <w:p w14:paraId="305197D3" w14:textId="77777777" w:rsidR="00567ABB" w:rsidRPr="00E06944" w:rsidRDefault="00567ABB" w:rsidP="000C0A9A">
            <w:pPr>
              <w:pStyle w:val="Normal6a"/>
            </w:pPr>
          </w:p>
        </w:tc>
        <w:tc>
          <w:tcPr>
            <w:tcW w:w="4876" w:type="dxa"/>
            <w:tcBorders>
              <w:top w:val="nil"/>
              <w:left w:val="nil"/>
              <w:bottom w:val="nil"/>
              <w:right w:val="nil"/>
            </w:tcBorders>
          </w:tcPr>
          <w:p w14:paraId="453A566A" w14:textId="2ECA2DBC" w:rsidR="00567ABB" w:rsidRPr="00E06944" w:rsidRDefault="00567ABB" w:rsidP="000C0A9A">
            <w:pPr>
              <w:pStyle w:val="Normal6a"/>
            </w:pPr>
            <w:r w:rsidRPr="00E06944">
              <w:rPr>
                <w:b/>
                <w:i/>
              </w:rPr>
              <w:t>22a.</w:t>
            </w:r>
            <w:r w:rsidRPr="00E06944">
              <w:tab/>
            </w:r>
            <w:r w:rsidRPr="00E06944">
              <w:rPr>
                <w:b/>
                <w:i/>
              </w:rPr>
              <w:t>zdůrazňuje, že je třeba zajistit plný soulad 28. režimu</w:t>
            </w:r>
            <w:r w:rsidR="00C61E50">
              <w:rPr>
                <w:b/>
                <w:i/>
              </w:rPr>
              <w:t xml:space="preserve"> s </w:t>
            </w:r>
            <w:r w:rsidRPr="00E06944">
              <w:rPr>
                <w:b/>
                <w:i/>
              </w:rPr>
              <w:t>rámcem Unie pro státní podpory tím, že se zajistí, aby plánovaná daňová opatření nenarušovala hospodářskou soutěž na vnitřním trhu; zároveň uznává jeho úlohu jako nástroje ke snižování ekonomických nerovností;</w:t>
            </w:r>
          </w:p>
        </w:tc>
      </w:tr>
    </w:tbl>
    <w:p w14:paraId="4E00428A"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7B0584F7" w14:textId="77777777" w:rsidR="00D87717" w:rsidRPr="00E06944" w:rsidRDefault="00567ABB" w:rsidP="00567ABB">
      <w:r w:rsidRPr="00E06944">
        <w:rPr>
          <w:rStyle w:val="HideTWBExt"/>
        </w:rPr>
        <w:t>&lt;/Amend&gt;</w:t>
      </w:r>
    </w:p>
    <w:p w14:paraId="1DCAF9F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271</w:t>
      </w:r>
      <w:r w:rsidRPr="00E06944">
        <w:rPr>
          <w:rStyle w:val="HideTWBExt"/>
          <w:b w:val="0"/>
        </w:rPr>
        <w:t>&lt;/NumAm&gt;</w:t>
      </w:r>
    </w:p>
    <w:p w14:paraId="0EE3FA28"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5B009550" w14:textId="77777777" w:rsidR="00567ABB" w:rsidRPr="00E06944" w:rsidRDefault="00567ABB" w:rsidP="00567ABB">
      <w:pPr>
        <w:pStyle w:val="NormalBold"/>
      </w:pPr>
      <w:r w:rsidRPr="00E06944">
        <w:rPr>
          <w:rStyle w:val="HideTWBExt"/>
          <w:b w:val="0"/>
        </w:rPr>
        <w:t>&lt;/RepeatBlock-By&gt;</w:t>
      </w:r>
    </w:p>
    <w:p w14:paraId="406D148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3B93930" w14:textId="77777777" w:rsidR="00567ABB" w:rsidRPr="00E06944" w:rsidRDefault="00567ABB" w:rsidP="00567ABB">
      <w:pPr>
        <w:pStyle w:val="NormalBold"/>
      </w:pPr>
      <w:r w:rsidRPr="00E06944">
        <w:rPr>
          <w:rStyle w:val="HideTWBExt"/>
          <w:b w:val="0"/>
        </w:rPr>
        <w:t>&lt;Article&gt;</w:t>
      </w:r>
      <w:r w:rsidRPr="00E06944">
        <w:t>Bod 23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D3F3891" w14:textId="77777777" w:rsidTr="000C0A9A">
        <w:trPr>
          <w:trHeight w:hRule="exact" w:val="240"/>
          <w:jc w:val="center"/>
        </w:trPr>
        <w:tc>
          <w:tcPr>
            <w:tcW w:w="9752" w:type="dxa"/>
            <w:gridSpan w:val="2"/>
            <w:tcBorders>
              <w:top w:val="nil"/>
              <w:left w:val="nil"/>
              <w:bottom w:val="nil"/>
              <w:right w:val="nil"/>
            </w:tcBorders>
          </w:tcPr>
          <w:p w14:paraId="63D3BE7A" w14:textId="77777777" w:rsidR="00567ABB" w:rsidRPr="00E06944" w:rsidRDefault="00567ABB" w:rsidP="000C0A9A"/>
        </w:tc>
      </w:tr>
      <w:tr w:rsidR="00567ABB" w:rsidRPr="00E06944" w14:paraId="07DCA8CF" w14:textId="77777777" w:rsidTr="000C0A9A">
        <w:trPr>
          <w:trHeight w:val="240"/>
          <w:jc w:val="center"/>
        </w:trPr>
        <w:tc>
          <w:tcPr>
            <w:tcW w:w="4876" w:type="dxa"/>
            <w:tcBorders>
              <w:top w:val="nil"/>
              <w:left w:val="nil"/>
              <w:bottom w:val="nil"/>
              <w:right w:val="nil"/>
            </w:tcBorders>
          </w:tcPr>
          <w:p w14:paraId="0D6A023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6E4F01F" w14:textId="77777777" w:rsidR="00567ABB" w:rsidRPr="00E06944" w:rsidRDefault="00567ABB" w:rsidP="000C0A9A">
            <w:pPr>
              <w:pStyle w:val="AmColumnHeading"/>
            </w:pPr>
            <w:r w:rsidRPr="00E06944">
              <w:t>Pozměňovací návrh</w:t>
            </w:r>
          </w:p>
        </w:tc>
      </w:tr>
      <w:tr w:rsidR="00567ABB" w:rsidRPr="00E06944" w14:paraId="5BACA613" w14:textId="77777777" w:rsidTr="000C0A9A">
        <w:trPr>
          <w:jc w:val="center"/>
        </w:trPr>
        <w:tc>
          <w:tcPr>
            <w:tcW w:w="4876" w:type="dxa"/>
            <w:tcBorders>
              <w:top w:val="nil"/>
              <w:left w:val="nil"/>
              <w:bottom w:val="nil"/>
              <w:right w:val="nil"/>
            </w:tcBorders>
          </w:tcPr>
          <w:p w14:paraId="3744D4FB" w14:textId="0B3394D5" w:rsidR="00567ABB" w:rsidRPr="00E06944" w:rsidRDefault="00567ABB" w:rsidP="000C0A9A">
            <w:pPr>
              <w:pStyle w:val="Normal6a"/>
            </w:pPr>
            <w:r w:rsidRPr="00E06944">
              <w:t>23.</w:t>
            </w:r>
            <w:r w:rsidRPr="00E06944">
              <w:tab/>
              <w:t>vyzývá</w:t>
            </w:r>
            <w:r w:rsidR="00C61E50">
              <w:t xml:space="preserve"> k </w:t>
            </w:r>
            <w:r w:rsidRPr="00E06944">
              <w:rPr>
                <w:b/>
                <w:i/>
              </w:rPr>
              <w:t>jednotnému přístupu ke kapitálovým ziskům</w:t>
            </w:r>
            <w:r w:rsidR="00C61E50">
              <w:rPr>
                <w:b/>
                <w:i/>
              </w:rPr>
              <w:t xml:space="preserve"> a k </w:t>
            </w:r>
            <w:r w:rsidRPr="00E06944">
              <w:rPr>
                <w:b/>
                <w:i/>
              </w:rPr>
              <w:t>automatickému zamezení dvojího zdanění, aby se snížila přeshraniční nejistota; vyzývá</w:t>
            </w:r>
            <w:r w:rsidR="00C61E50">
              <w:rPr>
                <w:b/>
                <w:i/>
              </w:rPr>
              <w:t xml:space="preserve"> k </w:t>
            </w:r>
            <w:r w:rsidRPr="00E06944">
              <w:rPr>
                <w:b/>
                <w:i/>
              </w:rPr>
              <w:t>zavedení skutečného celounijního pasu pro investory, aby se odstranila duplicita vnitrostátních požadavků</w:t>
            </w:r>
            <w:r w:rsidR="00C61E50">
              <w:rPr>
                <w:b/>
                <w:i/>
              </w:rPr>
              <w:t xml:space="preserve"> v </w:t>
            </w:r>
            <w:r w:rsidRPr="00E06944">
              <w:rPr>
                <w:b/>
                <w:i/>
              </w:rPr>
              <w:t>oblasti</w:t>
            </w:r>
            <w:r w:rsidRPr="00E06944">
              <w:t xml:space="preserve"> dohledu</w:t>
            </w:r>
            <w:r w:rsidRPr="00E06944">
              <w:rPr>
                <w:b/>
                <w:i/>
              </w:rPr>
              <w:t>;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financování</w:t>
            </w:r>
            <w:r w:rsidR="00C61E50">
              <w:rPr>
                <w:b/>
                <w:i/>
              </w:rPr>
              <w:t xml:space="preserve"> a </w:t>
            </w:r>
            <w:r w:rsidRPr="00E06944">
              <w:rPr>
                <w:b/>
                <w:i/>
              </w:rPr>
              <w:t>vzorových akcionářských smluv, aby se snížily transakční náklady;</w:t>
            </w:r>
          </w:p>
        </w:tc>
        <w:tc>
          <w:tcPr>
            <w:tcW w:w="4876" w:type="dxa"/>
            <w:tcBorders>
              <w:top w:val="nil"/>
              <w:left w:val="nil"/>
              <w:bottom w:val="nil"/>
              <w:right w:val="nil"/>
            </w:tcBorders>
          </w:tcPr>
          <w:p w14:paraId="66AB7B78" w14:textId="64556BD8" w:rsidR="00567ABB" w:rsidRPr="00E06944" w:rsidRDefault="00567ABB" w:rsidP="000C0A9A">
            <w:pPr>
              <w:pStyle w:val="Normal6a"/>
            </w:pPr>
            <w:r w:rsidRPr="00E06944">
              <w:t>23.</w:t>
            </w:r>
            <w:r w:rsidRPr="00E06944">
              <w:tab/>
              <w:t>vyzývá</w:t>
            </w:r>
            <w:r w:rsidR="00C61E50">
              <w:t xml:space="preserve"> k </w:t>
            </w:r>
            <w:r w:rsidRPr="00E06944">
              <w:rPr>
                <w:b/>
                <w:i/>
              </w:rPr>
              <w:t>omezení zbytečné duplicity</w:t>
            </w:r>
            <w:r w:rsidR="00C61E50">
              <w:rPr>
                <w:b/>
                <w:i/>
              </w:rPr>
              <w:t xml:space="preserve"> v </w:t>
            </w:r>
            <w:r w:rsidRPr="00E06944">
              <w:rPr>
                <w:b/>
                <w:i/>
              </w:rPr>
              <w:t>přeshraničních investičních postupech</w:t>
            </w:r>
            <w:r w:rsidR="00C61E50">
              <w:rPr>
                <w:b/>
                <w:i/>
              </w:rPr>
              <w:t xml:space="preserve"> a k </w:t>
            </w:r>
            <w:r w:rsidRPr="00E06944">
              <w:rPr>
                <w:b/>
                <w:i/>
              </w:rPr>
              <w:t>zamezení vytváření nových příliš centralizovaných</w:t>
            </w:r>
            <w:r w:rsidR="00C61E50">
              <w:rPr>
                <w:b/>
                <w:i/>
              </w:rPr>
              <w:t xml:space="preserve"> </w:t>
            </w:r>
            <w:r w:rsidR="00C61E50" w:rsidRPr="00E06944">
              <w:rPr>
                <w:b/>
                <w:i/>
              </w:rPr>
              <w:t>s</w:t>
            </w:r>
            <w:r w:rsidRPr="00E06944">
              <w:rPr>
                <w:b/>
                <w:i/>
              </w:rPr>
              <w:t>truktur</w:t>
            </w:r>
            <w:r w:rsidRPr="00E06944">
              <w:t xml:space="preserve"> dohledu </w:t>
            </w:r>
            <w:r w:rsidRPr="00E06944">
              <w:rPr>
                <w:b/>
                <w:i/>
              </w:rPr>
              <w:t>nebo daní.</w:t>
            </w:r>
          </w:p>
        </w:tc>
      </w:tr>
    </w:tbl>
    <w:p w14:paraId="096C0DE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15F33F0" w14:textId="77777777" w:rsidR="00D87717" w:rsidRPr="00E06944" w:rsidRDefault="00567ABB" w:rsidP="00567ABB">
      <w:r w:rsidRPr="00E06944">
        <w:rPr>
          <w:rStyle w:val="HideTWBExt"/>
        </w:rPr>
        <w:t>&lt;/Amend&gt;</w:t>
      </w:r>
    </w:p>
    <w:p w14:paraId="0C5834D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272</w:t>
      </w:r>
      <w:r w:rsidRPr="00E06944">
        <w:rPr>
          <w:rStyle w:val="HideTWBExt"/>
          <w:b w:val="0"/>
        </w:rPr>
        <w:t>&lt;/NumAm&gt;</w:t>
      </w:r>
    </w:p>
    <w:p w14:paraId="2EEED300" w14:textId="77777777" w:rsidR="00567ABB" w:rsidRPr="00E06944" w:rsidRDefault="00567ABB" w:rsidP="00567ABB">
      <w:pPr>
        <w:pStyle w:val="NormalBold"/>
      </w:pPr>
      <w:r w:rsidRPr="00E06944">
        <w:rPr>
          <w:rStyle w:val="HideTWBExt"/>
          <w:b w:val="0"/>
        </w:rPr>
        <w:t>&lt;RepeatBlock-By&gt;&lt;Members&gt;</w:t>
      </w:r>
      <w:r w:rsidRPr="00E06944">
        <w:t>Bruno Gonçalves, Niels Fuglsang</w:t>
      </w:r>
      <w:r w:rsidRPr="00E06944">
        <w:rPr>
          <w:rStyle w:val="HideTWBExt"/>
          <w:b w:val="0"/>
        </w:rPr>
        <w:t>&lt;/Members&gt;</w:t>
      </w:r>
    </w:p>
    <w:p w14:paraId="1B216CC3" w14:textId="77777777" w:rsidR="00567ABB" w:rsidRPr="00E06944" w:rsidRDefault="00567ABB" w:rsidP="00567ABB">
      <w:pPr>
        <w:pStyle w:val="NormalBold"/>
      </w:pPr>
      <w:r w:rsidRPr="00E06944">
        <w:rPr>
          <w:rStyle w:val="HideTWBExt"/>
          <w:b w:val="0"/>
        </w:rPr>
        <w:t>&lt;/RepeatBlock-By&gt;</w:t>
      </w:r>
    </w:p>
    <w:p w14:paraId="6C562C6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0F395FC" w14:textId="77777777" w:rsidR="00567ABB" w:rsidRPr="00E06944" w:rsidRDefault="00567ABB" w:rsidP="00567ABB">
      <w:pPr>
        <w:pStyle w:val="NormalBold"/>
      </w:pPr>
      <w:r w:rsidRPr="00E06944">
        <w:rPr>
          <w:rStyle w:val="HideTWBExt"/>
          <w:b w:val="0"/>
        </w:rPr>
        <w:t>&lt;Article&gt;</w:t>
      </w:r>
      <w:r w:rsidRPr="00E06944">
        <w:t>Bod 23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F866834" w14:textId="77777777" w:rsidTr="000C0A9A">
        <w:trPr>
          <w:trHeight w:hRule="exact" w:val="240"/>
          <w:jc w:val="center"/>
        </w:trPr>
        <w:tc>
          <w:tcPr>
            <w:tcW w:w="9752" w:type="dxa"/>
            <w:gridSpan w:val="2"/>
            <w:tcBorders>
              <w:top w:val="nil"/>
              <w:left w:val="nil"/>
              <w:bottom w:val="nil"/>
              <w:right w:val="nil"/>
            </w:tcBorders>
          </w:tcPr>
          <w:p w14:paraId="5BCDC188" w14:textId="77777777" w:rsidR="00567ABB" w:rsidRPr="00E06944" w:rsidRDefault="00567ABB" w:rsidP="000C0A9A"/>
        </w:tc>
      </w:tr>
      <w:tr w:rsidR="00567ABB" w:rsidRPr="00E06944" w14:paraId="372CC7E4" w14:textId="77777777" w:rsidTr="000C0A9A">
        <w:trPr>
          <w:trHeight w:val="240"/>
          <w:jc w:val="center"/>
        </w:trPr>
        <w:tc>
          <w:tcPr>
            <w:tcW w:w="4876" w:type="dxa"/>
            <w:tcBorders>
              <w:top w:val="nil"/>
              <w:left w:val="nil"/>
              <w:bottom w:val="nil"/>
              <w:right w:val="nil"/>
            </w:tcBorders>
          </w:tcPr>
          <w:p w14:paraId="62587F0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80D741F" w14:textId="77777777" w:rsidR="00567ABB" w:rsidRPr="00E06944" w:rsidRDefault="00567ABB" w:rsidP="000C0A9A">
            <w:pPr>
              <w:pStyle w:val="AmColumnHeading"/>
            </w:pPr>
            <w:r w:rsidRPr="00E06944">
              <w:t>Pozměňovací návrh</w:t>
            </w:r>
          </w:p>
        </w:tc>
      </w:tr>
      <w:tr w:rsidR="00567ABB" w:rsidRPr="00E06944" w14:paraId="1FD16273" w14:textId="77777777" w:rsidTr="000C0A9A">
        <w:trPr>
          <w:jc w:val="center"/>
        </w:trPr>
        <w:tc>
          <w:tcPr>
            <w:tcW w:w="4876" w:type="dxa"/>
            <w:tcBorders>
              <w:top w:val="nil"/>
              <w:left w:val="nil"/>
              <w:bottom w:val="nil"/>
              <w:right w:val="nil"/>
            </w:tcBorders>
          </w:tcPr>
          <w:p w14:paraId="4BFD4EC5" w14:textId="5DA0DAF7" w:rsidR="00567ABB" w:rsidRPr="00E06944" w:rsidRDefault="00567ABB" w:rsidP="000C0A9A">
            <w:pPr>
              <w:pStyle w:val="Normal6a"/>
            </w:pPr>
            <w:r w:rsidRPr="00E06944">
              <w:t>23.</w:t>
            </w:r>
            <w:r w:rsidRPr="00E06944">
              <w:tab/>
              <w:t>vyzývá</w:t>
            </w:r>
            <w:r w:rsidR="00C61E50">
              <w:t xml:space="preserve"> k </w:t>
            </w:r>
            <w:r w:rsidRPr="00E06944">
              <w:rPr>
                <w:b/>
                <w:i/>
              </w:rPr>
              <w:t>jednotnému</w:t>
            </w:r>
            <w:r w:rsidRPr="00E06944">
              <w:t xml:space="preserve"> přístupu ke kapitálovým ziskům</w:t>
            </w:r>
            <w:r w:rsidR="00C61E50">
              <w:t xml:space="preserve"> a k </w:t>
            </w:r>
            <w:r w:rsidRPr="00E06944">
              <w:rPr>
                <w:b/>
                <w:i/>
              </w:rPr>
              <w:t>automatickému</w:t>
            </w:r>
            <w:r w:rsidRPr="00E06944">
              <w:t xml:space="preserve"> zamezení dvojího zdanění, aby se snížila přeshraniční nejistota; </w:t>
            </w:r>
            <w:r w:rsidRPr="00E06944">
              <w:rPr>
                <w:b/>
                <w:i/>
              </w:rPr>
              <w:t>vyzývá</w:t>
            </w:r>
            <w:r w:rsidR="00C61E50">
              <w:rPr>
                <w:b/>
                <w:i/>
              </w:rPr>
              <w:t xml:space="preserve"> k </w:t>
            </w:r>
            <w:r w:rsidRPr="00E06944">
              <w:rPr>
                <w:b/>
                <w:i/>
              </w:rPr>
              <w:t>zavedení skutečného celounijního</w:t>
            </w:r>
            <w:r w:rsidRPr="00E06944">
              <w:t xml:space="preserve"> pasu pro investory</w:t>
            </w:r>
            <w:r w:rsidRPr="00E06944">
              <w:rPr>
                <w:b/>
                <w:i/>
              </w:rPr>
              <w:t xml:space="preserve">, aby se odstranila duplicita </w:t>
            </w:r>
            <w:r w:rsidRPr="00E06944">
              <w:rPr>
                <w:b/>
                <w:i/>
              </w:rPr>
              <w:lastRenderedPageBreak/>
              <w:t>vnitrostátních požadavků</w:t>
            </w:r>
            <w:r w:rsidR="00C61E50">
              <w:rPr>
                <w:b/>
                <w:i/>
              </w:rPr>
              <w:t xml:space="preserve"> v </w:t>
            </w:r>
            <w:r w:rsidRPr="00E06944">
              <w:rPr>
                <w:b/>
                <w:i/>
              </w:rPr>
              <w:t>oblasti dohledu</w:t>
            </w:r>
            <w:r w:rsidRPr="00E06944">
              <w:t>;</w:t>
            </w:r>
            <w:r w:rsidRPr="00E06944">
              <w:rPr>
                <w:b/>
                <w:i/>
              </w:rPr>
              <w:t xml:space="preserve"> zdůrazňuje, že tento pas musí</w:t>
            </w:r>
            <w:r w:rsidRPr="00E06944">
              <w:t xml:space="preserve"> sloužit jako jednotný, digitálně ověřený status, který zajistí automatické uznání způsobilosti investora ve všech členských státech; </w:t>
            </w:r>
            <w:r w:rsidRPr="00E06944">
              <w:rPr>
                <w:b/>
                <w:i/>
              </w:rPr>
              <w:t>je toho názoru, že je třeba zavést standardizované investiční nástroje, včetně harmonizovaných konvertibilních šablon financování</w:t>
            </w:r>
            <w:r w:rsidR="00C61E50">
              <w:rPr>
                <w:b/>
                <w:i/>
              </w:rPr>
              <w:t xml:space="preserve"> a </w:t>
            </w:r>
            <w:r w:rsidRPr="00E06944">
              <w:rPr>
                <w:b/>
                <w:i/>
              </w:rPr>
              <w:t>vzorových akcionářských smluv, aby se snížily transakční náklady;</w:t>
            </w:r>
          </w:p>
        </w:tc>
        <w:tc>
          <w:tcPr>
            <w:tcW w:w="4876" w:type="dxa"/>
            <w:tcBorders>
              <w:top w:val="nil"/>
              <w:left w:val="nil"/>
              <w:bottom w:val="nil"/>
              <w:right w:val="nil"/>
            </w:tcBorders>
          </w:tcPr>
          <w:p w14:paraId="4FC3A658" w14:textId="6ED313B3" w:rsidR="00567ABB" w:rsidRPr="00E06944" w:rsidRDefault="00567ABB" w:rsidP="000C0A9A">
            <w:pPr>
              <w:pStyle w:val="Normal6a"/>
            </w:pPr>
            <w:r w:rsidRPr="00E06944">
              <w:lastRenderedPageBreak/>
              <w:t>23.</w:t>
            </w:r>
            <w:r w:rsidRPr="00E06944">
              <w:tab/>
              <w:t>vyzývá</w:t>
            </w:r>
            <w:r w:rsidR="00C61E50">
              <w:t xml:space="preserve"> k </w:t>
            </w:r>
            <w:r w:rsidRPr="00E06944">
              <w:rPr>
                <w:b/>
                <w:i/>
              </w:rPr>
              <w:t>harmonizaci definic</w:t>
            </w:r>
            <w:r w:rsidR="00C61E50">
              <w:rPr>
                <w:b/>
                <w:i/>
              </w:rPr>
              <w:t xml:space="preserve"> a </w:t>
            </w:r>
            <w:r w:rsidRPr="00E06944">
              <w:t>přístupu ke kapitálovým ziskům</w:t>
            </w:r>
            <w:r w:rsidR="00C61E50">
              <w:t xml:space="preserve"> a k </w:t>
            </w:r>
            <w:r w:rsidRPr="00E06944">
              <w:rPr>
                <w:b/>
                <w:i/>
              </w:rPr>
              <w:t>zjednodušenému</w:t>
            </w:r>
            <w:r w:rsidRPr="00E06944">
              <w:t xml:space="preserve"> zamezení dvojího zdanění, aby se snížila přeshraniční nejistota; </w:t>
            </w:r>
            <w:r w:rsidRPr="00E06944">
              <w:rPr>
                <w:b/>
                <w:i/>
              </w:rPr>
              <w:t xml:space="preserve">navrhuje posouzení celoevropského investorského pasu, který </w:t>
            </w:r>
            <w:r w:rsidRPr="00E06944">
              <w:rPr>
                <w:b/>
                <w:i/>
              </w:rPr>
              <w:lastRenderedPageBreak/>
              <w:t>bude</w:t>
            </w:r>
            <w:r w:rsidRPr="00E06944">
              <w:t xml:space="preserve"> sloužit jako jednotný, digitálně ověřený status, který zajistí navrhuje posouzení celoevropského investorského pasu, který by sloužil jako jednotný digitálně ověřený status zajišťující, že způsobilost investora bude automaticky uznávána ve všech členských státech;</w:t>
            </w:r>
          </w:p>
        </w:tc>
      </w:tr>
    </w:tbl>
    <w:p w14:paraId="3EBA9F82"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8860DE1" w14:textId="77777777" w:rsidR="00D87717" w:rsidRPr="00E06944" w:rsidRDefault="00567ABB" w:rsidP="00567ABB">
      <w:r w:rsidRPr="00E06944">
        <w:rPr>
          <w:rStyle w:val="HideTWBExt"/>
        </w:rPr>
        <w:t>&lt;/Amend&gt;</w:t>
      </w:r>
    </w:p>
    <w:p w14:paraId="69CF276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273</w:t>
      </w:r>
      <w:r w:rsidRPr="00E06944">
        <w:rPr>
          <w:rStyle w:val="HideTWBExt"/>
          <w:b w:val="0"/>
        </w:rPr>
        <w:t>&lt;/NumAm&gt;</w:t>
      </w:r>
    </w:p>
    <w:p w14:paraId="4B28BE17"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7511605A"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36AA6165" w14:textId="77777777" w:rsidR="00567ABB" w:rsidRPr="00E06944" w:rsidRDefault="00567ABB" w:rsidP="00567ABB">
      <w:pPr>
        <w:pStyle w:val="NormalBold"/>
      </w:pPr>
      <w:r w:rsidRPr="00E06944">
        <w:rPr>
          <w:rStyle w:val="HideTWBExt"/>
          <w:b w:val="0"/>
        </w:rPr>
        <w:t>&lt;/RepeatBlock-By&gt;</w:t>
      </w:r>
    </w:p>
    <w:p w14:paraId="41672D8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E4AFCC6" w14:textId="77777777" w:rsidR="00567ABB" w:rsidRPr="00E06944" w:rsidRDefault="00567ABB" w:rsidP="00567ABB">
      <w:pPr>
        <w:pStyle w:val="NormalBold"/>
      </w:pPr>
      <w:r w:rsidRPr="00E06944">
        <w:rPr>
          <w:rStyle w:val="HideTWBExt"/>
          <w:b w:val="0"/>
        </w:rPr>
        <w:t>&lt;Article&gt;</w:t>
      </w:r>
      <w:r w:rsidRPr="00E06944">
        <w:t>Bod 23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D897ACF" w14:textId="77777777" w:rsidTr="000C0A9A">
        <w:trPr>
          <w:trHeight w:hRule="exact" w:val="240"/>
          <w:jc w:val="center"/>
        </w:trPr>
        <w:tc>
          <w:tcPr>
            <w:tcW w:w="9752" w:type="dxa"/>
            <w:gridSpan w:val="2"/>
            <w:tcBorders>
              <w:top w:val="nil"/>
              <w:left w:val="nil"/>
              <w:bottom w:val="nil"/>
              <w:right w:val="nil"/>
            </w:tcBorders>
          </w:tcPr>
          <w:p w14:paraId="0DCFF227" w14:textId="77777777" w:rsidR="00567ABB" w:rsidRPr="00E06944" w:rsidRDefault="00567ABB" w:rsidP="000C0A9A"/>
        </w:tc>
      </w:tr>
      <w:tr w:rsidR="00567ABB" w:rsidRPr="00E06944" w14:paraId="4458EDAF" w14:textId="77777777" w:rsidTr="000C0A9A">
        <w:trPr>
          <w:trHeight w:val="240"/>
          <w:jc w:val="center"/>
        </w:trPr>
        <w:tc>
          <w:tcPr>
            <w:tcW w:w="4876" w:type="dxa"/>
            <w:tcBorders>
              <w:top w:val="nil"/>
              <w:left w:val="nil"/>
              <w:bottom w:val="nil"/>
              <w:right w:val="nil"/>
            </w:tcBorders>
          </w:tcPr>
          <w:p w14:paraId="1E3963B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AB246F5" w14:textId="77777777" w:rsidR="00567ABB" w:rsidRPr="00E06944" w:rsidRDefault="00567ABB" w:rsidP="000C0A9A">
            <w:pPr>
              <w:pStyle w:val="AmColumnHeading"/>
            </w:pPr>
            <w:r w:rsidRPr="00E06944">
              <w:t>Pozměňovací návrh</w:t>
            </w:r>
          </w:p>
        </w:tc>
      </w:tr>
      <w:tr w:rsidR="00567ABB" w:rsidRPr="00E06944" w14:paraId="6BC73762" w14:textId="77777777" w:rsidTr="000C0A9A">
        <w:trPr>
          <w:jc w:val="center"/>
        </w:trPr>
        <w:tc>
          <w:tcPr>
            <w:tcW w:w="4876" w:type="dxa"/>
            <w:tcBorders>
              <w:top w:val="nil"/>
              <w:left w:val="nil"/>
              <w:bottom w:val="nil"/>
              <w:right w:val="nil"/>
            </w:tcBorders>
          </w:tcPr>
          <w:p w14:paraId="22A333C2" w14:textId="4D53C553" w:rsidR="00567ABB" w:rsidRPr="00E06944" w:rsidRDefault="00567ABB" w:rsidP="000C0A9A">
            <w:pPr>
              <w:pStyle w:val="Normal6a"/>
            </w:pPr>
            <w:r w:rsidRPr="00E06944">
              <w:t>23.</w:t>
            </w:r>
            <w:r w:rsidRPr="00E06944">
              <w:tab/>
              <w:t>vyzývá</w:t>
            </w:r>
            <w:r w:rsidR="00C61E50">
              <w:t xml:space="preserve"> k </w:t>
            </w:r>
            <w:r w:rsidRPr="00E06944">
              <w:t>jednotnému přístupu ke kapitálovým ziskům</w:t>
            </w:r>
            <w:r w:rsidR="00C61E50">
              <w:t xml:space="preserve"> a k </w:t>
            </w:r>
            <w:r w:rsidRPr="00E06944">
              <w:t>automatickému zamezení dvojího zdanění, aby se snížila přeshraniční nejistota</w:t>
            </w:r>
            <w:r w:rsidRPr="00E06944">
              <w:rPr>
                <w:b/>
                <w:i/>
              </w:rPr>
              <w:t>; vyzývá</w:t>
            </w:r>
            <w:r w:rsidR="00C61E50">
              <w:rPr>
                <w:b/>
                <w:i/>
              </w:rPr>
              <w:t xml:space="preserve"> k </w:t>
            </w:r>
            <w:r w:rsidRPr="00E06944">
              <w:rPr>
                <w:b/>
                <w:i/>
              </w:rPr>
              <w:t>zavedení skutečného celounijního pasu pro investory, aby se odstranila duplicita vnitrostátních požadavků</w:t>
            </w:r>
            <w:r w:rsidR="00C61E50">
              <w:rPr>
                <w:b/>
                <w:i/>
              </w:rPr>
              <w:t xml:space="preserve"> v </w:t>
            </w:r>
            <w:r w:rsidRPr="00E06944">
              <w:rPr>
                <w:b/>
                <w:i/>
              </w:rPr>
              <w:t>oblasti dohledu; zdůrazňuje, že tento pas musí sloužit jako jednotný, digitálně ověřený status, který zajistí automatické uznání způsobilosti investora ve všech členských státech</w:t>
            </w:r>
            <w:r w:rsidRPr="00E06944">
              <w:t>;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p>
        </w:tc>
        <w:tc>
          <w:tcPr>
            <w:tcW w:w="4876" w:type="dxa"/>
            <w:tcBorders>
              <w:top w:val="nil"/>
              <w:left w:val="nil"/>
              <w:bottom w:val="nil"/>
              <w:right w:val="nil"/>
            </w:tcBorders>
          </w:tcPr>
          <w:p w14:paraId="6A056381" w14:textId="7D48F988" w:rsidR="00567ABB" w:rsidRPr="00E06944" w:rsidRDefault="00567ABB" w:rsidP="000C0A9A">
            <w:pPr>
              <w:pStyle w:val="Normal6a"/>
            </w:pPr>
            <w:r w:rsidRPr="00E06944">
              <w:t>23.</w:t>
            </w:r>
            <w:r w:rsidRPr="00E06944">
              <w:tab/>
              <w:t>vyzývá</w:t>
            </w:r>
            <w:r w:rsidR="00C61E50">
              <w:t xml:space="preserve"> k </w:t>
            </w:r>
            <w:r w:rsidRPr="00E06944">
              <w:t>jednotnému přístupu ke kapitálovým ziskům</w:t>
            </w:r>
            <w:r w:rsidR="00C61E50">
              <w:t xml:space="preserve"> a k </w:t>
            </w:r>
            <w:r w:rsidRPr="00E06944">
              <w:t>automatickému zamezení dvojího zdanění, aby se snížila přeshraniční nejistota;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p>
        </w:tc>
      </w:tr>
    </w:tbl>
    <w:p w14:paraId="54A49D8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A3CA98C" w14:textId="77777777" w:rsidR="00D87717" w:rsidRPr="00E06944" w:rsidRDefault="00567ABB" w:rsidP="00567ABB">
      <w:r w:rsidRPr="00E06944">
        <w:rPr>
          <w:rStyle w:val="HideTWBExt"/>
        </w:rPr>
        <w:t>&lt;/Amend&gt;</w:t>
      </w:r>
    </w:p>
    <w:p w14:paraId="144147B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274</w:t>
      </w:r>
      <w:r w:rsidRPr="00E06944">
        <w:rPr>
          <w:rStyle w:val="HideTWBExt"/>
          <w:b w:val="0"/>
        </w:rPr>
        <w:t>&lt;/NumAm&gt;</w:t>
      </w:r>
    </w:p>
    <w:p w14:paraId="2768E184"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7DA05AF8" w14:textId="77777777" w:rsidR="00567ABB" w:rsidRPr="00E06944" w:rsidRDefault="00567ABB" w:rsidP="00567ABB">
      <w:pPr>
        <w:pStyle w:val="NormalBold"/>
      </w:pPr>
      <w:r w:rsidRPr="00E06944">
        <w:rPr>
          <w:rStyle w:val="HideTWBExt"/>
          <w:b w:val="0"/>
        </w:rPr>
        <w:t>&lt;/RepeatBlock-By&gt;</w:t>
      </w:r>
    </w:p>
    <w:p w14:paraId="0BCECA04" w14:textId="77777777" w:rsidR="00567ABB" w:rsidRPr="00E06944" w:rsidRDefault="00567ABB" w:rsidP="00567ABB">
      <w:pPr>
        <w:pStyle w:val="NormalBold"/>
      </w:pPr>
      <w:r w:rsidRPr="00E06944">
        <w:rPr>
          <w:rStyle w:val="HideTWBExt"/>
          <w:b w:val="0"/>
        </w:rPr>
        <w:lastRenderedPageBreak/>
        <w:t>&lt;DocAmend&gt;</w:t>
      </w:r>
      <w:r w:rsidRPr="00E06944">
        <w:t>Návrh usnesení</w:t>
      </w:r>
      <w:r w:rsidRPr="00E06944">
        <w:rPr>
          <w:rStyle w:val="HideTWBExt"/>
          <w:b w:val="0"/>
        </w:rPr>
        <w:t>&lt;/DocAmend&gt;</w:t>
      </w:r>
    </w:p>
    <w:p w14:paraId="1728C0EA" w14:textId="77777777" w:rsidR="00567ABB" w:rsidRPr="00E06944" w:rsidRDefault="00567ABB" w:rsidP="00567ABB">
      <w:pPr>
        <w:pStyle w:val="NormalBold"/>
      </w:pPr>
      <w:r w:rsidRPr="00E06944">
        <w:rPr>
          <w:rStyle w:val="HideTWBExt"/>
          <w:b w:val="0"/>
        </w:rPr>
        <w:t>&lt;Article&gt;</w:t>
      </w:r>
      <w:r w:rsidRPr="00E06944">
        <w:t>Bod 23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980E181" w14:textId="77777777" w:rsidTr="000C0A9A">
        <w:trPr>
          <w:trHeight w:hRule="exact" w:val="240"/>
          <w:jc w:val="center"/>
        </w:trPr>
        <w:tc>
          <w:tcPr>
            <w:tcW w:w="9752" w:type="dxa"/>
            <w:gridSpan w:val="2"/>
            <w:tcBorders>
              <w:top w:val="nil"/>
              <w:left w:val="nil"/>
              <w:bottom w:val="nil"/>
              <w:right w:val="nil"/>
            </w:tcBorders>
          </w:tcPr>
          <w:p w14:paraId="117D9319" w14:textId="77777777" w:rsidR="00567ABB" w:rsidRPr="00E06944" w:rsidRDefault="00567ABB" w:rsidP="000C0A9A"/>
        </w:tc>
      </w:tr>
      <w:tr w:rsidR="00567ABB" w:rsidRPr="00E06944" w14:paraId="621F68E3" w14:textId="77777777" w:rsidTr="000C0A9A">
        <w:trPr>
          <w:trHeight w:val="240"/>
          <w:jc w:val="center"/>
        </w:trPr>
        <w:tc>
          <w:tcPr>
            <w:tcW w:w="4876" w:type="dxa"/>
            <w:tcBorders>
              <w:top w:val="nil"/>
              <w:left w:val="nil"/>
              <w:bottom w:val="nil"/>
              <w:right w:val="nil"/>
            </w:tcBorders>
          </w:tcPr>
          <w:p w14:paraId="0057C6E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276C990" w14:textId="77777777" w:rsidR="00567ABB" w:rsidRPr="00E06944" w:rsidRDefault="00567ABB" w:rsidP="000C0A9A">
            <w:pPr>
              <w:pStyle w:val="AmColumnHeading"/>
            </w:pPr>
            <w:r w:rsidRPr="00E06944">
              <w:t>Pozměňovací návrh</w:t>
            </w:r>
          </w:p>
        </w:tc>
      </w:tr>
      <w:tr w:rsidR="00567ABB" w:rsidRPr="00E06944" w14:paraId="00DE7298" w14:textId="77777777" w:rsidTr="000C0A9A">
        <w:trPr>
          <w:jc w:val="center"/>
        </w:trPr>
        <w:tc>
          <w:tcPr>
            <w:tcW w:w="4876" w:type="dxa"/>
            <w:tcBorders>
              <w:top w:val="nil"/>
              <w:left w:val="nil"/>
              <w:bottom w:val="nil"/>
              <w:right w:val="nil"/>
            </w:tcBorders>
          </w:tcPr>
          <w:p w14:paraId="6A07B0F1" w14:textId="3C8669EE" w:rsidR="00567ABB" w:rsidRPr="00E06944" w:rsidRDefault="00567ABB" w:rsidP="000C0A9A">
            <w:pPr>
              <w:pStyle w:val="Normal6a"/>
            </w:pPr>
            <w:r w:rsidRPr="00E06944">
              <w:t>23.</w:t>
            </w:r>
            <w:r w:rsidRPr="00E06944">
              <w:tab/>
              <w:t>vyzývá</w:t>
            </w:r>
            <w:r w:rsidR="00C61E50">
              <w:t xml:space="preserve"> k </w:t>
            </w:r>
            <w:r w:rsidRPr="00E06944">
              <w:rPr>
                <w:b/>
                <w:i/>
              </w:rPr>
              <w:t>jednotnému</w:t>
            </w:r>
            <w:r w:rsidRPr="00E06944">
              <w:t xml:space="preserve"> přístupu ke kapitálovým ziskům</w:t>
            </w:r>
            <w:r w:rsidR="00C61E50">
              <w:t xml:space="preserve"> a k </w:t>
            </w:r>
            <w:r w:rsidRPr="00E06944">
              <w:rPr>
                <w:b/>
                <w:i/>
              </w:rPr>
              <w:t>automatickému</w:t>
            </w:r>
            <w:r w:rsidRPr="00E06944">
              <w:t xml:space="preserve"> zamezení dvojího zdanění, aby se snížila přeshraniční nejistota; vyzývá</w:t>
            </w:r>
            <w:r w:rsidR="00C61E50">
              <w:t xml:space="preserve"> k </w:t>
            </w:r>
            <w:r w:rsidRPr="00E06944">
              <w:t>zavedení skutečného celounijního pasu pro investory, aby se odstranila duplicita vnitrostátních požadavků</w:t>
            </w:r>
            <w:r w:rsidR="00C61E50">
              <w:t xml:space="preserve"> v </w:t>
            </w:r>
            <w:r w:rsidRPr="00E06944">
              <w:t>oblasti dohledu;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p>
        </w:tc>
        <w:tc>
          <w:tcPr>
            <w:tcW w:w="4876" w:type="dxa"/>
            <w:tcBorders>
              <w:top w:val="nil"/>
              <w:left w:val="nil"/>
              <w:bottom w:val="nil"/>
              <w:right w:val="nil"/>
            </w:tcBorders>
          </w:tcPr>
          <w:p w14:paraId="441BFDA5" w14:textId="48CDB017" w:rsidR="00567ABB" w:rsidRPr="00E06944" w:rsidRDefault="00567ABB" w:rsidP="000C0A9A">
            <w:pPr>
              <w:pStyle w:val="Normal6a"/>
            </w:pPr>
            <w:r w:rsidRPr="00E06944">
              <w:t>23.</w:t>
            </w:r>
            <w:r w:rsidRPr="00E06944">
              <w:tab/>
              <w:t xml:space="preserve">vyzývá </w:t>
            </w:r>
            <w:r w:rsidRPr="00E06944">
              <w:rPr>
                <w:b/>
                <w:i/>
              </w:rPr>
              <w:t>ke koordinovanějšímu</w:t>
            </w:r>
            <w:r w:rsidRPr="00E06944">
              <w:t xml:space="preserve"> přístupu ke kapitálovým ziskům</w:t>
            </w:r>
            <w:r w:rsidR="00C61E50">
              <w:t xml:space="preserve"> a k </w:t>
            </w:r>
            <w:r w:rsidRPr="00E06944">
              <w:rPr>
                <w:b/>
                <w:i/>
              </w:rPr>
              <w:t>účinnému mechanismu</w:t>
            </w:r>
            <w:r w:rsidRPr="00E06944">
              <w:t xml:space="preserve"> zamezení dvojího zdanění, aby se snížila přeshraniční nejistota; vyzývá</w:t>
            </w:r>
            <w:r w:rsidR="00C61E50">
              <w:t xml:space="preserve"> k </w:t>
            </w:r>
            <w:r w:rsidRPr="00E06944">
              <w:t>zavedení skutečného celounijního pasu pro investory, aby se odstranila duplicita vnitrostátních požadavků</w:t>
            </w:r>
            <w:r w:rsidR="00C61E50">
              <w:t xml:space="preserve"> v </w:t>
            </w:r>
            <w:r w:rsidRPr="00E06944">
              <w:t>oblasti dohledu;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p>
        </w:tc>
      </w:tr>
    </w:tbl>
    <w:p w14:paraId="70DEE7E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273ECC7" w14:textId="77777777" w:rsidR="00D87717" w:rsidRPr="00E06944" w:rsidRDefault="00567ABB" w:rsidP="00567ABB">
      <w:r w:rsidRPr="00E06944">
        <w:rPr>
          <w:rStyle w:val="HideTWBExt"/>
        </w:rPr>
        <w:t>&lt;/Amend&gt;</w:t>
      </w:r>
    </w:p>
    <w:p w14:paraId="244F5B8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275</w:t>
      </w:r>
      <w:r w:rsidRPr="00E06944">
        <w:rPr>
          <w:rStyle w:val="HideTWBExt"/>
          <w:b w:val="0"/>
        </w:rPr>
        <w:t>&lt;/NumAm&gt;</w:t>
      </w:r>
    </w:p>
    <w:p w14:paraId="1377C7C1" w14:textId="77777777" w:rsidR="00567ABB" w:rsidRPr="00E06944" w:rsidRDefault="00567ABB" w:rsidP="00567ABB">
      <w:pPr>
        <w:pStyle w:val="NormalBold"/>
      </w:pPr>
      <w:r w:rsidRPr="00E06944">
        <w:rPr>
          <w:rStyle w:val="HideTWBExt"/>
          <w:b w:val="0"/>
        </w:rPr>
        <w:t>&lt;RepeatBlock-By&gt;&lt;Members&gt;</w:t>
      </w:r>
      <w:r w:rsidRPr="00E06944">
        <w:t>Herbert Dorfmann, Marco Falcone</w:t>
      </w:r>
      <w:r w:rsidRPr="00E06944">
        <w:rPr>
          <w:rStyle w:val="HideTWBExt"/>
          <w:b w:val="0"/>
        </w:rPr>
        <w:t>&lt;/Members&gt;</w:t>
      </w:r>
    </w:p>
    <w:p w14:paraId="7536EBEF" w14:textId="77777777" w:rsidR="00567ABB" w:rsidRPr="00E06944" w:rsidRDefault="00567ABB" w:rsidP="00567ABB">
      <w:pPr>
        <w:pStyle w:val="NormalBold"/>
      </w:pPr>
      <w:r w:rsidRPr="00E06944">
        <w:rPr>
          <w:rStyle w:val="HideTWBExt"/>
          <w:b w:val="0"/>
        </w:rPr>
        <w:t>&lt;/RepeatBlock-By&gt;</w:t>
      </w:r>
    </w:p>
    <w:p w14:paraId="57063233"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3C0AA77" w14:textId="77777777" w:rsidR="00567ABB" w:rsidRPr="00E06944" w:rsidRDefault="00567ABB" w:rsidP="00567ABB">
      <w:pPr>
        <w:pStyle w:val="NormalBold"/>
      </w:pPr>
      <w:r w:rsidRPr="00E06944">
        <w:rPr>
          <w:rStyle w:val="HideTWBExt"/>
          <w:b w:val="0"/>
        </w:rPr>
        <w:t>&lt;Article&gt;</w:t>
      </w:r>
      <w:r w:rsidRPr="00E06944">
        <w:t>Bod 23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83BB99E" w14:textId="77777777" w:rsidTr="000C0A9A">
        <w:trPr>
          <w:trHeight w:hRule="exact" w:val="240"/>
          <w:jc w:val="center"/>
        </w:trPr>
        <w:tc>
          <w:tcPr>
            <w:tcW w:w="9752" w:type="dxa"/>
            <w:gridSpan w:val="2"/>
            <w:tcBorders>
              <w:top w:val="nil"/>
              <w:left w:val="nil"/>
              <w:bottom w:val="nil"/>
              <w:right w:val="nil"/>
            </w:tcBorders>
          </w:tcPr>
          <w:p w14:paraId="31586C33" w14:textId="77777777" w:rsidR="00567ABB" w:rsidRPr="00E06944" w:rsidRDefault="00567ABB" w:rsidP="000C0A9A"/>
        </w:tc>
      </w:tr>
      <w:tr w:rsidR="00567ABB" w:rsidRPr="00E06944" w14:paraId="2B702D69" w14:textId="77777777" w:rsidTr="000C0A9A">
        <w:trPr>
          <w:trHeight w:val="240"/>
          <w:jc w:val="center"/>
        </w:trPr>
        <w:tc>
          <w:tcPr>
            <w:tcW w:w="4876" w:type="dxa"/>
            <w:tcBorders>
              <w:top w:val="nil"/>
              <w:left w:val="nil"/>
              <w:bottom w:val="nil"/>
              <w:right w:val="nil"/>
            </w:tcBorders>
          </w:tcPr>
          <w:p w14:paraId="164CBB1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8B323C6" w14:textId="77777777" w:rsidR="00567ABB" w:rsidRPr="00E06944" w:rsidRDefault="00567ABB" w:rsidP="000C0A9A">
            <w:pPr>
              <w:pStyle w:val="AmColumnHeading"/>
            </w:pPr>
            <w:r w:rsidRPr="00E06944">
              <w:t>Pozměňovací návrh</w:t>
            </w:r>
          </w:p>
        </w:tc>
      </w:tr>
      <w:tr w:rsidR="00567ABB" w:rsidRPr="00E06944" w14:paraId="0D1B19E2" w14:textId="77777777" w:rsidTr="000C0A9A">
        <w:trPr>
          <w:jc w:val="center"/>
        </w:trPr>
        <w:tc>
          <w:tcPr>
            <w:tcW w:w="4876" w:type="dxa"/>
            <w:tcBorders>
              <w:top w:val="nil"/>
              <w:left w:val="nil"/>
              <w:bottom w:val="nil"/>
              <w:right w:val="nil"/>
            </w:tcBorders>
          </w:tcPr>
          <w:p w14:paraId="098ADDC1" w14:textId="3115CC0F" w:rsidR="00567ABB" w:rsidRPr="00E06944" w:rsidRDefault="00567ABB" w:rsidP="000C0A9A">
            <w:pPr>
              <w:pStyle w:val="Normal6a"/>
            </w:pPr>
            <w:r w:rsidRPr="00E06944">
              <w:t>23.</w:t>
            </w:r>
            <w:r w:rsidRPr="00E06944">
              <w:tab/>
              <w:t>vyzývá</w:t>
            </w:r>
            <w:r w:rsidR="00C61E50">
              <w:t xml:space="preserve"> k </w:t>
            </w:r>
            <w:r w:rsidRPr="00E06944">
              <w:t>jednotnému přístupu ke kapitálovým ziskům</w:t>
            </w:r>
            <w:r w:rsidR="00C61E50">
              <w:t xml:space="preserve"> a k </w:t>
            </w:r>
            <w:r w:rsidRPr="00E06944">
              <w:t>automatickému zamezení dvojího zdanění, aby se snížila přeshraniční nejistota; vyzývá</w:t>
            </w:r>
            <w:r w:rsidR="00C61E50">
              <w:t xml:space="preserve"> k </w:t>
            </w:r>
            <w:r w:rsidRPr="00E06944">
              <w:t>zavedení skutečného celounijního pasu pro investory, aby se odstranila duplicita vnitrostátních požadavků</w:t>
            </w:r>
            <w:r w:rsidR="00C61E50">
              <w:t xml:space="preserve"> v </w:t>
            </w:r>
            <w:r w:rsidRPr="00E06944">
              <w:t xml:space="preserve">oblasti dohledu;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w:t>
            </w:r>
            <w:r w:rsidRPr="00E06944">
              <w:lastRenderedPageBreak/>
              <w:t>financování</w:t>
            </w:r>
            <w:r w:rsidR="00C61E50">
              <w:t xml:space="preserve"> a </w:t>
            </w:r>
            <w:r w:rsidRPr="00E06944">
              <w:t>vzorových akcionářských smluv, aby se snížily transakční náklady;</w:t>
            </w:r>
          </w:p>
        </w:tc>
        <w:tc>
          <w:tcPr>
            <w:tcW w:w="4876" w:type="dxa"/>
            <w:tcBorders>
              <w:top w:val="nil"/>
              <w:left w:val="nil"/>
              <w:bottom w:val="nil"/>
              <w:right w:val="nil"/>
            </w:tcBorders>
          </w:tcPr>
          <w:p w14:paraId="2F69E8F7" w14:textId="0256B151" w:rsidR="00567ABB" w:rsidRPr="00E06944" w:rsidRDefault="00567ABB" w:rsidP="000C0A9A">
            <w:pPr>
              <w:pStyle w:val="Normal6a"/>
            </w:pPr>
            <w:r w:rsidRPr="00E06944">
              <w:lastRenderedPageBreak/>
              <w:t>23.</w:t>
            </w:r>
            <w:r w:rsidRPr="00E06944">
              <w:tab/>
              <w:t>vyzývá</w:t>
            </w:r>
            <w:r w:rsidR="00C61E50">
              <w:t xml:space="preserve"> k </w:t>
            </w:r>
            <w:r w:rsidRPr="00E06944">
              <w:t>jednotnému přístupu ke kapitálovým ziskům</w:t>
            </w:r>
            <w:r w:rsidR="00C61E50">
              <w:t xml:space="preserve"> a k </w:t>
            </w:r>
            <w:r w:rsidRPr="00E06944">
              <w:t>automatickému zamezení dvojího zdanění, aby se snížila přeshraniční nejistota</w:t>
            </w:r>
            <w:r w:rsidR="00C61E50">
              <w:t xml:space="preserve"> a </w:t>
            </w:r>
            <w:r w:rsidRPr="00E06944">
              <w:rPr>
                <w:b/>
                <w:i/>
              </w:rPr>
              <w:t>podpořily dlouhodobé investice do inovativních evropských podniků</w:t>
            </w:r>
            <w:r w:rsidRPr="00E06944">
              <w:t>; vyzývá</w:t>
            </w:r>
            <w:r w:rsidR="00C61E50">
              <w:t xml:space="preserve"> k </w:t>
            </w:r>
            <w:r w:rsidRPr="00E06944">
              <w:t>zavedení skutečného celounijního pasu pro investory, aby se odstranila duplicita vnitrostátních požadavků</w:t>
            </w:r>
            <w:r w:rsidR="00C61E50">
              <w:t xml:space="preserve"> v </w:t>
            </w:r>
            <w:r w:rsidRPr="00E06944">
              <w:t xml:space="preserve">oblasti dohledu; zdůrazňuje, že tento pas musí sloužit jako jednotný, digitálně ověřený status </w:t>
            </w:r>
            <w:r w:rsidRPr="00E06944">
              <w:rPr>
                <w:b/>
                <w:i/>
              </w:rPr>
              <w:t>- vydávaný</w:t>
            </w:r>
            <w:r w:rsidR="00C61E50">
              <w:rPr>
                <w:b/>
                <w:i/>
              </w:rPr>
              <w:t xml:space="preserve"> a </w:t>
            </w:r>
            <w:r w:rsidRPr="00E06944">
              <w:rPr>
                <w:b/>
                <w:i/>
              </w:rPr>
              <w:t>udržovaný prostřednictvím platformy jednotného kontaktního místa -</w:t>
            </w:r>
            <w:r w:rsidRPr="00E06944">
              <w:t xml:space="preserve"> který zajistí </w:t>
            </w:r>
            <w:r w:rsidRPr="00E06944">
              <w:lastRenderedPageBreak/>
              <w:t>automatické</w:t>
            </w:r>
            <w:r w:rsidR="00C61E50">
              <w:t xml:space="preserve"> a </w:t>
            </w:r>
            <w:r w:rsidRPr="00E06944">
              <w:rPr>
                <w:b/>
                <w:i/>
              </w:rPr>
              <w:t>okamžité</w:t>
            </w:r>
            <w:r w:rsidRPr="00E06944">
              <w:t xml:space="preserve"> uznání způsobilosti investora ve všech </w:t>
            </w:r>
            <w:r w:rsidRPr="00E06944">
              <w:rPr>
                <w:b/>
                <w:i/>
              </w:rPr>
              <w:t>zúčastněných</w:t>
            </w:r>
            <w:r w:rsidRPr="00E06944">
              <w:t xml:space="preserve"> členských státech </w:t>
            </w:r>
            <w:r w:rsidRPr="00E06944">
              <w:rPr>
                <w:b/>
                <w:i/>
              </w:rPr>
              <w:t>bez dalších vnitrostátních schvalovacích postupů</w:t>
            </w:r>
            <w:r w:rsidRPr="00E06944">
              <w:t>;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r w:rsidR="00C61E50">
              <w:t xml:space="preserve"> a </w:t>
            </w:r>
            <w:r w:rsidRPr="00E06944">
              <w:rPr>
                <w:b/>
                <w:i/>
              </w:rPr>
              <w:t>právní nejistota, přičemž zároveň posílí ochranu investorů</w:t>
            </w:r>
            <w:r w:rsidR="00C61E50">
              <w:rPr>
                <w:b/>
                <w:i/>
              </w:rPr>
              <w:t xml:space="preserve"> a </w:t>
            </w:r>
            <w:r w:rsidRPr="00E06944">
              <w:rPr>
                <w:b/>
                <w:i/>
              </w:rPr>
              <w:t>transparentnost trhu</w:t>
            </w:r>
            <w:r w:rsidRPr="00E06944">
              <w:t>;</w:t>
            </w:r>
          </w:p>
        </w:tc>
      </w:tr>
    </w:tbl>
    <w:p w14:paraId="63BCB7E2"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9E74F90" w14:textId="77777777" w:rsidR="00D87717" w:rsidRPr="00E06944" w:rsidRDefault="00567ABB" w:rsidP="00567ABB">
      <w:r w:rsidRPr="00E06944">
        <w:rPr>
          <w:rStyle w:val="HideTWBExt"/>
        </w:rPr>
        <w:t>&lt;/Amend&gt;</w:t>
      </w:r>
    </w:p>
    <w:p w14:paraId="19E427D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276</w:t>
      </w:r>
      <w:r w:rsidRPr="00E06944">
        <w:rPr>
          <w:rStyle w:val="HideTWBExt"/>
          <w:b w:val="0"/>
        </w:rPr>
        <w:t>&lt;/NumAm&gt;</w:t>
      </w:r>
    </w:p>
    <w:p w14:paraId="60D87B54" w14:textId="77777777" w:rsidR="00567ABB" w:rsidRPr="00E06944" w:rsidRDefault="00567ABB" w:rsidP="00567ABB">
      <w:pPr>
        <w:pStyle w:val="NormalBold"/>
      </w:pPr>
      <w:r w:rsidRPr="00E06944">
        <w:rPr>
          <w:rStyle w:val="HideTWBExt"/>
          <w:b w:val="0"/>
        </w:rPr>
        <w:t>&lt;RepeatBlock-By&gt;&lt;Members&gt;</w:t>
      </w:r>
      <w:r w:rsidRPr="00E06944">
        <w:t>Damian Boeselager</w:t>
      </w:r>
      <w:r w:rsidRPr="00E06944">
        <w:rPr>
          <w:rStyle w:val="HideTWBExt"/>
          <w:b w:val="0"/>
        </w:rPr>
        <w:t>&lt;/Members&gt;</w:t>
      </w:r>
    </w:p>
    <w:p w14:paraId="6C002FC3" w14:textId="77777777" w:rsidR="00567ABB" w:rsidRPr="00E06944" w:rsidRDefault="00567ABB" w:rsidP="00567ABB">
      <w:pPr>
        <w:pStyle w:val="NormalBold"/>
      </w:pPr>
      <w:r w:rsidRPr="00E06944">
        <w:rPr>
          <w:rStyle w:val="HideTWBExt"/>
          <w:b w:val="0"/>
        </w:rPr>
        <w:t>&lt;/RepeatBlock-By&gt;</w:t>
      </w:r>
    </w:p>
    <w:p w14:paraId="5E353B6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B34F074" w14:textId="77777777" w:rsidR="00567ABB" w:rsidRPr="00E06944" w:rsidRDefault="00567ABB" w:rsidP="00567ABB">
      <w:pPr>
        <w:pStyle w:val="NormalBold"/>
      </w:pPr>
      <w:r w:rsidRPr="00E06944">
        <w:rPr>
          <w:rStyle w:val="HideTWBExt"/>
          <w:b w:val="0"/>
        </w:rPr>
        <w:t>&lt;Article&gt;</w:t>
      </w:r>
      <w:r w:rsidRPr="00E06944">
        <w:t>Bod 23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3CA2CB2" w14:textId="77777777" w:rsidTr="000C0A9A">
        <w:trPr>
          <w:trHeight w:hRule="exact" w:val="240"/>
          <w:jc w:val="center"/>
        </w:trPr>
        <w:tc>
          <w:tcPr>
            <w:tcW w:w="9752" w:type="dxa"/>
            <w:gridSpan w:val="2"/>
            <w:tcBorders>
              <w:top w:val="nil"/>
              <w:left w:val="nil"/>
              <w:bottom w:val="nil"/>
              <w:right w:val="nil"/>
            </w:tcBorders>
          </w:tcPr>
          <w:p w14:paraId="78F96CA7" w14:textId="77777777" w:rsidR="00567ABB" w:rsidRPr="00E06944" w:rsidRDefault="00567ABB" w:rsidP="000C0A9A"/>
        </w:tc>
      </w:tr>
      <w:tr w:rsidR="00567ABB" w:rsidRPr="00E06944" w14:paraId="6D356FD3" w14:textId="77777777" w:rsidTr="000C0A9A">
        <w:trPr>
          <w:trHeight w:val="240"/>
          <w:jc w:val="center"/>
        </w:trPr>
        <w:tc>
          <w:tcPr>
            <w:tcW w:w="4876" w:type="dxa"/>
            <w:tcBorders>
              <w:top w:val="nil"/>
              <w:left w:val="nil"/>
              <w:bottom w:val="nil"/>
              <w:right w:val="nil"/>
            </w:tcBorders>
          </w:tcPr>
          <w:p w14:paraId="4E215D0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0FB2132" w14:textId="77777777" w:rsidR="00567ABB" w:rsidRPr="00E06944" w:rsidRDefault="00567ABB" w:rsidP="000C0A9A">
            <w:pPr>
              <w:pStyle w:val="AmColumnHeading"/>
            </w:pPr>
            <w:r w:rsidRPr="00E06944">
              <w:t>Pozměňovací návrh</w:t>
            </w:r>
          </w:p>
        </w:tc>
      </w:tr>
      <w:tr w:rsidR="00567ABB" w:rsidRPr="00E06944" w14:paraId="49751EF9" w14:textId="77777777" w:rsidTr="000C0A9A">
        <w:trPr>
          <w:jc w:val="center"/>
        </w:trPr>
        <w:tc>
          <w:tcPr>
            <w:tcW w:w="4876" w:type="dxa"/>
            <w:tcBorders>
              <w:top w:val="nil"/>
              <w:left w:val="nil"/>
              <w:bottom w:val="nil"/>
              <w:right w:val="nil"/>
            </w:tcBorders>
          </w:tcPr>
          <w:p w14:paraId="360FEAD0" w14:textId="0B3549E3" w:rsidR="00567ABB" w:rsidRPr="00E06944" w:rsidRDefault="00567ABB" w:rsidP="000C0A9A">
            <w:pPr>
              <w:pStyle w:val="Normal6a"/>
            </w:pPr>
            <w:r w:rsidRPr="00E06944">
              <w:t>23.</w:t>
            </w:r>
            <w:r w:rsidRPr="00E06944">
              <w:tab/>
              <w:t>vyzývá</w:t>
            </w:r>
            <w:r w:rsidR="00C61E50">
              <w:t xml:space="preserve"> k </w:t>
            </w:r>
            <w:r w:rsidRPr="00E06944">
              <w:t>jednotnému přístupu ke kapitálovým ziskům</w:t>
            </w:r>
            <w:r w:rsidR="00C61E50">
              <w:t xml:space="preserve"> a k </w:t>
            </w:r>
            <w:r w:rsidRPr="00E06944">
              <w:t>automatickému zamezení dvojího zdanění, aby se snížila přeshraniční nejistota; vyzývá</w:t>
            </w:r>
            <w:r w:rsidR="00C61E50">
              <w:t xml:space="preserve"> k </w:t>
            </w:r>
            <w:r w:rsidRPr="00E06944">
              <w:t>zavedení skutečného celounijního pasu pro investory, aby se odstranila duplicita vnitrostátních požadavků</w:t>
            </w:r>
            <w:r w:rsidR="00C61E50">
              <w:t xml:space="preserve"> v </w:t>
            </w:r>
            <w:r w:rsidRPr="00E06944">
              <w:t>oblasti dohledu;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p>
        </w:tc>
        <w:tc>
          <w:tcPr>
            <w:tcW w:w="4876" w:type="dxa"/>
            <w:tcBorders>
              <w:top w:val="nil"/>
              <w:left w:val="nil"/>
              <w:bottom w:val="nil"/>
              <w:right w:val="nil"/>
            </w:tcBorders>
          </w:tcPr>
          <w:p w14:paraId="1BAFFC77" w14:textId="45A80957" w:rsidR="00567ABB" w:rsidRPr="00E06944" w:rsidRDefault="00567ABB" w:rsidP="000C0A9A">
            <w:pPr>
              <w:pStyle w:val="Normal6a"/>
            </w:pPr>
            <w:r w:rsidRPr="00E06944">
              <w:t>23.</w:t>
            </w:r>
            <w:r w:rsidRPr="00E06944">
              <w:tab/>
              <w:t>vyzývá</w:t>
            </w:r>
            <w:r w:rsidR="00C61E50">
              <w:t xml:space="preserve"> k </w:t>
            </w:r>
            <w:r w:rsidRPr="00E06944">
              <w:t>jednotnému přístupu ke kapitálovým ziskům</w:t>
            </w:r>
            <w:r w:rsidR="00C61E50">
              <w:t xml:space="preserve"> a k </w:t>
            </w:r>
            <w:r w:rsidRPr="00E06944">
              <w:t>automatickému zamezení dvojího zdanění, aby se snížila přeshraniční nejistota; vyzývá</w:t>
            </w:r>
            <w:r w:rsidR="00C61E50">
              <w:t xml:space="preserve"> k </w:t>
            </w:r>
            <w:r w:rsidRPr="00E06944">
              <w:t>zavedení skutečného celounijního pasu pro investory, aby se odstranila duplicita vnitrostátních požadavků</w:t>
            </w:r>
            <w:r w:rsidR="00C61E50">
              <w:t xml:space="preserve"> v </w:t>
            </w:r>
            <w:r w:rsidRPr="00E06944">
              <w:t>oblasti dohledu;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r w:rsidRPr="00E06944">
              <w:rPr>
                <w:b/>
                <w:i/>
              </w:rPr>
              <w:t> domnívá se, že dokumentace</w:t>
            </w:r>
            <w:r w:rsidR="00C61E50">
              <w:rPr>
                <w:b/>
                <w:i/>
              </w:rPr>
              <w:t xml:space="preserve"> a </w:t>
            </w:r>
            <w:r w:rsidRPr="00E06944">
              <w:rPr>
                <w:b/>
                <w:i/>
              </w:rPr>
              <w:t>smlouvy</w:t>
            </w:r>
            <w:r w:rsidR="00C61E50">
              <w:rPr>
                <w:b/>
                <w:i/>
              </w:rPr>
              <w:t xml:space="preserve"> o </w:t>
            </w:r>
            <w:r w:rsidRPr="00E06944">
              <w:rPr>
                <w:b/>
                <w:i/>
              </w:rPr>
              <w:t>zaměstnaneckém kapitálu standardizované</w:t>
            </w:r>
            <w:r w:rsidR="00C61E50">
              <w:rPr>
                <w:b/>
                <w:i/>
              </w:rPr>
              <w:t xml:space="preserve"> v </w:t>
            </w:r>
            <w:r w:rsidRPr="00E06944">
              <w:rPr>
                <w:b/>
                <w:i/>
              </w:rPr>
              <w:t>EU by měly tyto nástroje doplnit, aby se usnadnila kola financování, podávání zpráv, hloubková kontrola</w:t>
            </w:r>
            <w:r w:rsidR="00C61E50">
              <w:rPr>
                <w:b/>
                <w:i/>
              </w:rPr>
              <w:t xml:space="preserve"> a </w:t>
            </w:r>
            <w:r w:rsidRPr="00E06944">
              <w:rPr>
                <w:b/>
                <w:i/>
              </w:rPr>
              <w:t>přeshraniční najímání zaměstnanců;</w:t>
            </w:r>
          </w:p>
        </w:tc>
      </w:tr>
    </w:tbl>
    <w:p w14:paraId="2D3203B6"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72C51B01" w14:textId="77777777" w:rsidR="00D87717" w:rsidRPr="00E06944" w:rsidRDefault="00567ABB" w:rsidP="00567ABB">
      <w:r w:rsidRPr="00E06944">
        <w:rPr>
          <w:rStyle w:val="HideTWBExt"/>
        </w:rPr>
        <w:t>&lt;/Amend&gt;</w:t>
      </w:r>
    </w:p>
    <w:p w14:paraId="0EA9F6E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277</w:t>
      </w:r>
      <w:r w:rsidRPr="00E06944">
        <w:rPr>
          <w:rStyle w:val="HideTWBExt"/>
          <w:b w:val="0"/>
        </w:rPr>
        <w:t>&lt;/NumAm&gt;</w:t>
      </w:r>
    </w:p>
    <w:p w14:paraId="29724B19"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20B7BAA0" w14:textId="77777777" w:rsidR="00567ABB" w:rsidRPr="00E06944" w:rsidRDefault="00567ABB" w:rsidP="00567ABB">
      <w:pPr>
        <w:pStyle w:val="NormalBold"/>
      </w:pPr>
      <w:r w:rsidRPr="00E06944">
        <w:rPr>
          <w:rStyle w:val="HideTWBExt"/>
          <w:b w:val="0"/>
        </w:rPr>
        <w:t>&lt;/RepeatBlock-By&gt;</w:t>
      </w:r>
    </w:p>
    <w:p w14:paraId="437F5CF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81E95ED" w14:textId="77777777" w:rsidR="00567ABB" w:rsidRPr="00E06944" w:rsidRDefault="00567ABB" w:rsidP="00567ABB">
      <w:pPr>
        <w:pStyle w:val="NormalBold"/>
      </w:pPr>
      <w:r w:rsidRPr="00E06944">
        <w:rPr>
          <w:rStyle w:val="HideTWBExt"/>
          <w:b w:val="0"/>
        </w:rPr>
        <w:t>&lt;Article&gt;</w:t>
      </w:r>
      <w:r w:rsidRPr="00E06944">
        <w:t>Bod 23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2229918" w14:textId="77777777" w:rsidTr="000C0A9A">
        <w:trPr>
          <w:trHeight w:hRule="exact" w:val="240"/>
          <w:jc w:val="center"/>
        </w:trPr>
        <w:tc>
          <w:tcPr>
            <w:tcW w:w="9752" w:type="dxa"/>
            <w:gridSpan w:val="2"/>
            <w:tcBorders>
              <w:top w:val="nil"/>
              <w:left w:val="nil"/>
              <w:bottom w:val="nil"/>
              <w:right w:val="nil"/>
            </w:tcBorders>
          </w:tcPr>
          <w:p w14:paraId="186A53EE" w14:textId="77777777" w:rsidR="00567ABB" w:rsidRPr="00E06944" w:rsidRDefault="00567ABB" w:rsidP="000C0A9A"/>
        </w:tc>
      </w:tr>
      <w:tr w:rsidR="00567ABB" w:rsidRPr="00E06944" w14:paraId="61B59AD5" w14:textId="77777777" w:rsidTr="000C0A9A">
        <w:trPr>
          <w:trHeight w:val="240"/>
          <w:jc w:val="center"/>
        </w:trPr>
        <w:tc>
          <w:tcPr>
            <w:tcW w:w="4876" w:type="dxa"/>
            <w:tcBorders>
              <w:top w:val="nil"/>
              <w:left w:val="nil"/>
              <w:bottom w:val="nil"/>
              <w:right w:val="nil"/>
            </w:tcBorders>
          </w:tcPr>
          <w:p w14:paraId="4457FA1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E2161E5" w14:textId="77777777" w:rsidR="00567ABB" w:rsidRPr="00E06944" w:rsidRDefault="00567ABB" w:rsidP="000C0A9A">
            <w:pPr>
              <w:pStyle w:val="AmColumnHeading"/>
            </w:pPr>
            <w:r w:rsidRPr="00E06944">
              <w:t>Pozměňovací návrh</w:t>
            </w:r>
          </w:p>
        </w:tc>
      </w:tr>
      <w:tr w:rsidR="00567ABB" w:rsidRPr="00E06944" w14:paraId="40F9571F" w14:textId="77777777" w:rsidTr="000C0A9A">
        <w:trPr>
          <w:jc w:val="center"/>
        </w:trPr>
        <w:tc>
          <w:tcPr>
            <w:tcW w:w="4876" w:type="dxa"/>
            <w:tcBorders>
              <w:top w:val="nil"/>
              <w:left w:val="nil"/>
              <w:bottom w:val="nil"/>
              <w:right w:val="nil"/>
            </w:tcBorders>
          </w:tcPr>
          <w:p w14:paraId="0F01B4F9" w14:textId="40E29990" w:rsidR="00567ABB" w:rsidRPr="00E06944" w:rsidRDefault="00567ABB" w:rsidP="000C0A9A">
            <w:pPr>
              <w:pStyle w:val="Normal6a"/>
            </w:pPr>
            <w:r w:rsidRPr="00E06944">
              <w:t>23.</w:t>
            </w:r>
            <w:r w:rsidRPr="00E06944">
              <w:tab/>
              <w:t>vyzývá</w:t>
            </w:r>
            <w:r w:rsidR="00C61E50">
              <w:t xml:space="preserve"> k </w:t>
            </w:r>
            <w:r w:rsidRPr="00E06944">
              <w:t>jednotnému přístupu ke kapitálovým ziskům</w:t>
            </w:r>
            <w:r w:rsidR="00C61E50">
              <w:t xml:space="preserve"> a k </w:t>
            </w:r>
            <w:r w:rsidRPr="00E06944">
              <w:t>automatickému zamezení dvojího zdanění, aby se snížila přeshraniční nejistota; vyzývá</w:t>
            </w:r>
            <w:r w:rsidR="00C61E50">
              <w:t xml:space="preserve"> k </w:t>
            </w:r>
            <w:r w:rsidRPr="00E06944">
              <w:t>zavedení skutečného celounijního pasu pro investory, aby se odstranila duplicita vnitrostátních požadavků</w:t>
            </w:r>
            <w:r w:rsidR="00C61E50">
              <w:t xml:space="preserve"> v </w:t>
            </w:r>
            <w:r w:rsidRPr="00E06944">
              <w:t>oblasti dohledu;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p>
        </w:tc>
        <w:tc>
          <w:tcPr>
            <w:tcW w:w="4876" w:type="dxa"/>
            <w:tcBorders>
              <w:top w:val="nil"/>
              <w:left w:val="nil"/>
              <w:bottom w:val="nil"/>
              <w:right w:val="nil"/>
            </w:tcBorders>
          </w:tcPr>
          <w:p w14:paraId="4F8874E5" w14:textId="74FEB566" w:rsidR="00567ABB" w:rsidRPr="00E06944" w:rsidRDefault="00567ABB" w:rsidP="000C0A9A">
            <w:pPr>
              <w:pStyle w:val="Normal6a"/>
            </w:pPr>
            <w:r w:rsidRPr="00E06944">
              <w:t>23.</w:t>
            </w:r>
            <w:r w:rsidRPr="00E06944">
              <w:tab/>
              <w:t>vyzývá</w:t>
            </w:r>
            <w:r w:rsidR="00C61E50">
              <w:t xml:space="preserve"> k </w:t>
            </w:r>
            <w:r w:rsidRPr="00E06944">
              <w:t>jednotnému přístupu ke kapitálovým ziskům</w:t>
            </w:r>
            <w:r w:rsidR="00C61E50">
              <w:t xml:space="preserve"> a k </w:t>
            </w:r>
            <w:r w:rsidRPr="00E06944">
              <w:t>automatickému zamezení dvojího zdanění, aby se snížila přeshraniční nejistota; vyzývá</w:t>
            </w:r>
            <w:r w:rsidR="00C61E50">
              <w:t xml:space="preserve"> k </w:t>
            </w:r>
            <w:r w:rsidRPr="00E06944">
              <w:t>zavedení skutečného celounijního pasu pro investory, aby se odstranila duplicita vnitrostátních požadavků</w:t>
            </w:r>
            <w:r w:rsidR="00C61E50">
              <w:t xml:space="preserve"> v </w:t>
            </w:r>
            <w:r w:rsidRPr="00E06944">
              <w:t>oblasti dohledu;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financování</w:t>
            </w:r>
            <w:r w:rsidR="00C61E50">
              <w:t xml:space="preserve"> a </w:t>
            </w:r>
            <w:r w:rsidRPr="00E06944">
              <w:t xml:space="preserve">vzorových akcionářských smluv, aby se snížily transakční náklady; </w:t>
            </w:r>
            <w:r w:rsidRPr="00E06944">
              <w:rPr>
                <w:b/>
                <w:i/>
              </w:rPr>
              <w:t>připomíná, že je třeba uznat flexibilitu správy</w:t>
            </w:r>
            <w:r w:rsidR="00C61E50">
              <w:rPr>
                <w:b/>
                <w:i/>
              </w:rPr>
              <w:t xml:space="preserve"> a </w:t>
            </w:r>
            <w:r w:rsidRPr="00E06944">
              <w:rPr>
                <w:b/>
                <w:i/>
              </w:rPr>
              <w:t>řízení, včetně uznání struktury akcií</w:t>
            </w:r>
            <w:r w:rsidR="00C61E50">
              <w:rPr>
                <w:b/>
                <w:i/>
              </w:rPr>
              <w:t xml:space="preserve"> s </w:t>
            </w:r>
            <w:r w:rsidRPr="00E06944">
              <w:rPr>
                <w:b/>
                <w:i/>
              </w:rPr>
              <w:t>více hlasy, aby se zvýšila konkurenceschopnost vůči globálním ekosystémům rizikového kapitálu;</w:t>
            </w:r>
          </w:p>
        </w:tc>
      </w:tr>
    </w:tbl>
    <w:p w14:paraId="3890299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D992E5A" w14:textId="77777777" w:rsidR="00D87717" w:rsidRPr="00E06944" w:rsidRDefault="00567ABB" w:rsidP="00567ABB">
      <w:r w:rsidRPr="00E06944">
        <w:rPr>
          <w:rStyle w:val="HideTWBExt"/>
        </w:rPr>
        <w:t>&lt;/Amend&gt;</w:t>
      </w:r>
    </w:p>
    <w:p w14:paraId="4893DCA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278</w:t>
      </w:r>
      <w:r w:rsidRPr="00E06944">
        <w:rPr>
          <w:rStyle w:val="HideTWBExt"/>
          <w:b w:val="0"/>
        </w:rPr>
        <w:t>&lt;/NumAm&gt;</w:t>
      </w:r>
    </w:p>
    <w:p w14:paraId="6B84E814"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64C8394E"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704B50DB" w14:textId="77777777" w:rsidR="00567ABB" w:rsidRPr="00E06944" w:rsidRDefault="00567ABB" w:rsidP="00567ABB">
      <w:pPr>
        <w:pStyle w:val="NormalBold"/>
      </w:pPr>
      <w:r w:rsidRPr="00E06944">
        <w:rPr>
          <w:rStyle w:val="HideTWBExt"/>
          <w:b w:val="0"/>
        </w:rPr>
        <w:t>&lt;/RepeatBlock-By&gt;</w:t>
      </w:r>
    </w:p>
    <w:p w14:paraId="1469D480"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B09FE8E" w14:textId="77777777" w:rsidR="00567ABB" w:rsidRPr="00E06944" w:rsidRDefault="00567ABB" w:rsidP="00567ABB">
      <w:pPr>
        <w:pStyle w:val="NormalBold"/>
      </w:pPr>
      <w:r w:rsidRPr="00E06944">
        <w:rPr>
          <w:rStyle w:val="HideTWBExt"/>
          <w:b w:val="0"/>
        </w:rPr>
        <w:t>&lt;Article&gt;</w:t>
      </w:r>
      <w:r w:rsidRPr="00E06944">
        <w:t>Bod 23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1215C4D" w14:textId="77777777" w:rsidTr="000C0A9A">
        <w:trPr>
          <w:trHeight w:hRule="exact" w:val="240"/>
          <w:jc w:val="center"/>
        </w:trPr>
        <w:tc>
          <w:tcPr>
            <w:tcW w:w="9752" w:type="dxa"/>
            <w:gridSpan w:val="2"/>
            <w:tcBorders>
              <w:top w:val="nil"/>
              <w:left w:val="nil"/>
              <w:bottom w:val="nil"/>
              <w:right w:val="nil"/>
            </w:tcBorders>
          </w:tcPr>
          <w:p w14:paraId="09774F14" w14:textId="77777777" w:rsidR="00567ABB" w:rsidRPr="00E06944" w:rsidRDefault="00567ABB" w:rsidP="000C0A9A"/>
        </w:tc>
      </w:tr>
      <w:tr w:rsidR="00567ABB" w:rsidRPr="00E06944" w14:paraId="575B2EC3" w14:textId="77777777" w:rsidTr="000C0A9A">
        <w:trPr>
          <w:trHeight w:val="240"/>
          <w:jc w:val="center"/>
        </w:trPr>
        <w:tc>
          <w:tcPr>
            <w:tcW w:w="4876" w:type="dxa"/>
            <w:tcBorders>
              <w:top w:val="nil"/>
              <w:left w:val="nil"/>
              <w:bottom w:val="nil"/>
              <w:right w:val="nil"/>
            </w:tcBorders>
          </w:tcPr>
          <w:p w14:paraId="37DECBF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94496D4" w14:textId="77777777" w:rsidR="00567ABB" w:rsidRPr="00E06944" w:rsidRDefault="00567ABB" w:rsidP="000C0A9A">
            <w:pPr>
              <w:pStyle w:val="AmColumnHeading"/>
            </w:pPr>
            <w:r w:rsidRPr="00E06944">
              <w:t>Pozměňovací návrh</w:t>
            </w:r>
          </w:p>
        </w:tc>
      </w:tr>
      <w:tr w:rsidR="00567ABB" w:rsidRPr="00E06944" w14:paraId="36CC981F" w14:textId="77777777" w:rsidTr="000C0A9A">
        <w:trPr>
          <w:jc w:val="center"/>
        </w:trPr>
        <w:tc>
          <w:tcPr>
            <w:tcW w:w="4876" w:type="dxa"/>
            <w:tcBorders>
              <w:top w:val="nil"/>
              <w:left w:val="nil"/>
              <w:bottom w:val="nil"/>
              <w:right w:val="nil"/>
            </w:tcBorders>
          </w:tcPr>
          <w:p w14:paraId="601DD078" w14:textId="1A34F346" w:rsidR="00567ABB" w:rsidRPr="00E06944" w:rsidRDefault="00567ABB" w:rsidP="000C0A9A">
            <w:pPr>
              <w:pStyle w:val="Normal6a"/>
            </w:pPr>
            <w:r w:rsidRPr="00E06944">
              <w:t>23.</w:t>
            </w:r>
            <w:r w:rsidRPr="00E06944">
              <w:tab/>
              <w:t>vyzývá</w:t>
            </w:r>
            <w:r w:rsidR="00C61E50">
              <w:t xml:space="preserve"> k </w:t>
            </w:r>
            <w:r w:rsidRPr="00E06944">
              <w:t>jednotnému přístupu ke kapitálovým ziskům</w:t>
            </w:r>
            <w:r w:rsidR="00C61E50">
              <w:t xml:space="preserve"> a k </w:t>
            </w:r>
            <w:r w:rsidRPr="00E06944">
              <w:t xml:space="preserve">automatickému </w:t>
            </w:r>
            <w:r w:rsidRPr="00E06944">
              <w:lastRenderedPageBreak/>
              <w:t>zamezení dvojího zdanění, aby se snížila přeshraniční nejistota; vyzývá</w:t>
            </w:r>
            <w:r w:rsidR="00C61E50">
              <w:t xml:space="preserve"> k </w:t>
            </w:r>
            <w:r w:rsidRPr="00E06944">
              <w:t>zavedení skutečného celounijního pasu pro investory, aby se odstranila duplicita vnitrostátních požadavků</w:t>
            </w:r>
            <w:r w:rsidR="00C61E50">
              <w:t xml:space="preserve"> v </w:t>
            </w:r>
            <w:r w:rsidRPr="00E06944">
              <w:t>oblasti dohledu;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p>
        </w:tc>
        <w:tc>
          <w:tcPr>
            <w:tcW w:w="4876" w:type="dxa"/>
            <w:tcBorders>
              <w:top w:val="nil"/>
              <w:left w:val="nil"/>
              <w:bottom w:val="nil"/>
              <w:right w:val="nil"/>
            </w:tcBorders>
          </w:tcPr>
          <w:p w14:paraId="72D37F6E" w14:textId="5F1CC9C4" w:rsidR="00567ABB" w:rsidRPr="00E06944" w:rsidRDefault="00567ABB" w:rsidP="000C0A9A">
            <w:pPr>
              <w:pStyle w:val="Normal6a"/>
            </w:pPr>
            <w:r w:rsidRPr="00E06944">
              <w:lastRenderedPageBreak/>
              <w:t>23.</w:t>
            </w:r>
            <w:r w:rsidRPr="00E06944">
              <w:tab/>
              <w:t>vyzývá</w:t>
            </w:r>
            <w:r w:rsidR="00C61E50">
              <w:t xml:space="preserve"> k </w:t>
            </w:r>
            <w:r w:rsidRPr="00E06944">
              <w:t>jednotnému přístupu ke kapitálovým ziskům</w:t>
            </w:r>
            <w:r w:rsidR="00C61E50">
              <w:t xml:space="preserve"> a k </w:t>
            </w:r>
            <w:r w:rsidRPr="00E06944">
              <w:t xml:space="preserve">automatickému </w:t>
            </w:r>
            <w:r w:rsidRPr="00E06944">
              <w:lastRenderedPageBreak/>
              <w:t>zamezení dvojího zdanění, aby se snížila přeshraniční nejistota</w:t>
            </w:r>
            <w:r w:rsidR="00C61E50">
              <w:t xml:space="preserve"> a </w:t>
            </w:r>
            <w:r w:rsidRPr="00E06944">
              <w:rPr>
                <w:b/>
                <w:i/>
              </w:rPr>
              <w:t>zároveň</w:t>
            </w:r>
            <w:r w:rsidR="00C61E50">
              <w:rPr>
                <w:b/>
                <w:i/>
              </w:rPr>
              <w:t xml:space="preserve"> k </w:t>
            </w:r>
            <w:r w:rsidRPr="00E06944">
              <w:rPr>
                <w:b/>
                <w:i/>
              </w:rPr>
              <w:t>posílení kontrolních mechanismů, které by zabránily dvojímu nezdanění, vyhýbání se daňovým povinnostem</w:t>
            </w:r>
            <w:r w:rsidR="00C61E50">
              <w:rPr>
                <w:b/>
                <w:i/>
              </w:rPr>
              <w:t xml:space="preserve"> a </w:t>
            </w:r>
            <w:r w:rsidRPr="00E06944">
              <w:rPr>
                <w:b/>
                <w:i/>
              </w:rPr>
              <w:t>regulační arbitráži</w:t>
            </w:r>
            <w:r w:rsidRPr="00E06944">
              <w:t>; vyzývá</w:t>
            </w:r>
            <w:r w:rsidR="00C61E50">
              <w:t xml:space="preserve"> k </w:t>
            </w:r>
            <w:r w:rsidRPr="00E06944">
              <w:t>zavedení skutečného celounijního pasu pro investory, aby se odstranila duplicita vnitrostátních požadavků</w:t>
            </w:r>
            <w:r w:rsidR="00C61E50">
              <w:t xml:space="preserve"> v </w:t>
            </w:r>
            <w:r w:rsidRPr="00E06944">
              <w:t>oblasti dohledu;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p>
        </w:tc>
      </w:tr>
    </w:tbl>
    <w:p w14:paraId="61F4AC29"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27D8501" w14:textId="77777777" w:rsidR="00D87717" w:rsidRPr="00E06944" w:rsidRDefault="00567ABB" w:rsidP="00567ABB">
      <w:r w:rsidRPr="00E06944">
        <w:rPr>
          <w:rStyle w:val="HideTWBExt"/>
        </w:rPr>
        <w:t>&lt;/Amend&gt;</w:t>
      </w:r>
    </w:p>
    <w:p w14:paraId="24641E4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279</w:t>
      </w:r>
      <w:r w:rsidRPr="00E06944">
        <w:rPr>
          <w:rStyle w:val="HideTWBExt"/>
          <w:b w:val="0"/>
        </w:rPr>
        <w:t>&lt;/NumAm&gt;</w:t>
      </w:r>
    </w:p>
    <w:p w14:paraId="2FE96182"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274E840E" w14:textId="77777777" w:rsidR="00567ABB" w:rsidRPr="00E06944" w:rsidRDefault="00567ABB" w:rsidP="00567ABB">
      <w:pPr>
        <w:pStyle w:val="NormalBold"/>
      </w:pPr>
      <w:r w:rsidRPr="00E06944">
        <w:rPr>
          <w:rStyle w:val="HideTWBExt"/>
          <w:b w:val="0"/>
        </w:rPr>
        <w:t>&lt;/RepeatBlock-By&gt;</w:t>
      </w:r>
    </w:p>
    <w:p w14:paraId="0A2CE00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69B6FAA" w14:textId="77777777" w:rsidR="00567ABB" w:rsidRPr="00E06944" w:rsidRDefault="00567ABB" w:rsidP="00567ABB">
      <w:pPr>
        <w:pStyle w:val="NormalBold"/>
      </w:pPr>
      <w:r w:rsidRPr="00E06944">
        <w:rPr>
          <w:rStyle w:val="HideTWBExt"/>
          <w:b w:val="0"/>
        </w:rPr>
        <w:t>&lt;Article&gt;</w:t>
      </w:r>
      <w:r w:rsidRPr="00E06944">
        <w:t>Bod 23</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F6113A6" w14:textId="77777777" w:rsidTr="000C0A9A">
        <w:trPr>
          <w:trHeight w:hRule="exact" w:val="240"/>
          <w:jc w:val="center"/>
        </w:trPr>
        <w:tc>
          <w:tcPr>
            <w:tcW w:w="9752" w:type="dxa"/>
            <w:gridSpan w:val="2"/>
            <w:tcBorders>
              <w:top w:val="nil"/>
              <w:left w:val="nil"/>
              <w:bottom w:val="nil"/>
              <w:right w:val="nil"/>
            </w:tcBorders>
          </w:tcPr>
          <w:p w14:paraId="4417C804" w14:textId="77777777" w:rsidR="00567ABB" w:rsidRPr="00E06944" w:rsidRDefault="00567ABB" w:rsidP="000C0A9A"/>
        </w:tc>
      </w:tr>
      <w:tr w:rsidR="00567ABB" w:rsidRPr="00E06944" w14:paraId="42CE6762" w14:textId="77777777" w:rsidTr="000C0A9A">
        <w:trPr>
          <w:trHeight w:val="240"/>
          <w:jc w:val="center"/>
        </w:trPr>
        <w:tc>
          <w:tcPr>
            <w:tcW w:w="4876" w:type="dxa"/>
            <w:tcBorders>
              <w:top w:val="nil"/>
              <w:left w:val="nil"/>
              <w:bottom w:val="nil"/>
              <w:right w:val="nil"/>
            </w:tcBorders>
          </w:tcPr>
          <w:p w14:paraId="2A3BAB1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E2028EA" w14:textId="77777777" w:rsidR="00567ABB" w:rsidRPr="00E06944" w:rsidRDefault="00567ABB" w:rsidP="000C0A9A">
            <w:pPr>
              <w:pStyle w:val="AmColumnHeading"/>
            </w:pPr>
            <w:r w:rsidRPr="00E06944">
              <w:t>Pozměňovací návrh</w:t>
            </w:r>
          </w:p>
        </w:tc>
      </w:tr>
      <w:tr w:rsidR="00567ABB" w:rsidRPr="00E06944" w14:paraId="4A2E12D1" w14:textId="77777777" w:rsidTr="000C0A9A">
        <w:trPr>
          <w:jc w:val="center"/>
        </w:trPr>
        <w:tc>
          <w:tcPr>
            <w:tcW w:w="4876" w:type="dxa"/>
            <w:tcBorders>
              <w:top w:val="nil"/>
              <w:left w:val="nil"/>
              <w:bottom w:val="nil"/>
              <w:right w:val="nil"/>
            </w:tcBorders>
          </w:tcPr>
          <w:p w14:paraId="0360F44B" w14:textId="2563A071" w:rsidR="00567ABB" w:rsidRPr="00E06944" w:rsidRDefault="00567ABB" w:rsidP="000C0A9A">
            <w:pPr>
              <w:pStyle w:val="Normal6a"/>
            </w:pPr>
            <w:r w:rsidRPr="00E06944">
              <w:t>23.</w:t>
            </w:r>
            <w:r w:rsidRPr="00E06944">
              <w:tab/>
              <w:t>vyzývá</w:t>
            </w:r>
            <w:r w:rsidR="00C61E50">
              <w:t xml:space="preserve"> k </w:t>
            </w:r>
            <w:r w:rsidRPr="00E06944">
              <w:rPr>
                <w:b/>
                <w:bCs/>
                <w:i/>
                <w:iCs/>
              </w:rPr>
              <w:t>jednotnému</w:t>
            </w:r>
            <w:r w:rsidRPr="00E06944">
              <w:t xml:space="preserve"> přístupu ke kapitálovým ziskům</w:t>
            </w:r>
            <w:r w:rsidR="00C61E50">
              <w:t xml:space="preserve"> a k </w:t>
            </w:r>
            <w:r w:rsidRPr="00E06944">
              <w:t>automatickému zamezení dvojího zdanění, aby se snížila přeshraniční nejistota; vyzývá</w:t>
            </w:r>
            <w:r w:rsidR="00C61E50">
              <w:t xml:space="preserve"> k </w:t>
            </w:r>
            <w:r w:rsidRPr="00E06944">
              <w:t>zavedení skutečného celounijního pasu pro investory, aby se odstranila duplicita vnitrostátních požadavků</w:t>
            </w:r>
            <w:r w:rsidR="00C61E50">
              <w:t xml:space="preserve"> v </w:t>
            </w:r>
            <w:r w:rsidRPr="00E06944">
              <w:t>oblasti dohledu;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p>
        </w:tc>
        <w:tc>
          <w:tcPr>
            <w:tcW w:w="4876" w:type="dxa"/>
            <w:tcBorders>
              <w:top w:val="nil"/>
              <w:left w:val="nil"/>
              <w:bottom w:val="nil"/>
              <w:right w:val="nil"/>
            </w:tcBorders>
          </w:tcPr>
          <w:p w14:paraId="3988A4FB" w14:textId="275FD7A4" w:rsidR="00567ABB" w:rsidRPr="00E06944" w:rsidRDefault="00567ABB" w:rsidP="000C0A9A">
            <w:pPr>
              <w:pStyle w:val="Normal6a"/>
            </w:pPr>
            <w:r w:rsidRPr="00E06944">
              <w:t>23.</w:t>
            </w:r>
            <w:r w:rsidRPr="00E06944">
              <w:tab/>
              <w:t>vyzývá</w:t>
            </w:r>
            <w:r w:rsidR="00C61E50">
              <w:t xml:space="preserve"> k </w:t>
            </w:r>
            <w:r w:rsidRPr="00E06944">
              <w:rPr>
                <w:b/>
                <w:bCs/>
                <w:i/>
                <w:iCs/>
              </w:rPr>
              <w:t>soudržnějšímu</w:t>
            </w:r>
            <w:r w:rsidRPr="00E06944">
              <w:t xml:space="preserve"> přístupu ke kapitálovým ziskům</w:t>
            </w:r>
            <w:r w:rsidR="00C61E50">
              <w:t xml:space="preserve"> a k </w:t>
            </w:r>
            <w:r w:rsidRPr="00E06944">
              <w:t>automatickému zamezení dvojího zdanění, aby se snížila přeshraniční nejistota; vyzývá</w:t>
            </w:r>
            <w:r w:rsidR="00C61E50">
              <w:t xml:space="preserve"> k </w:t>
            </w:r>
            <w:r w:rsidRPr="00E06944">
              <w:t>zavedení skutečného celounijního pasu pro investory, aby se odstranila duplicita vnitrostátních požadavků</w:t>
            </w:r>
            <w:r w:rsidR="00C61E50">
              <w:t xml:space="preserve"> v </w:t>
            </w:r>
            <w:r w:rsidRPr="00E06944">
              <w:t>oblasti dohledu; zdůrazňuje, že tento pas musí sloužit jako jednotný, digitálně ověřený status, který zajistí automatické uznání způsobilosti investora ve všech členských státech; je toho názoru, že je třeba zavést standardizované investiční nástroje, včetně harmonizovaných konvertibilních šablon financování</w:t>
            </w:r>
            <w:r w:rsidR="00C61E50">
              <w:t xml:space="preserve"> a </w:t>
            </w:r>
            <w:r w:rsidRPr="00E06944">
              <w:t>vzorových akcionářských smluv, aby se snížily transakční náklady;</w:t>
            </w:r>
          </w:p>
        </w:tc>
      </w:tr>
    </w:tbl>
    <w:p w14:paraId="6494A966"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3633A737" w14:textId="77777777" w:rsidR="00D87717" w:rsidRPr="00E06944" w:rsidRDefault="00567ABB" w:rsidP="00567ABB">
      <w:r w:rsidRPr="00E06944">
        <w:rPr>
          <w:rStyle w:val="HideTWBExt"/>
        </w:rPr>
        <w:t>&lt;/Amend&gt;</w:t>
      </w:r>
    </w:p>
    <w:p w14:paraId="76A2B7C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280</w:t>
      </w:r>
      <w:r w:rsidRPr="00E06944">
        <w:rPr>
          <w:rStyle w:val="HideTWBExt"/>
          <w:b w:val="0"/>
        </w:rPr>
        <w:t>&lt;/NumAm&gt;</w:t>
      </w:r>
    </w:p>
    <w:p w14:paraId="5B7236F8"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47B3BFE7" w14:textId="77777777" w:rsidR="00567ABB" w:rsidRPr="00E06944" w:rsidRDefault="00567ABB" w:rsidP="00567ABB">
      <w:pPr>
        <w:pStyle w:val="NormalBold"/>
      </w:pPr>
      <w:r w:rsidRPr="00E06944">
        <w:rPr>
          <w:rStyle w:val="HideTWBExt"/>
          <w:b w:val="0"/>
        </w:rPr>
        <w:t>&lt;/RepeatBlock-By&gt;</w:t>
      </w:r>
    </w:p>
    <w:p w14:paraId="55D5EBC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AC298CC" w14:textId="5CF67415" w:rsidR="00567ABB" w:rsidRPr="00E06944" w:rsidRDefault="00567ABB" w:rsidP="00567ABB">
      <w:pPr>
        <w:pStyle w:val="NormalBold"/>
      </w:pPr>
      <w:r w:rsidRPr="00E06944">
        <w:rPr>
          <w:rStyle w:val="HideTWBExt"/>
          <w:b w:val="0"/>
        </w:rPr>
        <w:t>&lt;Article&gt;</w:t>
      </w:r>
      <w:r w:rsidRPr="00E06944">
        <w:t>Bod 23</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8D32F6A" w14:textId="77777777" w:rsidTr="000C0A9A">
        <w:trPr>
          <w:trHeight w:hRule="exact" w:val="240"/>
          <w:jc w:val="center"/>
        </w:trPr>
        <w:tc>
          <w:tcPr>
            <w:tcW w:w="9752" w:type="dxa"/>
            <w:gridSpan w:val="2"/>
            <w:tcBorders>
              <w:top w:val="nil"/>
              <w:left w:val="nil"/>
              <w:bottom w:val="nil"/>
              <w:right w:val="nil"/>
            </w:tcBorders>
          </w:tcPr>
          <w:p w14:paraId="666C6E5F" w14:textId="77777777" w:rsidR="00567ABB" w:rsidRPr="00E06944" w:rsidRDefault="00567ABB" w:rsidP="000C0A9A"/>
        </w:tc>
      </w:tr>
      <w:tr w:rsidR="00567ABB" w:rsidRPr="00E06944" w14:paraId="31A36841" w14:textId="77777777" w:rsidTr="000C0A9A">
        <w:trPr>
          <w:trHeight w:val="240"/>
          <w:jc w:val="center"/>
        </w:trPr>
        <w:tc>
          <w:tcPr>
            <w:tcW w:w="4876" w:type="dxa"/>
            <w:tcBorders>
              <w:top w:val="nil"/>
              <w:left w:val="nil"/>
              <w:bottom w:val="nil"/>
              <w:right w:val="nil"/>
            </w:tcBorders>
          </w:tcPr>
          <w:p w14:paraId="08CEEDD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587465F" w14:textId="77777777" w:rsidR="00567ABB" w:rsidRPr="00E06944" w:rsidRDefault="00567ABB" w:rsidP="000C0A9A">
            <w:pPr>
              <w:pStyle w:val="AmColumnHeading"/>
            </w:pPr>
            <w:r w:rsidRPr="00E06944">
              <w:t>Pozměňovací návrh</w:t>
            </w:r>
          </w:p>
        </w:tc>
      </w:tr>
      <w:tr w:rsidR="00567ABB" w:rsidRPr="00E06944" w14:paraId="0729A553" w14:textId="77777777" w:rsidTr="000C0A9A">
        <w:trPr>
          <w:jc w:val="center"/>
        </w:trPr>
        <w:tc>
          <w:tcPr>
            <w:tcW w:w="4876" w:type="dxa"/>
            <w:tcBorders>
              <w:top w:val="nil"/>
              <w:left w:val="nil"/>
              <w:bottom w:val="nil"/>
              <w:right w:val="nil"/>
            </w:tcBorders>
          </w:tcPr>
          <w:p w14:paraId="64E352DD" w14:textId="77777777" w:rsidR="00567ABB" w:rsidRPr="00E06944" w:rsidRDefault="00567ABB" w:rsidP="000C0A9A">
            <w:pPr>
              <w:pStyle w:val="Normal6a"/>
            </w:pPr>
          </w:p>
        </w:tc>
        <w:tc>
          <w:tcPr>
            <w:tcW w:w="4876" w:type="dxa"/>
            <w:tcBorders>
              <w:top w:val="nil"/>
              <w:left w:val="nil"/>
              <w:bottom w:val="nil"/>
              <w:right w:val="nil"/>
            </w:tcBorders>
          </w:tcPr>
          <w:p w14:paraId="7FEECC89" w14:textId="726A6B5A" w:rsidR="00567ABB" w:rsidRPr="00E06944" w:rsidRDefault="00567ABB" w:rsidP="000C0A9A">
            <w:pPr>
              <w:pStyle w:val="Normal6a"/>
            </w:pPr>
            <w:r w:rsidRPr="00E06944">
              <w:rPr>
                <w:b/>
                <w:i/>
              </w:rPr>
              <w:t>23a.</w:t>
            </w:r>
            <w:r w:rsidRPr="00E06944">
              <w:tab/>
            </w:r>
            <w:r w:rsidRPr="00E06944">
              <w:rPr>
                <w:b/>
                <w:i/>
              </w:rPr>
              <w:t>zdůrazňuje, že 28. režim se musí přímo zabývat strukturálními překážkami, které omezují mobilizaci kapitálu</w:t>
            </w:r>
            <w:r w:rsidR="00C61E50">
              <w:rPr>
                <w:b/>
                <w:i/>
              </w:rPr>
              <w:t xml:space="preserve"> v </w:t>
            </w:r>
            <w:r w:rsidRPr="00E06944">
              <w:rPr>
                <w:b/>
                <w:i/>
              </w:rPr>
              <w:t>Evropě; připomíná, že</w:t>
            </w:r>
            <w:r w:rsidR="00C61E50">
              <w:rPr>
                <w:b/>
                <w:i/>
              </w:rPr>
              <w:t xml:space="preserve"> z </w:t>
            </w:r>
            <w:r w:rsidRPr="00E06944">
              <w:rPr>
                <w:b/>
                <w:i/>
              </w:rPr>
              <w:t>hlediska investorů je třeba zajistit soulad mezi regulací</w:t>
            </w:r>
            <w:r w:rsidR="00C61E50">
              <w:rPr>
                <w:b/>
                <w:i/>
              </w:rPr>
              <w:t xml:space="preserve"> a </w:t>
            </w:r>
            <w:r w:rsidRPr="00E06944">
              <w:rPr>
                <w:b/>
                <w:i/>
              </w:rPr>
              <w:t>obezřetností; je toho názoru, že certifikované dlouhodobé investice do akcií</w:t>
            </w:r>
            <w:r w:rsidR="00C61E50">
              <w:rPr>
                <w:b/>
                <w:i/>
              </w:rPr>
              <w:t xml:space="preserve"> v </w:t>
            </w:r>
            <w:r w:rsidRPr="00E06944">
              <w:rPr>
                <w:b/>
                <w:i/>
              </w:rPr>
              <w:t>rámci tohoto režimu by mohly těžit</w:t>
            </w:r>
            <w:r w:rsidR="00C61E50">
              <w:rPr>
                <w:b/>
                <w:i/>
              </w:rPr>
              <w:t xml:space="preserve"> z </w:t>
            </w:r>
            <w:r w:rsidRPr="00E06944">
              <w:rPr>
                <w:b/>
                <w:i/>
              </w:rPr>
              <w:t>upraveného rizikového zacházení, což by snížilo umělé demotivační faktory pro penzijní fondy</w:t>
            </w:r>
            <w:r w:rsidR="00C61E50">
              <w:rPr>
                <w:b/>
                <w:i/>
              </w:rPr>
              <w:t xml:space="preserve"> a </w:t>
            </w:r>
            <w:r w:rsidRPr="00E06944">
              <w:rPr>
                <w:b/>
                <w:i/>
              </w:rPr>
              <w:t>pojišťovny,</w:t>
            </w:r>
            <w:r w:rsidR="00C61E50">
              <w:rPr>
                <w:b/>
                <w:i/>
              </w:rPr>
              <w:t xml:space="preserve"> a </w:t>
            </w:r>
            <w:r w:rsidRPr="00E06944">
              <w:rPr>
                <w:b/>
                <w:i/>
              </w:rPr>
              <w:t>harmonizace by měla omezit vnitrostátní postupy gold-platingu, které omezují alternativní alokaci aktiv</w:t>
            </w:r>
            <w:r w:rsidR="00C61E50">
              <w:rPr>
                <w:b/>
                <w:i/>
              </w:rPr>
              <w:t xml:space="preserve"> a </w:t>
            </w:r>
            <w:r w:rsidRPr="00E06944">
              <w:rPr>
                <w:b/>
                <w:i/>
              </w:rPr>
              <w:t>přispívají</w:t>
            </w:r>
            <w:r w:rsidR="00C61E50">
              <w:rPr>
                <w:b/>
                <w:i/>
              </w:rPr>
              <w:t xml:space="preserve"> k </w:t>
            </w:r>
            <w:r w:rsidRPr="00E06944">
              <w:rPr>
                <w:b/>
                <w:i/>
              </w:rPr>
              <w:t>přetrvávajícímu domácímu zkreslení; domnívá se, že legislativní návrh by měl obsahovat harmonizovaná pravidla pro dluhové nástroje podobné kapitálovým nástrojům, včetně pravidel pro platební neschopnost spojených</w:t>
            </w:r>
            <w:r w:rsidR="00C61E50">
              <w:rPr>
                <w:b/>
                <w:i/>
              </w:rPr>
              <w:t xml:space="preserve"> s </w:t>
            </w:r>
            <w:r w:rsidRPr="00E06944">
              <w:rPr>
                <w:b/>
                <w:i/>
              </w:rPr>
              <w:t>těmito nástroji, která by investorům umožnila investovat do společnosti, aniž by</w:t>
            </w:r>
            <w:r w:rsidR="00C61E50">
              <w:rPr>
                <w:b/>
                <w:i/>
              </w:rPr>
              <w:t xml:space="preserve"> v </w:t>
            </w:r>
            <w:r w:rsidRPr="00E06944">
              <w:rPr>
                <w:b/>
                <w:i/>
              </w:rPr>
              <w:t>ní získali rozhodující vliv;</w:t>
            </w:r>
          </w:p>
        </w:tc>
      </w:tr>
    </w:tbl>
    <w:p w14:paraId="63B816E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8527248" w14:textId="77777777" w:rsidR="00D87717" w:rsidRPr="00E06944" w:rsidRDefault="00567ABB" w:rsidP="00567ABB">
      <w:r w:rsidRPr="00E06944">
        <w:rPr>
          <w:rStyle w:val="HideTWBExt"/>
        </w:rPr>
        <w:t>&lt;/Amend&gt;</w:t>
      </w:r>
    </w:p>
    <w:p w14:paraId="7DF7050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281</w:t>
      </w:r>
      <w:r w:rsidRPr="00E06944">
        <w:rPr>
          <w:rStyle w:val="HideTWBExt"/>
          <w:b w:val="0"/>
        </w:rPr>
        <w:t>&lt;/NumAm&gt;</w:t>
      </w:r>
    </w:p>
    <w:p w14:paraId="0887D0D5"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5D632A5C" w14:textId="77777777" w:rsidR="00567ABB" w:rsidRPr="00E06944" w:rsidRDefault="00567ABB" w:rsidP="00567ABB">
      <w:pPr>
        <w:pStyle w:val="NormalBold"/>
      </w:pPr>
      <w:r w:rsidRPr="00E06944">
        <w:rPr>
          <w:rStyle w:val="HideTWBExt"/>
          <w:b w:val="0"/>
        </w:rPr>
        <w:t>&lt;/RepeatBlock-By&gt;</w:t>
      </w:r>
    </w:p>
    <w:p w14:paraId="405CE0F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6303462" w14:textId="77777777" w:rsidR="00567ABB" w:rsidRPr="00E06944" w:rsidRDefault="00567ABB" w:rsidP="00567ABB">
      <w:pPr>
        <w:pStyle w:val="NormalBold"/>
      </w:pPr>
      <w:r w:rsidRPr="00E06944">
        <w:rPr>
          <w:rStyle w:val="HideTWBExt"/>
          <w:b w:val="0"/>
        </w:rPr>
        <w:t>&lt;Article&gt;</w:t>
      </w:r>
      <w:r w:rsidRPr="00E06944">
        <w:t>Bod 23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955325B" w14:textId="77777777" w:rsidTr="000C0A9A">
        <w:trPr>
          <w:trHeight w:hRule="exact" w:val="240"/>
          <w:jc w:val="center"/>
        </w:trPr>
        <w:tc>
          <w:tcPr>
            <w:tcW w:w="9752" w:type="dxa"/>
            <w:gridSpan w:val="2"/>
            <w:tcBorders>
              <w:top w:val="nil"/>
              <w:left w:val="nil"/>
              <w:bottom w:val="nil"/>
              <w:right w:val="nil"/>
            </w:tcBorders>
          </w:tcPr>
          <w:p w14:paraId="425671B6" w14:textId="77777777" w:rsidR="00567ABB" w:rsidRPr="00E06944" w:rsidRDefault="00567ABB" w:rsidP="000C0A9A"/>
        </w:tc>
      </w:tr>
      <w:tr w:rsidR="00567ABB" w:rsidRPr="00E06944" w14:paraId="075C12FD" w14:textId="77777777" w:rsidTr="000C0A9A">
        <w:trPr>
          <w:trHeight w:val="240"/>
          <w:jc w:val="center"/>
        </w:trPr>
        <w:tc>
          <w:tcPr>
            <w:tcW w:w="4876" w:type="dxa"/>
            <w:tcBorders>
              <w:top w:val="nil"/>
              <w:left w:val="nil"/>
              <w:bottom w:val="nil"/>
              <w:right w:val="nil"/>
            </w:tcBorders>
          </w:tcPr>
          <w:p w14:paraId="24797B5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37E825D" w14:textId="77777777" w:rsidR="00567ABB" w:rsidRPr="00E06944" w:rsidRDefault="00567ABB" w:rsidP="000C0A9A">
            <w:pPr>
              <w:pStyle w:val="AmColumnHeading"/>
            </w:pPr>
            <w:r w:rsidRPr="00E06944">
              <w:t>Pozměňovací návrh</w:t>
            </w:r>
          </w:p>
        </w:tc>
      </w:tr>
      <w:tr w:rsidR="00567ABB" w:rsidRPr="00E06944" w14:paraId="7ECA8770" w14:textId="77777777" w:rsidTr="000C0A9A">
        <w:trPr>
          <w:jc w:val="center"/>
        </w:trPr>
        <w:tc>
          <w:tcPr>
            <w:tcW w:w="4876" w:type="dxa"/>
            <w:tcBorders>
              <w:top w:val="nil"/>
              <w:left w:val="nil"/>
              <w:bottom w:val="nil"/>
              <w:right w:val="nil"/>
            </w:tcBorders>
          </w:tcPr>
          <w:p w14:paraId="72512848" w14:textId="77777777" w:rsidR="00567ABB" w:rsidRPr="00E06944" w:rsidRDefault="00567ABB" w:rsidP="000C0A9A">
            <w:pPr>
              <w:pStyle w:val="Normal6a"/>
            </w:pPr>
          </w:p>
        </w:tc>
        <w:tc>
          <w:tcPr>
            <w:tcW w:w="4876" w:type="dxa"/>
            <w:tcBorders>
              <w:top w:val="nil"/>
              <w:left w:val="nil"/>
              <w:bottom w:val="nil"/>
              <w:right w:val="nil"/>
            </w:tcBorders>
          </w:tcPr>
          <w:p w14:paraId="2E835116" w14:textId="1EA66E29" w:rsidR="00567ABB" w:rsidRPr="00E06944" w:rsidRDefault="00567ABB" w:rsidP="000C0A9A">
            <w:pPr>
              <w:pStyle w:val="Normal6a"/>
            </w:pPr>
            <w:r w:rsidRPr="00E06944">
              <w:rPr>
                <w:b/>
                <w:i/>
              </w:rPr>
              <w:t>23b.</w:t>
            </w:r>
            <w:r w:rsidRPr="00E06944">
              <w:tab/>
            </w:r>
            <w:r w:rsidRPr="00E06944">
              <w:rPr>
                <w:b/>
                <w:i/>
              </w:rPr>
              <w:t xml:space="preserve">navrhuje, aby bylo vytvořeno </w:t>
            </w:r>
            <w:r w:rsidRPr="00E06944">
              <w:rPr>
                <w:b/>
                <w:i/>
              </w:rPr>
              <w:lastRenderedPageBreak/>
              <w:t>solidnější prostředí pro odchod</w:t>
            </w:r>
            <w:r w:rsidR="00C61E50">
              <w:rPr>
                <w:b/>
                <w:i/>
              </w:rPr>
              <w:t xml:space="preserve"> z </w:t>
            </w:r>
            <w:r w:rsidRPr="00E06944">
              <w:rPr>
                <w:b/>
                <w:i/>
              </w:rPr>
              <w:t>trhu, aby se zlepšily očekávané výnosy: zjednodušený přístup</w:t>
            </w:r>
            <w:r w:rsidR="00C61E50">
              <w:rPr>
                <w:b/>
                <w:i/>
              </w:rPr>
              <w:t xml:space="preserve"> k </w:t>
            </w:r>
            <w:r w:rsidRPr="00E06944">
              <w:rPr>
                <w:b/>
                <w:i/>
              </w:rPr>
              <w:t>počáteční veřejné nabídce, harmonizované požadavky na kótování pro růstové společnosti</w:t>
            </w:r>
            <w:r w:rsidR="00C61E50">
              <w:rPr>
                <w:b/>
                <w:i/>
              </w:rPr>
              <w:t xml:space="preserve"> a </w:t>
            </w:r>
            <w:r w:rsidRPr="00E06944">
              <w:rPr>
                <w:b/>
                <w:i/>
              </w:rPr>
              <w:t>zjednodušené postupy přeshraničních fúzí</w:t>
            </w:r>
            <w:r w:rsidR="00C61E50">
              <w:rPr>
                <w:b/>
                <w:i/>
              </w:rPr>
              <w:t xml:space="preserve"> a </w:t>
            </w:r>
            <w:r w:rsidRPr="00E06944">
              <w:rPr>
                <w:b/>
                <w:i/>
              </w:rPr>
              <w:t>akvizic by měly být zavedeny</w:t>
            </w:r>
            <w:r w:rsidR="00C61E50">
              <w:rPr>
                <w:b/>
                <w:i/>
              </w:rPr>
              <w:t xml:space="preserve"> s </w:t>
            </w:r>
            <w:r w:rsidRPr="00E06944">
              <w:rPr>
                <w:b/>
                <w:i/>
              </w:rPr>
              <w:t>cílem zvýšit likviditu</w:t>
            </w:r>
            <w:r w:rsidR="00C61E50">
              <w:rPr>
                <w:b/>
                <w:i/>
              </w:rPr>
              <w:t xml:space="preserve"> a </w:t>
            </w:r>
            <w:r w:rsidRPr="00E06944">
              <w:rPr>
                <w:b/>
                <w:i/>
              </w:rPr>
              <w:t>posílit kapacitu Evropy pro rozšiřování;</w:t>
            </w:r>
          </w:p>
        </w:tc>
      </w:tr>
    </w:tbl>
    <w:p w14:paraId="3ABADAB5"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D6537E2" w14:textId="77777777" w:rsidR="00D87717" w:rsidRPr="00E06944" w:rsidRDefault="00567ABB" w:rsidP="00567ABB">
      <w:r w:rsidRPr="00E06944">
        <w:rPr>
          <w:rStyle w:val="HideTWBExt"/>
        </w:rPr>
        <w:t>&lt;/Amend&gt;</w:t>
      </w:r>
    </w:p>
    <w:p w14:paraId="1F1DA2A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282</w:t>
      </w:r>
      <w:r w:rsidRPr="00E06944">
        <w:rPr>
          <w:rStyle w:val="HideTWBExt"/>
          <w:b w:val="0"/>
        </w:rPr>
        <w:t>&lt;/NumAm&gt;</w:t>
      </w:r>
    </w:p>
    <w:p w14:paraId="4EF6D549"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6E6136D2" w14:textId="77777777" w:rsidR="00567ABB" w:rsidRPr="00E06944" w:rsidRDefault="00567ABB" w:rsidP="00567ABB">
      <w:pPr>
        <w:pStyle w:val="NormalBold"/>
      </w:pPr>
      <w:r w:rsidRPr="00E06944">
        <w:rPr>
          <w:rStyle w:val="HideTWBExt"/>
          <w:b w:val="0"/>
        </w:rPr>
        <w:t>&lt;/RepeatBlock-By&gt;</w:t>
      </w:r>
    </w:p>
    <w:p w14:paraId="2281064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ADBCD74" w14:textId="13B29A74" w:rsidR="00567ABB" w:rsidRPr="00E06944" w:rsidRDefault="00567ABB" w:rsidP="00567ABB">
      <w:pPr>
        <w:pStyle w:val="NormalBold"/>
      </w:pPr>
      <w:r w:rsidRPr="00E06944">
        <w:rPr>
          <w:rStyle w:val="HideTWBExt"/>
          <w:b w:val="0"/>
        </w:rPr>
        <w:t>&lt;Article&gt;</w:t>
      </w:r>
      <w:r w:rsidRPr="00E06944">
        <w:t>Bod 23</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401DA27" w14:textId="77777777" w:rsidTr="000C0A9A">
        <w:trPr>
          <w:trHeight w:hRule="exact" w:val="240"/>
          <w:jc w:val="center"/>
        </w:trPr>
        <w:tc>
          <w:tcPr>
            <w:tcW w:w="9752" w:type="dxa"/>
            <w:gridSpan w:val="2"/>
            <w:tcBorders>
              <w:top w:val="nil"/>
              <w:left w:val="nil"/>
              <w:bottom w:val="nil"/>
              <w:right w:val="nil"/>
            </w:tcBorders>
          </w:tcPr>
          <w:p w14:paraId="6D65C34A" w14:textId="77777777" w:rsidR="00567ABB" w:rsidRPr="00E06944" w:rsidRDefault="00567ABB" w:rsidP="000C0A9A"/>
        </w:tc>
      </w:tr>
      <w:tr w:rsidR="00567ABB" w:rsidRPr="00E06944" w14:paraId="615805DB" w14:textId="77777777" w:rsidTr="000C0A9A">
        <w:trPr>
          <w:trHeight w:val="240"/>
          <w:jc w:val="center"/>
        </w:trPr>
        <w:tc>
          <w:tcPr>
            <w:tcW w:w="4876" w:type="dxa"/>
            <w:tcBorders>
              <w:top w:val="nil"/>
              <w:left w:val="nil"/>
              <w:bottom w:val="nil"/>
              <w:right w:val="nil"/>
            </w:tcBorders>
          </w:tcPr>
          <w:p w14:paraId="061AF62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361932D" w14:textId="77777777" w:rsidR="00567ABB" w:rsidRPr="00E06944" w:rsidRDefault="00567ABB" w:rsidP="000C0A9A">
            <w:pPr>
              <w:pStyle w:val="AmColumnHeading"/>
            </w:pPr>
            <w:r w:rsidRPr="00E06944">
              <w:t>Pozměňovací návrh</w:t>
            </w:r>
          </w:p>
        </w:tc>
      </w:tr>
      <w:tr w:rsidR="00567ABB" w:rsidRPr="00E06944" w14:paraId="365A9996" w14:textId="77777777" w:rsidTr="000C0A9A">
        <w:trPr>
          <w:jc w:val="center"/>
        </w:trPr>
        <w:tc>
          <w:tcPr>
            <w:tcW w:w="4876" w:type="dxa"/>
            <w:tcBorders>
              <w:top w:val="nil"/>
              <w:left w:val="nil"/>
              <w:bottom w:val="nil"/>
              <w:right w:val="nil"/>
            </w:tcBorders>
          </w:tcPr>
          <w:p w14:paraId="08E57A9A" w14:textId="77777777" w:rsidR="00567ABB" w:rsidRPr="00E06944" w:rsidRDefault="00567ABB" w:rsidP="000C0A9A">
            <w:pPr>
              <w:pStyle w:val="Normal6a"/>
            </w:pPr>
          </w:p>
        </w:tc>
        <w:tc>
          <w:tcPr>
            <w:tcW w:w="4876" w:type="dxa"/>
            <w:tcBorders>
              <w:top w:val="nil"/>
              <w:left w:val="nil"/>
              <w:bottom w:val="nil"/>
              <w:right w:val="nil"/>
            </w:tcBorders>
          </w:tcPr>
          <w:p w14:paraId="669D29D4" w14:textId="2E84BE60" w:rsidR="00567ABB" w:rsidRPr="00E06944" w:rsidRDefault="00567ABB" w:rsidP="000C0A9A">
            <w:pPr>
              <w:pStyle w:val="Normal6a"/>
            </w:pPr>
            <w:r w:rsidRPr="00E06944">
              <w:rPr>
                <w:b/>
                <w:i/>
              </w:rPr>
              <w:t>23a.</w:t>
            </w:r>
            <w:r w:rsidRPr="00E06944">
              <w:tab/>
            </w:r>
            <w:r w:rsidRPr="00E06944">
              <w:rPr>
                <w:b/>
                <w:i/>
              </w:rPr>
              <w:t>zdůrazňuje potřebu mobilizovat vysoký objem stávajících úspor</w:t>
            </w:r>
            <w:r w:rsidR="00C61E50">
              <w:rPr>
                <w:b/>
                <w:i/>
              </w:rPr>
              <w:t xml:space="preserve"> v </w:t>
            </w:r>
            <w:r w:rsidRPr="00E06944">
              <w:rPr>
                <w:b/>
                <w:i/>
              </w:rPr>
              <w:t>Unii směrem</w:t>
            </w:r>
            <w:r w:rsidR="00C61E50">
              <w:rPr>
                <w:b/>
                <w:i/>
              </w:rPr>
              <w:t xml:space="preserve"> k </w:t>
            </w:r>
            <w:r w:rsidRPr="00E06944">
              <w:rPr>
                <w:b/>
                <w:i/>
              </w:rPr>
              <w:t>investicím, zejména prostřednictvím rozvoje atraktivních</w:t>
            </w:r>
            <w:r w:rsidR="00C61E50">
              <w:rPr>
                <w:b/>
                <w:i/>
              </w:rPr>
              <w:t xml:space="preserve"> a </w:t>
            </w:r>
            <w:r w:rsidRPr="00E06944">
              <w:rPr>
                <w:b/>
                <w:i/>
              </w:rPr>
              <w:t>dostupných investičních produktů pro retailové investory; zdůrazňuje, že 28. režim by měl usnadnit směřování těchto úspor do inovativních</w:t>
            </w:r>
            <w:r w:rsidR="00C61E50">
              <w:rPr>
                <w:b/>
                <w:i/>
              </w:rPr>
              <w:t xml:space="preserve"> a </w:t>
            </w:r>
            <w:r w:rsidRPr="00E06944">
              <w:rPr>
                <w:b/>
                <w:i/>
              </w:rPr>
              <w:t>rostoucích podniků</w:t>
            </w:r>
            <w:r w:rsidR="00C61E50">
              <w:rPr>
                <w:b/>
                <w:i/>
              </w:rPr>
              <w:t xml:space="preserve"> a </w:t>
            </w:r>
            <w:r w:rsidRPr="00E06944">
              <w:rPr>
                <w:b/>
                <w:i/>
              </w:rPr>
              <w:t>pomoci tak překlenout stávající nedostatek finančních prostředků</w:t>
            </w:r>
            <w:r w:rsidR="00C61E50">
              <w:rPr>
                <w:b/>
                <w:i/>
              </w:rPr>
              <w:t xml:space="preserve"> v </w:t>
            </w:r>
            <w:r w:rsidRPr="00E06944">
              <w:rPr>
                <w:b/>
                <w:i/>
              </w:rPr>
              <w:t>Unii;</w:t>
            </w:r>
          </w:p>
        </w:tc>
      </w:tr>
    </w:tbl>
    <w:p w14:paraId="4CC2D4B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6967B71D" w14:textId="77777777" w:rsidR="00D87717" w:rsidRPr="00E06944" w:rsidRDefault="00567ABB" w:rsidP="00567ABB">
      <w:r w:rsidRPr="00E06944">
        <w:rPr>
          <w:rStyle w:val="HideTWBExt"/>
        </w:rPr>
        <w:t>&lt;/Amend&gt;</w:t>
      </w:r>
    </w:p>
    <w:p w14:paraId="4AE8C1A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283</w:t>
      </w:r>
      <w:r w:rsidRPr="00E06944">
        <w:rPr>
          <w:rStyle w:val="HideTWBExt"/>
          <w:b w:val="0"/>
        </w:rPr>
        <w:t>&lt;/NumAm&gt;</w:t>
      </w:r>
    </w:p>
    <w:p w14:paraId="5E5B0A7F"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65AEA59E" w14:textId="77777777" w:rsidR="00567ABB" w:rsidRPr="00E06944" w:rsidRDefault="00567ABB" w:rsidP="00567ABB">
      <w:pPr>
        <w:pStyle w:val="NormalBold"/>
      </w:pPr>
      <w:r w:rsidRPr="00E06944">
        <w:rPr>
          <w:rStyle w:val="HideTWBExt"/>
          <w:b w:val="0"/>
        </w:rPr>
        <w:t>&lt;/RepeatBlock-By&gt;</w:t>
      </w:r>
    </w:p>
    <w:p w14:paraId="7814856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64F7712" w14:textId="6DBF5B69" w:rsidR="00567ABB" w:rsidRPr="00E06944" w:rsidRDefault="00567ABB" w:rsidP="00567ABB">
      <w:pPr>
        <w:pStyle w:val="NormalBold"/>
      </w:pPr>
      <w:r w:rsidRPr="00E06944">
        <w:rPr>
          <w:rStyle w:val="HideTWBExt"/>
          <w:b w:val="0"/>
        </w:rPr>
        <w:t>&lt;Article&gt;</w:t>
      </w:r>
      <w:r w:rsidRPr="00E06944">
        <w:t>Bod 23</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7472038" w14:textId="77777777" w:rsidTr="000C0A9A">
        <w:trPr>
          <w:trHeight w:hRule="exact" w:val="240"/>
          <w:jc w:val="center"/>
        </w:trPr>
        <w:tc>
          <w:tcPr>
            <w:tcW w:w="9752" w:type="dxa"/>
            <w:gridSpan w:val="2"/>
            <w:tcBorders>
              <w:top w:val="nil"/>
              <w:left w:val="nil"/>
              <w:bottom w:val="nil"/>
              <w:right w:val="nil"/>
            </w:tcBorders>
          </w:tcPr>
          <w:p w14:paraId="7197CAAC" w14:textId="77777777" w:rsidR="00567ABB" w:rsidRPr="00E06944" w:rsidRDefault="00567ABB" w:rsidP="000C0A9A"/>
        </w:tc>
      </w:tr>
      <w:tr w:rsidR="00567ABB" w:rsidRPr="00E06944" w14:paraId="2347F3E9" w14:textId="77777777" w:rsidTr="000C0A9A">
        <w:trPr>
          <w:trHeight w:val="240"/>
          <w:jc w:val="center"/>
        </w:trPr>
        <w:tc>
          <w:tcPr>
            <w:tcW w:w="4876" w:type="dxa"/>
            <w:tcBorders>
              <w:top w:val="nil"/>
              <w:left w:val="nil"/>
              <w:bottom w:val="nil"/>
              <w:right w:val="nil"/>
            </w:tcBorders>
          </w:tcPr>
          <w:p w14:paraId="2EABE86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3FE7129" w14:textId="77777777" w:rsidR="00567ABB" w:rsidRPr="00E06944" w:rsidRDefault="00567ABB" w:rsidP="000C0A9A">
            <w:pPr>
              <w:pStyle w:val="AmColumnHeading"/>
            </w:pPr>
            <w:r w:rsidRPr="00E06944">
              <w:t>Pozměňovací návrh</w:t>
            </w:r>
          </w:p>
        </w:tc>
      </w:tr>
      <w:tr w:rsidR="00567ABB" w:rsidRPr="00E06944" w14:paraId="32E8B5CB" w14:textId="77777777" w:rsidTr="000C0A9A">
        <w:trPr>
          <w:jc w:val="center"/>
        </w:trPr>
        <w:tc>
          <w:tcPr>
            <w:tcW w:w="4876" w:type="dxa"/>
            <w:tcBorders>
              <w:top w:val="nil"/>
              <w:left w:val="nil"/>
              <w:bottom w:val="nil"/>
              <w:right w:val="nil"/>
            </w:tcBorders>
          </w:tcPr>
          <w:p w14:paraId="1A64E619" w14:textId="77777777" w:rsidR="00567ABB" w:rsidRPr="00E06944" w:rsidRDefault="00567ABB" w:rsidP="000C0A9A">
            <w:pPr>
              <w:pStyle w:val="Normal6a"/>
            </w:pPr>
          </w:p>
        </w:tc>
        <w:tc>
          <w:tcPr>
            <w:tcW w:w="4876" w:type="dxa"/>
            <w:tcBorders>
              <w:top w:val="nil"/>
              <w:left w:val="nil"/>
              <w:bottom w:val="nil"/>
              <w:right w:val="nil"/>
            </w:tcBorders>
          </w:tcPr>
          <w:p w14:paraId="2BDC0641" w14:textId="43E22AC3" w:rsidR="00567ABB" w:rsidRPr="00E06944" w:rsidRDefault="00567ABB" w:rsidP="000C0A9A">
            <w:pPr>
              <w:pStyle w:val="Normal6a"/>
            </w:pPr>
            <w:r w:rsidRPr="00E06944">
              <w:rPr>
                <w:b/>
                <w:i/>
              </w:rPr>
              <w:t>23a.</w:t>
            </w:r>
            <w:r w:rsidRPr="00E06944">
              <w:tab/>
            </w:r>
            <w:r w:rsidRPr="00E06944">
              <w:rPr>
                <w:b/>
                <w:i/>
              </w:rPr>
              <w:t>zdůrazňuje, že jedním</w:t>
            </w:r>
            <w:r w:rsidR="00C61E50">
              <w:rPr>
                <w:b/>
                <w:i/>
              </w:rPr>
              <w:t xml:space="preserve"> z </w:t>
            </w:r>
            <w:r w:rsidRPr="00E06944">
              <w:rPr>
                <w:b/>
                <w:i/>
              </w:rPr>
              <w:t>cílů nového režimu je přispět</w:t>
            </w:r>
            <w:r w:rsidR="00C61E50">
              <w:rPr>
                <w:b/>
                <w:i/>
              </w:rPr>
              <w:t xml:space="preserve"> k </w:t>
            </w:r>
            <w:r w:rsidRPr="00E06944">
              <w:rPr>
                <w:b/>
                <w:i/>
              </w:rPr>
              <w:t xml:space="preserve">rozvoji skutečného kapitálového trhu EU, který </w:t>
            </w:r>
            <w:r w:rsidRPr="00E06944">
              <w:rPr>
                <w:b/>
                <w:i/>
              </w:rPr>
              <w:lastRenderedPageBreak/>
              <w:t>umožní inovativním podnikům</w:t>
            </w:r>
            <w:r w:rsidR="00C61E50">
              <w:rPr>
                <w:b/>
                <w:i/>
              </w:rPr>
              <w:t xml:space="preserve"> a </w:t>
            </w:r>
            <w:r w:rsidRPr="00E06944">
              <w:rPr>
                <w:b/>
                <w:i/>
              </w:rPr>
              <w:t>scaleupům získat potřebné finanční prostředky</w:t>
            </w:r>
            <w:r w:rsidR="00C61E50">
              <w:rPr>
                <w:b/>
                <w:i/>
              </w:rPr>
              <w:t xml:space="preserve"> a </w:t>
            </w:r>
            <w:r w:rsidRPr="00E06944">
              <w:rPr>
                <w:b/>
                <w:i/>
              </w:rPr>
              <w:t>zároveň zachovat jejich přítomnost</w:t>
            </w:r>
            <w:r w:rsidR="00C61E50">
              <w:rPr>
                <w:b/>
                <w:i/>
              </w:rPr>
              <w:t xml:space="preserve"> v </w:t>
            </w:r>
            <w:r w:rsidRPr="00E06944">
              <w:rPr>
                <w:b/>
                <w:i/>
              </w:rPr>
              <w:t>Unii; domnívá se, že</w:t>
            </w:r>
            <w:r w:rsidR="00C61E50">
              <w:rPr>
                <w:b/>
                <w:i/>
              </w:rPr>
              <w:t xml:space="preserve"> i </w:t>
            </w:r>
            <w:r w:rsidRPr="00E06944">
              <w:rPr>
                <w:b/>
                <w:i/>
              </w:rPr>
              <w:t>kdyby byl nový režim přijat pouze prostřednictvím posílené spolupráce, představoval by podstatné zlepšení ve srovnání se současnou situací;</w:t>
            </w:r>
          </w:p>
        </w:tc>
      </w:tr>
    </w:tbl>
    <w:p w14:paraId="2492FFD8"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66DC5CE" w14:textId="77777777" w:rsidR="00D87717" w:rsidRPr="00E06944" w:rsidRDefault="00567ABB" w:rsidP="00567ABB">
      <w:r w:rsidRPr="00E06944">
        <w:rPr>
          <w:rStyle w:val="HideTWBExt"/>
        </w:rPr>
        <w:t>&lt;/Amend&gt;</w:t>
      </w:r>
    </w:p>
    <w:p w14:paraId="2C4A3C7D"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284</w:t>
      </w:r>
      <w:r w:rsidRPr="00E06944">
        <w:rPr>
          <w:rStyle w:val="HideTWBExt"/>
          <w:b w:val="0"/>
        </w:rPr>
        <w:t>&lt;/NumAm&gt;</w:t>
      </w:r>
    </w:p>
    <w:p w14:paraId="36FF5A48" w14:textId="77777777" w:rsidR="00567ABB" w:rsidRPr="00E06944" w:rsidRDefault="00567ABB" w:rsidP="00567ABB">
      <w:pPr>
        <w:pStyle w:val="NormalBold"/>
      </w:pPr>
      <w:r w:rsidRPr="00E06944">
        <w:rPr>
          <w:rStyle w:val="HideTWBExt"/>
          <w:b w:val="0"/>
        </w:rPr>
        <w:t>&lt;RepeatBlock-By&gt;&lt;Members&gt;</w:t>
      </w:r>
      <w:r w:rsidRPr="00E06944">
        <w:t>Lídia Pereira</w:t>
      </w:r>
      <w:r w:rsidRPr="00E06944">
        <w:rPr>
          <w:rStyle w:val="HideTWBExt"/>
          <w:b w:val="0"/>
        </w:rPr>
        <w:t>&lt;/Members&gt;</w:t>
      </w:r>
    </w:p>
    <w:p w14:paraId="7D3751F2" w14:textId="77777777" w:rsidR="00567ABB" w:rsidRPr="00E06944" w:rsidRDefault="00567ABB" w:rsidP="00567ABB">
      <w:pPr>
        <w:pStyle w:val="NormalBold"/>
      </w:pPr>
      <w:r w:rsidRPr="00E06944">
        <w:rPr>
          <w:rStyle w:val="HideTWBExt"/>
          <w:b w:val="0"/>
        </w:rPr>
        <w:t>&lt;/RepeatBlock-By&gt;</w:t>
      </w:r>
    </w:p>
    <w:p w14:paraId="4E4FB04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22AFEFE" w14:textId="63B4416D" w:rsidR="00567ABB" w:rsidRPr="00E06944" w:rsidRDefault="00567ABB" w:rsidP="00567ABB">
      <w:pPr>
        <w:pStyle w:val="NormalBold"/>
      </w:pPr>
      <w:r w:rsidRPr="00E06944">
        <w:rPr>
          <w:rStyle w:val="HideTWBExt"/>
          <w:b w:val="0"/>
        </w:rPr>
        <w:t>&lt;Article&gt;</w:t>
      </w:r>
      <w:r w:rsidRPr="00E06944">
        <w:t>Bod 23</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F8DAEF4" w14:textId="77777777" w:rsidTr="000C0A9A">
        <w:trPr>
          <w:trHeight w:hRule="exact" w:val="240"/>
          <w:jc w:val="center"/>
        </w:trPr>
        <w:tc>
          <w:tcPr>
            <w:tcW w:w="9752" w:type="dxa"/>
            <w:gridSpan w:val="2"/>
            <w:tcBorders>
              <w:top w:val="nil"/>
              <w:left w:val="nil"/>
              <w:bottom w:val="nil"/>
              <w:right w:val="nil"/>
            </w:tcBorders>
          </w:tcPr>
          <w:p w14:paraId="268536A2" w14:textId="77777777" w:rsidR="00567ABB" w:rsidRPr="00E06944" w:rsidRDefault="00567ABB" w:rsidP="000C0A9A"/>
        </w:tc>
      </w:tr>
      <w:tr w:rsidR="00567ABB" w:rsidRPr="00E06944" w14:paraId="3435727A" w14:textId="77777777" w:rsidTr="000C0A9A">
        <w:trPr>
          <w:trHeight w:val="240"/>
          <w:jc w:val="center"/>
        </w:trPr>
        <w:tc>
          <w:tcPr>
            <w:tcW w:w="4876" w:type="dxa"/>
            <w:tcBorders>
              <w:top w:val="nil"/>
              <w:left w:val="nil"/>
              <w:bottom w:val="nil"/>
              <w:right w:val="nil"/>
            </w:tcBorders>
          </w:tcPr>
          <w:p w14:paraId="597DB92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73415CF" w14:textId="77777777" w:rsidR="00567ABB" w:rsidRPr="00E06944" w:rsidRDefault="00567ABB" w:rsidP="000C0A9A">
            <w:pPr>
              <w:pStyle w:val="AmColumnHeading"/>
            </w:pPr>
            <w:r w:rsidRPr="00E06944">
              <w:t>Pozměňovací návrh</w:t>
            </w:r>
          </w:p>
        </w:tc>
      </w:tr>
      <w:tr w:rsidR="00567ABB" w:rsidRPr="00E06944" w14:paraId="5289D718" w14:textId="77777777" w:rsidTr="000C0A9A">
        <w:trPr>
          <w:jc w:val="center"/>
        </w:trPr>
        <w:tc>
          <w:tcPr>
            <w:tcW w:w="4876" w:type="dxa"/>
            <w:tcBorders>
              <w:top w:val="nil"/>
              <w:left w:val="nil"/>
              <w:bottom w:val="nil"/>
              <w:right w:val="nil"/>
            </w:tcBorders>
          </w:tcPr>
          <w:p w14:paraId="017588B7" w14:textId="77777777" w:rsidR="00567ABB" w:rsidRPr="00E06944" w:rsidRDefault="00567ABB" w:rsidP="000C0A9A">
            <w:pPr>
              <w:pStyle w:val="Normal6a"/>
            </w:pPr>
          </w:p>
        </w:tc>
        <w:tc>
          <w:tcPr>
            <w:tcW w:w="4876" w:type="dxa"/>
            <w:tcBorders>
              <w:top w:val="nil"/>
              <w:left w:val="nil"/>
              <w:bottom w:val="nil"/>
              <w:right w:val="nil"/>
            </w:tcBorders>
          </w:tcPr>
          <w:p w14:paraId="150A9885" w14:textId="5467835D" w:rsidR="00567ABB" w:rsidRPr="00E06944" w:rsidRDefault="00567ABB" w:rsidP="000C0A9A">
            <w:pPr>
              <w:pStyle w:val="Normal6a"/>
            </w:pPr>
            <w:r w:rsidRPr="00E06944">
              <w:rPr>
                <w:b/>
                <w:i/>
              </w:rPr>
              <w:t>23a.</w:t>
            </w:r>
            <w:r w:rsidRPr="00E06944">
              <w:tab/>
            </w:r>
            <w:r w:rsidRPr="00E06944">
              <w:rPr>
                <w:b/>
                <w:i/>
              </w:rPr>
              <w:t>požaduje cílená daňová opatření, která by uvolnila více evropského rizikového kapitálu pro inovativní scaleupy, včetně úlev pro zakladatele, zaměstnance</w:t>
            </w:r>
            <w:r w:rsidR="00C61E50">
              <w:rPr>
                <w:b/>
                <w:i/>
              </w:rPr>
              <w:t xml:space="preserve"> a </w:t>
            </w:r>
            <w:r w:rsidRPr="00E06944">
              <w:rPr>
                <w:b/>
                <w:i/>
              </w:rPr>
              <w:t>business angels, kteří reinvestují kapitálové zisky do způsobilých unijních startupů</w:t>
            </w:r>
            <w:r w:rsidR="00C61E50">
              <w:rPr>
                <w:b/>
                <w:i/>
              </w:rPr>
              <w:t xml:space="preserve"> a </w:t>
            </w:r>
            <w:r w:rsidRPr="00E06944">
              <w:rPr>
                <w:b/>
                <w:i/>
              </w:rPr>
              <w:t>scaleupů</w:t>
            </w:r>
            <w:r w:rsidR="00C61E50">
              <w:rPr>
                <w:b/>
                <w:i/>
              </w:rPr>
              <w:t xml:space="preserve"> a </w:t>
            </w:r>
            <w:r w:rsidRPr="00E06944">
              <w:rPr>
                <w:b/>
                <w:i/>
              </w:rPr>
              <w:t>přiměřených pobídek pro dlouhodobé institucionální investory, kteří přidělují kapitál evropským rizikovým</w:t>
            </w:r>
            <w:r w:rsidR="00C61E50">
              <w:rPr>
                <w:b/>
                <w:i/>
              </w:rPr>
              <w:t xml:space="preserve"> a </w:t>
            </w:r>
            <w:r w:rsidRPr="00E06944">
              <w:rPr>
                <w:b/>
                <w:i/>
              </w:rPr>
              <w:t>růstovým fondům;</w:t>
            </w:r>
          </w:p>
        </w:tc>
      </w:tr>
    </w:tbl>
    <w:p w14:paraId="0D0DA29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F22C44E" w14:textId="77777777" w:rsidR="00D87717" w:rsidRPr="00E06944" w:rsidRDefault="00567ABB" w:rsidP="00567ABB">
      <w:r w:rsidRPr="00E06944">
        <w:rPr>
          <w:rStyle w:val="HideTWBExt"/>
        </w:rPr>
        <w:t>&lt;/Amend&gt;</w:t>
      </w:r>
    </w:p>
    <w:p w14:paraId="53D1DB8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285</w:t>
      </w:r>
      <w:r w:rsidRPr="00E06944">
        <w:rPr>
          <w:rStyle w:val="HideTWBExt"/>
          <w:b w:val="0"/>
        </w:rPr>
        <w:t>&lt;/NumAm&gt;</w:t>
      </w:r>
    </w:p>
    <w:p w14:paraId="34E06353" w14:textId="77777777" w:rsidR="00567ABB" w:rsidRPr="00E06944" w:rsidRDefault="00567ABB" w:rsidP="00567ABB">
      <w:pPr>
        <w:pStyle w:val="NormalBold"/>
      </w:pPr>
      <w:r w:rsidRPr="00E06944">
        <w:rPr>
          <w:rStyle w:val="HideTWBExt"/>
          <w:b w:val="0"/>
        </w:rPr>
        <w:t>&lt;RepeatBlock-By&gt;&lt;Members&gt;</w:t>
      </w:r>
      <w:r w:rsidRPr="00E06944">
        <w:t>Georgios Aftias</w:t>
      </w:r>
      <w:r w:rsidRPr="00E06944">
        <w:rPr>
          <w:rStyle w:val="HideTWBExt"/>
          <w:b w:val="0"/>
        </w:rPr>
        <w:t>&lt;/Members&gt;</w:t>
      </w:r>
    </w:p>
    <w:p w14:paraId="1F4F3C59" w14:textId="77777777" w:rsidR="00567ABB" w:rsidRPr="00E06944" w:rsidRDefault="00567ABB" w:rsidP="00567ABB">
      <w:pPr>
        <w:pStyle w:val="NormalBold"/>
      </w:pPr>
      <w:r w:rsidRPr="00E06944">
        <w:rPr>
          <w:rStyle w:val="HideTWBExt"/>
          <w:b w:val="0"/>
        </w:rPr>
        <w:t>&lt;/RepeatBlock-By&gt;</w:t>
      </w:r>
    </w:p>
    <w:p w14:paraId="3DCAE9F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C7E7515" w14:textId="5F0E2520" w:rsidR="00567ABB" w:rsidRPr="00E06944" w:rsidRDefault="00567ABB" w:rsidP="00567ABB">
      <w:pPr>
        <w:pStyle w:val="NormalBold"/>
      </w:pPr>
      <w:r w:rsidRPr="00E06944">
        <w:rPr>
          <w:rStyle w:val="HideTWBExt"/>
          <w:b w:val="0"/>
        </w:rPr>
        <w:t>&lt;Article&gt;</w:t>
      </w:r>
      <w:r w:rsidRPr="00E06944">
        <w:t>Bod 23</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6FA672F" w14:textId="77777777" w:rsidTr="000C0A9A">
        <w:trPr>
          <w:trHeight w:hRule="exact" w:val="240"/>
          <w:jc w:val="center"/>
        </w:trPr>
        <w:tc>
          <w:tcPr>
            <w:tcW w:w="9752" w:type="dxa"/>
            <w:gridSpan w:val="2"/>
            <w:tcBorders>
              <w:top w:val="nil"/>
              <w:left w:val="nil"/>
              <w:bottom w:val="nil"/>
              <w:right w:val="nil"/>
            </w:tcBorders>
          </w:tcPr>
          <w:p w14:paraId="0A5E83FE" w14:textId="77777777" w:rsidR="00567ABB" w:rsidRPr="00E06944" w:rsidRDefault="00567ABB" w:rsidP="000C0A9A"/>
        </w:tc>
      </w:tr>
      <w:tr w:rsidR="00567ABB" w:rsidRPr="00E06944" w14:paraId="5FB30302" w14:textId="77777777" w:rsidTr="000C0A9A">
        <w:trPr>
          <w:trHeight w:val="240"/>
          <w:jc w:val="center"/>
        </w:trPr>
        <w:tc>
          <w:tcPr>
            <w:tcW w:w="4876" w:type="dxa"/>
            <w:tcBorders>
              <w:top w:val="nil"/>
              <w:left w:val="nil"/>
              <w:bottom w:val="nil"/>
              <w:right w:val="nil"/>
            </w:tcBorders>
          </w:tcPr>
          <w:p w14:paraId="2F5573F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C4E3778" w14:textId="77777777" w:rsidR="00567ABB" w:rsidRPr="00E06944" w:rsidRDefault="00567ABB" w:rsidP="000C0A9A">
            <w:pPr>
              <w:pStyle w:val="AmColumnHeading"/>
            </w:pPr>
            <w:r w:rsidRPr="00E06944">
              <w:t>Pozměňovací návrh</w:t>
            </w:r>
          </w:p>
        </w:tc>
      </w:tr>
      <w:tr w:rsidR="00567ABB" w:rsidRPr="00E06944" w14:paraId="75C35290" w14:textId="77777777" w:rsidTr="000C0A9A">
        <w:trPr>
          <w:jc w:val="center"/>
        </w:trPr>
        <w:tc>
          <w:tcPr>
            <w:tcW w:w="4876" w:type="dxa"/>
            <w:tcBorders>
              <w:top w:val="nil"/>
              <w:left w:val="nil"/>
              <w:bottom w:val="nil"/>
              <w:right w:val="nil"/>
            </w:tcBorders>
          </w:tcPr>
          <w:p w14:paraId="71874CD9" w14:textId="77777777" w:rsidR="00567ABB" w:rsidRPr="00E06944" w:rsidRDefault="00567ABB" w:rsidP="000C0A9A">
            <w:pPr>
              <w:pStyle w:val="Normal6a"/>
            </w:pPr>
          </w:p>
        </w:tc>
        <w:tc>
          <w:tcPr>
            <w:tcW w:w="4876" w:type="dxa"/>
            <w:tcBorders>
              <w:top w:val="nil"/>
              <w:left w:val="nil"/>
              <w:bottom w:val="nil"/>
              <w:right w:val="nil"/>
            </w:tcBorders>
          </w:tcPr>
          <w:p w14:paraId="6E9C1AF6" w14:textId="7AFF6A1D" w:rsidR="00567ABB" w:rsidRPr="00E06944" w:rsidRDefault="00567ABB" w:rsidP="000C0A9A">
            <w:pPr>
              <w:pStyle w:val="Normal6a"/>
            </w:pPr>
            <w:r w:rsidRPr="00E06944">
              <w:rPr>
                <w:b/>
                <w:i/>
              </w:rPr>
              <w:t>23a.</w:t>
            </w:r>
            <w:r w:rsidRPr="00E06944">
              <w:tab/>
            </w:r>
            <w:r w:rsidRPr="00E06944">
              <w:rPr>
                <w:b/>
                <w:i/>
              </w:rPr>
              <w:t>vyzývá</w:t>
            </w:r>
            <w:r w:rsidR="00C61E50">
              <w:rPr>
                <w:b/>
                <w:i/>
              </w:rPr>
              <w:t xml:space="preserve"> k </w:t>
            </w:r>
            <w:r w:rsidRPr="00E06944">
              <w:rPr>
                <w:b/>
                <w:i/>
              </w:rPr>
              <w:t xml:space="preserve">zavedení zvláštního daňového rámce pro investice prostřednictvím certifikovaných evropských digitálních finančních </w:t>
            </w:r>
            <w:r w:rsidRPr="00E06944">
              <w:rPr>
                <w:b/>
                <w:i/>
              </w:rPr>
              <w:lastRenderedPageBreak/>
              <w:t>platforem, včetně crowdfundingových platforem,</w:t>
            </w:r>
            <w:r w:rsidR="00C61E50">
              <w:rPr>
                <w:b/>
                <w:i/>
              </w:rPr>
              <w:t xml:space="preserve"> s </w:t>
            </w:r>
            <w:r w:rsidRPr="00E06944">
              <w:rPr>
                <w:b/>
                <w:i/>
              </w:rPr>
              <w:t>cílem usnadnit podnikům přístup</w:t>
            </w:r>
            <w:r w:rsidR="00C61E50">
              <w:rPr>
                <w:b/>
                <w:i/>
              </w:rPr>
              <w:t xml:space="preserve"> k </w:t>
            </w:r>
            <w:r w:rsidRPr="00E06944">
              <w:rPr>
                <w:b/>
                <w:i/>
              </w:rPr>
              <w:t>alternativním zdrojům kapitálu;</w:t>
            </w:r>
          </w:p>
        </w:tc>
      </w:tr>
    </w:tbl>
    <w:p w14:paraId="6143609C"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{EL}</w:t>
      </w:r>
      <w:r w:rsidRPr="00E06944">
        <w:t>el</w:t>
      </w:r>
      <w:r w:rsidRPr="00E06944">
        <w:rPr>
          <w:rStyle w:val="HideTWBExt"/>
        </w:rPr>
        <w:t>&lt;/Original&gt;</w:t>
      </w:r>
    </w:p>
    <w:p w14:paraId="70DE3C13" w14:textId="77777777" w:rsidR="00D87717" w:rsidRPr="00E06944" w:rsidRDefault="00567ABB" w:rsidP="00567ABB">
      <w:r w:rsidRPr="00E06944">
        <w:rPr>
          <w:rStyle w:val="HideTWBExt"/>
        </w:rPr>
        <w:t>&lt;/Amend&gt;</w:t>
      </w:r>
    </w:p>
    <w:p w14:paraId="18B3AB5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286</w:t>
      </w:r>
      <w:r w:rsidRPr="00E06944">
        <w:rPr>
          <w:rStyle w:val="HideTWBExt"/>
          <w:b w:val="0"/>
        </w:rPr>
        <w:t>&lt;/NumAm&gt;</w:t>
      </w:r>
    </w:p>
    <w:p w14:paraId="3FC063E6"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52C532BD" w14:textId="77777777" w:rsidR="00567ABB" w:rsidRPr="00E06944" w:rsidRDefault="00567ABB" w:rsidP="00567ABB">
      <w:pPr>
        <w:pStyle w:val="NormalBold"/>
      </w:pPr>
      <w:r w:rsidRPr="00E06944">
        <w:rPr>
          <w:rStyle w:val="HideTWBExt"/>
          <w:b w:val="0"/>
        </w:rPr>
        <w:t>&lt;/RepeatBlock-By&gt;</w:t>
      </w:r>
    </w:p>
    <w:p w14:paraId="723861B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80A6AC5" w14:textId="77777777" w:rsidR="00567ABB" w:rsidRPr="00E06944" w:rsidRDefault="00567ABB" w:rsidP="00567ABB">
      <w:pPr>
        <w:pStyle w:val="NormalBold"/>
      </w:pPr>
      <w:r w:rsidRPr="00E06944">
        <w:rPr>
          <w:rStyle w:val="HideTWBExt"/>
          <w:b w:val="0"/>
        </w:rPr>
        <w:t>&lt;Article&gt;</w:t>
      </w:r>
      <w:r w:rsidRPr="00E06944">
        <w:t>Bod 23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F11EA97" w14:textId="77777777" w:rsidTr="000C0A9A">
        <w:trPr>
          <w:trHeight w:hRule="exact" w:val="240"/>
          <w:jc w:val="center"/>
        </w:trPr>
        <w:tc>
          <w:tcPr>
            <w:tcW w:w="9752" w:type="dxa"/>
            <w:gridSpan w:val="2"/>
            <w:tcBorders>
              <w:top w:val="nil"/>
              <w:left w:val="nil"/>
              <w:bottom w:val="nil"/>
              <w:right w:val="nil"/>
            </w:tcBorders>
          </w:tcPr>
          <w:p w14:paraId="42AF02F9" w14:textId="77777777" w:rsidR="00567ABB" w:rsidRPr="00E06944" w:rsidRDefault="00567ABB" w:rsidP="000C0A9A"/>
        </w:tc>
      </w:tr>
      <w:tr w:rsidR="00567ABB" w:rsidRPr="00E06944" w14:paraId="2B906232" w14:textId="77777777" w:rsidTr="000C0A9A">
        <w:trPr>
          <w:trHeight w:val="240"/>
          <w:jc w:val="center"/>
        </w:trPr>
        <w:tc>
          <w:tcPr>
            <w:tcW w:w="4876" w:type="dxa"/>
            <w:tcBorders>
              <w:top w:val="nil"/>
              <w:left w:val="nil"/>
              <w:bottom w:val="nil"/>
              <w:right w:val="nil"/>
            </w:tcBorders>
          </w:tcPr>
          <w:p w14:paraId="7D617E6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03BA75D" w14:textId="77777777" w:rsidR="00567ABB" w:rsidRPr="00E06944" w:rsidRDefault="00567ABB" w:rsidP="000C0A9A">
            <w:pPr>
              <w:pStyle w:val="AmColumnHeading"/>
            </w:pPr>
            <w:r w:rsidRPr="00E06944">
              <w:t>Pozměňovací návrh</w:t>
            </w:r>
          </w:p>
        </w:tc>
      </w:tr>
      <w:tr w:rsidR="00567ABB" w:rsidRPr="00E06944" w14:paraId="7FA770D7" w14:textId="77777777" w:rsidTr="000C0A9A">
        <w:trPr>
          <w:jc w:val="center"/>
        </w:trPr>
        <w:tc>
          <w:tcPr>
            <w:tcW w:w="4876" w:type="dxa"/>
            <w:tcBorders>
              <w:top w:val="nil"/>
              <w:left w:val="nil"/>
              <w:bottom w:val="nil"/>
              <w:right w:val="nil"/>
            </w:tcBorders>
          </w:tcPr>
          <w:p w14:paraId="5D13CF9C" w14:textId="77777777" w:rsidR="00567ABB" w:rsidRPr="00E06944" w:rsidRDefault="00567ABB" w:rsidP="000C0A9A">
            <w:pPr>
              <w:pStyle w:val="Normal6a"/>
            </w:pPr>
          </w:p>
        </w:tc>
        <w:tc>
          <w:tcPr>
            <w:tcW w:w="4876" w:type="dxa"/>
            <w:tcBorders>
              <w:top w:val="nil"/>
              <w:left w:val="nil"/>
              <w:bottom w:val="nil"/>
              <w:right w:val="nil"/>
            </w:tcBorders>
          </w:tcPr>
          <w:p w14:paraId="5C107D65" w14:textId="6E2E9226" w:rsidR="00567ABB" w:rsidRPr="00E06944" w:rsidRDefault="00567ABB" w:rsidP="000C0A9A">
            <w:pPr>
              <w:pStyle w:val="Normal6a"/>
            </w:pPr>
            <w:r w:rsidRPr="00E06944">
              <w:rPr>
                <w:b/>
                <w:i/>
              </w:rPr>
              <w:t>23b.</w:t>
            </w:r>
            <w:r w:rsidRPr="00E06944">
              <w:tab/>
            </w:r>
            <w:r w:rsidRPr="00E06944">
              <w:rPr>
                <w:b/>
                <w:i/>
              </w:rPr>
              <w:t>vyzývá</w:t>
            </w:r>
            <w:r w:rsidR="00C61E50">
              <w:rPr>
                <w:b/>
                <w:i/>
              </w:rPr>
              <w:t xml:space="preserve"> k </w:t>
            </w:r>
            <w:r w:rsidRPr="00E06944">
              <w:rPr>
                <w:b/>
                <w:i/>
              </w:rPr>
              <w:t>posílení evropského ekosystému rizikového kapitálu odstraněním regulačních</w:t>
            </w:r>
            <w:r w:rsidR="00C61E50">
              <w:rPr>
                <w:b/>
                <w:i/>
              </w:rPr>
              <w:t xml:space="preserve"> a </w:t>
            </w:r>
            <w:r w:rsidRPr="00E06944">
              <w:rPr>
                <w:b/>
                <w:i/>
              </w:rPr>
              <w:t>daňových překážek, které omezují přeshraniční investice; zdůrazňuje, že je důležité usnadnit větší kola financování</w:t>
            </w:r>
            <w:r w:rsidR="00C61E50">
              <w:rPr>
                <w:b/>
                <w:i/>
              </w:rPr>
              <w:t xml:space="preserve"> v </w:t>
            </w:r>
            <w:r w:rsidRPr="00E06944">
              <w:rPr>
                <w:b/>
                <w:i/>
              </w:rPr>
              <w:t>rámci Unie, aby se zabránilo tomu, že se scaleupy budou obracet na třetí země;</w:t>
            </w:r>
          </w:p>
        </w:tc>
      </w:tr>
    </w:tbl>
    <w:p w14:paraId="55A0F08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1A392239" w14:textId="77777777" w:rsidR="00D87717" w:rsidRPr="00E06944" w:rsidRDefault="00567ABB" w:rsidP="00567ABB">
      <w:r w:rsidRPr="00E06944">
        <w:rPr>
          <w:rStyle w:val="HideTWBExt"/>
        </w:rPr>
        <w:t>&lt;/Amend&gt;</w:t>
      </w:r>
    </w:p>
    <w:p w14:paraId="1CE2A5B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287</w:t>
      </w:r>
      <w:r w:rsidRPr="00E06944">
        <w:rPr>
          <w:rStyle w:val="HideTWBExt"/>
          <w:b w:val="0"/>
        </w:rPr>
        <w:t>&lt;/NumAm&gt;</w:t>
      </w:r>
    </w:p>
    <w:p w14:paraId="3DFD5D57"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3BF29AFD" w14:textId="77777777" w:rsidR="00567ABB" w:rsidRPr="00E06944" w:rsidRDefault="00567ABB" w:rsidP="00567ABB">
      <w:pPr>
        <w:pStyle w:val="NormalBold"/>
      </w:pPr>
      <w:r w:rsidRPr="00E06944">
        <w:rPr>
          <w:rStyle w:val="HideTWBExt"/>
          <w:b w:val="0"/>
        </w:rPr>
        <w:t>&lt;/RepeatBlock-By&gt;</w:t>
      </w:r>
    </w:p>
    <w:p w14:paraId="6530A13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5A5BBDC" w14:textId="77777777" w:rsidR="00567ABB" w:rsidRPr="00E06944" w:rsidRDefault="00567ABB" w:rsidP="00567ABB">
      <w:pPr>
        <w:pStyle w:val="NormalBold"/>
      </w:pPr>
      <w:r w:rsidRPr="00E06944">
        <w:rPr>
          <w:rStyle w:val="HideTWBExt"/>
          <w:b w:val="0"/>
        </w:rPr>
        <w:t>&lt;Article&gt;</w:t>
      </w:r>
      <w:r w:rsidRPr="00E06944">
        <w:t>Bod 23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3B0F0CB" w14:textId="77777777" w:rsidTr="000C0A9A">
        <w:trPr>
          <w:trHeight w:hRule="exact" w:val="240"/>
          <w:jc w:val="center"/>
        </w:trPr>
        <w:tc>
          <w:tcPr>
            <w:tcW w:w="9752" w:type="dxa"/>
            <w:gridSpan w:val="2"/>
            <w:tcBorders>
              <w:top w:val="nil"/>
              <w:left w:val="nil"/>
              <w:bottom w:val="nil"/>
              <w:right w:val="nil"/>
            </w:tcBorders>
          </w:tcPr>
          <w:p w14:paraId="1224AA96" w14:textId="77777777" w:rsidR="00567ABB" w:rsidRPr="00E06944" w:rsidRDefault="00567ABB" w:rsidP="000C0A9A"/>
        </w:tc>
      </w:tr>
      <w:tr w:rsidR="00567ABB" w:rsidRPr="00E06944" w14:paraId="51CB1DAC" w14:textId="77777777" w:rsidTr="000C0A9A">
        <w:trPr>
          <w:trHeight w:val="240"/>
          <w:jc w:val="center"/>
        </w:trPr>
        <w:tc>
          <w:tcPr>
            <w:tcW w:w="4876" w:type="dxa"/>
            <w:tcBorders>
              <w:top w:val="nil"/>
              <w:left w:val="nil"/>
              <w:bottom w:val="nil"/>
              <w:right w:val="nil"/>
            </w:tcBorders>
          </w:tcPr>
          <w:p w14:paraId="56126D5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BF99B64" w14:textId="77777777" w:rsidR="00567ABB" w:rsidRPr="00E06944" w:rsidRDefault="00567ABB" w:rsidP="000C0A9A">
            <w:pPr>
              <w:pStyle w:val="AmColumnHeading"/>
            </w:pPr>
            <w:r w:rsidRPr="00E06944">
              <w:t>Pozměňovací návrh</w:t>
            </w:r>
          </w:p>
        </w:tc>
      </w:tr>
      <w:tr w:rsidR="00567ABB" w:rsidRPr="00E06944" w14:paraId="00D0393E" w14:textId="77777777" w:rsidTr="000C0A9A">
        <w:trPr>
          <w:jc w:val="center"/>
        </w:trPr>
        <w:tc>
          <w:tcPr>
            <w:tcW w:w="4876" w:type="dxa"/>
            <w:tcBorders>
              <w:top w:val="nil"/>
              <w:left w:val="nil"/>
              <w:bottom w:val="nil"/>
              <w:right w:val="nil"/>
            </w:tcBorders>
          </w:tcPr>
          <w:p w14:paraId="783E4139" w14:textId="77777777" w:rsidR="00567ABB" w:rsidRPr="00E06944" w:rsidRDefault="00567ABB" w:rsidP="000C0A9A">
            <w:pPr>
              <w:pStyle w:val="Normal6a"/>
            </w:pPr>
          </w:p>
        </w:tc>
        <w:tc>
          <w:tcPr>
            <w:tcW w:w="4876" w:type="dxa"/>
            <w:tcBorders>
              <w:top w:val="nil"/>
              <w:left w:val="nil"/>
              <w:bottom w:val="nil"/>
              <w:right w:val="nil"/>
            </w:tcBorders>
          </w:tcPr>
          <w:p w14:paraId="07591D93" w14:textId="262C5F11" w:rsidR="00567ABB" w:rsidRPr="00E06944" w:rsidRDefault="00567ABB" w:rsidP="000C0A9A">
            <w:pPr>
              <w:pStyle w:val="Normal6a"/>
            </w:pPr>
            <w:r w:rsidRPr="00E06944">
              <w:rPr>
                <w:b/>
                <w:i/>
              </w:rPr>
              <w:t>23b.</w:t>
            </w:r>
            <w:r w:rsidRPr="00E06944">
              <w:tab/>
            </w:r>
            <w:r w:rsidRPr="00E06944">
              <w:rPr>
                <w:b/>
                <w:i/>
              </w:rPr>
              <w:t>zdůrazňuje, že je třeba posílit přitažlivost Evropské unie jako globální destinace pro investice</w:t>
            </w:r>
            <w:r w:rsidR="00C61E50">
              <w:rPr>
                <w:b/>
                <w:i/>
              </w:rPr>
              <w:t xml:space="preserve"> a </w:t>
            </w:r>
            <w:r w:rsidRPr="00E06944">
              <w:rPr>
                <w:b/>
                <w:i/>
              </w:rPr>
              <w:t>podnikatelské aktivity, mimo jiné prostřednictvím snížení regulační</w:t>
            </w:r>
            <w:r w:rsidR="00C61E50">
              <w:rPr>
                <w:b/>
                <w:i/>
              </w:rPr>
              <w:t xml:space="preserve"> a </w:t>
            </w:r>
            <w:r w:rsidRPr="00E06944">
              <w:rPr>
                <w:b/>
                <w:i/>
              </w:rPr>
              <w:t>daňové zátěže</w:t>
            </w:r>
            <w:r w:rsidR="00C61E50">
              <w:rPr>
                <w:b/>
                <w:i/>
              </w:rPr>
              <w:t xml:space="preserve"> a </w:t>
            </w:r>
            <w:r w:rsidRPr="00E06944">
              <w:rPr>
                <w:b/>
                <w:i/>
              </w:rPr>
              <w:t>upevnění předvídatelnosti</w:t>
            </w:r>
            <w:r w:rsidR="00C61E50">
              <w:rPr>
                <w:b/>
                <w:i/>
              </w:rPr>
              <w:t xml:space="preserve"> a </w:t>
            </w:r>
            <w:r w:rsidRPr="00E06944">
              <w:rPr>
                <w:b/>
                <w:i/>
              </w:rPr>
              <w:t>stability právního</w:t>
            </w:r>
            <w:r w:rsidR="00C61E50">
              <w:rPr>
                <w:b/>
                <w:i/>
              </w:rPr>
              <w:t xml:space="preserve"> a </w:t>
            </w:r>
            <w:r w:rsidRPr="00E06944">
              <w:rPr>
                <w:b/>
                <w:i/>
              </w:rPr>
              <w:t>institucionálního rámce;</w:t>
            </w:r>
          </w:p>
        </w:tc>
      </w:tr>
    </w:tbl>
    <w:p w14:paraId="4F30B2C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1A473910" w14:textId="77777777" w:rsidR="00D87717" w:rsidRPr="00E06944" w:rsidRDefault="00567ABB" w:rsidP="00567ABB">
      <w:r w:rsidRPr="00E06944">
        <w:rPr>
          <w:rStyle w:val="HideTWBExt"/>
        </w:rPr>
        <w:lastRenderedPageBreak/>
        <w:t>&lt;/Amend&gt;</w:t>
      </w:r>
    </w:p>
    <w:p w14:paraId="3964E5A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288</w:t>
      </w:r>
      <w:r w:rsidRPr="00E06944">
        <w:rPr>
          <w:rStyle w:val="HideTWBExt"/>
          <w:b w:val="0"/>
        </w:rPr>
        <w:t>&lt;/NumAm&gt;</w:t>
      </w:r>
    </w:p>
    <w:p w14:paraId="6ECB9634"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134E34DE" w14:textId="77777777" w:rsidR="00567ABB" w:rsidRPr="00E06944" w:rsidRDefault="00567ABB" w:rsidP="00567ABB">
      <w:pPr>
        <w:pStyle w:val="NormalBold"/>
      </w:pPr>
      <w:r w:rsidRPr="00E06944">
        <w:rPr>
          <w:rStyle w:val="HideTWBExt"/>
          <w:b w:val="0"/>
        </w:rPr>
        <w:t>&lt;/RepeatBlock-By&gt;</w:t>
      </w:r>
    </w:p>
    <w:p w14:paraId="3A4ED26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CE9DA1B" w14:textId="77777777" w:rsidR="00567ABB" w:rsidRPr="00E06944" w:rsidRDefault="00567ABB" w:rsidP="00567ABB">
      <w:pPr>
        <w:pStyle w:val="NormalBold"/>
      </w:pPr>
      <w:r w:rsidRPr="00E06944">
        <w:rPr>
          <w:rStyle w:val="HideTWBExt"/>
          <w:b w:val="0"/>
        </w:rPr>
        <w:t>&lt;Article&gt;</w:t>
      </w:r>
      <w:r w:rsidRPr="00E06944">
        <w:t>Bod 23 c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74FCDF0" w14:textId="77777777" w:rsidTr="000C0A9A">
        <w:trPr>
          <w:trHeight w:hRule="exact" w:val="240"/>
          <w:jc w:val="center"/>
        </w:trPr>
        <w:tc>
          <w:tcPr>
            <w:tcW w:w="9752" w:type="dxa"/>
            <w:gridSpan w:val="2"/>
            <w:tcBorders>
              <w:top w:val="nil"/>
              <w:left w:val="nil"/>
              <w:bottom w:val="nil"/>
              <w:right w:val="nil"/>
            </w:tcBorders>
          </w:tcPr>
          <w:p w14:paraId="32613C37" w14:textId="77777777" w:rsidR="00567ABB" w:rsidRPr="00E06944" w:rsidRDefault="00567ABB" w:rsidP="000C0A9A"/>
        </w:tc>
      </w:tr>
      <w:tr w:rsidR="00567ABB" w:rsidRPr="00E06944" w14:paraId="4FC3437E" w14:textId="77777777" w:rsidTr="000C0A9A">
        <w:trPr>
          <w:trHeight w:val="240"/>
          <w:jc w:val="center"/>
        </w:trPr>
        <w:tc>
          <w:tcPr>
            <w:tcW w:w="4876" w:type="dxa"/>
            <w:tcBorders>
              <w:top w:val="nil"/>
              <w:left w:val="nil"/>
              <w:bottom w:val="nil"/>
              <w:right w:val="nil"/>
            </w:tcBorders>
          </w:tcPr>
          <w:p w14:paraId="2B9C66B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A1DAEAF" w14:textId="77777777" w:rsidR="00567ABB" w:rsidRPr="00E06944" w:rsidRDefault="00567ABB" w:rsidP="000C0A9A">
            <w:pPr>
              <w:pStyle w:val="AmColumnHeading"/>
            </w:pPr>
            <w:r w:rsidRPr="00E06944">
              <w:t>Pozměňovací návrh</w:t>
            </w:r>
          </w:p>
        </w:tc>
      </w:tr>
      <w:tr w:rsidR="00567ABB" w:rsidRPr="00E06944" w14:paraId="6C29BAA6" w14:textId="77777777" w:rsidTr="000C0A9A">
        <w:trPr>
          <w:jc w:val="center"/>
        </w:trPr>
        <w:tc>
          <w:tcPr>
            <w:tcW w:w="4876" w:type="dxa"/>
            <w:tcBorders>
              <w:top w:val="nil"/>
              <w:left w:val="nil"/>
              <w:bottom w:val="nil"/>
              <w:right w:val="nil"/>
            </w:tcBorders>
          </w:tcPr>
          <w:p w14:paraId="11012366" w14:textId="77777777" w:rsidR="00567ABB" w:rsidRPr="00E06944" w:rsidRDefault="00567ABB" w:rsidP="000C0A9A">
            <w:pPr>
              <w:pStyle w:val="Normal6a"/>
            </w:pPr>
          </w:p>
        </w:tc>
        <w:tc>
          <w:tcPr>
            <w:tcW w:w="4876" w:type="dxa"/>
            <w:tcBorders>
              <w:top w:val="nil"/>
              <w:left w:val="nil"/>
              <w:bottom w:val="nil"/>
              <w:right w:val="nil"/>
            </w:tcBorders>
          </w:tcPr>
          <w:p w14:paraId="73B7C5BC" w14:textId="07C41FE4" w:rsidR="00567ABB" w:rsidRPr="00E06944" w:rsidRDefault="00567ABB" w:rsidP="000C0A9A">
            <w:pPr>
              <w:pStyle w:val="Normal6a"/>
            </w:pPr>
            <w:r w:rsidRPr="00E06944">
              <w:rPr>
                <w:b/>
                <w:i/>
              </w:rPr>
              <w:t>23c.</w:t>
            </w:r>
            <w:r w:rsidRPr="00E06944">
              <w:tab/>
            </w:r>
            <w:r w:rsidRPr="00E06944">
              <w:rPr>
                <w:b/>
                <w:i/>
              </w:rPr>
              <w:t>zdůrazňuje, že je nezbytné zjednodušit přístup podniků na kapitálové trhy, zejména</w:t>
            </w:r>
            <w:r w:rsidR="00C61E50">
              <w:rPr>
                <w:b/>
                <w:i/>
              </w:rPr>
              <w:t xml:space="preserve"> v </w:t>
            </w:r>
            <w:r w:rsidRPr="00E06944">
              <w:rPr>
                <w:b/>
                <w:i/>
              </w:rPr>
              <w:t>případě malých</w:t>
            </w:r>
            <w:r w:rsidR="00C61E50">
              <w:rPr>
                <w:b/>
                <w:i/>
              </w:rPr>
              <w:t xml:space="preserve"> a </w:t>
            </w:r>
            <w:r w:rsidRPr="00E06944">
              <w:rPr>
                <w:b/>
                <w:i/>
              </w:rPr>
              <w:t>středních podniků</w:t>
            </w:r>
            <w:r w:rsidR="00C61E50">
              <w:rPr>
                <w:b/>
                <w:i/>
              </w:rPr>
              <w:t xml:space="preserve"> a </w:t>
            </w:r>
            <w:r w:rsidRPr="00E06944">
              <w:rPr>
                <w:b/>
                <w:i/>
              </w:rPr>
              <w:t>scaleupů,</w:t>
            </w:r>
            <w:r w:rsidR="00C61E50">
              <w:rPr>
                <w:b/>
                <w:i/>
              </w:rPr>
              <w:t xml:space="preserve"> a </w:t>
            </w:r>
            <w:r w:rsidRPr="00E06944">
              <w:rPr>
                <w:b/>
                <w:i/>
              </w:rPr>
              <w:t>to snížením administrativní zátěže, urychlením postupů přijímání</w:t>
            </w:r>
            <w:r w:rsidR="00C61E50">
              <w:rPr>
                <w:b/>
                <w:i/>
              </w:rPr>
              <w:t xml:space="preserve"> k </w:t>
            </w:r>
            <w:r w:rsidRPr="00E06944">
              <w:rPr>
                <w:b/>
                <w:i/>
              </w:rPr>
              <w:t>obchodování</w:t>
            </w:r>
            <w:r w:rsidR="00C61E50">
              <w:rPr>
                <w:b/>
                <w:i/>
              </w:rPr>
              <w:t xml:space="preserve"> a </w:t>
            </w:r>
            <w:r w:rsidRPr="00E06944">
              <w:rPr>
                <w:b/>
                <w:i/>
              </w:rPr>
              <w:t>harmonizací požadavků na informace;</w:t>
            </w:r>
          </w:p>
        </w:tc>
      </w:tr>
    </w:tbl>
    <w:p w14:paraId="17EA6E2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1790FE7A" w14:textId="77777777" w:rsidR="00D87717" w:rsidRPr="00E06944" w:rsidRDefault="00567ABB" w:rsidP="00567ABB">
      <w:r w:rsidRPr="00E06944">
        <w:rPr>
          <w:rStyle w:val="HideTWBExt"/>
        </w:rPr>
        <w:t>&lt;/Amend&gt;</w:t>
      </w:r>
    </w:p>
    <w:p w14:paraId="307F512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289</w:t>
      </w:r>
      <w:r w:rsidRPr="00E06944">
        <w:rPr>
          <w:rStyle w:val="HideTWBExt"/>
          <w:b w:val="0"/>
        </w:rPr>
        <w:t>&lt;/NumAm&gt;</w:t>
      </w:r>
    </w:p>
    <w:p w14:paraId="1F594646"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3EE99DA2" w14:textId="77777777" w:rsidR="00567ABB" w:rsidRPr="00E06944" w:rsidRDefault="00567ABB" w:rsidP="00567ABB">
      <w:pPr>
        <w:pStyle w:val="NormalBold"/>
      </w:pPr>
      <w:r w:rsidRPr="00E06944">
        <w:rPr>
          <w:rStyle w:val="HideTWBExt"/>
          <w:b w:val="0"/>
        </w:rPr>
        <w:t>&lt;/RepeatBlock-By&gt;</w:t>
      </w:r>
    </w:p>
    <w:p w14:paraId="23511E2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9FE90E3" w14:textId="77777777" w:rsidR="00567ABB" w:rsidRPr="00E06944" w:rsidRDefault="00567ABB" w:rsidP="00567ABB">
      <w:pPr>
        <w:pStyle w:val="NormalBold"/>
      </w:pPr>
      <w:r w:rsidRPr="00E06944">
        <w:rPr>
          <w:rStyle w:val="HideTWBExt"/>
          <w:b w:val="0"/>
        </w:rPr>
        <w:t>&lt;Article&gt;</w:t>
      </w:r>
      <w:r w:rsidRPr="00E06944">
        <w:t>Bod 23 d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C5014E9" w14:textId="77777777" w:rsidTr="000C0A9A">
        <w:trPr>
          <w:trHeight w:hRule="exact" w:val="240"/>
          <w:jc w:val="center"/>
        </w:trPr>
        <w:tc>
          <w:tcPr>
            <w:tcW w:w="9752" w:type="dxa"/>
            <w:gridSpan w:val="2"/>
            <w:tcBorders>
              <w:top w:val="nil"/>
              <w:left w:val="nil"/>
              <w:bottom w:val="nil"/>
              <w:right w:val="nil"/>
            </w:tcBorders>
          </w:tcPr>
          <w:p w14:paraId="360942AF" w14:textId="77777777" w:rsidR="00567ABB" w:rsidRPr="00E06944" w:rsidRDefault="00567ABB" w:rsidP="000C0A9A"/>
        </w:tc>
      </w:tr>
      <w:tr w:rsidR="00567ABB" w:rsidRPr="00E06944" w14:paraId="3E65A2F3" w14:textId="77777777" w:rsidTr="000C0A9A">
        <w:trPr>
          <w:trHeight w:val="240"/>
          <w:jc w:val="center"/>
        </w:trPr>
        <w:tc>
          <w:tcPr>
            <w:tcW w:w="4876" w:type="dxa"/>
            <w:tcBorders>
              <w:top w:val="nil"/>
              <w:left w:val="nil"/>
              <w:bottom w:val="nil"/>
              <w:right w:val="nil"/>
            </w:tcBorders>
          </w:tcPr>
          <w:p w14:paraId="473EE03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22DB42A" w14:textId="77777777" w:rsidR="00567ABB" w:rsidRPr="00E06944" w:rsidRDefault="00567ABB" w:rsidP="000C0A9A">
            <w:pPr>
              <w:pStyle w:val="AmColumnHeading"/>
            </w:pPr>
            <w:r w:rsidRPr="00E06944">
              <w:t>Pozměňovací návrh</w:t>
            </w:r>
          </w:p>
        </w:tc>
      </w:tr>
      <w:tr w:rsidR="00567ABB" w:rsidRPr="00E06944" w14:paraId="7EB7870A" w14:textId="77777777" w:rsidTr="000C0A9A">
        <w:trPr>
          <w:jc w:val="center"/>
        </w:trPr>
        <w:tc>
          <w:tcPr>
            <w:tcW w:w="4876" w:type="dxa"/>
            <w:tcBorders>
              <w:top w:val="nil"/>
              <w:left w:val="nil"/>
              <w:bottom w:val="nil"/>
              <w:right w:val="nil"/>
            </w:tcBorders>
          </w:tcPr>
          <w:p w14:paraId="5C290923" w14:textId="77777777" w:rsidR="00567ABB" w:rsidRPr="00E06944" w:rsidRDefault="00567ABB" w:rsidP="000C0A9A">
            <w:pPr>
              <w:pStyle w:val="Normal6a"/>
            </w:pPr>
          </w:p>
        </w:tc>
        <w:tc>
          <w:tcPr>
            <w:tcW w:w="4876" w:type="dxa"/>
            <w:tcBorders>
              <w:top w:val="nil"/>
              <w:left w:val="nil"/>
              <w:bottom w:val="nil"/>
              <w:right w:val="nil"/>
            </w:tcBorders>
          </w:tcPr>
          <w:p w14:paraId="2D505AC8" w14:textId="3E7A6929" w:rsidR="00567ABB" w:rsidRPr="00E06944" w:rsidRDefault="00567ABB" w:rsidP="000C0A9A">
            <w:pPr>
              <w:pStyle w:val="Normal6a"/>
            </w:pPr>
            <w:r w:rsidRPr="00E06944">
              <w:rPr>
                <w:b/>
                <w:i/>
              </w:rPr>
              <w:t>23d.</w:t>
            </w:r>
            <w:r w:rsidRPr="00E06944">
              <w:tab/>
            </w:r>
            <w:r w:rsidRPr="00E06944">
              <w:rPr>
                <w:b/>
                <w:i/>
              </w:rPr>
              <w:t>navrhuje vytvoření jednotného digitálního kontaktního místa na úrovni Unie, které by bylo propojeno</w:t>
            </w:r>
            <w:r w:rsidR="00C61E50">
              <w:rPr>
                <w:b/>
                <w:i/>
              </w:rPr>
              <w:t xml:space="preserve"> s </w:t>
            </w:r>
            <w:r w:rsidRPr="00E06944">
              <w:rPr>
                <w:b/>
                <w:i/>
              </w:rPr>
              <w:t>28. režimem</w:t>
            </w:r>
            <w:r w:rsidR="00C61E50">
              <w:rPr>
                <w:b/>
                <w:i/>
              </w:rPr>
              <w:t xml:space="preserve"> a </w:t>
            </w:r>
            <w:r w:rsidRPr="00E06944">
              <w:rPr>
                <w:b/>
                <w:i/>
              </w:rPr>
              <w:t>umožnilo podnikům snadný</w:t>
            </w:r>
            <w:r w:rsidR="00C61E50">
              <w:rPr>
                <w:b/>
                <w:i/>
              </w:rPr>
              <w:t xml:space="preserve"> a </w:t>
            </w:r>
            <w:r w:rsidRPr="00E06944">
              <w:rPr>
                <w:b/>
                <w:i/>
              </w:rPr>
              <w:t>transparentní přístup</w:t>
            </w:r>
            <w:r w:rsidR="00C61E50">
              <w:rPr>
                <w:b/>
                <w:i/>
              </w:rPr>
              <w:t xml:space="preserve"> k </w:t>
            </w:r>
            <w:r w:rsidRPr="00E06944">
              <w:rPr>
                <w:b/>
                <w:i/>
              </w:rPr>
              <w:t>informacím, finančním nástrojům</w:t>
            </w:r>
            <w:r w:rsidR="00C61E50">
              <w:rPr>
                <w:b/>
                <w:i/>
              </w:rPr>
              <w:t xml:space="preserve"> a </w:t>
            </w:r>
            <w:r w:rsidRPr="00E06944">
              <w:rPr>
                <w:b/>
                <w:i/>
              </w:rPr>
              <w:t>potenciálním investorům ve všech členských státech;</w:t>
            </w:r>
          </w:p>
        </w:tc>
      </w:tr>
    </w:tbl>
    <w:p w14:paraId="61C4896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4BD867DF" w14:textId="77777777" w:rsidR="00D87717" w:rsidRPr="00E06944" w:rsidRDefault="00567ABB" w:rsidP="00567ABB">
      <w:r w:rsidRPr="00E06944">
        <w:rPr>
          <w:rStyle w:val="HideTWBExt"/>
        </w:rPr>
        <w:t>&lt;/Amend&gt;</w:t>
      </w:r>
    </w:p>
    <w:p w14:paraId="4815B0F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290</w:t>
      </w:r>
      <w:r w:rsidRPr="00E06944">
        <w:rPr>
          <w:rStyle w:val="HideTWBExt"/>
          <w:b w:val="0"/>
        </w:rPr>
        <w:t>&lt;/NumAm&gt;</w:t>
      </w:r>
    </w:p>
    <w:p w14:paraId="03332DEE" w14:textId="77777777" w:rsidR="00567ABB" w:rsidRPr="00E06944" w:rsidRDefault="00567ABB" w:rsidP="00567ABB">
      <w:pPr>
        <w:pStyle w:val="NormalBold"/>
      </w:pPr>
      <w:r w:rsidRPr="00E06944">
        <w:rPr>
          <w:rStyle w:val="HideTWBExt"/>
          <w:b w:val="0"/>
        </w:rPr>
        <w:t>&lt;RepeatBlock-By&gt;&lt;Members&gt;</w:t>
      </w:r>
      <w:r w:rsidRPr="00E06944">
        <w:t>Isabel Benjumea Benjumea, Fernando Navarrete Rojas</w:t>
      </w:r>
      <w:r w:rsidRPr="00E06944">
        <w:rPr>
          <w:rStyle w:val="HideTWBExt"/>
          <w:b w:val="0"/>
        </w:rPr>
        <w:t>&lt;/Members&gt;</w:t>
      </w:r>
    </w:p>
    <w:p w14:paraId="5D75C565" w14:textId="77777777" w:rsidR="00567ABB" w:rsidRPr="00E06944" w:rsidRDefault="00567ABB" w:rsidP="00567ABB">
      <w:pPr>
        <w:pStyle w:val="NormalBold"/>
      </w:pPr>
      <w:r w:rsidRPr="00E06944">
        <w:rPr>
          <w:rStyle w:val="HideTWBExt"/>
          <w:b w:val="0"/>
        </w:rPr>
        <w:t>&lt;/RepeatBlock-By&gt;</w:t>
      </w:r>
    </w:p>
    <w:p w14:paraId="0A22ADE8" w14:textId="77777777" w:rsidR="00567ABB" w:rsidRPr="00E06944" w:rsidRDefault="00567ABB" w:rsidP="00567ABB">
      <w:pPr>
        <w:pStyle w:val="NormalBold"/>
      </w:pPr>
      <w:r w:rsidRPr="00E06944">
        <w:rPr>
          <w:rStyle w:val="HideTWBExt"/>
          <w:b w:val="0"/>
        </w:rPr>
        <w:lastRenderedPageBreak/>
        <w:t>&lt;DocAmend&gt;</w:t>
      </w:r>
      <w:r w:rsidRPr="00E06944">
        <w:t>Návrh usnesení</w:t>
      </w:r>
      <w:r w:rsidRPr="00E06944">
        <w:rPr>
          <w:rStyle w:val="HideTWBExt"/>
          <w:b w:val="0"/>
        </w:rPr>
        <w:t>&lt;/DocAmend&gt;</w:t>
      </w:r>
    </w:p>
    <w:p w14:paraId="6F764B36" w14:textId="77777777" w:rsidR="00567ABB" w:rsidRPr="00E06944" w:rsidRDefault="00567ABB" w:rsidP="00567ABB">
      <w:pPr>
        <w:pStyle w:val="NormalBold"/>
      </w:pPr>
      <w:r w:rsidRPr="00E06944">
        <w:rPr>
          <w:rStyle w:val="HideTWBExt"/>
          <w:b w:val="0"/>
        </w:rPr>
        <w:t>&lt;Article&gt;</w:t>
      </w:r>
      <w:r w:rsidRPr="00E06944">
        <w:t>Bod 23 e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DBC9349" w14:textId="77777777" w:rsidTr="000C0A9A">
        <w:trPr>
          <w:trHeight w:hRule="exact" w:val="240"/>
          <w:jc w:val="center"/>
        </w:trPr>
        <w:tc>
          <w:tcPr>
            <w:tcW w:w="9752" w:type="dxa"/>
            <w:gridSpan w:val="2"/>
            <w:tcBorders>
              <w:top w:val="nil"/>
              <w:left w:val="nil"/>
              <w:bottom w:val="nil"/>
              <w:right w:val="nil"/>
            </w:tcBorders>
          </w:tcPr>
          <w:p w14:paraId="28303DB8" w14:textId="77777777" w:rsidR="00567ABB" w:rsidRPr="00E06944" w:rsidRDefault="00567ABB" w:rsidP="000C0A9A"/>
        </w:tc>
      </w:tr>
      <w:tr w:rsidR="00567ABB" w:rsidRPr="00E06944" w14:paraId="297FD988" w14:textId="77777777" w:rsidTr="000C0A9A">
        <w:trPr>
          <w:trHeight w:val="240"/>
          <w:jc w:val="center"/>
        </w:trPr>
        <w:tc>
          <w:tcPr>
            <w:tcW w:w="4876" w:type="dxa"/>
            <w:tcBorders>
              <w:top w:val="nil"/>
              <w:left w:val="nil"/>
              <w:bottom w:val="nil"/>
              <w:right w:val="nil"/>
            </w:tcBorders>
          </w:tcPr>
          <w:p w14:paraId="266B306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92C09C6" w14:textId="77777777" w:rsidR="00567ABB" w:rsidRPr="00E06944" w:rsidRDefault="00567ABB" w:rsidP="000C0A9A">
            <w:pPr>
              <w:pStyle w:val="AmColumnHeading"/>
            </w:pPr>
            <w:r w:rsidRPr="00E06944">
              <w:t>Pozměňovací návrh</w:t>
            </w:r>
          </w:p>
        </w:tc>
      </w:tr>
      <w:tr w:rsidR="00567ABB" w:rsidRPr="00E06944" w14:paraId="622ED164" w14:textId="77777777" w:rsidTr="000C0A9A">
        <w:trPr>
          <w:jc w:val="center"/>
        </w:trPr>
        <w:tc>
          <w:tcPr>
            <w:tcW w:w="4876" w:type="dxa"/>
            <w:tcBorders>
              <w:top w:val="nil"/>
              <w:left w:val="nil"/>
              <w:bottom w:val="nil"/>
              <w:right w:val="nil"/>
            </w:tcBorders>
          </w:tcPr>
          <w:p w14:paraId="28C8FFC3" w14:textId="77777777" w:rsidR="00567ABB" w:rsidRPr="00E06944" w:rsidRDefault="00567ABB" w:rsidP="000C0A9A">
            <w:pPr>
              <w:pStyle w:val="Normal6a"/>
            </w:pPr>
          </w:p>
        </w:tc>
        <w:tc>
          <w:tcPr>
            <w:tcW w:w="4876" w:type="dxa"/>
            <w:tcBorders>
              <w:top w:val="nil"/>
              <w:left w:val="nil"/>
              <w:bottom w:val="nil"/>
              <w:right w:val="nil"/>
            </w:tcBorders>
          </w:tcPr>
          <w:p w14:paraId="4208AF03" w14:textId="058E3E93" w:rsidR="00567ABB" w:rsidRPr="00E06944" w:rsidRDefault="00567ABB" w:rsidP="000C0A9A">
            <w:pPr>
              <w:pStyle w:val="Normal6a"/>
            </w:pPr>
            <w:r w:rsidRPr="00E06944">
              <w:rPr>
                <w:b/>
                <w:i/>
              </w:rPr>
              <w:t>23e.</w:t>
            </w:r>
            <w:r w:rsidRPr="00E06944">
              <w:tab/>
            </w:r>
            <w:r w:rsidRPr="00E06944">
              <w:rPr>
                <w:b/>
                <w:i/>
              </w:rPr>
              <w:t>zdůrazňuje, že regulační</w:t>
            </w:r>
            <w:r w:rsidR="00C61E50">
              <w:rPr>
                <w:b/>
                <w:i/>
              </w:rPr>
              <w:t xml:space="preserve"> a </w:t>
            </w:r>
            <w:r w:rsidRPr="00E06944">
              <w:rPr>
                <w:b/>
                <w:i/>
              </w:rPr>
              <w:t>daňová roztříštěnost přispívá</w:t>
            </w:r>
            <w:r w:rsidR="00C61E50">
              <w:rPr>
                <w:b/>
                <w:i/>
              </w:rPr>
              <w:t xml:space="preserve"> k </w:t>
            </w:r>
            <w:r w:rsidRPr="00E06944">
              <w:rPr>
                <w:b/>
                <w:i/>
              </w:rPr>
              <w:t>vyšším nákladům evropských podniků na kapitál</w:t>
            </w:r>
            <w:r w:rsidR="00C61E50">
              <w:rPr>
                <w:b/>
                <w:i/>
              </w:rPr>
              <w:t xml:space="preserve"> a </w:t>
            </w:r>
            <w:r w:rsidRPr="00E06944">
              <w:rPr>
                <w:b/>
                <w:i/>
              </w:rPr>
              <w:t>že 28. režim musí přispět</w:t>
            </w:r>
            <w:r w:rsidR="00C61E50">
              <w:rPr>
                <w:b/>
                <w:i/>
              </w:rPr>
              <w:t xml:space="preserve"> k </w:t>
            </w:r>
            <w:r w:rsidRPr="00E06944">
              <w:rPr>
                <w:b/>
                <w:i/>
              </w:rPr>
              <w:t>jejich snížení prostřednictvím jednodušších, předvídatelnějších</w:t>
            </w:r>
            <w:r w:rsidR="00C61E50">
              <w:rPr>
                <w:b/>
                <w:i/>
              </w:rPr>
              <w:t xml:space="preserve"> a </w:t>
            </w:r>
            <w:r w:rsidRPr="00E06944">
              <w:rPr>
                <w:b/>
                <w:i/>
              </w:rPr>
              <w:t>harmonizovanějších norem, které vzbudí důvěru investorů;</w:t>
            </w:r>
          </w:p>
        </w:tc>
      </w:tr>
    </w:tbl>
    <w:p w14:paraId="3923D83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2F2AD5F4" w14:textId="77777777" w:rsidR="00D87717" w:rsidRPr="00E06944" w:rsidRDefault="00567ABB" w:rsidP="00567ABB">
      <w:r w:rsidRPr="00E06944">
        <w:rPr>
          <w:rStyle w:val="HideTWBExt"/>
        </w:rPr>
        <w:t>&lt;/Amend&gt;</w:t>
      </w:r>
    </w:p>
    <w:p w14:paraId="195EC3E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291</w:t>
      </w:r>
      <w:r w:rsidRPr="00E06944">
        <w:rPr>
          <w:rStyle w:val="HideTWBExt"/>
          <w:b w:val="0"/>
        </w:rPr>
        <w:t>&lt;/NumAm&gt;</w:t>
      </w:r>
    </w:p>
    <w:p w14:paraId="638EAC6A"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7379587D" w14:textId="77777777" w:rsidR="00567ABB" w:rsidRPr="00E06944" w:rsidRDefault="00567ABB" w:rsidP="00567ABB">
      <w:pPr>
        <w:pStyle w:val="NormalBold"/>
      </w:pPr>
      <w:r w:rsidRPr="00E06944">
        <w:rPr>
          <w:rStyle w:val="HideTWBExt"/>
          <w:b w:val="0"/>
        </w:rPr>
        <w:t>&lt;/RepeatBlock-By&gt;</w:t>
      </w:r>
    </w:p>
    <w:p w14:paraId="1144A88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201F2ED" w14:textId="65720893" w:rsidR="00567ABB" w:rsidRPr="00E06944" w:rsidRDefault="00567ABB" w:rsidP="00567ABB">
      <w:pPr>
        <w:pStyle w:val="NormalBold"/>
      </w:pPr>
      <w:r w:rsidRPr="00E06944">
        <w:rPr>
          <w:rStyle w:val="HideTWBExt"/>
          <w:b w:val="0"/>
        </w:rPr>
        <w:t>&lt;Article&gt;</w:t>
      </w:r>
      <w:r w:rsidRPr="00E06944">
        <w:t>Bod 23</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566718C" w14:textId="77777777" w:rsidTr="000C0A9A">
        <w:trPr>
          <w:trHeight w:hRule="exact" w:val="240"/>
          <w:jc w:val="center"/>
        </w:trPr>
        <w:tc>
          <w:tcPr>
            <w:tcW w:w="9752" w:type="dxa"/>
            <w:gridSpan w:val="2"/>
            <w:tcBorders>
              <w:top w:val="nil"/>
              <w:left w:val="nil"/>
              <w:bottom w:val="nil"/>
              <w:right w:val="nil"/>
            </w:tcBorders>
          </w:tcPr>
          <w:p w14:paraId="6FD12431" w14:textId="77777777" w:rsidR="00567ABB" w:rsidRPr="00E06944" w:rsidRDefault="00567ABB" w:rsidP="000C0A9A"/>
        </w:tc>
      </w:tr>
      <w:tr w:rsidR="00567ABB" w:rsidRPr="00E06944" w14:paraId="28B6B884" w14:textId="77777777" w:rsidTr="000C0A9A">
        <w:trPr>
          <w:trHeight w:val="240"/>
          <w:jc w:val="center"/>
        </w:trPr>
        <w:tc>
          <w:tcPr>
            <w:tcW w:w="4876" w:type="dxa"/>
            <w:tcBorders>
              <w:top w:val="nil"/>
              <w:left w:val="nil"/>
              <w:bottom w:val="nil"/>
              <w:right w:val="nil"/>
            </w:tcBorders>
          </w:tcPr>
          <w:p w14:paraId="061EEA8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B189270" w14:textId="77777777" w:rsidR="00567ABB" w:rsidRPr="00E06944" w:rsidRDefault="00567ABB" w:rsidP="000C0A9A">
            <w:pPr>
              <w:pStyle w:val="AmColumnHeading"/>
            </w:pPr>
            <w:r w:rsidRPr="00E06944">
              <w:t>Pozměňovací návrh</w:t>
            </w:r>
          </w:p>
        </w:tc>
      </w:tr>
      <w:tr w:rsidR="00567ABB" w:rsidRPr="00E06944" w14:paraId="5DC59C92" w14:textId="77777777" w:rsidTr="000C0A9A">
        <w:trPr>
          <w:jc w:val="center"/>
        </w:trPr>
        <w:tc>
          <w:tcPr>
            <w:tcW w:w="4876" w:type="dxa"/>
            <w:tcBorders>
              <w:top w:val="nil"/>
              <w:left w:val="nil"/>
              <w:bottom w:val="nil"/>
              <w:right w:val="nil"/>
            </w:tcBorders>
          </w:tcPr>
          <w:p w14:paraId="04D1741A" w14:textId="77777777" w:rsidR="00567ABB" w:rsidRPr="00E06944" w:rsidRDefault="00567ABB" w:rsidP="000C0A9A">
            <w:pPr>
              <w:pStyle w:val="Normal6a"/>
            </w:pPr>
          </w:p>
        </w:tc>
        <w:tc>
          <w:tcPr>
            <w:tcW w:w="4876" w:type="dxa"/>
            <w:tcBorders>
              <w:top w:val="nil"/>
              <w:left w:val="nil"/>
              <w:bottom w:val="nil"/>
              <w:right w:val="nil"/>
            </w:tcBorders>
          </w:tcPr>
          <w:p w14:paraId="725FBC3E" w14:textId="756299F6" w:rsidR="00567ABB" w:rsidRPr="00E06944" w:rsidRDefault="00567ABB" w:rsidP="000C0A9A">
            <w:pPr>
              <w:pStyle w:val="Normal6a"/>
            </w:pPr>
            <w:r w:rsidRPr="00E06944">
              <w:rPr>
                <w:b/>
                <w:i/>
              </w:rPr>
              <w:t>23a.</w:t>
            </w:r>
            <w:r w:rsidRPr="00E06944">
              <w:tab/>
            </w:r>
            <w:r w:rsidRPr="00E06944">
              <w:rPr>
                <w:b/>
                <w:i/>
              </w:rPr>
              <w:t>vyzývá</w:t>
            </w:r>
            <w:r w:rsidR="00C61E50">
              <w:rPr>
                <w:b/>
                <w:i/>
              </w:rPr>
              <w:t xml:space="preserve"> k </w:t>
            </w:r>
            <w:r w:rsidRPr="00E06944">
              <w:rPr>
                <w:b/>
                <w:i/>
              </w:rPr>
              <w:t>posílení zásady automatického vzájemného uznávání správních rozhodnutí</w:t>
            </w:r>
            <w:r w:rsidR="00C61E50">
              <w:rPr>
                <w:b/>
                <w:i/>
              </w:rPr>
              <w:t xml:space="preserve"> a </w:t>
            </w:r>
            <w:r w:rsidRPr="00E06944">
              <w:rPr>
                <w:b/>
                <w:i/>
              </w:rPr>
              <w:t>právních kvalifikací</w:t>
            </w:r>
            <w:r w:rsidR="00C61E50">
              <w:rPr>
                <w:b/>
                <w:i/>
              </w:rPr>
              <w:t xml:space="preserve"> v </w:t>
            </w:r>
            <w:r w:rsidRPr="00E06944">
              <w:rPr>
                <w:b/>
                <w:i/>
              </w:rPr>
              <w:t>rámci 28. režimu, aby se odstranila procesní duplicita</w:t>
            </w:r>
            <w:r w:rsidR="00C61E50">
              <w:rPr>
                <w:b/>
                <w:i/>
              </w:rPr>
              <w:t xml:space="preserve"> a </w:t>
            </w:r>
            <w:r w:rsidRPr="00E06944">
              <w:rPr>
                <w:b/>
                <w:i/>
              </w:rPr>
              <w:t>snížila administrativní zátěž podniků;</w:t>
            </w:r>
          </w:p>
        </w:tc>
      </w:tr>
    </w:tbl>
    <w:p w14:paraId="0114653C"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067C5A42" w14:textId="77777777" w:rsidR="00D87717" w:rsidRPr="00E06944" w:rsidRDefault="00567ABB" w:rsidP="00567ABB">
      <w:r w:rsidRPr="00E06944">
        <w:rPr>
          <w:rStyle w:val="HideTWBExt"/>
        </w:rPr>
        <w:t>&lt;/Amend&gt;</w:t>
      </w:r>
    </w:p>
    <w:p w14:paraId="6B9F56F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292</w:t>
      </w:r>
      <w:r w:rsidRPr="00E06944">
        <w:rPr>
          <w:rStyle w:val="HideTWBExt"/>
          <w:b w:val="0"/>
        </w:rPr>
        <w:t>&lt;/NumAm&gt;</w:t>
      </w:r>
    </w:p>
    <w:p w14:paraId="5AD72D08"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0BE75F74" w14:textId="77777777" w:rsidR="00567ABB" w:rsidRPr="00E06944" w:rsidRDefault="00567ABB" w:rsidP="00567ABB">
      <w:pPr>
        <w:pStyle w:val="NormalBold"/>
      </w:pPr>
      <w:r w:rsidRPr="00E06944">
        <w:rPr>
          <w:rStyle w:val="HideTWBExt"/>
          <w:b w:val="0"/>
        </w:rPr>
        <w:t>&lt;/RepeatBlock-By&gt;</w:t>
      </w:r>
    </w:p>
    <w:p w14:paraId="4645ACE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A07B405" w14:textId="77777777" w:rsidR="00567ABB" w:rsidRPr="00E06944" w:rsidRDefault="00567ABB" w:rsidP="00567ABB">
      <w:pPr>
        <w:pStyle w:val="NormalBold"/>
      </w:pPr>
      <w:r w:rsidRPr="00E06944">
        <w:rPr>
          <w:rStyle w:val="HideTWBExt"/>
          <w:b w:val="0"/>
        </w:rPr>
        <w:t>&lt;Article&gt;</w:t>
      </w:r>
      <w:r w:rsidRPr="00E06944">
        <w:t>Bod 24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4C78DA3" w14:textId="77777777" w:rsidTr="000C0A9A">
        <w:trPr>
          <w:trHeight w:hRule="exact" w:val="240"/>
          <w:jc w:val="center"/>
        </w:trPr>
        <w:tc>
          <w:tcPr>
            <w:tcW w:w="9752" w:type="dxa"/>
            <w:gridSpan w:val="2"/>
            <w:tcBorders>
              <w:top w:val="nil"/>
              <w:left w:val="nil"/>
              <w:bottom w:val="nil"/>
              <w:right w:val="nil"/>
            </w:tcBorders>
          </w:tcPr>
          <w:p w14:paraId="14921F4D" w14:textId="77777777" w:rsidR="00567ABB" w:rsidRPr="00E06944" w:rsidRDefault="00567ABB" w:rsidP="000C0A9A"/>
        </w:tc>
      </w:tr>
      <w:tr w:rsidR="00567ABB" w:rsidRPr="00E06944" w14:paraId="11ACB989" w14:textId="77777777" w:rsidTr="000C0A9A">
        <w:trPr>
          <w:trHeight w:val="240"/>
          <w:jc w:val="center"/>
        </w:trPr>
        <w:tc>
          <w:tcPr>
            <w:tcW w:w="4876" w:type="dxa"/>
            <w:tcBorders>
              <w:top w:val="nil"/>
              <w:left w:val="nil"/>
              <w:bottom w:val="nil"/>
              <w:right w:val="nil"/>
            </w:tcBorders>
          </w:tcPr>
          <w:p w14:paraId="369176B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5831AED" w14:textId="77777777" w:rsidR="00567ABB" w:rsidRPr="00E06944" w:rsidRDefault="00567ABB" w:rsidP="000C0A9A">
            <w:pPr>
              <w:pStyle w:val="AmColumnHeading"/>
            </w:pPr>
            <w:r w:rsidRPr="00E06944">
              <w:t>Pozměňovací návrh</w:t>
            </w:r>
          </w:p>
        </w:tc>
      </w:tr>
      <w:tr w:rsidR="00567ABB" w:rsidRPr="00E06944" w14:paraId="79AF1EA8" w14:textId="77777777" w:rsidTr="000C0A9A">
        <w:trPr>
          <w:jc w:val="center"/>
        </w:trPr>
        <w:tc>
          <w:tcPr>
            <w:tcW w:w="4876" w:type="dxa"/>
            <w:tcBorders>
              <w:top w:val="nil"/>
              <w:left w:val="nil"/>
              <w:bottom w:val="nil"/>
              <w:right w:val="nil"/>
            </w:tcBorders>
          </w:tcPr>
          <w:p w14:paraId="2A568288" w14:textId="79479950" w:rsidR="00567ABB" w:rsidRPr="00E06944" w:rsidRDefault="00567ABB" w:rsidP="000C0A9A">
            <w:pPr>
              <w:pStyle w:val="Normal6a"/>
            </w:pPr>
            <w:r w:rsidRPr="00E06944">
              <w:t>24.</w:t>
            </w:r>
            <w:r w:rsidRPr="00E06944">
              <w:tab/>
            </w:r>
            <w:r w:rsidRPr="00E06944">
              <w:rPr>
                <w:b/>
                <w:i/>
              </w:rPr>
              <w:t>zdůrazňuje, že 28. režim musí zavést koordinované</w:t>
            </w:r>
            <w:r w:rsidRPr="00E06944">
              <w:t xml:space="preserve"> daňové pobídky </w:t>
            </w:r>
            <w:r w:rsidRPr="00E06944">
              <w:rPr>
                <w:b/>
                <w:i/>
              </w:rPr>
              <w:t>zaměřené na výzkum, vývoj</w:t>
            </w:r>
            <w:r w:rsidR="00C61E50">
              <w:t xml:space="preserve"> a </w:t>
            </w:r>
            <w:r w:rsidRPr="00E06944">
              <w:t>reinvestice</w:t>
            </w:r>
            <w:r w:rsidRPr="00E06944">
              <w:rPr>
                <w:b/>
                <w:i/>
              </w:rPr>
              <w:t xml:space="preserve">; konstatuje, že harmonizovaný základ pro </w:t>
            </w:r>
            <w:r w:rsidRPr="00E06944">
              <w:rPr>
                <w:b/>
                <w:i/>
              </w:rPr>
              <w:lastRenderedPageBreak/>
              <w:t>pobídky na výzkum</w:t>
            </w:r>
            <w:r w:rsidR="00C61E50">
              <w:rPr>
                <w:b/>
                <w:i/>
              </w:rPr>
              <w:t xml:space="preserve"> a </w:t>
            </w:r>
            <w:r w:rsidRPr="00E06944">
              <w:rPr>
                <w:b/>
                <w:i/>
              </w:rPr>
              <w:t>vývoj by měl stanovit společné definice způsobilosti</w:t>
            </w:r>
            <w:r w:rsidR="00C61E50">
              <w:rPr>
                <w:b/>
                <w:i/>
              </w:rPr>
              <w:t xml:space="preserve"> a </w:t>
            </w:r>
            <w:r w:rsidRPr="00E06944">
              <w:rPr>
                <w:b/>
                <w:i/>
              </w:rPr>
              <w:t>minimální standardy pro všechny členské státy;</w:t>
            </w:r>
          </w:p>
        </w:tc>
        <w:tc>
          <w:tcPr>
            <w:tcW w:w="4876" w:type="dxa"/>
            <w:tcBorders>
              <w:top w:val="nil"/>
              <w:left w:val="nil"/>
              <w:bottom w:val="nil"/>
              <w:right w:val="nil"/>
            </w:tcBorders>
          </w:tcPr>
          <w:p w14:paraId="53DA5301" w14:textId="7E450A07" w:rsidR="00567ABB" w:rsidRPr="00E06944" w:rsidRDefault="00567ABB" w:rsidP="000C0A9A">
            <w:pPr>
              <w:pStyle w:val="Normal6a"/>
            </w:pPr>
            <w:r w:rsidRPr="00E06944">
              <w:lastRenderedPageBreak/>
              <w:t>24.</w:t>
            </w:r>
            <w:r w:rsidRPr="00E06944">
              <w:tab/>
            </w:r>
            <w:r w:rsidRPr="00E06944">
              <w:rPr>
                <w:b/>
                <w:i/>
              </w:rPr>
              <w:t>připomíná, že</w:t>
            </w:r>
            <w:r w:rsidRPr="00E06944">
              <w:t xml:space="preserve"> daňové pobídky </w:t>
            </w:r>
            <w:r w:rsidRPr="00E06944">
              <w:rPr>
                <w:b/>
                <w:i/>
              </w:rPr>
              <w:t>pro výzkum</w:t>
            </w:r>
            <w:r w:rsidR="00C61E50">
              <w:rPr>
                <w:b/>
                <w:i/>
              </w:rPr>
              <w:t xml:space="preserve"> a </w:t>
            </w:r>
            <w:r w:rsidRPr="00E06944">
              <w:rPr>
                <w:b/>
                <w:i/>
              </w:rPr>
              <w:t>vývoj, inovace</w:t>
            </w:r>
            <w:r w:rsidR="00C61E50">
              <w:t xml:space="preserve"> a </w:t>
            </w:r>
            <w:r w:rsidRPr="00E06944">
              <w:t xml:space="preserve">reinvestice </w:t>
            </w:r>
            <w:r w:rsidRPr="00E06944">
              <w:rPr>
                <w:b/>
                <w:i/>
              </w:rPr>
              <w:t>zůstávají především</w:t>
            </w:r>
            <w:r w:rsidR="00C61E50">
              <w:rPr>
                <w:b/>
                <w:i/>
              </w:rPr>
              <w:t xml:space="preserve"> v </w:t>
            </w:r>
            <w:r w:rsidRPr="00E06944">
              <w:rPr>
                <w:b/>
                <w:i/>
              </w:rPr>
              <w:t>pravomoci členských států</w:t>
            </w:r>
            <w:r w:rsidR="00C61E50">
              <w:rPr>
                <w:b/>
                <w:i/>
              </w:rPr>
              <w:t xml:space="preserve"> a </w:t>
            </w:r>
            <w:r w:rsidRPr="00E06944">
              <w:rPr>
                <w:b/>
                <w:i/>
              </w:rPr>
              <w:t xml:space="preserve">že výměna osvědčených </w:t>
            </w:r>
            <w:r w:rsidRPr="00E06944">
              <w:rPr>
                <w:b/>
                <w:i/>
              </w:rPr>
              <w:lastRenderedPageBreak/>
              <w:t>postupů by měla být upřednostněna před novými harmonizovanými systémy daňových pobídek na úrovni EU.</w:t>
            </w:r>
          </w:p>
        </w:tc>
      </w:tr>
    </w:tbl>
    <w:p w14:paraId="4E38164E"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8BC912A" w14:textId="77777777" w:rsidR="00D87717" w:rsidRPr="00E06944" w:rsidRDefault="00567ABB" w:rsidP="00567ABB">
      <w:r w:rsidRPr="00E06944">
        <w:rPr>
          <w:rStyle w:val="HideTWBExt"/>
        </w:rPr>
        <w:t>&lt;/Amend&gt;</w:t>
      </w:r>
    </w:p>
    <w:p w14:paraId="5519E88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293</w:t>
      </w:r>
      <w:r w:rsidRPr="00E06944">
        <w:rPr>
          <w:rStyle w:val="HideTWBExt"/>
          <w:b w:val="0"/>
        </w:rPr>
        <w:t>&lt;/NumAm&gt;</w:t>
      </w:r>
    </w:p>
    <w:p w14:paraId="5DF95415"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411BA4D0" w14:textId="77777777" w:rsidR="00567ABB" w:rsidRPr="00E06944" w:rsidRDefault="00567ABB" w:rsidP="00567ABB">
      <w:pPr>
        <w:pStyle w:val="NormalBold"/>
      </w:pPr>
      <w:r w:rsidRPr="00E06944">
        <w:rPr>
          <w:rStyle w:val="HideTWBExt"/>
          <w:b w:val="0"/>
        </w:rPr>
        <w:t>&lt;/RepeatBlock-By&gt;</w:t>
      </w:r>
    </w:p>
    <w:p w14:paraId="5C8E8AB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36C6F70" w14:textId="77777777" w:rsidR="00567ABB" w:rsidRPr="00E06944" w:rsidRDefault="00567ABB" w:rsidP="00567ABB">
      <w:pPr>
        <w:pStyle w:val="NormalBold"/>
      </w:pPr>
      <w:r w:rsidRPr="00E06944">
        <w:rPr>
          <w:rStyle w:val="HideTWBExt"/>
          <w:b w:val="0"/>
        </w:rPr>
        <w:t>&lt;Article&gt;</w:t>
      </w:r>
      <w:r w:rsidRPr="00E06944">
        <w:t>Bod 24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A464ADF" w14:textId="77777777" w:rsidTr="000C0A9A">
        <w:trPr>
          <w:trHeight w:hRule="exact" w:val="240"/>
          <w:jc w:val="center"/>
        </w:trPr>
        <w:tc>
          <w:tcPr>
            <w:tcW w:w="9752" w:type="dxa"/>
            <w:gridSpan w:val="2"/>
            <w:tcBorders>
              <w:top w:val="nil"/>
              <w:left w:val="nil"/>
              <w:bottom w:val="nil"/>
              <w:right w:val="nil"/>
            </w:tcBorders>
          </w:tcPr>
          <w:p w14:paraId="51FBF72D" w14:textId="77777777" w:rsidR="00567ABB" w:rsidRPr="00E06944" w:rsidRDefault="00567ABB" w:rsidP="000C0A9A"/>
        </w:tc>
      </w:tr>
      <w:tr w:rsidR="00567ABB" w:rsidRPr="00E06944" w14:paraId="1D039508" w14:textId="77777777" w:rsidTr="000C0A9A">
        <w:trPr>
          <w:trHeight w:val="240"/>
          <w:jc w:val="center"/>
        </w:trPr>
        <w:tc>
          <w:tcPr>
            <w:tcW w:w="4876" w:type="dxa"/>
            <w:tcBorders>
              <w:top w:val="nil"/>
              <w:left w:val="nil"/>
              <w:bottom w:val="nil"/>
              <w:right w:val="nil"/>
            </w:tcBorders>
          </w:tcPr>
          <w:p w14:paraId="05B3187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2BE63B3" w14:textId="77777777" w:rsidR="00567ABB" w:rsidRPr="00E06944" w:rsidRDefault="00567ABB" w:rsidP="000C0A9A">
            <w:pPr>
              <w:pStyle w:val="AmColumnHeading"/>
            </w:pPr>
            <w:r w:rsidRPr="00E06944">
              <w:t>Pozměňovací návrh</w:t>
            </w:r>
          </w:p>
        </w:tc>
      </w:tr>
      <w:tr w:rsidR="00567ABB" w:rsidRPr="00E06944" w14:paraId="2A38D6CA" w14:textId="77777777" w:rsidTr="000C0A9A">
        <w:trPr>
          <w:jc w:val="center"/>
        </w:trPr>
        <w:tc>
          <w:tcPr>
            <w:tcW w:w="4876" w:type="dxa"/>
            <w:tcBorders>
              <w:top w:val="nil"/>
              <w:left w:val="nil"/>
              <w:bottom w:val="nil"/>
              <w:right w:val="nil"/>
            </w:tcBorders>
          </w:tcPr>
          <w:p w14:paraId="2D7926EE" w14:textId="7F6F38EF" w:rsidR="00567ABB" w:rsidRPr="00E06944" w:rsidRDefault="00567ABB" w:rsidP="000C0A9A">
            <w:pPr>
              <w:pStyle w:val="Normal6a"/>
            </w:pPr>
            <w:r w:rsidRPr="00E06944">
              <w:t>24.</w:t>
            </w:r>
            <w:r w:rsidRPr="00E06944">
              <w:tab/>
              <w:t xml:space="preserve">zdůrazňuje, že 28. režim musí </w:t>
            </w:r>
            <w:r w:rsidRPr="00E06944">
              <w:rPr>
                <w:b/>
                <w:i/>
              </w:rPr>
              <w:t>zavést koordinované daňové pobídky zaměřené</w:t>
            </w:r>
            <w:r w:rsidRPr="00E06944">
              <w:t xml:space="preserve"> na výzkum, vývoj</w:t>
            </w:r>
            <w:r w:rsidR="00C61E50">
              <w:t xml:space="preserve"> a </w:t>
            </w:r>
            <w:r w:rsidRPr="00E06944">
              <w:t>reinvestice;</w:t>
            </w:r>
            <w:r w:rsidRPr="00E06944">
              <w:rPr>
                <w:b/>
                <w:i/>
              </w:rPr>
              <w:t xml:space="preserve"> konstatuje, že harmonizovaný základ pro pobídky na výzkum</w:t>
            </w:r>
            <w:r w:rsidR="00C61E50">
              <w:rPr>
                <w:b/>
                <w:i/>
              </w:rPr>
              <w:t xml:space="preserve"> a </w:t>
            </w:r>
            <w:r w:rsidRPr="00E06944">
              <w:rPr>
                <w:b/>
                <w:i/>
              </w:rPr>
              <w:t>vývoj by měl stanovit společné definice způsobilosti</w:t>
            </w:r>
            <w:r w:rsidR="00C61E50">
              <w:rPr>
                <w:b/>
                <w:i/>
              </w:rPr>
              <w:t xml:space="preserve"> a </w:t>
            </w:r>
            <w:r w:rsidRPr="00E06944">
              <w:rPr>
                <w:b/>
                <w:i/>
              </w:rPr>
              <w:t>minimální standardy pro všechny členské státy;</w:t>
            </w:r>
          </w:p>
        </w:tc>
        <w:tc>
          <w:tcPr>
            <w:tcW w:w="4876" w:type="dxa"/>
            <w:tcBorders>
              <w:top w:val="nil"/>
              <w:left w:val="nil"/>
              <w:bottom w:val="nil"/>
              <w:right w:val="nil"/>
            </w:tcBorders>
          </w:tcPr>
          <w:p w14:paraId="1BD735D4" w14:textId="511BE96A" w:rsidR="00567ABB" w:rsidRPr="00E06944" w:rsidRDefault="00567ABB" w:rsidP="000C0A9A">
            <w:pPr>
              <w:pStyle w:val="Normal6a"/>
            </w:pPr>
            <w:r w:rsidRPr="00E06944">
              <w:t>24.</w:t>
            </w:r>
            <w:r w:rsidRPr="00E06944">
              <w:tab/>
              <w:t xml:space="preserve">zdůrazňuje, že 28. režim musí </w:t>
            </w:r>
            <w:r w:rsidRPr="00E06944">
              <w:rPr>
                <w:b/>
                <w:i/>
              </w:rPr>
              <w:t>zachovat členským státům naprostou volnost při utváření vlastních daňových systémů</w:t>
            </w:r>
            <w:r w:rsidR="00C61E50">
              <w:rPr>
                <w:b/>
                <w:i/>
              </w:rPr>
              <w:t xml:space="preserve"> a </w:t>
            </w:r>
            <w:r w:rsidRPr="00E06944">
              <w:rPr>
                <w:b/>
                <w:i/>
              </w:rPr>
              <w:t>pobídek zaměřených</w:t>
            </w:r>
            <w:r w:rsidRPr="00E06944">
              <w:t xml:space="preserve"> na výzkum, vývoj</w:t>
            </w:r>
            <w:r w:rsidR="00C61E50">
              <w:t xml:space="preserve"> a </w:t>
            </w:r>
            <w:r w:rsidRPr="00E06944">
              <w:t>reinvestice</w:t>
            </w:r>
            <w:r w:rsidR="00C61E50">
              <w:t xml:space="preserve"> a </w:t>
            </w:r>
            <w:r w:rsidRPr="00E06944">
              <w:rPr>
                <w:b/>
                <w:i/>
              </w:rPr>
              <w:t>umožnit jim tak konkurovat prostřednictvím rámců, které považují za nejvhodnější pro své specifické hospodářské potřeby</w:t>
            </w:r>
          </w:p>
        </w:tc>
      </w:tr>
    </w:tbl>
    <w:p w14:paraId="6194D5E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5DDF20E" w14:textId="77777777" w:rsidR="00D87717" w:rsidRPr="00E06944" w:rsidRDefault="00567ABB" w:rsidP="00567ABB">
      <w:r w:rsidRPr="00E06944">
        <w:rPr>
          <w:rStyle w:val="HideTWBExt"/>
        </w:rPr>
        <w:t>&lt;/Amend&gt;</w:t>
      </w:r>
    </w:p>
    <w:p w14:paraId="4E9BCA5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294</w:t>
      </w:r>
      <w:r w:rsidRPr="00E06944">
        <w:rPr>
          <w:rStyle w:val="HideTWBExt"/>
          <w:b w:val="0"/>
        </w:rPr>
        <w:t>&lt;/NumAm&gt;</w:t>
      </w:r>
    </w:p>
    <w:p w14:paraId="49AE61D8" w14:textId="77777777" w:rsidR="00567ABB" w:rsidRPr="00E06944" w:rsidRDefault="00567ABB" w:rsidP="00567ABB">
      <w:pPr>
        <w:pStyle w:val="NormalBold"/>
      </w:pPr>
      <w:r w:rsidRPr="00E06944">
        <w:rPr>
          <w:rStyle w:val="HideTWBExt"/>
          <w:b w:val="0"/>
        </w:rPr>
        <w:t>&lt;RepeatBlock-By&gt;&lt;Members&gt;</w:t>
      </w:r>
      <w:r w:rsidRPr="00E06944">
        <w:t>Jussi Saramo, Manon Aubry, Anthony Smith, Pasquale Tridico</w:t>
      </w:r>
      <w:r w:rsidRPr="00E06944">
        <w:rPr>
          <w:rStyle w:val="HideTWBExt"/>
          <w:b w:val="0"/>
        </w:rPr>
        <w:t>&lt;/Members&gt;</w:t>
      </w:r>
    </w:p>
    <w:p w14:paraId="41EC6712"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253B01F2" w14:textId="77777777" w:rsidR="00567ABB" w:rsidRPr="00E06944" w:rsidRDefault="00567ABB" w:rsidP="00567ABB">
      <w:pPr>
        <w:pStyle w:val="NormalBold"/>
      </w:pPr>
      <w:r w:rsidRPr="00E06944">
        <w:rPr>
          <w:rStyle w:val="HideTWBExt"/>
          <w:b w:val="0"/>
        </w:rPr>
        <w:t>&lt;/RepeatBlock-By&gt;</w:t>
      </w:r>
    </w:p>
    <w:p w14:paraId="63C663A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CEAB79E" w14:textId="77777777" w:rsidR="00567ABB" w:rsidRPr="00E06944" w:rsidRDefault="00567ABB" w:rsidP="00567ABB">
      <w:pPr>
        <w:pStyle w:val="NormalBold"/>
      </w:pPr>
      <w:r w:rsidRPr="00E06944">
        <w:rPr>
          <w:rStyle w:val="HideTWBExt"/>
          <w:b w:val="0"/>
        </w:rPr>
        <w:t>&lt;Article&gt;</w:t>
      </w:r>
      <w:r w:rsidRPr="00E06944">
        <w:t>Bod 24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A36EAEC" w14:textId="77777777" w:rsidTr="000C0A9A">
        <w:trPr>
          <w:trHeight w:hRule="exact" w:val="240"/>
          <w:jc w:val="center"/>
        </w:trPr>
        <w:tc>
          <w:tcPr>
            <w:tcW w:w="9752" w:type="dxa"/>
            <w:gridSpan w:val="2"/>
            <w:tcBorders>
              <w:top w:val="nil"/>
              <w:left w:val="nil"/>
              <w:bottom w:val="nil"/>
              <w:right w:val="nil"/>
            </w:tcBorders>
          </w:tcPr>
          <w:p w14:paraId="63930515" w14:textId="77777777" w:rsidR="00567ABB" w:rsidRPr="00E06944" w:rsidRDefault="00567ABB" w:rsidP="000C0A9A"/>
        </w:tc>
      </w:tr>
      <w:tr w:rsidR="00567ABB" w:rsidRPr="00E06944" w14:paraId="2B3FA586" w14:textId="77777777" w:rsidTr="000C0A9A">
        <w:trPr>
          <w:trHeight w:val="240"/>
          <w:jc w:val="center"/>
        </w:trPr>
        <w:tc>
          <w:tcPr>
            <w:tcW w:w="4876" w:type="dxa"/>
            <w:tcBorders>
              <w:top w:val="nil"/>
              <w:left w:val="nil"/>
              <w:bottom w:val="nil"/>
              <w:right w:val="nil"/>
            </w:tcBorders>
          </w:tcPr>
          <w:p w14:paraId="47DF0F9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366D67F" w14:textId="77777777" w:rsidR="00567ABB" w:rsidRPr="00E06944" w:rsidRDefault="00567ABB" w:rsidP="000C0A9A">
            <w:pPr>
              <w:pStyle w:val="AmColumnHeading"/>
            </w:pPr>
            <w:r w:rsidRPr="00E06944">
              <w:t>Pozměňovací návrh</w:t>
            </w:r>
          </w:p>
        </w:tc>
      </w:tr>
      <w:tr w:rsidR="00567ABB" w:rsidRPr="00E06944" w14:paraId="6A83DA7C" w14:textId="77777777" w:rsidTr="000C0A9A">
        <w:trPr>
          <w:jc w:val="center"/>
        </w:trPr>
        <w:tc>
          <w:tcPr>
            <w:tcW w:w="4876" w:type="dxa"/>
            <w:tcBorders>
              <w:top w:val="nil"/>
              <w:left w:val="nil"/>
              <w:bottom w:val="nil"/>
              <w:right w:val="nil"/>
            </w:tcBorders>
          </w:tcPr>
          <w:p w14:paraId="43BDC1EC" w14:textId="5ABF7EA3" w:rsidR="00567ABB" w:rsidRPr="00E06944" w:rsidRDefault="00567ABB" w:rsidP="000C0A9A">
            <w:pPr>
              <w:pStyle w:val="Normal6a"/>
            </w:pPr>
            <w:r w:rsidRPr="00E06944">
              <w:t>24.</w:t>
            </w:r>
            <w:r w:rsidRPr="00E06944">
              <w:tab/>
              <w:t xml:space="preserve">zdůrazňuje, že 28. režim </w:t>
            </w:r>
            <w:r w:rsidRPr="00E06944">
              <w:rPr>
                <w:b/>
                <w:i/>
              </w:rPr>
              <w:t>musí zavést koordinované daňové pobídky zaměřené na výzkum, vývoj</w:t>
            </w:r>
            <w:r w:rsidR="00C61E50">
              <w:rPr>
                <w:b/>
                <w:i/>
              </w:rPr>
              <w:t xml:space="preserve"> a </w:t>
            </w:r>
            <w:r w:rsidRPr="00E06944">
              <w:rPr>
                <w:b/>
                <w:i/>
              </w:rPr>
              <w:t>reinvestice; konstatuje, že harmonizovaný základ pro pobídky na výzkum</w:t>
            </w:r>
            <w:r w:rsidR="00C61E50">
              <w:rPr>
                <w:b/>
                <w:i/>
              </w:rPr>
              <w:t xml:space="preserve"> a </w:t>
            </w:r>
            <w:r w:rsidRPr="00E06944">
              <w:rPr>
                <w:b/>
                <w:i/>
              </w:rPr>
              <w:t>vývoj by měl stanovit společné definice způsobilosti</w:t>
            </w:r>
            <w:r w:rsidR="00C61E50">
              <w:rPr>
                <w:b/>
                <w:i/>
              </w:rPr>
              <w:t xml:space="preserve"> a </w:t>
            </w:r>
            <w:r w:rsidRPr="00E06944">
              <w:rPr>
                <w:b/>
                <w:i/>
              </w:rPr>
              <w:t>minimální standardy pro všechny členské státy;</w:t>
            </w:r>
          </w:p>
        </w:tc>
        <w:tc>
          <w:tcPr>
            <w:tcW w:w="4876" w:type="dxa"/>
            <w:tcBorders>
              <w:top w:val="nil"/>
              <w:left w:val="nil"/>
              <w:bottom w:val="nil"/>
              <w:right w:val="nil"/>
            </w:tcBorders>
          </w:tcPr>
          <w:p w14:paraId="61C55612" w14:textId="090B41F6" w:rsidR="00567ABB" w:rsidRPr="00E06944" w:rsidRDefault="00567ABB" w:rsidP="000C0A9A">
            <w:pPr>
              <w:pStyle w:val="Normal6a"/>
            </w:pPr>
            <w:r w:rsidRPr="00E06944">
              <w:t>24.</w:t>
            </w:r>
            <w:r w:rsidRPr="00E06944">
              <w:tab/>
              <w:t xml:space="preserve">zdůrazňuje, že 28. režim </w:t>
            </w:r>
            <w:r w:rsidRPr="00E06944">
              <w:rPr>
                <w:b/>
                <w:i/>
              </w:rPr>
              <w:t>by neměl vytvářet nové daňové dárky pro podniky pod záminkou konkurenceschopnosti; vyzývá naopak</w:t>
            </w:r>
            <w:r w:rsidR="00C61E50">
              <w:rPr>
                <w:b/>
                <w:i/>
              </w:rPr>
              <w:t xml:space="preserve"> k </w:t>
            </w:r>
            <w:r w:rsidRPr="00E06944">
              <w:rPr>
                <w:b/>
                <w:i/>
              </w:rPr>
              <w:t>revizi stávajících daňových pobídek</w:t>
            </w:r>
            <w:r w:rsidR="00C61E50">
              <w:rPr>
                <w:b/>
                <w:i/>
              </w:rPr>
              <w:t xml:space="preserve"> s </w:t>
            </w:r>
            <w:r w:rsidRPr="00E06944">
              <w:rPr>
                <w:b/>
                <w:i/>
              </w:rPr>
              <w:t xml:space="preserve">cílem odstranit ty, které fungují především jako neočekávané daňové úlevy, nikoli jako skutečné pobídky pro produktivní investice; zdůrazňuje, že jakákoli zbývající podpůrná opatření musí být přísně </w:t>
            </w:r>
            <w:r w:rsidRPr="00E06944">
              <w:rPr>
                <w:b/>
                <w:i/>
              </w:rPr>
              <w:lastRenderedPageBreak/>
              <w:t>podmíněna skutečnou hospodářskou činností, dodržováním daňových předpisů, dodržováním práv zaměstnanců, absencí agresivního daňového plánování, žádným neodůvodněným propouštěním</w:t>
            </w:r>
            <w:r w:rsidR="00C61E50">
              <w:rPr>
                <w:b/>
                <w:i/>
              </w:rPr>
              <w:t xml:space="preserve"> a </w:t>
            </w:r>
            <w:r w:rsidRPr="00E06944">
              <w:rPr>
                <w:b/>
                <w:i/>
              </w:rPr>
              <w:t>měřitelným přínosem</w:t>
            </w:r>
            <w:r w:rsidR="00C61E50">
              <w:rPr>
                <w:b/>
                <w:i/>
              </w:rPr>
              <w:t xml:space="preserve"> k </w:t>
            </w:r>
            <w:r w:rsidRPr="00E06944">
              <w:rPr>
                <w:b/>
                <w:i/>
              </w:rPr>
              <w:t>výzkumu, vývoji, digitalizaci nebo ekologické transformaci</w:t>
            </w:r>
            <w:r w:rsidRPr="00E06944">
              <w:t>;</w:t>
            </w:r>
          </w:p>
        </w:tc>
      </w:tr>
    </w:tbl>
    <w:p w14:paraId="5F61C11A"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439FE87" w14:textId="77777777" w:rsidR="00D87717" w:rsidRPr="00E06944" w:rsidRDefault="00567ABB" w:rsidP="00567ABB">
      <w:r w:rsidRPr="00E06944">
        <w:rPr>
          <w:rStyle w:val="HideTWBExt"/>
        </w:rPr>
        <w:t>&lt;/Amend&gt;</w:t>
      </w:r>
    </w:p>
    <w:p w14:paraId="7FE65316"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295</w:t>
      </w:r>
      <w:r w:rsidRPr="00E06944">
        <w:rPr>
          <w:rStyle w:val="HideTWBExt"/>
          <w:b w:val="0"/>
        </w:rPr>
        <w:t>&lt;/NumAm&gt;</w:t>
      </w:r>
    </w:p>
    <w:p w14:paraId="420E6F39"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3ECDBDD7" w14:textId="77777777" w:rsidR="00567ABB" w:rsidRPr="00E06944" w:rsidRDefault="00567ABB" w:rsidP="00567ABB">
      <w:pPr>
        <w:pStyle w:val="NormalBold"/>
      </w:pPr>
      <w:r w:rsidRPr="00E06944">
        <w:rPr>
          <w:rStyle w:val="HideTWBExt"/>
          <w:b w:val="0"/>
        </w:rPr>
        <w:t>&lt;/RepeatBlock-By&gt;</w:t>
      </w:r>
    </w:p>
    <w:p w14:paraId="75F8BCA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26AC49C" w14:textId="77777777" w:rsidR="00567ABB" w:rsidRPr="00E06944" w:rsidRDefault="00567ABB" w:rsidP="00567ABB">
      <w:pPr>
        <w:pStyle w:val="NormalBold"/>
      </w:pPr>
      <w:r w:rsidRPr="00E06944">
        <w:rPr>
          <w:rStyle w:val="HideTWBExt"/>
          <w:b w:val="0"/>
        </w:rPr>
        <w:t>&lt;Article&gt;</w:t>
      </w:r>
      <w:r w:rsidRPr="00E06944">
        <w:t>Bod 24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F6A06DD" w14:textId="77777777" w:rsidTr="000C0A9A">
        <w:trPr>
          <w:trHeight w:hRule="exact" w:val="240"/>
          <w:jc w:val="center"/>
        </w:trPr>
        <w:tc>
          <w:tcPr>
            <w:tcW w:w="9752" w:type="dxa"/>
            <w:gridSpan w:val="2"/>
            <w:tcBorders>
              <w:top w:val="nil"/>
              <w:left w:val="nil"/>
              <w:bottom w:val="nil"/>
              <w:right w:val="nil"/>
            </w:tcBorders>
          </w:tcPr>
          <w:p w14:paraId="35058271" w14:textId="77777777" w:rsidR="00567ABB" w:rsidRPr="00E06944" w:rsidRDefault="00567ABB" w:rsidP="000C0A9A"/>
        </w:tc>
      </w:tr>
      <w:tr w:rsidR="00567ABB" w:rsidRPr="00E06944" w14:paraId="563A04CD" w14:textId="77777777" w:rsidTr="000C0A9A">
        <w:trPr>
          <w:trHeight w:val="240"/>
          <w:jc w:val="center"/>
        </w:trPr>
        <w:tc>
          <w:tcPr>
            <w:tcW w:w="4876" w:type="dxa"/>
            <w:tcBorders>
              <w:top w:val="nil"/>
              <w:left w:val="nil"/>
              <w:bottom w:val="nil"/>
              <w:right w:val="nil"/>
            </w:tcBorders>
          </w:tcPr>
          <w:p w14:paraId="11960FA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4E31218" w14:textId="77777777" w:rsidR="00567ABB" w:rsidRPr="00E06944" w:rsidRDefault="00567ABB" w:rsidP="000C0A9A">
            <w:pPr>
              <w:pStyle w:val="AmColumnHeading"/>
            </w:pPr>
            <w:r w:rsidRPr="00E06944">
              <w:t>Pozměňovací návrh</w:t>
            </w:r>
          </w:p>
        </w:tc>
      </w:tr>
      <w:tr w:rsidR="00567ABB" w:rsidRPr="00E06944" w14:paraId="1B4658B3" w14:textId="77777777" w:rsidTr="000C0A9A">
        <w:trPr>
          <w:jc w:val="center"/>
        </w:trPr>
        <w:tc>
          <w:tcPr>
            <w:tcW w:w="4876" w:type="dxa"/>
            <w:tcBorders>
              <w:top w:val="nil"/>
              <w:left w:val="nil"/>
              <w:bottom w:val="nil"/>
              <w:right w:val="nil"/>
            </w:tcBorders>
          </w:tcPr>
          <w:p w14:paraId="0AD6FD66" w14:textId="011C1A04" w:rsidR="00567ABB" w:rsidRPr="00E06944" w:rsidRDefault="00567ABB" w:rsidP="000C0A9A">
            <w:pPr>
              <w:pStyle w:val="Normal6a"/>
            </w:pPr>
            <w:r w:rsidRPr="00E06944">
              <w:t>24.</w:t>
            </w:r>
            <w:r w:rsidRPr="00E06944">
              <w:tab/>
              <w:t xml:space="preserve">zdůrazňuje, že 28. režim </w:t>
            </w:r>
            <w:r w:rsidRPr="00E06944">
              <w:rPr>
                <w:b/>
                <w:i/>
              </w:rPr>
              <w:t>musí zavést koordinované daňové pobídky zaměřené</w:t>
            </w:r>
            <w:r w:rsidRPr="00E06944">
              <w:t xml:space="preserve"> na výzkum, vývoj</w:t>
            </w:r>
            <w:r w:rsidR="00C61E50">
              <w:t xml:space="preserve"> a </w:t>
            </w:r>
            <w:r w:rsidRPr="00E06944">
              <w:t>reinvestice; konstatuje, že harmonizovaný základ pro pobídky na výzkum</w:t>
            </w:r>
            <w:r w:rsidR="00C61E50">
              <w:t xml:space="preserve"> a </w:t>
            </w:r>
            <w:r w:rsidRPr="00E06944">
              <w:t>vývoj by měl stanovit společné definice způsobilosti</w:t>
            </w:r>
            <w:r w:rsidR="00C61E50">
              <w:t xml:space="preserve"> a </w:t>
            </w:r>
            <w:r w:rsidRPr="00E06944">
              <w:t>minimální standardy pro všechny členské státy;</w:t>
            </w:r>
          </w:p>
        </w:tc>
        <w:tc>
          <w:tcPr>
            <w:tcW w:w="4876" w:type="dxa"/>
            <w:tcBorders>
              <w:top w:val="nil"/>
              <w:left w:val="nil"/>
              <w:bottom w:val="nil"/>
              <w:right w:val="nil"/>
            </w:tcBorders>
          </w:tcPr>
          <w:p w14:paraId="74C3EC1F" w14:textId="17F043B8" w:rsidR="00567ABB" w:rsidRPr="00E06944" w:rsidRDefault="00567ABB" w:rsidP="000C0A9A">
            <w:pPr>
              <w:pStyle w:val="Normal6a"/>
            </w:pPr>
            <w:r w:rsidRPr="00E06944">
              <w:t>24.</w:t>
            </w:r>
            <w:r w:rsidRPr="00E06944">
              <w:tab/>
            </w:r>
            <w:r w:rsidRPr="00E06944">
              <w:rPr>
                <w:b/>
                <w:i/>
              </w:rPr>
              <w:t>zdůrazňuje, že vnitrostátní daňové pobídky se značně liší</w:t>
            </w:r>
            <w:r w:rsidR="00C61E50">
              <w:rPr>
                <w:b/>
                <w:i/>
              </w:rPr>
              <w:t xml:space="preserve"> v </w:t>
            </w:r>
            <w:r w:rsidRPr="00E06944">
              <w:rPr>
                <w:b/>
                <w:i/>
              </w:rPr>
              <w:t>kritériích způsobilosti, metodách výpočtu, možnosti náhrady</w:t>
            </w:r>
            <w:r w:rsidR="00C61E50">
              <w:rPr>
                <w:b/>
                <w:i/>
              </w:rPr>
              <w:t xml:space="preserve"> a </w:t>
            </w:r>
            <w:r w:rsidRPr="00E06944">
              <w:rPr>
                <w:b/>
                <w:i/>
              </w:rPr>
              <w:t>administrativních požadavcích;</w:t>
            </w:r>
            <w:r w:rsidRPr="00E06944">
              <w:t xml:space="preserve"> zdůrazňuje, že 28. </w:t>
            </w:r>
            <w:r w:rsidRPr="00E06944">
              <w:rPr>
                <w:b/>
                <w:i/>
              </w:rPr>
              <w:t>daňový</w:t>
            </w:r>
            <w:r w:rsidRPr="00E06944">
              <w:t xml:space="preserve"> režim </w:t>
            </w:r>
            <w:r w:rsidRPr="00E06944">
              <w:rPr>
                <w:b/>
                <w:i/>
              </w:rPr>
              <w:t>může těžit ze zavedení koordinovaných daňových pobídek zaměřených</w:t>
            </w:r>
            <w:r w:rsidRPr="00E06944">
              <w:t xml:space="preserve"> na výzkum, vývoj</w:t>
            </w:r>
            <w:r w:rsidR="00C61E50">
              <w:t xml:space="preserve"> a </w:t>
            </w:r>
            <w:r w:rsidRPr="00E06944">
              <w:t>reinvestice; konstatuje, že harmonizovaný základ pro pobídky na výzkum</w:t>
            </w:r>
            <w:r w:rsidR="00C61E50">
              <w:t xml:space="preserve"> a </w:t>
            </w:r>
            <w:r w:rsidRPr="00E06944">
              <w:t>vývoj by měl stanovit společné definice způsobilosti</w:t>
            </w:r>
            <w:r w:rsidR="00C61E50">
              <w:t xml:space="preserve"> a </w:t>
            </w:r>
            <w:r w:rsidRPr="00E06944">
              <w:t>minimální standardy pro všechny členské státy</w:t>
            </w:r>
            <w:r w:rsidRPr="00E06944">
              <w:rPr>
                <w:b/>
                <w:i/>
              </w:rPr>
              <w:t>, včetně sociální podmíněnosti</w:t>
            </w:r>
            <w:r w:rsidR="00C61E50">
              <w:rPr>
                <w:b/>
                <w:i/>
              </w:rPr>
              <w:t xml:space="preserve"> a </w:t>
            </w:r>
            <w:r w:rsidRPr="00E06944">
              <w:rPr>
                <w:b/>
                <w:i/>
              </w:rPr>
              <w:t>pravidelných nástrojů monitorování</w:t>
            </w:r>
            <w:r w:rsidR="00C61E50">
              <w:rPr>
                <w:b/>
                <w:i/>
              </w:rPr>
              <w:t xml:space="preserve"> a </w:t>
            </w:r>
            <w:r w:rsidRPr="00E06944">
              <w:rPr>
                <w:b/>
                <w:i/>
              </w:rPr>
              <w:t>hodnocení daňových výdajů, aby se zajistilo, že: i) jsou vhodné pro daný účel,</w:t>
            </w:r>
            <w:r w:rsidRPr="00E06944">
              <w:t xml:space="preserve"> </w:t>
            </w:r>
            <w:r w:rsidRPr="00E06944">
              <w:rPr>
                <w:b/>
                <w:i/>
              </w:rPr>
              <w:t>ii) jsou nákladově efektivním způsobem podpory inovací</w:t>
            </w:r>
            <w:r w:rsidR="00C61E50">
              <w:rPr>
                <w:b/>
                <w:i/>
              </w:rPr>
              <w:t xml:space="preserve"> a </w:t>
            </w:r>
            <w:r w:rsidRPr="00E06944">
              <w:rPr>
                <w:b/>
                <w:i/>
              </w:rPr>
              <w:t>iii) nemají žádné neočekávané nebo negativní důsledky;</w:t>
            </w:r>
          </w:p>
        </w:tc>
      </w:tr>
    </w:tbl>
    <w:p w14:paraId="74C5932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AAC48D7" w14:textId="77777777" w:rsidR="00D87717" w:rsidRPr="00E06944" w:rsidRDefault="00567ABB" w:rsidP="00567ABB">
      <w:r w:rsidRPr="00E06944">
        <w:rPr>
          <w:rStyle w:val="HideTWBExt"/>
        </w:rPr>
        <w:t>&lt;/Amend&gt;</w:t>
      </w:r>
    </w:p>
    <w:p w14:paraId="1E73472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296</w:t>
      </w:r>
      <w:r w:rsidRPr="00E06944">
        <w:rPr>
          <w:rStyle w:val="HideTWBExt"/>
          <w:b w:val="0"/>
        </w:rPr>
        <w:t>&lt;/NumAm&gt;</w:t>
      </w:r>
    </w:p>
    <w:p w14:paraId="477CB3D3"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160B82A4"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529F9103" w14:textId="77777777" w:rsidR="00567ABB" w:rsidRPr="00E06944" w:rsidRDefault="00567ABB" w:rsidP="00567ABB">
      <w:pPr>
        <w:pStyle w:val="NormalBold"/>
      </w:pPr>
      <w:r w:rsidRPr="00E06944">
        <w:rPr>
          <w:rStyle w:val="HideTWBExt"/>
          <w:b w:val="0"/>
        </w:rPr>
        <w:t>&lt;/RepeatBlock-By&gt;</w:t>
      </w:r>
    </w:p>
    <w:p w14:paraId="4E8B0C36" w14:textId="77777777" w:rsidR="00567ABB" w:rsidRPr="00E06944" w:rsidRDefault="00567ABB" w:rsidP="00567ABB">
      <w:pPr>
        <w:pStyle w:val="NormalBold"/>
      </w:pPr>
      <w:r w:rsidRPr="00E06944">
        <w:rPr>
          <w:rStyle w:val="HideTWBExt"/>
          <w:b w:val="0"/>
        </w:rPr>
        <w:lastRenderedPageBreak/>
        <w:t>&lt;DocAmend&gt;</w:t>
      </w:r>
      <w:r w:rsidRPr="00E06944">
        <w:t>Návrh usnesení</w:t>
      </w:r>
      <w:r w:rsidRPr="00E06944">
        <w:rPr>
          <w:rStyle w:val="HideTWBExt"/>
          <w:b w:val="0"/>
        </w:rPr>
        <w:t>&lt;/DocAmend&gt;</w:t>
      </w:r>
    </w:p>
    <w:p w14:paraId="47605194" w14:textId="77777777" w:rsidR="00567ABB" w:rsidRPr="00E06944" w:rsidRDefault="00567ABB" w:rsidP="00567ABB">
      <w:pPr>
        <w:pStyle w:val="NormalBold"/>
      </w:pPr>
      <w:r w:rsidRPr="00E06944">
        <w:rPr>
          <w:rStyle w:val="HideTWBExt"/>
          <w:b w:val="0"/>
        </w:rPr>
        <w:t>&lt;Article&gt;</w:t>
      </w:r>
      <w:r w:rsidRPr="00E06944">
        <w:t>Bod 24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E0C7EB9" w14:textId="77777777" w:rsidTr="000C0A9A">
        <w:trPr>
          <w:trHeight w:hRule="exact" w:val="240"/>
          <w:jc w:val="center"/>
        </w:trPr>
        <w:tc>
          <w:tcPr>
            <w:tcW w:w="9752" w:type="dxa"/>
            <w:gridSpan w:val="2"/>
            <w:tcBorders>
              <w:top w:val="nil"/>
              <w:left w:val="nil"/>
              <w:bottom w:val="nil"/>
              <w:right w:val="nil"/>
            </w:tcBorders>
          </w:tcPr>
          <w:p w14:paraId="55266C10" w14:textId="77777777" w:rsidR="00567ABB" w:rsidRPr="00E06944" w:rsidRDefault="00567ABB" w:rsidP="000C0A9A"/>
        </w:tc>
      </w:tr>
      <w:tr w:rsidR="00567ABB" w:rsidRPr="00E06944" w14:paraId="12E3F62E" w14:textId="77777777" w:rsidTr="000C0A9A">
        <w:trPr>
          <w:trHeight w:val="240"/>
          <w:jc w:val="center"/>
        </w:trPr>
        <w:tc>
          <w:tcPr>
            <w:tcW w:w="4876" w:type="dxa"/>
            <w:tcBorders>
              <w:top w:val="nil"/>
              <w:left w:val="nil"/>
              <w:bottom w:val="nil"/>
              <w:right w:val="nil"/>
            </w:tcBorders>
          </w:tcPr>
          <w:p w14:paraId="0066620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2CBE382" w14:textId="77777777" w:rsidR="00567ABB" w:rsidRPr="00E06944" w:rsidRDefault="00567ABB" w:rsidP="000C0A9A">
            <w:pPr>
              <w:pStyle w:val="AmColumnHeading"/>
            </w:pPr>
            <w:r w:rsidRPr="00E06944">
              <w:t>Pozměňovací návrh</w:t>
            </w:r>
          </w:p>
        </w:tc>
      </w:tr>
      <w:tr w:rsidR="00567ABB" w:rsidRPr="00E06944" w14:paraId="0AAE66CA" w14:textId="77777777" w:rsidTr="000C0A9A">
        <w:trPr>
          <w:jc w:val="center"/>
        </w:trPr>
        <w:tc>
          <w:tcPr>
            <w:tcW w:w="4876" w:type="dxa"/>
            <w:tcBorders>
              <w:top w:val="nil"/>
              <w:left w:val="nil"/>
              <w:bottom w:val="nil"/>
              <w:right w:val="nil"/>
            </w:tcBorders>
          </w:tcPr>
          <w:p w14:paraId="4E67FFA1" w14:textId="7DEDE19B" w:rsidR="00567ABB" w:rsidRPr="00E06944" w:rsidRDefault="00567ABB" w:rsidP="000C0A9A">
            <w:pPr>
              <w:pStyle w:val="Normal6a"/>
            </w:pPr>
            <w:r w:rsidRPr="00E06944">
              <w:t>24.</w:t>
            </w:r>
            <w:r w:rsidRPr="00E06944">
              <w:tab/>
              <w:t xml:space="preserve">zdůrazňuje, že 28. režim </w:t>
            </w:r>
            <w:r w:rsidRPr="00E06944">
              <w:rPr>
                <w:b/>
                <w:i/>
              </w:rPr>
              <w:t>musí</w:t>
            </w:r>
            <w:r w:rsidRPr="00E06944">
              <w:t xml:space="preserve"> zavést koordinované daňové pobídky zaměřené na výzkum, vývoj</w:t>
            </w:r>
            <w:r w:rsidR="00C61E50">
              <w:t xml:space="preserve"> a </w:t>
            </w:r>
            <w:r w:rsidRPr="00E06944">
              <w:t>reinvestice; konstatuje, že harmonizovaný základ pro pobídky na výzkum</w:t>
            </w:r>
            <w:r w:rsidR="00C61E50">
              <w:t xml:space="preserve"> a </w:t>
            </w:r>
            <w:r w:rsidRPr="00E06944">
              <w:t>vývoj by měl stanovit společné definice způsobilosti</w:t>
            </w:r>
            <w:r w:rsidR="00C61E50">
              <w:t xml:space="preserve"> a </w:t>
            </w:r>
            <w:r w:rsidRPr="00E06944">
              <w:t>minimální standardy pro všechny členské státy;</w:t>
            </w:r>
          </w:p>
        </w:tc>
        <w:tc>
          <w:tcPr>
            <w:tcW w:w="4876" w:type="dxa"/>
            <w:tcBorders>
              <w:top w:val="nil"/>
              <w:left w:val="nil"/>
              <w:bottom w:val="nil"/>
              <w:right w:val="nil"/>
            </w:tcBorders>
          </w:tcPr>
          <w:p w14:paraId="06C690D1" w14:textId="1FD22697" w:rsidR="00567ABB" w:rsidRPr="00E06944" w:rsidRDefault="00567ABB" w:rsidP="000C0A9A">
            <w:pPr>
              <w:pStyle w:val="Normal6a"/>
            </w:pPr>
            <w:r w:rsidRPr="00E06944">
              <w:t>24.</w:t>
            </w:r>
            <w:r w:rsidRPr="00E06944">
              <w:tab/>
              <w:t xml:space="preserve">zdůrazňuje, že 28. režim </w:t>
            </w:r>
            <w:r w:rsidRPr="00E06944">
              <w:rPr>
                <w:b/>
                <w:i/>
              </w:rPr>
              <w:t>by měl</w:t>
            </w:r>
            <w:r w:rsidRPr="00E06944">
              <w:t xml:space="preserve"> zavést koordinované</w:t>
            </w:r>
            <w:r w:rsidR="00C61E50">
              <w:t xml:space="preserve"> a </w:t>
            </w:r>
            <w:r w:rsidRPr="00E06944">
              <w:rPr>
                <w:b/>
                <w:i/>
              </w:rPr>
              <w:t>přísně podmíněné</w:t>
            </w:r>
            <w:r w:rsidRPr="00E06944">
              <w:t xml:space="preserve"> daňové pobídky zaměřené na výzkum, vývoj</w:t>
            </w:r>
            <w:r w:rsidR="00C61E50">
              <w:t xml:space="preserve"> a </w:t>
            </w:r>
            <w:r w:rsidRPr="00E06944">
              <w:t>reinvestice; konstatuje, že harmonizovaný základ pro pobídky na výzkum</w:t>
            </w:r>
            <w:r w:rsidR="00C61E50">
              <w:t xml:space="preserve"> a </w:t>
            </w:r>
            <w:r w:rsidRPr="00E06944">
              <w:t xml:space="preserve">vývoj by měl stanovit společné definice způsobilosti </w:t>
            </w:r>
            <w:r w:rsidRPr="00E06944">
              <w:rPr>
                <w:b/>
                <w:i/>
              </w:rPr>
              <w:t>kritéria</w:t>
            </w:r>
            <w:r w:rsidR="00C61E50">
              <w:rPr>
                <w:b/>
                <w:i/>
              </w:rPr>
              <w:t xml:space="preserve"> a </w:t>
            </w:r>
            <w:r w:rsidRPr="00E06944">
              <w:t xml:space="preserve">a minimální standardy pro všechny členské státy; </w:t>
            </w:r>
            <w:r w:rsidRPr="00E06944">
              <w:rPr>
                <w:b/>
                <w:i/>
              </w:rPr>
              <w:t>trvá na tom, aby tyto pobídky byly systematicky podmíněny sociálními</w:t>
            </w:r>
            <w:r w:rsidR="00C61E50">
              <w:rPr>
                <w:b/>
                <w:i/>
              </w:rPr>
              <w:t xml:space="preserve"> a </w:t>
            </w:r>
            <w:r w:rsidRPr="00E06944">
              <w:rPr>
                <w:b/>
                <w:i/>
              </w:rPr>
              <w:t>environmentálními kritérii; zdůrazňuje, že</w:t>
            </w:r>
            <w:r w:rsidR="00C61E50">
              <w:rPr>
                <w:b/>
                <w:i/>
              </w:rPr>
              <w:t xml:space="preserve"> v </w:t>
            </w:r>
            <w:r w:rsidRPr="00E06944">
              <w:rPr>
                <w:b/>
                <w:i/>
              </w:rPr>
              <w:t>případě jejich zavedení by Komise</w:t>
            </w:r>
            <w:r w:rsidR="00C61E50">
              <w:rPr>
                <w:b/>
                <w:i/>
              </w:rPr>
              <w:t xml:space="preserve"> a </w:t>
            </w:r>
            <w:r w:rsidRPr="00E06944">
              <w:rPr>
                <w:b/>
                <w:i/>
              </w:rPr>
              <w:t>členské státy měly pečlivě sledovat jejich dopad;</w:t>
            </w:r>
          </w:p>
        </w:tc>
      </w:tr>
    </w:tbl>
    <w:p w14:paraId="5FAA0416"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86B9C62" w14:textId="77777777" w:rsidR="00D87717" w:rsidRPr="00E06944" w:rsidRDefault="00567ABB" w:rsidP="00567ABB">
      <w:r w:rsidRPr="00E06944">
        <w:rPr>
          <w:rStyle w:val="HideTWBExt"/>
        </w:rPr>
        <w:t>&lt;/Amend&gt;</w:t>
      </w:r>
    </w:p>
    <w:p w14:paraId="735B0DA7"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297</w:t>
      </w:r>
      <w:r w:rsidRPr="00E06944">
        <w:rPr>
          <w:rStyle w:val="HideTWBExt"/>
          <w:b w:val="0"/>
        </w:rPr>
        <w:t>&lt;/NumAm&gt;</w:t>
      </w:r>
    </w:p>
    <w:p w14:paraId="0727A666"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17274BBB" w14:textId="77777777" w:rsidR="00567ABB" w:rsidRPr="00E06944" w:rsidRDefault="00567ABB" w:rsidP="00567ABB">
      <w:pPr>
        <w:pStyle w:val="NormalBold"/>
      </w:pPr>
      <w:r w:rsidRPr="00E06944">
        <w:rPr>
          <w:rStyle w:val="HideTWBExt"/>
          <w:b w:val="0"/>
        </w:rPr>
        <w:t>&lt;/RepeatBlock-By&gt;</w:t>
      </w:r>
    </w:p>
    <w:p w14:paraId="5991130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D9317E8" w14:textId="77777777" w:rsidR="00567ABB" w:rsidRPr="00E06944" w:rsidRDefault="00567ABB" w:rsidP="00567ABB">
      <w:pPr>
        <w:pStyle w:val="NormalBold"/>
      </w:pPr>
      <w:r w:rsidRPr="00E06944">
        <w:rPr>
          <w:rStyle w:val="HideTWBExt"/>
          <w:b w:val="0"/>
        </w:rPr>
        <w:t>&lt;Article&gt;</w:t>
      </w:r>
      <w:r w:rsidRPr="00E06944">
        <w:t>Bod 24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57255A3" w14:textId="77777777" w:rsidTr="000C0A9A">
        <w:trPr>
          <w:trHeight w:hRule="exact" w:val="240"/>
          <w:jc w:val="center"/>
        </w:trPr>
        <w:tc>
          <w:tcPr>
            <w:tcW w:w="9752" w:type="dxa"/>
            <w:gridSpan w:val="2"/>
            <w:tcBorders>
              <w:top w:val="nil"/>
              <w:left w:val="nil"/>
              <w:bottom w:val="nil"/>
              <w:right w:val="nil"/>
            </w:tcBorders>
          </w:tcPr>
          <w:p w14:paraId="7F08F37F" w14:textId="77777777" w:rsidR="00567ABB" w:rsidRPr="00E06944" w:rsidRDefault="00567ABB" w:rsidP="000C0A9A"/>
        </w:tc>
      </w:tr>
      <w:tr w:rsidR="00567ABB" w:rsidRPr="00E06944" w14:paraId="0B6A7B3A" w14:textId="77777777" w:rsidTr="000C0A9A">
        <w:trPr>
          <w:trHeight w:val="240"/>
          <w:jc w:val="center"/>
        </w:trPr>
        <w:tc>
          <w:tcPr>
            <w:tcW w:w="4876" w:type="dxa"/>
            <w:tcBorders>
              <w:top w:val="nil"/>
              <w:left w:val="nil"/>
              <w:bottom w:val="nil"/>
              <w:right w:val="nil"/>
            </w:tcBorders>
          </w:tcPr>
          <w:p w14:paraId="5E4C037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52EB1DF" w14:textId="77777777" w:rsidR="00567ABB" w:rsidRPr="00E06944" w:rsidRDefault="00567ABB" w:rsidP="000C0A9A">
            <w:pPr>
              <w:pStyle w:val="AmColumnHeading"/>
            </w:pPr>
            <w:r w:rsidRPr="00E06944">
              <w:t>Pozměňovací návrh</w:t>
            </w:r>
          </w:p>
        </w:tc>
      </w:tr>
      <w:tr w:rsidR="00567ABB" w:rsidRPr="00E06944" w14:paraId="5BDBC79F" w14:textId="77777777" w:rsidTr="000C0A9A">
        <w:trPr>
          <w:jc w:val="center"/>
        </w:trPr>
        <w:tc>
          <w:tcPr>
            <w:tcW w:w="4876" w:type="dxa"/>
            <w:tcBorders>
              <w:top w:val="nil"/>
              <w:left w:val="nil"/>
              <w:bottom w:val="nil"/>
              <w:right w:val="nil"/>
            </w:tcBorders>
          </w:tcPr>
          <w:p w14:paraId="0F0610ED" w14:textId="77207B34" w:rsidR="00567ABB" w:rsidRPr="00E06944" w:rsidRDefault="00567ABB" w:rsidP="000C0A9A">
            <w:pPr>
              <w:pStyle w:val="Normal6a"/>
            </w:pPr>
            <w:r w:rsidRPr="00E06944">
              <w:t>24.</w:t>
            </w:r>
            <w:r w:rsidRPr="00E06944">
              <w:tab/>
              <w:t>zdůrazňuje, že 28. režim musí zavést koordinované daňové pobídky zaměřené na výzkum, vývoj</w:t>
            </w:r>
            <w:r w:rsidR="00C61E50">
              <w:t xml:space="preserve"> a </w:t>
            </w:r>
            <w:r w:rsidRPr="00E06944">
              <w:t>reinvestice; konstatuje, že harmonizovaný základ pro pobídky na výzkum</w:t>
            </w:r>
            <w:r w:rsidR="00C61E50">
              <w:t xml:space="preserve"> a </w:t>
            </w:r>
            <w:r w:rsidRPr="00E06944">
              <w:t>vývoj by měl stanovit společné definice způsobilosti</w:t>
            </w:r>
            <w:r w:rsidR="00C61E50">
              <w:t xml:space="preserve"> a </w:t>
            </w:r>
            <w:r w:rsidRPr="00E06944">
              <w:t>minimální standardy pro všechny členské státy;</w:t>
            </w:r>
          </w:p>
        </w:tc>
        <w:tc>
          <w:tcPr>
            <w:tcW w:w="4876" w:type="dxa"/>
            <w:tcBorders>
              <w:top w:val="nil"/>
              <w:left w:val="nil"/>
              <w:bottom w:val="nil"/>
              <w:right w:val="nil"/>
            </w:tcBorders>
          </w:tcPr>
          <w:p w14:paraId="76C4180E" w14:textId="7314D580" w:rsidR="00567ABB" w:rsidRPr="00E06944" w:rsidRDefault="00567ABB" w:rsidP="000C0A9A">
            <w:pPr>
              <w:pStyle w:val="Normal6a"/>
            </w:pPr>
            <w:r w:rsidRPr="00E06944">
              <w:t>24.</w:t>
            </w:r>
            <w:r w:rsidRPr="00E06944">
              <w:tab/>
              <w:t>zdůrazňuje, že 28. režim musí zavést koordinované daňové pobídky zaměřené na výzkum, vývoj</w:t>
            </w:r>
            <w:r w:rsidR="00C61E50">
              <w:t xml:space="preserve"> a </w:t>
            </w:r>
            <w:r w:rsidRPr="00E06944">
              <w:t>reinvestice; konstatuje, že harmonizovaný základ pro pobídky na výzkum</w:t>
            </w:r>
            <w:r w:rsidR="00C61E50">
              <w:t xml:space="preserve"> a </w:t>
            </w:r>
            <w:r w:rsidRPr="00E06944">
              <w:t>vývoj by měl stanovit společné definice způsobilosti</w:t>
            </w:r>
            <w:r w:rsidR="00C61E50">
              <w:t xml:space="preserve"> a </w:t>
            </w:r>
            <w:r w:rsidRPr="00E06944">
              <w:t>minimální standardy pro všechny členské státy;</w:t>
            </w:r>
            <w:r w:rsidR="00C61E50">
              <w:t xml:space="preserve"> s </w:t>
            </w:r>
            <w:r w:rsidRPr="00E06944">
              <w:rPr>
                <w:b/>
                <w:i/>
              </w:rPr>
              <w:t>přihlédnutím ke specifikům méně rozvinutých regionů</w:t>
            </w:r>
            <w:r w:rsidR="00C61E50">
              <w:rPr>
                <w:b/>
                <w:i/>
              </w:rPr>
              <w:t xml:space="preserve"> a s </w:t>
            </w:r>
            <w:r w:rsidRPr="00E06944">
              <w:rPr>
                <w:b/>
                <w:i/>
              </w:rPr>
              <w:t>podporou spravedlivého</w:t>
            </w:r>
            <w:r w:rsidR="00C61E50">
              <w:rPr>
                <w:b/>
                <w:i/>
              </w:rPr>
              <w:t xml:space="preserve"> a </w:t>
            </w:r>
            <w:r w:rsidRPr="00E06944">
              <w:rPr>
                <w:b/>
                <w:i/>
              </w:rPr>
              <w:t>účinného přístupu</w:t>
            </w:r>
            <w:r w:rsidR="00C61E50">
              <w:rPr>
                <w:b/>
                <w:i/>
              </w:rPr>
              <w:t xml:space="preserve"> k </w:t>
            </w:r>
            <w:r w:rsidRPr="00E06944">
              <w:rPr>
                <w:b/>
                <w:i/>
              </w:rPr>
              <w:t>pobídkám;</w:t>
            </w:r>
          </w:p>
        </w:tc>
      </w:tr>
    </w:tbl>
    <w:p w14:paraId="1986066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45AFE5D2" w14:textId="77777777" w:rsidR="00D87717" w:rsidRPr="00E06944" w:rsidRDefault="00567ABB" w:rsidP="00567ABB">
      <w:r w:rsidRPr="00E06944">
        <w:rPr>
          <w:rStyle w:val="HideTWBExt"/>
        </w:rPr>
        <w:t>&lt;/Amend&gt;</w:t>
      </w:r>
    </w:p>
    <w:p w14:paraId="08108BAC"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298</w:t>
      </w:r>
      <w:r w:rsidRPr="00E06944">
        <w:rPr>
          <w:rStyle w:val="HideTWBExt"/>
          <w:b w:val="0"/>
        </w:rPr>
        <w:t>&lt;/NumAm&gt;</w:t>
      </w:r>
    </w:p>
    <w:p w14:paraId="7DCB0BEA"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71950651" w14:textId="77777777" w:rsidR="00567ABB" w:rsidRPr="00E06944" w:rsidRDefault="00567ABB" w:rsidP="00567ABB">
      <w:pPr>
        <w:pStyle w:val="NormalBold"/>
      </w:pPr>
      <w:r w:rsidRPr="00E06944">
        <w:rPr>
          <w:rStyle w:val="HideTWBExt"/>
          <w:b w:val="0"/>
        </w:rPr>
        <w:t>&lt;/RepeatBlock-By&gt;</w:t>
      </w:r>
    </w:p>
    <w:p w14:paraId="7D204A6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AD46BA6" w14:textId="77777777" w:rsidR="00567ABB" w:rsidRPr="00E06944" w:rsidRDefault="00567ABB" w:rsidP="00567ABB">
      <w:pPr>
        <w:pStyle w:val="NormalBold"/>
      </w:pPr>
      <w:r w:rsidRPr="00E06944">
        <w:rPr>
          <w:rStyle w:val="HideTWBExt"/>
          <w:b w:val="0"/>
        </w:rPr>
        <w:t>&lt;Article&gt;</w:t>
      </w:r>
      <w:r w:rsidRPr="00E06944">
        <w:t>Bod 24</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CF2D20B" w14:textId="77777777" w:rsidTr="000C0A9A">
        <w:trPr>
          <w:trHeight w:hRule="exact" w:val="240"/>
          <w:jc w:val="center"/>
        </w:trPr>
        <w:tc>
          <w:tcPr>
            <w:tcW w:w="9752" w:type="dxa"/>
            <w:gridSpan w:val="2"/>
            <w:tcBorders>
              <w:top w:val="nil"/>
              <w:left w:val="nil"/>
              <w:bottom w:val="nil"/>
              <w:right w:val="nil"/>
            </w:tcBorders>
          </w:tcPr>
          <w:p w14:paraId="2232ABBA" w14:textId="77777777" w:rsidR="00567ABB" w:rsidRPr="00E06944" w:rsidRDefault="00567ABB" w:rsidP="000C0A9A"/>
        </w:tc>
      </w:tr>
      <w:tr w:rsidR="00567ABB" w:rsidRPr="00E06944" w14:paraId="0231DC6B" w14:textId="77777777" w:rsidTr="000C0A9A">
        <w:trPr>
          <w:trHeight w:val="240"/>
          <w:jc w:val="center"/>
        </w:trPr>
        <w:tc>
          <w:tcPr>
            <w:tcW w:w="4876" w:type="dxa"/>
            <w:tcBorders>
              <w:top w:val="nil"/>
              <w:left w:val="nil"/>
              <w:bottom w:val="nil"/>
              <w:right w:val="nil"/>
            </w:tcBorders>
          </w:tcPr>
          <w:p w14:paraId="5A70B0C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03BD39C" w14:textId="77777777" w:rsidR="00567ABB" w:rsidRPr="00E06944" w:rsidRDefault="00567ABB" w:rsidP="000C0A9A">
            <w:pPr>
              <w:pStyle w:val="AmColumnHeading"/>
            </w:pPr>
            <w:r w:rsidRPr="00E06944">
              <w:t>Pozměňovací návrh</w:t>
            </w:r>
          </w:p>
        </w:tc>
      </w:tr>
      <w:tr w:rsidR="00567ABB" w:rsidRPr="00E06944" w14:paraId="7C08C45F" w14:textId="77777777" w:rsidTr="000C0A9A">
        <w:trPr>
          <w:jc w:val="center"/>
        </w:trPr>
        <w:tc>
          <w:tcPr>
            <w:tcW w:w="4876" w:type="dxa"/>
            <w:tcBorders>
              <w:top w:val="nil"/>
              <w:left w:val="nil"/>
              <w:bottom w:val="nil"/>
              <w:right w:val="nil"/>
            </w:tcBorders>
          </w:tcPr>
          <w:p w14:paraId="4DE1B90E" w14:textId="723E8412" w:rsidR="00567ABB" w:rsidRPr="00E06944" w:rsidRDefault="00567ABB" w:rsidP="000C0A9A">
            <w:pPr>
              <w:pStyle w:val="Normal6a"/>
            </w:pPr>
            <w:r w:rsidRPr="00E06944">
              <w:t>24.</w:t>
            </w:r>
            <w:r w:rsidRPr="00E06944">
              <w:tab/>
              <w:t xml:space="preserve">zdůrazňuje, že </w:t>
            </w:r>
            <w:r w:rsidRPr="00E06944">
              <w:rPr>
                <w:b/>
                <w:i/>
              </w:rPr>
              <w:t>28.</w:t>
            </w:r>
            <w:r w:rsidRPr="00E06944">
              <w:t xml:space="preserve"> režim musí </w:t>
            </w:r>
            <w:r w:rsidRPr="00E06944">
              <w:rPr>
                <w:b/>
                <w:i/>
              </w:rPr>
              <w:t>zavést</w:t>
            </w:r>
            <w:r w:rsidRPr="00E06944">
              <w:t xml:space="preserve"> koordinované daňové pobídky zaměřené na výzkum, vývoj</w:t>
            </w:r>
            <w:r w:rsidR="00C61E50">
              <w:t xml:space="preserve"> a </w:t>
            </w:r>
            <w:r w:rsidRPr="00E06944">
              <w:t>reinvestice</w:t>
            </w:r>
            <w:r w:rsidRPr="00E06944">
              <w:rPr>
                <w:b/>
                <w:i/>
              </w:rPr>
              <w:t>; konstatuje, že harmonizovaný základ pro pobídky na výzkum</w:t>
            </w:r>
            <w:r w:rsidR="00C61E50">
              <w:rPr>
                <w:b/>
                <w:i/>
              </w:rPr>
              <w:t xml:space="preserve"> a </w:t>
            </w:r>
            <w:r w:rsidRPr="00E06944">
              <w:rPr>
                <w:b/>
                <w:i/>
              </w:rPr>
              <w:t>vývoj by měl stanovit společné definice</w:t>
            </w:r>
            <w:r w:rsidRPr="00E06944">
              <w:t xml:space="preserve"> způsobilosti</w:t>
            </w:r>
            <w:r w:rsidR="00C61E50">
              <w:t xml:space="preserve"> a </w:t>
            </w:r>
            <w:r w:rsidRPr="00E06944">
              <w:rPr>
                <w:b/>
                <w:i/>
              </w:rPr>
              <w:t>minimální</w:t>
            </w:r>
            <w:r w:rsidRPr="00E06944">
              <w:t xml:space="preserve"> standardy pro všechny členské státy;</w:t>
            </w:r>
          </w:p>
        </w:tc>
        <w:tc>
          <w:tcPr>
            <w:tcW w:w="4876" w:type="dxa"/>
            <w:tcBorders>
              <w:top w:val="nil"/>
              <w:left w:val="nil"/>
              <w:bottom w:val="nil"/>
              <w:right w:val="nil"/>
            </w:tcBorders>
          </w:tcPr>
          <w:p w14:paraId="6785332A" w14:textId="6015AE81" w:rsidR="00567ABB" w:rsidRPr="00E06944" w:rsidRDefault="00567ABB" w:rsidP="000C0A9A">
            <w:pPr>
              <w:pStyle w:val="Normal6a"/>
            </w:pPr>
            <w:r w:rsidRPr="00E06944">
              <w:t>24.</w:t>
            </w:r>
            <w:r w:rsidRPr="00E06944">
              <w:tab/>
              <w:t xml:space="preserve">zdůrazňuje, že </w:t>
            </w:r>
            <w:r w:rsidRPr="00E06944">
              <w:rPr>
                <w:b/>
                <w:i/>
              </w:rPr>
              <w:t>daňový</w:t>
            </w:r>
            <w:r w:rsidRPr="00E06944">
              <w:t xml:space="preserve"> režim </w:t>
            </w:r>
            <w:r w:rsidRPr="00E06944">
              <w:rPr>
                <w:b/>
                <w:i/>
              </w:rPr>
              <w:t>28+</w:t>
            </w:r>
            <w:r w:rsidR="00C61E50">
              <w:t xml:space="preserve"> </w:t>
            </w:r>
            <w:r w:rsidR="00C61E50" w:rsidRPr="00E06944">
              <w:t>m</w:t>
            </w:r>
            <w:r w:rsidRPr="00E06944">
              <w:t xml:space="preserve">usí </w:t>
            </w:r>
            <w:r w:rsidRPr="00E06944">
              <w:rPr>
                <w:b/>
                <w:i/>
              </w:rPr>
              <w:t>zahrnovat vhodné,</w:t>
            </w:r>
            <w:r w:rsidRPr="00E06944">
              <w:t xml:space="preserve"> koordinované daňové pobídky zaměřené na výzkum, vývoj</w:t>
            </w:r>
            <w:r w:rsidR="00C61E50">
              <w:t xml:space="preserve"> a </w:t>
            </w:r>
            <w:r w:rsidRPr="00E06944">
              <w:t>reinvestice</w:t>
            </w:r>
            <w:r w:rsidR="00C61E50">
              <w:t xml:space="preserve"> s </w:t>
            </w:r>
            <w:r w:rsidRPr="00E06944">
              <w:rPr>
                <w:b/>
                <w:i/>
              </w:rPr>
              <w:t>jasnými definicemi</w:t>
            </w:r>
            <w:r w:rsidRPr="00E06944">
              <w:t xml:space="preserve"> způsobilosti</w:t>
            </w:r>
            <w:r w:rsidR="00C61E50">
              <w:t xml:space="preserve"> a </w:t>
            </w:r>
            <w:r w:rsidRPr="00E06944">
              <w:rPr>
                <w:b/>
                <w:i/>
              </w:rPr>
              <w:t>minimálními</w:t>
            </w:r>
            <w:r w:rsidRPr="00E06944">
              <w:t xml:space="preserve"> standardy pro všechny členské státy;</w:t>
            </w:r>
          </w:p>
        </w:tc>
      </w:tr>
    </w:tbl>
    <w:p w14:paraId="776262D9"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1477263B" w14:textId="77777777" w:rsidR="00D87717" w:rsidRPr="00E06944" w:rsidRDefault="00567ABB" w:rsidP="00567ABB">
      <w:r w:rsidRPr="00E06944">
        <w:rPr>
          <w:rStyle w:val="HideTWBExt"/>
        </w:rPr>
        <w:t>&lt;/Amend&gt;</w:t>
      </w:r>
    </w:p>
    <w:p w14:paraId="3A02619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299</w:t>
      </w:r>
      <w:r w:rsidRPr="00E06944">
        <w:rPr>
          <w:rStyle w:val="HideTWBExt"/>
          <w:b w:val="0"/>
        </w:rPr>
        <w:t>&lt;/NumAm&gt;</w:t>
      </w:r>
    </w:p>
    <w:p w14:paraId="08672551"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780F5C21" w14:textId="77777777" w:rsidR="00567ABB" w:rsidRPr="00E06944" w:rsidRDefault="00567ABB" w:rsidP="00567ABB">
      <w:pPr>
        <w:pStyle w:val="NormalBold"/>
      </w:pPr>
      <w:r w:rsidRPr="00E06944">
        <w:rPr>
          <w:rStyle w:val="HideTWBExt"/>
          <w:b w:val="0"/>
        </w:rPr>
        <w:t>&lt;/RepeatBlock-By&gt;</w:t>
      </w:r>
    </w:p>
    <w:p w14:paraId="004E57A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8863AB9" w14:textId="036632DC" w:rsidR="00567ABB" w:rsidRPr="00E06944" w:rsidRDefault="00567ABB" w:rsidP="00567ABB">
      <w:pPr>
        <w:pStyle w:val="NormalBold"/>
      </w:pPr>
      <w:r w:rsidRPr="00E06944">
        <w:rPr>
          <w:rStyle w:val="HideTWBExt"/>
          <w:b w:val="0"/>
        </w:rPr>
        <w:t>&lt;Article&gt;</w:t>
      </w:r>
      <w:r w:rsidRPr="00E06944">
        <w:t>Bod 24</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0BF274D" w14:textId="77777777" w:rsidTr="000C0A9A">
        <w:trPr>
          <w:trHeight w:hRule="exact" w:val="240"/>
          <w:jc w:val="center"/>
        </w:trPr>
        <w:tc>
          <w:tcPr>
            <w:tcW w:w="9752" w:type="dxa"/>
            <w:gridSpan w:val="2"/>
            <w:tcBorders>
              <w:top w:val="nil"/>
              <w:left w:val="nil"/>
              <w:bottom w:val="nil"/>
              <w:right w:val="nil"/>
            </w:tcBorders>
          </w:tcPr>
          <w:p w14:paraId="3087B1DD" w14:textId="77777777" w:rsidR="00567ABB" w:rsidRPr="00E06944" w:rsidRDefault="00567ABB" w:rsidP="000C0A9A"/>
        </w:tc>
      </w:tr>
      <w:tr w:rsidR="00567ABB" w:rsidRPr="00E06944" w14:paraId="00A5E487" w14:textId="77777777" w:rsidTr="000C0A9A">
        <w:trPr>
          <w:trHeight w:val="240"/>
          <w:jc w:val="center"/>
        </w:trPr>
        <w:tc>
          <w:tcPr>
            <w:tcW w:w="4876" w:type="dxa"/>
            <w:tcBorders>
              <w:top w:val="nil"/>
              <w:left w:val="nil"/>
              <w:bottom w:val="nil"/>
              <w:right w:val="nil"/>
            </w:tcBorders>
          </w:tcPr>
          <w:p w14:paraId="2053A1C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371D284" w14:textId="77777777" w:rsidR="00567ABB" w:rsidRPr="00E06944" w:rsidRDefault="00567ABB" w:rsidP="000C0A9A">
            <w:pPr>
              <w:pStyle w:val="AmColumnHeading"/>
            </w:pPr>
            <w:r w:rsidRPr="00E06944">
              <w:t>Pozměňovací návrh</w:t>
            </w:r>
          </w:p>
        </w:tc>
      </w:tr>
      <w:tr w:rsidR="00567ABB" w:rsidRPr="00E06944" w14:paraId="16081670" w14:textId="77777777" w:rsidTr="000C0A9A">
        <w:trPr>
          <w:jc w:val="center"/>
        </w:trPr>
        <w:tc>
          <w:tcPr>
            <w:tcW w:w="4876" w:type="dxa"/>
            <w:tcBorders>
              <w:top w:val="nil"/>
              <w:left w:val="nil"/>
              <w:bottom w:val="nil"/>
              <w:right w:val="nil"/>
            </w:tcBorders>
          </w:tcPr>
          <w:p w14:paraId="773CC8F6" w14:textId="77777777" w:rsidR="00567ABB" w:rsidRPr="00E06944" w:rsidRDefault="00567ABB" w:rsidP="000C0A9A">
            <w:pPr>
              <w:pStyle w:val="Normal6a"/>
            </w:pPr>
          </w:p>
        </w:tc>
        <w:tc>
          <w:tcPr>
            <w:tcW w:w="4876" w:type="dxa"/>
            <w:tcBorders>
              <w:top w:val="nil"/>
              <w:left w:val="nil"/>
              <w:bottom w:val="nil"/>
              <w:right w:val="nil"/>
            </w:tcBorders>
          </w:tcPr>
          <w:p w14:paraId="71F66EDD" w14:textId="32779CEA" w:rsidR="00567ABB" w:rsidRPr="00E06944" w:rsidRDefault="00567ABB" w:rsidP="000C0A9A">
            <w:pPr>
              <w:pStyle w:val="Normal6a"/>
            </w:pPr>
            <w:r w:rsidRPr="00E06944">
              <w:rPr>
                <w:b/>
                <w:i/>
              </w:rPr>
              <w:t>24a.</w:t>
            </w:r>
            <w:r w:rsidRPr="00E06944">
              <w:tab/>
            </w:r>
            <w:r w:rsidRPr="00E06944">
              <w:rPr>
                <w:b/>
                <w:i/>
              </w:rPr>
              <w:t>je toho názoru, že způsobilé výdaje by měly zahrnovat náklady na zaměstnance, vývoj prototypů, vývoj softwaru, testování</w:t>
            </w:r>
            <w:r w:rsidR="00C61E50">
              <w:rPr>
                <w:b/>
                <w:i/>
              </w:rPr>
              <w:t xml:space="preserve"> a </w:t>
            </w:r>
            <w:r w:rsidRPr="00E06944">
              <w:rPr>
                <w:b/>
                <w:i/>
              </w:rPr>
              <w:t>experimentální design</w:t>
            </w:r>
            <w:r w:rsidR="00C61E50">
              <w:rPr>
                <w:b/>
                <w:i/>
              </w:rPr>
              <w:t xml:space="preserve"> a </w:t>
            </w:r>
            <w:r w:rsidRPr="00E06944">
              <w:rPr>
                <w:b/>
                <w:i/>
              </w:rPr>
              <w:t>že podniky by měly využívat buď zvýšené odpočty, nebo vratné daňové zápočty, což by zajistilo, že podniky</w:t>
            </w:r>
            <w:r w:rsidR="00C61E50">
              <w:rPr>
                <w:b/>
                <w:i/>
              </w:rPr>
              <w:t xml:space="preserve"> v </w:t>
            </w:r>
            <w:r w:rsidRPr="00E06944">
              <w:rPr>
                <w:b/>
                <w:i/>
              </w:rPr>
              <w:t>počáteční fázi bez zdanitelných zisků budou mít stále přístup</w:t>
            </w:r>
            <w:r w:rsidR="00C61E50">
              <w:rPr>
                <w:b/>
                <w:i/>
              </w:rPr>
              <w:t xml:space="preserve"> k </w:t>
            </w:r>
            <w:r w:rsidRPr="00E06944">
              <w:rPr>
                <w:b/>
                <w:i/>
              </w:rPr>
              <w:t>podpoře;</w:t>
            </w:r>
          </w:p>
        </w:tc>
      </w:tr>
    </w:tbl>
    <w:p w14:paraId="4F518DC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6B98D0D" w14:textId="77777777" w:rsidR="00D87717" w:rsidRPr="00E06944" w:rsidRDefault="00567ABB" w:rsidP="00567ABB">
      <w:r w:rsidRPr="00E06944">
        <w:rPr>
          <w:rStyle w:val="HideTWBExt"/>
        </w:rPr>
        <w:t>&lt;/Amend&gt;</w:t>
      </w:r>
    </w:p>
    <w:p w14:paraId="1764D93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300</w:t>
      </w:r>
      <w:r w:rsidRPr="00E06944">
        <w:rPr>
          <w:rStyle w:val="HideTWBExt"/>
          <w:b w:val="0"/>
        </w:rPr>
        <w:t>&lt;/NumAm&gt;</w:t>
      </w:r>
    </w:p>
    <w:p w14:paraId="12ED838C" w14:textId="77777777" w:rsidR="00567ABB" w:rsidRPr="00E06944" w:rsidRDefault="00567ABB" w:rsidP="00567ABB">
      <w:pPr>
        <w:pStyle w:val="NormalBold"/>
      </w:pPr>
      <w:r w:rsidRPr="00E06944">
        <w:rPr>
          <w:rStyle w:val="HideTWBExt"/>
          <w:b w:val="0"/>
        </w:rPr>
        <w:t>&lt;RepeatBlock-By&gt;&lt;Members&gt;</w:t>
      </w:r>
      <w:r w:rsidRPr="00E06944">
        <w:t>Luděk Niedermayer</w:t>
      </w:r>
      <w:r w:rsidRPr="00E06944">
        <w:rPr>
          <w:rStyle w:val="HideTWBExt"/>
          <w:b w:val="0"/>
        </w:rPr>
        <w:t>&lt;/Members&gt;</w:t>
      </w:r>
    </w:p>
    <w:p w14:paraId="3CDC5BAA" w14:textId="77777777" w:rsidR="00567ABB" w:rsidRPr="00E06944" w:rsidRDefault="00567ABB" w:rsidP="00567ABB">
      <w:pPr>
        <w:pStyle w:val="NormalBold"/>
      </w:pPr>
      <w:r w:rsidRPr="00E06944">
        <w:rPr>
          <w:rStyle w:val="HideTWBExt"/>
          <w:b w:val="0"/>
        </w:rPr>
        <w:t>&lt;/RepeatBlock-By&gt;</w:t>
      </w:r>
    </w:p>
    <w:p w14:paraId="6CB55F5F"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518BED2" w14:textId="77777777" w:rsidR="00567ABB" w:rsidRPr="00E06944" w:rsidRDefault="00567ABB" w:rsidP="00567ABB">
      <w:pPr>
        <w:pStyle w:val="NormalBold"/>
      </w:pPr>
      <w:r w:rsidRPr="00E06944">
        <w:rPr>
          <w:rStyle w:val="HideTWBExt"/>
          <w:b w:val="0"/>
        </w:rPr>
        <w:t>&lt;Article&gt;</w:t>
      </w:r>
      <w:r w:rsidRPr="00E06944">
        <w:t>Bod 24 – pododstavec 1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D0C17BE" w14:textId="77777777" w:rsidTr="000C0A9A">
        <w:trPr>
          <w:trHeight w:hRule="exact" w:val="240"/>
          <w:jc w:val="center"/>
        </w:trPr>
        <w:tc>
          <w:tcPr>
            <w:tcW w:w="9752" w:type="dxa"/>
            <w:gridSpan w:val="2"/>
            <w:tcBorders>
              <w:top w:val="nil"/>
              <w:left w:val="nil"/>
              <w:bottom w:val="nil"/>
              <w:right w:val="nil"/>
            </w:tcBorders>
          </w:tcPr>
          <w:p w14:paraId="215D22C8" w14:textId="77777777" w:rsidR="00567ABB" w:rsidRPr="00E06944" w:rsidRDefault="00567ABB" w:rsidP="000C0A9A"/>
        </w:tc>
      </w:tr>
      <w:tr w:rsidR="00567ABB" w:rsidRPr="00E06944" w14:paraId="294789EB" w14:textId="77777777" w:rsidTr="000C0A9A">
        <w:trPr>
          <w:trHeight w:val="240"/>
          <w:jc w:val="center"/>
        </w:trPr>
        <w:tc>
          <w:tcPr>
            <w:tcW w:w="4876" w:type="dxa"/>
            <w:tcBorders>
              <w:top w:val="nil"/>
              <w:left w:val="nil"/>
              <w:bottom w:val="nil"/>
              <w:right w:val="nil"/>
            </w:tcBorders>
          </w:tcPr>
          <w:p w14:paraId="23F799A2"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6CCDABDF" w14:textId="77777777" w:rsidR="00567ABB" w:rsidRPr="00E06944" w:rsidRDefault="00567ABB" w:rsidP="000C0A9A">
            <w:pPr>
              <w:pStyle w:val="AmColumnHeading"/>
            </w:pPr>
            <w:r w:rsidRPr="00E06944">
              <w:t>Pozměňovací návrh</w:t>
            </w:r>
          </w:p>
        </w:tc>
      </w:tr>
      <w:tr w:rsidR="00567ABB" w:rsidRPr="00E06944" w14:paraId="68F80FC0" w14:textId="77777777" w:rsidTr="000C0A9A">
        <w:trPr>
          <w:jc w:val="center"/>
        </w:trPr>
        <w:tc>
          <w:tcPr>
            <w:tcW w:w="4876" w:type="dxa"/>
            <w:tcBorders>
              <w:top w:val="nil"/>
              <w:left w:val="nil"/>
              <w:bottom w:val="nil"/>
              <w:right w:val="nil"/>
            </w:tcBorders>
          </w:tcPr>
          <w:p w14:paraId="3882B23F" w14:textId="77777777" w:rsidR="00567ABB" w:rsidRPr="00E06944" w:rsidRDefault="00567ABB" w:rsidP="000C0A9A">
            <w:pPr>
              <w:pStyle w:val="Normal6a"/>
            </w:pPr>
          </w:p>
        </w:tc>
        <w:tc>
          <w:tcPr>
            <w:tcW w:w="4876" w:type="dxa"/>
            <w:tcBorders>
              <w:top w:val="nil"/>
              <w:left w:val="nil"/>
              <w:bottom w:val="nil"/>
              <w:right w:val="nil"/>
            </w:tcBorders>
          </w:tcPr>
          <w:p w14:paraId="08FCE55E" w14:textId="667E8182" w:rsidR="00567ABB" w:rsidRPr="00E06944" w:rsidRDefault="00567ABB" w:rsidP="000C0A9A">
            <w:pPr>
              <w:pStyle w:val="Normal6a"/>
            </w:pPr>
            <w:r w:rsidRPr="00E06944">
              <w:rPr>
                <w:b/>
                <w:i/>
              </w:rPr>
              <w:t>zdůrazňuje, že podniky, které se rozhodnou pro nové režimy, by neměly být znevýhodněny</w:t>
            </w:r>
            <w:r w:rsidR="00C61E50">
              <w:rPr>
                <w:b/>
                <w:i/>
              </w:rPr>
              <w:t xml:space="preserve"> v </w:t>
            </w:r>
            <w:r w:rsidRPr="00E06944">
              <w:rPr>
                <w:b/>
                <w:i/>
              </w:rPr>
              <w:t>přístupu</w:t>
            </w:r>
            <w:r w:rsidR="00C61E50">
              <w:rPr>
                <w:b/>
                <w:i/>
              </w:rPr>
              <w:t xml:space="preserve"> k </w:t>
            </w:r>
            <w:r w:rsidRPr="00E06944">
              <w:rPr>
                <w:b/>
                <w:i/>
              </w:rPr>
              <w:t>programům nebo pobídkám členských států na základě své právní formy;</w:t>
            </w:r>
          </w:p>
        </w:tc>
      </w:tr>
    </w:tbl>
    <w:p w14:paraId="0F81395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B8119AA" w14:textId="77777777" w:rsidR="00D87717" w:rsidRPr="00E06944" w:rsidRDefault="00567ABB" w:rsidP="00567ABB">
      <w:r w:rsidRPr="00E06944">
        <w:rPr>
          <w:rStyle w:val="HideTWBExt"/>
        </w:rPr>
        <w:t>&lt;/Amend&gt;</w:t>
      </w:r>
    </w:p>
    <w:p w14:paraId="52C279E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301</w:t>
      </w:r>
      <w:r w:rsidRPr="00E06944">
        <w:rPr>
          <w:rStyle w:val="HideTWBExt"/>
          <w:b w:val="0"/>
        </w:rPr>
        <w:t>&lt;/NumAm&gt;</w:t>
      </w:r>
    </w:p>
    <w:p w14:paraId="09CB8988" w14:textId="77777777" w:rsidR="00567ABB" w:rsidRPr="00E06944" w:rsidRDefault="00567ABB" w:rsidP="00567ABB">
      <w:pPr>
        <w:pStyle w:val="NormalBold"/>
      </w:pPr>
      <w:r w:rsidRPr="00E06944">
        <w:rPr>
          <w:rStyle w:val="HideTWBExt"/>
          <w:b w:val="0"/>
        </w:rPr>
        <w:t>&lt;RepeatBlock-By&gt;&lt;Members&gt;</w:t>
      </w:r>
      <w:r w:rsidRPr="00E06944">
        <w:t>Herbert Dorfmann, Marco Falcone</w:t>
      </w:r>
      <w:r w:rsidRPr="00E06944">
        <w:rPr>
          <w:rStyle w:val="HideTWBExt"/>
          <w:b w:val="0"/>
        </w:rPr>
        <w:t>&lt;/Members&gt;</w:t>
      </w:r>
    </w:p>
    <w:p w14:paraId="6067EE7C" w14:textId="77777777" w:rsidR="00567ABB" w:rsidRPr="00E06944" w:rsidRDefault="00567ABB" w:rsidP="00567ABB">
      <w:pPr>
        <w:pStyle w:val="NormalBold"/>
      </w:pPr>
      <w:r w:rsidRPr="00E06944">
        <w:rPr>
          <w:rStyle w:val="HideTWBExt"/>
          <w:b w:val="0"/>
        </w:rPr>
        <w:t>&lt;/RepeatBlock-By&gt;</w:t>
      </w:r>
    </w:p>
    <w:p w14:paraId="0E35013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27C3941" w14:textId="304F9A74" w:rsidR="00567ABB" w:rsidRPr="00E06944" w:rsidRDefault="00567ABB" w:rsidP="00567ABB">
      <w:pPr>
        <w:pStyle w:val="NormalBold"/>
      </w:pPr>
      <w:r w:rsidRPr="00E06944">
        <w:rPr>
          <w:rStyle w:val="HideTWBExt"/>
          <w:b w:val="0"/>
        </w:rPr>
        <w:t>&lt;Article&gt;</w:t>
      </w:r>
      <w:r w:rsidRPr="00E06944">
        <w:t>Bod 24</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9CE78AF" w14:textId="77777777" w:rsidTr="000C0A9A">
        <w:trPr>
          <w:trHeight w:hRule="exact" w:val="240"/>
          <w:jc w:val="center"/>
        </w:trPr>
        <w:tc>
          <w:tcPr>
            <w:tcW w:w="9752" w:type="dxa"/>
            <w:gridSpan w:val="2"/>
            <w:tcBorders>
              <w:top w:val="nil"/>
              <w:left w:val="nil"/>
              <w:bottom w:val="nil"/>
              <w:right w:val="nil"/>
            </w:tcBorders>
          </w:tcPr>
          <w:p w14:paraId="12AD34C7" w14:textId="77777777" w:rsidR="00567ABB" w:rsidRPr="00E06944" w:rsidRDefault="00567ABB" w:rsidP="000C0A9A"/>
        </w:tc>
      </w:tr>
      <w:tr w:rsidR="00567ABB" w:rsidRPr="00E06944" w14:paraId="13888CCD" w14:textId="77777777" w:rsidTr="000C0A9A">
        <w:trPr>
          <w:trHeight w:val="240"/>
          <w:jc w:val="center"/>
        </w:trPr>
        <w:tc>
          <w:tcPr>
            <w:tcW w:w="4876" w:type="dxa"/>
            <w:tcBorders>
              <w:top w:val="nil"/>
              <w:left w:val="nil"/>
              <w:bottom w:val="nil"/>
              <w:right w:val="nil"/>
            </w:tcBorders>
          </w:tcPr>
          <w:p w14:paraId="20F8828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8B359CA" w14:textId="77777777" w:rsidR="00567ABB" w:rsidRPr="00E06944" w:rsidRDefault="00567ABB" w:rsidP="000C0A9A">
            <w:pPr>
              <w:pStyle w:val="AmColumnHeading"/>
            </w:pPr>
            <w:r w:rsidRPr="00E06944">
              <w:t>Pozměňovací návrh</w:t>
            </w:r>
          </w:p>
        </w:tc>
      </w:tr>
      <w:tr w:rsidR="00567ABB" w:rsidRPr="00E06944" w14:paraId="71AC3542" w14:textId="77777777" w:rsidTr="000C0A9A">
        <w:trPr>
          <w:jc w:val="center"/>
        </w:trPr>
        <w:tc>
          <w:tcPr>
            <w:tcW w:w="4876" w:type="dxa"/>
            <w:tcBorders>
              <w:top w:val="nil"/>
              <w:left w:val="nil"/>
              <w:bottom w:val="nil"/>
              <w:right w:val="nil"/>
            </w:tcBorders>
          </w:tcPr>
          <w:p w14:paraId="788E5608" w14:textId="77777777" w:rsidR="00567ABB" w:rsidRPr="00E06944" w:rsidRDefault="00567ABB" w:rsidP="000C0A9A">
            <w:pPr>
              <w:pStyle w:val="Normal6a"/>
            </w:pPr>
          </w:p>
        </w:tc>
        <w:tc>
          <w:tcPr>
            <w:tcW w:w="4876" w:type="dxa"/>
            <w:tcBorders>
              <w:top w:val="nil"/>
              <w:left w:val="nil"/>
              <w:bottom w:val="nil"/>
              <w:right w:val="nil"/>
            </w:tcBorders>
          </w:tcPr>
          <w:p w14:paraId="07876EA4" w14:textId="2F190476" w:rsidR="00567ABB" w:rsidRPr="00E06944" w:rsidRDefault="00567ABB" w:rsidP="000C0A9A">
            <w:pPr>
              <w:pStyle w:val="Normal6a"/>
            </w:pPr>
            <w:r w:rsidRPr="00E06944">
              <w:rPr>
                <w:b/>
                <w:i/>
              </w:rPr>
              <w:t>24a.</w:t>
            </w:r>
            <w:r w:rsidRPr="00E06944">
              <w:tab/>
            </w:r>
            <w:r w:rsidRPr="00E06944">
              <w:rPr>
                <w:b/>
                <w:i/>
              </w:rPr>
              <w:t>dále zdůrazňuje, že koncepce pobídek pro výzkum</w:t>
            </w:r>
            <w:r w:rsidR="00C61E50">
              <w:rPr>
                <w:b/>
                <w:i/>
              </w:rPr>
              <w:t xml:space="preserve"> a </w:t>
            </w:r>
            <w:r w:rsidRPr="00E06944">
              <w:rPr>
                <w:b/>
                <w:i/>
              </w:rPr>
              <w:t>vývoj</w:t>
            </w:r>
            <w:r w:rsidR="00C61E50">
              <w:rPr>
                <w:b/>
                <w:i/>
              </w:rPr>
              <w:t xml:space="preserve"> v </w:t>
            </w:r>
            <w:r w:rsidRPr="00E06944">
              <w:rPr>
                <w:b/>
                <w:i/>
              </w:rPr>
              <w:t>rámci 28. režimu musí být výslovně nastavena tak, aby byla slučitelná</w:t>
            </w:r>
            <w:r w:rsidR="00C61E50">
              <w:rPr>
                <w:b/>
                <w:i/>
              </w:rPr>
              <w:t xml:space="preserve"> s </w:t>
            </w:r>
            <w:r w:rsidRPr="00E06944">
              <w:rPr>
                <w:b/>
                <w:i/>
              </w:rPr>
              <w:t>globálním minimálním daňovým rámcem druhého pilíře OECD,</w:t>
            </w:r>
            <w:r w:rsidR="00C61E50">
              <w:rPr>
                <w:b/>
                <w:i/>
              </w:rPr>
              <w:t xml:space="preserve"> a </w:t>
            </w:r>
            <w:r w:rsidRPr="00E06944">
              <w:rPr>
                <w:b/>
                <w:i/>
              </w:rPr>
              <w:t>zejména že je třeba řešit interakci</w:t>
            </w:r>
            <w:r w:rsidR="00C61E50">
              <w:rPr>
                <w:b/>
                <w:i/>
              </w:rPr>
              <w:t xml:space="preserve"> s </w:t>
            </w:r>
            <w:r w:rsidRPr="00E06944">
              <w:rPr>
                <w:b/>
                <w:i/>
              </w:rPr>
              <w:t>pravidly pro kvalifikovaný vratný daňový zápočet, aby bylo zajištěno, že inovativní společnosti</w:t>
            </w:r>
            <w:r w:rsidR="00C61E50">
              <w:rPr>
                <w:b/>
                <w:i/>
              </w:rPr>
              <w:t xml:space="preserve"> v </w:t>
            </w:r>
            <w:r w:rsidRPr="00E06944">
              <w:rPr>
                <w:b/>
                <w:i/>
              </w:rPr>
              <w:t>počáteční fázi vývoje - které nemusí mít žádné současné zisky - mohou přesto plně využívat pobídek bez nepřiměřené administrativní zátěže;</w:t>
            </w:r>
          </w:p>
        </w:tc>
      </w:tr>
    </w:tbl>
    <w:p w14:paraId="7684213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5FACE63" w14:textId="77777777" w:rsidR="00D87717" w:rsidRPr="00E06944" w:rsidRDefault="00567ABB" w:rsidP="00567ABB">
      <w:r w:rsidRPr="00E06944">
        <w:rPr>
          <w:rStyle w:val="HideTWBExt"/>
        </w:rPr>
        <w:t>&lt;/Amend&gt;</w:t>
      </w:r>
    </w:p>
    <w:p w14:paraId="41CC879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302</w:t>
      </w:r>
      <w:r w:rsidRPr="00E06944">
        <w:rPr>
          <w:rStyle w:val="HideTWBExt"/>
          <w:b w:val="0"/>
        </w:rPr>
        <w:t>&lt;/NumAm&gt;</w:t>
      </w:r>
    </w:p>
    <w:p w14:paraId="5E7AFE67" w14:textId="77777777" w:rsidR="00567ABB" w:rsidRPr="00E06944" w:rsidRDefault="00567ABB" w:rsidP="00567ABB">
      <w:pPr>
        <w:pStyle w:val="NormalBold"/>
      </w:pPr>
      <w:r w:rsidRPr="00E06944">
        <w:rPr>
          <w:rStyle w:val="HideTWBExt"/>
          <w:b w:val="0"/>
        </w:rPr>
        <w:t>&lt;RepeatBlock-By&gt;&lt;Members&gt;</w:t>
      </w:r>
      <w:r w:rsidRPr="00E06944">
        <w:t>Fernando Navarrete Rojas, Isabel Benjumea Benjumea</w:t>
      </w:r>
      <w:r w:rsidRPr="00E06944">
        <w:rPr>
          <w:rStyle w:val="HideTWBExt"/>
          <w:b w:val="0"/>
        </w:rPr>
        <w:t>&lt;/Members&gt;</w:t>
      </w:r>
    </w:p>
    <w:p w14:paraId="2F7E9EFE" w14:textId="77777777" w:rsidR="00567ABB" w:rsidRPr="00E06944" w:rsidRDefault="00567ABB" w:rsidP="00567ABB">
      <w:pPr>
        <w:pStyle w:val="NormalBold"/>
      </w:pPr>
      <w:r w:rsidRPr="00E06944">
        <w:rPr>
          <w:rStyle w:val="HideTWBExt"/>
          <w:b w:val="0"/>
        </w:rPr>
        <w:t>&lt;/RepeatBlock-By&gt;</w:t>
      </w:r>
    </w:p>
    <w:p w14:paraId="27A64D7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1F79EBC" w14:textId="0E5A40E4" w:rsidR="00567ABB" w:rsidRPr="00E06944" w:rsidRDefault="00567ABB" w:rsidP="00567ABB">
      <w:pPr>
        <w:pStyle w:val="NormalBold"/>
      </w:pPr>
      <w:r w:rsidRPr="00E06944">
        <w:rPr>
          <w:rStyle w:val="HideTWBExt"/>
          <w:b w:val="0"/>
        </w:rPr>
        <w:t>&lt;Article&gt;</w:t>
      </w:r>
      <w:r w:rsidRPr="00E06944">
        <w:t>Bod 24</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B7B7D11" w14:textId="77777777" w:rsidTr="000C0A9A">
        <w:trPr>
          <w:trHeight w:hRule="exact" w:val="240"/>
          <w:jc w:val="center"/>
        </w:trPr>
        <w:tc>
          <w:tcPr>
            <w:tcW w:w="9752" w:type="dxa"/>
            <w:gridSpan w:val="2"/>
            <w:tcBorders>
              <w:top w:val="nil"/>
              <w:left w:val="nil"/>
              <w:bottom w:val="nil"/>
              <w:right w:val="nil"/>
            </w:tcBorders>
          </w:tcPr>
          <w:p w14:paraId="03916279" w14:textId="77777777" w:rsidR="00567ABB" w:rsidRPr="00E06944" w:rsidRDefault="00567ABB" w:rsidP="000C0A9A"/>
        </w:tc>
      </w:tr>
      <w:tr w:rsidR="00567ABB" w:rsidRPr="00E06944" w14:paraId="136325AD" w14:textId="77777777" w:rsidTr="000C0A9A">
        <w:trPr>
          <w:trHeight w:val="240"/>
          <w:jc w:val="center"/>
        </w:trPr>
        <w:tc>
          <w:tcPr>
            <w:tcW w:w="4876" w:type="dxa"/>
            <w:tcBorders>
              <w:top w:val="nil"/>
              <w:left w:val="nil"/>
              <w:bottom w:val="nil"/>
              <w:right w:val="nil"/>
            </w:tcBorders>
          </w:tcPr>
          <w:p w14:paraId="4B79EF75"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FE44621" w14:textId="77777777" w:rsidR="00567ABB" w:rsidRPr="00E06944" w:rsidRDefault="00567ABB" w:rsidP="000C0A9A">
            <w:pPr>
              <w:pStyle w:val="AmColumnHeading"/>
            </w:pPr>
            <w:r w:rsidRPr="00E06944">
              <w:t>Pozměňovací návrh</w:t>
            </w:r>
          </w:p>
        </w:tc>
      </w:tr>
      <w:tr w:rsidR="00567ABB" w:rsidRPr="00E06944" w14:paraId="5ED6B632" w14:textId="77777777" w:rsidTr="000C0A9A">
        <w:trPr>
          <w:jc w:val="center"/>
        </w:trPr>
        <w:tc>
          <w:tcPr>
            <w:tcW w:w="4876" w:type="dxa"/>
            <w:tcBorders>
              <w:top w:val="nil"/>
              <w:left w:val="nil"/>
              <w:bottom w:val="nil"/>
              <w:right w:val="nil"/>
            </w:tcBorders>
          </w:tcPr>
          <w:p w14:paraId="5DA90E7A" w14:textId="77777777" w:rsidR="00567ABB" w:rsidRPr="00E06944" w:rsidRDefault="00567ABB" w:rsidP="000C0A9A">
            <w:pPr>
              <w:pStyle w:val="Normal6a"/>
            </w:pPr>
          </w:p>
        </w:tc>
        <w:tc>
          <w:tcPr>
            <w:tcW w:w="4876" w:type="dxa"/>
            <w:tcBorders>
              <w:top w:val="nil"/>
              <w:left w:val="nil"/>
              <w:bottom w:val="nil"/>
              <w:right w:val="nil"/>
            </w:tcBorders>
          </w:tcPr>
          <w:p w14:paraId="399D33BD" w14:textId="1060DF31" w:rsidR="00567ABB" w:rsidRPr="00E06944" w:rsidRDefault="00567ABB" w:rsidP="000C0A9A">
            <w:pPr>
              <w:pStyle w:val="Normal6a"/>
            </w:pPr>
            <w:r w:rsidRPr="00E06944">
              <w:rPr>
                <w:b/>
                <w:i/>
              </w:rPr>
              <w:t>24a.</w:t>
            </w:r>
            <w:r w:rsidRPr="00E06944">
              <w:tab/>
            </w:r>
            <w:r w:rsidRPr="00E06944">
              <w:rPr>
                <w:b/>
                <w:i/>
              </w:rPr>
              <w:t>vyzývá Komisi, aby</w:t>
            </w:r>
            <w:r w:rsidR="00C61E50">
              <w:rPr>
                <w:b/>
                <w:i/>
              </w:rPr>
              <w:t xml:space="preserve"> v </w:t>
            </w:r>
            <w:r w:rsidRPr="00E06944">
              <w:rPr>
                <w:b/>
                <w:i/>
              </w:rPr>
              <w:t xml:space="preserve">rámci 28. režimu zavedla harmonizované režimy </w:t>
            </w:r>
            <w:r w:rsidRPr="00E06944">
              <w:rPr>
                <w:b/>
                <w:i/>
              </w:rPr>
              <w:lastRenderedPageBreak/>
              <w:t>daňových pobídek pro výzkum</w:t>
            </w:r>
            <w:r w:rsidR="00C61E50">
              <w:rPr>
                <w:b/>
                <w:i/>
              </w:rPr>
              <w:t xml:space="preserve"> a </w:t>
            </w:r>
            <w:r w:rsidRPr="00E06944">
              <w:rPr>
                <w:b/>
                <w:i/>
              </w:rPr>
              <w:t>vývoj na úrovni EU</w:t>
            </w:r>
            <w:r w:rsidR="00C61E50">
              <w:rPr>
                <w:b/>
                <w:i/>
              </w:rPr>
              <w:t xml:space="preserve"> s </w:t>
            </w:r>
            <w:r w:rsidRPr="00E06944">
              <w:rPr>
                <w:b/>
                <w:i/>
              </w:rPr>
              <w:t>cílem snížit náklady na dodržování předpisů</w:t>
            </w:r>
            <w:r w:rsidR="00C61E50">
              <w:rPr>
                <w:b/>
                <w:i/>
              </w:rPr>
              <w:t xml:space="preserve"> a </w:t>
            </w:r>
            <w:r w:rsidRPr="00E06944">
              <w:rPr>
                <w:b/>
                <w:i/>
              </w:rPr>
              <w:t>usnadnit přeshraniční přístup</w:t>
            </w:r>
            <w:r w:rsidR="00C61E50">
              <w:rPr>
                <w:b/>
                <w:i/>
              </w:rPr>
              <w:t xml:space="preserve"> k </w:t>
            </w:r>
            <w:r w:rsidRPr="00E06944">
              <w:rPr>
                <w:b/>
                <w:i/>
              </w:rPr>
              <w:t>těmto pobídkám</w:t>
            </w:r>
            <w:r w:rsidR="00C61E50">
              <w:rPr>
                <w:b/>
                <w:i/>
              </w:rPr>
              <w:t xml:space="preserve"> a </w:t>
            </w:r>
            <w:r w:rsidRPr="00E06944">
              <w:rPr>
                <w:b/>
                <w:i/>
              </w:rPr>
              <w:t>aby posoudila proveditelnost zavedení převoditelných daňových kreditů</w:t>
            </w:r>
            <w:r w:rsidR="00C61E50">
              <w:rPr>
                <w:b/>
                <w:i/>
              </w:rPr>
              <w:t xml:space="preserve"> v </w:t>
            </w:r>
            <w:r w:rsidRPr="00E06944">
              <w:rPr>
                <w:b/>
                <w:i/>
              </w:rPr>
              <w:t>této oblasti, zejména pro inovativní společnosti</w:t>
            </w:r>
            <w:r w:rsidR="00C61E50">
              <w:rPr>
                <w:b/>
                <w:i/>
              </w:rPr>
              <w:t xml:space="preserve"> s </w:t>
            </w:r>
            <w:r w:rsidRPr="00E06944">
              <w:rPr>
                <w:b/>
                <w:i/>
              </w:rPr>
              <w:t>omezenou daňovou povinností;</w:t>
            </w:r>
          </w:p>
        </w:tc>
      </w:tr>
    </w:tbl>
    <w:p w14:paraId="6E188283"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D53E070" w14:textId="77777777" w:rsidR="00D87717" w:rsidRPr="00E06944" w:rsidRDefault="00567ABB" w:rsidP="00567ABB">
      <w:r w:rsidRPr="00E06944">
        <w:rPr>
          <w:rStyle w:val="HideTWBExt"/>
        </w:rPr>
        <w:t>&lt;/Amend&gt;</w:t>
      </w:r>
    </w:p>
    <w:p w14:paraId="55D6047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303</w:t>
      </w:r>
      <w:r w:rsidRPr="00E06944">
        <w:rPr>
          <w:rStyle w:val="HideTWBExt"/>
          <w:b w:val="0"/>
        </w:rPr>
        <w:t>&lt;/NumAm&gt;</w:t>
      </w:r>
    </w:p>
    <w:p w14:paraId="0E76835B"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7399F506" w14:textId="77777777" w:rsidR="00567ABB" w:rsidRPr="00E06944" w:rsidRDefault="00567ABB" w:rsidP="00567ABB">
      <w:pPr>
        <w:pStyle w:val="NormalBold"/>
      </w:pPr>
      <w:r w:rsidRPr="00E06944">
        <w:rPr>
          <w:rStyle w:val="HideTWBExt"/>
          <w:b w:val="0"/>
        </w:rPr>
        <w:t>&lt;/RepeatBlock-By&gt;</w:t>
      </w:r>
    </w:p>
    <w:p w14:paraId="7459E58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7C68FA8" w14:textId="10922A93" w:rsidR="00567ABB" w:rsidRPr="00E06944" w:rsidRDefault="00567ABB" w:rsidP="00567ABB">
      <w:pPr>
        <w:pStyle w:val="NormalBold"/>
      </w:pPr>
      <w:r w:rsidRPr="00E06944">
        <w:rPr>
          <w:rStyle w:val="HideTWBExt"/>
          <w:b w:val="0"/>
        </w:rPr>
        <w:t>&lt;Article&gt;</w:t>
      </w:r>
      <w:r w:rsidRPr="00E06944">
        <w:t>Bod 24</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0952F19" w14:textId="77777777" w:rsidTr="000C0A9A">
        <w:trPr>
          <w:trHeight w:hRule="exact" w:val="240"/>
          <w:jc w:val="center"/>
        </w:trPr>
        <w:tc>
          <w:tcPr>
            <w:tcW w:w="9752" w:type="dxa"/>
            <w:gridSpan w:val="2"/>
            <w:tcBorders>
              <w:top w:val="nil"/>
              <w:left w:val="nil"/>
              <w:bottom w:val="nil"/>
              <w:right w:val="nil"/>
            </w:tcBorders>
          </w:tcPr>
          <w:p w14:paraId="5781FB5E" w14:textId="77777777" w:rsidR="00567ABB" w:rsidRPr="00E06944" w:rsidRDefault="00567ABB" w:rsidP="000C0A9A"/>
        </w:tc>
      </w:tr>
      <w:tr w:rsidR="00567ABB" w:rsidRPr="00E06944" w14:paraId="74EADA22" w14:textId="77777777" w:rsidTr="000C0A9A">
        <w:trPr>
          <w:trHeight w:val="240"/>
          <w:jc w:val="center"/>
        </w:trPr>
        <w:tc>
          <w:tcPr>
            <w:tcW w:w="4876" w:type="dxa"/>
            <w:tcBorders>
              <w:top w:val="nil"/>
              <w:left w:val="nil"/>
              <w:bottom w:val="nil"/>
              <w:right w:val="nil"/>
            </w:tcBorders>
          </w:tcPr>
          <w:p w14:paraId="663CA5C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FB09903" w14:textId="77777777" w:rsidR="00567ABB" w:rsidRPr="00E06944" w:rsidRDefault="00567ABB" w:rsidP="000C0A9A">
            <w:pPr>
              <w:pStyle w:val="AmColumnHeading"/>
            </w:pPr>
            <w:r w:rsidRPr="00E06944">
              <w:t>Pozměňovací návrh</w:t>
            </w:r>
          </w:p>
        </w:tc>
      </w:tr>
      <w:tr w:rsidR="00567ABB" w:rsidRPr="00E06944" w14:paraId="2774BFFB" w14:textId="77777777" w:rsidTr="000C0A9A">
        <w:trPr>
          <w:jc w:val="center"/>
        </w:trPr>
        <w:tc>
          <w:tcPr>
            <w:tcW w:w="4876" w:type="dxa"/>
            <w:tcBorders>
              <w:top w:val="nil"/>
              <w:left w:val="nil"/>
              <w:bottom w:val="nil"/>
              <w:right w:val="nil"/>
            </w:tcBorders>
          </w:tcPr>
          <w:p w14:paraId="70BF4694" w14:textId="77777777" w:rsidR="00567ABB" w:rsidRPr="00E06944" w:rsidRDefault="00567ABB" w:rsidP="000C0A9A">
            <w:pPr>
              <w:pStyle w:val="Normal6a"/>
            </w:pPr>
          </w:p>
        </w:tc>
        <w:tc>
          <w:tcPr>
            <w:tcW w:w="4876" w:type="dxa"/>
            <w:tcBorders>
              <w:top w:val="nil"/>
              <w:left w:val="nil"/>
              <w:bottom w:val="nil"/>
              <w:right w:val="nil"/>
            </w:tcBorders>
          </w:tcPr>
          <w:p w14:paraId="7503A242" w14:textId="305CA14E" w:rsidR="00567ABB" w:rsidRPr="00E06944" w:rsidRDefault="00567ABB" w:rsidP="000C0A9A">
            <w:pPr>
              <w:pStyle w:val="Normal6a"/>
            </w:pPr>
            <w:r w:rsidRPr="00E06944">
              <w:rPr>
                <w:b/>
                <w:i/>
              </w:rPr>
              <w:t>24a.</w:t>
            </w:r>
            <w:r w:rsidRPr="00E06944">
              <w:tab/>
            </w:r>
            <w:r w:rsidRPr="00E06944">
              <w:rPr>
                <w:b/>
                <w:i/>
              </w:rPr>
              <w:t>navrhuje zavedení zvýšených daňových úlev na digitalizaci, inovace</w:t>
            </w:r>
            <w:r w:rsidR="00C61E50">
              <w:rPr>
                <w:b/>
                <w:i/>
              </w:rPr>
              <w:t xml:space="preserve"> a </w:t>
            </w:r>
            <w:r w:rsidRPr="00E06944">
              <w:rPr>
                <w:b/>
                <w:i/>
              </w:rPr>
              <w:t>technologickou transformaci</w:t>
            </w:r>
            <w:r w:rsidR="00C61E50">
              <w:rPr>
                <w:b/>
                <w:i/>
              </w:rPr>
              <w:t xml:space="preserve"> v </w:t>
            </w:r>
            <w:r w:rsidRPr="00E06944">
              <w:rPr>
                <w:b/>
                <w:i/>
              </w:rPr>
              <w:t>okrajových, ostrovních nebo strukturálně znevýhodněných regionech; při dodržování evropských pravidel státní podpory;</w:t>
            </w:r>
          </w:p>
        </w:tc>
      </w:tr>
    </w:tbl>
    <w:p w14:paraId="44F5B95B"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21D4A23D" w14:textId="77777777" w:rsidR="00D87717" w:rsidRPr="00E06944" w:rsidRDefault="00567ABB" w:rsidP="00567ABB">
      <w:r w:rsidRPr="00E06944">
        <w:rPr>
          <w:rStyle w:val="HideTWBExt"/>
        </w:rPr>
        <w:t>&lt;/Amend&gt;</w:t>
      </w:r>
    </w:p>
    <w:p w14:paraId="7560D14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304</w:t>
      </w:r>
      <w:r w:rsidRPr="00E06944">
        <w:rPr>
          <w:rStyle w:val="HideTWBExt"/>
          <w:b w:val="0"/>
        </w:rPr>
        <w:t>&lt;/NumAm&gt;</w:t>
      </w:r>
    </w:p>
    <w:p w14:paraId="1E489550"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6194EAB6" w14:textId="77777777" w:rsidR="00567ABB" w:rsidRPr="00E06944" w:rsidRDefault="00567ABB" w:rsidP="00567ABB">
      <w:pPr>
        <w:pStyle w:val="NormalBold"/>
      </w:pPr>
      <w:r w:rsidRPr="00E06944">
        <w:rPr>
          <w:rStyle w:val="HideTWBExt"/>
          <w:b w:val="0"/>
        </w:rPr>
        <w:t>&lt;/RepeatBlock-By&gt;</w:t>
      </w:r>
    </w:p>
    <w:p w14:paraId="28FD415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6C0EF7E" w14:textId="77777777" w:rsidR="00567ABB" w:rsidRPr="00E06944" w:rsidRDefault="00567ABB" w:rsidP="00567ABB">
      <w:pPr>
        <w:pStyle w:val="NormalBold"/>
      </w:pPr>
      <w:r w:rsidRPr="00E06944">
        <w:rPr>
          <w:rStyle w:val="HideTWBExt"/>
          <w:b w:val="0"/>
        </w:rPr>
        <w:t>&lt;Article&gt;</w:t>
      </w:r>
      <w:r w:rsidRPr="00E06944">
        <w:t>Bod 25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47C9258" w14:textId="77777777" w:rsidTr="000C0A9A">
        <w:trPr>
          <w:trHeight w:hRule="exact" w:val="240"/>
          <w:jc w:val="center"/>
        </w:trPr>
        <w:tc>
          <w:tcPr>
            <w:tcW w:w="9752" w:type="dxa"/>
            <w:gridSpan w:val="2"/>
            <w:tcBorders>
              <w:top w:val="nil"/>
              <w:left w:val="nil"/>
              <w:bottom w:val="nil"/>
              <w:right w:val="nil"/>
            </w:tcBorders>
          </w:tcPr>
          <w:p w14:paraId="02B0676E" w14:textId="77777777" w:rsidR="00567ABB" w:rsidRPr="00E06944" w:rsidRDefault="00567ABB" w:rsidP="000C0A9A"/>
        </w:tc>
      </w:tr>
      <w:tr w:rsidR="00567ABB" w:rsidRPr="00E06944" w14:paraId="2ED46230" w14:textId="77777777" w:rsidTr="000C0A9A">
        <w:trPr>
          <w:trHeight w:val="240"/>
          <w:jc w:val="center"/>
        </w:trPr>
        <w:tc>
          <w:tcPr>
            <w:tcW w:w="4876" w:type="dxa"/>
            <w:tcBorders>
              <w:top w:val="nil"/>
              <w:left w:val="nil"/>
              <w:bottom w:val="nil"/>
              <w:right w:val="nil"/>
            </w:tcBorders>
          </w:tcPr>
          <w:p w14:paraId="7A071A53"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D89E99F" w14:textId="77777777" w:rsidR="00567ABB" w:rsidRPr="00E06944" w:rsidRDefault="00567ABB" w:rsidP="000C0A9A">
            <w:pPr>
              <w:pStyle w:val="AmColumnHeading"/>
            </w:pPr>
            <w:r w:rsidRPr="00E06944">
              <w:t>Pozměňovací návrh</w:t>
            </w:r>
          </w:p>
        </w:tc>
      </w:tr>
      <w:tr w:rsidR="00567ABB" w:rsidRPr="00E06944" w14:paraId="0A10BCAD" w14:textId="77777777" w:rsidTr="000C0A9A">
        <w:trPr>
          <w:jc w:val="center"/>
        </w:trPr>
        <w:tc>
          <w:tcPr>
            <w:tcW w:w="4876" w:type="dxa"/>
            <w:tcBorders>
              <w:top w:val="nil"/>
              <w:left w:val="nil"/>
              <w:bottom w:val="nil"/>
              <w:right w:val="nil"/>
            </w:tcBorders>
          </w:tcPr>
          <w:p w14:paraId="24C794CB" w14:textId="55655539" w:rsidR="00567ABB" w:rsidRPr="00E06944" w:rsidRDefault="00567ABB" w:rsidP="000C0A9A">
            <w:pPr>
              <w:pStyle w:val="Normal6a"/>
            </w:pPr>
            <w:r w:rsidRPr="00E06944">
              <w:rPr>
                <w:b/>
                <w:i/>
              </w:rPr>
              <w:t>25.</w:t>
            </w:r>
            <w:r w:rsidRPr="00E06944">
              <w:tab/>
            </w:r>
            <w:r w:rsidRPr="00E06944">
              <w:rPr>
                <w:b/>
                <w:i/>
              </w:rPr>
              <w:t>připomíná, že kromě pobídek založených na vstupech musí režim zahrnovat</w:t>
            </w:r>
            <w:r w:rsidR="00C61E50">
              <w:rPr>
                <w:b/>
                <w:i/>
              </w:rPr>
              <w:t xml:space="preserve"> i </w:t>
            </w:r>
            <w:r w:rsidRPr="00E06944">
              <w:rPr>
                <w:b/>
                <w:i/>
              </w:rPr>
              <w:t>mechanismy založené na výstupech, jako je režim příjmů</w:t>
            </w:r>
            <w:r w:rsidR="00C61E50">
              <w:rPr>
                <w:b/>
                <w:i/>
              </w:rPr>
              <w:t xml:space="preserve"> z </w:t>
            </w:r>
            <w:r w:rsidRPr="00E06944">
              <w:rPr>
                <w:b/>
                <w:i/>
              </w:rPr>
              <w:t>inovací, který bude</w:t>
            </w:r>
            <w:r w:rsidR="00C61E50">
              <w:rPr>
                <w:b/>
                <w:i/>
              </w:rPr>
              <w:t xml:space="preserve"> v </w:t>
            </w:r>
            <w:r w:rsidRPr="00E06944">
              <w:rPr>
                <w:b/>
                <w:i/>
              </w:rPr>
              <w:t>souladu se standardy OECD;</w:t>
            </w:r>
          </w:p>
        </w:tc>
        <w:tc>
          <w:tcPr>
            <w:tcW w:w="4876" w:type="dxa"/>
            <w:tcBorders>
              <w:top w:val="nil"/>
              <w:left w:val="nil"/>
              <w:bottom w:val="nil"/>
              <w:right w:val="nil"/>
            </w:tcBorders>
          </w:tcPr>
          <w:p w14:paraId="17A402EB" w14:textId="77777777" w:rsidR="00567ABB" w:rsidRPr="00E06944" w:rsidRDefault="00567ABB" w:rsidP="000C0A9A">
            <w:pPr>
              <w:pStyle w:val="Normal6a"/>
            </w:pPr>
            <w:r w:rsidRPr="00E06944">
              <w:rPr>
                <w:b/>
                <w:i/>
              </w:rPr>
              <w:t>vypouští se</w:t>
            </w:r>
          </w:p>
        </w:tc>
      </w:tr>
    </w:tbl>
    <w:p w14:paraId="3F230161"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CF8B97C" w14:textId="77777777" w:rsidR="00D87717" w:rsidRPr="00E06944" w:rsidRDefault="00567ABB" w:rsidP="00567ABB">
      <w:r w:rsidRPr="00E06944">
        <w:rPr>
          <w:rStyle w:val="HideTWBExt"/>
        </w:rPr>
        <w:lastRenderedPageBreak/>
        <w:t>&lt;/Amend&gt;</w:t>
      </w:r>
    </w:p>
    <w:p w14:paraId="2CF09C52"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305</w:t>
      </w:r>
      <w:r w:rsidRPr="00E06944">
        <w:rPr>
          <w:rStyle w:val="HideTWBExt"/>
          <w:b w:val="0"/>
        </w:rPr>
        <w:t>&lt;/NumAm&gt;</w:t>
      </w:r>
    </w:p>
    <w:p w14:paraId="25A9BA33"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7B590A25" w14:textId="77777777" w:rsidR="00567ABB" w:rsidRPr="00E06944" w:rsidRDefault="00567ABB" w:rsidP="00567ABB">
      <w:pPr>
        <w:pStyle w:val="NormalBold"/>
      </w:pPr>
      <w:r w:rsidRPr="00E06944">
        <w:rPr>
          <w:rStyle w:val="HideTWBExt"/>
          <w:b w:val="0"/>
        </w:rPr>
        <w:t>&lt;/RepeatBlock-By&gt;</w:t>
      </w:r>
    </w:p>
    <w:p w14:paraId="21E7228E"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B2577D4" w14:textId="77777777" w:rsidR="00567ABB" w:rsidRPr="00E06944" w:rsidRDefault="00567ABB" w:rsidP="00567ABB">
      <w:pPr>
        <w:pStyle w:val="NormalBold"/>
      </w:pPr>
      <w:r w:rsidRPr="00E06944">
        <w:rPr>
          <w:rStyle w:val="HideTWBExt"/>
          <w:b w:val="0"/>
        </w:rPr>
        <w:t>&lt;Article&gt;</w:t>
      </w:r>
      <w:r w:rsidRPr="00E06944">
        <w:t>Bod 25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7C8113B3" w14:textId="77777777" w:rsidTr="000C0A9A">
        <w:trPr>
          <w:trHeight w:hRule="exact" w:val="240"/>
          <w:jc w:val="center"/>
        </w:trPr>
        <w:tc>
          <w:tcPr>
            <w:tcW w:w="9752" w:type="dxa"/>
            <w:gridSpan w:val="2"/>
            <w:tcBorders>
              <w:top w:val="nil"/>
              <w:left w:val="nil"/>
              <w:bottom w:val="nil"/>
              <w:right w:val="nil"/>
            </w:tcBorders>
          </w:tcPr>
          <w:p w14:paraId="2772DC7B" w14:textId="77777777" w:rsidR="00567ABB" w:rsidRPr="00E06944" w:rsidRDefault="00567ABB" w:rsidP="000C0A9A"/>
        </w:tc>
      </w:tr>
      <w:tr w:rsidR="00567ABB" w:rsidRPr="00E06944" w14:paraId="239CB97C" w14:textId="77777777" w:rsidTr="000C0A9A">
        <w:trPr>
          <w:trHeight w:val="240"/>
          <w:jc w:val="center"/>
        </w:trPr>
        <w:tc>
          <w:tcPr>
            <w:tcW w:w="4876" w:type="dxa"/>
            <w:tcBorders>
              <w:top w:val="nil"/>
              <w:left w:val="nil"/>
              <w:bottom w:val="nil"/>
              <w:right w:val="nil"/>
            </w:tcBorders>
          </w:tcPr>
          <w:p w14:paraId="7EDDC2F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C8E8BFA" w14:textId="77777777" w:rsidR="00567ABB" w:rsidRPr="00E06944" w:rsidRDefault="00567ABB" w:rsidP="000C0A9A">
            <w:pPr>
              <w:pStyle w:val="AmColumnHeading"/>
            </w:pPr>
            <w:r w:rsidRPr="00E06944">
              <w:t>Pozměňovací návrh</w:t>
            </w:r>
          </w:p>
        </w:tc>
      </w:tr>
      <w:tr w:rsidR="00567ABB" w:rsidRPr="00E06944" w14:paraId="4E8795E2" w14:textId="77777777" w:rsidTr="000C0A9A">
        <w:trPr>
          <w:jc w:val="center"/>
        </w:trPr>
        <w:tc>
          <w:tcPr>
            <w:tcW w:w="4876" w:type="dxa"/>
            <w:tcBorders>
              <w:top w:val="nil"/>
              <w:left w:val="nil"/>
              <w:bottom w:val="nil"/>
              <w:right w:val="nil"/>
            </w:tcBorders>
          </w:tcPr>
          <w:p w14:paraId="4E847E59" w14:textId="69DB71D1" w:rsidR="00567ABB" w:rsidRPr="00E06944" w:rsidRDefault="00567ABB" w:rsidP="000C0A9A">
            <w:pPr>
              <w:pStyle w:val="Normal6a"/>
            </w:pPr>
            <w:r w:rsidRPr="00E06944">
              <w:rPr>
                <w:b/>
                <w:i/>
              </w:rPr>
              <w:t>25.</w:t>
            </w:r>
            <w:r w:rsidRPr="00E06944">
              <w:tab/>
            </w:r>
            <w:r w:rsidRPr="00E06944">
              <w:rPr>
                <w:b/>
                <w:i/>
              </w:rPr>
              <w:t>připomíná, že kromě pobídek založených na vstupech musí režim zahrnovat</w:t>
            </w:r>
            <w:r w:rsidR="00C61E50">
              <w:rPr>
                <w:b/>
                <w:i/>
              </w:rPr>
              <w:t xml:space="preserve"> i </w:t>
            </w:r>
            <w:r w:rsidRPr="00E06944">
              <w:rPr>
                <w:b/>
                <w:i/>
              </w:rPr>
              <w:t>mechanismy založené na výstupech, jako je režim příjmů</w:t>
            </w:r>
            <w:r w:rsidR="00C61E50">
              <w:rPr>
                <w:b/>
                <w:i/>
              </w:rPr>
              <w:t xml:space="preserve"> z </w:t>
            </w:r>
            <w:r w:rsidRPr="00E06944">
              <w:rPr>
                <w:b/>
                <w:i/>
              </w:rPr>
              <w:t>inovací, který bude</w:t>
            </w:r>
            <w:r w:rsidR="00C61E50">
              <w:rPr>
                <w:b/>
                <w:i/>
              </w:rPr>
              <w:t xml:space="preserve"> v </w:t>
            </w:r>
            <w:r w:rsidRPr="00E06944">
              <w:rPr>
                <w:b/>
                <w:i/>
              </w:rPr>
              <w:t>souladu se standardy OECD;</w:t>
            </w:r>
          </w:p>
        </w:tc>
        <w:tc>
          <w:tcPr>
            <w:tcW w:w="4876" w:type="dxa"/>
            <w:tcBorders>
              <w:top w:val="nil"/>
              <w:left w:val="nil"/>
              <w:bottom w:val="nil"/>
              <w:right w:val="nil"/>
            </w:tcBorders>
          </w:tcPr>
          <w:p w14:paraId="4BEFEDEE" w14:textId="77777777" w:rsidR="00567ABB" w:rsidRPr="00E06944" w:rsidRDefault="00567ABB" w:rsidP="000C0A9A">
            <w:pPr>
              <w:pStyle w:val="Normal6a"/>
            </w:pPr>
            <w:r w:rsidRPr="00E06944">
              <w:rPr>
                <w:b/>
                <w:i/>
              </w:rPr>
              <w:t>vypouští se</w:t>
            </w:r>
          </w:p>
        </w:tc>
      </w:tr>
    </w:tbl>
    <w:p w14:paraId="428DD17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5A8F427" w14:textId="77777777" w:rsidR="00D87717" w:rsidRPr="00E06944" w:rsidRDefault="00567ABB" w:rsidP="00567ABB">
      <w:r w:rsidRPr="00E06944">
        <w:rPr>
          <w:rStyle w:val="HideTWBExt"/>
        </w:rPr>
        <w:t>&lt;/Amend&gt;</w:t>
      </w:r>
    </w:p>
    <w:p w14:paraId="4DAB720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306</w:t>
      </w:r>
      <w:r w:rsidRPr="00E06944">
        <w:rPr>
          <w:rStyle w:val="HideTWBExt"/>
          <w:b w:val="0"/>
        </w:rPr>
        <w:t>&lt;/NumAm&gt;</w:t>
      </w:r>
    </w:p>
    <w:p w14:paraId="45426C08"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2037418E"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02DAA57A" w14:textId="77777777" w:rsidR="00567ABB" w:rsidRPr="00E06944" w:rsidRDefault="00567ABB" w:rsidP="00567ABB">
      <w:pPr>
        <w:pStyle w:val="NormalBold"/>
      </w:pPr>
      <w:r w:rsidRPr="00E06944">
        <w:rPr>
          <w:rStyle w:val="HideTWBExt"/>
          <w:b w:val="0"/>
        </w:rPr>
        <w:t>&lt;/RepeatBlock-By&gt;</w:t>
      </w:r>
    </w:p>
    <w:p w14:paraId="190AF85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4E5CBDE" w14:textId="77777777" w:rsidR="00567ABB" w:rsidRPr="00E06944" w:rsidRDefault="00567ABB" w:rsidP="00567ABB">
      <w:pPr>
        <w:pStyle w:val="NormalBold"/>
      </w:pPr>
      <w:r w:rsidRPr="00E06944">
        <w:rPr>
          <w:rStyle w:val="HideTWBExt"/>
          <w:b w:val="0"/>
        </w:rPr>
        <w:t>&lt;Article&gt;</w:t>
      </w:r>
      <w:r w:rsidRPr="00E06944">
        <w:t>Bod 25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7E1F31C" w14:textId="77777777" w:rsidTr="000C0A9A">
        <w:trPr>
          <w:trHeight w:hRule="exact" w:val="240"/>
          <w:jc w:val="center"/>
        </w:trPr>
        <w:tc>
          <w:tcPr>
            <w:tcW w:w="9752" w:type="dxa"/>
            <w:gridSpan w:val="2"/>
            <w:tcBorders>
              <w:top w:val="nil"/>
              <w:left w:val="nil"/>
              <w:bottom w:val="nil"/>
              <w:right w:val="nil"/>
            </w:tcBorders>
          </w:tcPr>
          <w:p w14:paraId="0ECADF37" w14:textId="77777777" w:rsidR="00567ABB" w:rsidRPr="00E06944" w:rsidRDefault="00567ABB" w:rsidP="000C0A9A"/>
        </w:tc>
      </w:tr>
      <w:tr w:rsidR="00567ABB" w:rsidRPr="00E06944" w14:paraId="11A3C63D" w14:textId="77777777" w:rsidTr="000C0A9A">
        <w:trPr>
          <w:trHeight w:val="240"/>
          <w:jc w:val="center"/>
        </w:trPr>
        <w:tc>
          <w:tcPr>
            <w:tcW w:w="4876" w:type="dxa"/>
            <w:tcBorders>
              <w:top w:val="nil"/>
              <w:left w:val="nil"/>
              <w:bottom w:val="nil"/>
              <w:right w:val="nil"/>
            </w:tcBorders>
          </w:tcPr>
          <w:p w14:paraId="52384081"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30F6BB4" w14:textId="77777777" w:rsidR="00567ABB" w:rsidRPr="00E06944" w:rsidRDefault="00567ABB" w:rsidP="000C0A9A">
            <w:pPr>
              <w:pStyle w:val="AmColumnHeading"/>
            </w:pPr>
            <w:r w:rsidRPr="00E06944">
              <w:t>Pozměňovací návrh</w:t>
            </w:r>
          </w:p>
        </w:tc>
      </w:tr>
      <w:tr w:rsidR="00567ABB" w:rsidRPr="00E06944" w14:paraId="2CD674E5" w14:textId="77777777" w:rsidTr="000C0A9A">
        <w:trPr>
          <w:jc w:val="center"/>
        </w:trPr>
        <w:tc>
          <w:tcPr>
            <w:tcW w:w="4876" w:type="dxa"/>
            <w:tcBorders>
              <w:top w:val="nil"/>
              <w:left w:val="nil"/>
              <w:bottom w:val="nil"/>
              <w:right w:val="nil"/>
            </w:tcBorders>
          </w:tcPr>
          <w:p w14:paraId="52F8D093" w14:textId="7B38DBDE" w:rsidR="00567ABB" w:rsidRPr="00E06944" w:rsidRDefault="00567ABB" w:rsidP="000C0A9A">
            <w:pPr>
              <w:pStyle w:val="Normal6a"/>
            </w:pPr>
            <w:r w:rsidRPr="00E06944">
              <w:t>25.</w:t>
            </w:r>
            <w:r w:rsidRPr="00E06944">
              <w:tab/>
              <w:t xml:space="preserve">připomíná, že </w:t>
            </w:r>
            <w:r w:rsidRPr="00E06944">
              <w:rPr>
                <w:b/>
                <w:i/>
              </w:rPr>
              <w:t>kromě pobídek založených na vstupech musí režim zahrnovat</w:t>
            </w:r>
            <w:r w:rsidR="00C61E50">
              <w:rPr>
                <w:b/>
                <w:i/>
              </w:rPr>
              <w:t xml:space="preserve"> i </w:t>
            </w:r>
            <w:r w:rsidRPr="00E06944">
              <w:rPr>
                <w:b/>
                <w:i/>
              </w:rPr>
              <w:t>mechanismy založené na výstupech</w:t>
            </w:r>
            <w:r w:rsidRPr="00E06944">
              <w:t xml:space="preserve">, </w:t>
            </w:r>
            <w:r w:rsidRPr="00E06944">
              <w:rPr>
                <w:b/>
                <w:i/>
              </w:rPr>
              <w:t>jako je režim příjmů</w:t>
            </w:r>
            <w:r w:rsidR="00C61E50">
              <w:rPr>
                <w:b/>
                <w:i/>
              </w:rPr>
              <w:t xml:space="preserve"> z </w:t>
            </w:r>
            <w:r w:rsidRPr="00E06944">
              <w:t>inovací</w:t>
            </w:r>
            <w:r w:rsidRPr="00E06944">
              <w:rPr>
                <w:b/>
                <w:i/>
              </w:rPr>
              <w:t>, který bude</w:t>
            </w:r>
            <w:r w:rsidR="00C61E50">
              <w:rPr>
                <w:b/>
                <w:i/>
              </w:rPr>
              <w:t xml:space="preserve"> v </w:t>
            </w:r>
            <w:r w:rsidRPr="00E06944">
              <w:rPr>
                <w:b/>
                <w:i/>
              </w:rPr>
              <w:t>souladu se standardy OECD</w:t>
            </w:r>
            <w:r w:rsidRPr="00E06944">
              <w:t>;</w:t>
            </w:r>
          </w:p>
        </w:tc>
        <w:tc>
          <w:tcPr>
            <w:tcW w:w="4876" w:type="dxa"/>
            <w:tcBorders>
              <w:top w:val="nil"/>
              <w:left w:val="nil"/>
              <w:bottom w:val="nil"/>
              <w:right w:val="nil"/>
            </w:tcBorders>
          </w:tcPr>
          <w:p w14:paraId="2E667D02" w14:textId="2923CFCB" w:rsidR="00567ABB" w:rsidRPr="00E06944" w:rsidRDefault="00567ABB" w:rsidP="000C0A9A">
            <w:pPr>
              <w:pStyle w:val="Normal6a"/>
            </w:pPr>
            <w:r w:rsidRPr="00E06944">
              <w:t>25.</w:t>
            </w:r>
            <w:r w:rsidRPr="00E06944">
              <w:tab/>
              <w:t xml:space="preserve">připomíná, že </w:t>
            </w:r>
            <w:r w:rsidRPr="00E06944">
              <w:rPr>
                <w:b/>
                <w:i/>
              </w:rPr>
              <w:t>daňová politika by měla upřednostňovat přímou podporu výzkumu</w:t>
            </w:r>
            <w:r w:rsidRPr="00E06944">
              <w:t>, inovací</w:t>
            </w:r>
            <w:r w:rsidR="00C61E50">
              <w:t xml:space="preserve"> a </w:t>
            </w:r>
            <w:r w:rsidRPr="00E06944">
              <w:rPr>
                <w:b/>
                <w:i/>
              </w:rPr>
              <w:t>veřejných investic před preferenčním zdaněním příjmů</w:t>
            </w:r>
            <w:r w:rsidR="00C61E50">
              <w:rPr>
                <w:b/>
                <w:i/>
              </w:rPr>
              <w:t xml:space="preserve"> z </w:t>
            </w:r>
            <w:r w:rsidRPr="00E06944">
              <w:rPr>
                <w:b/>
                <w:i/>
              </w:rPr>
              <w:t>duševního vlastnictví; odmítá škodlivé režimy typu patent box, které odměňují pouhé vykazování zisků namísto skutečné inovace</w:t>
            </w:r>
            <w:r w:rsidR="00C61E50">
              <w:rPr>
                <w:b/>
                <w:i/>
              </w:rPr>
              <w:t xml:space="preserve"> a </w:t>
            </w:r>
            <w:r w:rsidRPr="00E06944">
              <w:rPr>
                <w:b/>
                <w:i/>
              </w:rPr>
              <w:t>mohou vytvářet významná rizika vyhýbání se daňovým povinnostem</w:t>
            </w:r>
            <w:r w:rsidRPr="00E06944">
              <w:t xml:space="preserve">; </w:t>
            </w:r>
            <w:r w:rsidRPr="00E06944">
              <w:rPr>
                <w:b/>
                <w:i/>
              </w:rPr>
              <w:t>zdůrazňuje, že příjmy</w:t>
            </w:r>
            <w:r w:rsidR="00C61E50">
              <w:rPr>
                <w:b/>
                <w:i/>
              </w:rPr>
              <w:t xml:space="preserve"> z </w:t>
            </w:r>
            <w:r w:rsidRPr="00E06944">
              <w:rPr>
                <w:b/>
                <w:i/>
              </w:rPr>
              <w:t>nehmotného majetku by neměly být zvýhodňovány bez přísných věcných požadavků</w:t>
            </w:r>
            <w:r w:rsidR="00C61E50">
              <w:rPr>
                <w:b/>
                <w:i/>
              </w:rPr>
              <w:t xml:space="preserve"> a </w:t>
            </w:r>
            <w:r w:rsidRPr="00E06944">
              <w:rPr>
                <w:b/>
                <w:i/>
              </w:rPr>
              <w:t>bez prokázaného sociálního</w:t>
            </w:r>
            <w:r w:rsidR="00C61E50">
              <w:rPr>
                <w:b/>
                <w:i/>
              </w:rPr>
              <w:t xml:space="preserve"> a </w:t>
            </w:r>
            <w:r w:rsidRPr="00E06944">
              <w:rPr>
                <w:b/>
                <w:i/>
              </w:rPr>
              <w:t>ekonomického přínosu;</w:t>
            </w:r>
          </w:p>
        </w:tc>
      </w:tr>
    </w:tbl>
    <w:p w14:paraId="3A4F2D6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A8D11A6" w14:textId="77777777" w:rsidR="00D87717" w:rsidRPr="00E06944" w:rsidRDefault="00567ABB" w:rsidP="00567ABB">
      <w:r w:rsidRPr="00E06944">
        <w:rPr>
          <w:rStyle w:val="HideTWBExt"/>
        </w:rPr>
        <w:t>&lt;/Amend&gt;</w:t>
      </w:r>
    </w:p>
    <w:p w14:paraId="60EAC93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307</w:t>
      </w:r>
      <w:r w:rsidRPr="00E06944">
        <w:rPr>
          <w:rStyle w:val="HideTWBExt"/>
          <w:b w:val="0"/>
        </w:rPr>
        <w:t>&lt;/NumAm&gt;</w:t>
      </w:r>
    </w:p>
    <w:p w14:paraId="2A375BB7" w14:textId="77777777" w:rsidR="00567ABB" w:rsidRPr="00E06944" w:rsidRDefault="00567ABB" w:rsidP="00567ABB">
      <w:pPr>
        <w:pStyle w:val="NormalBold"/>
      </w:pPr>
      <w:r w:rsidRPr="00E06944">
        <w:rPr>
          <w:rStyle w:val="HideTWBExt"/>
          <w:b w:val="0"/>
        </w:rPr>
        <w:lastRenderedPageBreak/>
        <w:t>&lt;RepeatBlock-By&gt;&lt;Members&gt;</w:t>
      </w:r>
      <w:r w:rsidRPr="00E06944">
        <w:t>Bruno Gonçalves, Niels Fuglsang, Jonás Fernández</w:t>
      </w:r>
      <w:r w:rsidRPr="00E06944">
        <w:rPr>
          <w:rStyle w:val="HideTWBExt"/>
          <w:b w:val="0"/>
        </w:rPr>
        <w:t>&lt;/Members&gt;</w:t>
      </w:r>
    </w:p>
    <w:p w14:paraId="28C64F8D" w14:textId="77777777" w:rsidR="00567ABB" w:rsidRPr="00E06944" w:rsidRDefault="00567ABB" w:rsidP="00567ABB">
      <w:pPr>
        <w:pStyle w:val="NormalBold"/>
      </w:pPr>
      <w:r w:rsidRPr="00E06944">
        <w:rPr>
          <w:rStyle w:val="HideTWBExt"/>
          <w:b w:val="0"/>
        </w:rPr>
        <w:t>&lt;/RepeatBlock-By&gt;</w:t>
      </w:r>
    </w:p>
    <w:p w14:paraId="5AE6A66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5D8B3AAD" w14:textId="77777777" w:rsidR="00567ABB" w:rsidRPr="00E06944" w:rsidRDefault="00567ABB" w:rsidP="00567ABB">
      <w:pPr>
        <w:pStyle w:val="NormalBold"/>
      </w:pPr>
      <w:r w:rsidRPr="00E06944">
        <w:rPr>
          <w:rStyle w:val="HideTWBExt"/>
          <w:b w:val="0"/>
        </w:rPr>
        <w:t>&lt;Article&gt;</w:t>
      </w:r>
      <w:r w:rsidRPr="00E06944">
        <w:t>Bod 25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B732D3B" w14:textId="77777777" w:rsidTr="000C0A9A">
        <w:trPr>
          <w:trHeight w:hRule="exact" w:val="240"/>
          <w:jc w:val="center"/>
        </w:trPr>
        <w:tc>
          <w:tcPr>
            <w:tcW w:w="9752" w:type="dxa"/>
            <w:gridSpan w:val="2"/>
            <w:tcBorders>
              <w:top w:val="nil"/>
              <w:left w:val="nil"/>
              <w:bottom w:val="nil"/>
              <w:right w:val="nil"/>
            </w:tcBorders>
          </w:tcPr>
          <w:p w14:paraId="4156D697" w14:textId="77777777" w:rsidR="00567ABB" w:rsidRPr="00E06944" w:rsidRDefault="00567ABB" w:rsidP="000C0A9A"/>
        </w:tc>
      </w:tr>
      <w:tr w:rsidR="00567ABB" w:rsidRPr="00E06944" w14:paraId="1DD2780E" w14:textId="77777777" w:rsidTr="000C0A9A">
        <w:trPr>
          <w:trHeight w:val="240"/>
          <w:jc w:val="center"/>
        </w:trPr>
        <w:tc>
          <w:tcPr>
            <w:tcW w:w="4876" w:type="dxa"/>
            <w:tcBorders>
              <w:top w:val="nil"/>
              <w:left w:val="nil"/>
              <w:bottom w:val="nil"/>
              <w:right w:val="nil"/>
            </w:tcBorders>
          </w:tcPr>
          <w:p w14:paraId="4C9B0A1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2E0315B" w14:textId="77777777" w:rsidR="00567ABB" w:rsidRPr="00E06944" w:rsidRDefault="00567ABB" w:rsidP="000C0A9A">
            <w:pPr>
              <w:pStyle w:val="AmColumnHeading"/>
            </w:pPr>
            <w:r w:rsidRPr="00E06944">
              <w:t>Pozměňovací návrh</w:t>
            </w:r>
          </w:p>
        </w:tc>
      </w:tr>
      <w:tr w:rsidR="00567ABB" w:rsidRPr="00E06944" w14:paraId="437DC3E3" w14:textId="77777777" w:rsidTr="000C0A9A">
        <w:trPr>
          <w:jc w:val="center"/>
        </w:trPr>
        <w:tc>
          <w:tcPr>
            <w:tcW w:w="4876" w:type="dxa"/>
            <w:tcBorders>
              <w:top w:val="nil"/>
              <w:left w:val="nil"/>
              <w:bottom w:val="nil"/>
              <w:right w:val="nil"/>
            </w:tcBorders>
          </w:tcPr>
          <w:p w14:paraId="2E547EA3" w14:textId="0F5B3A19" w:rsidR="00567ABB" w:rsidRPr="00E06944" w:rsidRDefault="00567ABB" w:rsidP="000C0A9A">
            <w:pPr>
              <w:pStyle w:val="Normal6a"/>
            </w:pPr>
            <w:r w:rsidRPr="00E06944">
              <w:t>25.</w:t>
            </w:r>
            <w:r w:rsidRPr="00E06944">
              <w:tab/>
              <w:t xml:space="preserve">připomíná, že </w:t>
            </w:r>
            <w:r w:rsidRPr="00E06944">
              <w:rPr>
                <w:b/>
                <w:i/>
              </w:rPr>
              <w:t>kromě pobídek založených</w:t>
            </w:r>
            <w:r w:rsidRPr="00E06944">
              <w:t xml:space="preserve"> na vstupech </w:t>
            </w:r>
            <w:r w:rsidRPr="00E06944">
              <w:rPr>
                <w:b/>
                <w:i/>
              </w:rPr>
              <w:t>musí režim zahrnovat</w:t>
            </w:r>
            <w:r w:rsidR="00C61E50">
              <w:rPr>
                <w:b/>
                <w:i/>
              </w:rPr>
              <w:t xml:space="preserve"> i </w:t>
            </w:r>
            <w:r w:rsidRPr="00E06944">
              <w:rPr>
                <w:b/>
                <w:i/>
              </w:rPr>
              <w:t>mechanismy založené na výstupech, jako je</w:t>
            </w:r>
            <w:r w:rsidRPr="00E06944">
              <w:t xml:space="preserve"> režim příjmů</w:t>
            </w:r>
            <w:r w:rsidR="00C61E50">
              <w:t xml:space="preserve"> z </w:t>
            </w:r>
            <w:r w:rsidRPr="00E06944">
              <w:t>inovací, který bude</w:t>
            </w:r>
            <w:r w:rsidR="00C61E50">
              <w:t xml:space="preserve"> v </w:t>
            </w:r>
            <w:r w:rsidRPr="00E06944">
              <w:t>souladu se standardy OECD;</w:t>
            </w:r>
          </w:p>
        </w:tc>
        <w:tc>
          <w:tcPr>
            <w:tcW w:w="4876" w:type="dxa"/>
            <w:tcBorders>
              <w:top w:val="nil"/>
              <w:left w:val="nil"/>
              <w:bottom w:val="nil"/>
              <w:right w:val="nil"/>
            </w:tcBorders>
          </w:tcPr>
          <w:p w14:paraId="7A8B0CFA" w14:textId="0E3B21FB" w:rsidR="00567ABB" w:rsidRPr="00E06944" w:rsidRDefault="00567ABB" w:rsidP="000C0A9A">
            <w:pPr>
              <w:pStyle w:val="Normal6a"/>
            </w:pPr>
            <w:r w:rsidRPr="00E06944">
              <w:t>25.</w:t>
            </w:r>
            <w:r w:rsidRPr="00E06944">
              <w:tab/>
              <w:t xml:space="preserve">připomíná, že </w:t>
            </w:r>
            <w:r w:rsidRPr="00E06944">
              <w:rPr>
                <w:b/>
                <w:i/>
              </w:rPr>
              <w:t>pobídky založené</w:t>
            </w:r>
            <w:r w:rsidRPr="00E06944">
              <w:t xml:space="preserve"> na vstupech</w:t>
            </w:r>
            <w:r w:rsidRPr="00E06944">
              <w:rPr>
                <w:b/>
                <w:i/>
              </w:rPr>
              <w:t>, které jsou</w:t>
            </w:r>
            <w:r w:rsidR="00C61E50">
              <w:rPr>
                <w:b/>
                <w:i/>
              </w:rPr>
              <w:t xml:space="preserve"> v </w:t>
            </w:r>
            <w:r w:rsidRPr="00E06944">
              <w:rPr>
                <w:b/>
                <w:i/>
              </w:rPr>
              <w:t>souladu se skutečnou ekonomickou podstatou, by měly být upřednostňovány pro svou prokázanou schopnost podpořit další výzkum</w:t>
            </w:r>
            <w:r w:rsidR="00C61E50">
              <w:rPr>
                <w:b/>
                <w:i/>
              </w:rPr>
              <w:t xml:space="preserve"> a </w:t>
            </w:r>
            <w:r w:rsidRPr="00E06944">
              <w:rPr>
                <w:b/>
                <w:i/>
              </w:rPr>
              <w:t>vývoj, zatímco</w:t>
            </w:r>
            <w:r w:rsidRPr="00E06944">
              <w:t xml:space="preserve"> </w:t>
            </w:r>
            <w:r w:rsidRPr="00E06944">
              <w:rPr>
                <w:b/>
                <w:i/>
              </w:rPr>
              <w:t>by měl být rovněž zvažován</w:t>
            </w:r>
            <w:r w:rsidRPr="00E06944">
              <w:t xml:space="preserve"> režim příjmů</w:t>
            </w:r>
            <w:r w:rsidR="00C61E50">
              <w:t xml:space="preserve"> z </w:t>
            </w:r>
            <w:r w:rsidRPr="00E06944">
              <w:t>inovací</w:t>
            </w:r>
            <w:r w:rsidR="00C61E50">
              <w:t xml:space="preserve"> v </w:t>
            </w:r>
            <w:r w:rsidRPr="00E06944">
              <w:t>souladu se standardy OECD</w:t>
            </w:r>
            <w:r w:rsidRPr="00E06944">
              <w:rPr>
                <w:b/>
                <w:i/>
              </w:rPr>
              <w:t>, zejména „modifikovaný přístup nexus“, který zajišťuje, že daňové výhody jsou poskytovány pouze tehdy, pokud jsou spojeny</w:t>
            </w:r>
            <w:r w:rsidR="00C61E50">
              <w:rPr>
                <w:b/>
                <w:i/>
              </w:rPr>
              <w:t xml:space="preserve"> s </w:t>
            </w:r>
            <w:r w:rsidRPr="00E06944">
              <w:rPr>
                <w:b/>
                <w:i/>
              </w:rPr>
              <w:t>podstatnými činnostmi</w:t>
            </w:r>
            <w:r w:rsidR="00C61E50">
              <w:rPr>
                <w:b/>
                <w:i/>
              </w:rPr>
              <w:t xml:space="preserve"> v </w:t>
            </w:r>
            <w:r w:rsidRPr="00E06944">
              <w:rPr>
                <w:b/>
                <w:i/>
              </w:rPr>
              <w:t>oblasti výzkumu</w:t>
            </w:r>
            <w:r w:rsidR="00C61E50">
              <w:rPr>
                <w:b/>
                <w:i/>
              </w:rPr>
              <w:t xml:space="preserve"> a </w:t>
            </w:r>
            <w:r w:rsidRPr="00E06944">
              <w:rPr>
                <w:b/>
                <w:i/>
              </w:rPr>
              <w:t>vývoje;</w:t>
            </w:r>
          </w:p>
        </w:tc>
      </w:tr>
    </w:tbl>
    <w:p w14:paraId="4AD0B90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457FC8B" w14:textId="77777777" w:rsidR="00D87717" w:rsidRPr="00E06944" w:rsidRDefault="00567ABB" w:rsidP="00567ABB">
      <w:r w:rsidRPr="00E06944">
        <w:rPr>
          <w:rStyle w:val="HideTWBExt"/>
        </w:rPr>
        <w:t>&lt;/Amend&gt;</w:t>
      </w:r>
    </w:p>
    <w:p w14:paraId="7E802BA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308</w:t>
      </w:r>
      <w:r w:rsidRPr="00E06944">
        <w:rPr>
          <w:rStyle w:val="HideTWBExt"/>
          <w:b w:val="0"/>
        </w:rPr>
        <w:t>&lt;/NumAm&gt;</w:t>
      </w:r>
    </w:p>
    <w:p w14:paraId="16176044"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19D4C5FB" w14:textId="77777777" w:rsidR="00567ABB" w:rsidRPr="00E06944" w:rsidRDefault="00567ABB" w:rsidP="00567ABB">
      <w:pPr>
        <w:pStyle w:val="NormalBold"/>
      </w:pPr>
      <w:r w:rsidRPr="00E06944">
        <w:rPr>
          <w:rStyle w:val="HideTWBExt"/>
          <w:b w:val="0"/>
        </w:rPr>
        <w:t>&lt;/RepeatBlock-By&gt;</w:t>
      </w:r>
    </w:p>
    <w:p w14:paraId="12BBE74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DA4785E" w14:textId="77777777" w:rsidR="00567ABB" w:rsidRPr="00E06944" w:rsidRDefault="00567ABB" w:rsidP="00567ABB">
      <w:pPr>
        <w:pStyle w:val="NormalBold"/>
      </w:pPr>
      <w:r w:rsidRPr="00E06944">
        <w:rPr>
          <w:rStyle w:val="HideTWBExt"/>
          <w:b w:val="0"/>
        </w:rPr>
        <w:t>&lt;Article&gt;</w:t>
      </w:r>
      <w:r w:rsidRPr="00E06944">
        <w:t>Bod 25</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DCB2B1B" w14:textId="77777777" w:rsidTr="000C0A9A">
        <w:trPr>
          <w:trHeight w:hRule="exact" w:val="240"/>
          <w:jc w:val="center"/>
        </w:trPr>
        <w:tc>
          <w:tcPr>
            <w:tcW w:w="9752" w:type="dxa"/>
            <w:gridSpan w:val="2"/>
            <w:tcBorders>
              <w:top w:val="nil"/>
              <w:left w:val="nil"/>
              <w:bottom w:val="nil"/>
              <w:right w:val="nil"/>
            </w:tcBorders>
          </w:tcPr>
          <w:p w14:paraId="39AA855E" w14:textId="77777777" w:rsidR="00567ABB" w:rsidRPr="00E06944" w:rsidRDefault="00567ABB" w:rsidP="000C0A9A"/>
        </w:tc>
      </w:tr>
      <w:tr w:rsidR="00567ABB" w:rsidRPr="00E06944" w14:paraId="1F66AD56" w14:textId="77777777" w:rsidTr="000C0A9A">
        <w:trPr>
          <w:trHeight w:val="240"/>
          <w:jc w:val="center"/>
        </w:trPr>
        <w:tc>
          <w:tcPr>
            <w:tcW w:w="4876" w:type="dxa"/>
            <w:tcBorders>
              <w:top w:val="nil"/>
              <w:left w:val="nil"/>
              <w:bottom w:val="nil"/>
              <w:right w:val="nil"/>
            </w:tcBorders>
          </w:tcPr>
          <w:p w14:paraId="5641A158"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ED79472" w14:textId="77777777" w:rsidR="00567ABB" w:rsidRPr="00E06944" w:rsidRDefault="00567ABB" w:rsidP="000C0A9A">
            <w:pPr>
              <w:pStyle w:val="AmColumnHeading"/>
            </w:pPr>
            <w:r w:rsidRPr="00E06944">
              <w:t>Pozměňovací návrh</w:t>
            </w:r>
          </w:p>
        </w:tc>
      </w:tr>
      <w:tr w:rsidR="00567ABB" w:rsidRPr="00E06944" w14:paraId="753FC3D9" w14:textId="77777777" w:rsidTr="000C0A9A">
        <w:trPr>
          <w:jc w:val="center"/>
        </w:trPr>
        <w:tc>
          <w:tcPr>
            <w:tcW w:w="4876" w:type="dxa"/>
            <w:tcBorders>
              <w:top w:val="nil"/>
              <w:left w:val="nil"/>
              <w:bottom w:val="nil"/>
              <w:right w:val="nil"/>
            </w:tcBorders>
          </w:tcPr>
          <w:p w14:paraId="41148081" w14:textId="6695C3E2" w:rsidR="00567ABB" w:rsidRPr="00E06944" w:rsidRDefault="00567ABB" w:rsidP="000C0A9A">
            <w:pPr>
              <w:pStyle w:val="Normal6a"/>
            </w:pPr>
            <w:r w:rsidRPr="00E06944">
              <w:t>25.</w:t>
            </w:r>
            <w:r w:rsidRPr="00E06944">
              <w:tab/>
              <w:t xml:space="preserve">připomíná, že kromě pobídek založených na vstupech </w:t>
            </w:r>
            <w:r w:rsidRPr="00E06944">
              <w:rPr>
                <w:b/>
                <w:i/>
              </w:rPr>
              <w:t>musí</w:t>
            </w:r>
            <w:r w:rsidRPr="00E06944">
              <w:t xml:space="preserve"> režim zahrnovat</w:t>
            </w:r>
            <w:r w:rsidR="00C61E50">
              <w:t xml:space="preserve"> i </w:t>
            </w:r>
            <w:r w:rsidRPr="00E06944">
              <w:t>mechanismy založené na výstupech, jako je režim příjmů</w:t>
            </w:r>
            <w:r w:rsidR="00C61E50">
              <w:t xml:space="preserve"> z </w:t>
            </w:r>
            <w:r w:rsidRPr="00E06944">
              <w:t>inovací, který bude</w:t>
            </w:r>
            <w:r w:rsidR="00C61E50">
              <w:t xml:space="preserve"> v </w:t>
            </w:r>
            <w:r w:rsidRPr="00E06944">
              <w:t>souladu se standardy OECD;</w:t>
            </w:r>
          </w:p>
        </w:tc>
        <w:tc>
          <w:tcPr>
            <w:tcW w:w="4876" w:type="dxa"/>
            <w:tcBorders>
              <w:top w:val="nil"/>
              <w:left w:val="nil"/>
              <w:bottom w:val="nil"/>
              <w:right w:val="nil"/>
            </w:tcBorders>
          </w:tcPr>
          <w:p w14:paraId="4A929A8C" w14:textId="13A733AD" w:rsidR="00567ABB" w:rsidRPr="00E06944" w:rsidRDefault="00567ABB" w:rsidP="000C0A9A">
            <w:pPr>
              <w:pStyle w:val="Normal6a"/>
            </w:pPr>
            <w:r w:rsidRPr="00E06944">
              <w:t>25.</w:t>
            </w:r>
            <w:r w:rsidRPr="00E06944">
              <w:tab/>
              <w:t xml:space="preserve">připomíná, že kromě pobídek založených na vstupech </w:t>
            </w:r>
            <w:r w:rsidRPr="00E06944">
              <w:rPr>
                <w:b/>
                <w:i/>
              </w:rPr>
              <w:t>bude</w:t>
            </w:r>
            <w:r w:rsidRPr="00E06944">
              <w:t xml:space="preserve"> režim zahrnovat mechanismy založené na výstupech, jako je režim příjmů</w:t>
            </w:r>
            <w:r w:rsidR="00C61E50">
              <w:t xml:space="preserve"> z </w:t>
            </w:r>
            <w:r w:rsidRPr="00E06944">
              <w:t xml:space="preserve">inovací </w:t>
            </w:r>
            <w:r w:rsidRPr="00E06944">
              <w:rPr>
                <w:b/>
                <w:i/>
              </w:rPr>
              <w:t>(model koordinovaného patent boxu nebo boxu duševního vlastnictví)</w:t>
            </w:r>
            <w:r w:rsidRPr="00E06944">
              <w:t xml:space="preserve"> který bude</w:t>
            </w:r>
            <w:r w:rsidR="00C61E50">
              <w:t xml:space="preserve"> v </w:t>
            </w:r>
            <w:r w:rsidRPr="00E06944">
              <w:t>souladu se standardy OECD</w:t>
            </w:r>
            <w:r w:rsidRPr="00E06944">
              <w:rPr>
                <w:b/>
                <w:i/>
              </w:rPr>
              <w:t>, který by umožňoval, aby se na příjmy pocházející</w:t>
            </w:r>
            <w:r w:rsidR="00C61E50">
              <w:rPr>
                <w:b/>
                <w:i/>
              </w:rPr>
              <w:t xml:space="preserve"> z </w:t>
            </w:r>
            <w:r w:rsidRPr="00E06944">
              <w:rPr>
                <w:b/>
                <w:i/>
              </w:rPr>
              <w:t>kvalifikovaného duševního vlastnictví vztahovala snížená efektivní sazba, což by podpořilo komercializaci</w:t>
            </w:r>
            <w:r w:rsidR="00C61E50">
              <w:rPr>
                <w:b/>
                <w:i/>
              </w:rPr>
              <w:t xml:space="preserve"> v </w:t>
            </w:r>
            <w:r w:rsidRPr="00E06944">
              <w:rPr>
                <w:b/>
                <w:i/>
              </w:rPr>
              <w:t>rámci Unie</w:t>
            </w:r>
            <w:r w:rsidRPr="00E06944">
              <w:t>;</w:t>
            </w:r>
          </w:p>
        </w:tc>
      </w:tr>
    </w:tbl>
    <w:p w14:paraId="2A49579D"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AB2FE92" w14:textId="77777777" w:rsidR="00D87717" w:rsidRPr="00E06944" w:rsidRDefault="00567ABB" w:rsidP="00567ABB">
      <w:r w:rsidRPr="00E06944">
        <w:rPr>
          <w:rStyle w:val="HideTWBExt"/>
        </w:rPr>
        <w:t>&lt;/Amend&gt;</w:t>
      </w:r>
    </w:p>
    <w:p w14:paraId="1FDD0D65" w14:textId="77777777" w:rsidR="00567ABB" w:rsidRPr="00E06944" w:rsidRDefault="00567ABB" w:rsidP="00567ABB">
      <w:pPr>
        <w:pStyle w:val="AmNumberTabs"/>
      </w:pPr>
      <w:r w:rsidRPr="00E06944">
        <w:rPr>
          <w:rStyle w:val="HideTWBExt"/>
          <w:b w:val="0"/>
        </w:rPr>
        <w:lastRenderedPageBreak/>
        <w:t>&lt;Amend&gt;</w:t>
      </w:r>
      <w:r w:rsidRPr="00E06944">
        <w:t>Pozměňovací návrh</w:t>
      </w:r>
      <w:r w:rsidRPr="00E06944">
        <w:tab/>
      </w:r>
      <w:r w:rsidRPr="00E06944">
        <w:tab/>
      </w:r>
      <w:r w:rsidRPr="00E06944">
        <w:rPr>
          <w:rStyle w:val="HideTWBExt"/>
          <w:b w:val="0"/>
        </w:rPr>
        <w:t>&lt;NumAm&gt;</w:t>
      </w:r>
      <w:r w:rsidRPr="00E06944">
        <w:t>309</w:t>
      </w:r>
      <w:r w:rsidRPr="00E06944">
        <w:rPr>
          <w:rStyle w:val="HideTWBExt"/>
          <w:b w:val="0"/>
        </w:rPr>
        <w:t>&lt;/NumAm&gt;</w:t>
      </w:r>
    </w:p>
    <w:p w14:paraId="7E5793CF"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00CE6E47" w14:textId="77777777" w:rsidR="00567ABB" w:rsidRPr="00E06944" w:rsidRDefault="00567ABB" w:rsidP="00567ABB">
      <w:pPr>
        <w:pStyle w:val="NormalBold"/>
      </w:pPr>
      <w:r w:rsidRPr="00E06944">
        <w:rPr>
          <w:rStyle w:val="HideTWBExt"/>
          <w:b w:val="0"/>
        </w:rPr>
        <w:t>&lt;/RepeatBlock-By&gt;</w:t>
      </w:r>
    </w:p>
    <w:p w14:paraId="0A6959D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6A90C04" w14:textId="46A06784" w:rsidR="00567ABB" w:rsidRPr="00E06944" w:rsidRDefault="00567ABB" w:rsidP="00567ABB">
      <w:pPr>
        <w:pStyle w:val="NormalBold"/>
      </w:pPr>
      <w:r w:rsidRPr="00E06944">
        <w:rPr>
          <w:rStyle w:val="HideTWBExt"/>
          <w:b w:val="0"/>
        </w:rPr>
        <w:t>&lt;Article&gt;</w:t>
      </w:r>
      <w:r w:rsidRPr="00E06944">
        <w:t>Bod 25</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6468429" w14:textId="77777777" w:rsidTr="000C0A9A">
        <w:trPr>
          <w:trHeight w:hRule="exact" w:val="240"/>
          <w:jc w:val="center"/>
        </w:trPr>
        <w:tc>
          <w:tcPr>
            <w:tcW w:w="9752" w:type="dxa"/>
            <w:gridSpan w:val="2"/>
            <w:tcBorders>
              <w:top w:val="nil"/>
              <w:left w:val="nil"/>
              <w:bottom w:val="nil"/>
              <w:right w:val="nil"/>
            </w:tcBorders>
          </w:tcPr>
          <w:p w14:paraId="1E3EB22F" w14:textId="77777777" w:rsidR="00567ABB" w:rsidRPr="00E06944" w:rsidRDefault="00567ABB" w:rsidP="000C0A9A"/>
        </w:tc>
      </w:tr>
      <w:tr w:rsidR="00567ABB" w:rsidRPr="00E06944" w14:paraId="1ECD5103" w14:textId="77777777" w:rsidTr="000C0A9A">
        <w:trPr>
          <w:trHeight w:val="240"/>
          <w:jc w:val="center"/>
        </w:trPr>
        <w:tc>
          <w:tcPr>
            <w:tcW w:w="4876" w:type="dxa"/>
            <w:tcBorders>
              <w:top w:val="nil"/>
              <w:left w:val="nil"/>
              <w:bottom w:val="nil"/>
              <w:right w:val="nil"/>
            </w:tcBorders>
          </w:tcPr>
          <w:p w14:paraId="3A48FB3D"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CDB2955" w14:textId="77777777" w:rsidR="00567ABB" w:rsidRPr="00E06944" w:rsidRDefault="00567ABB" w:rsidP="000C0A9A">
            <w:pPr>
              <w:pStyle w:val="AmColumnHeading"/>
            </w:pPr>
            <w:r w:rsidRPr="00E06944">
              <w:t>Pozměňovací návrh</w:t>
            </w:r>
          </w:p>
        </w:tc>
      </w:tr>
      <w:tr w:rsidR="00567ABB" w:rsidRPr="00E06944" w14:paraId="3995D29E" w14:textId="77777777" w:rsidTr="000C0A9A">
        <w:trPr>
          <w:jc w:val="center"/>
        </w:trPr>
        <w:tc>
          <w:tcPr>
            <w:tcW w:w="4876" w:type="dxa"/>
            <w:tcBorders>
              <w:top w:val="nil"/>
              <w:left w:val="nil"/>
              <w:bottom w:val="nil"/>
              <w:right w:val="nil"/>
            </w:tcBorders>
          </w:tcPr>
          <w:p w14:paraId="45A99D3B" w14:textId="77777777" w:rsidR="00567ABB" w:rsidRPr="00E06944" w:rsidRDefault="00567ABB" w:rsidP="000C0A9A">
            <w:pPr>
              <w:pStyle w:val="Normal6a"/>
            </w:pPr>
          </w:p>
        </w:tc>
        <w:tc>
          <w:tcPr>
            <w:tcW w:w="4876" w:type="dxa"/>
            <w:tcBorders>
              <w:top w:val="nil"/>
              <w:left w:val="nil"/>
              <w:bottom w:val="nil"/>
              <w:right w:val="nil"/>
            </w:tcBorders>
          </w:tcPr>
          <w:p w14:paraId="1701C2AB" w14:textId="7E081B3F" w:rsidR="00567ABB" w:rsidRPr="00E06944" w:rsidRDefault="00567ABB" w:rsidP="000C0A9A">
            <w:pPr>
              <w:pStyle w:val="Normal6a"/>
            </w:pPr>
            <w:r w:rsidRPr="00E06944">
              <w:rPr>
                <w:b/>
                <w:i/>
              </w:rPr>
              <w:t>25a.</w:t>
            </w:r>
            <w:r w:rsidRPr="00E06944">
              <w:tab/>
            </w:r>
            <w:r w:rsidRPr="00E06944">
              <w:rPr>
                <w:b/>
                <w:i/>
              </w:rPr>
              <w:t>zdůrazňuje, že dobře navržené daňové pobídky mohou být užitečným nástrojem na podporu investic do inovací, přičemž musí zůstat</w:t>
            </w:r>
            <w:r w:rsidR="00C61E50">
              <w:rPr>
                <w:b/>
                <w:i/>
              </w:rPr>
              <w:t xml:space="preserve"> v </w:t>
            </w:r>
            <w:r w:rsidRPr="00E06944">
              <w:rPr>
                <w:b/>
                <w:i/>
              </w:rPr>
              <w:t>souladu</w:t>
            </w:r>
            <w:r w:rsidR="00C61E50">
              <w:rPr>
                <w:b/>
                <w:i/>
              </w:rPr>
              <w:t xml:space="preserve"> s </w:t>
            </w:r>
            <w:r w:rsidRPr="00E06944">
              <w:rPr>
                <w:b/>
                <w:i/>
              </w:rPr>
              <w:t>rámcem státní podpory</w:t>
            </w:r>
            <w:r w:rsidR="00C61E50">
              <w:rPr>
                <w:b/>
                <w:i/>
              </w:rPr>
              <w:t xml:space="preserve"> a </w:t>
            </w:r>
            <w:r w:rsidRPr="00E06944">
              <w:rPr>
                <w:b/>
                <w:i/>
              </w:rPr>
              <w:t>zahrnovat záruky proti potenciálnímu narušení jednotného trhu, udržitelnosti veřejných financí</w:t>
            </w:r>
            <w:r w:rsidR="00C61E50">
              <w:rPr>
                <w:b/>
                <w:i/>
              </w:rPr>
              <w:t xml:space="preserve"> a </w:t>
            </w:r>
            <w:r w:rsidRPr="00E06944">
              <w:rPr>
                <w:b/>
                <w:i/>
              </w:rPr>
              <w:t>možným distribučním důsledkům;</w:t>
            </w:r>
          </w:p>
        </w:tc>
      </w:tr>
    </w:tbl>
    <w:p w14:paraId="43BDCF9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3D1A5AD" w14:textId="77777777" w:rsidR="00D87717" w:rsidRPr="00E06944" w:rsidRDefault="00567ABB" w:rsidP="00567ABB">
      <w:r w:rsidRPr="00E06944">
        <w:rPr>
          <w:rStyle w:val="HideTWBExt"/>
        </w:rPr>
        <w:t>&lt;/Amend&gt;</w:t>
      </w:r>
    </w:p>
    <w:p w14:paraId="7CCDC52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310</w:t>
      </w:r>
      <w:r w:rsidRPr="00E06944">
        <w:rPr>
          <w:rStyle w:val="HideTWBExt"/>
          <w:b w:val="0"/>
        </w:rPr>
        <w:t>&lt;/NumAm&gt;</w:t>
      </w:r>
    </w:p>
    <w:p w14:paraId="7D121554" w14:textId="77777777" w:rsidR="00567ABB" w:rsidRPr="00E06944" w:rsidRDefault="00567ABB" w:rsidP="00567ABB">
      <w:pPr>
        <w:pStyle w:val="NormalBold"/>
      </w:pPr>
      <w:r w:rsidRPr="00E06944">
        <w:rPr>
          <w:rStyle w:val="HideTWBExt"/>
          <w:b w:val="0"/>
        </w:rPr>
        <w:t>&lt;RepeatBlock-By&gt;&lt;Members&gt;</w:t>
      </w:r>
      <w:r w:rsidRPr="00E06944">
        <w:t>Roberts Zīle</w:t>
      </w:r>
      <w:r w:rsidRPr="00E06944">
        <w:rPr>
          <w:rStyle w:val="HideTWBExt"/>
          <w:b w:val="0"/>
        </w:rPr>
        <w:t>&lt;/Members&gt;</w:t>
      </w:r>
    </w:p>
    <w:p w14:paraId="39C92A88" w14:textId="77777777" w:rsidR="00567ABB" w:rsidRPr="00E06944" w:rsidRDefault="00567ABB" w:rsidP="00567ABB">
      <w:pPr>
        <w:pStyle w:val="NormalBold"/>
      </w:pPr>
      <w:r w:rsidRPr="00E06944">
        <w:rPr>
          <w:rStyle w:val="HideTWBExt"/>
          <w:b w:val="0"/>
        </w:rPr>
        <w:t>&lt;/RepeatBlock-By&gt;</w:t>
      </w:r>
    </w:p>
    <w:p w14:paraId="7571765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1CD63776" w14:textId="77777777" w:rsidR="00567ABB" w:rsidRPr="00E06944" w:rsidRDefault="00567ABB" w:rsidP="00567ABB">
      <w:pPr>
        <w:pStyle w:val="NormalBold"/>
      </w:pPr>
      <w:r w:rsidRPr="00E06944">
        <w:rPr>
          <w:rStyle w:val="HideTWBExt"/>
          <w:b w:val="0"/>
        </w:rPr>
        <w:t>&lt;Article&gt;</w:t>
      </w:r>
      <w:r w:rsidRPr="00E06944">
        <w:t>Bod 26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AC3D2EB" w14:textId="77777777" w:rsidTr="000C0A9A">
        <w:trPr>
          <w:trHeight w:hRule="exact" w:val="240"/>
          <w:jc w:val="center"/>
        </w:trPr>
        <w:tc>
          <w:tcPr>
            <w:tcW w:w="9752" w:type="dxa"/>
            <w:gridSpan w:val="2"/>
            <w:tcBorders>
              <w:top w:val="nil"/>
              <w:left w:val="nil"/>
              <w:bottom w:val="nil"/>
              <w:right w:val="nil"/>
            </w:tcBorders>
          </w:tcPr>
          <w:p w14:paraId="611A588C" w14:textId="77777777" w:rsidR="00567ABB" w:rsidRPr="00E06944" w:rsidRDefault="00567ABB" w:rsidP="000C0A9A"/>
        </w:tc>
      </w:tr>
      <w:tr w:rsidR="00567ABB" w:rsidRPr="00E06944" w14:paraId="713313EC" w14:textId="77777777" w:rsidTr="000C0A9A">
        <w:trPr>
          <w:trHeight w:val="240"/>
          <w:jc w:val="center"/>
        </w:trPr>
        <w:tc>
          <w:tcPr>
            <w:tcW w:w="4876" w:type="dxa"/>
            <w:tcBorders>
              <w:top w:val="nil"/>
              <w:left w:val="nil"/>
              <w:bottom w:val="nil"/>
              <w:right w:val="nil"/>
            </w:tcBorders>
          </w:tcPr>
          <w:p w14:paraId="557F55F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111C158" w14:textId="77777777" w:rsidR="00567ABB" w:rsidRPr="00E06944" w:rsidRDefault="00567ABB" w:rsidP="000C0A9A">
            <w:pPr>
              <w:pStyle w:val="AmColumnHeading"/>
            </w:pPr>
            <w:r w:rsidRPr="00E06944">
              <w:t>Pozměňovací návrh</w:t>
            </w:r>
          </w:p>
        </w:tc>
      </w:tr>
      <w:tr w:rsidR="00567ABB" w:rsidRPr="00E06944" w14:paraId="74028249" w14:textId="77777777" w:rsidTr="000C0A9A">
        <w:trPr>
          <w:jc w:val="center"/>
        </w:trPr>
        <w:tc>
          <w:tcPr>
            <w:tcW w:w="4876" w:type="dxa"/>
            <w:tcBorders>
              <w:top w:val="nil"/>
              <w:left w:val="nil"/>
              <w:bottom w:val="nil"/>
              <w:right w:val="nil"/>
            </w:tcBorders>
          </w:tcPr>
          <w:p w14:paraId="4F904576" w14:textId="18AE41C9" w:rsidR="00567ABB" w:rsidRPr="00E06944" w:rsidRDefault="00567ABB" w:rsidP="000C0A9A">
            <w:pPr>
              <w:pStyle w:val="Normal6a"/>
            </w:pPr>
            <w:r w:rsidRPr="00E06944">
              <w:rPr>
                <w:b/>
                <w:i/>
              </w:rPr>
              <w:t>26.</w:t>
            </w:r>
            <w:r w:rsidRPr="00E06944">
              <w:tab/>
            </w:r>
            <w:r w:rsidRPr="00E06944">
              <w:rPr>
                <w:b/>
                <w:i/>
              </w:rPr>
              <w:t>vyzývá</w:t>
            </w:r>
            <w:r w:rsidR="00C61E50">
              <w:rPr>
                <w:b/>
                <w:i/>
              </w:rPr>
              <w:t xml:space="preserve"> k </w:t>
            </w:r>
            <w:r w:rsidRPr="00E06944">
              <w:rPr>
                <w:b/>
                <w:i/>
              </w:rPr>
              <w:t>výrazné stimulaci činností zaměřených na rozvoj podniků, kdy reinvestované zisky použité na výzkum</w:t>
            </w:r>
            <w:r w:rsidR="00C61E50">
              <w:rPr>
                <w:b/>
                <w:i/>
              </w:rPr>
              <w:t xml:space="preserve"> a </w:t>
            </w:r>
            <w:r w:rsidRPr="00E06944">
              <w:rPr>
                <w:b/>
                <w:i/>
              </w:rPr>
              <w:t>vývoj, digitalizaci nebo ekologické inovace získají dočasné dodatečné odpočty nebo odklady daně;</w:t>
            </w:r>
          </w:p>
        </w:tc>
        <w:tc>
          <w:tcPr>
            <w:tcW w:w="4876" w:type="dxa"/>
            <w:tcBorders>
              <w:top w:val="nil"/>
              <w:left w:val="nil"/>
              <w:bottom w:val="nil"/>
              <w:right w:val="nil"/>
            </w:tcBorders>
          </w:tcPr>
          <w:p w14:paraId="6CC59C1A" w14:textId="77777777" w:rsidR="00567ABB" w:rsidRPr="00E06944" w:rsidRDefault="00567ABB" w:rsidP="000C0A9A">
            <w:pPr>
              <w:pStyle w:val="Normal6a"/>
            </w:pPr>
            <w:r w:rsidRPr="00E06944">
              <w:rPr>
                <w:b/>
                <w:i/>
              </w:rPr>
              <w:t>vypouští se</w:t>
            </w:r>
          </w:p>
        </w:tc>
      </w:tr>
    </w:tbl>
    <w:p w14:paraId="1F4D19A4"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BDD6A70" w14:textId="77777777" w:rsidR="00D87717" w:rsidRPr="00E06944" w:rsidRDefault="00567ABB" w:rsidP="00567ABB">
      <w:r w:rsidRPr="00E06944">
        <w:rPr>
          <w:rStyle w:val="HideTWBExt"/>
        </w:rPr>
        <w:t>&lt;/Amend&gt;</w:t>
      </w:r>
    </w:p>
    <w:p w14:paraId="28493DEE"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311</w:t>
      </w:r>
      <w:r w:rsidRPr="00E06944">
        <w:rPr>
          <w:rStyle w:val="HideTWBExt"/>
          <w:b w:val="0"/>
        </w:rPr>
        <w:t>&lt;/NumAm&gt;</w:t>
      </w:r>
    </w:p>
    <w:p w14:paraId="1CD99507" w14:textId="77777777" w:rsidR="00567ABB" w:rsidRPr="00E06944" w:rsidRDefault="00567ABB" w:rsidP="00567ABB">
      <w:pPr>
        <w:pStyle w:val="NormalBold"/>
      </w:pPr>
      <w:r w:rsidRPr="00E06944">
        <w:rPr>
          <w:rStyle w:val="HideTWBExt"/>
          <w:b w:val="0"/>
        </w:rPr>
        <w:t>&lt;RepeatBlock-By&gt;&lt;Members&gt;</w:t>
      </w:r>
      <w:r w:rsidRPr="00E06944">
        <w:t>Pierre Pimpie, Enikő Győri, Auke Zijlstra, Tomáš Kubín</w:t>
      </w:r>
      <w:r w:rsidRPr="00E06944">
        <w:rPr>
          <w:rStyle w:val="HideTWBExt"/>
          <w:b w:val="0"/>
        </w:rPr>
        <w:t>&lt;/Members&gt;</w:t>
      </w:r>
    </w:p>
    <w:p w14:paraId="6236DE8B" w14:textId="77777777" w:rsidR="00567ABB" w:rsidRPr="00E06944" w:rsidRDefault="00567ABB" w:rsidP="00567ABB">
      <w:pPr>
        <w:pStyle w:val="NormalBold"/>
      </w:pPr>
      <w:r w:rsidRPr="00E06944">
        <w:rPr>
          <w:rStyle w:val="HideTWBExt"/>
          <w:b w:val="0"/>
        </w:rPr>
        <w:t>&lt;/RepeatBlock-By&gt;</w:t>
      </w:r>
    </w:p>
    <w:p w14:paraId="6E0472C1"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BB34469" w14:textId="77777777" w:rsidR="00567ABB" w:rsidRPr="00E06944" w:rsidRDefault="00567ABB" w:rsidP="00567ABB">
      <w:pPr>
        <w:pStyle w:val="NormalBold"/>
      </w:pPr>
      <w:r w:rsidRPr="00E06944">
        <w:rPr>
          <w:rStyle w:val="HideTWBExt"/>
          <w:b w:val="0"/>
        </w:rPr>
        <w:t>&lt;Article&gt;</w:t>
      </w:r>
      <w:r w:rsidRPr="00E06944">
        <w:t>Bod 26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40F439B" w14:textId="77777777" w:rsidTr="000C0A9A">
        <w:trPr>
          <w:trHeight w:hRule="exact" w:val="240"/>
          <w:jc w:val="center"/>
        </w:trPr>
        <w:tc>
          <w:tcPr>
            <w:tcW w:w="9752" w:type="dxa"/>
            <w:gridSpan w:val="2"/>
            <w:tcBorders>
              <w:top w:val="nil"/>
              <w:left w:val="nil"/>
              <w:bottom w:val="nil"/>
              <w:right w:val="nil"/>
            </w:tcBorders>
          </w:tcPr>
          <w:p w14:paraId="67543201" w14:textId="77777777" w:rsidR="00567ABB" w:rsidRPr="00E06944" w:rsidRDefault="00567ABB" w:rsidP="000C0A9A"/>
        </w:tc>
      </w:tr>
      <w:tr w:rsidR="00567ABB" w:rsidRPr="00E06944" w14:paraId="7A5BE35A" w14:textId="77777777" w:rsidTr="000C0A9A">
        <w:trPr>
          <w:trHeight w:val="240"/>
          <w:jc w:val="center"/>
        </w:trPr>
        <w:tc>
          <w:tcPr>
            <w:tcW w:w="4876" w:type="dxa"/>
            <w:tcBorders>
              <w:top w:val="nil"/>
              <w:left w:val="nil"/>
              <w:bottom w:val="nil"/>
              <w:right w:val="nil"/>
            </w:tcBorders>
          </w:tcPr>
          <w:p w14:paraId="78A152B8"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5FEF4CA3" w14:textId="77777777" w:rsidR="00567ABB" w:rsidRPr="00E06944" w:rsidRDefault="00567ABB" w:rsidP="000C0A9A">
            <w:pPr>
              <w:pStyle w:val="AmColumnHeading"/>
            </w:pPr>
            <w:r w:rsidRPr="00E06944">
              <w:t>Pozměňovací návrh</w:t>
            </w:r>
          </w:p>
        </w:tc>
      </w:tr>
      <w:tr w:rsidR="00567ABB" w:rsidRPr="00E06944" w14:paraId="5D1C9B6D" w14:textId="77777777" w:rsidTr="000C0A9A">
        <w:trPr>
          <w:jc w:val="center"/>
        </w:trPr>
        <w:tc>
          <w:tcPr>
            <w:tcW w:w="4876" w:type="dxa"/>
            <w:tcBorders>
              <w:top w:val="nil"/>
              <w:left w:val="nil"/>
              <w:bottom w:val="nil"/>
              <w:right w:val="nil"/>
            </w:tcBorders>
          </w:tcPr>
          <w:p w14:paraId="322DE13E" w14:textId="5DD2C856" w:rsidR="00567ABB" w:rsidRPr="00E06944" w:rsidRDefault="00567ABB" w:rsidP="000C0A9A">
            <w:pPr>
              <w:pStyle w:val="Normal6a"/>
            </w:pPr>
            <w:r w:rsidRPr="00E06944">
              <w:rPr>
                <w:b/>
                <w:i/>
              </w:rPr>
              <w:t>26.</w:t>
            </w:r>
            <w:r w:rsidRPr="00E06944">
              <w:tab/>
            </w:r>
            <w:r w:rsidRPr="00E06944">
              <w:rPr>
                <w:b/>
                <w:i/>
              </w:rPr>
              <w:t>vyzývá</w:t>
            </w:r>
            <w:r w:rsidR="00C61E50">
              <w:rPr>
                <w:b/>
                <w:i/>
              </w:rPr>
              <w:t xml:space="preserve"> k </w:t>
            </w:r>
            <w:r w:rsidRPr="00E06944">
              <w:rPr>
                <w:b/>
                <w:i/>
              </w:rPr>
              <w:t>výrazné stimulaci činností zaměřených na rozvoj podniků, kdy reinvestované zisky použité na výzkum</w:t>
            </w:r>
            <w:r w:rsidR="00C61E50">
              <w:rPr>
                <w:b/>
                <w:i/>
              </w:rPr>
              <w:t xml:space="preserve"> a </w:t>
            </w:r>
            <w:r w:rsidRPr="00E06944">
              <w:rPr>
                <w:b/>
                <w:i/>
              </w:rPr>
              <w:t>vývoj, digitalizaci nebo ekologické inovace získají dočasné dodatečné odpočty nebo odklady daně;</w:t>
            </w:r>
          </w:p>
        </w:tc>
        <w:tc>
          <w:tcPr>
            <w:tcW w:w="4876" w:type="dxa"/>
            <w:tcBorders>
              <w:top w:val="nil"/>
              <w:left w:val="nil"/>
              <w:bottom w:val="nil"/>
              <w:right w:val="nil"/>
            </w:tcBorders>
          </w:tcPr>
          <w:p w14:paraId="2526D095" w14:textId="77777777" w:rsidR="00567ABB" w:rsidRPr="00E06944" w:rsidRDefault="00567ABB" w:rsidP="000C0A9A">
            <w:pPr>
              <w:pStyle w:val="Normal6a"/>
            </w:pPr>
            <w:r w:rsidRPr="00E06944">
              <w:rPr>
                <w:b/>
                <w:i/>
              </w:rPr>
              <w:t>vypouští se</w:t>
            </w:r>
          </w:p>
        </w:tc>
      </w:tr>
    </w:tbl>
    <w:p w14:paraId="2D838063"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8E11D00" w14:textId="77777777" w:rsidR="00D87717" w:rsidRPr="00E06944" w:rsidRDefault="00567ABB" w:rsidP="00567ABB">
      <w:r w:rsidRPr="00E06944">
        <w:rPr>
          <w:rStyle w:val="HideTWBExt"/>
        </w:rPr>
        <w:t>&lt;/Amend&gt;</w:t>
      </w:r>
    </w:p>
    <w:p w14:paraId="5F2243F8"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312</w:t>
      </w:r>
      <w:r w:rsidRPr="00E06944">
        <w:rPr>
          <w:rStyle w:val="HideTWBExt"/>
          <w:b w:val="0"/>
        </w:rPr>
        <w:t>&lt;/NumAm&gt;</w:t>
      </w:r>
    </w:p>
    <w:p w14:paraId="4096590F"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62E377BA"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4B750E42" w14:textId="77777777" w:rsidR="00567ABB" w:rsidRPr="00E06944" w:rsidRDefault="00567ABB" w:rsidP="00567ABB">
      <w:pPr>
        <w:pStyle w:val="NormalBold"/>
      </w:pPr>
      <w:r w:rsidRPr="00E06944">
        <w:rPr>
          <w:rStyle w:val="HideTWBExt"/>
          <w:b w:val="0"/>
        </w:rPr>
        <w:t>&lt;/RepeatBlock-By&gt;</w:t>
      </w:r>
    </w:p>
    <w:p w14:paraId="64B0E532"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155AC97" w14:textId="77777777" w:rsidR="00567ABB" w:rsidRPr="00E06944" w:rsidRDefault="00567ABB" w:rsidP="00567ABB">
      <w:pPr>
        <w:pStyle w:val="NormalBold"/>
      </w:pPr>
      <w:r w:rsidRPr="00E06944">
        <w:rPr>
          <w:rStyle w:val="HideTWBExt"/>
          <w:b w:val="0"/>
        </w:rPr>
        <w:t>&lt;Article&gt;</w:t>
      </w:r>
      <w:r w:rsidRPr="00E06944">
        <w:t>Bod 26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518855CC" w14:textId="77777777" w:rsidTr="000C0A9A">
        <w:trPr>
          <w:trHeight w:hRule="exact" w:val="240"/>
          <w:jc w:val="center"/>
        </w:trPr>
        <w:tc>
          <w:tcPr>
            <w:tcW w:w="9752" w:type="dxa"/>
            <w:gridSpan w:val="2"/>
            <w:tcBorders>
              <w:top w:val="nil"/>
              <w:left w:val="nil"/>
              <w:bottom w:val="nil"/>
              <w:right w:val="nil"/>
            </w:tcBorders>
          </w:tcPr>
          <w:p w14:paraId="7ECB1F9A" w14:textId="77777777" w:rsidR="00567ABB" w:rsidRPr="00E06944" w:rsidRDefault="00567ABB" w:rsidP="000C0A9A"/>
        </w:tc>
      </w:tr>
      <w:tr w:rsidR="00567ABB" w:rsidRPr="00E06944" w14:paraId="41276595" w14:textId="77777777" w:rsidTr="000C0A9A">
        <w:trPr>
          <w:trHeight w:val="240"/>
          <w:jc w:val="center"/>
        </w:trPr>
        <w:tc>
          <w:tcPr>
            <w:tcW w:w="4876" w:type="dxa"/>
            <w:tcBorders>
              <w:top w:val="nil"/>
              <w:left w:val="nil"/>
              <w:bottom w:val="nil"/>
              <w:right w:val="nil"/>
            </w:tcBorders>
          </w:tcPr>
          <w:p w14:paraId="765060E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4A1758D" w14:textId="77777777" w:rsidR="00567ABB" w:rsidRPr="00E06944" w:rsidRDefault="00567ABB" w:rsidP="000C0A9A">
            <w:pPr>
              <w:pStyle w:val="AmColumnHeading"/>
            </w:pPr>
            <w:r w:rsidRPr="00E06944">
              <w:t>Pozměňovací návrh</w:t>
            </w:r>
          </w:p>
        </w:tc>
      </w:tr>
      <w:tr w:rsidR="00567ABB" w:rsidRPr="00E06944" w14:paraId="18A12B16" w14:textId="77777777" w:rsidTr="000C0A9A">
        <w:trPr>
          <w:jc w:val="center"/>
        </w:trPr>
        <w:tc>
          <w:tcPr>
            <w:tcW w:w="4876" w:type="dxa"/>
            <w:tcBorders>
              <w:top w:val="nil"/>
              <w:left w:val="nil"/>
              <w:bottom w:val="nil"/>
              <w:right w:val="nil"/>
            </w:tcBorders>
          </w:tcPr>
          <w:p w14:paraId="1F70EA49" w14:textId="499DFA43" w:rsidR="00567ABB" w:rsidRPr="00E06944" w:rsidRDefault="00567ABB" w:rsidP="000C0A9A">
            <w:pPr>
              <w:pStyle w:val="Normal6a"/>
            </w:pPr>
            <w:r w:rsidRPr="00E06944">
              <w:rPr>
                <w:b/>
                <w:i/>
              </w:rPr>
              <w:t>26.</w:t>
            </w:r>
            <w:r w:rsidRPr="00E06944">
              <w:tab/>
            </w:r>
            <w:r w:rsidRPr="00E06944">
              <w:rPr>
                <w:b/>
                <w:i/>
              </w:rPr>
              <w:t>vyzývá</w:t>
            </w:r>
            <w:r w:rsidR="00C61E50">
              <w:rPr>
                <w:b/>
                <w:i/>
              </w:rPr>
              <w:t xml:space="preserve"> k </w:t>
            </w:r>
            <w:r w:rsidRPr="00E06944">
              <w:rPr>
                <w:b/>
                <w:i/>
              </w:rPr>
              <w:t>výrazné stimulaci činností zaměřených na rozvoj podniků, kdy reinvestované zisky použité na výzkum</w:t>
            </w:r>
            <w:r w:rsidR="00C61E50">
              <w:rPr>
                <w:b/>
                <w:i/>
              </w:rPr>
              <w:t xml:space="preserve"> a </w:t>
            </w:r>
            <w:r w:rsidRPr="00E06944">
              <w:rPr>
                <w:b/>
                <w:i/>
              </w:rPr>
              <w:t>vývoj, digitalizaci nebo ekologické inovace získají dočasné dodatečné odpočty nebo odklady daně;</w:t>
            </w:r>
          </w:p>
        </w:tc>
        <w:tc>
          <w:tcPr>
            <w:tcW w:w="4876" w:type="dxa"/>
            <w:tcBorders>
              <w:top w:val="nil"/>
              <w:left w:val="nil"/>
              <w:bottom w:val="nil"/>
              <w:right w:val="nil"/>
            </w:tcBorders>
          </w:tcPr>
          <w:p w14:paraId="49D8AE3D" w14:textId="77777777" w:rsidR="00567ABB" w:rsidRPr="00E06944" w:rsidRDefault="00567ABB" w:rsidP="000C0A9A">
            <w:pPr>
              <w:pStyle w:val="Normal6a"/>
            </w:pPr>
            <w:r w:rsidRPr="00E06944">
              <w:rPr>
                <w:b/>
                <w:i/>
              </w:rPr>
              <w:t>vypouští se</w:t>
            </w:r>
          </w:p>
        </w:tc>
      </w:tr>
    </w:tbl>
    <w:p w14:paraId="79FEA50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390F27E3" w14:textId="77777777" w:rsidR="00D87717" w:rsidRPr="00E06944" w:rsidRDefault="00567ABB" w:rsidP="00567ABB">
      <w:r w:rsidRPr="00E06944">
        <w:rPr>
          <w:rStyle w:val="HideTWBExt"/>
        </w:rPr>
        <w:t>&lt;/Amend&gt;</w:t>
      </w:r>
    </w:p>
    <w:p w14:paraId="1579F7A0"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313</w:t>
      </w:r>
      <w:r w:rsidRPr="00E06944">
        <w:rPr>
          <w:rStyle w:val="HideTWBExt"/>
          <w:b w:val="0"/>
        </w:rPr>
        <w:t>&lt;/NumAm&gt;</w:t>
      </w:r>
    </w:p>
    <w:p w14:paraId="031D6588" w14:textId="77777777" w:rsidR="00567ABB" w:rsidRPr="00E06944" w:rsidRDefault="00567ABB" w:rsidP="00567ABB">
      <w:pPr>
        <w:pStyle w:val="NormalBold"/>
      </w:pPr>
      <w:r w:rsidRPr="00E06944">
        <w:rPr>
          <w:rStyle w:val="HideTWBExt"/>
          <w:b w:val="0"/>
        </w:rPr>
        <w:t>&lt;RepeatBlock-By&gt;&lt;Members&gt;</w:t>
      </w:r>
      <w:r w:rsidRPr="00E06944">
        <w:t>Jussi Saramo, Manon Aubry, Anthony Smith</w:t>
      </w:r>
      <w:r w:rsidRPr="00E06944">
        <w:rPr>
          <w:rStyle w:val="HideTWBExt"/>
          <w:b w:val="0"/>
        </w:rPr>
        <w:t>&lt;/Members&gt;</w:t>
      </w:r>
    </w:p>
    <w:p w14:paraId="19CCD2EC" w14:textId="77777777" w:rsidR="00567ABB" w:rsidRPr="00E06944" w:rsidRDefault="00567ABB" w:rsidP="00567ABB">
      <w:r w:rsidRPr="00E06944">
        <w:rPr>
          <w:rStyle w:val="HideTWBExt"/>
        </w:rPr>
        <w:t>&lt;AuNomDe&gt;</w:t>
      </w:r>
      <w:r w:rsidRPr="00E06944">
        <w:rPr>
          <w:rStyle w:val="HideTWBInt"/>
        </w:rPr>
        <w:t>{The Left}</w:t>
      </w:r>
      <w:r w:rsidRPr="00E06944">
        <w:t>za skupinu The Left</w:t>
      </w:r>
      <w:r w:rsidRPr="00E06944">
        <w:rPr>
          <w:rStyle w:val="HideTWBExt"/>
        </w:rPr>
        <w:t>&lt;/AuNomDe&gt;</w:t>
      </w:r>
    </w:p>
    <w:p w14:paraId="61C46A45" w14:textId="77777777" w:rsidR="00567ABB" w:rsidRPr="00E06944" w:rsidRDefault="00567ABB" w:rsidP="00567ABB">
      <w:pPr>
        <w:pStyle w:val="NormalBold"/>
      </w:pPr>
      <w:r w:rsidRPr="00E06944">
        <w:rPr>
          <w:rStyle w:val="HideTWBExt"/>
          <w:b w:val="0"/>
        </w:rPr>
        <w:t>&lt;/RepeatBlock-By&gt;</w:t>
      </w:r>
    </w:p>
    <w:p w14:paraId="472DD54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445CA498" w14:textId="77777777" w:rsidR="00567ABB" w:rsidRPr="00E06944" w:rsidRDefault="00567ABB" w:rsidP="00567ABB">
      <w:pPr>
        <w:pStyle w:val="NormalBold"/>
      </w:pPr>
      <w:r w:rsidRPr="00E06944">
        <w:rPr>
          <w:rStyle w:val="HideTWBExt"/>
          <w:b w:val="0"/>
        </w:rPr>
        <w:t>&lt;Article&gt;</w:t>
      </w:r>
      <w:r w:rsidRPr="00E06944">
        <w:t>Bod 26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2CE2C734" w14:textId="77777777" w:rsidTr="000C0A9A">
        <w:trPr>
          <w:trHeight w:hRule="exact" w:val="240"/>
          <w:jc w:val="center"/>
        </w:trPr>
        <w:tc>
          <w:tcPr>
            <w:tcW w:w="9752" w:type="dxa"/>
            <w:gridSpan w:val="2"/>
            <w:tcBorders>
              <w:top w:val="nil"/>
              <w:left w:val="nil"/>
              <w:bottom w:val="nil"/>
              <w:right w:val="nil"/>
            </w:tcBorders>
          </w:tcPr>
          <w:p w14:paraId="312328D8" w14:textId="77777777" w:rsidR="00567ABB" w:rsidRPr="00E06944" w:rsidRDefault="00567ABB" w:rsidP="000C0A9A"/>
        </w:tc>
      </w:tr>
      <w:tr w:rsidR="00567ABB" w:rsidRPr="00E06944" w14:paraId="416287CC" w14:textId="77777777" w:rsidTr="000C0A9A">
        <w:trPr>
          <w:trHeight w:val="240"/>
          <w:jc w:val="center"/>
        </w:trPr>
        <w:tc>
          <w:tcPr>
            <w:tcW w:w="4876" w:type="dxa"/>
            <w:tcBorders>
              <w:top w:val="nil"/>
              <w:left w:val="nil"/>
              <w:bottom w:val="nil"/>
              <w:right w:val="nil"/>
            </w:tcBorders>
          </w:tcPr>
          <w:p w14:paraId="1300DC7A"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2316EBD8" w14:textId="77777777" w:rsidR="00567ABB" w:rsidRPr="00E06944" w:rsidRDefault="00567ABB" w:rsidP="000C0A9A">
            <w:pPr>
              <w:pStyle w:val="AmColumnHeading"/>
            </w:pPr>
            <w:r w:rsidRPr="00E06944">
              <w:t>Pozměňovací návrh</w:t>
            </w:r>
          </w:p>
        </w:tc>
      </w:tr>
      <w:tr w:rsidR="00567ABB" w:rsidRPr="00E06944" w14:paraId="62B80E52" w14:textId="77777777" w:rsidTr="000C0A9A">
        <w:trPr>
          <w:jc w:val="center"/>
        </w:trPr>
        <w:tc>
          <w:tcPr>
            <w:tcW w:w="4876" w:type="dxa"/>
            <w:tcBorders>
              <w:top w:val="nil"/>
              <w:left w:val="nil"/>
              <w:bottom w:val="nil"/>
              <w:right w:val="nil"/>
            </w:tcBorders>
          </w:tcPr>
          <w:p w14:paraId="7C007E23" w14:textId="4B67E4F0" w:rsidR="00567ABB" w:rsidRPr="00E06944" w:rsidRDefault="00567ABB" w:rsidP="000C0A9A">
            <w:pPr>
              <w:pStyle w:val="Normal6a"/>
            </w:pPr>
            <w:r w:rsidRPr="00E06944">
              <w:t>26.</w:t>
            </w:r>
            <w:r w:rsidRPr="00E06944">
              <w:tab/>
              <w:t>vyzývá</w:t>
            </w:r>
            <w:r w:rsidR="00C61E50">
              <w:t xml:space="preserve"> k </w:t>
            </w:r>
            <w:r w:rsidRPr="00E06944">
              <w:t xml:space="preserve">výrazné stimulaci činností zaměřených na rozvoj podniků, kdy </w:t>
            </w:r>
            <w:r w:rsidRPr="00E06944">
              <w:rPr>
                <w:b/>
                <w:i/>
              </w:rPr>
              <w:t>reinvestované zisky použité na výzkum</w:t>
            </w:r>
            <w:r w:rsidR="00C61E50">
              <w:rPr>
                <w:b/>
                <w:i/>
              </w:rPr>
              <w:t xml:space="preserve"> a </w:t>
            </w:r>
            <w:r w:rsidRPr="00E06944">
              <w:rPr>
                <w:b/>
                <w:i/>
              </w:rPr>
              <w:t>vývoj, digitalizaci nebo ekologické inovace získají dočasné dodatečné odpočty nebo odklady daně</w:t>
            </w:r>
            <w:r w:rsidRPr="00E06944">
              <w:t>;</w:t>
            </w:r>
          </w:p>
        </w:tc>
        <w:tc>
          <w:tcPr>
            <w:tcW w:w="4876" w:type="dxa"/>
            <w:tcBorders>
              <w:top w:val="nil"/>
              <w:left w:val="nil"/>
              <w:bottom w:val="nil"/>
              <w:right w:val="nil"/>
            </w:tcBorders>
          </w:tcPr>
          <w:p w14:paraId="39F40D89" w14:textId="40CEF191" w:rsidR="00567ABB" w:rsidRPr="00E06944" w:rsidRDefault="00567ABB" w:rsidP="000C0A9A">
            <w:pPr>
              <w:pStyle w:val="Normal6a"/>
            </w:pPr>
            <w:r w:rsidRPr="00E06944">
              <w:t>26.</w:t>
            </w:r>
            <w:r w:rsidRPr="00E06944">
              <w:tab/>
              <w:t>vyzývá</w:t>
            </w:r>
            <w:r w:rsidR="00C61E50">
              <w:t xml:space="preserve"> k </w:t>
            </w:r>
            <w:r w:rsidRPr="00E06944">
              <w:t xml:space="preserve">výrazné stimulaci činností zaměřených na rozvoj podniků, kdy </w:t>
            </w:r>
            <w:r w:rsidRPr="00E06944">
              <w:rPr>
                <w:b/>
                <w:i/>
              </w:rPr>
              <w:t>podpora činností zaměřených na rozšiřování by měla mít především podobu přímých veřejných investic, snadnějšího přístupu</w:t>
            </w:r>
            <w:r w:rsidR="00C61E50">
              <w:rPr>
                <w:b/>
                <w:i/>
              </w:rPr>
              <w:t xml:space="preserve"> k </w:t>
            </w:r>
            <w:r w:rsidRPr="00E06944">
              <w:rPr>
                <w:b/>
                <w:i/>
              </w:rPr>
              <w:t>veřejnému financování</w:t>
            </w:r>
            <w:r w:rsidR="00C61E50">
              <w:rPr>
                <w:b/>
                <w:i/>
              </w:rPr>
              <w:t xml:space="preserve"> a </w:t>
            </w:r>
            <w:r w:rsidRPr="00E06944">
              <w:rPr>
                <w:b/>
                <w:i/>
              </w:rPr>
              <w:t xml:space="preserve">zjednodušeného přístupu ke stávajícím </w:t>
            </w:r>
            <w:r w:rsidRPr="00E06944">
              <w:rPr>
                <w:b/>
                <w:i/>
              </w:rPr>
              <w:lastRenderedPageBreak/>
              <w:t>programům Unie, nikoli nových daňových úlev pro podniky; zdůrazňuje, že veškerá cílená podpůrná opatření musí být dočasná, přiměřená</w:t>
            </w:r>
            <w:r w:rsidR="00C61E50">
              <w:rPr>
                <w:b/>
                <w:i/>
              </w:rPr>
              <w:t xml:space="preserve"> a </w:t>
            </w:r>
            <w:r w:rsidRPr="00E06944">
              <w:rPr>
                <w:b/>
                <w:i/>
              </w:rPr>
              <w:t>podmíněná skutečnými investicemi, tvorbou pracovních míst</w:t>
            </w:r>
            <w:r w:rsidR="00C61E50">
              <w:rPr>
                <w:b/>
                <w:i/>
              </w:rPr>
              <w:t xml:space="preserve"> a </w:t>
            </w:r>
            <w:r w:rsidRPr="00E06944">
              <w:rPr>
                <w:b/>
                <w:i/>
              </w:rPr>
              <w:t>dodržováním daňových</w:t>
            </w:r>
            <w:r w:rsidR="00C61E50">
              <w:rPr>
                <w:b/>
                <w:i/>
              </w:rPr>
              <w:t xml:space="preserve"> a </w:t>
            </w:r>
            <w:r w:rsidRPr="00E06944">
              <w:rPr>
                <w:b/>
                <w:i/>
              </w:rPr>
              <w:t>sociálních povinností</w:t>
            </w:r>
            <w:r w:rsidRPr="00E06944">
              <w:t>;</w:t>
            </w:r>
          </w:p>
        </w:tc>
      </w:tr>
    </w:tbl>
    <w:p w14:paraId="4A0A398E"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54EC74B" w14:textId="77777777" w:rsidR="00D87717" w:rsidRPr="00E06944" w:rsidRDefault="00567ABB" w:rsidP="00567ABB">
      <w:r w:rsidRPr="00E06944">
        <w:rPr>
          <w:rStyle w:val="HideTWBExt"/>
        </w:rPr>
        <w:t>&lt;/Amend&gt;</w:t>
      </w:r>
    </w:p>
    <w:p w14:paraId="3A403F65"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314</w:t>
      </w:r>
      <w:r w:rsidRPr="00E06944">
        <w:rPr>
          <w:rStyle w:val="HideTWBExt"/>
          <w:b w:val="0"/>
        </w:rPr>
        <w:t>&lt;/NumAm&gt;</w:t>
      </w:r>
    </w:p>
    <w:p w14:paraId="4DCCD38B" w14:textId="77777777" w:rsidR="00567ABB" w:rsidRPr="00E06944" w:rsidRDefault="00567ABB" w:rsidP="00567ABB">
      <w:pPr>
        <w:pStyle w:val="NormalBold"/>
      </w:pPr>
      <w:r w:rsidRPr="00E06944">
        <w:rPr>
          <w:rStyle w:val="HideTWBExt"/>
          <w:b w:val="0"/>
        </w:rPr>
        <w:t>&lt;RepeatBlock-By&gt;&lt;Members&gt;</w:t>
      </w:r>
      <w:r w:rsidRPr="00E06944">
        <w:t>Bruno Gonçalves, Niels Fuglsang, Jonás Fernández</w:t>
      </w:r>
      <w:r w:rsidRPr="00E06944">
        <w:rPr>
          <w:rStyle w:val="HideTWBExt"/>
          <w:b w:val="0"/>
        </w:rPr>
        <w:t>&lt;/Members&gt;</w:t>
      </w:r>
    </w:p>
    <w:p w14:paraId="45DC4AC5" w14:textId="77777777" w:rsidR="00567ABB" w:rsidRPr="00E06944" w:rsidRDefault="00567ABB" w:rsidP="00567ABB">
      <w:pPr>
        <w:pStyle w:val="NormalBold"/>
      </w:pPr>
      <w:r w:rsidRPr="00E06944">
        <w:rPr>
          <w:rStyle w:val="HideTWBExt"/>
          <w:b w:val="0"/>
        </w:rPr>
        <w:t>&lt;/RepeatBlock-By&gt;</w:t>
      </w:r>
    </w:p>
    <w:p w14:paraId="2F2D482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735B8D0" w14:textId="77777777" w:rsidR="00567ABB" w:rsidRPr="00E06944" w:rsidRDefault="00567ABB" w:rsidP="00567ABB">
      <w:pPr>
        <w:pStyle w:val="NormalBold"/>
      </w:pPr>
      <w:r w:rsidRPr="00E06944">
        <w:rPr>
          <w:rStyle w:val="HideTWBExt"/>
          <w:b w:val="0"/>
        </w:rPr>
        <w:t>&lt;Article&gt;</w:t>
      </w:r>
      <w:r w:rsidRPr="00E06944">
        <w:t>Bod 26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EB4F4F5" w14:textId="77777777" w:rsidTr="000C0A9A">
        <w:trPr>
          <w:trHeight w:hRule="exact" w:val="240"/>
          <w:jc w:val="center"/>
        </w:trPr>
        <w:tc>
          <w:tcPr>
            <w:tcW w:w="9752" w:type="dxa"/>
            <w:gridSpan w:val="2"/>
            <w:tcBorders>
              <w:top w:val="nil"/>
              <w:left w:val="nil"/>
              <w:bottom w:val="nil"/>
              <w:right w:val="nil"/>
            </w:tcBorders>
          </w:tcPr>
          <w:p w14:paraId="62FFE9B0" w14:textId="77777777" w:rsidR="00567ABB" w:rsidRPr="00E06944" w:rsidRDefault="00567ABB" w:rsidP="000C0A9A"/>
        </w:tc>
      </w:tr>
      <w:tr w:rsidR="00567ABB" w:rsidRPr="00E06944" w14:paraId="3002C982" w14:textId="77777777" w:rsidTr="000C0A9A">
        <w:trPr>
          <w:trHeight w:val="240"/>
          <w:jc w:val="center"/>
        </w:trPr>
        <w:tc>
          <w:tcPr>
            <w:tcW w:w="4876" w:type="dxa"/>
            <w:tcBorders>
              <w:top w:val="nil"/>
              <w:left w:val="nil"/>
              <w:bottom w:val="nil"/>
              <w:right w:val="nil"/>
            </w:tcBorders>
          </w:tcPr>
          <w:p w14:paraId="4F2623A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533D1C3" w14:textId="77777777" w:rsidR="00567ABB" w:rsidRPr="00E06944" w:rsidRDefault="00567ABB" w:rsidP="000C0A9A">
            <w:pPr>
              <w:pStyle w:val="AmColumnHeading"/>
            </w:pPr>
            <w:r w:rsidRPr="00E06944">
              <w:t>Pozměňovací návrh</w:t>
            </w:r>
          </w:p>
        </w:tc>
      </w:tr>
      <w:tr w:rsidR="00567ABB" w:rsidRPr="00E06944" w14:paraId="31DFA78D" w14:textId="77777777" w:rsidTr="000C0A9A">
        <w:trPr>
          <w:jc w:val="center"/>
        </w:trPr>
        <w:tc>
          <w:tcPr>
            <w:tcW w:w="4876" w:type="dxa"/>
            <w:tcBorders>
              <w:top w:val="nil"/>
              <w:left w:val="nil"/>
              <w:bottom w:val="nil"/>
              <w:right w:val="nil"/>
            </w:tcBorders>
          </w:tcPr>
          <w:p w14:paraId="75F94562" w14:textId="11AEDB06" w:rsidR="00567ABB" w:rsidRPr="00E06944" w:rsidRDefault="00567ABB" w:rsidP="000C0A9A">
            <w:pPr>
              <w:pStyle w:val="Normal6a"/>
            </w:pPr>
            <w:r w:rsidRPr="00E06944">
              <w:t>26.</w:t>
            </w:r>
            <w:r w:rsidRPr="00E06944">
              <w:tab/>
            </w:r>
            <w:r w:rsidRPr="00E06944">
              <w:rPr>
                <w:b/>
                <w:i/>
              </w:rPr>
              <w:t>vyzývá</w:t>
            </w:r>
            <w:r w:rsidR="00C61E50">
              <w:rPr>
                <w:b/>
                <w:i/>
              </w:rPr>
              <w:t xml:space="preserve"> k </w:t>
            </w:r>
            <w:r w:rsidRPr="00E06944">
              <w:rPr>
                <w:b/>
                <w:i/>
              </w:rPr>
              <w:t>výrazné stimulaci činností zaměřených na rozvoj podniků, kdy reinvestované zisky použité na</w:t>
            </w:r>
            <w:r w:rsidRPr="00E06944">
              <w:t xml:space="preserve"> výzkum</w:t>
            </w:r>
            <w:r w:rsidR="00C61E50">
              <w:t xml:space="preserve"> a </w:t>
            </w:r>
            <w:r w:rsidRPr="00E06944">
              <w:t xml:space="preserve">vývoj, digitalizaci nebo ekologické inovace </w:t>
            </w:r>
            <w:r w:rsidRPr="00E06944">
              <w:rPr>
                <w:b/>
                <w:i/>
              </w:rPr>
              <w:t>získají dočasné dodatečné odpočty nebo odklady daně</w:t>
            </w:r>
            <w:r w:rsidRPr="00E06944">
              <w:t>;</w:t>
            </w:r>
          </w:p>
        </w:tc>
        <w:tc>
          <w:tcPr>
            <w:tcW w:w="4876" w:type="dxa"/>
            <w:tcBorders>
              <w:top w:val="nil"/>
              <w:left w:val="nil"/>
              <w:bottom w:val="nil"/>
              <w:right w:val="nil"/>
            </w:tcBorders>
          </w:tcPr>
          <w:p w14:paraId="76E7B38A" w14:textId="7A5D0D92" w:rsidR="00567ABB" w:rsidRPr="00E06944" w:rsidRDefault="00567ABB" w:rsidP="000C0A9A">
            <w:pPr>
              <w:pStyle w:val="Normal6a"/>
            </w:pPr>
            <w:r w:rsidRPr="00E06944">
              <w:t>26.</w:t>
            </w:r>
            <w:r w:rsidRPr="00E06944">
              <w:tab/>
            </w:r>
            <w:r w:rsidRPr="00E06944">
              <w:rPr>
                <w:b/>
                <w:i/>
              </w:rPr>
              <w:t>domnívá se, že daňové pobídky by se měly zaměřit na podporu výzkumu</w:t>
            </w:r>
            <w:r w:rsidR="00C61E50">
              <w:rPr>
                <w:b/>
                <w:i/>
              </w:rPr>
              <w:t xml:space="preserve"> a </w:t>
            </w:r>
            <w:r w:rsidRPr="00E06944">
              <w:rPr>
                <w:b/>
                <w:i/>
              </w:rPr>
              <w:t>vývoje, digitalizace nebo ekologických inovací, aby se zvýšila technologická kapacita</w:t>
            </w:r>
            <w:r w:rsidR="00C61E50">
              <w:rPr>
                <w:b/>
                <w:i/>
              </w:rPr>
              <w:t xml:space="preserve"> a </w:t>
            </w:r>
            <w:r w:rsidRPr="00E06944">
              <w:rPr>
                <w:b/>
                <w:i/>
              </w:rPr>
              <w:t>konkurenceschopnost</w:t>
            </w:r>
            <w:r w:rsidRPr="00E06944">
              <w:t>;</w:t>
            </w:r>
          </w:p>
        </w:tc>
      </w:tr>
    </w:tbl>
    <w:p w14:paraId="6C2B8DC8"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5DEB2F62" w14:textId="77777777" w:rsidR="00D87717" w:rsidRPr="00E06944" w:rsidRDefault="00567ABB" w:rsidP="00567ABB">
      <w:r w:rsidRPr="00E06944">
        <w:rPr>
          <w:rStyle w:val="HideTWBExt"/>
        </w:rPr>
        <w:t>&lt;/Amend&gt;</w:t>
      </w:r>
    </w:p>
    <w:p w14:paraId="2285BB0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315</w:t>
      </w:r>
      <w:r w:rsidRPr="00E06944">
        <w:rPr>
          <w:rStyle w:val="HideTWBExt"/>
          <w:b w:val="0"/>
        </w:rPr>
        <w:t>&lt;/NumAm&gt;</w:t>
      </w:r>
    </w:p>
    <w:p w14:paraId="7F6437F4"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42C391FD" w14:textId="77777777" w:rsidR="00567ABB" w:rsidRPr="00E06944" w:rsidRDefault="00567ABB" w:rsidP="00567ABB">
      <w:pPr>
        <w:pStyle w:val="NormalBold"/>
      </w:pPr>
      <w:r w:rsidRPr="00E06944">
        <w:rPr>
          <w:rStyle w:val="HideTWBExt"/>
          <w:b w:val="0"/>
        </w:rPr>
        <w:t>&lt;/RepeatBlock-By&gt;</w:t>
      </w:r>
    </w:p>
    <w:p w14:paraId="63C4649C"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0549C60" w14:textId="77777777" w:rsidR="00567ABB" w:rsidRPr="00E06944" w:rsidRDefault="00567ABB" w:rsidP="00567ABB">
      <w:pPr>
        <w:pStyle w:val="NormalBold"/>
      </w:pPr>
      <w:r w:rsidRPr="00E06944">
        <w:rPr>
          <w:rStyle w:val="HideTWBExt"/>
          <w:b w:val="0"/>
        </w:rPr>
        <w:t>&lt;Article&gt;</w:t>
      </w:r>
      <w:r w:rsidRPr="00E06944">
        <w:t>Bod 26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90EAE82" w14:textId="77777777" w:rsidTr="000C0A9A">
        <w:trPr>
          <w:trHeight w:hRule="exact" w:val="240"/>
          <w:jc w:val="center"/>
        </w:trPr>
        <w:tc>
          <w:tcPr>
            <w:tcW w:w="9752" w:type="dxa"/>
            <w:gridSpan w:val="2"/>
            <w:tcBorders>
              <w:top w:val="nil"/>
              <w:left w:val="nil"/>
              <w:bottom w:val="nil"/>
              <w:right w:val="nil"/>
            </w:tcBorders>
          </w:tcPr>
          <w:p w14:paraId="48FFD156" w14:textId="77777777" w:rsidR="00567ABB" w:rsidRPr="00E06944" w:rsidRDefault="00567ABB" w:rsidP="000C0A9A"/>
        </w:tc>
      </w:tr>
      <w:tr w:rsidR="00567ABB" w:rsidRPr="00E06944" w14:paraId="6B0BDCFB" w14:textId="77777777" w:rsidTr="000C0A9A">
        <w:trPr>
          <w:trHeight w:val="240"/>
          <w:jc w:val="center"/>
        </w:trPr>
        <w:tc>
          <w:tcPr>
            <w:tcW w:w="4876" w:type="dxa"/>
            <w:tcBorders>
              <w:top w:val="nil"/>
              <w:left w:val="nil"/>
              <w:bottom w:val="nil"/>
              <w:right w:val="nil"/>
            </w:tcBorders>
          </w:tcPr>
          <w:p w14:paraId="6349600E"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0F6E715" w14:textId="77777777" w:rsidR="00567ABB" w:rsidRPr="00E06944" w:rsidRDefault="00567ABB" w:rsidP="000C0A9A">
            <w:pPr>
              <w:pStyle w:val="AmColumnHeading"/>
            </w:pPr>
            <w:r w:rsidRPr="00E06944">
              <w:t>Pozměňovací návrh</w:t>
            </w:r>
          </w:p>
        </w:tc>
      </w:tr>
      <w:tr w:rsidR="00567ABB" w:rsidRPr="00E06944" w14:paraId="4BDBEB30" w14:textId="77777777" w:rsidTr="000C0A9A">
        <w:trPr>
          <w:jc w:val="center"/>
        </w:trPr>
        <w:tc>
          <w:tcPr>
            <w:tcW w:w="4876" w:type="dxa"/>
            <w:tcBorders>
              <w:top w:val="nil"/>
              <w:left w:val="nil"/>
              <w:bottom w:val="nil"/>
              <w:right w:val="nil"/>
            </w:tcBorders>
          </w:tcPr>
          <w:p w14:paraId="4129668B" w14:textId="56745C48" w:rsidR="00567ABB" w:rsidRPr="00E06944" w:rsidRDefault="00567ABB" w:rsidP="000C0A9A">
            <w:pPr>
              <w:pStyle w:val="Normal6a"/>
            </w:pPr>
            <w:r w:rsidRPr="00E06944">
              <w:t>26.</w:t>
            </w:r>
            <w:r w:rsidRPr="00E06944">
              <w:tab/>
              <w:t>vyzývá</w:t>
            </w:r>
            <w:r w:rsidR="00C61E50">
              <w:t xml:space="preserve"> k </w:t>
            </w:r>
            <w:r w:rsidRPr="00E06944">
              <w:t>výrazné stimulaci činností zaměřených na rozvoj podniků, kdy reinvestované zisky použité na výzkum</w:t>
            </w:r>
            <w:r w:rsidR="00C61E50">
              <w:t xml:space="preserve"> a </w:t>
            </w:r>
            <w:r w:rsidRPr="00E06944">
              <w:t>vývoj, digitalizaci nebo ekologické inovace získají dočasné dodatečné odpočty nebo odklady daně;</w:t>
            </w:r>
          </w:p>
        </w:tc>
        <w:tc>
          <w:tcPr>
            <w:tcW w:w="4876" w:type="dxa"/>
            <w:tcBorders>
              <w:top w:val="nil"/>
              <w:left w:val="nil"/>
              <w:bottom w:val="nil"/>
              <w:right w:val="nil"/>
            </w:tcBorders>
          </w:tcPr>
          <w:p w14:paraId="6C4FC8EC" w14:textId="5E7CEAC1" w:rsidR="00567ABB" w:rsidRPr="00E06944" w:rsidRDefault="00567ABB" w:rsidP="000C0A9A">
            <w:pPr>
              <w:pStyle w:val="Normal6a"/>
            </w:pPr>
            <w:r w:rsidRPr="00E06944">
              <w:t>26.</w:t>
            </w:r>
            <w:r w:rsidRPr="00E06944">
              <w:tab/>
              <w:t>vyzývá</w:t>
            </w:r>
            <w:r w:rsidR="00C61E50">
              <w:t xml:space="preserve"> k </w:t>
            </w:r>
            <w:r w:rsidRPr="00E06944">
              <w:t>výrazné stimulaci činností zaměřených na rozvoj podniků, kdy reinvestované zisky použité na výzkum</w:t>
            </w:r>
            <w:r w:rsidR="00C61E50">
              <w:t xml:space="preserve"> a </w:t>
            </w:r>
            <w:r w:rsidRPr="00E06944">
              <w:t xml:space="preserve">vývoj, digitalizaci nebo ekologické inovace </w:t>
            </w:r>
            <w:r w:rsidRPr="00E06944">
              <w:rPr>
                <w:b/>
                <w:i/>
              </w:rPr>
              <w:t>musí získat</w:t>
            </w:r>
            <w:r w:rsidRPr="00E06944">
              <w:t xml:space="preserve"> dočasné dodatečné odpočty nebo odklady daně</w:t>
            </w:r>
            <w:r w:rsidRPr="00E06944">
              <w:rPr>
                <w:b/>
                <w:i/>
              </w:rPr>
              <w:t>,</w:t>
            </w:r>
            <w:r w:rsidR="00C61E50">
              <w:rPr>
                <w:b/>
                <w:i/>
              </w:rPr>
              <w:t xml:space="preserve"> a </w:t>
            </w:r>
            <w:r w:rsidRPr="00E06944">
              <w:rPr>
                <w:b/>
                <w:i/>
              </w:rPr>
              <w:t>tím motivovat k nasměrování nerozděleného zisku do investic zvyšujících produktivitu namísto krátkodobé distribuce</w:t>
            </w:r>
            <w:r w:rsidRPr="00E06944">
              <w:t xml:space="preserve">; </w:t>
            </w:r>
            <w:r w:rsidRPr="00E06944">
              <w:rPr>
                <w:b/>
                <w:i/>
              </w:rPr>
              <w:lastRenderedPageBreak/>
              <w:t>zdůrazňuje, že všechny pobídky musí být navrženy tak, aby byly transparentní, jednoduché</w:t>
            </w:r>
            <w:r w:rsidR="00C61E50">
              <w:rPr>
                <w:b/>
                <w:i/>
              </w:rPr>
              <w:t xml:space="preserve"> a v </w:t>
            </w:r>
            <w:r w:rsidRPr="00E06944">
              <w:rPr>
                <w:b/>
                <w:i/>
              </w:rPr>
              <w:t>souladu</w:t>
            </w:r>
            <w:r w:rsidR="00C61E50">
              <w:rPr>
                <w:b/>
                <w:i/>
              </w:rPr>
              <w:t xml:space="preserve"> s </w:t>
            </w:r>
            <w:r w:rsidRPr="00E06944">
              <w:rPr>
                <w:b/>
                <w:i/>
              </w:rPr>
              <w:t>pravidly státní podpory;</w:t>
            </w:r>
          </w:p>
        </w:tc>
      </w:tr>
    </w:tbl>
    <w:p w14:paraId="4EDA682E"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BDB7B16" w14:textId="77777777" w:rsidR="00D87717" w:rsidRPr="00E06944" w:rsidRDefault="00567ABB" w:rsidP="00567ABB">
      <w:r w:rsidRPr="00E06944">
        <w:rPr>
          <w:rStyle w:val="HideTWBExt"/>
        </w:rPr>
        <w:t>&lt;/Amend&gt;</w:t>
      </w:r>
    </w:p>
    <w:p w14:paraId="1E0DD4A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316</w:t>
      </w:r>
      <w:r w:rsidRPr="00E06944">
        <w:rPr>
          <w:rStyle w:val="HideTWBExt"/>
          <w:b w:val="0"/>
        </w:rPr>
        <w:t>&lt;/NumAm&gt;</w:t>
      </w:r>
    </w:p>
    <w:p w14:paraId="13A50150"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3C301555" w14:textId="77777777" w:rsidR="00567ABB" w:rsidRPr="00E06944" w:rsidRDefault="00567ABB" w:rsidP="00567ABB">
      <w:pPr>
        <w:pStyle w:val="NormalBold"/>
      </w:pPr>
      <w:r w:rsidRPr="00E06944">
        <w:rPr>
          <w:rStyle w:val="HideTWBExt"/>
          <w:b w:val="0"/>
        </w:rPr>
        <w:t>&lt;/RepeatBlock-By&gt;</w:t>
      </w:r>
    </w:p>
    <w:p w14:paraId="1BAF2B5B"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A1F14DB" w14:textId="77777777" w:rsidR="00567ABB" w:rsidRPr="00E06944" w:rsidRDefault="00567ABB" w:rsidP="00567ABB">
      <w:pPr>
        <w:pStyle w:val="NormalBold"/>
      </w:pPr>
      <w:r w:rsidRPr="00E06944">
        <w:rPr>
          <w:rStyle w:val="HideTWBExt"/>
          <w:b w:val="0"/>
        </w:rPr>
        <w:t>&lt;Article&gt;</w:t>
      </w:r>
      <w:r w:rsidRPr="00E06944">
        <w:t>Bod 26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09960BD" w14:textId="77777777" w:rsidTr="000C0A9A">
        <w:trPr>
          <w:trHeight w:hRule="exact" w:val="240"/>
          <w:jc w:val="center"/>
        </w:trPr>
        <w:tc>
          <w:tcPr>
            <w:tcW w:w="9752" w:type="dxa"/>
            <w:gridSpan w:val="2"/>
            <w:tcBorders>
              <w:top w:val="nil"/>
              <w:left w:val="nil"/>
              <w:bottom w:val="nil"/>
              <w:right w:val="nil"/>
            </w:tcBorders>
          </w:tcPr>
          <w:p w14:paraId="056FE463" w14:textId="77777777" w:rsidR="00567ABB" w:rsidRPr="00E06944" w:rsidRDefault="00567ABB" w:rsidP="000C0A9A"/>
        </w:tc>
      </w:tr>
      <w:tr w:rsidR="00567ABB" w:rsidRPr="00E06944" w14:paraId="7B6D1FBA" w14:textId="77777777" w:rsidTr="000C0A9A">
        <w:trPr>
          <w:trHeight w:val="240"/>
          <w:jc w:val="center"/>
        </w:trPr>
        <w:tc>
          <w:tcPr>
            <w:tcW w:w="4876" w:type="dxa"/>
            <w:tcBorders>
              <w:top w:val="nil"/>
              <w:left w:val="nil"/>
              <w:bottom w:val="nil"/>
              <w:right w:val="nil"/>
            </w:tcBorders>
          </w:tcPr>
          <w:p w14:paraId="0721040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18A48ACA" w14:textId="77777777" w:rsidR="00567ABB" w:rsidRPr="00E06944" w:rsidRDefault="00567ABB" w:rsidP="000C0A9A">
            <w:pPr>
              <w:pStyle w:val="AmColumnHeading"/>
            </w:pPr>
            <w:r w:rsidRPr="00E06944">
              <w:t>Pozměňovací návrh</w:t>
            </w:r>
          </w:p>
        </w:tc>
      </w:tr>
      <w:tr w:rsidR="00567ABB" w:rsidRPr="00E06944" w14:paraId="4601DEF3" w14:textId="77777777" w:rsidTr="000C0A9A">
        <w:trPr>
          <w:jc w:val="center"/>
        </w:trPr>
        <w:tc>
          <w:tcPr>
            <w:tcW w:w="4876" w:type="dxa"/>
            <w:tcBorders>
              <w:top w:val="nil"/>
              <w:left w:val="nil"/>
              <w:bottom w:val="nil"/>
              <w:right w:val="nil"/>
            </w:tcBorders>
          </w:tcPr>
          <w:p w14:paraId="24671331" w14:textId="5A9C5241" w:rsidR="00567ABB" w:rsidRPr="00E06944" w:rsidRDefault="00567ABB" w:rsidP="000C0A9A">
            <w:pPr>
              <w:pStyle w:val="Normal6a"/>
            </w:pPr>
            <w:r w:rsidRPr="00E06944">
              <w:t>26.</w:t>
            </w:r>
            <w:r w:rsidRPr="00E06944">
              <w:tab/>
              <w:t>vyzývá</w:t>
            </w:r>
            <w:r w:rsidR="00C61E50">
              <w:t xml:space="preserve"> k </w:t>
            </w:r>
            <w:r w:rsidRPr="00E06944">
              <w:t>výrazné stimulaci činností zaměřených na rozvoj podniků, kdy reinvestované zisky použité na výzkum</w:t>
            </w:r>
            <w:r w:rsidR="00C61E50">
              <w:t xml:space="preserve"> a </w:t>
            </w:r>
            <w:r w:rsidRPr="00E06944">
              <w:t>vývoj, digitalizaci nebo ekologické inovace získají dočasné dodatečné odpočty nebo odklady daně;</w:t>
            </w:r>
          </w:p>
        </w:tc>
        <w:tc>
          <w:tcPr>
            <w:tcW w:w="4876" w:type="dxa"/>
            <w:tcBorders>
              <w:top w:val="nil"/>
              <w:left w:val="nil"/>
              <w:bottom w:val="nil"/>
              <w:right w:val="nil"/>
            </w:tcBorders>
          </w:tcPr>
          <w:p w14:paraId="2157F294" w14:textId="081A6FC8" w:rsidR="00567ABB" w:rsidRPr="00E06944" w:rsidRDefault="00567ABB" w:rsidP="000C0A9A">
            <w:pPr>
              <w:pStyle w:val="Normal6a"/>
            </w:pPr>
            <w:r w:rsidRPr="00E06944">
              <w:t>26.</w:t>
            </w:r>
            <w:r w:rsidRPr="00E06944">
              <w:tab/>
              <w:t>vyzývá</w:t>
            </w:r>
            <w:r w:rsidR="00C61E50">
              <w:t xml:space="preserve"> k </w:t>
            </w:r>
            <w:r w:rsidRPr="00E06944">
              <w:t>výrazné stimulaci činností zaměřených na rozvoj podniků, kdy reinvestované zisky použité na výzkum</w:t>
            </w:r>
            <w:r w:rsidR="00C61E50">
              <w:t xml:space="preserve"> a </w:t>
            </w:r>
            <w:r w:rsidRPr="00E06944">
              <w:t xml:space="preserve">vývoj, digitalizaci nebo ekologické inovace získají dočasné dodatečné odpočty nebo odklady daně; </w:t>
            </w:r>
            <w:r w:rsidRPr="00E06944">
              <w:rPr>
                <w:b/>
                <w:i/>
              </w:rPr>
              <w:t>zejména pro investice určené ke strategickému přesunu výrobních činností zpět na území Unie;</w:t>
            </w:r>
          </w:p>
        </w:tc>
      </w:tr>
    </w:tbl>
    <w:p w14:paraId="50D2D92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43E2AFCC" w14:textId="77777777" w:rsidR="00D87717" w:rsidRPr="00E06944" w:rsidRDefault="00567ABB" w:rsidP="00567ABB">
      <w:r w:rsidRPr="00E06944">
        <w:rPr>
          <w:rStyle w:val="HideTWBExt"/>
        </w:rPr>
        <w:t>&lt;/Amend&gt;</w:t>
      </w:r>
    </w:p>
    <w:p w14:paraId="6A7F0923"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317</w:t>
      </w:r>
      <w:r w:rsidRPr="00E06944">
        <w:rPr>
          <w:rStyle w:val="HideTWBExt"/>
          <w:b w:val="0"/>
        </w:rPr>
        <w:t>&lt;/NumAm&gt;</w:t>
      </w:r>
    </w:p>
    <w:p w14:paraId="268E705D"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417961CC"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68A9A9EC" w14:textId="77777777" w:rsidR="00567ABB" w:rsidRPr="00E06944" w:rsidRDefault="00567ABB" w:rsidP="00567ABB">
      <w:pPr>
        <w:pStyle w:val="NormalBold"/>
      </w:pPr>
      <w:r w:rsidRPr="00E06944">
        <w:rPr>
          <w:rStyle w:val="HideTWBExt"/>
          <w:b w:val="0"/>
        </w:rPr>
        <w:t>&lt;/RepeatBlock-By&gt;</w:t>
      </w:r>
    </w:p>
    <w:p w14:paraId="4FE8A244"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2AA5FB3F" w14:textId="77777777" w:rsidR="00567ABB" w:rsidRPr="00E06944" w:rsidRDefault="00567ABB" w:rsidP="00567ABB">
      <w:pPr>
        <w:pStyle w:val="NormalBold"/>
      </w:pPr>
      <w:r w:rsidRPr="00E06944">
        <w:rPr>
          <w:rStyle w:val="HideTWBExt"/>
          <w:b w:val="0"/>
        </w:rPr>
        <w:t>&lt;Article&gt;</w:t>
      </w:r>
      <w:r w:rsidRPr="00E06944">
        <w:t>Bod 26</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BDBF1E3" w14:textId="77777777" w:rsidTr="000C0A9A">
        <w:trPr>
          <w:trHeight w:hRule="exact" w:val="240"/>
          <w:jc w:val="center"/>
        </w:trPr>
        <w:tc>
          <w:tcPr>
            <w:tcW w:w="9752" w:type="dxa"/>
            <w:gridSpan w:val="2"/>
            <w:tcBorders>
              <w:top w:val="nil"/>
              <w:left w:val="nil"/>
              <w:bottom w:val="nil"/>
              <w:right w:val="nil"/>
            </w:tcBorders>
          </w:tcPr>
          <w:p w14:paraId="3CA472FC" w14:textId="77777777" w:rsidR="00567ABB" w:rsidRPr="00E06944" w:rsidRDefault="00567ABB" w:rsidP="000C0A9A"/>
        </w:tc>
      </w:tr>
      <w:tr w:rsidR="00567ABB" w:rsidRPr="00E06944" w14:paraId="7F49CE56" w14:textId="77777777" w:rsidTr="000C0A9A">
        <w:trPr>
          <w:trHeight w:val="240"/>
          <w:jc w:val="center"/>
        </w:trPr>
        <w:tc>
          <w:tcPr>
            <w:tcW w:w="4876" w:type="dxa"/>
            <w:tcBorders>
              <w:top w:val="nil"/>
              <w:left w:val="nil"/>
              <w:bottom w:val="nil"/>
              <w:right w:val="nil"/>
            </w:tcBorders>
          </w:tcPr>
          <w:p w14:paraId="0FDB37C2"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7F6B9FB" w14:textId="77777777" w:rsidR="00567ABB" w:rsidRPr="00E06944" w:rsidRDefault="00567ABB" w:rsidP="000C0A9A">
            <w:pPr>
              <w:pStyle w:val="AmColumnHeading"/>
            </w:pPr>
            <w:r w:rsidRPr="00E06944">
              <w:t>Pozměňovací návrh</w:t>
            </w:r>
          </w:p>
        </w:tc>
      </w:tr>
      <w:tr w:rsidR="00567ABB" w:rsidRPr="00E06944" w14:paraId="587BC495" w14:textId="77777777" w:rsidTr="000C0A9A">
        <w:trPr>
          <w:jc w:val="center"/>
        </w:trPr>
        <w:tc>
          <w:tcPr>
            <w:tcW w:w="4876" w:type="dxa"/>
            <w:tcBorders>
              <w:top w:val="nil"/>
              <w:left w:val="nil"/>
              <w:bottom w:val="nil"/>
              <w:right w:val="nil"/>
            </w:tcBorders>
          </w:tcPr>
          <w:p w14:paraId="4D7DB89F" w14:textId="018C447E" w:rsidR="00567ABB" w:rsidRPr="00E06944" w:rsidRDefault="00567ABB" w:rsidP="000C0A9A">
            <w:pPr>
              <w:pStyle w:val="Normal6a"/>
            </w:pPr>
            <w:r w:rsidRPr="00E06944">
              <w:t>26.</w:t>
            </w:r>
            <w:r w:rsidRPr="00E06944">
              <w:tab/>
              <w:t>vyzývá</w:t>
            </w:r>
            <w:r w:rsidR="00C61E50">
              <w:t xml:space="preserve"> k </w:t>
            </w:r>
            <w:r w:rsidRPr="00E06944">
              <w:t>výrazné stimulaci činností zaměřených na rozvoj podniků, kdy reinvestované zisky použité na výzkum</w:t>
            </w:r>
            <w:r w:rsidR="00C61E50">
              <w:t xml:space="preserve"> a </w:t>
            </w:r>
            <w:r w:rsidRPr="00E06944">
              <w:t>vývoj, digitalizaci nebo ekologické inovace získají dočasné dodatečné odpočty nebo odklady daně;</w:t>
            </w:r>
          </w:p>
        </w:tc>
        <w:tc>
          <w:tcPr>
            <w:tcW w:w="4876" w:type="dxa"/>
            <w:tcBorders>
              <w:top w:val="nil"/>
              <w:left w:val="nil"/>
              <w:bottom w:val="nil"/>
              <w:right w:val="nil"/>
            </w:tcBorders>
          </w:tcPr>
          <w:p w14:paraId="6B207D82" w14:textId="266D74A6" w:rsidR="00567ABB" w:rsidRPr="00E06944" w:rsidRDefault="00567ABB" w:rsidP="000C0A9A">
            <w:pPr>
              <w:pStyle w:val="Normal6a"/>
            </w:pPr>
            <w:r w:rsidRPr="00E06944">
              <w:t>26.</w:t>
            </w:r>
            <w:r w:rsidRPr="00E06944">
              <w:tab/>
              <w:t>vyzývá</w:t>
            </w:r>
            <w:r w:rsidR="00C61E50">
              <w:t xml:space="preserve"> k </w:t>
            </w:r>
            <w:r w:rsidRPr="00E06944">
              <w:t>výrazné stimulaci činností zaměřených na rozvoj podniků, kdy reinvestované zisky použité na výzkum</w:t>
            </w:r>
            <w:r w:rsidR="00C61E50">
              <w:t xml:space="preserve"> a </w:t>
            </w:r>
            <w:r w:rsidRPr="00E06944">
              <w:t>vývoj, digitalizaci nebo ekologické inovace získají dočasné dodatečné odpočty nebo odklady daně</w:t>
            </w:r>
            <w:r w:rsidRPr="00E06944">
              <w:rPr>
                <w:b/>
                <w:i/>
              </w:rPr>
              <w:t>, na základě přísných limitů</w:t>
            </w:r>
            <w:r w:rsidR="00C61E50">
              <w:rPr>
                <w:b/>
                <w:i/>
              </w:rPr>
              <w:t xml:space="preserve"> a </w:t>
            </w:r>
            <w:r w:rsidRPr="00E06944">
              <w:rPr>
                <w:b/>
                <w:i/>
              </w:rPr>
              <w:t>podmínek</w:t>
            </w:r>
            <w:r w:rsidRPr="00E06944">
              <w:t>;</w:t>
            </w:r>
          </w:p>
        </w:tc>
      </w:tr>
    </w:tbl>
    <w:p w14:paraId="1F3178C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7F21173" w14:textId="77777777" w:rsidR="00D87717" w:rsidRPr="00E06944" w:rsidRDefault="00567ABB" w:rsidP="00567ABB">
      <w:r w:rsidRPr="00E06944">
        <w:rPr>
          <w:rStyle w:val="HideTWBExt"/>
        </w:rPr>
        <w:lastRenderedPageBreak/>
        <w:t>&lt;/Amend&gt;</w:t>
      </w:r>
    </w:p>
    <w:p w14:paraId="2C944F5B"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318</w:t>
      </w:r>
      <w:r w:rsidRPr="00E06944">
        <w:rPr>
          <w:rStyle w:val="HideTWBExt"/>
          <w:b w:val="0"/>
        </w:rPr>
        <w:t>&lt;/NumAm&gt;</w:t>
      </w:r>
    </w:p>
    <w:p w14:paraId="50B52316" w14:textId="77777777" w:rsidR="00567ABB" w:rsidRPr="00E06944" w:rsidRDefault="00567ABB" w:rsidP="00567ABB">
      <w:pPr>
        <w:pStyle w:val="NormalBold"/>
      </w:pPr>
      <w:r w:rsidRPr="00E06944">
        <w:rPr>
          <w:rStyle w:val="HideTWBExt"/>
          <w:b w:val="0"/>
        </w:rPr>
        <w:t>&lt;RepeatBlock-By&gt;&lt;Members&gt;</w:t>
      </w:r>
      <w:r w:rsidRPr="00E06944">
        <w:t>Lídia Pereira</w:t>
      </w:r>
      <w:r w:rsidRPr="00E06944">
        <w:rPr>
          <w:rStyle w:val="HideTWBExt"/>
          <w:b w:val="0"/>
        </w:rPr>
        <w:t>&lt;/Members&gt;</w:t>
      </w:r>
    </w:p>
    <w:p w14:paraId="500FD257" w14:textId="77777777" w:rsidR="00567ABB" w:rsidRPr="00E06944" w:rsidRDefault="00567ABB" w:rsidP="00567ABB">
      <w:pPr>
        <w:pStyle w:val="NormalBold"/>
      </w:pPr>
      <w:r w:rsidRPr="00E06944">
        <w:rPr>
          <w:rStyle w:val="HideTWBExt"/>
          <w:b w:val="0"/>
        </w:rPr>
        <w:t>&lt;/RepeatBlock-By&gt;</w:t>
      </w:r>
    </w:p>
    <w:p w14:paraId="0A053B29"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5BB486C" w14:textId="4D3DD38F" w:rsidR="00567ABB" w:rsidRPr="00E06944" w:rsidRDefault="00567ABB" w:rsidP="00567ABB">
      <w:pPr>
        <w:pStyle w:val="NormalBold"/>
      </w:pPr>
      <w:r w:rsidRPr="00E06944">
        <w:rPr>
          <w:rStyle w:val="HideTWBExt"/>
          <w:b w:val="0"/>
        </w:rPr>
        <w:t>&lt;Article&gt;</w:t>
      </w:r>
      <w:r w:rsidRPr="00E06944">
        <w:t>Bod 26</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3C4B83EF" w14:textId="77777777" w:rsidTr="000C0A9A">
        <w:trPr>
          <w:trHeight w:hRule="exact" w:val="240"/>
          <w:jc w:val="center"/>
        </w:trPr>
        <w:tc>
          <w:tcPr>
            <w:tcW w:w="9752" w:type="dxa"/>
            <w:gridSpan w:val="2"/>
            <w:tcBorders>
              <w:top w:val="nil"/>
              <w:left w:val="nil"/>
              <w:bottom w:val="nil"/>
              <w:right w:val="nil"/>
            </w:tcBorders>
          </w:tcPr>
          <w:p w14:paraId="7CD6175F" w14:textId="77777777" w:rsidR="00567ABB" w:rsidRPr="00E06944" w:rsidRDefault="00567ABB" w:rsidP="000C0A9A"/>
        </w:tc>
      </w:tr>
      <w:tr w:rsidR="00567ABB" w:rsidRPr="00E06944" w14:paraId="3996DE89" w14:textId="77777777" w:rsidTr="000C0A9A">
        <w:trPr>
          <w:trHeight w:val="240"/>
          <w:jc w:val="center"/>
        </w:trPr>
        <w:tc>
          <w:tcPr>
            <w:tcW w:w="4876" w:type="dxa"/>
            <w:tcBorders>
              <w:top w:val="nil"/>
              <w:left w:val="nil"/>
              <w:bottom w:val="nil"/>
              <w:right w:val="nil"/>
            </w:tcBorders>
          </w:tcPr>
          <w:p w14:paraId="38113B5F"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081F734C" w14:textId="77777777" w:rsidR="00567ABB" w:rsidRPr="00E06944" w:rsidRDefault="00567ABB" w:rsidP="000C0A9A">
            <w:pPr>
              <w:pStyle w:val="AmColumnHeading"/>
            </w:pPr>
            <w:r w:rsidRPr="00E06944">
              <w:t>Pozměňovací návrh</w:t>
            </w:r>
          </w:p>
        </w:tc>
      </w:tr>
      <w:tr w:rsidR="00567ABB" w:rsidRPr="00E06944" w14:paraId="7B8CA351" w14:textId="77777777" w:rsidTr="000C0A9A">
        <w:trPr>
          <w:jc w:val="center"/>
        </w:trPr>
        <w:tc>
          <w:tcPr>
            <w:tcW w:w="4876" w:type="dxa"/>
            <w:tcBorders>
              <w:top w:val="nil"/>
              <w:left w:val="nil"/>
              <w:bottom w:val="nil"/>
              <w:right w:val="nil"/>
            </w:tcBorders>
          </w:tcPr>
          <w:p w14:paraId="6BE402E3" w14:textId="77777777" w:rsidR="00567ABB" w:rsidRPr="00E06944" w:rsidRDefault="00567ABB" w:rsidP="000C0A9A">
            <w:pPr>
              <w:pStyle w:val="Normal6a"/>
            </w:pPr>
          </w:p>
        </w:tc>
        <w:tc>
          <w:tcPr>
            <w:tcW w:w="4876" w:type="dxa"/>
            <w:tcBorders>
              <w:top w:val="nil"/>
              <w:left w:val="nil"/>
              <w:bottom w:val="nil"/>
              <w:right w:val="nil"/>
            </w:tcBorders>
          </w:tcPr>
          <w:p w14:paraId="254FA57E" w14:textId="017B1F34" w:rsidR="00567ABB" w:rsidRPr="00E06944" w:rsidRDefault="00567ABB" w:rsidP="000C0A9A">
            <w:pPr>
              <w:pStyle w:val="Normal6a"/>
            </w:pPr>
            <w:r w:rsidRPr="00E06944">
              <w:rPr>
                <w:b/>
                <w:i/>
              </w:rPr>
              <w:t>26a.</w:t>
            </w:r>
            <w:r w:rsidRPr="00E06944">
              <w:tab/>
            </w:r>
            <w:r w:rsidRPr="00E06944">
              <w:rPr>
                <w:b/>
                <w:i/>
              </w:rPr>
              <w:t>zdůrazňuje, že daňové pobídky by měly podporovat nejen vstupy do výzkumu, ale také zavádění na trh</w:t>
            </w:r>
            <w:r w:rsidR="00C61E50">
              <w:rPr>
                <w:b/>
                <w:i/>
              </w:rPr>
              <w:t xml:space="preserve"> a </w:t>
            </w:r>
            <w:r w:rsidRPr="00E06944">
              <w:rPr>
                <w:b/>
                <w:i/>
              </w:rPr>
              <w:t>rozšiřování</w:t>
            </w:r>
            <w:r w:rsidR="00C61E50">
              <w:rPr>
                <w:b/>
                <w:i/>
              </w:rPr>
              <w:t xml:space="preserve"> v </w:t>
            </w:r>
            <w:r w:rsidRPr="00E06944">
              <w:rPr>
                <w:b/>
                <w:i/>
              </w:rPr>
              <w:t>Evropě; vyzývá</w:t>
            </w:r>
            <w:r w:rsidR="00C61E50">
              <w:rPr>
                <w:b/>
                <w:i/>
              </w:rPr>
              <w:t xml:space="preserve"> k </w:t>
            </w:r>
            <w:r w:rsidRPr="00E06944">
              <w:rPr>
                <w:b/>
                <w:i/>
              </w:rPr>
              <w:t>tomu, aby reinvestované zisky použité na první průmyslové nasazení, certifikaci podle právních předpisů, digitalizaci, rozšíření výroby čistých technologií, komercializaci duševního vlastnictví nebo přeshraniční rozšíření trhu</w:t>
            </w:r>
            <w:r w:rsidR="00C61E50">
              <w:rPr>
                <w:b/>
                <w:i/>
              </w:rPr>
              <w:t xml:space="preserve"> v </w:t>
            </w:r>
            <w:r w:rsidRPr="00E06944">
              <w:rPr>
                <w:b/>
                <w:i/>
              </w:rPr>
              <w:t>rámci Unie byly způsobilé pro dočasné odpočty nebo odklady;</w:t>
            </w:r>
          </w:p>
        </w:tc>
      </w:tr>
    </w:tbl>
    <w:p w14:paraId="5D6264BE"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22BFB2DA" w14:textId="77777777" w:rsidR="00D87717" w:rsidRPr="00E06944" w:rsidRDefault="00567ABB" w:rsidP="00567ABB">
      <w:r w:rsidRPr="00E06944">
        <w:rPr>
          <w:rStyle w:val="HideTWBExt"/>
        </w:rPr>
        <w:t>&lt;/Amend&gt;</w:t>
      </w:r>
    </w:p>
    <w:p w14:paraId="2F3D294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319</w:t>
      </w:r>
      <w:r w:rsidRPr="00E06944">
        <w:rPr>
          <w:rStyle w:val="HideTWBExt"/>
          <w:b w:val="0"/>
        </w:rPr>
        <w:t>&lt;/NumAm&gt;</w:t>
      </w:r>
    </w:p>
    <w:p w14:paraId="5864E7E6" w14:textId="77777777" w:rsidR="00567ABB" w:rsidRPr="00E06944" w:rsidRDefault="00567ABB" w:rsidP="00567ABB">
      <w:pPr>
        <w:pStyle w:val="NormalBold"/>
      </w:pPr>
      <w:r w:rsidRPr="00E06944">
        <w:rPr>
          <w:rStyle w:val="HideTWBExt"/>
          <w:b w:val="0"/>
        </w:rPr>
        <w:t>&lt;RepeatBlock-By&gt;&lt;Members&gt;</w:t>
      </w:r>
      <w:r w:rsidRPr="00E06944">
        <w:t>Marco Falcone, Fulvio Martusciello</w:t>
      </w:r>
      <w:r w:rsidRPr="00E06944">
        <w:rPr>
          <w:rStyle w:val="HideTWBExt"/>
          <w:b w:val="0"/>
        </w:rPr>
        <w:t>&lt;/Members&gt;</w:t>
      </w:r>
    </w:p>
    <w:p w14:paraId="3221465C" w14:textId="77777777" w:rsidR="00567ABB" w:rsidRPr="00E06944" w:rsidRDefault="00567ABB" w:rsidP="00567ABB">
      <w:pPr>
        <w:pStyle w:val="NormalBold"/>
      </w:pPr>
      <w:r w:rsidRPr="00E06944">
        <w:rPr>
          <w:rStyle w:val="HideTWBExt"/>
          <w:b w:val="0"/>
        </w:rPr>
        <w:t>&lt;/RepeatBlock-By&gt;</w:t>
      </w:r>
    </w:p>
    <w:p w14:paraId="41950F2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0E738CA3" w14:textId="5889E08D" w:rsidR="00567ABB" w:rsidRPr="00E06944" w:rsidRDefault="00567ABB" w:rsidP="00567ABB">
      <w:pPr>
        <w:pStyle w:val="NormalBold"/>
      </w:pPr>
      <w:r w:rsidRPr="00E06944">
        <w:rPr>
          <w:rStyle w:val="HideTWBExt"/>
          <w:b w:val="0"/>
        </w:rPr>
        <w:t>&lt;Article&gt;</w:t>
      </w:r>
      <w:r w:rsidRPr="00E06944">
        <w:t>Bod 26</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573243C" w14:textId="77777777" w:rsidTr="000C0A9A">
        <w:trPr>
          <w:trHeight w:hRule="exact" w:val="240"/>
          <w:jc w:val="center"/>
        </w:trPr>
        <w:tc>
          <w:tcPr>
            <w:tcW w:w="9752" w:type="dxa"/>
            <w:gridSpan w:val="2"/>
            <w:tcBorders>
              <w:top w:val="nil"/>
              <w:left w:val="nil"/>
              <w:bottom w:val="nil"/>
              <w:right w:val="nil"/>
            </w:tcBorders>
          </w:tcPr>
          <w:p w14:paraId="01E6FC8B" w14:textId="77777777" w:rsidR="00567ABB" w:rsidRPr="00E06944" w:rsidRDefault="00567ABB" w:rsidP="000C0A9A"/>
        </w:tc>
      </w:tr>
      <w:tr w:rsidR="00567ABB" w:rsidRPr="00E06944" w14:paraId="1A649BD7" w14:textId="77777777" w:rsidTr="000C0A9A">
        <w:trPr>
          <w:trHeight w:val="240"/>
          <w:jc w:val="center"/>
        </w:trPr>
        <w:tc>
          <w:tcPr>
            <w:tcW w:w="4876" w:type="dxa"/>
            <w:tcBorders>
              <w:top w:val="nil"/>
              <w:left w:val="nil"/>
              <w:bottom w:val="nil"/>
              <w:right w:val="nil"/>
            </w:tcBorders>
          </w:tcPr>
          <w:p w14:paraId="7D41CD1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6064E9A7" w14:textId="77777777" w:rsidR="00567ABB" w:rsidRPr="00E06944" w:rsidRDefault="00567ABB" w:rsidP="000C0A9A">
            <w:pPr>
              <w:pStyle w:val="AmColumnHeading"/>
            </w:pPr>
            <w:r w:rsidRPr="00E06944">
              <w:t>Pozměňovací návrh</w:t>
            </w:r>
          </w:p>
        </w:tc>
      </w:tr>
      <w:tr w:rsidR="00567ABB" w:rsidRPr="00E06944" w14:paraId="5B6CC390" w14:textId="77777777" w:rsidTr="000C0A9A">
        <w:trPr>
          <w:jc w:val="center"/>
        </w:trPr>
        <w:tc>
          <w:tcPr>
            <w:tcW w:w="4876" w:type="dxa"/>
            <w:tcBorders>
              <w:top w:val="nil"/>
              <w:left w:val="nil"/>
              <w:bottom w:val="nil"/>
              <w:right w:val="nil"/>
            </w:tcBorders>
          </w:tcPr>
          <w:p w14:paraId="20BB375D" w14:textId="77777777" w:rsidR="00567ABB" w:rsidRPr="00E06944" w:rsidRDefault="00567ABB" w:rsidP="000C0A9A">
            <w:pPr>
              <w:pStyle w:val="Normal6a"/>
            </w:pPr>
          </w:p>
        </w:tc>
        <w:tc>
          <w:tcPr>
            <w:tcW w:w="4876" w:type="dxa"/>
            <w:tcBorders>
              <w:top w:val="nil"/>
              <w:left w:val="nil"/>
              <w:bottom w:val="nil"/>
              <w:right w:val="nil"/>
            </w:tcBorders>
          </w:tcPr>
          <w:p w14:paraId="49479D5D" w14:textId="15C96D59" w:rsidR="00567ABB" w:rsidRPr="00E06944" w:rsidRDefault="00567ABB" w:rsidP="000C0A9A">
            <w:pPr>
              <w:pStyle w:val="Normal6a"/>
            </w:pPr>
            <w:r w:rsidRPr="00E06944">
              <w:rPr>
                <w:b/>
                <w:i/>
              </w:rPr>
              <w:t>26a.</w:t>
            </w:r>
            <w:r w:rsidRPr="00E06944">
              <w:tab/>
            </w:r>
            <w:r w:rsidRPr="00E06944">
              <w:rPr>
                <w:b/>
                <w:i/>
              </w:rPr>
              <w:t>vyzývá</w:t>
            </w:r>
            <w:r w:rsidR="00C61E50">
              <w:rPr>
                <w:b/>
                <w:i/>
              </w:rPr>
              <w:t xml:space="preserve"> k </w:t>
            </w:r>
            <w:r w:rsidRPr="00E06944">
              <w:rPr>
                <w:b/>
                <w:i/>
              </w:rPr>
              <w:t>zavedení experimentálních nástrojů regulační</w:t>
            </w:r>
            <w:r w:rsidR="00C61E50">
              <w:rPr>
                <w:b/>
                <w:i/>
              </w:rPr>
              <w:t xml:space="preserve"> a </w:t>
            </w:r>
            <w:r w:rsidRPr="00E06944">
              <w:rPr>
                <w:b/>
                <w:i/>
              </w:rPr>
              <w:t>daňové povahy, včetně experimentálních prostředí (regulatory sandboxes), případně</w:t>
            </w:r>
            <w:r w:rsidR="00C61E50">
              <w:rPr>
                <w:b/>
                <w:i/>
              </w:rPr>
              <w:t xml:space="preserve"> i </w:t>
            </w:r>
            <w:r w:rsidRPr="00E06944">
              <w:rPr>
                <w:b/>
                <w:i/>
              </w:rPr>
              <w:t>na konkrétních územních oblastech, při plném respektování práva Unie, se zvláštním zřetelem na rámec pro poskytování státní podpory;</w:t>
            </w:r>
          </w:p>
        </w:tc>
      </w:tr>
    </w:tbl>
    <w:p w14:paraId="76974FCA"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25DCE87A" w14:textId="77777777" w:rsidR="00D87717" w:rsidRPr="00E06944" w:rsidRDefault="00567ABB" w:rsidP="00567ABB">
      <w:r w:rsidRPr="00E06944">
        <w:rPr>
          <w:rStyle w:val="HideTWBExt"/>
        </w:rPr>
        <w:t>&lt;/Amend&gt;</w:t>
      </w:r>
    </w:p>
    <w:p w14:paraId="26CF5FF9"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320</w:t>
      </w:r>
      <w:r w:rsidRPr="00E06944">
        <w:rPr>
          <w:rStyle w:val="HideTWBExt"/>
          <w:b w:val="0"/>
        </w:rPr>
        <w:t>&lt;/NumAm&gt;</w:t>
      </w:r>
    </w:p>
    <w:p w14:paraId="7CA18A27" w14:textId="77777777" w:rsidR="00567ABB" w:rsidRPr="00E06944" w:rsidRDefault="00567ABB" w:rsidP="00567ABB">
      <w:pPr>
        <w:pStyle w:val="NormalBold"/>
      </w:pPr>
      <w:r w:rsidRPr="00E06944">
        <w:rPr>
          <w:rStyle w:val="HideTWBExt"/>
          <w:b w:val="0"/>
        </w:rPr>
        <w:lastRenderedPageBreak/>
        <w:t>&lt;RepeatBlock-By&gt;&lt;Members&gt;</w:t>
      </w:r>
      <w:r w:rsidRPr="00E06944">
        <w:t>Isabel Benjumea Benjumea, Fernando Navarrete Rojas</w:t>
      </w:r>
      <w:r w:rsidRPr="00E06944">
        <w:rPr>
          <w:rStyle w:val="HideTWBExt"/>
          <w:b w:val="0"/>
        </w:rPr>
        <w:t>&lt;/Members&gt;</w:t>
      </w:r>
    </w:p>
    <w:p w14:paraId="5C3DEAEF" w14:textId="77777777" w:rsidR="00567ABB" w:rsidRPr="00E06944" w:rsidRDefault="00567ABB" w:rsidP="00567ABB">
      <w:pPr>
        <w:pStyle w:val="NormalBold"/>
      </w:pPr>
      <w:r w:rsidRPr="00E06944">
        <w:rPr>
          <w:rStyle w:val="HideTWBExt"/>
          <w:b w:val="0"/>
        </w:rPr>
        <w:t>&lt;/RepeatBlock-By&gt;</w:t>
      </w:r>
    </w:p>
    <w:p w14:paraId="4E6ABAE6"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F90EEDB" w14:textId="52A2AA99" w:rsidR="00567ABB" w:rsidRPr="00E06944" w:rsidRDefault="00567ABB" w:rsidP="00567ABB">
      <w:pPr>
        <w:pStyle w:val="NormalBold"/>
      </w:pPr>
      <w:r w:rsidRPr="00E06944">
        <w:rPr>
          <w:rStyle w:val="HideTWBExt"/>
          <w:b w:val="0"/>
        </w:rPr>
        <w:t>&lt;Article&gt;</w:t>
      </w:r>
      <w:r w:rsidRPr="00E06944">
        <w:t>Bod 26</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FE8F185" w14:textId="77777777" w:rsidTr="000C0A9A">
        <w:trPr>
          <w:trHeight w:hRule="exact" w:val="240"/>
          <w:jc w:val="center"/>
        </w:trPr>
        <w:tc>
          <w:tcPr>
            <w:tcW w:w="9752" w:type="dxa"/>
            <w:gridSpan w:val="2"/>
            <w:tcBorders>
              <w:top w:val="nil"/>
              <w:left w:val="nil"/>
              <w:bottom w:val="nil"/>
              <w:right w:val="nil"/>
            </w:tcBorders>
          </w:tcPr>
          <w:p w14:paraId="26283794" w14:textId="77777777" w:rsidR="00567ABB" w:rsidRPr="00E06944" w:rsidRDefault="00567ABB" w:rsidP="000C0A9A"/>
        </w:tc>
      </w:tr>
      <w:tr w:rsidR="00567ABB" w:rsidRPr="00E06944" w14:paraId="0992B224" w14:textId="77777777" w:rsidTr="000C0A9A">
        <w:trPr>
          <w:trHeight w:val="240"/>
          <w:jc w:val="center"/>
        </w:trPr>
        <w:tc>
          <w:tcPr>
            <w:tcW w:w="4876" w:type="dxa"/>
            <w:tcBorders>
              <w:top w:val="nil"/>
              <w:left w:val="nil"/>
              <w:bottom w:val="nil"/>
              <w:right w:val="nil"/>
            </w:tcBorders>
          </w:tcPr>
          <w:p w14:paraId="56866377"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7CA2B8A6" w14:textId="77777777" w:rsidR="00567ABB" w:rsidRPr="00E06944" w:rsidRDefault="00567ABB" w:rsidP="000C0A9A">
            <w:pPr>
              <w:pStyle w:val="AmColumnHeading"/>
            </w:pPr>
            <w:r w:rsidRPr="00E06944">
              <w:t>Pozměňovací návrh</w:t>
            </w:r>
          </w:p>
        </w:tc>
      </w:tr>
      <w:tr w:rsidR="00567ABB" w:rsidRPr="00E06944" w14:paraId="158C98B0" w14:textId="77777777" w:rsidTr="000C0A9A">
        <w:trPr>
          <w:jc w:val="center"/>
        </w:trPr>
        <w:tc>
          <w:tcPr>
            <w:tcW w:w="4876" w:type="dxa"/>
            <w:tcBorders>
              <w:top w:val="nil"/>
              <w:left w:val="nil"/>
              <w:bottom w:val="nil"/>
              <w:right w:val="nil"/>
            </w:tcBorders>
          </w:tcPr>
          <w:p w14:paraId="5BC8D00A" w14:textId="77777777" w:rsidR="00567ABB" w:rsidRPr="00E06944" w:rsidRDefault="00567ABB" w:rsidP="000C0A9A">
            <w:pPr>
              <w:pStyle w:val="Normal6a"/>
            </w:pPr>
          </w:p>
        </w:tc>
        <w:tc>
          <w:tcPr>
            <w:tcW w:w="4876" w:type="dxa"/>
            <w:tcBorders>
              <w:top w:val="nil"/>
              <w:left w:val="nil"/>
              <w:bottom w:val="nil"/>
              <w:right w:val="nil"/>
            </w:tcBorders>
          </w:tcPr>
          <w:p w14:paraId="41E1FBFB" w14:textId="77820F3E" w:rsidR="00567ABB" w:rsidRPr="00E06944" w:rsidRDefault="00567ABB" w:rsidP="000C0A9A">
            <w:pPr>
              <w:pStyle w:val="Normal6a"/>
            </w:pPr>
            <w:r w:rsidRPr="00E06944">
              <w:rPr>
                <w:b/>
                <w:i/>
              </w:rPr>
              <w:t>26a.</w:t>
            </w:r>
            <w:r w:rsidRPr="00E06944">
              <w:tab/>
            </w:r>
            <w:r w:rsidRPr="00E06944">
              <w:rPr>
                <w:b/>
                <w:i/>
              </w:rPr>
              <w:t>vyzývá</w:t>
            </w:r>
            <w:r w:rsidR="00C61E50">
              <w:rPr>
                <w:b/>
                <w:i/>
              </w:rPr>
              <w:t xml:space="preserve"> k </w:t>
            </w:r>
            <w:r w:rsidRPr="00E06944">
              <w:rPr>
                <w:b/>
                <w:i/>
              </w:rPr>
              <w:t>rozvoji pobídek na podporu dlouhodobých investic do evropských podniků, zejména prostřednictvím stabilních</w:t>
            </w:r>
            <w:r w:rsidR="00C61E50">
              <w:rPr>
                <w:b/>
                <w:i/>
              </w:rPr>
              <w:t xml:space="preserve"> a </w:t>
            </w:r>
            <w:r w:rsidRPr="00E06944">
              <w:rPr>
                <w:b/>
                <w:i/>
              </w:rPr>
              <w:t>předvídatelných regulačních rámců, které podpoří účast institucionálních investorů, jako jsou penzijní fondy</w:t>
            </w:r>
            <w:r w:rsidR="00C61E50">
              <w:rPr>
                <w:b/>
                <w:i/>
              </w:rPr>
              <w:t xml:space="preserve"> a </w:t>
            </w:r>
            <w:r w:rsidRPr="00E06944">
              <w:rPr>
                <w:b/>
                <w:i/>
              </w:rPr>
              <w:t>pojišťovny;</w:t>
            </w:r>
          </w:p>
        </w:tc>
      </w:tr>
    </w:tbl>
    <w:p w14:paraId="4DCA5CD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{ES}</w:t>
      </w:r>
      <w:r w:rsidRPr="00E06944">
        <w:t>es</w:t>
      </w:r>
      <w:r w:rsidRPr="00E06944">
        <w:rPr>
          <w:rStyle w:val="HideTWBExt"/>
        </w:rPr>
        <w:t>&lt;/Original&gt;</w:t>
      </w:r>
    </w:p>
    <w:p w14:paraId="6759B50B" w14:textId="77777777" w:rsidR="00D87717" w:rsidRPr="00E06944" w:rsidRDefault="00567ABB" w:rsidP="00567ABB">
      <w:r w:rsidRPr="00E06944">
        <w:rPr>
          <w:rStyle w:val="HideTWBExt"/>
        </w:rPr>
        <w:t>&lt;/Amend&gt;</w:t>
      </w:r>
    </w:p>
    <w:p w14:paraId="7783659F"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321</w:t>
      </w:r>
      <w:r w:rsidRPr="00E06944">
        <w:rPr>
          <w:rStyle w:val="HideTWBExt"/>
          <w:b w:val="0"/>
        </w:rPr>
        <w:t>&lt;/NumAm&gt;</w:t>
      </w:r>
    </w:p>
    <w:p w14:paraId="06DE83EB" w14:textId="77777777" w:rsidR="00567ABB" w:rsidRPr="00E06944" w:rsidRDefault="00567ABB" w:rsidP="00567ABB">
      <w:pPr>
        <w:pStyle w:val="NormalBold"/>
      </w:pPr>
      <w:r w:rsidRPr="00E06944">
        <w:rPr>
          <w:rStyle w:val="HideTWBExt"/>
          <w:b w:val="0"/>
        </w:rPr>
        <w:t>&lt;RepeatBlock-By&gt;&lt;Members&gt;</w:t>
      </w:r>
      <w:r w:rsidRPr="00E06944">
        <w:t>Georgios Aftias</w:t>
      </w:r>
      <w:r w:rsidRPr="00E06944">
        <w:rPr>
          <w:rStyle w:val="HideTWBExt"/>
          <w:b w:val="0"/>
        </w:rPr>
        <w:t>&lt;/Members&gt;</w:t>
      </w:r>
    </w:p>
    <w:p w14:paraId="21778B4A" w14:textId="77777777" w:rsidR="00567ABB" w:rsidRPr="00E06944" w:rsidRDefault="00567ABB" w:rsidP="00567ABB">
      <w:pPr>
        <w:pStyle w:val="NormalBold"/>
      </w:pPr>
      <w:r w:rsidRPr="00E06944">
        <w:rPr>
          <w:rStyle w:val="HideTWBExt"/>
          <w:b w:val="0"/>
        </w:rPr>
        <w:t>&lt;/RepeatBlock-By&gt;</w:t>
      </w:r>
    </w:p>
    <w:p w14:paraId="02276337"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C15D37A" w14:textId="32708BFF" w:rsidR="00567ABB" w:rsidRPr="00E06944" w:rsidRDefault="00567ABB" w:rsidP="00567ABB">
      <w:pPr>
        <w:pStyle w:val="NormalBold"/>
      </w:pPr>
      <w:r w:rsidRPr="00E06944">
        <w:rPr>
          <w:rStyle w:val="HideTWBExt"/>
          <w:b w:val="0"/>
        </w:rPr>
        <w:t>&lt;Article&gt;</w:t>
      </w:r>
      <w:r w:rsidRPr="00E06944">
        <w:t>Bod 26</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4AEDB75B" w14:textId="77777777" w:rsidTr="000C0A9A">
        <w:trPr>
          <w:trHeight w:hRule="exact" w:val="240"/>
          <w:jc w:val="center"/>
        </w:trPr>
        <w:tc>
          <w:tcPr>
            <w:tcW w:w="9752" w:type="dxa"/>
            <w:gridSpan w:val="2"/>
            <w:tcBorders>
              <w:top w:val="nil"/>
              <w:left w:val="nil"/>
              <w:bottom w:val="nil"/>
              <w:right w:val="nil"/>
            </w:tcBorders>
          </w:tcPr>
          <w:p w14:paraId="2C5EC664" w14:textId="77777777" w:rsidR="00567ABB" w:rsidRPr="00E06944" w:rsidRDefault="00567ABB" w:rsidP="000C0A9A"/>
        </w:tc>
      </w:tr>
      <w:tr w:rsidR="00567ABB" w:rsidRPr="00E06944" w14:paraId="0D8B15C5" w14:textId="77777777" w:rsidTr="000C0A9A">
        <w:trPr>
          <w:trHeight w:val="240"/>
          <w:jc w:val="center"/>
        </w:trPr>
        <w:tc>
          <w:tcPr>
            <w:tcW w:w="4876" w:type="dxa"/>
            <w:tcBorders>
              <w:top w:val="nil"/>
              <w:left w:val="nil"/>
              <w:bottom w:val="nil"/>
              <w:right w:val="nil"/>
            </w:tcBorders>
          </w:tcPr>
          <w:p w14:paraId="1C9FED69"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E639655" w14:textId="77777777" w:rsidR="00567ABB" w:rsidRPr="00E06944" w:rsidRDefault="00567ABB" w:rsidP="000C0A9A">
            <w:pPr>
              <w:pStyle w:val="AmColumnHeading"/>
            </w:pPr>
            <w:r w:rsidRPr="00E06944">
              <w:t>Pozměňovací návrh</w:t>
            </w:r>
          </w:p>
        </w:tc>
      </w:tr>
      <w:tr w:rsidR="00567ABB" w:rsidRPr="00E06944" w14:paraId="23E8C609" w14:textId="77777777" w:rsidTr="000C0A9A">
        <w:trPr>
          <w:jc w:val="center"/>
        </w:trPr>
        <w:tc>
          <w:tcPr>
            <w:tcW w:w="4876" w:type="dxa"/>
            <w:tcBorders>
              <w:top w:val="nil"/>
              <w:left w:val="nil"/>
              <w:bottom w:val="nil"/>
              <w:right w:val="nil"/>
            </w:tcBorders>
          </w:tcPr>
          <w:p w14:paraId="2BCEE6B5" w14:textId="77777777" w:rsidR="00567ABB" w:rsidRPr="00E06944" w:rsidRDefault="00567ABB" w:rsidP="000C0A9A">
            <w:pPr>
              <w:pStyle w:val="Normal6a"/>
            </w:pPr>
          </w:p>
        </w:tc>
        <w:tc>
          <w:tcPr>
            <w:tcW w:w="4876" w:type="dxa"/>
            <w:tcBorders>
              <w:top w:val="nil"/>
              <w:left w:val="nil"/>
              <w:bottom w:val="nil"/>
              <w:right w:val="nil"/>
            </w:tcBorders>
          </w:tcPr>
          <w:p w14:paraId="3B7573D0" w14:textId="2D6FFD95" w:rsidR="00567ABB" w:rsidRPr="00E06944" w:rsidRDefault="00567ABB" w:rsidP="000C0A9A">
            <w:pPr>
              <w:pStyle w:val="Normal6a"/>
            </w:pPr>
            <w:r w:rsidRPr="00E06944">
              <w:rPr>
                <w:b/>
                <w:i/>
              </w:rPr>
              <w:t>26a.</w:t>
            </w:r>
            <w:r w:rsidRPr="00E06944">
              <w:tab/>
            </w:r>
            <w:r w:rsidRPr="00E06944">
              <w:rPr>
                <w:b/>
                <w:i/>
              </w:rPr>
              <w:t>navrhuje zavést diferencované daňové sazby nebo daňové úlevy pro investice</w:t>
            </w:r>
            <w:r w:rsidR="00C61E50">
              <w:rPr>
                <w:b/>
                <w:i/>
              </w:rPr>
              <w:t xml:space="preserve"> v </w:t>
            </w:r>
            <w:r w:rsidRPr="00E06944">
              <w:rPr>
                <w:b/>
                <w:i/>
              </w:rPr>
              <w:t>méně rozvinutých regionech</w:t>
            </w:r>
            <w:r w:rsidR="00C61E50">
              <w:rPr>
                <w:b/>
                <w:i/>
              </w:rPr>
              <w:t xml:space="preserve"> a </w:t>
            </w:r>
            <w:r w:rsidRPr="00E06944">
              <w:rPr>
                <w:b/>
                <w:i/>
              </w:rPr>
              <w:t>ostrovních regionech</w:t>
            </w:r>
            <w:r w:rsidR="00C61E50">
              <w:rPr>
                <w:b/>
                <w:i/>
              </w:rPr>
              <w:t xml:space="preserve"> s </w:t>
            </w:r>
            <w:r w:rsidRPr="00E06944">
              <w:rPr>
                <w:b/>
                <w:i/>
              </w:rPr>
              <w:t>cílem posílit hospodářskou, sociální</w:t>
            </w:r>
            <w:r w:rsidR="00C61E50">
              <w:rPr>
                <w:b/>
                <w:i/>
              </w:rPr>
              <w:t xml:space="preserve"> a </w:t>
            </w:r>
            <w:r w:rsidRPr="00E06944">
              <w:rPr>
                <w:b/>
                <w:i/>
              </w:rPr>
              <w:t>územní soudržnost;</w:t>
            </w:r>
          </w:p>
        </w:tc>
      </w:tr>
    </w:tbl>
    <w:p w14:paraId="3402081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{EL}</w:t>
      </w:r>
      <w:r w:rsidRPr="00E06944">
        <w:t>el</w:t>
      </w:r>
      <w:r w:rsidRPr="00E06944">
        <w:rPr>
          <w:rStyle w:val="HideTWBExt"/>
        </w:rPr>
        <w:t>&lt;/Original&gt;</w:t>
      </w:r>
    </w:p>
    <w:p w14:paraId="4CFCEC0A" w14:textId="77777777" w:rsidR="00D87717" w:rsidRPr="00E06944" w:rsidRDefault="00567ABB" w:rsidP="00567ABB">
      <w:r w:rsidRPr="00E06944">
        <w:rPr>
          <w:rStyle w:val="HideTWBExt"/>
        </w:rPr>
        <w:t>&lt;/Amend&gt;</w:t>
      </w:r>
    </w:p>
    <w:p w14:paraId="1DF8106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322</w:t>
      </w:r>
      <w:r w:rsidRPr="00E06944">
        <w:rPr>
          <w:rStyle w:val="HideTWBExt"/>
          <w:b w:val="0"/>
        </w:rPr>
        <w:t>&lt;/NumAm&gt;</w:t>
      </w:r>
    </w:p>
    <w:p w14:paraId="50991D6C" w14:textId="77777777" w:rsidR="00567ABB" w:rsidRPr="00E06944" w:rsidRDefault="00567ABB" w:rsidP="00567ABB">
      <w:pPr>
        <w:pStyle w:val="NormalBold"/>
      </w:pPr>
      <w:r w:rsidRPr="00E06944">
        <w:rPr>
          <w:rStyle w:val="HideTWBExt"/>
          <w:b w:val="0"/>
        </w:rPr>
        <w:t>&lt;RepeatBlock-By&gt;&lt;Members&gt;</w:t>
      </w:r>
      <w:r w:rsidRPr="00E06944">
        <w:t>Georgios Aftias</w:t>
      </w:r>
      <w:r w:rsidRPr="00E06944">
        <w:rPr>
          <w:rStyle w:val="HideTWBExt"/>
          <w:b w:val="0"/>
        </w:rPr>
        <w:t>&lt;/Members&gt;</w:t>
      </w:r>
    </w:p>
    <w:p w14:paraId="1D0A9D51" w14:textId="77777777" w:rsidR="00567ABB" w:rsidRPr="00E06944" w:rsidRDefault="00567ABB" w:rsidP="00567ABB">
      <w:pPr>
        <w:pStyle w:val="NormalBold"/>
      </w:pPr>
      <w:r w:rsidRPr="00E06944">
        <w:rPr>
          <w:rStyle w:val="HideTWBExt"/>
          <w:b w:val="0"/>
        </w:rPr>
        <w:t>&lt;/RepeatBlock-By&gt;</w:t>
      </w:r>
    </w:p>
    <w:p w14:paraId="3B41E12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9685064" w14:textId="77777777" w:rsidR="00567ABB" w:rsidRPr="00E06944" w:rsidRDefault="00567ABB" w:rsidP="00567ABB">
      <w:pPr>
        <w:pStyle w:val="NormalBold"/>
      </w:pPr>
      <w:r w:rsidRPr="00E06944">
        <w:rPr>
          <w:rStyle w:val="HideTWBExt"/>
          <w:b w:val="0"/>
        </w:rPr>
        <w:t>&lt;Article&gt;</w:t>
      </w:r>
      <w:r w:rsidRPr="00E06944">
        <w:t>Bod 26 b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0CD96690" w14:textId="77777777" w:rsidTr="000C0A9A">
        <w:trPr>
          <w:trHeight w:hRule="exact" w:val="240"/>
          <w:jc w:val="center"/>
        </w:trPr>
        <w:tc>
          <w:tcPr>
            <w:tcW w:w="9752" w:type="dxa"/>
            <w:gridSpan w:val="2"/>
            <w:tcBorders>
              <w:top w:val="nil"/>
              <w:left w:val="nil"/>
              <w:bottom w:val="nil"/>
              <w:right w:val="nil"/>
            </w:tcBorders>
          </w:tcPr>
          <w:p w14:paraId="61E0EC62" w14:textId="77777777" w:rsidR="00567ABB" w:rsidRPr="00E06944" w:rsidRDefault="00567ABB" w:rsidP="000C0A9A"/>
        </w:tc>
      </w:tr>
      <w:tr w:rsidR="00567ABB" w:rsidRPr="00E06944" w14:paraId="0E91586F" w14:textId="77777777" w:rsidTr="000C0A9A">
        <w:trPr>
          <w:trHeight w:val="240"/>
          <w:jc w:val="center"/>
        </w:trPr>
        <w:tc>
          <w:tcPr>
            <w:tcW w:w="4876" w:type="dxa"/>
            <w:tcBorders>
              <w:top w:val="nil"/>
              <w:left w:val="nil"/>
              <w:bottom w:val="nil"/>
              <w:right w:val="nil"/>
            </w:tcBorders>
          </w:tcPr>
          <w:p w14:paraId="0B405890"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E925345" w14:textId="77777777" w:rsidR="00567ABB" w:rsidRPr="00E06944" w:rsidRDefault="00567ABB" w:rsidP="000C0A9A">
            <w:pPr>
              <w:pStyle w:val="AmColumnHeading"/>
            </w:pPr>
            <w:r w:rsidRPr="00E06944">
              <w:t>Pozměňovací návrh</w:t>
            </w:r>
          </w:p>
        </w:tc>
      </w:tr>
      <w:tr w:rsidR="00567ABB" w:rsidRPr="00E06944" w14:paraId="16FF648E" w14:textId="77777777" w:rsidTr="000C0A9A">
        <w:trPr>
          <w:jc w:val="center"/>
        </w:trPr>
        <w:tc>
          <w:tcPr>
            <w:tcW w:w="4876" w:type="dxa"/>
            <w:tcBorders>
              <w:top w:val="nil"/>
              <w:left w:val="nil"/>
              <w:bottom w:val="nil"/>
              <w:right w:val="nil"/>
            </w:tcBorders>
          </w:tcPr>
          <w:p w14:paraId="78FA500B" w14:textId="77777777" w:rsidR="00567ABB" w:rsidRPr="00E06944" w:rsidRDefault="00567ABB" w:rsidP="000C0A9A">
            <w:pPr>
              <w:pStyle w:val="Normal6a"/>
            </w:pPr>
          </w:p>
        </w:tc>
        <w:tc>
          <w:tcPr>
            <w:tcW w:w="4876" w:type="dxa"/>
            <w:tcBorders>
              <w:top w:val="nil"/>
              <w:left w:val="nil"/>
              <w:bottom w:val="nil"/>
              <w:right w:val="nil"/>
            </w:tcBorders>
          </w:tcPr>
          <w:p w14:paraId="35DDBF44" w14:textId="4930A9E0" w:rsidR="00567ABB" w:rsidRPr="00E06944" w:rsidRDefault="00567ABB" w:rsidP="000C0A9A">
            <w:pPr>
              <w:pStyle w:val="Normal6a"/>
            </w:pPr>
            <w:r w:rsidRPr="00E06944">
              <w:rPr>
                <w:b/>
                <w:i/>
              </w:rPr>
              <w:t>26b.</w:t>
            </w:r>
            <w:r w:rsidRPr="00E06944">
              <w:tab/>
            </w:r>
            <w:r w:rsidRPr="00E06944">
              <w:rPr>
                <w:b/>
                <w:i/>
              </w:rPr>
              <w:t xml:space="preserve">zdůrazňuje, že 28. režim by měl </w:t>
            </w:r>
            <w:r w:rsidRPr="00E06944">
              <w:rPr>
                <w:b/>
                <w:i/>
              </w:rPr>
              <w:lastRenderedPageBreak/>
              <w:t>stanovit zvláštní preferenční daňové zacházení pro společnosti usazené nebo vykonávající významnou hospodářskou činnost</w:t>
            </w:r>
            <w:r w:rsidR="00C61E50">
              <w:rPr>
                <w:b/>
                <w:i/>
              </w:rPr>
              <w:t xml:space="preserve"> v </w:t>
            </w:r>
            <w:r w:rsidRPr="00E06944">
              <w:rPr>
                <w:b/>
                <w:i/>
              </w:rPr>
              <w:t>ostrovních regionech, včetně snížených daňových sazeb, zvýšených daňových úlev na investice</w:t>
            </w:r>
            <w:r w:rsidR="00C61E50">
              <w:rPr>
                <w:b/>
                <w:i/>
              </w:rPr>
              <w:t xml:space="preserve"> a </w:t>
            </w:r>
            <w:r w:rsidRPr="00E06944">
              <w:rPr>
                <w:b/>
                <w:i/>
              </w:rPr>
              <w:t>dodatečných odpočtů na náklady na dopravu</w:t>
            </w:r>
            <w:r w:rsidR="00C61E50">
              <w:rPr>
                <w:b/>
                <w:i/>
              </w:rPr>
              <w:t xml:space="preserve"> a </w:t>
            </w:r>
            <w:r w:rsidRPr="00E06944">
              <w:rPr>
                <w:b/>
                <w:i/>
              </w:rPr>
              <w:t>energii,</w:t>
            </w:r>
            <w:r w:rsidR="00C61E50">
              <w:rPr>
                <w:b/>
                <w:i/>
              </w:rPr>
              <w:t xml:space="preserve"> s </w:t>
            </w:r>
            <w:r w:rsidRPr="00E06944">
              <w:rPr>
                <w:b/>
                <w:i/>
              </w:rPr>
              <w:t>cílem zmírnit náklady na izolaci</w:t>
            </w:r>
            <w:r w:rsidR="00C61E50">
              <w:rPr>
                <w:b/>
                <w:i/>
              </w:rPr>
              <w:t xml:space="preserve"> a </w:t>
            </w:r>
            <w:r w:rsidRPr="00E06944">
              <w:rPr>
                <w:b/>
                <w:i/>
              </w:rPr>
              <w:t>podpořit udržitelný místní rozvoj.</w:t>
            </w:r>
          </w:p>
        </w:tc>
      </w:tr>
    </w:tbl>
    <w:p w14:paraId="5EC14EAF"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{EL}</w:t>
      </w:r>
      <w:r w:rsidRPr="00E06944">
        <w:t>el</w:t>
      </w:r>
      <w:r w:rsidRPr="00E06944">
        <w:rPr>
          <w:rStyle w:val="HideTWBExt"/>
        </w:rPr>
        <w:t>&lt;/Original&gt;</w:t>
      </w:r>
    </w:p>
    <w:p w14:paraId="38F48B22" w14:textId="77777777" w:rsidR="00D87717" w:rsidRPr="00E06944" w:rsidRDefault="00567ABB" w:rsidP="00567ABB">
      <w:r w:rsidRPr="00E06944">
        <w:rPr>
          <w:rStyle w:val="HideTWBExt"/>
        </w:rPr>
        <w:t>&lt;/Amend&gt;</w:t>
      </w:r>
    </w:p>
    <w:p w14:paraId="188A5EF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323</w:t>
      </w:r>
      <w:r w:rsidRPr="00E06944">
        <w:rPr>
          <w:rStyle w:val="HideTWBExt"/>
          <w:b w:val="0"/>
        </w:rPr>
        <w:t>&lt;/NumAm&gt;</w:t>
      </w:r>
    </w:p>
    <w:p w14:paraId="0F6AB5E7" w14:textId="77777777" w:rsidR="00567ABB" w:rsidRPr="00E06944" w:rsidRDefault="00567ABB" w:rsidP="00567ABB">
      <w:pPr>
        <w:pStyle w:val="NormalBold"/>
      </w:pPr>
      <w:r w:rsidRPr="00E06944">
        <w:rPr>
          <w:rStyle w:val="HideTWBExt"/>
          <w:b w:val="0"/>
        </w:rPr>
        <w:t>&lt;RepeatBlock-By&gt;&lt;Members&gt;</w:t>
      </w:r>
      <w:r w:rsidRPr="00E06944">
        <w:t>Georgios Aftias</w:t>
      </w:r>
      <w:r w:rsidRPr="00E06944">
        <w:rPr>
          <w:rStyle w:val="HideTWBExt"/>
          <w:b w:val="0"/>
        </w:rPr>
        <w:t>&lt;/Members&gt;</w:t>
      </w:r>
    </w:p>
    <w:p w14:paraId="0BD115EB" w14:textId="77777777" w:rsidR="00567ABB" w:rsidRPr="00E06944" w:rsidRDefault="00567ABB" w:rsidP="00567ABB">
      <w:pPr>
        <w:pStyle w:val="NormalBold"/>
      </w:pPr>
      <w:r w:rsidRPr="00E06944">
        <w:rPr>
          <w:rStyle w:val="HideTWBExt"/>
          <w:b w:val="0"/>
        </w:rPr>
        <w:t>&lt;/RepeatBlock-By&gt;</w:t>
      </w:r>
    </w:p>
    <w:p w14:paraId="6F42984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8D90009" w14:textId="77777777" w:rsidR="00567ABB" w:rsidRPr="00E06944" w:rsidRDefault="00567ABB" w:rsidP="00567ABB">
      <w:pPr>
        <w:pStyle w:val="NormalBold"/>
      </w:pPr>
      <w:r w:rsidRPr="00E06944">
        <w:rPr>
          <w:rStyle w:val="HideTWBExt"/>
          <w:b w:val="0"/>
        </w:rPr>
        <w:t>&lt;Article&gt;</w:t>
      </w:r>
      <w:r w:rsidRPr="00E06944">
        <w:t>Bod 26 c (nový)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3128080" w14:textId="77777777" w:rsidTr="000C0A9A">
        <w:trPr>
          <w:trHeight w:hRule="exact" w:val="240"/>
          <w:jc w:val="center"/>
        </w:trPr>
        <w:tc>
          <w:tcPr>
            <w:tcW w:w="9752" w:type="dxa"/>
            <w:gridSpan w:val="2"/>
            <w:tcBorders>
              <w:top w:val="nil"/>
              <w:left w:val="nil"/>
              <w:bottom w:val="nil"/>
              <w:right w:val="nil"/>
            </w:tcBorders>
          </w:tcPr>
          <w:p w14:paraId="67E3391A" w14:textId="77777777" w:rsidR="00567ABB" w:rsidRPr="00E06944" w:rsidRDefault="00567ABB" w:rsidP="000C0A9A"/>
        </w:tc>
      </w:tr>
      <w:tr w:rsidR="00567ABB" w:rsidRPr="00E06944" w14:paraId="7E249A13" w14:textId="77777777" w:rsidTr="000C0A9A">
        <w:trPr>
          <w:trHeight w:val="240"/>
          <w:jc w:val="center"/>
        </w:trPr>
        <w:tc>
          <w:tcPr>
            <w:tcW w:w="4876" w:type="dxa"/>
            <w:tcBorders>
              <w:top w:val="nil"/>
              <w:left w:val="nil"/>
              <w:bottom w:val="nil"/>
              <w:right w:val="nil"/>
            </w:tcBorders>
          </w:tcPr>
          <w:p w14:paraId="47D8711C"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5782B5E" w14:textId="77777777" w:rsidR="00567ABB" w:rsidRPr="00E06944" w:rsidRDefault="00567ABB" w:rsidP="000C0A9A">
            <w:pPr>
              <w:pStyle w:val="AmColumnHeading"/>
            </w:pPr>
            <w:r w:rsidRPr="00E06944">
              <w:t>Pozměňovací návrh</w:t>
            </w:r>
          </w:p>
        </w:tc>
      </w:tr>
      <w:tr w:rsidR="00567ABB" w:rsidRPr="00E06944" w14:paraId="7B44CC4A" w14:textId="77777777" w:rsidTr="000C0A9A">
        <w:trPr>
          <w:jc w:val="center"/>
        </w:trPr>
        <w:tc>
          <w:tcPr>
            <w:tcW w:w="4876" w:type="dxa"/>
            <w:tcBorders>
              <w:top w:val="nil"/>
              <w:left w:val="nil"/>
              <w:bottom w:val="nil"/>
              <w:right w:val="nil"/>
            </w:tcBorders>
          </w:tcPr>
          <w:p w14:paraId="5D37BE71" w14:textId="77777777" w:rsidR="00567ABB" w:rsidRPr="00E06944" w:rsidRDefault="00567ABB" w:rsidP="000C0A9A">
            <w:pPr>
              <w:pStyle w:val="Normal6a"/>
            </w:pPr>
          </w:p>
        </w:tc>
        <w:tc>
          <w:tcPr>
            <w:tcW w:w="4876" w:type="dxa"/>
            <w:tcBorders>
              <w:top w:val="nil"/>
              <w:left w:val="nil"/>
              <w:bottom w:val="nil"/>
              <w:right w:val="nil"/>
            </w:tcBorders>
          </w:tcPr>
          <w:p w14:paraId="3E91D27D" w14:textId="5982E303" w:rsidR="00567ABB" w:rsidRPr="00E06944" w:rsidRDefault="00567ABB" w:rsidP="000C0A9A">
            <w:pPr>
              <w:pStyle w:val="Normal6a"/>
            </w:pPr>
            <w:r w:rsidRPr="00E06944">
              <w:rPr>
                <w:b/>
                <w:i/>
              </w:rPr>
              <w:t>26c.</w:t>
            </w:r>
            <w:r w:rsidRPr="00E06944">
              <w:tab/>
            </w:r>
            <w:r w:rsidRPr="00E06944">
              <w:rPr>
                <w:b/>
                <w:i/>
              </w:rPr>
              <w:t>zdůrazňuje, že společnosti</w:t>
            </w:r>
            <w:r w:rsidR="00C61E50">
              <w:rPr>
                <w:b/>
                <w:i/>
              </w:rPr>
              <w:t xml:space="preserve"> v </w:t>
            </w:r>
            <w:r w:rsidRPr="00E06944">
              <w:rPr>
                <w:b/>
                <w:i/>
              </w:rPr>
              <w:t>rámci 28. režimu by měly mít preferenční daňové zacházení</w:t>
            </w:r>
            <w:r w:rsidR="00C61E50">
              <w:rPr>
                <w:b/>
                <w:i/>
              </w:rPr>
              <w:t xml:space="preserve"> s </w:t>
            </w:r>
            <w:r w:rsidRPr="00E06944">
              <w:rPr>
                <w:b/>
                <w:i/>
              </w:rPr>
              <w:t>ohledem na evropské financování, včetně osvobození od daně nebo odkladů pro granty Unie, které jsou reinvestovány do reálné ekonomiky;</w:t>
            </w:r>
          </w:p>
        </w:tc>
      </w:tr>
    </w:tbl>
    <w:p w14:paraId="195E2CA5"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{EL}</w:t>
      </w:r>
      <w:r w:rsidRPr="00E06944">
        <w:t>el</w:t>
      </w:r>
      <w:r w:rsidRPr="00E06944">
        <w:rPr>
          <w:rStyle w:val="HideTWBExt"/>
        </w:rPr>
        <w:t>&lt;/Original&gt;</w:t>
      </w:r>
    </w:p>
    <w:p w14:paraId="4CE36FDC" w14:textId="77777777" w:rsidR="00D87717" w:rsidRPr="00E06944" w:rsidRDefault="00567ABB" w:rsidP="00567ABB">
      <w:r w:rsidRPr="00E06944">
        <w:rPr>
          <w:rStyle w:val="HideTWBExt"/>
        </w:rPr>
        <w:t>&lt;/Amend&gt;</w:t>
      </w:r>
    </w:p>
    <w:p w14:paraId="4C47346C"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324</w:t>
      </w:r>
      <w:r w:rsidRPr="00E06944">
        <w:rPr>
          <w:rStyle w:val="HideTWBExt"/>
          <w:b w:val="0"/>
        </w:rPr>
        <w:t>&lt;/NumAm&gt;</w:t>
      </w:r>
    </w:p>
    <w:p w14:paraId="62B2E37B" w14:textId="77777777" w:rsidR="00567ABB" w:rsidRPr="00E06944" w:rsidRDefault="00567ABB" w:rsidP="00567ABB">
      <w:pPr>
        <w:pStyle w:val="NormalBold"/>
      </w:pPr>
      <w:r w:rsidRPr="00E06944">
        <w:rPr>
          <w:rStyle w:val="HideTWBExt"/>
          <w:b w:val="0"/>
        </w:rPr>
        <w:t>&lt;RepeatBlock-By&gt;&lt;Members&gt;</w:t>
      </w:r>
      <w:r w:rsidRPr="00E06944">
        <w:t>Ľudovít Ódor</w:t>
      </w:r>
      <w:r w:rsidRPr="00E06944">
        <w:rPr>
          <w:rStyle w:val="HideTWBExt"/>
          <w:b w:val="0"/>
        </w:rPr>
        <w:t>&lt;/Members&gt;</w:t>
      </w:r>
    </w:p>
    <w:p w14:paraId="03CDD422" w14:textId="77777777" w:rsidR="00567ABB" w:rsidRPr="00E06944" w:rsidRDefault="00567ABB" w:rsidP="00567ABB">
      <w:pPr>
        <w:pStyle w:val="NormalBold"/>
      </w:pPr>
      <w:r w:rsidRPr="00E06944">
        <w:rPr>
          <w:rStyle w:val="HideTWBExt"/>
          <w:b w:val="0"/>
        </w:rPr>
        <w:t>&lt;/RepeatBlock-By&gt;</w:t>
      </w:r>
    </w:p>
    <w:p w14:paraId="0A4FC5CA"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31639B05" w14:textId="77777777" w:rsidR="00567ABB" w:rsidRPr="00E06944" w:rsidRDefault="00567ABB" w:rsidP="00567ABB">
      <w:pPr>
        <w:pStyle w:val="NormalBold"/>
      </w:pPr>
      <w:r w:rsidRPr="00E06944">
        <w:rPr>
          <w:rStyle w:val="HideTWBExt"/>
          <w:b w:val="0"/>
        </w:rPr>
        <w:t>&lt;Article&gt;</w:t>
      </w:r>
      <w:r w:rsidRPr="00E06944">
        <w:t>Bod 27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5E3EF91" w14:textId="77777777" w:rsidTr="000C0A9A">
        <w:trPr>
          <w:trHeight w:hRule="exact" w:val="240"/>
          <w:jc w:val="center"/>
        </w:trPr>
        <w:tc>
          <w:tcPr>
            <w:tcW w:w="9752" w:type="dxa"/>
            <w:gridSpan w:val="2"/>
            <w:tcBorders>
              <w:top w:val="nil"/>
              <w:left w:val="nil"/>
              <w:bottom w:val="nil"/>
              <w:right w:val="nil"/>
            </w:tcBorders>
          </w:tcPr>
          <w:p w14:paraId="553ED0FA" w14:textId="77777777" w:rsidR="00567ABB" w:rsidRPr="00E06944" w:rsidRDefault="00567ABB" w:rsidP="000C0A9A"/>
        </w:tc>
      </w:tr>
      <w:tr w:rsidR="00567ABB" w:rsidRPr="00E06944" w14:paraId="02C1FF41" w14:textId="77777777" w:rsidTr="000C0A9A">
        <w:trPr>
          <w:trHeight w:val="240"/>
          <w:jc w:val="center"/>
        </w:trPr>
        <w:tc>
          <w:tcPr>
            <w:tcW w:w="4876" w:type="dxa"/>
            <w:tcBorders>
              <w:top w:val="nil"/>
              <w:left w:val="nil"/>
              <w:bottom w:val="nil"/>
              <w:right w:val="nil"/>
            </w:tcBorders>
          </w:tcPr>
          <w:p w14:paraId="746A8B54"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367006CF" w14:textId="77777777" w:rsidR="00567ABB" w:rsidRPr="00E06944" w:rsidRDefault="00567ABB" w:rsidP="000C0A9A">
            <w:pPr>
              <w:pStyle w:val="AmColumnHeading"/>
            </w:pPr>
            <w:r w:rsidRPr="00E06944">
              <w:t>Pozměňovací návrh</w:t>
            </w:r>
          </w:p>
        </w:tc>
      </w:tr>
      <w:tr w:rsidR="00567ABB" w:rsidRPr="00E06944" w14:paraId="568BBE7D" w14:textId="77777777" w:rsidTr="000C0A9A">
        <w:trPr>
          <w:jc w:val="center"/>
        </w:trPr>
        <w:tc>
          <w:tcPr>
            <w:tcW w:w="4876" w:type="dxa"/>
            <w:tcBorders>
              <w:top w:val="nil"/>
              <w:left w:val="nil"/>
              <w:bottom w:val="nil"/>
              <w:right w:val="nil"/>
            </w:tcBorders>
          </w:tcPr>
          <w:p w14:paraId="676A2219" w14:textId="33261F67" w:rsidR="00567ABB" w:rsidRPr="00E06944" w:rsidRDefault="00567ABB" w:rsidP="000C0A9A">
            <w:pPr>
              <w:pStyle w:val="Normal6a"/>
            </w:pPr>
            <w:r w:rsidRPr="00E06944">
              <w:t>27.</w:t>
            </w:r>
            <w:r w:rsidRPr="00E06944">
              <w:tab/>
              <w:t>vyzývá Komisi, aby</w:t>
            </w:r>
            <w:r w:rsidR="00C61E50">
              <w:t xml:space="preserve"> v </w:t>
            </w:r>
            <w:r w:rsidRPr="00E06944">
              <w:t>pravidelných intervalech zajistila komplexní přezkum</w:t>
            </w:r>
            <w:r w:rsidR="00C61E50">
              <w:t xml:space="preserve"> a </w:t>
            </w:r>
            <w:r w:rsidRPr="00E06944">
              <w:t>případně revizi daňových aspektů 28. režimu;</w:t>
            </w:r>
          </w:p>
        </w:tc>
        <w:tc>
          <w:tcPr>
            <w:tcW w:w="4876" w:type="dxa"/>
            <w:tcBorders>
              <w:top w:val="nil"/>
              <w:left w:val="nil"/>
              <w:bottom w:val="nil"/>
              <w:right w:val="nil"/>
            </w:tcBorders>
          </w:tcPr>
          <w:p w14:paraId="6DAB0FD8" w14:textId="1621505C" w:rsidR="00567ABB" w:rsidRPr="00E06944" w:rsidRDefault="00567ABB" w:rsidP="000C0A9A">
            <w:pPr>
              <w:pStyle w:val="Normal6a"/>
            </w:pPr>
            <w:r w:rsidRPr="00E06944">
              <w:t>27.</w:t>
            </w:r>
            <w:r w:rsidRPr="00E06944">
              <w:tab/>
              <w:t>vyzývá Komisi, aby</w:t>
            </w:r>
            <w:r w:rsidR="00C61E50">
              <w:t xml:space="preserve"> v </w:t>
            </w:r>
            <w:r w:rsidRPr="00E06944">
              <w:t>pravidelných intervalech zajistila komplexní přezkum</w:t>
            </w:r>
            <w:r w:rsidR="00C61E50">
              <w:t xml:space="preserve"> a </w:t>
            </w:r>
            <w:r w:rsidRPr="00E06944">
              <w:t>případně revizi daňových aspektů 28. režimu</w:t>
            </w:r>
            <w:r w:rsidRPr="00E06944">
              <w:rPr>
                <w:b/>
                <w:i/>
              </w:rPr>
              <w:t>, včetně možnosti doplnit režim</w:t>
            </w:r>
            <w:r w:rsidR="00C61E50">
              <w:rPr>
                <w:b/>
                <w:i/>
              </w:rPr>
              <w:t xml:space="preserve"> o </w:t>
            </w:r>
            <w:r w:rsidRPr="00E06944">
              <w:rPr>
                <w:b/>
                <w:i/>
              </w:rPr>
              <w:t>nové moduly, posouzení míry jeho přijetí mezi podniky, zejména malými</w:t>
            </w:r>
            <w:r w:rsidR="00C61E50">
              <w:rPr>
                <w:b/>
                <w:i/>
              </w:rPr>
              <w:t xml:space="preserve"> a </w:t>
            </w:r>
            <w:r w:rsidRPr="00E06944">
              <w:rPr>
                <w:b/>
                <w:i/>
              </w:rPr>
              <w:t>středními podniky, startupy</w:t>
            </w:r>
            <w:r w:rsidR="00C61E50">
              <w:rPr>
                <w:b/>
                <w:i/>
              </w:rPr>
              <w:t xml:space="preserve"> a </w:t>
            </w:r>
            <w:r w:rsidRPr="00E06944">
              <w:rPr>
                <w:b/>
                <w:i/>
              </w:rPr>
              <w:t>scaleupy, jeho souladu</w:t>
            </w:r>
            <w:r w:rsidR="00C61E50">
              <w:rPr>
                <w:b/>
                <w:i/>
              </w:rPr>
              <w:t xml:space="preserve"> s </w:t>
            </w:r>
            <w:r w:rsidRPr="00E06944">
              <w:rPr>
                <w:b/>
                <w:i/>
              </w:rPr>
              <w:t xml:space="preserve">vyvíjejícími se potřebami </w:t>
            </w:r>
            <w:r w:rsidRPr="00E06944">
              <w:rPr>
                <w:b/>
                <w:i/>
              </w:rPr>
              <w:lastRenderedPageBreak/>
              <w:t>podniků</w:t>
            </w:r>
            <w:r w:rsidR="00C61E50">
              <w:rPr>
                <w:b/>
                <w:i/>
              </w:rPr>
              <w:t xml:space="preserve"> a </w:t>
            </w:r>
            <w:r w:rsidRPr="00E06944">
              <w:rPr>
                <w:b/>
                <w:i/>
              </w:rPr>
              <w:t>společnosti, jeho celkové vhodnosti pro daný účel</w:t>
            </w:r>
            <w:r w:rsidR="00C61E50">
              <w:rPr>
                <w:b/>
                <w:i/>
              </w:rPr>
              <w:t xml:space="preserve"> a </w:t>
            </w:r>
            <w:r w:rsidRPr="00E06944">
              <w:rPr>
                <w:b/>
                <w:i/>
              </w:rPr>
              <w:t>jeho vlivu na konkurenceschopnost Unie (mezinárodní srovnávání)</w:t>
            </w:r>
            <w:r w:rsidRPr="00E06944">
              <w:t xml:space="preserve">; </w:t>
            </w:r>
            <w:r w:rsidRPr="00E06944">
              <w:rPr>
                <w:b/>
                <w:i/>
              </w:rPr>
              <w:t>vyzývá Komisi, aby vyhodnotila možné dopady nového legislativního aktu na rozvoj</w:t>
            </w:r>
            <w:r w:rsidR="00C61E50">
              <w:rPr>
                <w:b/>
                <w:i/>
              </w:rPr>
              <w:t xml:space="preserve"> a </w:t>
            </w:r>
            <w:r w:rsidRPr="00E06944">
              <w:rPr>
                <w:b/>
                <w:i/>
              </w:rPr>
              <w:t>hospodářský růst malých</w:t>
            </w:r>
            <w:r w:rsidR="00C61E50">
              <w:rPr>
                <w:b/>
                <w:i/>
              </w:rPr>
              <w:t xml:space="preserve"> a </w:t>
            </w:r>
            <w:r w:rsidRPr="00E06944">
              <w:rPr>
                <w:b/>
                <w:i/>
              </w:rPr>
              <w:t>středních podniků</w:t>
            </w:r>
            <w:r w:rsidR="00C61E50">
              <w:rPr>
                <w:b/>
                <w:i/>
              </w:rPr>
              <w:t xml:space="preserve"> a </w:t>
            </w:r>
            <w:r w:rsidRPr="00E06944">
              <w:rPr>
                <w:b/>
                <w:i/>
              </w:rPr>
              <w:t>podala</w:t>
            </w:r>
            <w:r w:rsidR="00C61E50">
              <w:rPr>
                <w:b/>
                <w:i/>
              </w:rPr>
              <w:t xml:space="preserve"> o </w:t>
            </w:r>
            <w:r w:rsidRPr="00E06944">
              <w:rPr>
                <w:b/>
                <w:i/>
              </w:rPr>
              <w:t>tom zprávu Evropskému parlamentu, Radě</w:t>
            </w:r>
            <w:r w:rsidR="00C61E50">
              <w:rPr>
                <w:b/>
                <w:i/>
              </w:rPr>
              <w:t xml:space="preserve"> a </w:t>
            </w:r>
            <w:r w:rsidRPr="00E06944">
              <w:rPr>
                <w:b/>
                <w:i/>
              </w:rPr>
              <w:t>Evropskému hospodářskému</w:t>
            </w:r>
            <w:r w:rsidR="00C61E50">
              <w:rPr>
                <w:b/>
                <w:i/>
              </w:rPr>
              <w:t xml:space="preserve"> a </w:t>
            </w:r>
            <w:r w:rsidRPr="00E06944">
              <w:rPr>
                <w:b/>
                <w:i/>
              </w:rPr>
              <w:t>sociálnímu výboru; domnívá se, že cyklus přezkumu by měl být prováděn každé čtyři roky, aby byla zajištěna schopnost přizpůsobení se novým výzvám;</w:t>
            </w:r>
          </w:p>
        </w:tc>
      </w:tr>
    </w:tbl>
    <w:p w14:paraId="4A17A657" w14:textId="77777777" w:rsidR="00567ABB" w:rsidRPr="00E06944" w:rsidRDefault="00567ABB" w:rsidP="00567ABB">
      <w:pPr>
        <w:pStyle w:val="AmOrLang"/>
      </w:pPr>
      <w:r w:rsidRPr="00E06944">
        <w:lastRenderedPageBreak/>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085524C9" w14:textId="77777777" w:rsidR="00D87717" w:rsidRPr="00E06944" w:rsidRDefault="00567ABB" w:rsidP="00567ABB">
      <w:r w:rsidRPr="00E06944">
        <w:rPr>
          <w:rStyle w:val="HideTWBExt"/>
        </w:rPr>
        <w:t>&lt;/Amend&gt;</w:t>
      </w:r>
    </w:p>
    <w:p w14:paraId="4570E9F1"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325</w:t>
      </w:r>
      <w:r w:rsidRPr="00E06944">
        <w:rPr>
          <w:rStyle w:val="HideTWBExt"/>
          <w:b w:val="0"/>
        </w:rPr>
        <w:t>&lt;/NumAm&gt;</w:t>
      </w:r>
    </w:p>
    <w:p w14:paraId="17CBA1DD" w14:textId="77777777" w:rsidR="00567ABB" w:rsidRPr="00E06944" w:rsidRDefault="00567ABB" w:rsidP="00567ABB">
      <w:pPr>
        <w:pStyle w:val="NormalBold"/>
      </w:pPr>
      <w:r w:rsidRPr="00E06944">
        <w:rPr>
          <w:rStyle w:val="HideTWBExt"/>
          <w:b w:val="0"/>
        </w:rPr>
        <w:t>&lt;RepeatBlock-By&gt;&lt;Members&gt;</w:t>
      </w:r>
      <w:r w:rsidRPr="00E06944">
        <w:t>Marco Falcone, Fulvio Martusciello, Herbert Dorfmann</w:t>
      </w:r>
      <w:r w:rsidRPr="00E06944">
        <w:rPr>
          <w:rStyle w:val="HideTWBExt"/>
          <w:b w:val="0"/>
        </w:rPr>
        <w:t>&lt;/Members&gt;</w:t>
      </w:r>
    </w:p>
    <w:p w14:paraId="7A0D508E" w14:textId="77777777" w:rsidR="00567ABB" w:rsidRPr="00E06944" w:rsidRDefault="00567ABB" w:rsidP="00567ABB">
      <w:pPr>
        <w:pStyle w:val="NormalBold"/>
      </w:pPr>
      <w:r w:rsidRPr="00E06944">
        <w:rPr>
          <w:rStyle w:val="HideTWBExt"/>
          <w:b w:val="0"/>
        </w:rPr>
        <w:t>&lt;/RepeatBlock-By&gt;</w:t>
      </w:r>
    </w:p>
    <w:p w14:paraId="6BD85D6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66844881" w14:textId="77777777" w:rsidR="00567ABB" w:rsidRPr="00E06944" w:rsidRDefault="00567ABB" w:rsidP="00567ABB">
      <w:pPr>
        <w:pStyle w:val="NormalBold"/>
      </w:pPr>
      <w:r w:rsidRPr="00E06944">
        <w:rPr>
          <w:rStyle w:val="HideTWBExt"/>
          <w:b w:val="0"/>
        </w:rPr>
        <w:t>&lt;Article&gt;</w:t>
      </w:r>
      <w:r w:rsidRPr="00E06944">
        <w:t>Bod 27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D65F568" w14:textId="77777777" w:rsidTr="000C0A9A">
        <w:trPr>
          <w:trHeight w:hRule="exact" w:val="240"/>
          <w:jc w:val="center"/>
        </w:trPr>
        <w:tc>
          <w:tcPr>
            <w:tcW w:w="9752" w:type="dxa"/>
            <w:gridSpan w:val="2"/>
            <w:tcBorders>
              <w:top w:val="nil"/>
              <w:left w:val="nil"/>
              <w:bottom w:val="nil"/>
              <w:right w:val="nil"/>
            </w:tcBorders>
          </w:tcPr>
          <w:p w14:paraId="7BDE6217" w14:textId="77777777" w:rsidR="00567ABB" w:rsidRPr="00E06944" w:rsidRDefault="00567ABB" w:rsidP="000C0A9A"/>
        </w:tc>
      </w:tr>
      <w:tr w:rsidR="00567ABB" w:rsidRPr="00E06944" w14:paraId="124837AC" w14:textId="77777777" w:rsidTr="000C0A9A">
        <w:trPr>
          <w:trHeight w:val="240"/>
          <w:jc w:val="center"/>
        </w:trPr>
        <w:tc>
          <w:tcPr>
            <w:tcW w:w="4876" w:type="dxa"/>
            <w:tcBorders>
              <w:top w:val="nil"/>
              <w:left w:val="nil"/>
              <w:bottom w:val="nil"/>
              <w:right w:val="nil"/>
            </w:tcBorders>
          </w:tcPr>
          <w:p w14:paraId="6B8463BB"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50F2EBAD" w14:textId="77777777" w:rsidR="00567ABB" w:rsidRPr="00E06944" w:rsidRDefault="00567ABB" w:rsidP="000C0A9A">
            <w:pPr>
              <w:pStyle w:val="AmColumnHeading"/>
            </w:pPr>
            <w:r w:rsidRPr="00E06944">
              <w:t>Pozměňovací návrh</w:t>
            </w:r>
          </w:p>
        </w:tc>
      </w:tr>
      <w:tr w:rsidR="00567ABB" w:rsidRPr="00E06944" w14:paraId="76A2A8C6" w14:textId="77777777" w:rsidTr="000C0A9A">
        <w:trPr>
          <w:jc w:val="center"/>
        </w:trPr>
        <w:tc>
          <w:tcPr>
            <w:tcW w:w="4876" w:type="dxa"/>
            <w:tcBorders>
              <w:top w:val="nil"/>
              <w:left w:val="nil"/>
              <w:bottom w:val="nil"/>
              <w:right w:val="nil"/>
            </w:tcBorders>
          </w:tcPr>
          <w:p w14:paraId="778C8391" w14:textId="09EFAAEC" w:rsidR="00567ABB" w:rsidRPr="00E06944" w:rsidRDefault="00567ABB" w:rsidP="000C0A9A">
            <w:pPr>
              <w:pStyle w:val="Normal6a"/>
            </w:pPr>
            <w:r w:rsidRPr="00E06944">
              <w:t>27.</w:t>
            </w:r>
            <w:r w:rsidRPr="00E06944">
              <w:tab/>
              <w:t>vyzývá Komisi, aby</w:t>
            </w:r>
            <w:r w:rsidR="00C61E50">
              <w:t xml:space="preserve"> v </w:t>
            </w:r>
            <w:r w:rsidRPr="00E06944">
              <w:t>pravidelných intervalech zajistila komplexní přezkum</w:t>
            </w:r>
            <w:r w:rsidR="00C61E50">
              <w:t xml:space="preserve"> a </w:t>
            </w:r>
            <w:r w:rsidRPr="00E06944">
              <w:t>případně revizi daňových aspektů 28. režimu;</w:t>
            </w:r>
          </w:p>
        </w:tc>
        <w:tc>
          <w:tcPr>
            <w:tcW w:w="4876" w:type="dxa"/>
            <w:tcBorders>
              <w:top w:val="nil"/>
              <w:left w:val="nil"/>
              <w:bottom w:val="nil"/>
              <w:right w:val="nil"/>
            </w:tcBorders>
          </w:tcPr>
          <w:p w14:paraId="64A059D2" w14:textId="301BE32C" w:rsidR="00567ABB" w:rsidRPr="00E06944" w:rsidRDefault="00567ABB" w:rsidP="000C0A9A">
            <w:pPr>
              <w:pStyle w:val="Normal6a"/>
            </w:pPr>
            <w:r w:rsidRPr="00E06944">
              <w:t>27.</w:t>
            </w:r>
            <w:r w:rsidRPr="00E06944">
              <w:tab/>
              <w:t>vyzývá Komisi, aby</w:t>
            </w:r>
            <w:r w:rsidR="00C61E50">
              <w:t xml:space="preserve"> v </w:t>
            </w:r>
            <w:r w:rsidRPr="00E06944">
              <w:t>pravidelných intervalech zajistila komplexní přezkum</w:t>
            </w:r>
            <w:r w:rsidRPr="00E06944">
              <w:rPr>
                <w:b/>
                <w:i/>
              </w:rPr>
              <w:t>, pravidelné hodnocení</w:t>
            </w:r>
            <w:r w:rsidR="00C61E50">
              <w:t xml:space="preserve"> a </w:t>
            </w:r>
            <w:r w:rsidRPr="00E06944">
              <w:t>případně revizi</w:t>
            </w:r>
            <w:r w:rsidR="00C61E50">
              <w:t xml:space="preserve"> a </w:t>
            </w:r>
            <w:r w:rsidRPr="00E06944">
              <w:rPr>
                <w:b/>
                <w:i/>
              </w:rPr>
              <w:t>úpravu</w:t>
            </w:r>
            <w:r w:rsidRPr="00E06944">
              <w:t xml:space="preserve"> daňových aspektů 28. režimu; </w:t>
            </w:r>
            <w:r w:rsidRPr="00E06944">
              <w:rPr>
                <w:b/>
                <w:i/>
              </w:rPr>
              <w:t>na základě měřitelných ukazatelů týkajících se mimo jiné tvorby pracovních míst, přilákání investic, snížení administrativní zátěže</w:t>
            </w:r>
            <w:r w:rsidR="00C61E50">
              <w:rPr>
                <w:b/>
                <w:i/>
              </w:rPr>
              <w:t xml:space="preserve"> a </w:t>
            </w:r>
            <w:r w:rsidRPr="00E06944">
              <w:rPr>
                <w:b/>
                <w:i/>
              </w:rPr>
              <w:t>posílení územní soudržnosti;</w:t>
            </w:r>
          </w:p>
        </w:tc>
      </w:tr>
    </w:tbl>
    <w:p w14:paraId="5931ABD0"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{IT}</w:t>
      </w:r>
      <w:r w:rsidRPr="00E06944">
        <w:t>it</w:t>
      </w:r>
      <w:r w:rsidRPr="00E06944">
        <w:rPr>
          <w:rStyle w:val="HideTWBExt"/>
        </w:rPr>
        <w:t>&lt;/Original&gt;</w:t>
      </w:r>
    </w:p>
    <w:p w14:paraId="61993C60" w14:textId="77777777" w:rsidR="00D87717" w:rsidRPr="00E06944" w:rsidRDefault="00567ABB" w:rsidP="00567ABB">
      <w:r w:rsidRPr="00E06944">
        <w:rPr>
          <w:rStyle w:val="HideTWBExt"/>
        </w:rPr>
        <w:t>&lt;/Amend&gt;</w:t>
      </w:r>
    </w:p>
    <w:p w14:paraId="4EAE2BB4"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326</w:t>
      </w:r>
      <w:r w:rsidRPr="00E06944">
        <w:rPr>
          <w:rStyle w:val="HideTWBExt"/>
          <w:b w:val="0"/>
        </w:rPr>
        <w:t>&lt;/NumAm&gt;</w:t>
      </w:r>
    </w:p>
    <w:p w14:paraId="0ACF89C3" w14:textId="77777777" w:rsidR="00567ABB" w:rsidRPr="00E06944" w:rsidRDefault="00567ABB" w:rsidP="00567ABB">
      <w:pPr>
        <w:pStyle w:val="NormalBold"/>
      </w:pPr>
      <w:r w:rsidRPr="00E06944">
        <w:rPr>
          <w:rStyle w:val="HideTWBExt"/>
          <w:b w:val="0"/>
        </w:rPr>
        <w:t>&lt;RepeatBlock-By&gt;&lt;Members&gt;</w:t>
      </w:r>
      <w:r w:rsidRPr="00E06944">
        <w:t>Kira Marie Peter-Hansen</w:t>
      </w:r>
      <w:r w:rsidRPr="00E06944">
        <w:rPr>
          <w:rStyle w:val="HideTWBExt"/>
          <w:b w:val="0"/>
        </w:rPr>
        <w:t>&lt;/Members&gt;</w:t>
      </w:r>
    </w:p>
    <w:p w14:paraId="56E4AA7F" w14:textId="77777777" w:rsidR="00567ABB" w:rsidRPr="00E06944" w:rsidRDefault="00567ABB" w:rsidP="00567ABB">
      <w:r w:rsidRPr="00E06944">
        <w:rPr>
          <w:rStyle w:val="HideTWBExt"/>
        </w:rPr>
        <w:t>&lt;AuNomDe&gt;</w:t>
      </w:r>
      <w:r w:rsidRPr="00E06944">
        <w:rPr>
          <w:rStyle w:val="HideTWBInt"/>
        </w:rPr>
        <w:t>{Verts/ALE}</w:t>
      </w:r>
      <w:r w:rsidRPr="00E06944">
        <w:t>za skupinu Verts/ALE</w:t>
      </w:r>
      <w:r w:rsidRPr="00E06944">
        <w:rPr>
          <w:rStyle w:val="HideTWBExt"/>
        </w:rPr>
        <w:t>&lt;/AuNomDe&gt;</w:t>
      </w:r>
    </w:p>
    <w:p w14:paraId="1D6DADDE" w14:textId="77777777" w:rsidR="00567ABB" w:rsidRPr="00E06944" w:rsidRDefault="00567ABB" w:rsidP="00567ABB">
      <w:pPr>
        <w:pStyle w:val="NormalBold"/>
      </w:pPr>
      <w:r w:rsidRPr="00E06944">
        <w:rPr>
          <w:rStyle w:val="HideTWBExt"/>
          <w:b w:val="0"/>
        </w:rPr>
        <w:t>&lt;/RepeatBlock-By&gt;</w:t>
      </w:r>
    </w:p>
    <w:p w14:paraId="13B3EE6D"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8CE77BA" w14:textId="77777777" w:rsidR="00567ABB" w:rsidRPr="00E06944" w:rsidRDefault="00567ABB" w:rsidP="00567ABB">
      <w:pPr>
        <w:pStyle w:val="NormalBold"/>
      </w:pPr>
      <w:r w:rsidRPr="00E06944">
        <w:rPr>
          <w:rStyle w:val="HideTWBExt"/>
          <w:b w:val="0"/>
        </w:rPr>
        <w:t>&lt;Article&gt;</w:t>
      </w:r>
      <w:r w:rsidRPr="00E06944">
        <w:t>Bod 27</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1AFFD082" w14:textId="77777777" w:rsidTr="000C0A9A">
        <w:trPr>
          <w:trHeight w:hRule="exact" w:val="240"/>
          <w:jc w:val="center"/>
        </w:trPr>
        <w:tc>
          <w:tcPr>
            <w:tcW w:w="9752" w:type="dxa"/>
            <w:gridSpan w:val="2"/>
            <w:tcBorders>
              <w:top w:val="nil"/>
              <w:left w:val="nil"/>
              <w:bottom w:val="nil"/>
              <w:right w:val="nil"/>
            </w:tcBorders>
          </w:tcPr>
          <w:p w14:paraId="23D41A40" w14:textId="77777777" w:rsidR="00567ABB" w:rsidRPr="00E06944" w:rsidRDefault="00567ABB" w:rsidP="000C0A9A"/>
        </w:tc>
      </w:tr>
      <w:tr w:rsidR="00567ABB" w:rsidRPr="00E06944" w14:paraId="549DF0C3" w14:textId="77777777" w:rsidTr="000C0A9A">
        <w:trPr>
          <w:trHeight w:val="240"/>
          <w:jc w:val="center"/>
        </w:trPr>
        <w:tc>
          <w:tcPr>
            <w:tcW w:w="4876" w:type="dxa"/>
            <w:tcBorders>
              <w:top w:val="nil"/>
              <w:left w:val="nil"/>
              <w:bottom w:val="nil"/>
              <w:right w:val="nil"/>
            </w:tcBorders>
          </w:tcPr>
          <w:p w14:paraId="62EEDB19" w14:textId="77777777" w:rsidR="00567ABB" w:rsidRPr="00E06944" w:rsidRDefault="00567ABB" w:rsidP="000C0A9A">
            <w:pPr>
              <w:pStyle w:val="AmColumnHeading"/>
            </w:pPr>
            <w:r w:rsidRPr="00E06944">
              <w:lastRenderedPageBreak/>
              <w:t>Návrh usnesení</w:t>
            </w:r>
          </w:p>
        </w:tc>
        <w:tc>
          <w:tcPr>
            <w:tcW w:w="4876" w:type="dxa"/>
            <w:tcBorders>
              <w:top w:val="nil"/>
              <w:left w:val="nil"/>
              <w:bottom w:val="nil"/>
              <w:right w:val="nil"/>
            </w:tcBorders>
          </w:tcPr>
          <w:p w14:paraId="0058400D" w14:textId="77777777" w:rsidR="00567ABB" w:rsidRPr="00E06944" w:rsidRDefault="00567ABB" w:rsidP="000C0A9A">
            <w:pPr>
              <w:pStyle w:val="AmColumnHeading"/>
            </w:pPr>
            <w:r w:rsidRPr="00E06944">
              <w:t>Pozměňovací návrh</w:t>
            </w:r>
          </w:p>
        </w:tc>
      </w:tr>
      <w:tr w:rsidR="00567ABB" w:rsidRPr="00E06944" w14:paraId="4C53A65B" w14:textId="77777777" w:rsidTr="000C0A9A">
        <w:trPr>
          <w:jc w:val="center"/>
        </w:trPr>
        <w:tc>
          <w:tcPr>
            <w:tcW w:w="4876" w:type="dxa"/>
            <w:tcBorders>
              <w:top w:val="nil"/>
              <w:left w:val="nil"/>
              <w:bottom w:val="nil"/>
              <w:right w:val="nil"/>
            </w:tcBorders>
          </w:tcPr>
          <w:p w14:paraId="4A2A51F7" w14:textId="0B9BCE0E" w:rsidR="00567ABB" w:rsidRPr="00E06944" w:rsidRDefault="00567ABB" w:rsidP="000C0A9A">
            <w:pPr>
              <w:pStyle w:val="Normal6a"/>
            </w:pPr>
            <w:r w:rsidRPr="00E06944">
              <w:t>27.</w:t>
            </w:r>
            <w:r w:rsidRPr="00E06944">
              <w:tab/>
              <w:t>vyzývá Komisi, aby</w:t>
            </w:r>
            <w:r w:rsidR="00C61E50">
              <w:t xml:space="preserve"> v </w:t>
            </w:r>
            <w:r w:rsidRPr="00E06944">
              <w:t>pravidelných intervalech zajistila komplexní přezkum</w:t>
            </w:r>
            <w:r w:rsidR="00C61E50">
              <w:t xml:space="preserve"> a </w:t>
            </w:r>
            <w:r w:rsidRPr="00E06944">
              <w:t>případně revizi daňových aspektů 28. režimu;</w:t>
            </w:r>
          </w:p>
        </w:tc>
        <w:tc>
          <w:tcPr>
            <w:tcW w:w="4876" w:type="dxa"/>
            <w:tcBorders>
              <w:top w:val="nil"/>
              <w:left w:val="nil"/>
              <w:bottom w:val="nil"/>
              <w:right w:val="nil"/>
            </w:tcBorders>
          </w:tcPr>
          <w:p w14:paraId="549752E3" w14:textId="7868FDA7" w:rsidR="00567ABB" w:rsidRPr="00E06944" w:rsidRDefault="00567ABB" w:rsidP="000C0A9A">
            <w:pPr>
              <w:pStyle w:val="Normal6a"/>
            </w:pPr>
            <w:r w:rsidRPr="00E06944">
              <w:t>27.</w:t>
            </w:r>
            <w:r w:rsidRPr="00E06944">
              <w:tab/>
              <w:t>vyzývá Komisi, aby</w:t>
            </w:r>
            <w:r w:rsidR="00C61E50">
              <w:t xml:space="preserve"> v </w:t>
            </w:r>
            <w:r w:rsidRPr="00E06944">
              <w:t xml:space="preserve">pravidelných intervalech zajistila komplexní přezkum </w:t>
            </w:r>
            <w:r w:rsidRPr="00E06944">
              <w:rPr>
                <w:b/>
                <w:i/>
              </w:rPr>
              <w:t>zahrnující posouzení toho, jak často startupy</w:t>
            </w:r>
            <w:r w:rsidR="00C61E50">
              <w:rPr>
                <w:b/>
                <w:i/>
              </w:rPr>
              <w:t xml:space="preserve"> a </w:t>
            </w:r>
            <w:r w:rsidRPr="00E06944">
              <w:rPr>
                <w:b/>
                <w:i/>
              </w:rPr>
              <w:t>scaleupy využívají 28. režim, zda je vhodný pro daný účel</w:t>
            </w:r>
            <w:r w:rsidR="00C61E50">
              <w:rPr>
                <w:b/>
                <w:i/>
              </w:rPr>
              <w:t xml:space="preserve"> a </w:t>
            </w:r>
            <w:r w:rsidRPr="00E06944">
              <w:rPr>
                <w:b/>
                <w:i/>
              </w:rPr>
              <w:t>zda je přizpůsoben potřebám podniků</w:t>
            </w:r>
            <w:r w:rsidR="00C61E50">
              <w:rPr>
                <w:b/>
                <w:i/>
              </w:rPr>
              <w:t xml:space="preserve"> a </w:t>
            </w:r>
            <w:r w:rsidRPr="00E06944">
              <w:rPr>
                <w:b/>
                <w:i/>
              </w:rPr>
              <w:t>společnosti,</w:t>
            </w:r>
            <w:r w:rsidR="00C61E50">
              <w:t xml:space="preserve"> a </w:t>
            </w:r>
            <w:r w:rsidRPr="00E06944">
              <w:t>případně revizi daňových aspektů 28. režimu</w:t>
            </w:r>
          </w:p>
        </w:tc>
      </w:tr>
    </w:tbl>
    <w:p w14:paraId="4021CD5F"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6BD086F5" w14:textId="77777777" w:rsidR="00D87717" w:rsidRPr="00E06944" w:rsidRDefault="00567ABB" w:rsidP="00567ABB">
      <w:r w:rsidRPr="00E06944">
        <w:rPr>
          <w:rStyle w:val="HideTWBExt"/>
        </w:rPr>
        <w:t>&lt;/Amend&gt;</w:t>
      </w:r>
    </w:p>
    <w:p w14:paraId="39D64FDA" w14:textId="77777777" w:rsidR="00567ABB" w:rsidRPr="00E06944" w:rsidRDefault="00567ABB" w:rsidP="00567ABB">
      <w:pPr>
        <w:pStyle w:val="AmNumberTabs"/>
      </w:pPr>
      <w:r w:rsidRPr="00E06944">
        <w:rPr>
          <w:rStyle w:val="HideTWBExt"/>
          <w:b w:val="0"/>
        </w:rPr>
        <w:t>&lt;Amend&gt;</w:t>
      </w:r>
      <w:r w:rsidRPr="00E06944">
        <w:t>Pozměňovací návrh</w:t>
      </w:r>
      <w:r w:rsidRPr="00E06944">
        <w:tab/>
      </w:r>
      <w:r w:rsidRPr="00E06944">
        <w:tab/>
      </w:r>
      <w:r w:rsidRPr="00E06944">
        <w:rPr>
          <w:rStyle w:val="HideTWBExt"/>
          <w:b w:val="0"/>
        </w:rPr>
        <w:t>&lt;NumAm&gt;</w:t>
      </w:r>
      <w:r w:rsidRPr="00E06944">
        <w:t>327</w:t>
      </w:r>
      <w:r w:rsidRPr="00E06944">
        <w:rPr>
          <w:rStyle w:val="HideTWBExt"/>
          <w:b w:val="0"/>
        </w:rPr>
        <w:t>&lt;/NumAm&gt;</w:t>
      </w:r>
    </w:p>
    <w:p w14:paraId="6DC238EE" w14:textId="77777777" w:rsidR="00567ABB" w:rsidRPr="00E06944" w:rsidRDefault="00567ABB" w:rsidP="00567ABB">
      <w:pPr>
        <w:pStyle w:val="NormalBold"/>
      </w:pPr>
      <w:r w:rsidRPr="00E06944">
        <w:rPr>
          <w:rStyle w:val="HideTWBExt"/>
          <w:b w:val="0"/>
        </w:rPr>
        <w:t>&lt;RepeatBlock-By&gt;&lt;Members&gt;</w:t>
      </w:r>
      <w:r w:rsidRPr="00E06944">
        <w:t>Paolo Borchia</w:t>
      </w:r>
      <w:r w:rsidRPr="00E06944">
        <w:rPr>
          <w:rStyle w:val="HideTWBExt"/>
          <w:b w:val="0"/>
        </w:rPr>
        <w:t>&lt;/Members&gt;</w:t>
      </w:r>
    </w:p>
    <w:p w14:paraId="4F0F0164" w14:textId="77777777" w:rsidR="00567ABB" w:rsidRPr="00E06944" w:rsidRDefault="00567ABB" w:rsidP="00567ABB">
      <w:pPr>
        <w:pStyle w:val="NormalBold"/>
      </w:pPr>
      <w:r w:rsidRPr="00E06944">
        <w:rPr>
          <w:rStyle w:val="HideTWBExt"/>
          <w:b w:val="0"/>
        </w:rPr>
        <w:t>&lt;/RepeatBlock-By&gt;</w:t>
      </w:r>
    </w:p>
    <w:p w14:paraId="0DB527C8" w14:textId="77777777" w:rsidR="00567ABB" w:rsidRPr="00E06944" w:rsidRDefault="00567ABB" w:rsidP="00567ABB">
      <w:pPr>
        <w:pStyle w:val="NormalBold"/>
      </w:pPr>
      <w:r w:rsidRPr="00E06944">
        <w:rPr>
          <w:rStyle w:val="HideTWBExt"/>
          <w:b w:val="0"/>
        </w:rPr>
        <w:t>&lt;DocAmend&gt;</w:t>
      </w:r>
      <w:r w:rsidRPr="00E06944">
        <w:t>Návrh usnesení</w:t>
      </w:r>
      <w:r w:rsidRPr="00E06944">
        <w:rPr>
          <w:rStyle w:val="HideTWBExt"/>
          <w:b w:val="0"/>
        </w:rPr>
        <w:t>&lt;/DocAmend&gt;</w:t>
      </w:r>
    </w:p>
    <w:p w14:paraId="79C3DDF2" w14:textId="264B06DD" w:rsidR="00567ABB" w:rsidRPr="00E06944" w:rsidRDefault="00567ABB" w:rsidP="00567ABB">
      <w:pPr>
        <w:pStyle w:val="NormalBold"/>
      </w:pPr>
      <w:r w:rsidRPr="00E06944">
        <w:rPr>
          <w:rStyle w:val="HideTWBExt"/>
          <w:b w:val="0"/>
        </w:rPr>
        <w:t>&lt;Article&gt;</w:t>
      </w:r>
      <w:r w:rsidRPr="00E06944">
        <w:t>Bod 27</w:t>
      </w:r>
      <w:r w:rsidR="00C61E50">
        <w:t xml:space="preserve"> a </w:t>
      </w:r>
      <w:r w:rsidRPr="00E06944">
        <w:t>(nový)</w:t>
      </w:r>
      <w:r w:rsidRPr="00E0694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7ABB" w:rsidRPr="00E06944" w14:paraId="65D234B1" w14:textId="77777777" w:rsidTr="000C0A9A">
        <w:trPr>
          <w:trHeight w:hRule="exact" w:val="240"/>
          <w:jc w:val="center"/>
        </w:trPr>
        <w:tc>
          <w:tcPr>
            <w:tcW w:w="9752" w:type="dxa"/>
            <w:gridSpan w:val="2"/>
            <w:tcBorders>
              <w:top w:val="nil"/>
              <w:left w:val="nil"/>
              <w:bottom w:val="nil"/>
              <w:right w:val="nil"/>
            </w:tcBorders>
          </w:tcPr>
          <w:p w14:paraId="6A269941" w14:textId="77777777" w:rsidR="00567ABB" w:rsidRPr="00E06944" w:rsidRDefault="00567ABB" w:rsidP="000C0A9A"/>
        </w:tc>
      </w:tr>
      <w:tr w:rsidR="00567ABB" w:rsidRPr="00E06944" w14:paraId="0469302D" w14:textId="77777777" w:rsidTr="000C0A9A">
        <w:trPr>
          <w:trHeight w:val="240"/>
          <w:jc w:val="center"/>
        </w:trPr>
        <w:tc>
          <w:tcPr>
            <w:tcW w:w="4876" w:type="dxa"/>
            <w:tcBorders>
              <w:top w:val="nil"/>
              <w:left w:val="nil"/>
              <w:bottom w:val="nil"/>
              <w:right w:val="nil"/>
            </w:tcBorders>
          </w:tcPr>
          <w:p w14:paraId="4C3C6196" w14:textId="77777777" w:rsidR="00567ABB" w:rsidRPr="00E06944" w:rsidRDefault="00567ABB" w:rsidP="000C0A9A">
            <w:pPr>
              <w:pStyle w:val="AmColumnHeading"/>
            </w:pPr>
            <w:r w:rsidRPr="00E06944">
              <w:t>Návrh usnesení</w:t>
            </w:r>
          </w:p>
        </w:tc>
        <w:tc>
          <w:tcPr>
            <w:tcW w:w="4876" w:type="dxa"/>
            <w:tcBorders>
              <w:top w:val="nil"/>
              <w:left w:val="nil"/>
              <w:bottom w:val="nil"/>
              <w:right w:val="nil"/>
            </w:tcBorders>
          </w:tcPr>
          <w:p w14:paraId="437897ED" w14:textId="77777777" w:rsidR="00567ABB" w:rsidRPr="00E06944" w:rsidRDefault="00567ABB" w:rsidP="000C0A9A">
            <w:pPr>
              <w:pStyle w:val="AmColumnHeading"/>
            </w:pPr>
            <w:r w:rsidRPr="00E06944">
              <w:t>Pozměňovací návrh</w:t>
            </w:r>
          </w:p>
        </w:tc>
      </w:tr>
      <w:tr w:rsidR="00567ABB" w:rsidRPr="00E06944" w14:paraId="4CA63090" w14:textId="77777777" w:rsidTr="000C0A9A">
        <w:trPr>
          <w:jc w:val="center"/>
        </w:trPr>
        <w:tc>
          <w:tcPr>
            <w:tcW w:w="4876" w:type="dxa"/>
            <w:tcBorders>
              <w:top w:val="nil"/>
              <w:left w:val="nil"/>
              <w:bottom w:val="nil"/>
              <w:right w:val="nil"/>
            </w:tcBorders>
          </w:tcPr>
          <w:p w14:paraId="5269CFFD" w14:textId="77777777" w:rsidR="00567ABB" w:rsidRPr="00E06944" w:rsidRDefault="00567ABB" w:rsidP="000C0A9A">
            <w:pPr>
              <w:pStyle w:val="Normal6a"/>
            </w:pPr>
          </w:p>
        </w:tc>
        <w:tc>
          <w:tcPr>
            <w:tcW w:w="4876" w:type="dxa"/>
            <w:tcBorders>
              <w:top w:val="nil"/>
              <w:left w:val="nil"/>
              <w:bottom w:val="nil"/>
              <w:right w:val="nil"/>
            </w:tcBorders>
          </w:tcPr>
          <w:p w14:paraId="405D0C1B" w14:textId="6D6A8C23" w:rsidR="00567ABB" w:rsidRPr="00E06944" w:rsidRDefault="00567ABB" w:rsidP="000C0A9A">
            <w:pPr>
              <w:pStyle w:val="Normal6a"/>
            </w:pPr>
            <w:r w:rsidRPr="00E06944">
              <w:rPr>
                <w:b/>
                <w:i/>
              </w:rPr>
              <w:t>27a.</w:t>
            </w:r>
            <w:r w:rsidRPr="00E06944">
              <w:tab/>
            </w:r>
            <w:r w:rsidRPr="00E06944">
              <w:rPr>
                <w:b/>
                <w:i/>
              </w:rPr>
              <w:t>zdůrazňuje, že účinnost 28. režimu bude záviset na jeho schopnosti zajistit právní jistotu, vyváženou interakci</w:t>
            </w:r>
            <w:r w:rsidR="00C61E50">
              <w:rPr>
                <w:b/>
                <w:i/>
              </w:rPr>
              <w:t xml:space="preserve"> s </w:t>
            </w:r>
            <w:r w:rsidRPr="00E06944">
              <w:rPr>
                <w:b/>
                <w:i/>
              </w:rPr>
              <w:t>vnitrostátními systémy, proporcionalitu pro menší podniky</w:t>
            </w:r>
            <w:r w:rsidR="00C61E50">
              <w:rPr>
                <w:b/>
                <w:i/>
              </w:rPr>
              <w:t xml:space="preserve"> a </w:t>
            </w:r>
            <w:r w:rsidRPr="00E06944">
              <w:rPr>
                <w:b/>
                <w:i/>
              </w:rPr>
              <w:t>zabránění rušivým účinkům</w:t>
            </w:r>
            <w:r w:rsidR="00C61E50">
              <w:rPr>
                <w:b/>
                <w:i/>
              </w:rPr>
              <w:t xml:space="preserve"> v </w:t>
            </w:r>
            <w:r w:rsidRPr="00E06944">
              <w:rPr>
                <w:b/>
                <w:i/>
              </w:rPr>
              <w:t>daňové</w:t>
            </w:r>
            <w:r w:rsidR="00C61E50">
              <w:rPr>
                <w:b/>
                <w:i/>
              </w:rPr>
              <w:t xml:space="preserve"> i </w:t>
            </w:r>
            <w:r w:rsidRPr="00E06944">
              <w:rPr>
                <w:b/>
                <w:i/>
              </w:rPr>
              <w:t>sociální oblasti;</w:t>
            </w:r>
          </w:p>
        </w:tc>
      </w:tr>
    </w:tbl>
    <w:p w14:paraId="1EA1EC77" w14:textId="77777777" w:rsidR="00567ABB" w:rsidRPr="00E06944" w:rsidRDefault="00567ABB" w:rsidP="00567ABB">
      <w:pPr>
        <w:pStyle w:val="AmOrLang"/>
      </w:pPr>
      <w:r w:rsidRPr="00E06944">
        <w:t xml:space="preserve">Or. </w:t>
      </w:r>
      <w:r w:rsidRPr="00E06944">
        <w:rPr>
          <w:rStyle w:val="HideTWBExt"/>
        </w:rPr>
        <w:t>&lt;Original&gt;</w:t>
      </w:r>
      <w:r w:rsidRPr="00E06944">
        <w:rPr>
          <w:rStyle w:val="HideTWBInt"/>
        </w:rPr>
        <w:t>{EN}</w:t>
      </w:r>
      <w:r w:rsidRPr="00E06944">
        <w:t>en</w:t>
      </w:r>
      <w:r w:rsidRPr="00E06944">
        <w:rPr>
          <w:rStyle w:val="HideTWBExt"/>
        </w:rPr>
        <w:t>&lt;/Original&gt;</w:t>
      </w:r>
    </w:p>
    <w:p w14:paraId="44F95723" w14:textId="77777777" w:rsidR="00567ABB" w:rsidRPr="00E06944" w:rsidRDefault="00567ABB" w:rsidP="00567ABB">
      <w:r w:rsidRPr="00E06944">
        <w:rPr>
          <w:rStyle w:val="HideTWBExt"/>
        </w:rPr>
        <w:t>&lt;/Amend&gt;</w:t>
      </w:r>
    </w:p>
    <w:p w14:paraId="2C90C59D" w14:textId="77777777" w:rsidR="00D87717" w:rsidRPr="00E06944" w:rsidRDefault="00567ABB" w:rsidP="00567ABB">
      <w:r w:rsidRPr="00E06944">
        <w:rPr>
          <w:rStyle w:val="HideTWBExt"/>
        </w:rPr>
        <w:t>&lt;/RepeatBlock-Amend&gt;</w:t>
      </w:r>
    </w:p>
    <w:sectPr w:rsidR="00D87717" w:rsidRPr="00E06944" w:rsidSect="00141E8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0A5BC" w14:textId="77777777" w:rsidR="00567ABB" w:rsidRPr="00E06944" w:rsidRDefault="00567ABB">
      <w:r w:rsidRPr="00E06944">
        <w:separator/>
      </w:r>
    </w:p>
  </w:endnote>
  <w:endnote w:type="continuationSeparator" w:id="0">
    <w:p w14:paraId="0ACE8C2B" w14:textId="77777777" w:rsidR="00567ABB" w:rsidRPr="00E06944" w:rsidRDefault="00567ABB">
      <w:r w:rsidRPr="00E0694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C129B" w14:textId="77777777" w:rsidR="00141E88" w:rsidRPr="00E06944" w:rsidRDefault="00141E88" w:rsidP="00141E88">
    <w:pPr>
      <w:pStyle w:val="EPFooter"/>
    </w:pPr>
    <w:r w:rsidRPr="00E06944">
      <w:t>PE</w:t>
    </w:r>
    <w:r w:rsidRPr="00E06944">
      <w:rPr>
        <w:rStyle w:val="HideTWBExt"/>
      </w:rPr>
      <w:t>&lt;NoPE&gt;</w:t>
    </w:r>
    <w:r w:rsidRPr="00E06944">
      <w:t>787.771</w:t>
    </w:r>
    <w:r w:rsidRPr="00E06944">
      <w:rPr>
        <w:rStyle w:val="HideTWBExt"/>
      </w:rPr>
      <w:t>&lt;/NoPE&gt;&lt;Version&gt;</w:t>
    </w:r>
    <w:r w:rsidRPr="00E06944">
      <w:t>v01-00</w:t>
    </w:r>
    <w:r w:rsidRPr="00E06944">
      <w:rPr>
        <w:rStyle w:val="HideTWBExt"/>
      </w:rPr>
      <w:t>&lt;/Version&gt;</w:t>
    </w:r>
    <w:r w:rsidRPr="00E06944">
      <w:tab/>
    </w:r>
    <w:r w:rsidRPr="00E06944">
      <w:fldChar w:fldCharType="begin"/>
    </w:r>
    <w:r w:rsidRPr="00E06944">
      <w:instrText xml:space="preserve"> PAGE  \* MERGEFORMAT </w:instrText>
    </w:r>
    <w:r w:rsidRPr="00E06944">
      <w:fldChar w:fldCharType="separate"/>
    </w:r>
    <w:r w:rsidRPr="00E06944">
      <w:rPr>
        <w:noProof/>
      </w:rPr>
      <w:t>172</w:t>
    </w:r>
    <w:r w:rsidRPr="00E06944">
      <w:fldChar w:fldCharType="end"/>
    </w:r>
    <w:r w:rsidRPr="00E06944">
      <w:t>/</w:t>
    </w:r>
    <w:fldSimple w:instr=" NUMPAGES  \* MERGEFORMAT ">
      <w:r w:rsidRPr="00E06944">
        <w:rPr>
          <w:noProof/>
        </w:rPr>
        <w:t>173</w:t>
      </w:r>
    </w:fldSimple>
    <w:r w:rsidRPr="00E06944">
      <w:tab/>
    </w:r>
    <w:r w:rsidRPr="00E06944">
      <w:rPr>
        <w:rStyle w:val="HideTWBExt"/>
      </w:rPr>
      <w:t>&lt;PathFdR&gt;</w:t>
    </w:r>
    <w:r w:rsidRPr="00E06944">
      <w:t>AM\1342089CS.docx</w:t>
    </w:r>
    <w:r w:rsidRPr="00E06944">
      <w:rPr>
        <w:rStyle w:val="HideTWBExt"/>
      </w:rPr>
      <w:t>&lt;/PathFdR&gt;</w:t>
    </w:r>
  </w:p>
  <w:p w14:paraId="609A1B0E" w14:textId="02863FC5" w:rsidR="00D87717" w:rsidRPr="00E06944" w:rsidRDefault="00141E88" w:rsidP="00141E88">
    <w:pPr>
      <w:pStyle w:val="EPFooter2"/>
    </w:pPr>
    <w:r w:rsidRPr="00E06944">
      <w:t>CS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1F2B0" w14:textId="77777777" w:rsidR="00141E88" w:rsidRPr="00E06944" w:rsidRDefault="00141E88" w:rsidP="00141E88">
    <w:pPr>
      <w:pStyle w:val="EPFooter"/>
    </w:pPr>
    <w:r w:rsidRPr="00E06944">
      <w:rPr>
        <w:rStyle w:val="HideTWBExt"/>
      </w:rPr>
      <w:t>&lt;PathFdR&gt;</w:t>
    </w:r>
    <w:r w:rsidRPr="00E06944">
      <w:t>AM\1342089CS.docx</w:t>
    </w:r>
    <w:r w:rsidRPr="00E06944">
      <w:rPr>
        <w:rStyle w:val="HideTWBExt"/>
      </w:rPr>
      <w:t>&lt;/PathFdR&gt;</w:t>
    </w:r>
    <w:r w:rsidRPr="00E06944">
      <w:tab/>
    </w:r>
    <w:r w:rsidRPr="00E06944">
      <w:fldChar w:fldCharType="begin"/>
    </w:r>
    <w:r w:rsidRPr="00E06944">
      <w:instrText xml:space="preserve"> PAGE  \* MERGEFORMAT </w:instrText>
    </w:r>
    <w:r w:rsidRPr="00E06944">
      <w:fldChar w:fldCharType="separate"/>
    </w:r>
    <w:r w:rsidRPr="00E06944">
      <w:rPr>
        <w:noProof/>
      </w:rPr>
      <w:t>173</w:t>
    </w:r>
    <w:r w:rsidRPr="00E06944">
      <w:fldChar w:fldCharType="end"/>
    </w:r>
    <w:r w:rsidRPr="00E06944">
      <w:t>/</w:t>
    </w:r>
    <w:fldSimple w:instr=" NUMPAGES  \* MERGEFORMAT ">
      <w:r w:rsidRPr="00E06944">
        <w:rPr>
          <w:noProof/>
        </w:rPr>
        <w:t>173</w:t>
      </w:r>
    </w:fldSimple>
    <w:r w:rsidRPr="00E06944">
      <w:tab/>
      <w:t>PE</w:t>
    </w:r>
    <w:r w:rsidRPr="00E06944">
      <w:rPr>
        <w:rStyle w:val="HideTWBExt"/>
      </w:rPr>
      <w:t>&lt;NoPE&gt;</w:t>
    </w:r>
    <w:r w:rsidRPr="00E06944">
      <w:t>787.771</w:t>
    </w:r>
    <w:r w:rsidRPr="00E06944">
      <w:rPr>
        <w:rStyle w:val="HideTWBExt"/>
      </w:rPr>
      <w:t>&lt;/NoPE&gt;&lt;Version&gt;</w:t>
    </w:r>
    <w:r w:rsidRPr="00E06944">
      <w:t>v01-00</w:t>
    </w:r>
    <w:r w:rsidRPr="00E06944">
      <w:rPr>
        <w:rStyle w:val="HideTWBExt"/>
      </w:rPr>
      <w:t>&lt;/Version&gt;</w:t>
    </w:r>
  </w:p>
  <w:p w14:paraId="7E2432BC" w14:textId="1533D041" w:rsidR="00D87717" w:rsidRPr="00E06944" w:rsidRDefault="00141E88" w:rsidP="00141E88">
    <w:pPr>
      <w:pStyle w:val="EPFooter2"/>
    </w:pPr>
    <w:r w:rsidRPr="00E06944">
      <w:tab/>
    </w:r>
    <w:r w:rsidRPr="00E06944">
      <w:tab/>
      <w:t>CS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E872C" w14:textId="77777777" w:rsidR="00141E88" w:rsidRPr="00E06944" w:rsidRDefault="00141E88" w:rsidP="00141E88">
    <w:pPr>
      <w:pStyle w:val="EPFooter"/>
    </w:pPr>
    <w:r w:rsidRPr="00E06944">
      <w:rPr>
        <w:rStyle w:val="HideTWBExt"/>
      </w:rPr>
      <w:t>&lt;PathFdR&gt;</w:t>
    </w:r>
    <w:r w:rsidRPr="00E06944">
      <w:t>AM\1342089CS.docx</w:t>
    </w:r>
    <w:r w:rsidRPr="00E06944">
      <w:rPr>
        <w:rStyle w:val="HideTWBExt"/>
      </w:rPr>
      <w:t>&lt;/PathFdR&gt;</w:t>
    </w:r>
    <w:r w:rsidRPr="00E06944">
      <w:tab/>
    </w:r>
    <w:r w:rsidRPr="00E06944">
      <w:tab/>
      <w:t>PE</w:t>
    </w:r>
    <w:r w:rsidRPr="00E06944">
      <w:rPr>
        <w:rStyle w:val="HideTWBExt"/>
      </w:rPr>
      <w:t>&lt;NoPE&gt;</w:t>
    </w:r>
    <w:r w:rsidRPr="00E06944">
      <w:t>787.771</w:t>
    </w:r>
    <w:r w:rsidRPr="00E06944">
      <w:rPr>
        <w:rStyle w:val="HideTWBExt"/>
      </w:rPr>
      <w:t>&lt;/NoPE&gt;&lt;Version&gt;</w:t>
    </w:r>
    <w:r w:rsidRPr="00E06944">
      <w:t>v01-00</w:t>
    </w:r>
    <w:r w:rsidRPr="00E06944">
      <w:rPr>
        <w:rStyle w:val="HideTWBExt"/>
      </w:rPr>
      <w:t>&lt;/Version&gt;</w:t>
    </w:r>
  </w:p>
  <w:p w14:paraId="6F647ECE" w14:textId="226B5E4E" w:rsidR="00D87717" w:rsidRPr="00E06944" w:rsidRDefault="00141E88" w:rsidP="00141E88">
    <w:pPr>
      <w:pStyle w:val="EPFooter2"/>
    </w:pPr>
    <w:r w:rsidRPr="00E06944">
      <w:t>CS</w:t>
    </w:r>
    <w:r w:rsidRPr="00E06944">
      <w:tab/>
    </w:r>
    <w:r w:rsidRPr="00E06944">
      <w:rPr>
        <w:b w:val="0"/>
        <w:i/>
        <w:color w:val="C0C0C0"/>
        <w:sz w:val="22"/>
      </w:rPr>
      <w:t>Jednotná v rozmanitosti</w:t>
    </w:r>
    <w:r w:rsidRPr="00E06944">
      <w:tab/>
      <w:t>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FC78F" w14:textId="77777777" w:rsidR="00567ABB" w:rsidRPr="00E06944" w:rsidRDefault="00567ABB">
      <w:r w:rsidRPr="00E06944">
        <w:separator/>
      </w:r>
    </w:p>
  </w:footnote>
  <w:footnote w:type="continuationSeparator" w:id="0">
    <w:p w14:paraId="6726ED55" w14:textId="77777777" w:rsidR="00567ABB" w:rsidRPr="00E06944" w:rsidRDefault="00567ABB">
      <w:r w:rsidRPr="00E0694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B4DBB" w14:textId="77777777" w:rsidR="00C61E50" w:rsidRDefault="00C61E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7A6CE" w14:textId="77777777" w:rsidR="00C61E50" w:rsidRDefault="00C61E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5C5F" w14:textId="77777777" w:rsidR="00C61E50" w:rsidRDefault="00C61E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2"/>
    <w:docVar w:name="TXTLANGUE" w:val="CS"/>
    <w:docVar w:name="TXTLANGUEMIN" w:val="cs"/>
    <w:docVar w:name="TXTNRPE" w:val="787.771"/>
    <w:docVar w:name="TXTPEorAP" w:val="PE"/>
    <w:docVar w:name="TXTROUTE" w:val="AM\1342089CS.docx"/>
    <w:docVar w:name="TXTVERSION" w:val="01-00"/>
  </w:docVars>
  <w:rsids>
    <w:rsidRoot w:val="00A77B3E"/>
    <w:rsid w:val="00141E88"/>
    <w:rsid w:val="00515B2A"/>
    <w:rsid w:val="00567ABB"/>
    <w:rsid w:val="006B3978"/>
    <w:rsid w:val="009325EF"/>
    <w:rsid w:val="00A77B3E"/>
    <w:rsid w:val="00C61E50"/>
    <w:rsid w:val="00CA2A55"/>
    <w:rsid w:val="00D87717"/>
    <w:rsid w:val="00E06944"/>
    <w:rsid w:val="00EB552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E90809"/>
  <w15:docId w15:val="{71563A4B-F987-4337-8D22-AD98D13B6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515B2A"/>
    <w:pPr>
      <w:tabs>
        <w:tab w:val="center" w:pos="4536"/>
        <w:tab w:val="right" w:pos="9072"/>
      </w:tabs>
    </w:pPr>
  </w:style>
  <w:style w:type="character" w:customStyle="1" w:styleId="HeaderChar">
    <w:name w:val="Header Char"/>
    <w:basedOn w:val="DefaultParagraphFont"/>
    <w:link w:val="Header"/>
    <w:rsid w:val="00515B2A"/>
    <w:rPr>
      <w:sz w:val="24"/>
      <w:szCs w:val="24"/>
    </w:rPr>
  </w:style>
  <w:style w:type="paragraph" w:styleId="Footer">
    <w:name w:val="footer"/>
    <w:basedOn w:val="Normal"/>
    <w:link w:val="FooterChar"/>
    <w:rsid w:val="00C61E50"/>
    <w:pPr>
      <w:tabs>
        <w:tab w:val="center" w:pos="4513"/>
        <w:tab w:val="right" w:pos="9026"/>
      </w:tabs>
    </w:pPr>
  </w:style>
  <w:style w:type="character" w:customStyle="1" w:styleId="FooterChar">
    <w:name w:val="Footer Char"/>
    <w:basedOn w:val="DefaultParagraphFont"/>
    <w:link w:val="Footer"/>
    <w:rsid w:val="00C61E50"/>
    <w:rPr>
      <w:sz w:val="24"/>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173</Pages>
  <Words>34394</Words>
  <Characters>208516</Characters>
  <Application>Microsoft Office Word</Application>
  <DocSecurity>0</DocSecurity>
  <Lines>9126</Lines>
  <Paragraphs>3012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2026-05-06T11:43:00Z</dcterms:created>
  <dcterms:modified xsi:type="dcterms:W3CDTF">2026-05-06T11:43:00Z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1342089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458420</vt:lpwstr>
  </property>
  <property fmtid="{D5CDD505-2E9C-101B-9397-08002B2CF9AE}" pid="7" name="dmxml.render.traceId">
    <vt:lpwstr>69e8963a4469390632fdad43330bbe5a</vt:lpwstr>
  </property>
  <property fmtid="{D5CDD505-2E9C-101B-9397-08002B2CF9AE}" pid="8" name="FooterPath">
    <vt:lpwstr>AM\1342089CS.docx</vt:lpwstr>
  </property>
  <property fmtid="{D5CDD505-2E9C-101B-9397-08002B2CF9AE}" pid="9" name="PE Number">
    <vt:lpwstr>787.771</vt:lpwstr>
  </property>
  <property fmtid="{D5CDD505-2E9C-101B-9397-08002B2CF9AE}" pid="10" name="UID">
    <vt:lpwstr>eu.europa.europarl-DIN1-2026-0000107421_01.00-xm-01.00_text-xml</vt:lpwstr>
  </property>
  <property fmtid="{D5CDD505-2E9C-101B-9397-08002B2CF9AE}" pid="11" name="OriLang">
    <vt:lpwstr>EN</vt:lpwstr>
  </property>
  <property fmtid="{D5CDD505-2E9C-101B-9397-08002B2CF9AE}" pid="12" name="LastEdited with">
    <vt:lpwstr>10.3.0 Build [20260401]</vt:lpwstr>
  </property>
  <property fmtid="{D5CDD505-2E9C-101B-9397-08002B2CF9AE}" pid="13" name="RegistreCheck">
    <vt:lpwstr>OK</vt:lpwstr>
  </property>
  <property fmtid="{D5CDD505-2E9C-101B-9397-08002B2CF9AE}" pid="14" name="Bookout">
    <vt:lpwstr>OK - 2026/05/06 13:43</vt:lpwstr>
  </property>
</Properties>
</file>